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5E12301" w14:textId="27219A91" w:rsidR="00EB5704" w:rsidRDefault="00393403" w:rsidP="008A677E">
      <w:pPr>
        <w:spacing w:line="360" w:lineRule="auto"/>
        <w:rPr>
          <w:rFonts w:ascii="Arial" w:hAnsi="Arial" w:cs="Arial"/>
          <w:b/>
          <w:sz w:val="22"/>
          <w:szCs w:val="22"/>
        </w:rPr>
      </w:pPr>
      <w:r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A7746" w:rsidRPr="00714EE2">
        <w:rPr>
          <w:rFonts w:ascii="Arial" w:hAnsi="Arial" w:cs="Arial"/>
          <w:b/>
          <w:sz w:val="22"/>
          <w:szCs w:val="22"/>
        </w:rPr>
        <w:t>VIS (202</w:t>
      </w:r>
      <w:r w:rsidR="00714EE2">
        <w:rPr>
          <w:rFonts w:ascii="Arial" w:hAnsi="Arial" w:cs="Arial"/>
          <w:b/>
          <w:sz w:val="22"/>
          <w:szCs w:val="22"/>
        </w:rPr>
        <w:t>2</w:t>
      </w:r>
      <w:r w:rsidR="009A7746" w:rsidRPr="00714EE2">
        <w:rPr>
          <w:rFonts w:ascii="Arial" w:hAnsi="Arial" w:cs="Arial"/>
          <w:b/>
          <w:sz w:val="22"/>
          <w:szCs w:val="22"/>
        </w:rPr>
        <w:t>-2</w:t>
      </w:r>
      <w:r w:rsidR="00714EE2">
        <w:rPr>
          <w:rFonts w:ascii="Arial" w:hAnsi="Arial" w:cs="Arial"/>
          <w:b/>
          <w:sz w:val="22"/>
          <w:szCs w:val="22"/>
        </w:rPr>
        <w:t>3</w:t>
      </w:r>
      <w:r w:rsidR="009A7746" w:rsidRPr="00714EE2">
        <w:rPr>
          <w:rFonts w:ascii="Arial" w:hAnsi="Arial" w:cs="Arial"/>
          <w:b/>
          <w:sz w:val="22"/>
          <w:szCs w:val="22"/>
        </w:rPr>
        <w:t>)-PL</w:t>
      </w:r>
      <w:r w:rsidR="00714EE2" w:rsidRPr="00714EE2">
        <w:rPr>
          <w:rFonts w:ascii="Arial" w:hAnsi="Arial" w:cs="Arial"/>
          <w:b/>
          <w:sz w:val="22"/>
          <w:szCs w:val="22"/>
        </w:rPr>
        <w:t>563-458-781</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sidR="00714EE2">
        <w:rPr>
          <w:rFonts w:ascii="Arial" w:hAnsi="Arial" w:cs="Arial"/>
          <w:b/>
          <w:sz w:val="22"/>
          <w:szCs w:val="22"/>
        </w:rPr>
        <w:tab/>
      </w:r>
      <w:r w:rsidR="00C627D7">
        <w:rPr>
          <w:rFonts w:ascii="Arial" w:hAnsi="Arial" w:cs="Arial"/>
          <w:b/>
          <w:sz w:val="22"/>
          <w:szCs w:val="22"/>
        </w:rPr>
        <w:t xml:space="preserve">          </w:t>
      </w:r>
      <w:r w:rsidR="008D49B5">
        <w:rPr>
          <w:rFonts w:ascii="Arial" w:hAnsi="Arial" w:cs="Arial"/>
          <w:b/>
          <w:sz w:val="22"/>
          <w:szCs w:val="22"/>
        </w:rPr>
        <w:t xml:space="preserve">Dated: </w:t>
      </w:r>
      <w:r w:rsidR="00690492">
        <w:rPr>
          <w:rFonts w:ascii="Arial" w:hAnsi="Arial" w:cs="Arial"/>
          <w:b/>
          <w:sz w:val="22"/>
          <w:szCs w:val="22"/>
        </w:rPr>
        <w:t>02</w:t>
      </w:r>
      <w:r w:rsidR="008D49B5">
        <w:rPr>
          <w:rFonts w:ascii="Arial" w:hAnsi="Arial" w:cs="Arial"/>
          <w:b/>
          <w:sz w:val="22"/>
          <w:szCs w:val="22"/>
        </w:rPr>
        <w:t>.0</w:t>
      </w:r>
      <w:r w:rsidR="00690492">
        <w:rPr>
          <w:rFonts w:ascii="Arial" w:hAnsi="Arial" w:cs="Arial"/>
          <w:b/>
          <w:sz w:val="22"/>
          <w:szCs w:val="22"/>
        </w:rPr>
        <w:t>1</w:t>
      </w:r>
      <w:r w:rsidR="00757E0C">
        <w:rPr>
          <w:rFonts w:ascii="Arial" w:hAnsi="Arial" w:cs="Arial"/>
          <w:b/>
          <w:sz w:val="22"/>
          <w:szCs w:val="22"/>
        </w:rPr>
        <w:t>.202</w:t>
      </w:r>
      <w:r w:rsidR="00690492">
        <w:rPr>
          <w:rFonts w:ascii="Arial" w:hAnsi="Arial" w:cs="Arial"/>
          <w:b/>
          <w:sz w:val="22"/>
          <w:szCs w:val="22"/>
        </w:rPr>
        <w:t>3</w:t>
      </w:r>
    </w:p>
    <w:p w14:paraId="5908E3A2" w14:textId="77777777" w:rsidR="00EB5704" w:rsidRPr="00DF7938" w:rsidRDefault="00EB5704" w:rsidP="008A677E">
      <w:pPr>
        <w:spacing w:line="360" w:lineRule="auto"/>
        <w:jc w:val="center"/>
        <w:rPr>
          <w:rFonts w:ascii="Arial" w:hAnsi="Arial" w:cs="Arial"/>
          <w:sz w:val="18"/>
          <w:szCs w:val="22"/>
        </w:rPr>
      </w:pPr>
    </w:p>
    <w:p w14:paraId="4511AADF" w14:textId="77777777" w:rsidR="00EB5704" w:rsidRDefault="00EB5704" w:rsidP="008A677E">
      <w:pPr>
        <w:spacing w:line="360" w:lineRule="auto"/>
        <w:jc w:val="center"/>
        <w:rPr>
          <w:rFonts w:ascii="Arial" w:hAnsi="Arial" w:cs="Arial"/>
          <w:sz w:val="22"/>
          <w:szCs w:val="22"/>
        </w:rPr>
      </w:pPr>
    </w:p>
    <w:p w14:paraId="3C2E6440" w14:textId="77777777" w:rsidR="0005633F"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 xml:space="preserve">TECHNO-ECONOMIC VIABILITY </w:t>
      </w:r>
    </w:p>
    <w:p w14:paraId="761B37DA" w14:textId="5AC8CAC8" w:rsidR="00EB5704" w:rsidRDefault="00A22FE5" w:rsidP="00143325">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D3AADF8" w14:textId="77777777" w:rsidR="00F23E38" w:rsidRPr="00DF7938" w:rsidRDefault="00F23E38" w:rsidP="00F23E38">
      <w:pPr>
        <w:spacing w:line="360" w:lineRule="auto"/>
        <w:jc w:val="center"/>
        <w:rPr>
          <w:rFonts w:ascii="Arial" w:hAnsi="Arial" w:cs="Arial"/>
          <w:b/>
          <w:sz w:val="22"/>
          <w:szCs w:val="40"/>
          <w:lang w:val="en-US"/>
        </w:rPr>
      </w:pPr>
    </w:p>
    <w:p w14:paraId="1F30BBAB" w14:textId="77777777" w:rsidR="00EB5704" w:rsidRPr="00F216E3" w:rsidRDefault="00A22FE5" w:rsidP="008A677E">
      <w:pPr>
        <w:spacing w:line="360" w:lineRule="auto"/>
        <w:jc w:val="center"/>
        <w:rPr>
          <w:rFonts w:ascii="Arial" w:hAnsi="Arial" w:cs="Arial"/>
          <w:b/>
          <w:sz w:val="36"/>
          <w:szCs w:val="48"/>
          <w:lang w:val="en-US"/>
        </w:rPr>
      </w:pPr>
      <w:r w:rsidRPr="00F216E3">
        <w:rPr>
          <w:rFonts w:ascii="Arial" w:hAnsi="Arial" w:cs="Arial"/>
          <w:b/>
          <w:sz w:val="36"/>
          <w:szCs w:val="48"/>
          <w:lang w:val="en-US"/>
        </w:rPr>
        <w:t>OF</w:t>
      </w:r>
    </w:p>
    <w:p w14:paraId="2B9C47EB" w14:textId="77777777" w:rsidR="00F23E38" w:rsidRPr="00DF7938" w:rsidRDefault="00F23E38" w:rsidP="008A677E">
      <w:pPr>
        <w:spacing w:line="360" w:lineRule="auto"/>
        <w:jc w:val="center"/>
        <w:rPr>
          <w:rFonts w:ascii="Arial" w:hAnsi="Arial" w:cs="Arial"/>
          <w:b/>
          <w:sz w:val="18"/>
          <w:szCs w:val="40"/>
          <w:lang w:val="en-US"/>
        </w:rPr>
      </w:pPr>
    </w:p>
    <w:p w14:paraId="335E2A3E" w14:textId="7F3E4F99" w:rsidR="00F23E38" w:rsidRPr="00C67806" w:rsidRDefault="00484F49" w:rsidP="00F10D8D">
      <w:pPr>
        <w:ind w:right="-71"/>
        <w:jc w:val="center"/>
        <w:rPr>
          <w:rFonts w:ascii="Arial" w:hAnsi="Arial" w:cs="Arial"/>
          <w:b/>
          <w:sz w:val="48"/>
          <w:szCs w:val="48"/>
          <w:lang w:val="en-US"/>
        </w:rPr>
      </w:pPr>
      <w:bookmarkStart w:id="0" w:name="_GoBack"/>
      <w:bookmarkEnd w:id="0"/>
      <w:r w:rsidRPr="00C67806">
        <w:rPr>
          <w:rFonts w:ascii="Arial" w:hAnsi="Arial" w:cs="Arial"/>
          <w:b/>
          <w:sz w:val="48"/>
          <w:szCs w:val="48"/>
          <w:lang w:val="en-US"/>
        </w:rPr>
        <w:t>RADIOLOGY AND PATH LAB DIAGNOSTIC CENTRE</w:t>
      </w:r>
    </w:p>
    <w:p w14:paraId="41CED411" w14:textId="77777777" w:rsidR="00C67806" w:rsidRPr="00DF7938" w:rsidRDefault="00C67806" w:rsidP="00F23E38">
      <w:pPr>
        <w:spacing w:line="360" w:lineRule="auto"/>
        <w:jc w:val="center"/>
        <w:rPr>
          <w:rFonts w:ascii="Arial" w:hAnsi="Arial" w:cs="Arial"/>
          <w:b/>
          <w:sz w:val="36"/>
          <w:szCs w:val="48"/>
          <w:lang w:val="en-US"/>
        </w:rPr>
      </w:pPr>
    </w:p>
    <w:p w14:paraId="3E874EFC" w14:textId="48FD6411" w:rsidR="00F23E38" w:rsidRDefault="00F23E38" w:rsidP="00F23E38">
      <w:pPr>
        <w:spacing w:line="360" w:lineRule="auto"/>
        <w:jc w:val="center"/>
        <w:rPr>
          <w:rFonts w:ascii="Arial" w:hAnsi="Arial" w:cs="Arial"/>
          <w:b/>
          <w:sz w:val="48"/>
          <w:szCs w:val="48"/>
          <w:lang w:val="en-US"/>
        </w:rPr>
      </w:pPr>
      <w:r w:rsidRPr="00C67806">
        <w:rPr>
          <w:rFonts w:ascii="Arial" w:hAnsi="Arial" w:cs="Arial"/>
          <w:b/>
          <w:sz w:val="48"/>
          <w:szCs w:val="48"/>
          <w:lang w:val="en-US"/>
        </w:rPr>
        <w:t>SETUP BY</w:t>
      </w:r>
    </w:p>
    <w:p w14:paraId="3BF4C3C2" w14:textId="77777777" w:rsidR="00C67806" w:rsidRPr="00DF7938" w:rsidRDefault="00C67806" w:rsidP="00F23E38">
      <w:pPr>
        <w:spacing w:line="360" w:lineRule="auto"/>
        <w:jc w:val="center"/>
        <w:rPr>
          <w:rFonts w:ascii="Arial" w:hAnsi="Arial" w:cs="Arial"/>
          <w:b/>
          <w:sz w:val="16"/>
          <w:lang w:val="en-US"/>
        </w:rPr>
      </w:pPr>
    </w:p>
    <w:p w14:paraId="67EDF7CE" w14:textId="15A2E19C" w:rsidR="00EB5704" w:rsidRPr="00C67806" w:rsidRDefault="00D843F7" w:rsidP="008A677E">
      <w:pPr>
        <w:spacing w:line="276" w:lineRule="auto"/>
        <w:jc w:val="center"/>
        <w:rPr>
          <w:rFonts w:ascii="Arial" w:hAnsi="Arial" w:cs="Arial"/>
          <w:b/>
          <w:sz w:val="40"/>
          <w:szCs w:val="40"/>
          <w:lang w:val="en-US"/>
        </w:rPr>
      </w:pPr>
      <w:r w:rsidRPr="00C67806">
        <w:rPr>
          <w:rFonts w:ascii="Arial" w:hAnsi="Arial" w:cs="Arial"/>
          <w:b/>
          <w:sz w:val="40"/>
          <w:szCs w:val="40"/>
          <w:lang w:val="en-US"/>
        </w:rPr>
        <w:t xml:space="preserve">M/S </w:t>
      </w:r>
      <w:r w:rsidR="00C67806" w:rsidRPr="00C67806">
        <w:rPr>
          <w:rFonts w:ascii="Arial" w:hAnsi="Arial" w:cs="Arial"/>
          <w:b/>
          <w:sz w:val="40"/>
          <w:szCs w:val="40"/>
          <w:lang w:val="en-US"/>
        </w:rPr>
        <w:t>DIXITAL TECHNOLOGIES</w:t>
      </w:r>
      <w:r w:rsidR="007B0E90" w:rsidRPr="00C67806">
        <w:rPr>
          <w:rFonts w:ascii="Arial" w:hAnsi="Arial" w:cs="Arial"/>
          <w:b/>
          <w:sz w:val="40"/>
          <w:szCs w:val="40"/>
          <w:lang w:val="en-US"/>
        </w:rPr>
        <w:t xml:space="preserve"> INDIA</w:t>
      </w:r>
      <w:r w:rsidRPr="00C67806">
        <w:rPr>
          <w:rFonts w:ascii="Arial" w:hAnsi="Arial" w:cs="Arial"/>
          <w:b/>
          <w:sz w:val="40"/>
          <w:szCs w:val="40"/>
          <w:lang w:val="en-US"/>
        </w:rPr>
        <w:t xml:space="preserve"> PRIVATE LIMITED</w:t>
      </w:r>
      <w:r w:rsidR="00DF7938">
        <w:rPr>
          <w:rFonts w:ascii="Arial" w:hAnsi="Arial" w:cs="Arial"/>
          <w:b/>
          <w:sz w:val="40"/>
          <w:szCs w:val="40"/>
          <w:lang w:val="en-US"/>
        </w:rPr>
        <w:t xml:space="preserve"> </w:t>
      </w:r>
    </w:p>
    <w:p w14:paraId="2F488702" w14:textId="77777777" w:rsidR="006E6802" w:rsidRPr="00DF7938" w:rsidRDefault="006E6802" w:rsidP="00DF7938">
      <w:pPr>
        <w:spacing w:line="360" w:lineRule="auto"/>
        <w:jc w:val="center"/>
        <w:rPr>
          <w:rFonts w:ascii="Arial" w:hAnsi="Arial" w:cs="Arial"/>
          <w:b/>
          <w:sz w:val="36"/>
          <w:highlight w:val="yellow"/>
        </w:rPr>
      </w:pPr>
    </w:p>
    <w:p w14:paraId="2B0EFF04" w14:textId="6F2544F7" w:rsidR="00DF7938" w:rsidRPr="00DF7938" w:rsidRDefault="00DF7938" w:rsidP="00DF7938">
      <w:pPr>
        <w:spacing w:line="360" w:lineRule="auto"/>
        <w:jc w:val="center"/>
        <w:rPr>
          <w:rFonts w:ascii="Arial" w:hAnsi="Arial" w:cs="Arial"/>
          <w:b/>
          <w:sz w:val="28"/>
          <w:szCs w:val="32"/>
        </w:rPr>
      </w:pPr>
      <w:r w:rsidRPr="00DF7938">
        <w:rPr>
          <w:rFonts w:ascii="Arial" w:hAnsi="Arial" w:cs="Arial"/>
          <w:b/>
          <w:sz w:val="28"/>
          <w:szCs w:val="32"/>
        </w:rPr>
        <w:t>PROMOTED BY</w:t>
      </w:r>
    </w:p>
    <w:p w14:paraId="24B5D7D1" w14:textId="77777777" w:rsidR="00DF7938" w:rsidRPr="00DF7938" w:rsidRDefault="00DF7938" w:rsidP="00DF7938">
      <w:pPr>
        <w:spacing w:line="360" w:lineRule="auto"/>
        <w:jc w:val="center"/>
        <w:rPr>
          <w:rFonts w:ascii="Arial" w:hAnsi="Arial" w:cs="Arial"/>
          <w:b/>
          <w:sz w:val="10"/>
          <w:szCs w:val="32"/>
        </w:rPr>
      </w:pPr>
    </w:p>
    <w:p w14:paraId="03D3A1FC" w14:textId="353493A4" w:rsidR="00DF7938" w:rsidRPr="00DF7938" w:rsidRDefault="00DF7938" w:rsidP="00DF7938">
      <w:pPr>
        <w:spacing w:line="360" w:lineRule="auto"/>
        <w:jc w:val="center"/>
        <w:rPr>
          <w:rFonts w:ascii="Arial" w:hAnsi="Arial" w:cs="Arial"/>
          <w:b/>
          <w:sz w:val="40"/>
          <w:szCs w:val="32"/>
        </w:rPr>
      </w:pPr>
      <w:r w:rsidRPr="00DF7938">
        <w:rPr>
          <w:rFonts w:ascii="Arial" w:hAnsi="Arial" w:cs="Arial"/>
          <w:b/>
          <w:sz w:val="40"/>
          <w:szCs w:val="32"/>
        </w:rPr>
        <w:t>HK NULIFE HOSPITAL PRIVATE LIMITED</w:t>
      </w:r>
    </w:p>
    <w:p w14:paraId="4527D07F" w14:textId="77777777" w:rsidR="00F23E38" w:rsidRPr="00F216E3" w:rsidRDefault="00F23E38" w:rsidP="00D843F7">
      <w:pPr>
        <w:spacing w:line="360" w:lineRule="auto"/>
        <w:rPr>
          <w:rFonts w:ascii="Arial" w:hAnsi="Arial" w:cs="Arial"/>
          <w:b/>
          <w:sz w:val="6"/>
          <w:szCs w:val="12"/>
          <w:highlight w:val="yellow"/>
        </w:rPr>
      </w:pPr>
    </w:p>
    <w:p w14:paraId="23767A4B" w14:textId="77777777" w:rsidR="00F23E38" w:rsidRPr="00F216E3" w:rsidRDefault="00F23E38" w:rsidP="00D843F7">
      <w:pPr>
        <w:spacing w:line="360" w:lineRule="auto"/>
        <w:rPr>
          <w:rFonts w:ascii="Arial" w:hAnsi="Arial" w:cs="Arial"/>
          <w:b/>
          <w:sz w:val="28"/>
          <w:highlight w:val="yellow"/>
        </w:rPr>
      </w:pPr>
    </w:p>
    <w:p w14:paraId="133E6724" w14:textId="77777777" w:rsidR="007B0E90" w:rsidRPr="00DF7938" w:rsidRDefault="00A22FE5" w:rsidP="00F23E38">
      <w:pPr>
        <w:spacing w:line="360" w:lineRule="auto"/>
        <w:jc w:val="center"/>
        <w:rPr>
          <w:rFonts w:ascii="Arial" w:hAnsi="Arial" w:cs="Arial"/>
          <w:b/>
          <w:lang w:val="en-US"/>
        </w:rPr>
      </w:pPr>
      <w:r w:rsidRPr="00DF7938">
        <w:rPr>
          <w:rFonts w:ascii="Arial" w:hAnsi="Arial" w:cs="Arial"/>
          <w:b/>
          <w:lang w:val="en-US"/>
        </w:rPr>
        <w:t>REPORT PREPARED FOR</w:t>
      </w:r>
    </w:p>
    <w:p w14:paraId="5C078606" w14:textId="2509AFC8" w:rsidR="008A677E" w:rsidRPr="00DF7938" w:rsidRDefault="007B0E90" w:rsidP="008A677E">
      <w:pPr>
        <w:spacing w:line="360" w:lineRule="auto"/>
        <w:jc w:val="center"/>
        <w:rPr>
          <w:rFonts w:ascii="Arial" w:hAnsi="Arial" w:cs="Arial"/>
          <w:b/>
          <w:lang w:val="en-US"/>
        </w:rPr>
      </w:pPr>
      <w:bookmarkStart w:id="1" w:name="_Hlk529896177"/>
      <w:r w:rsidRPr="00DF7938">
        <w:rPr>
          <w:rFonts w:ascii="Arial" w:hAnsi="Arial" w:cs="Arial"/>
          <w:b/>
          <w:lang w:val="en-US"/>
        </w:rPr>
        <w:t xml:space="preserve">STATE BANK OF INDIA, </w:t>
      </w:r>
      <w:r w:rsidR="00C67806" w:rsidRPr="00DF7938">
        <w:rPr>
          <w:rFonts w:ascii="Arial" w:hAnsi="Arial" w:cs="Arial"/>
          <w:b/>
          <w:lang w:val="en-US"/>
        </w:rPr>
        <w:t>SME ASAF ALI, 3/8 ASAF ALI ROAD, NEW DELHI – 110002</w:t>
      </w:r>
    </w:p>
    <w:p w14:paraId="44D9D44B" w14:textId="77777777" w:rsidR="00C67806" w:rsidRPr="00F216E3" w:rsidRDefault="00C67806" w:rsidP="008A677E">
      <w:pPr>
        <w:spacing w:line="360" w:lineRule="auto"/>
        <w:jc w:val="center"/>
        <w:rPr>
          <w:rFonts w:ascii="Arial" w:hAnsi="Arial" w:cs="Arial"/>
          <w:b/>
          <w:sz w:val="40"/>
          <w:szCs w:val="36"/>
          <w:lang w:val="en-US"/>
        </w:rPr>
      </w:pPr>
    </w:p>
    <w:p w14:paraId="2BE09ACE"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629FA760" w14:textId="77777777" w:rsidR="00EB5704" w:rsidRDefault="00EB5704" w:rsidP="006D37EC">
      <w:pPr>
        <w:spacing w:line="360" w:lineRule="auto"/>
        <w:jc w:val="center"/>
        <w:rPr>
          <w:rFonts w:ascii="Arial" w:hAnsi="Arial" w:cs="Arial"/>
          <w:b/>
          <w:bCs/>
          <w:sz w:val="22"/>
          <w:szCs w:val="22"/>
          <w:u w:val="single"/>
        </w:rPr>
      </w:pPr>
    </w:p>
    <w:p w14:paraId="21E50636" w14:textId="77777777" w:rsidR="00EB5704" w:rsidRDefault="00A22FE5" w:rsidP="006D37EC">
      <w:pPr>
        <w:spacing w:line="360" w:lineRule="auto"/>
        <w:ind w:right="71"/>
        <w:jc w:val="center"/>
        <w:rPr>
          <w:rFonts w:ascii="Arial" w:hAnsi="Arial" w:cs="Arial"/>
          <w:b/>
          <w:i/>
          <w:sz w:val="18"/>
          <w:szCs w:val="18"/>
        </w:rPr>
        <w:sectPr w:rsidR="00EB5704" w:rsidSect="00C67806">
          <w:headerReference w:type="default" r:id="rId8"/>
          <w:footerReference w:type="default" r:id="rId9"/>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1"/>
    <w:p w14:paraId="2A2E8A46" w14:textId="77777777" w:rsidR="00EE1768" w:rsidRDefault="00EE1768">
      <w:pPr>
        <w:rPr>
          <w:rFonts w:ascii="Arial" w:hAnsi="Arial" w:cs="Arial"/>
          <w:b/>
          <w:szCs w:val="22"/>
          <w:u w:val="single"/>
        </w:rPr>
      </w:pPr>
      <w:r>
        <w:rPr>
          <w:rFonts w:ascii="Arial" w:hAnsi="Arial" w:cs="Arial"/>
          <w:b/>
          <w:szCs w:val="22"/>
          <w:u w:val="single"/>
        </w:rPr>
        <w:br w:type="page"/>
      </w:r>
    </w:p>
    <w:p w14:paraId="013B1CD7" w14:textId="77777777" w:rsidR="00820063" w:rsidRDefault="00820063">
      <w:pPr>
        <w:tabs>
          <w:tab w:val="left" w:pos="0"/>
        </w:tabs>
        <w:spacing w:line="360" w:lineRule="auto"/>
        <w:jc w:val="center"/>
        <w:rPr>
          <w:rFonts w:ascii="Arial" w:hAnsi="Arial" w:cs="Arial"/>
          <w:b/>
          <w:szCs w:val="22"/>
          <w:u w:val="single"/>
        </w:rPr>
      </w:pPr>
    </w:p>
    <w:p w14:paraId="6A2C1484" w14:textId="0B969068"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t>IMPORTANT NOTICE</w:t>
      </w:r>
    </w:p>
    <w:p w14:paraId="381BF00F" w14:textId="77777777" w:rsidR="00EB5704" w:rsidRDefault="00EB5704">
      <w:pPr>
        <w:tabs>
          <w:tab w:val="left" w:pos="0"/>
        </w:tabs>
        <w:spacing w:line="360" w:lineRule="auto"/>
        <w:jc w:val="center"/>
        <w:rPr>
          <w:rFonts w:ascii="Arial" w:hAnsi="Arial" w:cs="Arial"/>
          <w:b/>
          <w:i/>
          <w:sz w:val="22"/>
          <w:szCs w:val="22"/>
        </w:rPr>
      </w:pPr>
    </w:p>
    <w:p w14:paraId="4E5ED9D6" w14:textId="77777777" w:rsidR="00F216E3" w:rsidRDefault="00F216E3">
      <w:pPr>
        <w:tabs>
          <w:tab w:val="left" w:pos="0"/>
        </w:tabs>
        <w:spacing w:line="360" w:lineRule="auto"/>
        <w:jc w:val="center"/>
        <w:rPr>
          <w:rFonts w:ascii="Arial" w:hAnsi="Arial" w:cs="Arial"/>
          <w:b/>
          <w:i/>
          <w:sz w:val="22"/>
          <w:szCs w:val="22"/>
        </w:rPr>
      </w:pPr>
    </w:p>
    <w:p w14:paraId="22D53CB4" w14:textId="77777777" w:rsidR="00EB5704" w:rsidRDefault="00A22FE5" w:rsidP="00820063">
      <w:pPr>
        <w:tabs>
          <w:tab w:val="left" w:pos="360"/>
        </w:tabs>
        <w:spacing w:line="360" w:lineRule="auto"/>
        <w:ind w:left="284" w:right="71"/>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69868347" w14:textId="77777777" w:rsidR="00EB5704" w:rsidRDefault="00A22FE5" w:rsidP="00820063">
      <w:pPr>
        <w:tabs>
          <w:tab w:val="left" w:pos="360"/>
        </w:tabs>
        <w:spacing w:line="360" w:lineRule="auto"/>
        <w:ind w:left="284" w:right="71"/>
        <w:jc w:val="center"/>
        <w:rPr>
          <w:rFonts w:ascii="Arial" w:hAnsi="Arial" w:cs="Arial"/>
          <w:b/>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5F9945F3" w14:textId="77777777" w:rsidR="00E3692B" w:rsidRDefault="00E3692B" w:rsidP="00820063">
      <w:pPr>
        <w:tabs>
          <w:tab w:val="left" w:pos="360"/>
        </w:tabs>
        <w:spacing w:line="360" w:lineRule="auto"/>
        <w:ind w:left="284" w:right="71"/>
        <w:jc w:val="center"/>
        <w:rPr>
          <w:rFonts w:ascii="Arial" w:hAnsi="Arial" w:cs="Arial"/>
          <w:i/>
          <w:sz w:val="22"/>
          <w:szCs w:val="22"/>
        </w:rPr>
      </w:pPr>
    </w:p>
    <w:p w14:paraId="68673C58" w14:textId="77777777" w:rsidR="00EB5704" w:rsidRDefault="00EB5704" w:rsidP="00820063">
      <w:pPr>
        <w:tabs>
          <w:tab w:val="left" w:pos="360"/>
        </w:tabs>
        <w:spacing w:line="360" w:lineRule="auto"/>
        <w:ind w:left="284" w:right="71"/>
        <w:jc w:val="center"/>
        <w:rPr>
          <w:rFonts w:ascii="Arial" w:hAnsi="Arial" w:cs="Arial"/>
          <w:i/>
          <w:sz w:val="22"/>
          <w:szCs w:val="22"/>
        </w:rPr>
      </w:pPr>
    </w:p>
    <w:p w14:paraId="5B82D7FB" w14:textId="54F0FE95" w:rsidR="00EB5704" w:rsidRDefault="00A22FE5" w:rsidP="00820063">
      <w:pPr>
        <w:spacing w:line="360" w:lineRule="auto"/>
        <w:ind w:left="284" w:right="71"/>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2" w:name="_Hlk38912989"/>
      <w:r>
        <w:rPr>
          <w:rFonts w:ascii="Arial" w:hAnsi="Arial" w:cs="Arial"/>
          <w:i/>
          <w:sz w:val="22"/>
          <w:szCs w:val="22"/>
        </w:rPr>
        <w:t xml:space="preserve">In case of any query/ issue or escalation you may please contact Incident Manager at valuers@rkassociates.org. Though adequate care has been taken while preparing this report as per its scope, but </w:t>
      </w:r>
      <w:r w:rsidR="00C67806">
        <w:rPr>
          <w:rFonts w:ascii="Arial" w:hAnsi="Arial" w:cs="Arial"/>
          <w:i/>
          <w:sz w:val="22"/>
          <w:szCs w:val="22"/>
        </w:rPr>
        <w:t>still,</w:t>
      </w:r>
      <w:r>
        <w:rPr>
          <w:rFonts w:ascii="Arial" w:hAnsi="Arial" w:cs="Arial"/>
          <w:i/>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2"/>
    </w:p>
    <w:p w14:paraId="45A4941F" w14:textId="77777777" w:rsidR="00EB5704" w:rsidRDefault="00EB5704" w:rsidP="00820063">
      <w:pPr>
        <w:spacing w:line="360" w:lineRule="auto"/>
        <w:ind w:left="284" w:right="71"/>
        <w:rPr>
          <w:rFonts w:ascii="Arial" w:hAnsi="Arial" w:cs="Arial"/>
          <w:b/>
          <w:sz w:val="22"/>
          <w:szCs w:val="22"/>
          <w:u w:val="single"/>
        </w:rPr>
      </w:pPr>
    </w:p>
    <w:p w14:paraId="55D33E3B" w14:textId="77777777" w:rsidR="00EB5704" w:rsidRDefault="00EB5704" w:rsidP="00820063">
      <w:pPr>
        <w:spacing w:line="360" w:lineRule="auto"/>
        <w:ind w:left="284" w:right="71"/>
        <w:rPr>
          <w:rFonts w:ascii="Arial" w:hAnsi="Arial" w:cs="Arial"/>
          <w:b/>
          <w:sz w:val="22"/>
          <w:szCs w:val="22"/>
          <w:u w:val="single"/>
        </w:rPr>
      </w:pPr>
    </w:p>
    <w:p w14:paraId="24073686" w14:textId="77777777" w:rsidR="00383FDD" w:rsidRDefault="00732544" w:rsidP="00820063">
      <w:pPr>
        <w:spacing w:line="360" w:lineRule="auto"/>
        <w:ind w:left="284" w:right="71"/>
        <w:jc w:val="center"/>
      </w:pPr>
      <w:r>
        <w:rPr>
          <w:rFonts w:ascii="Arial" w:hAnsi="Arial" w:cs="Arial"/>
          <w:b/>
          <w:i/>
          <w:sz w:val="22"/>
          <w:szCs w:val="22"/>
          <w:u w:val="single"/>
        </w:rPr>
        <w:t>Part N</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43C38B65"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6749"/>
        <w:gridCol w:w="1507"/>
      </w:tblGrid>
      <w:tr w:rsidR="00A12125" w:rsidRPr="00516AC2" w14:paraId="6336DDF0" w14:textId="77777777" w:rsidTr="00735225">
        <w:trPr>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17365D"/>
            <w:vAlign w:val="center"/>
            <w:hideMark/>
          </w:tcPr>
          <w:p w14:paraId="3FC77DE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0836EBC0" w14:textId="77777777" w:rsidTr="006A55C9">
        <w:trPr>
          <w:trHeight w:val="169"/>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AED2F28" w14:textId="77777777" w:rsidR="00A12125" w:rsidRPr="00516AC2" w:rsidRDefault="00A12125" w:rsidP="00C9600A">
            <w:pPr>
              <w:spacing w:line="360" w:lineRule="auto"/>
              <w:jc w:val="center"/>
              <w:rPr>
                <w:rFonts w:ascii="Arial" w:hAnsi="Arial" w:cs="Arial"/>
                <w:b/>
                <w:sz w:val="22"/>
                <w:szCs w:val="22"/>
              </w:rPr>
            </w:pPr>
          </w:p>
        </w:tc>
      </w:tr>
      <w:tr w:rsidR="00A12125" w:rsidRPr="00516AC2" w14:paraId="1261E52E" w14:textId="77777777" w:rsidTr="00EE1768">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ECC8A"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2F98EEA" w14:textId="77777777" w:rsidR="00A12125" w:rsidRPr="00516AC2" w:rsidRDefault="00A12125" w:rsidP="00C9600A">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AEC9D7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47F197BB" w14:textId="77777777" w:rsidTr="00A12125">
        <w:trPr>
          <w:trHeight w:val="54"/>
        </w:trPr>
        <w:tc>
          <w:tcPr>
            <w:tcW w:w="744"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A1CE6E"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tcBorders>
              <w:top w:val="single" w:sz="4" w:space="0" w:color="auto"/>
              <w:left w:val="single" w:sz="4" w:space="0" w:color="auto"/>
              <w:bottom w:val="single" w:sz="4" w:space="0" w:color="auto"/>
              <w:right w:val="single" w:sz="4" w:space="0" w:color="auto"/>
            </w:tcBorders>
            <w:shd w:val="clear" w:color="auto" w:fill="auto"/>
            <w:vAlign w:val="center"/>
          </w:tcPr>
          <w:p w14:paraId="6A793F0E" w14:textId="77777777" w:rsidR="00A12125" w:rsidRPr="00C627D7" w:rsidRDefault="00A12125" w:rsidP="00C9600A">
            <w:pPr>
              <w:spacing w:line="360" w:lineRule="auto"/>
              <w:rPr>
                <w:rFonts w:ascii="Arial" w:hAnsi="Arial" w:cs="Arial"/>
                <w:color w:val="000000" w:themeColor="text1"/>
                <w:sz w:val="22"/>
                <w:szCs w:val="22"/>
              </w:rPr>
            </w:pPr>
            <w:r w:rsidRPr="00C627D7">
              <w:rPr>
                <w:rFonts w:ascii="Arial" w:hAnsi="Arial" w:cs="Arial"/>
                <w:color w:val="000000" w:themeColor="text1"/>
                <w:sz w:val="22"/>
                <w:szCs w:val="22"/>
              </w:rPr>
              <w:t>Report Summary</w:t>
            </w:r>
          </w:p>
        </w:tc>
        <w:tc>
          <w:tcPr>
            <w:tcW w:w="777" w:type="pct"/>
            <w:tcBorders>
              <w:top w:val="single" w:sz="4" w:space="0" w:color="auto"/>
              <w:left w:val="single" w:sz="4" w:space="0" w:color="auto"/>
              <w:bottom w:val="single" w:sz="4" w:space="0" w:color="auto"/>
              <w:right w:val="single" w:sz="4" w:space="0" w:color="auto"/>
            </w:tcBorders>
            <w:shd w:val="clear" w:color="auto" w:fill="auto"/>
            <w:vAlign w:val="center"/>
          </w:tcPr>
          <w:p w14:paraId="4874E7E8" w14:textId="77777777" w:rsidR="00A12125" w:rsidRPr="00FD7BFE" w:rsidRDefault="00AB6D01" w:rsidP="00C9600A">
            <w:pPr>
              <w:spacing w:line="360" w:lineRule="auto"/>
              <w:jc w:val="center"/>
              <w:rPr>
                <w:rFonts w:ascii="Arial" w:hAnsi="Arial" w:cs="Arial"/>
                <w:sz w:val="22"/>
                <w:szCs w:val="22"/>
              </w:rPr>
            </w:pPr>
            <w:r w:rsidRPr="00516AC2">
              <w:rPr>
                <w:rFonts w:ascii="Arial" w:hAnsi="Arial" w:cs="Arial"/>
                <w:sz w:val="22"/>
                <w:szCs w:val="22"/>
              </w:rPr>
              <w:t>4-5</w:t>
            </w:r>
          </w:p>
        </w:tc>
      </w:tr>
      <w:tr w:rsidR="00A12125" w:rsidRPr="00516AC2" w14:paraId="3294C6F6" w14:textId="77777777" w:rsidTr="00A12125">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1A56C2B8"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tcBorders>
              <w:top w:val="single" w:sz="4" w:space="0" w:color="auto"/>
              <w:left w:val="single" w:sz="4" w:space="0" w:color="auto"/>
              <w:bottom w:val="single" w:sz="4" w:space="0" w:color="auto"/>
              <w:right w:val="single" w:sz="4" w:space="0" w:color="auto"/>
            </w:tcBorders>
            <w:hideMark/>
          </w:tcPr>
          <w:p w14:paraId="0D78C1E5" w14:textId="1B09BEF4" w:rsidR="00A12125" w:rsidRPr="00C627D7" w:rsidRDefault="00503216" w:rsidP="00C9600A">
            <w:pPr>
              <w:spacing w:line="360" w:lineRule="auto"/>
              <w:rPr>
                <w:rFonts w:ascii="Arial" w:hAnsi="Arial" w:cs="Arial"/>
                <w:b/>
                <w:sz w:val="22"/>
                <w:szCs w:val="22"/>
              </w:rPr>
            </w:pPr>
            <w:r w:rsidRPr="00C627D7">
              <w:rPr>
                <w:rFonts w:ascii="Arial" w:hAnsi="Arial" w:cs="Arial"/>
                <w:b/>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6CB338BE" w14:textId="77777777" w:rsidR="00A12125" w:rsidRPr="00FD7BFE" w:rsidRDefault="00A12125" w:rsidP="00C9600A">
            <w:pPr>
              <w:spacing w:line="360" w:lineRule="auto"/>
              <w:jc w:val="center"/>
              <w:rPr>
                <w:rFonts w:ascii="Arial" w:hAnsi="Arial" w:cs="Arial"/>
                <w:sz w:val="22"/>
                <w:szCs w:val="22"/>
              </w:rPr>
            </w:pPr>
          </w:p>
        </w:tc>
      </w:tr>
      <w:tr w:rsidR="00A12125" w:rsidRPr="00516AC2" w14:paraId="7AC6D3E6" w14:textId="77777777" w:rsidTr="00A12125">
        <w:trPr>
          <w:trHeight w:val="58"/>
        </w:trPr>
        <w:tc>
          <w:tcPr>
            <w:tcW w:w="0" w:type="auto"/>
            <w:vMerge/>
            <w:tcBorders>
              <w:left w:val="single" w:sz="4" w:space="0" w:color="auto"/>
              <w:right w:val="single" w:sz="4" w:space="0" w:color="auto"/>
            </w:tcBorders>
            <w:vAlign w:val="center"/>
            <w:hideMark/>
          </w:tcPr>
          <w:p w14:paraId="10A1A19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3C1BA23"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About the Report</w:t>
            </w:r>
          </w:p>
        </w:tc>
        <w:tc>
          <w:tcPr>
            <w:tcW w:w="777" w:type="pct"/>
            <w:tcBorders>
              <w:top w:val="single" w:sz="4" w:space="0" w:color="auto"/>
              <w:left w:val="single" w:sz="4" w:space="0" w:color="auto"/>
              <w:bottom w:val="single" w:sz="4" w:space="0" w:color="auto"/>
              <w:right w:val="single" w:sz="4" w:space="0" w:color="auto"/>
            </w:tcBorders>
          </w:tcPr>
          <w:p w14:paraId="5A0E89BC" w14:textId="77777777" w:rsidR="00A12125" w:rsidRPr="00FD7BFE" w:rsidRDefault="00A12125" w:rsidP="00C9600A">
            <w:pPr>
              <w:spacing w:line="360" w:lineRule="auto"/>
              <w:jc w:val="center"/>
              <w:rPr>
                <w:rFonts w:ascii="Arial" w:hAnsi="Arial" w:cs="Arial"/>
                <w:sz w:val="22"/>
                <w:szCs w:val="22"/>
              </w:rPr>
            </w:pPr>
            <w:r w:rsidRPr="00516AC2">
              <w:rPr>
                <w:rFonts w:ascii="Arial" w:hAnsi="Arial" w:cs="Arial"/>
                <w:sz w:val="22"/>
                <w:szCs w:val="22"/>
              </w:rPr>
              <w:t>6</w:t>
            </w:r>
          </w:p>
        </w:tc>
      </w:tr>
      <w:tr w:rsidR="00A12125" w:rsidRPr="00516AC2" w14:paraId="0C041357" w14:textId="77777777" w:rsidTr="00A12125">
        <w:trPr>
          <w:trHeight w:val="294"/>
        </w:trPr>
        <w:tc>
          <w:tcPr>
            <w:tcW w:w="0" w:type="auto"/>
            <w:vMerge/>
            <w:tcBorders>
              <w:left w:val="single" w:sz="4" w:space="0" w:color="auto"/>
              <w:right w:val="single" w:sz="4" w:space="0" w:color="auto"/>
            </w:tcBorders>
            <w:vAlign w:val="center"/>
            <w:hideMark/>
          </w:tcPr>
          <w:p w14:paraId="38BC2042"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42E47A4"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Executive summary</w:t>
            </w:r>
          </w:p>
        </w:tc>
        <w:tc>
          <w:tcPr>
            <w:tcW w:w="777" w:type="pct"/>
            <w:tcBorders>
              <w:top w:val="single" w:sz="4" w:space="0" w:color="auto"/>
              <w:left w:val="single" w:sz="4" w:space="0" w:color="auto"/>
              <w:bottom w:val="single" w:sz="4" w:space="0" w:color="auto"/>
              <w:right w:val="single" w:sz="4" w:space="0" w:color="auto"/>
            </w:tcBorders>
          </w:tcPr>
          <w:p w14:paraId="1E7F12E1" w14:textId="45063A1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6-8</w:t>
            </w:r>
          </w:p>
        </w:tc>
      </w:tr>
      <w:tr w:rsidR="00A12125" w:rsidRPr="00516AC2" w14:paraId="5A2AD3EF" w14:textId="77777777" w:rsidTr="00A12125">
        <w:trPr>
          <w:trHeight w:val="101"/>
        </w:trPr>
        <w:tc>
          <w:tcPr>
            <w:tcW w:w="0" w:type="auto"/>
            <w:vMerge/>
            <w:tcBorders>
              <w:left w:val="single" w:sz="4" w:space="0" w:color="auto"/>
              <w:right w:val="single" w:sz="4" w:space="0" w:color="auto"/>
            </w:tcBorders>
            <w:vAlign w:val="center"/>
            <w:hideMark/>
          </w:tcPr>
          <w:p w14:paraId="13669CAB"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294F81A"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Purpose of the Report</w:t>
            </w:r>
          </w:p>
        </w:tc>
        <w:tc>
          <w:tcPr>
            <w:tcW w:w="777" w:type="pct"/>
            <w:tcBorders>
              <w:top w:val="single" w:sz="4" w:space="0" w:color="auto"/>
              <w:left w:val="single" w:sz="4" w:space="0" w:color="auto"/>
              <w:bottom w:val="single" w:sz="4" w:space="0" w:color="auto"/>
              <w:right w:val="single" w:sz="4" w:space="0" w:color="auto"/>
            </w:tcBorders>
          </w:tcPr>
          <w:p w14:paraId="07FEEF31" w14:textId="491787C8"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8</w:t>
            </w:r>
          </w:p>
        </w:tc>
      </w:tr>
      <w:tr w:rsidR="00A12125" w:rsidRPr="00516AC2" w14:paraId="7E6E3EBD" w14:textId="77777777" w:rsidTr="00A12125">
        <w:trPr>
          <w:trHeight w:val="101"/>
        </w:trPr>
        <w:tc>
          <w:tcPr>
            <w:tcW w:w="0" w:type="auto"/>
            <w:vMerge/>
            <w:tcBorders>
              <w:left w:val="single" w:sz="4" w:space="0" w:color="auto"/>
              <w:right w:val="single" w:sz="4" w:space="0" w:color="auto"/>
            </w:tcBorders>
            <w:vAlign w:val="center"/>
            <w:hideMark/>
          </w:tcPr>
          <w:p w14:paraId="38116D5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F9B68B6"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 xml:space="preserve"> Scope of the Report</w:t>
            </w:r>
          </w:p>
        </w:tc>
        <w:tc>
          <w:tcPr>
            <w:tcW w:w="777" w:type="pct"/>
            <w:tcBorders>
              <w:top w:val="single" w:sz="4" w:space="0" w:color="auto"/>
              <w:left w:val="single" w:sz="4" w:space="0" w:color="auto"/>
              <w:bottom w:val="single" w:sz="4" w:space="0" w:color="auto"/>
              <w:right w:val="single" w:sz="4" w:space="0" w:color="auto"/>
            </w:tcBorders>
          </w:tcPr>
          <w:p w14:paraId="580CCF01" w14:textId="4F296C6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w:t>
            </w:r>
          </w:p>
        </w:tc>
      </w:tr>
      <w:tr w:rsidR="00A12125" w:rsidRPr="00516AC2" w14:paraId="0C2796FB" w14:textId="77777777" w:rsidTr="00A12125">
        <w:trPr>
          <w:trHeight w:val="101"/>
        </w:trPr>
        <w:tc>
          <w:tcPr>
            <w:tcW w:w="0" w:type="auto"/>
            <w:vMerge/>
            <w:tcBorders>
              <w:left w:val="single" w:sz="4" w:space="0" w:color="auto"/>
              <w:right w:val="single" w:sz="4" w:space="0" w:color="auto"/>
            </w:tcBorders>
            <w:vAlign w:val="center"/>
            <w:hideMark/>
          </w:tcPr>
          <w:p w14:paraId="6669CFA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4FD7DE"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Methodology/ Model Adopted</w:t>
            </w:r>
          </w:p>
        </w:tc>
        <w:tc>
          <w:tcPr>
            <w:tcW w:w="777" w:type="pct"/>
            <w:tcBorders>
              <w:top w:val="single" w:sz="4" w:space="0" w:color="auto"/>
              <w:left w:val="single" w:sz="4" w:space="0" w:color="auto"/>
              <w:bottom w:val="single" w:sz="4" w:space="0" w:color="auto"/>
              <w:right w:val="single" w:sz="4" w:space="0" w:color="auto"/>
            </w:tcBorders>
          </w:tcPr>
          <w:p w14:paraId="06191AD8" w14:textId="5409FA81"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9-10</w:t>
            </w:r>
          </w:p>
        </w:tc>
      </w:tr>
      <w:tr w:rsidR="00A12125" w:rsidRPr="00516AC2" w14:paraId="2D8314FF" w14:textId="77777777" w:rsidTr="00A12125">
        <w:trPr>
          <w:trHeight w:val="101"/>
        </w:trPr>
        <w:tc>
          <w:tcPr>
            <w:tcW w:w="0" w:type="auto"/>
            <w:vMerge/>
            <w:tcBorders>
              <w:left w:val="single" w:sz="4" w:space="0" w:color="auto"/>
              <w:right w:val="single" w:sz="4" w:space="0" w:color="auto"/>
            </w:tcBorders>
            <w:vAlign w:val="center"/>
            <w:hideMark/>
          </w:tcPr>
          <w:p w14:paraId="65D7CBBC"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2AFE01D"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Data Information received from</w:t>
            </w:r>
          </w:p>
        </w:tc>
        <w:tc>
          <w:tcPr>
            <w:tcW w:w="777" w:type="pct"/>
            <w:tcBorders>
              <w:top w:val="single" w:sz="4" w:space="0" w:color="auto"/>
              <w:left w:val="single" w:sz="4" w:space="0" w:color="auto"/>
              <w:bottom w:val="single" w:sz="4" w:space="0" w:color="auto"/>
              <w:right w:val="single" w:sz="4" w:space="0" w:color="auto"/>
            </w:tcBorders>
          </w:tcPr>
          <w:p w14:paraId="503572D4" w14:textId="2E8589F3" w:rsidR="00A12125" w:rsidRPr="00516AC2" w:rsidRDefault="009B2FD5"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0</w:t>
            </w:r>
          </w:p>
        </w:tc>
      </w:tr>
      <w:tr w:rsidR="00A12125" w:rsidRPr="00516AC2" w14:paraId="4386F06B" w14:textId="77777777" w:rsidTr="00A12125">
        <w:trPr>
          <w:trHeight w:val="101"/>
        </w:trPr>
        <w:tc>
          <w:tcPr>
            <w:tcW w:w="0" w:type="auto"/>
            <w:vMerge/>
            <w:tcBorders>
              <w:left w:val="single" w:sz="4" w:space="0" w:color="auto"/>
              <w:bottom w:val="single" w:sz="4" w:space="0" w:color="auto"/>
              <w:right w:val="single" w:sz="4" w:space="0" w:color="auto"/>
            </w:tcBorders>
            <w:vAlign w:val="center"/>
          </w:tcPr>
          <w:p w14:paraId="18C9364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7A34321B" w14:textId="77777777" w:rsidR="00A12125" w:rsidRPr="00C627D7" w:rsidRDefault="00A12125" w:rsidP="00653352">
            <w:pPr>
              <w:pStyle w:val="ListParagraph"/>
              <w:numPr>
                <w:ilvl w:val="0"/>
                <w:numId w:val="22"/>
              </w:numPr>
              <w:spacing w:line="360" w:lineRule="auto"/>
              <w:ind w:left="459"/>
              <w:rPr>
                <w:rFonts w:ascii="Arial" w:hAnsi="Arial" w:cs="Arial"/>
                <w:sz w:val="22"/>
                <w:szCs w:val="22"/>
              </w:rPr>
            </w:pPr>
            <w:r w:rsidRPr="00C627D7">
              <w:rPr>
                <w:rFonts w:ascii="Arial" w:hAnsi="Arial" w:cs="Arial"/>
                <w:sz w:val="22"/>
                <w:szCs w:val="22"/>
              </w:rPr>
              <w:t>Documents/ Data Referred</w:t>
            </w:r>
          </w:p>
        </w:tc>
        <w:tc>
          <w:tcPr>
            <w:tcW w:w="777" w:type="pct"/>
            <w:tcBorders>
              <w:top w:val="single" w:sz="4" w:space="0" w:color="auto"/>
              <w:left w:val="single" w:sz="4" w:space="0" w:color="auto"/>
              <w:bottom w:val="single" w:sz="4" w:space="0" w:color="auto"/>
              <w:right w:val="single" w:sz="4" w:space="0" w:color="auto"/>
            </w:tcBorders>
          </w:tcPr>
          <w:p w14:paraId="3F7340BA" w14:textId="5F0DC683" w:rsidR="00A12125" w:rsidRPr="00516AC2" w:rsidRDefault="006C0C31" w:rsidP="00C9600A">
            <w:pPr>
              <w:spacing w:line="360" w:lineRule="auto"/>
              <w:jc w:val="center"/>
              <w:rPr>
                <w:rFonts w:ascii="Arial" w:hAnsi="Arial" w:cs="Arial"/>
                <w:sz w:val="22"/>
                <w:szCs w:val="22"/>
              </w:rPr>
            </w:pPr>
            <w:r>
              <w:rPr>
                <w:rFonts w:ascii="Arial" w:hAnsi="Arial" w:cs="Arial"/>
                <w:sz w:val="22"/>
                <w:szCs w:val="22"/>
              </w:rPr>
              <w:t>10</w:t>
            </w:r>
          </w:p>
        </w:tc>
      </w:tr>
      <w:tr w:rsidR="00503216" w:rsidRPr="00516AC2" w14:paraId="2E1A3824" w14:textId="77777777" w:rsidTr="00392498">
        <w:trPr>
          <w:trHeight w:val="110"/>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2AC21256"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tcBorders>
              <w:top w:val="single" w:sz="4" w:space="0" w:color="auto"/>
              <w:left w:val="single" w:sz="4" w:space="0" w:color="auto"/>
              <w:bottom w:val="single" w:sz="4" w:space="0" w:color="auto"/>
              <w:right w:val="single" w:sz="4" w:space="0" w:color="auto"/>
            </w:tcBorders>
            <w:hideMark/>
          </w:tcPr>
          <w:p w14:paraId="7246426F" w14:textId="77777777" w:rsidR="00503216" w:rsidRPr="00C627D7" w:rsidRDefault="00503216" w:rsidP="00C9600A">
            <w:pPr>
              <w:tabs>
                <w:tab w:val="left" w:pos="0"/>
              </w:tabs>
              <w:spacing w:line="360" w:lineRule="auto"/>
              <w:rPr>
                <w:rFonts w:ascii="Arial" w:hAnsi="Arial" w:cs="Arial"/>
                <w:b/>
                <w:sz w:val="22"/>
                <w:szCs w:val="22"/>
              </w:rPr>
            </w:pPr>
            <w:r w:rsidRPr="00C627D7">
              <w:rPr>
                <w:rFonts w:ascii="Arial" w:hAnsi="Arial" w:cs="Arial"/>
                <w:b/>
                <w:sz w:val="22"/>
                <w:szCs w:val="22"/>
              </w:rPr>
              <w:t>Company Profile</w:t>
            </w:r>
          </w:p>
        </w:tc>
        <w:tc>
          <w:tcPr>
            <w:tcW w:w="777" w:type="pct"/>
            <w:tcBorders>
              <w:top w:val="single" w:sz="4" w:space="0" w:color="auto"/>
              <w:left w:val="single" w:sz="4" w:space="0" w:color="auto"/>
              <w:bottom w:val="single" w:sz="4" w:space="0" w:color="auto"/>
              <w:right w:val="single" w:sz="4" w:space="0" w:color="auto"/>
            </w:tcBorders>
          </w:tcPr>
          <w:p w14:paraId="0C6F8A53" w14:textId="77777777" w:rsidR="00503216" w:rsidRPr="00FD7BFE" w:rsidRDefault="00503216" w:rsidP="00C9600A">
            <w:pPr>
              <w:spacing w:line="360" w:lineRule="auto"/>
              <w:jc w:val="center"/>
              <w:rPr>
                <w:rFonts w:ascii="Arial" w:hAnsi="Arial" w:cs="Arial"/>
                <w:sz w:val="22"/>
                <w:szCs w:val="22"/>
              </w:rPr>
            </w:pPr>
          </w:p>
        </w:tc>
      </w:tr>
      <w:tr w:rsidR="00503216" w:rsidRPr="00516AC2" w14:paraId="49537FB8" w14:textId="77777777" w:rsidTr="00FD7BFE">
        <w:trPr>
          <w:trHeight w:val="165"/>
        </w:trPr>
        <w:tc>
          <w:tcPr>
            <w:tcW w:w="0" w:type="auto"/>
            <w:vMerge/>
            <w:tcBorders>
              <w:left w:val="single" w:sz="4" w:space="0" w:color="auto"/>
              <w:right w:val="single" w:sz="4" w:space="0" w:color="auto"/>
            </w:tcBorders>
            <w:vAlign w:val="center"/>
            <w:hideMark/>
          </w:tcPr>
          <w:p w14:paraId="3EE89A70"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C79A0F6" w14:textId="77777777" w:rsidR="00503216" w:rsidRPr="00C627D7" w:rsidRDefault="00503216" w:rsidP="00653352">
            <w:pPr>
              <w:pStyle w:val="ListParagraph"/>
              <w:numPr>
                <w:ilvl w:val="0"/>
                <w:numId w:val="40"/>
              </w:numPr>
              <w:spacing w:line="360" w:lineRule="auto"/>
              <w:ind w:left="461"/>
              <w:rPr>
                <w:rFonts w:ascii="Arial" w:hAnsi="Arial" w:cs="Arial"/>
                <w:sz w:val="22"/>
                <w:szCs w:val="22"/>
              </w:rPr>
            </w:pPr>
            <w:r w:rsidRPr="00C627D7">
              <w:rPr>
                <w:rFonts w:ascii="Arial" w:hAnsi="Arial" w:cs="Arial"/>
                <w:sz w:val="22"/>
                <w:szCs w:val="22"/>
              </w:rPr>
              <w:t>Company Overview</w:t>
            </w:r>
          </w:p>
        </w:tc>
        <w:tc>
          <w:tcPr>
            <w:tcW w:w="777" w:type="pct"/>
            <w:tcBorders>
              <w:top w:val="single" w:sz="4" w:space="0" w:color="auto"/>
              <w:left w:val="single" w:sz="4" w:space="0" w:color="auto"/>
              <w:bottom w:val="single" w:sz="4" w:space="0" w:color="auto"/>
              <w:right w:val="single" w:sz="4" w:space="0" w:color="auto"/>
            </w:tcBorders>
          </w:tcPr>
          <w:p w14:paraId="6120FB3F" w14:textId="49621FD6" w:rsidR="00503216" w:rsidRPr="00FD7BFE"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w:t>
            </w:r>
          </w:p>
        </w:tc>
      </w:tr>
      <w:tr w:rsidR="00503216" w:rsidRPr="00516AC2" w14:paraId="29F7D312" w14:textId="77777777" w:rsidTr="00EF252F">
        <w:trPr>
          <w:trHeight w:val="101"/>
        </w:trPr>
        <w:tc>
          <w:tcPr>
            <w:tcW w:w="0" w:type="auto"/>
            <w:vMerge/>
            <w:tcBorders>
              <w:left w:val="single" w:sz="4" w:space="0" w:color="auto"/>
              <w:right w:val="single" w:sz="4" w:space="0" w:color="auto"/>
            </w:tcBorders>
            <w:vAlign w:val="center"/>
            <w:hideMark/>
          </w:tcPr>
          <w:p w14:paraId="23579BE6"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vAlign w:val="center"/>
            <w:hideMark/>
          </w:tcPr>
          <w:p w14:paraId="7304892A" w14:textId="77777777" w:rsidR="00503216" w:rsidRPr="00C627D7" w:rsidRDefault="00503216" w:rsidP="00653352">
            <w:pPr>
              <w:pStyle w:val="ListParagraph"/>
              <w:numPr>
                <w:ilvl w:val="0"/>
                <w:numId w:val="40"/>
              </w:numPr>
              <w:spacing w:line="360" w:lineRule="auto"/>
              <w:ind w:left="459"/>
              <w:rPr>
                <w:rFonts w:ascii="Arial" w:hAnsi="Arial" w:cs="Arial"/>
                <w:sz w:val="22"/>
                <w:szCs w:val="22"/>
              </w:rPr>
            </w:pPr>
            <w:r w:rsidRPr="00C627D7">
              <w:rPr>
                <w:rFonts w:ascii="Arial" w:hAnsi="Arial" w:cs="Arial"/>
                <w:sz w:val="22"/>
                <w:szCs w:val="22"/>
              </w:rPr>
              <w:t>Proposed Shareholding Details</w:t>
            </w:r>
          </w:p>
        </w:tc>
        <w:tc>
          <w:tcPr>
            <w:tcW w:w="777" w:type="pct"/>
            <w:tcBorders>
              <w:top w:val="single" w:sz="4" w:space="0" w:color="auto"/>
              <w:left w:val="single" w:sz="4" w:space="0" w:color="auto"/>
              <w:bottom w:val="single" w:sz="4" w:space="0" w:color="auto"/>
              <w:right w:val="single" w:sz="4" w:space="0" w:color="auto"/>
            </w:tcBorders>
          </w:tcPr>
          <w:p w14:paraId="100EFC75" w14:textId="748AB706"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1-12</w:t>
            </w:r>
          </w:p>
        </w:tc>
      </w:tr>
      <w:tr w:rsidR="00503216" w:rsidRPr="00516AC2" w14:paraId="6EF11239" w14:textId="77777777" w:rsidTr="00392498">
        <w:trPr>
          <w:trHeight w:val="101"/>
        </w:trPr>
        <w:tc>
          <w:tcPr>
            <w:tcW w:w="744" w:type="pct"/>
            <w:vMerge/>
            <w:tcBorders>
              <w:left w:val="single" w:sz="4" w:space="0" w:color="auto"/>
              <w:bottom w:val="single" w:sz="4" w:space="0" w:color="auto"/>
              <w:right w:val="single" w:sz="4" w:space="0" w:color="auto"/>
            </w:tcBorders>
            <w:shd w:val="clear" w:color="auto" w:fill="DBE5F1"/>
            <w:vAlign w:val="center"/>
          </w:tcPr>
          <w:p w14:paraId="236926B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shd w:val="clear" w:color="auto" w:fill="auto"/>
            <w:hideMark/>
          </w:tcPr>
          <w:p w14:paraId="13FF17C5" w14:textId="77777777" w:rsidR="00503216" w:rsidRPr="00C627D7" w:rsidRDefault="00503216" w:rsidP="00653352">
            <w:pPr>
              <w:pStyle w:val="ListParagraph"/>
              <w:numPr>
                <w:ilvl w:val="0"/>
                <w:numId w:val="40"/>
              </w:numPr>
              <w:spacing w:line="360" w:lineRule="auto"/>
              <w:ind w:left="459"/>
              <w:rPr>
                <w:rFonts w:ascii="Arial" w:hAnsi="Arial" w:cs="Arial"/>
                <w:sz w:val="22"/>
                <w:szCs w:val="22"/>
              </w:rPr>
            </w:pPr>
            <w:r w:rsidRPr="00C627D7">
              <w:rPr>
                <w:rFonts w:ascii="Arial" w:hAnsi="Arial" w:cs="Arial"/>
                <w:sz w:val="22"/>
                <w:szCs w:val="22"/>
              </w:rPr>
              <w:t>Promoters/Directors Profile</w:t>
            </w:r>
          </w:p>
        </w:tc>
        <w:tc>
          <w:tcPr>
            <w:tcW w:w="777" w:type="pct"/>
            <w:tcBorders>
              <w:top w:val="single" w:sz="4" w:space="0" w:color="auto"/>
              <w:left w:val="single" w:sz="4" w:space="0" w:color="auto"/>
              <w:bottom w:val="single" w:sz="4" w:space="0" w:color="auto"/>
              <w:right w:val="single" w:sz="4" w:space="0" w:color="auto"/>
            </w:tcBorders>
          </w:tcPr>
          <w:p w14:paraId="3C3F9983" w14:textId="6D022CB3" w:rsidR="00503216" w:rsidRPr="00516AC2" w:rsidRDefault="00503216" w:rsidP="00C9600A">
            <w:pPr>
              <w:spacing w:line="360" w:lineRule="auto"/>
              <w:jc w:val="center"/>
              <w:rPr>
                <w:rFonts w:ascii="Arial" w:hAnsi="Arial" w:cs="Arial"/>
                <w:sz w:val="22"/>
                <w:szCs w:val="22"/>
              </w:rPr>
            </w:pPr>
            <w:r>
              <w:rPr>
                <w:rFonts w:ascii="Arial" w:hAnsi="Arial" w:cs="Arial"/>
                <w:sz w:val="22"/>
                <w:szCs w:val="22"/>
              </w:rPr>
              <w:t>1</w:t>
            </w:r>
            <w:r w:rsidR="006C0C31">
              <w:rPr>
                <w:rFonts w:ascii="Arial" w:hAnsi="Arial" w:cs="Arial"/>
                <w:sz w:val="22"/>
                <w:szCs w:val="22"/>
              </w:rPr>
              <w:t>2-16</w:t>
            </w:r>
          </w:p>
        </w:tc>
      </w:tr>
      <w:tr w:rsidR="00503216" w:rsidRPr="00516AC2" w14:paraId="411FFF24" w14:textId="77777777" w:rsidTr="00392498">
        <w:trPr>
          <w:trHeight w:val="29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31551A88" w14:textId="77777777" w:rsidR="00503216" w:rsidRPr="00516AC2" w:rsidRDefault="00503216" w:rsidP="00C9600A">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tcBorders>
              <w:top w:val="single" w:sz="4" w:space="0" w:color="auto"/>
              <w:left w:val="single" w:sz="4" w:space="0" w:color="auto"/>
              <w:bottom w:val="single" w:sz="4" w:space="0" w:color="auto"/>
              <w:right w:val="single" w:sz="4" w:space="0" w:color="auto"/>
            </w:tcBorders>
            <w:hideMark/>
          </w:tcPr>
          <w:p w14:paraId="28E796C5" w14:textId="0779C2A5" w:rsidR="00503216" w:rsidRPr="00C627D7" w:rsidRDefault="00503216"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Infrastructure Details</w:t>
            </w:r>
          </w:p>
        </w:tc>
        <w:tc>
          <w:tcPr>
            <w:tcW w:w="777" w:type="pct"/>
            <w:tcBorders>
              <w:top w:val="single" w:sz="4" w:space="0" w:color="auto"/>
              <w:left w:val="single" w:sz="4" w:space="0" w:color="auto"/>
              <w:bottom w:val="single" w:sz="4" w:space="0" w:color="auto"/>
              <w:right w:val="single" w:sz="4" w:space="0" w:color="auto"/>
            </w:tcBorders>
          </w:tcPr>
          <w:p w14:paraId="578FC25B" w14:textId="77777777" w:rsidR="00503216" w:rsidRPr="00516AC2" w:rsidRDefault="00503216" w:rsidP="00C9600A">
            <w:pPr>
              <w:spacing w:line="360" w:lineRule="auto"/>
              <w:jc w:val="center"/>
              <w:rPr>
                <w:rFonts w:ascii="Arial" w:hAnsi="Arial" w:cs="Arial"/>
                <w:b/>
                <w:sz w:val="22"/>
                <w:szCs w:val="22"/>
                <w:highlight w:val="yellow"/>
              </w:rPr>
            </w:pPr>
          </w:p>
        </w:tc>
      </w:tr>
      <w:tr w:rsidR="00503216" w:rsidRPr="00516AC2" w14:paraId="609FF50F" w14:textId="77777777" w:rsidTr="00392498">
        <w:trPr>
          <w:trHeight w:val="294"/>
        </w:trPr>
        <w:tc>
          <w:tcPr>
            <w:tcW w:w="0" w:type="auto"/>
            <w:vMerge/>
            <w:tcBorders>
              <w:left w:val="single" w:sz="4" w:space="0" w:color="auto"/>
              <w:right w:val="single" w:sz="4" w:space="0" w:color="auto"/>
            </w:tcBorders>
            <w:vAlign w:val="center"/>
            <w:hideMark/>
          </w:tcPr>
          <w:p w14:paraId="038BD90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2710B56F" w14:textId="723F1AF8" w:rsidR="00503216" w:rsidRPr="006C0C31" w:rsidRDefault="00503216" w:rsidP="00653352">
            <w:pPr>
              <w:pStyle w:val="ListParagraph"/>
              <w:numPr>
                <w:ilvl w:val="0"/>
                <w:numId w:val="41"/>
              </w:numPr>
              <w:spacing w:line="360" w:lineRule="auto"/>
              <w:ind w:left="461"/>
              <w:rPr>
                <w:rFonts w:ascii="Arial" w:hAnsi="Arial" w:cs="Arial"/>
                <w:sz w:val="22"/>
                <w:szCs w:val="22"/>
              </w:rPr>
            </w:pPr>
            <w:r w:rsidRPr="006C0C31">
              <w:rPr>
                <w:rFonts w:ascii="Arial" w:hAnsi="Arial" w:cs="Arial"/>
                <w:sz w:val="22"/>
                <w:szCs w:val="22"/>
              </w:rPr>
              <w:t>Proposed Location</w:t>
            </w:r>
          </w:p>
        </w:tc>
        <w:tc>
          <w:tcPr>
            <w:tcW w:w="777" w:type="pct"/>
            <w:tcBorders>
              <w:top w:val="single" w:sz="4" w:space="0" w:color="auto"/>
              <w:left w:val="single" w:sz="4" w:space="0" w:color="auto"/>
              <w:bottom w:val="single" w:sz="4" w:space="0" w:color="auto"/>
              <w:right w:val="single" w:sz="4" w:space="0" w:color="auto"/>
            </w:tcBorders>
          </w:tcPr>
          <w:p w14:paraId="470D3466" w14:textId="67648FAB"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35AB8C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73892FA4"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0F595B2"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 xml:space="preserve">Layout Plan </w:t>
            </w:r>
          </w:p>
        </w:tc>
        <w:tc>
          <w:tcPr>
            <w:tcW w:w="777" w:type="pct"/>
            <w:tcBorders>
              <w:top w:val="single" w:sz="4" w:space="0" w:color="auto"/>
              <w:left w:val="single" w:sz="4" w:space="0" w:color="auto"/>
              <w:bottom w:val="single" w:sz="4" w:space="0" w:color="auto"/>
              <w:right w:val="single" w:sz="4" w:space="0" w:color="auto"/>
            </w:tcBorders>
          </w:tcPr>
          <w:p w14:paraId="187CB5E4" w14:textId="720C36C5" w:rsidR="00503216" w:rsidRPr="00516AC2" w:rsidRDefault="006C0C31" w:rsidP="009B2FD5">
            <w:pPr>
              <w:spacing w:line="360" w:lineRule="auto"/>
              <w:jc w:val="center"/>
              <w:rPr>
                <w:rFonts w:ascii="Arial" w:hAnsi="Arial" w:cs="Arial"/>
                <w:sz w:val="22"/>
                <w:szCs w:val="22"/>
                <w:highlight w:val="yellow"/>
              </w:rPr>
            </w:pPr>
            <w:r>
              <w:rPr>
                <w:rFonts w:ascii="Arial" w:hAnsi="Arial" w:cs="Arial"/>
                <w:sz w:val="22"/>
                <w:szCs w:val="22"/>
              </w:rPr>
              <w:t>17</w:t>
            </w:r>
          </w:p>
        </w:tc>
      </w:tr>
      <w:tr w:rsidR="00503216" w:rsidRPr="00516AC2" w14:paraId="01C6C8D7"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A6F9909"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64ED9F1"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Location Map</w:t>
            </w:r>
          </w:p>
        </w:tc>
        <w:tc>
          <w:tcPr>
            <w:tcW w:w="777" w:type="pct"/>
            <w:tcBorders>
              <w:top w:val="single" w:sz="4" w:space="0" w:color="auto"/>
              <w:left w:val="single" w:sz="4" w:space="0" w:color="auto"/>
              <w:bottom w:val="single" w:sz="4" w:space="0" w:color="auto"/>
              <w:right w:val="single" w:sz="4" w:space="0" w:color="auto"/>
            </w:tcBorders>
          </w:tcPr>
          <w:p w14:paraId="0A0BCD11" w14:textId="3C2C3008"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17-18</w:t>
            </w:r>
          </w:p>
        </w:tc>
      </w:tr>
      <w:tr w:rsidR="00503216" w:rsidRPr="00516AC2" w14:paraId="3364700A"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2139468"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4312B62"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 xml:space="preserve">Land Details </w:t>
            </w:r>
          </w:p>
        </w:tc>
        <w:tc>
          <w:tcPr>
            <w:tcW w:w="777" w:type="pct"/>
            <w:tcBorders>
              <w:top w:val="single" w:sz="4" w:space="0" w:color="auto"/>
              <w:left w:val="single" w:sz="4" w:space="0" w:color="auto"/>
              <w:bottom w:val="single" w:sz="4" w:space="0" w:color="auto"/>
              <w:right w:val="single" w:sz="4" w:space="0" w:color="auto"/>
            </w:tcBorders>
          </w:tcPr>
          <w:p w14:paraId="6D5A11A9" w14:textId="5E659B7A"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18-19</w:t>
            </w:r>
          </w:p>
        </w:tc>
      </w:tr>
      <w:tr w:rsidR="00503216" w:rsidRPr="00516AC2" w14:paraId="0A7D8E78"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2F2AFBFC"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1F11CFE9"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Site pictures</w:t>
            </w:r>
          </w:p>
        </w:tc>
        <w:tc>
          <w:tcPr>
            <w:tcW w:w="777" w:type="pct"/>
            <w:tcBorders>
              <w:top w:val="single" w:sz="4" w:space="0" w:color="auto"/>
              <w:left w:val="single" w:sz="4" w:space="0" w:color="auto"/>
              <w:bottom w:val="single" w:sz="4" w:space="0" w:color="auto"/>
              <w:right w:val="single" w:sz="4" w:space="0" w:color="auto"/>
            </w:tcBorders>
          </w:tcPr>
          <w:p w14:paraId="0961DD90" w14:textId="7A31AA77"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19-21</w:t>
            </w:r>
          </w:p>
        </w:tc>
      </w:tr>
      <w:tr w:rsidR="00503216" w:rsidRPr="00516AC2" w14:paraId="56DEB52C"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0DCF4B11"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47F8ADD"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Building &amp; Civil Works</w:t>
            </w:r>
          </w:p>
        </w:tc>
        <w:tc>
          <w:tcPr>
            <w:tcW w:w="777" w:type="pct"/>
            <w:tcBorders>
              <w:top w:val="single" w:sz="4" w:space="0" w:color="auto"/>
              <w:left w:val="single" w:sz="4" w:space="0" w:color="auto"/>
              <w:bottom w:val="single" w:sz="4" w:space="0" w:color="auto"/>
              <w:right w:val="single" w:sz="4" w:space="0" w:color="auto"/>
            </w:tcBorders>
          </w:tcPr>
          <w:p w14:paraId="0BFF2943" w14:textId="5E139BFE"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22-23</w:t>
            </w:r>
          </w:p>
        </w:tc>
      </w:tr>
      <w:tr w:rsidR="006C0C31" w:rsidRPr="00516AC2" w14:paraId="0C623559"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4E3ACD55" w14:textId="77777777" w:rsidR="006C0C31" w:rsidRPr="00516AC2" w:rsidRDefault="006C0C31"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0E41483" w14:textId="6CAA5C5C" w:rsidR="006C0C31" w:rsidRPr="006C0C31" w:rsidRDefault="006C0C31" w:rsidP="00653352">
            <w:pPr>
              <w:pStyle w:val="ListParagraph"/>
              <w:numPr>
                <w:ilvl w:val="0"/>
                <w:numId w:val="41"/>
              </w:numPr>
              <w:spacing w:line="360" w:lineRule="auto"/>
              <w:ind w:left="459"/>
              <w:rPr>
                <w:rFonts w:ascii="Arial" w:hAnsi="Arial" w:cs="Arial"/>
                <w:sz w:val="22"/>
                <w:szCs w:val="22"/>
              </w:rPr>
            </w:pPr>
            <w:r>
              <w:rPr>
                <w:rFonts w:ascii="Arial" w:hAnsi="Arial" w:cs="Arial"/>
                <w:sz w:val="22"/>
                <w:szCs w:val="22"/>
              </w:rPr>
              <w:t>Furniture ad Fixture for the Proposed Building</w:t>
            </w:r>
          </w:p>
        </w:tc>
        <w:tc>
          <w:tcPr>
            <w:tcW w:w="777" w:type="pct"/>
            <w:tcBorders>
              <w:top w:val="single" w:sz="4" w:space="0" w:color="auto"/>
              <w:left w:val="single" w:sz="4" w:space="0" w:color="auto"/>
              <w:bottom w:val="single" w:sz="4" w:space="0" w:color="auto"/>
              <w:right w:val="single" w:sz="4" w:space="0" w:color="auto"/>
            </w:tcBorders>
          </w:tcPr>
          <w:p w14:paraId="08F3CF3E" w14:textId="256A7AA8" w:rsidR="006C0C31" w:rsidRDefault="006C0C31" w:rsidP="00C9600A">
            <w:pPr>
              <w:spacing w:line="360" w:lineRule="auto"/>
              <w:jc w:val="center"/>
              <w:rPr>
                <w:rFonts w:ascii="Arial" w:hAnsi="Arial" w:cs="Arial"/>
                <w:sz w:val="22"/>
                <w:szCs w:val="22"/>
              </w:rPr>
            </w:pPr>
            <w:r>
              <w:rPr>
                <w:rFonts w:ascii="Arial" w:hAnsi="Arial" w:cs="Arial"/>
                <w:sz w:val="22"/>
                <w:szCs w:val="22"/>
              </w:rPr>
              <w:t>23-25</w:t>
            </w:r>
          </w:p>
        </w:tc>
      </w:tr>
      <w:tr w:rsidR="00503216" w:rsidRPr="00516AC2" w14:paraId="52276FBB" w14:textId="77777777" w:rsidTr="00392498">
        <w:trPr>
          <w:trHeight w:val="294"/>
        </w:trPr>
        <w:tc>
          <w:tcPr>
            <w:tcW w:w="744" w:type="pct"/>
            <w:vMerge/>
            <w:tcBorders>
              <w:left w:val="single" w:sz="4" w:space="0" w:color="auto"/>
              <w:right w:val="single" w:sz="4" w:space="0" w:color="auto"/>
            </w:tcBorders>
            <w:shd w:val="clear" w:color="auto" w:fill="DBE5F1"/>
            <w:vAlign w:val="center"/>
          </w:tcPr>
          <w:p w14:paraId="38D93DEA"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1290730"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Plant and Machinery/ Equipment details</w:t>
            </w:r>
          </w:p>
        </w:tc>
        <w:tc>
          <w:tcPr>
            <w:tcW w:w="777" w:type="pct"/>
            <w:tcBorders>
              <w:top w:val="single" w:sz="4" w:space="0" w:color="auto"/>
              <w:left w:val="single" w:sz="4" w:space="0" w:color="auto"/>
              <w:bottom w:val="single" w:sz="4" w:space="0" w:color="auto"/>
              <w:right w:val="single" w:sz="4" w:space="0" w:color="auto"/>
            </w:tcBorders>
          </w:tcPr>
          <w:p w14:paraId="1E05735D" w14:textId="227BF5E8" w:rsidR="00503216" w:rsidRPr="009B2FD5" w:rsidRDefault="006C0C31" w:rsidP="00C9600A">
            <w:pPr>
              <w:spacing w:line="360" w:lineRule="auto"/>
              <w:jc w:val="center"/>
              <w:rPr>
                <w:rFonts w:ascii="Arial" w:hAnsi="Arial" w:cs="Arial"/>
                <w:sz w:val="22"/>
                <w:szCs w:val="22"/>
              </w:rPr>
            </w:pPr>
            <w:r>
              <w:rPr>
                <w:rFonts w:ascii="Arial" w:hAnsi="Arial" w:cs="Arial"/>
                <w:sz w:val="22"/>
                <w:szCs w:val="22"/>
              </w:rPr>
              <w:t>25-26</w:t>
            </w:r>
          </w:p>
        </w:tc>
      </w:tr>
      <w:tr w:rsidR="00503216" w:rsidRPr="00516AC2" w14:paraId="1565BA7B" w14:textId="77777777" w:rsidTr="00D603C1">
        <w:trPr>
          <w:trHeight w:val="277"/>
        </w:trPr>
        <w:tc>
          <w:tcPr>
            <w:tcW w:w="744" w:type="pct"/>
            <w:vMerge/>
            <w:tcBorders>
              <w:left w:val="single" w:sz="4" w:space="0" w:color="auto"/>
              <w:bottom w:val="single" w:sz="4" w:space="0" w:color="auto"/>
              <w:right w:val="single" w:sz="4" w:space="0" w:color="auto"/>
            </w:tcBorders>
            <w:shd w:val="clear" w:color="auto" w:fill="DBE5F1"/>
            <w:vAlign w:val="center"/>
          </w:tcPr>
          <w:p w14:paraId="4DF64012" w14:textId="77777777" w:rsidR="00503216" w:rsidRPr="00516AC2" w:rsidRDefault="00503216"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B04E0AE" w14:textId="77777777" w:rsidR="00503216" w:rsidRPr="006C0C31" w:rsidRDefault="00503216" w:rsidP="00653352">
            <w:pPr>
              <w:pStyle w:val="ListParagraph"/>
              <w:numPr>
                <w:ilvl w:val="0"/>
                <w:numId w:val="41"/>
              </w:numPr>
              <w:spacing w:line="360" w:lineRule="auto"/>
              <w:ind w:left="459"/>
              <w:rPr>
                <w:rFonts w:ascii="Arial" w:hAnsi="Arial" w:cs="Arial"/>
                <w:sz w:val="22"/>
                <w:szCs w:val="22"/>
              </w:rPr>
            </w:pPr>
            <w:r w:rsidRPr="006C0C31">
              <w:rPr>
                <w:rFonts w:ascii="Arial" w:hAnsi="Arial" w:cs="Arial"/>
                <w:sz w:val="22"/>
                <w:szCs w:val="22"/>
              </w:rPr>
              <w:t>Utilities</w:t>
            </w:r>
          </w:p>
        </w:tc>
        <w:tc>
          <w:tcPr>
            <w:tcW w:w="777" w:type="pct"/>
            <w:tcBorders>
              <w:top w:val="single" w:sz="4" w:space="0" w:color="auto"/>
              <w:left w:val="single" w:sz="4" w:space="0" w:color="auto"/>
              <w:bottom w:val="single" w:sz="4" w:space="0" w:color="auto"/>
              <w:right w:val="single" w:sz="4" w:space="0" w:color="auto"/>
            </w:tcBorders>
          </w:tcPr>
          <w:p w14:paraId="052C73DE" w14:textId="26BF1320" w:rsidR="00503216"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26</w:t>
            </w:r>
          </w:p>
        </w:tc>
      </w:tr>
      <w:tr w:rsidR="00A12125" w:rsidRPr="00516AC2" w14:paraId="6159EED0" w14:textId="77777777" w:rsidTr="00A12125">
        <w:trPr>
          <w:trHeight w:val="294"/>
        </w:trPr>
        <w:tc>
          <w:tcPr>
            <w:tcW w:w="744" w:type="pct"/>
            <w:vMerge w:val="restart"/>
            <w:tcBorders>
              <w:top w:val="single" w:sz="4" w:space="0" w:color="auto"/>
              <w:left w:val="single" w:sz="4" w:space="0" w:color="auto"/>
              <w:bottom w:val="single" w:sz="4" w:space="0" w:color="auto"/>
              <w:right w:val="single" w:sz="4" w:space="0" w:color="auto"/>
            </w:tcBorders>
            <w:shd w:val="clear" w:color="auto" w:fill="DBE5F1"/>
            <w:vAlign w:val="center"/>
            <w:hideMark/>
          </w:tcPr>
          <w:p w14:paraId="7AAFC850"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tcBorders>
              <w:top w:val="single" w:sz="4" w:space="0" w:color="auto"/>
              <w:left w:val="single" w:sz="4" w:space="0" w:color="auto"/>
              <w:bottom w:val="single" w:sz="4" w:space="0" w:color="auto"/>
              <w:right w:val="single" w:sz="4" w:space="0" w:color="auto"/>
            </w:tcBorders>
            <w:hideMark/>
          </w:tcPr>
          <w:p w14:paraId="44A497C7" w14:textId="77777777" w:rsidR="00A12125" w:rsidRPr="00C627D7" w:rsidRDefault="00A12125" w:rsidP="00C9600A">
            <w:pPr>
              <w:tabs>
                <w:tab w:val="left" w:pos="0"/>
              </w:tabs>
              <w:spacing w:line="360" w:lineRule="auto"/>
              <w:rPr>
                <w:rFonts w:ascii="Arial" w:hAnsi="Arial" w:cs="Arial"/>
                <w:sz w:val="22"/>
                <w:szCs w:val="22"/>
                <w:highlight w:val="cyan"/>
              </w:rPr>
            </w:pPr>
            <w:r w:rsidRPr="006C0C31">
              <w:rPr>
                <w:rFonts w:ascii="Arial" w:hAnsi="Arial" w:cs="Arial"/>
                <w:b/>
                <w:sz w:val="22"/>
                <w:szCs w:val="22"/>
              </w:rPr>
              <w:t>Project Technical details</w:t>
            </w:r>
          </w:p>
        </w:tc>
        <w:tc>
          <w:tcPr>
            <w:tcW w:w="777" w:type="pct"/>
            <w:tcBorders>
              <w:top w:val="single" w:sz="4" w:space="0" w:color="auto"/>
              <w:left w:val="single" w:sz="4" w:space="0" w:color="auto"/>
              <w:bottom w:val="single" w:sz="4" w:space="0" w:color="auto"/>
              <w:right w:val="single" w:sz="4" w:space="0" w:color="auto"/>
            </w:tcBorders>
          </w:tcPr>
          <w:p w14:paraId="795F8ABA" w14:textId="77777777" w:rsidR="00A12125" w:rsidRPr="00516AC2" w:rsidRDefault="00A12125" w:rsidP="00C9600A">
            <w:pPr>
              <w:spacing w:line="360" w:lineRule="auto"/>
              <w:jc w:val="center"/>
              <w:rPr>
                <w:rFonts w:ascii="Arial" w:hAnsi="Arial" w:cs="Arial"/>
                <w:b/>
                <w:sz w:val="22"/>
                <w:szCs w:val="22"/>
                <w:highlight w:val="yellow"/>
              </w:rPr>
            </w:pPr>
          </w:p>
        </w:tc>
      </w:tr>
      <w:tr w:rsidR="00A12125" w:rsidRPr="00516AC2" w14:paraId="76EA3378" w14:textId="77777777" w:rsidTr="00A12125">
        <w:trPr>
          <w:trHeight w:val="1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22B9B7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DF838BC" w14:textId="3A0534D9" w:rsidR="00A12125" w:rsidRPr="006C0C31" w:rsidRDefault="006C0C31" w:rsidP="00653352">
            <w:pPr>
              <w:pStyle w:val="ListParagraph"/>
              <w:numPr>
                <w:ilvl w:val="0"/>
                <w:numId w:val="42"/>
              </w:numPr>
              <w:spacing w:line="360" w:lineRule="auto"/>
              <w:ind w:left="461"/>
              <w:rPr>
                <w:rFonts w:ascii="Arial" w:hAnsi="Arial" w:cs="Arial"/>
                <w:sz w:val="22"/>
                <w:szCs w:val="22"/>
              </w:rPr>
            </w:pPr>
            <w:r w:rsidRPr="006C0C31">
              <w:rPr>
                <w:rFonts w:ascii="Arial" w:hAnsi="Arial" w:cs="Arial"/>
                <w:sz w:val="22"/>
                <w:szCs w:val="22"/>
              </w:rPr>
              <w:t xml:space="preserve">Proposed </w:t>
            </w:r>
            <w:r w:rsidR="00A12125" w:rsidRPr="006C0C31">
              <w:rPr>
                <w:rFonts w:ascii="Arial" w:hAnsi="Arial" w:cs="Arial"/>
                <w:sz w:val="22"/>
                <w:szCs w:val="22"/>
              </w:rPr>
              <w:t>Capacity</w:t>
            </w:r>
          </w:p>
        </w:tc>
        <w:tc>
          <w:tcPr>
            <w:tcW w:w="777" w:type="pct"/>
            <w:tcBorders>
              <w:top w:val="single" w:sz="4" w:space="0" w:color="auto"/>
              <w:left w:val="single" w:sz="4" w:space="0" w:color="auto"/>
              <w:bottom w:val="single" w:sz="4" w:space="0" w:color="auto"/>
              <w:right w:val="single" w:sz="4" w:space="0" w:color="auto"/>
            </w:tcBorders>
          </w:tcPr>
          <w:p w14:paraId="66A584F2" w14:textId="32811095"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w:t>
            </w:r>
          </w:p>
        </w:tc>
      </w:tr>
      <w:tr w:rsidR="00A12125" w:rsidRPr="00516AC2" w14:paraId="39EC0850"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1C57097"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E7D1D35" w14:textId="561B1F8B" w:rsidR="00A12125" w:rsidRPr="006C0C31" w:rsidRDefault="00A12125" w:rsidP="00653352">
            <w:pPr>
              <w:pStyle w:val="ListParagraph"/>
              <w:numPr>
                <w:ilvl w:val="0"/>
                <w:numId w:val="42"/>
              </w:numPr>
              <w:spacing w:line="360" w:lineRule="auto"/>
              <w:ind w:left="459"/>
              <w:rPr>
                <w:rFonts w:ascii="Arial" w:hAnsi="Arial" w:cs="Arial"/>
                <w:sz w:val="22"/>
                <w:szCs w:val="22"/>
              </w:rPr>
            </w:pPr>
            <w:r w:rsidRPr="006C0C31">
              <w:rPr>
                <w:rFonts w:ascii="Arial" w:hAnsi="Arial" w:cs="Arial"/>
                <w:sz w:val="22"/>
                <w:szCs w:val="22"/>
              </w:rPr>
              <w:t>Technical Specification</w:t>
            </w:r>
            <w:r w:rsidR="006C0C31">
              <w:rPr>
                <w:rFonts w:ascii="Arial" w:hAnsi="Arial" w:cs="Arial"/>
                <w:sz w:val="22"/>
                <w:szCs w:val="22"/>
              </w:rPr>
              <w:t xml:space="preserve"> of Proposed Facility</w:t>
            </w:r>
          </w:p>
        </w:tc>
        <w:tc>
          <w:tcPr>
            <w:tcW w:w="777" w:type="pct"/>
            <w:tcBorders>
              <w:top w:val="single" w:sz="4" w:space="0" w:color="auto"/>
              <w:left w:val="single" w:sz="4" w:space="0" w:color="auto"/>
              <w:bottom w:val="single" w:sz="4" w:space="0" w:color="auto"/>
              <w:right w:val="single" w:sz="4" w:space="0" w:color="auto"/>
            </w:tcBorders>
          </w:tcPr>
          <w:p w14:paraId="00D6579E" w14:textId="10C702BF" w:rsidR="00A12125" w:rsidRPr="00F31561" w:rsidRDefault="006C0C31" w:rsidP="00C9600A">
            <w:pPr>
              <w:spacing w:line="360" w:lineRule="auto"/>
              <w:jc w:val="center"/>
              <w:rPr>
                <w:rFonts w:ascii="Arial" w:hAnsi="Arial" w:cs="Arial"/>
                <w:sz w:val="22"/>
                <w:szCs w:val="22"/>
              </w:rPr>
            </w:pPr>
            <w:r>
              <w:rPr>
                <w:rFonts w:ascii="Arial" w:hAnsi="Arial" w:cs="Arial"/>
                <w:sz w:val="22"/>
                <w:szCs w:val="22"/>
              </w:rPr>
              <w:t>27-29</w:t>
            </w:r>
          </w:p>
        </w:tc>
      </w:tr>
      <w:tr w:rsidR="00A12125" w:rsidRPr="00516AC2" w14:paraId="7CB50118"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07BC95"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56DA6510" w14:textId="6898A530" w:rsidR="00A12125" w:rsidRPr="006C0C31" w:rsidRDefault="006C0C31" w:rsidP="00653352">
            <w:pPr>
              <w:pStyle w:val="ListParagraph"/>
              <w:numPr>
                <w:ilvl w:val="0"/>
                <w:numId w:val="42"/>
              </w:numPr>
              <w:spacing w:line="360" w:lineRule="auto"/>
              <w:ind w:left="459"/>
              <w:rPr>
                <w:rFonts w:ascii="Arial" w:hAnsi="Arial" w:cs="Arial"/>
                <w:sz w:val="22"/>
                <w:szCs w:val="22"/>
              </w:rPr>
            </w:pPr>
            <w:r>
              <w:rPr>
                <w:rFonts w:ascii="Arial" w:hAnsi="Arial" w:cs="Arial"/>
                <w:sz w:val="22"/>
                <w:szCs w:val="22"/>
              </w:rPr>
              <w:t>Technology Used</w:t>
            </w:r>
          </w:p>
        </w:tc>
        <w:tc>
          <w:tcPr>
            <w:tcW w:w="777" w:type="pct"/>
            <w:tcBorders>
              <w:top w:val="single" w:sz="4" w:space="0" w:color="auto"/>
              <w:left w:val="single" w:sz="4" w:space="0" w:color="auto"/>
              <w:bottom w:val="single" w:sz="4" w:space="0" w:color="auto"/>
              <w:right w:val="single" w:sz="4" w:space="0" w:color="auto"/>
            </w:tcBorders>
          </w:tcPr>
          <w:p w14:paraId="1363F4DA" w14:textId="5F776DF2" w:rsidR="00A12125" w:rsidRPr="00516AC2" w:rsidRDefault="006C0C31" w:rsidP="00C9600A">
            <w:pPr>
              <w:spacing w:line="360" w:lineRule="auto"/>
              <w:jc w:val="center"/>
              <w:rPr>
                <w:rFonts w:ascii="Arial" w:hAnsi="Arial" w:cs="Arial"/>
                <w:sz w:val="22"/>
                <w:szCs w:val="22"/>
                <w:highlight w:val="yellow"/>
              </w:rPr>
            </w:pPr>
            <w:r>
              <w:rPr>
                <w:rFonts w:ascii="Arial" w:hAnsi="Arial" w:cs="Arial"/>
                <w:sz w:val="22"/>
                <w:szCs w:val="22"/>
              </w:rPr>
              <w:t>29-33</w:t>
            </w:r>
          </w:p>
        </w:tc>
      </w:tr>
      <w:tr w:rsidR="00A12125" w:rsidRPr="00516AC2" w14:paraId="72C37042"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F7F4DF"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3179F24B" w14:textId="2C6B521A" w:rsidR="00A12125" w:rsidRPr="006C0C31" w:rsidRDefault="006C0C31" w:rsidP="00653352">
            <w:pPr>
              <w:pStyle w:val="ListParagraph"/>
              <w:numPr>
                <w:ilvl w:val="0"/>
                <w:numId w:val="42"/>
              </w:numPr>
              <w:spacing w:line="360" w:lineRule="auto"/>
              <w:ind w:left="459"/>
              <w:rPr>
                <w:rFonts w:ascii="Arial" w:hAnsi="Arial" w:cs="Arial"/>
                <w:sz w:val="22"/>
                <w:szCs w:val="22"/>
              </w:rPr>
            </w:pPr>
            <w:r>
              <w:rPr>
                <w:rFonts w:ascii="Arial" w:hAnsi="Arial" w:cs="Arial"/>
                <w:sz w:val="22"/>
                <w:szCs w:val="22"/>
              </w:rPr>
              <w:t>Source of Procurement of Equipment</w:t>
            </w:r>
          </w:p>
        </w:tc>
        <w:tc>
          <w:tcPr>
            <w:tcW w:w="777" w:type="pct"/>
            <w:tcBorders>
              <w:top w:val="single" w:sz="4" w:space="0" w:color="auto"/>
              <w:left w:val="single" w:sz="4" w:space="0" w:color="auto"/>
              <w:bottom w:val="single" w:sz="4" w:space="0" w:color="auto"/>
              <w:right w:val="single" w:sz="4" w:space="0" w:color="auto"/>
            </w:tcBorders>
          </w:tcPr>
          <w:p w14:paraId="2E50F493" w14:textId="02457E64" w:rsidR="00A12125" w:rsidRPr="00806FE2"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2FF14CC7" w14:textId="77777777" w:rsidTr="00A12125">
        <w:trPr>
          <w:trHeight w:val="2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B69168"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4CF51F51" w14:textId="760B593C" w:rsidR="00A12125" w:rsidRPr="006C0C31" w:rsidRDefault="00A12125" w:rsidP="00653352">
            <w:pPr>
              <w:pStyle w:val="ListParagraph"/>
              <w:numPr>
                <w:ilvl w:val="0"/>
                <w:numId w:val="42"/>
              </w:numPr>
              <w:spacing w:line="360" w:lineRule="auto"/>
              <w:ind w:left="459"/>
              <w:rPr>
                <w:rFonts w:ascii="Arial" w:hAnsi="Arial" w:cs="Arial"/>
                <w:sz w:val="22"/>
                <w:szCs w:val="22"/>
              </w:rPr>
            </w:pPr>
            <w:r w:rsidRPr="006C0C31">
              <w:rPr>
                <w:rFonts w:ascii="Arial" w:hAnsi="Arial" w:cs="Arial"/>
                <w:sz w:val="22"/>
                <w:szCs w:val="22"/>
              </w:rPr>
              <w:t>Testing</w:t>
            </w:r>
            <w:r w:rsidR="006C0C31">
              <w:rPr>
                <w:rFonts w:ascii="Arial" w:hAnsi="Arial" w:cs="Arial"/>
                <w:sz w:val="22"/>
                <w:szCs w:val="22"/>
              </w:rPr>
              <w:t>/Quality Assurance for Medical Diagnostic Centre</w:t>
            </w:r>
          </w:p>
        </w:tc>
        <w:tc>
          <w:tcPr>
            <w:tcW w:w="777" w:type="pct"/>
            <w:tcBorders>
              <w:top w:val="single" w:sz="4" w:space="0" w:color="auto"/>
              <w:left w:val="single" w:sz="4" w:space="0" w:color="auto"/>
              <w:bottom w:val="single" w:sz="4" w:space="0" w:color="auto"/>
              <w:right w:val="single" w:sz="4" w:space="0" w:color="auto"/>
            </w:tcBorders>
          </w:tcPr>
          <w:p w14:paraId="72BF4CC6" w14:textId="3CD0820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w:t>
            </w:r>
          </w:p>
        </w:tc>
      </w:tr>
      <w:tr w:rsidR="00A12125" w:rsidRPr="00516AC2" w14:paraId="0D072633" w14:textId="77777777" w:rsidTr="00F31561">
        <w:trPr>
          <w:trHeight w:val="37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35C00D"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0E15800D" w14:textId="77777777" w:rsidR="00A12125" w:rsidRPr="006C0C31" w:rsidRDefault="00A12125" w:rsidP="00653352">
            <w:pPr>
              <w:pStyle w:val="ListParagraph"/>
              <w:numPr>
                <w:ilvl w:val="0"/>
                <w:numId w:val="42"/>
              </w:numPr>
              <w:spacing w:line="360" w:lineRule="auto"/>
              <w:ind w:left="459"/>
              <w:rPr>
                <w:rFonts w:ascii="Arial" w:hAnsi="Arial" w:cs="Arial"/>
                <w:sz w:val="22"/>
                <w:szCs w:val="22"/>
              </w:rPr>
            </w:pPr>
            <w:r w:rsidRPr="006C0C31">
              <w:rPr>
                <w:rFonts w:ascii="Arial" w:hAnsi="Arial" w:cs="Arial"/>
                <w:sz w:val="22"/>
                <w:szCs w:val="22"/>
              </w:rPr>
              <w:t xml:space="preserve">Manpower </w:t>
            </w:r>
          </w:p>
        </w:tc>
        <w:tc>
          <w:tcPr>
            <w:tcW w:w="777" w:type="pct"/>
            <w:tcBorders>
              <w:top w:val="single" w:sz="4" w:space="0" w:color="auto"/>
              <w:left w:val="single" w:sz="4" w:space="0" w:color="auto"/>
              <w:bottom w:val="single" w:sz="4" w:space="0" w:color="auto"/>
              <w:right w:val="single" w:sz="4" w:space="0" w:color="auto"/>
            </w:tcBorders>
          </w:tcPr>
          <w:p w14:paraId="69DE3794" w14:textId="13B3A17C"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34-35</w:t>
            </w:r>
          </w:p>
        </w:tc>
      </w:tr>
      <w:tr w:rsidR="00A12125" w:rsidRPr="00516AC2" w14:paraId="0A696884" w14:textId="77777777" w:rsidTr="00A12125">
        <w:trPr>
          <w:trHeight w:val="184"/>
        </w:trPr>
        <w:tc>
          <w:tcPr>
            <w:tcW w:w="744" w:type="pct"/>
            <w:vMerge w:val="restart"/>
            <w:tcBorders>
              <w:top w:val="single" w:sz="4" w:space="0" w:color="auto"/>
              <w:left w:val="single" w:sz="4" w:space="0" w:color="auto"/>
              <w:right w:val="single" w:sz="4" w:space="0" w:color="auto"/>
            </w:tcBorders>
            <w:shd w:val="clear" w:color="auto" w:fill="DBE5F1"/>
            <w:vAlign w:val="center"/>
            <w:hideMark/>
          </w:tcPr>
          <w:p w14:paraId="6651288C"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tcBorders>
              <w:top w:val="single" w:sz="4" w:space="0" w:color="auto"/>
              <w:left w:val="single" w:sz="4" w:space="0" w:color="auto"/>
              <w:bottom w:val="single" w:sz="4" w:space="0" w:color="auto"/>
              <w:right w:val="single" w:sz="4" w:space="0" w:color="auto"/>
            </w:tcBorders>
            <w:hideMark/>
          </w:tcPr>
          <w:p w14:paraId="528D81A3" w14:textId="77777777" w:rsidR="00A12125" w:rsidRPr="006C0C31" w:rsidRDefault="00A12125" w:rsidP="006C0C31">
            <w:pPr>
              <w:spacing w:line="360" w:lineRule="auto"/>
              <w:rPr>
                <w:rFonts w:ascii="Arial" w:hAnsi="Arial" w:cs="Arial"/>
                <w:b/>
                <w:sz w:val="22"/>
                <w:szCs w:val="22"/>
              </w:rPr>
            </w:pPr>
            <w:r w:rsidRPr="006C0C31">
              <w:rPr>
                <w:rFonts w:ascii="Arial" w:hAnsi="Arial" w:cs="Arial"/>
                <w:b/>
                <w:sz w:val="22"/>
                <w:szCs w:val="22"/>
              </w:rPr>
              <w:t>Services Profile</w:t>
            </w:r>
          </w:p>
        </w:tc>
        <w:tc>
          <w:tcPr>
            <w:tcW w:w="777" w:type="pct"/>
            <w:tcBorders>
              <w:top w:val="single" w:sz="4" w:space="0" w:color="auto"/>
              <w:left w:val="single" w:sz="4" w:space="0" w:color="auto"/>
              <w:bottom w:val="single" w:sz="4" w:space="0" w:color="auto"/>
              <w:right w:val="single" w:sz="4" w:space="0" w:color="auto"/>
            </w:tcBorders>
          </w:tcPr>
          <w:p w14:paraId="19B330F2" w14:textId="77777777" w:rsidR="00A12125" w:rsidRPr="00FD7BFE" w:rsidRDefault="00A12125" w:rsidP="00C9600A">
            <w:pPr>
              <w:spacing w:line="360" w:lineRule="auto"/>
              <w:jc w:val="center"/>
              <w:rPr>
                <w:rFonts w:ascii="Arial" w:hAnsi="Arial" w:cs="Arial"/>
                <w:sz w:val="22"/>
                <w:szCs w:val="22"/>
              </w:rPr>
            </w:pPr>
          </w:p>
        </w:tc>
      </w:tr>
      <w:tr w:rsidR="00A12125" w:rsidRPr="00516AC2" w14:paraId="6AE791DF" w14:textId="77777777" w:rsidTr="00FD7BFE">
        <w:trPr>
          <w:trHeight w:val="204"/>
        </w:trPr>
        <w:tc>
          <w:tcPr>
            <w:tcW w:w="0" w:type="auto"/>
            <w:vMerge/>
            <w:tcBorders>
              <w:left w:val="single" w:sz="4" w:space="0" w:color="auto"/>
              <w:right w:val="single" w:sz="4" w:space="0" w:color="auto"/>
            </w:tcBorders>
            <w:vAlign w:val="center"/>
            <w:hideMark/>
          </w:tcPr>
          <w:p w14:paraId="08DB5710"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61A7C2BF" w14:textId="77777777" w:rsidR="00A12125" w:rsidRPr="006C0C31" w:rsidRDefault="00A12125" w:rsidP="00653352">
            <w:pPr>
              <w:pStyle w:val="ListParagraph"/>
              <w:numPr>
                <w:ilvl w:val="0"/>
                <w:numId w:val="43"/>
              </w:numPr>
              <w:spacing w:line="360" w:lineRule="auto"/>
              <w:ind w:left="461"/>
              <w:rPr>
                <w:rFonts w:ascii="Arial" w:hAnsi="Arial" w:cs="Arial"/>
                <w:sz w:val="22"/>
                <w:szCs w:val="22"/>
              </w:rPr>
            </w:pPr>
            <w:r w:rsidRPr="006C0C31">
              <w:rPr>
                <w:rFonts w:ascii="Arial" w:hAnsi="Arial" w:cs="Arial"/>
                <w:sz w:val="22"/>
                <w:szCs w:val="22"/>
              </w:rPr>
              <w:t>Introduction</w:t>
            </w:r>
          </w:p>
        </w:tc>
        <w:tc>
          <w:tcPr>
            <w:tcW w:w="777" w:type="pct"/>
            <w:tcBorders>
              <w:top w:val="single" w:sz="4" w:space="0" w:color="auto"/>
              <w:left w:val="single" w:sz="4" w:space="0" w:color="auto"/>
              <w:bottom w:val="single" w:sz="4" w:space="0" w:color="auto"/>
              <w:right w:val="single" w:sz="4" w:space="0" w:color="auto"/>
            </w:tcBorders>
          </w:tcPr>
          <w:p w14:paraId="7BE71397" w14:textId="09E4F651"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w:t>
            </w:r>
          </w:p>
        </w:tc>
      </w:tr>
      <w:tr w:rsidR="00A12125" w:rsidRPr="00516AC2" w14:paraId="59A5ABBA" w14:textId="77777777" w:rsidTr="00A12125">
        <w:trPr>
          <w:trHeight w:val="290"/>
        </w:trPr>
        <w:tc>
          <w:tcPr>
            <w:tcW w:w="0" w:type="auto"/>
            <w:vMerge/>
            <w:tcBorders>
              <w:left w:val="single" w:sz="4" w:space="0" w:color="auto"/>
              <w:right w:val="single" w:sz="4" w:space="0" w:color="auto"/>
            </w:tcBorders>
            <w:vAlign w:val="center"/>
            <w:hideMark/>
          </w:tcPr>
          <w:p w14:paraId="50D40854"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hideMark/>
          </w:tcPr>
          <w:p w14:paraId="71506324" w14:textId="77777777" w:rsidR="00A12125" w:rsidRPr="006C0C31" w:rsidRDefault="00A12125" w:rsidP="00653352">
            <w:pPr>
              <w:pStyle w:val="ListParagraph"/>
              <w:numPr>
                <w:ilvl w:val="0"/>
                <w:numId w:val="43"/>
              </w:numPr>
              <w:spacing w:line="360" w:lineRule="auto"/>
              <w:ind w:left="459"/>
              <w:rPr>
                <w:rFonts w:ascii="Arial" w:hAnsi="Arial" w:cs="Arial"/>
                <w:sz w:val="22"/>
                <w:szCs w:val="22"/>
              </w:rPr>
            </w:pPr>
            <w:r w:rsidRPr="006C0C31">
              <w:rPr>
                <w:rFonts w:ascii="Arial" w:hAnsi="Arial" w:cs="Arial"/>
                <w:sz w:val="22"/>
                <w:szCs w:val="22"/>
              </w:rPr>
              <w:t>Services Category</w:t>
            </w:r>
          </w:p>
        </w:tc>
        <w:tc>
          <w:tcPr>
            <w:tcW w:w="777" w:type="pct"/>
            <w:tcBorders>
              <w:top w:val="single" w:sz="4" w:space="0" w:color="auto"/>
              <w:left w:val="single" w:sz="4" w:space="0" w:color="auto"/>
              <w:bottom w:val="single" w:sz="4" w:space="0" w:color="auto"/>
              <w:right w:val="single" w:sz="4" w:space="0" w:color="auto"/>
            </w:tcBorders>
          </w:tcPr>
          <w:p w14:paraId="33F85A1C" w14:textId="57EBF2A0"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36-40</w:t>
            </w:r>
          </w:p>
        </w:tc>
      </w:tr>
      <w:tr w:rsidR="00A12125" w:rsidRPr="00516AC2" w14:paraId="38AA5E1D" w14:textId="77777777" w:rsidTr="00A12125">
        <w:trPr>
          <w:trHeight w:val="109"/>
        </w:trPr>
        <w:tc>
          <w:tcPr>
            <w:tcW w:w="0" w:type="auto"/>
            <w:vMerge/>
            <w:tcBorders>
              <w:left w:val="single" w:sz="4" w:space="0" w:color="auto"/>
              <w:bottom w:val="single" w:sz="4" w:space="0" w:color="auto"/>
              <w:right w:val="single" w:sz="4" w:space="0" w:color="auto"/>
            </w:tcBorders>
            <w:vAlign w:val="center"/>
          </w:tcPr>
          <w:p w14:paraId="43B9EA51" w14:textId="77777777" w:rsidR="00A12125" w:rsidRPr="00516AC2" w:rsidRDefault="00A12125" w:rsidP="00C9600A">
            <w:pPr>
              <w:spacing w:line="360" w:lineRule="auto"/>
              <w:jc w:val="center"/>
              <w:rPr>
                <w:rFonts w:ascii="Arial" w:hAnsi="Arial" w:cs="Arial"/>
                <w:b/>
                <w:sz w:val="22"/>
                <w:szCs w:val="22"/>
                <w:u w:val="single"/>
              </w:rPr>
            </w:pPr>
          </w:p>
        </w:tc>
        <w:tc>
          <w:tcPr>
            <w:tcW w:w="3479" w:type="pct"/>
            <w:tcBorders>
              <w:top w:val="single" w:sz="4" w:space="0" w:color="auto"/>
              <w:left w:val="single" w:sz="4" w:space="0" w:color="auto"/>
              <w:bottom w:val="single" w:sz="4" w:space="0" w:color="auto"/>
              <w:right w:val="single" w:sz="4" w:space="0" w:color="auto"/>
            </w:tcBorders>
          </w:tcPr>
          <w:p w14:paraId="4E5F06E8" w14:textId="77777777" w:rsidR="00A12125" w:rsidRPr="006C0C31" w:rsidRDefault="00A12125" w:rsidP="00653352">
            <w:pPr>
              <w:pStyle w:val="ListParagraph"/>
              <w:numPr>
                <w:ilvl w:val="0"/>
                <w:numId w:val="43"/>
              </w:numPr>
              <w:spacing w:line="360" w:lineRule="auto"/>
              <w:ind w:left="459"/>
              <w:rPr>
                <w:rFonts w:ascii="Arial" w:hAnsi="Arial" w:cs="Arial"/>
                <w:sz w:val="22"/>
                <w:szCs w:val="22"/>
              </w:rPr>
            </w:pPr>
            <w:r w:rsidRPr="006C0C31">
              <w:rPr>
                <w:rFonts w:ascii="Arial" w:hAnsi="Arial" w:cs="Arial"/>
                <w:sz w:val="22"/>
                <w:szCs w:val="22"/>
              </w:rPr>
              <w:t>Marketing, Selling &amp; Distribution Plan</w:t>
            </w:r>
          </w:p>
        </w:tc>
        <w:tc>
          <w:tcPr>
            <w:tcW w:w="777" w:type="pct"/>
            <w:tcBorders>
              <w:top w:val="single" w:sz="4" w:space="0" w:color="auto"/>
              <w:left w:val="single" w:sz="4" w:space="0" w:color="auto"/>
              <w:bottom w:val="single" w:sz="4" w:space="0" w:color="auto"/>
              <w:right w:val="single" w:sz="4" w:space="0" w:color="auto"/>
            </w:tcBorders>
          </w:tcPr>
          <w:p w14:paraId="2E98D82F" w14:textId="6CCA708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40</w:t>
            </w:r>
          </w:p>
        </w:tc>
      </w:tr>
      <w:tr w:rsidR="00A12125" w:rsidRPr="00516AC2" w14:paraId="5B1CA58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AE94C9B" w14:textId="77777777" w:rsidR="00A12125" w:rsidRPr="00516AC2" w:rsidRDefault="00A12125" w:rsidP="00C9600A">
            <w:pPr>
              <w:spacing w:line="360" w:lineRule="auto"/>
              <w:jc w:val="center"/>
              <w:rPr>
                <w:rFonts w:ascii="Arial" w:hAnsi="Arial" w:cs="Arial"/>
                <w:b/>
                <w:sz w:val="22"/>
                <w:szCs w:val="22"/>
                <w:u w:val="single"/>
              </w:rPr>
            </w:pPr>
            <w:r w:rsidRPr="00516AC2">
              <w:rPr>
                <w:rFonts w:ascii="Arial" w:hAnsi="Arial" w:cs="Arial"/>
                <w:b/>
                <w:sz w:val="22"/>
                <w:szCs w:val="22"/>
              </w:rPr>
              <w:t>Part G</w:t>
            </w:r>
          </w:p>
        </w:tc>
        <w:tc>
          <w:tcPr>
            <w:tcW w:w="3479" w:type="pct"/>
            <w:tcBorders>
              <w:top w:val="single" w:sz="4" w:space="0" w:color="auto"/>
              <w:left w:val="single" w:sz="4" w:space="0" w:color="auto"/>
              <w:bottom w:val="single" w:sz="4" w:space="0" w:color="auto"/>
              <w:right w:val="single" w:sz="4" w:space="0" w:color="auto"/>
            </w:tcBorders>
            <w:hideMark/>
          </w:tcPr>
          <w:p w14:paraId="632CE0D9"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sz w:val="22"/>
                <w:szCs w:val="22"/>
              </w:rPr>
              <w:t xml:space="preserve">Industry Overview &amp; Analysis </w:t>
            </w:r>
          </w:p>
        </w:tc>
        <w:tc>
          <w:tcPr>
            <w:tcW w:w="777" w:type="pct"/>
            <w:tcBorders>
              <w:top w:val="single" w:sz="4" w:space="0" w:color="auto"/>
              <w:left w:val="single" w:sz="4" w:space="0" w:color="auto"/>
              <w:bottom w:val="single" w:sz="4" w:space="0" w:color="auto"/>
              <w:right w:val="single" w:sz="4" w:space="0" w:color="auto"/>
            </w:tcBorders>
          </w:tcPr>
          <w:p w14:paraId="4BBADF7D" w14:textId="06B4430D"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41-45</w:t>
            </w:r>
          </w:p>
        </w:tc>
      </w:tr>
      <w:tr w:rsidR="00A12125" w:rsidRPr="00516AC2" w14:paraId="41290300"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75066A07"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H</w:t>
            </w:r>
          </w:p>
        </w:tc>
        <w:tc>
          <w:tcPr>
            <w:tcW w:w="3479" w:type="pct"/>
            <w:tcBorders>
              <w:top w:val="single" w:sz="4" w:space="0" w:color="auto"/>
              <w:left w:val="single" w:sz="4" w:space="0" w:color="auto"/>
              <w:bottom w:val="single" w:sz="4" w:space="0" w:color="auto"/>
              <w:right w:val="single" w:sz="4" w:space="0" w:color="auto"/>
            </w:tcBorders>
            <w:hideMark/>
          </w:tcPr>
          <w:p w14:paraId="121E8DC6"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SWOT Analysis</w:t>
            </w:r>
          </w:p>
        </w:tc>
        <w:tc>
          <w:tcPr>
            <w:tcW w:w="777" w:type="pct"/>
            <w:tcBorders>
              <w:top w:val="single" w:sz="4" w:space="0" w:color="auto"/>
              <w:left w:val="single" w:sz="4" w:space="0" w:color="auto"/>
              <w:bottom w:val="single" w:sz="4" w:space="0" w:color="auto"/>
              <w:right w:val="single" w:sz="4" w:space="0" w:color="auto"/>
            </w:tcBorders>
          </w:tcPr>
          <w:p w14:paraId="3931A8E4" w14:textId="60299714"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46</w:t>
            </w:r>
          </w:p>
        </w:tc>
      </w:tr>
      <w:tr w:rsidR="00A12125" w:rsidRPr="00516AC2" w14:paraId="72C3ECB3"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hideMark/>
          </w:tcPr>
          <w:p w14:paraId="5D64FE79"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I</w:t>
            </w:r>
          </w:p>
        </w:tc>
        <w:tc>
          <w:tcPr>
            <w:tcW w:w="3479" w:type="pct"/>
            <w:tcBorders>
              <w:top w:val="single" w:sz="4" w:space="0" w:color="auto"/>
              <w:left w:val="single" w:sz="4" w:space="0" w:color="auto"/>
              <w:bottom w:val="single" w:sz="4" w:space="0" w:color="auto"/>
              <w:right w:val="single" w:sz="4" w:space="0" w:color="auto"/>
            </w:tcBorders>
            <w:hideMark/>
          </w:tcPr>
          <w:p w14:paraId="0683623E" w14:textId="77777777" w:rsidR="00A12125" w:rsidRPr="00C627D7" w:rsidRDefault="00A12125" w:rsidP="00C9600A">
            <w:pPr>
              <w:tabs>
                <w:tab w:val="left" w:pos="0"/>
              </w:tabs>
              <w:spacing w:line="360" w:lineRule="auto"/>
              <w:rPr>
                <w:rFonts w:ascii="Arial" w:hAnsi="Arial" w:cs="Arial"/>
                <w:b/>
                <w:sz w:val="22"/>
                <w:szCs w:val="22"/>
              </w:rPr>
            </w:pPr>
            <w:r w:rsidRPr="00C627D7">
              <w:rPr>
                <w:rFonts w:ascii="Arial" w:hAnsi="Arial" w:cs="Arial"/>
                <w:b/>
                <w:bCs/>
                <w:sz w:val="22"/>
                <w:szCs w:val="22"/>
                <w:lang w:eastAsia="en-IN"/>
              </w:rPr>
              <w:t>Project Cost and Means of Finance</w:t>
            </w:r>
          </w:p>
        </w:tc>
        <w:tc>
          <w:tcPr>
            <w:tcW w:w="777" w:type="pct"/>
            <w:tcBorders>
              <w:top w:val="single" w:sz="4" w:space="0" w:color="auto"/>
              <w:left w:val="single" w:sz="4" w:space="0" w:color="auto"/>
              <w:bottom w:val="single" w:sz="4" w:space="0" w:color="auto"/>
              <w:right w:val="single" w:sz="4" w:space="0" w:color="auto"/>
            </w:tcBorders>
          </w:tcPr>
          <w:p w14:paraId="795CA8C8" w14:textId="02660EE6"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47-49</w:t>
            </w:r>
          </w:p>
        </w:tc>
      </w:tr>
      <w:tr w:rsidR="00A12125" w:rsidRPr="00516AC2" w14:paraId="560E4258"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615C8C8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J</w:t>
            </w:r>
          </w:p>
        </w:tc>
        <w:tc>
          <w:tcPr>
            <w:tcW w:w="3479" w:type="pct"/>
            <w:tcBorders>
              <w:top w:val="single" w:sz="4" w:space="0" w:color="auto"/>
              <w:left w:val="single" w:sz="4" w:space="0" w:color="auto"/>
              <w:bottom w:val="single" w:sz="4" w:space="0" w:color="auto"/>
              <w:right w:val="single" w:sz="4" w:space="0" w:color="auto"/>
            </w:tcBorders>
          </w:tcPr>
          <w:p w14:paraId="368820D6"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Project Schedule</w:t>
            </w:r>
          </w:p>
        </w:tc>
        <w:tc>
          <w:tcPr>
            <w:tcW w:w="777" w:type="pct"/>
            <w:tcBorders>
              <w:top w:val="single" w:sz="4" w:space="0" w:color="auto"/>
              <w:left w:val="single" w:sz="4" w:space="0" w:color="auto"/>
              <w:bottom w:val="single" w:sz="4" w:space="0" w:color="auto"/>
              <w:right w:val="single" w:sz="4" w:space="0" w:color="auto"/>
            </w:tcBorders>
          </w:tcPr>
          <w:p w14:paraId="1F608D02" w14:textId="29D1BF2F"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50-51</w:t>
            </w:r>
          </w:p>
        </w:tc>
      </w:tr>
      <w:tr w:rsidR="00A12125" w:rsidRPr="00516AC2" w14:paraId="641E710A"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C1401C8"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K</w:t>
            </w:r>
          </w:p>
        </w:tc>
        <w:tc>
          <w:tcPr>
            <w:tcW w:w="3479" w:type="pct"/>
            <w:tcBorders>
              <w:top w:val="single" w:sz="4" w:space="0" w:color="auto"/>
              <w:left w:val="single" w:sz="4" w:space="0" w:color="auto"/>
              <w:bottom w:val="single" w:sz="4" w:space="0" w:color="auto"/>
              <w:right w:val="single" w:sz="4" w:space="0" w:color="auto"/>
            </w:tcBorders>
          </w:tcPr>
          <w:p w14:paraId="2695515D" w14:textId="77777777" w:rsidR="00A12125" w:rsidRPr="00C627D7" w:rsidRDefault="00A12125" w:rsidP="00C9600A">
            <w:pPr>
              <w:tabs>
                <w:tab w:val="left" w:pos="0"/>
              </w:tabs>
              <w:spacing w:line="360" w:lineRule="auto"/>
              <w:rPr>
                <w:rFonts w:ascii="Arial" w:hAnsi="Arial" w:cs="Arial"/>
                <w:b/>
                <w:bCs/>
                <w:sz w:val="22"/>
                <w:szCs w:val="22"/>
                <w:lang w:eastAsia="en-IN"/>
              </w:rPr>
            </w:pPr>
            <w:r w:rsidRPr="00C627D7">
              <w:rPr>
                <w:rFonts w:ascii="Arial" w:hAnsi="Arial" w:cs="Arial"/>
                <w:b/>
                <w:bCs/>
                <w:sz w:val="22"/>
                <w:szCs w:val="22"/>
                <w:lang w:eastAsia="en-IN"/>
              </w:rPr>
              <w:t>Statutory Approvals | Licences | NOC</w:t>
            </w:r>
          </w:p>
        </w:tc>
        <w:tc>
          <w:tcPr>
            <w:tcW w:w="777" w:type="pct"/>
            <w:tcBorders>
              <w:top w:val="single" w:sz="4" w:space="0" w:color="auto"/>
              <w:left w:val="single" w:sz="4" w:space="0" w:color="auto"/>
              <w:bottom w:val="single" w:sz="4" w:space="0" w:color="auto"/>
              <w:right w:val="single" w:sz="4" w:space="0" w:color="auto"/>
            </w:tcBorders>
          </w:tcPr>
          <w:p w14:paraId="495F326E" w14:textId="2D36BFEE" w:rsidR="00A12125" w:rsidRPr="00FD7BFE" w:rsidRDefault="006C0C31" w:rsidP="00C9600A">
            <w:pPr>
              <w:spacing w:line="360" w:lineRule="auto"/>
              <w:jc w:val="center"/>
              <w:rPr>
                <w:rFonts w:ascii="Arial" w:hAnsi="Arial" w:cs="Arial"/>
                <w:sz w:val="22"/>
                <w:szCs w:val="22"/>
              </w:rPr>
            </w:pPr>
            <w:r>
              <w:rPr>
                <w:rFonts w:ascii="Arial" w:hAnsi="Arial" w:cs="Arial"/>
                <w:sz w:val="22"/>
                <w:szCs w:val="22"/>
              </w:rPr>
              <w:t>52-53</w:t>
            </w:r>
          </w:p>
        </w:tc>
      </w:tr>
      <w:tr w:rsidR="00503216" w:rsidRPr="00516AC2" w14:paraId="21006472" w14:textId="77777777" w:rsidTr="00392498">
        <w:trPr>
          <w:trHeight w:val="109"/>
        </w:trPr>
        <w:tc>
          <w:tcPr>
            <w:tcW w:w="744" w:type="pct"/>
            <w:vMerge w:val="restart"/>
            <w:tcBorders>
              <w:top w:val="single" w:sz="4" w:space="0" w:color="auto"/>
              <w:left w:val="single" w:sz="4" w:space="0" w:color="auto"/>
              <w:right w:val="single" w:sz="4" w:space="0" w:color="auto"/>
            </w:tcBorders>
            <w:shd w:val="clear" w:color="auto" w:fill="DBE5F1"/>
            <w:vAlign w:val="center"/>
          </w:tcPr>
          <w:p w14:paraId="7EE3669E" w14:textId="77777777" w:rsidR="00503216" w:rsidRPr="00516AC2" w:rsidRDefault="00503216" w:rsidP="00C9600A">
            <w:pPr>
              <w:spacing w:line="360" w:lineRule="auto"/>
              <w:jc w:val="center"/>
              <w:rPr>
                <w:rFonts w:ascii="Arial" w:hAnsi="Arial" w:cs="Arial"/>
                <w:b/>
                <w:sz w:val="22"/>
                <w:szCs w:val="22"/>
              </w:rPr>
            </w:pPr>
            <w:r w:rsidRPr="00516AC2">
              <w:rPr>
                <w:rFonts w:ascii="Arial" w:hAnsi="Arial" w:cs="Arial"/>
                <w:b/>
                <w:sz w:val="22"/>
                <w:szCs w:val="22"/>
              </w:rPr>
              <w:t>Part L</w:t>
            </w:r>
          </w:p>
        </w:tc>
        <w:tc>
          <w:tcPr>
            <w:tcW w:w="3479" w:type="pct"/>
            <w:tcBorders>
              <w:top w:val="single" w:sz="4" w:space="0" w:color="auto"/>
              <w:left w:val="single" w:sz="4" w:space="0" w:color="auto"/>
              <w:bottom w:val="single" w:sz="4" w:space="0" w:color="auto"/>
              <w:right w:val="single" w:sz="4" w:space="0" w:color="auto"/>
            </w:tcBorders>
          </w:tcPr>
          <w:p w14:paraId="74E4C15E" w14:textId="77777777" w:rsidR="00503216" w:rsidRPr="00516AC2" w:rsidRDefault="00503216"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Borders>
              <w:top w:val="single" w:sz="4" w:space="0" w:color="auto"/>
              <w:left w:val="single" w:sz="4" w:space="0" w:color="auto"/>
              <w:bottom w:val="single" w:sz="4" w:space="0" w:color="auto"/>
              <w:right w:val="single" w:sz="4" w:space="0" w:color="auto"/>
            </w:tcBorders>
          </w:tcPr>
          <w:p w14:paraId="06DB2AAA" w14:textId="77777777" w:rsidR="00503216" w:rsidRPr="00FD7BFE" w:rsidRDefault="00503216" w:rsidP="00C9600A">
            <w:pPr>
              <w:spacing w:line="360" w:lineRule="auto"/>
              <w:jc w:val="center"/>
              <w:rPr>
                <w:rFonts w:ascii="Arial" w:hAnsi="Arial" w:cs="Arial"/>
                <w:sz w:val="22"/>
                <w:szCs w:val="22"/>
              </w:rPr>
            </w:pPr>
          </w:p>
        </w:tc>
      </w:tr>
      <w:tr w:rsidR="00503216" w:rsidRPr="00516AC2" w14:paraId="29771D8C" w14:textId="77777777" w:rsidTr="00392498">
        <w:trPr>
          <w:trHeight w:val="109"/>
        </w:trPr>
        <w:tc>
          <w:tcPr>
            <w:tcW w:w="744" w:type="pct"/>
            <w:vMerge/>
            <w:tcBorders>
              <w:left w:val="single" w:sz="4" w:space="0" w:color="auto"/>
              <w:right w:val="single" w:sz="4" w:space="0" w:color="auto"/>
            </w:tcBorders>
            <w:shd w:val="clear" w:color="auto" w:fill="DBE5F1"/>
            <w:vAlign w:val="center"/>
          </w:tcPr>
          <w:p w14:paraId="271A3518"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3739EBB"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Projection of Firm</w:t>
            </w:r>
          </w:p>
        </w:tc>
        <w:tc>
          <w:tcPr>
            <w:tcW w:w="777" w:type="pct"/>
            <w:tcBorders>
              <w:top w:val="single" w:sz="4" w:space="0" w:color="auto"/>
              <w:left w:val="single" w:sz="4" w:space="0" w:color="auto"/>
              <w:bottom w:val="single" w:sz="4" w:space="0" w:color="auto"/>
              <w:right w:val="single" w:sz="4" w:space="0" w:color="auto"/>
            </w:tcBorders>
          </w:tcPr>
          <w:p w14:paraId="759D2A92" w14:textId="1B4C66C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54-59</w:t>
            </w:r>
          </w:p>
        </w:tc>
      </w:tr>
      <w:tr w:rsidR="00503216" w:rsidRPr="00516AC2" w14:paraId="4C126679"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59B55D19"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1DC16EBC" w14:textId="77777777" w:rsidR="00503216" w:rsidRPr="00516AC2"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16AC2">
              <w:rPr>
                <w:rFonts w:ascii="Arial" w:hAnsi="Arial" w:cs="Arial"/>
                <w:bCs/>
                <w:sz w:val="22"/>
                <w:szCs w:val="22"/>
                <w:lang w:eastAsia="en-IN"/>
              </w:rPr>
              <w:t>Graphical Representation of Key Financial Metrics</w:t>
            </w:r>
          </w:p>
        </w:tc>
        <w:tc>
          <w:tcPr>
            <w:tcW w:w="777" w:type="pct"/>
            <w:tcBorders>
              <w:top w:val="single" w:sz="4" w:space="0" w:color="auto"/>
              <w:left w:val="single" w:sz="4" w:space="0" w:color="auto"/>
              <w:bottom w:val="single" w:sz="4" w:space="0" w:color="auto"/>
              <w:right w:val="single" w:sz="4" w:space="0" w:color="auto"/>
            </w:tcBorders>
          </w:tcPr>
          <w:p w14:paraId="20C1F64B" w14:textId="3A3197E7" w:rsidR="00503216" w:rsidRPr="00FD7BFE" w:rsidRDefault="006C0C31" w:rsidP="00C9600A">
            <w:pPr>
              <w:spacing w:line="360" w:lineRule="auto"/>
              <w:jc w:val="center"/>
              <w:rPr>
                <w:rFonts w:ascii="Arial" w:hAnsi="Arial" w:cs="Arial"/>
                <w:sz w:val="22"/>
                <w:szCs w:val="22"/>
              </w:rPr>
            </w:pPr>
            <w:r>
              <w:rPr>
                <w:rFonts w:ascii="Arial" w:hAnsi="Arial" w:cs="Arial"/>
                <w:sz w:val="22"/>
                <w:szCs w:val="22"/>
              </w:rPr>
              <w:t>59-61</w:t>
            </w:r>
          </w:p>
        </w:tc>
      </w:tr>
      <w:tr w:rsidR="006C0C31" w:rsidRPr="00516AC2" w14:paraId="6C10514D"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45C53CCD"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3ABA4E21" w14:textId="490BE75D" w:rsidR="006C0C31" w:rsidRPr="00516AC2"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Sensitivity Analysis</w:t>
            </w:r>
          </w:p>
        </w:tc>
        <w:tc>
          <w:tcPr>
            <w:tcW w:w="777" w:type="pct"/>
            <w:tcBorders>
              <w:top w:val="single" w:sz="4" w:space="0" w:color="auto"/>
              <w:left w:val="single" w:sz="4" w:space="0" w:color="auto"/>
              <w:bottom w:val="single" w:sz="4" w:space="0" w:color="auto"/>
              <w:right w:val="single" w:sz="4" w:space="0" w:color="auto"/>
            </w:tcBorders>
          </w:tcPr>
          <w:p w14:paraId="185410AC" w14:textId="68B7C64E" w:rsidR="006C0C31" w:rsidRDefault="006C0C31" w:rsidP="00C9600A">
            <w:pPr>
              <w:spacing w:line="360" w:lineRule="auto"/>
              <w:jc w:val="center"/>
              <w:rPr>
                <w:rFonts w:ascii="Arial" w:hAnsi="Arial" w:cs="Arial"/>
                <w:sz w:val="22"/>
                <w:szCs w:val="22"/>
              </w:rPr>
            </w:pPr>
            <w:r>
              <w:rPr>
                <w:rFonts w:ascii="Arial" w:hAnsi="Arial" w:cs="Arial"/>
                <w:sz w:val="22"/>
                <w:szCs w:val="22"/>
              </w:rPr>
              <w:t>61-62</w:t>
            </w:r>
          </w:p>
        </w:tc>
      </w:tr>
      <w:tr w:rsidR="006C0C31" w:rsidRPr="00516AC2" w14:paraId="4AD39FC0"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08449048" w14:textId="77777777" w:rsidR="006C0C31" w:rsidRPr="00516AC2" w:rsidRDefault="006C0C3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495FC4F1" w14:textId="33A47852" w:rsidR="006C0C31" w:rsidRDefault="006C0C3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Cost-Volume Price or Sensitivity</w:t>
            </w:r>
          </w:p>
        </w:tc>
        <w:tc>
          <w:tcPr>
            <w:tcW w:w="777" w:type="pct"/>
            <w:tcBorders>
              <w:top w:val="single" w:sz="4" w:space="0" w:color="auto"/>
              <w:left w:val="single" w:sz="4" w:space="0" w:color="auto"/>
              <w:bottom w:val="single" w:sz="4" w:space="0" w:color="auto"/>
              <w:right w:val="single" w:sz="4" w:space="0" w:color="auto"/>
            </w:tcBorders>
          </w:tcPr>
          <w:p w14:paraId="7A132086" w14:textId="1BCABF51" w:rsidR="006C0C31" w:rsidRDefault="00584241" w:rsidP="00C9600A">
            <w:pPr>
              <w:spacing w:line="360" w:lineRule="auto"/>
              <w:jc w:val="center"/>
              <w:rPr>
                <w:rFonts w:ascii="Arial" w:hAnsi="Arial" w:cs="Arial"/>
                <w:sz w:val="22"/>
                <w:szCs w:val="22"/>
              </w:rPr>
            </w:pPr>
            <w:r>
              <w:rPr>
                <w:rFonts w:ascii="Arial" w:hAnsi="Arial" w:cs="Arial"/>
                <w:sz w:val="22"/>
                <w:szCs w:val="22"/>
              </w:rPr>
              <w:t>62-64</w:t>
            </w:r>
          </w:p>
        </w:tc>
      </w:tr>
      <w:tr w:rsidR="00584241" w:rsidRPr="00516AC2" w14:paraId="20A83127" w14:textId="77777777" w:rsidTr="00FD7BFE">
        <w:trPr>
          <w:trHeight w:val="70"/>
        </w:trPr>
        <w:tc>
          <w:tcPr>
            <w:tcW w:w="744" w:type="pct"/>
            <w:vMerge/>
            <w:tcBorders>
              <w:left w:val="single" w:sz="4" w:space="0" w:color="auto"/>
              <w:right w:val="single" w:sz="4" w:space="0" w:color="auto"/>
            </w:tcBorders>
            <w:shd w:val="clear" w:color="auto" w:fill="DBE5F1"/>
            <w:vAlign w:val="center"/>
          </w:tcPr>
          <w:p w14:paraId="10278BF3" w14:textId="77777777" w:rsidR="00584241" w:rsidRPr="00516AC2" w:rsidRDefault="00584241"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5830A944" w14:textId="6F72653B" w:rsidR="00584241" w:rsidRDefault="00584241" w:rsidP="00653352">
            <w:pPr>
              <w:pStyle w:val="ListParagraph"/>
              <w:numPr>
                <w:ilvl w:val="0"/>
                <w:numId w:val="23"/>
              </w:numPr>
              <w:tabs>
                <w:tab w:val="left" w:pos="0"/>
              </w:tabs>
              <w:spacing w:line="360" w:lineRule="auto"/>
              <w:ind w:left="461"/>
              <w:rPr>
                <w:rFonts w:ascii="Arial" w:hAnsi="Arial" w:cs="Arial"/>
                <w:bCs/>
                <w:sz w:val="22"/>
                <w:szCs w:val="22"/>
                <w:lang w:eastAsia="en-IN"/>
              </w:rPr>
            </w:pPr>
            <w:r>
              <w:rPr>
                <w:rFonts w:ascii="Arial" w:hAnsi="Arial" w:cs="Arial"/>
                <w:bCs/>
                <w:sz w:val="22"/>
                <w:szCs w:val="22"/>
                <w:lang w:eastAsia="en-IN"/>
              </w:rPr>
              <w:t>Loan Amortization Schedule</w:t>
            </w:r>
          </w:p>
        </w:tc>
        <w:tc>
          <w:tcPr>
            <w:tcW w:w="777" w:type="pct"/>
            <w:tcBorders>
              <w:top w:val="single" w:sz="4" w:space="0" w:color="auto"/>
              <w:left w:val="single" w:sz="4" w:space="0" w:color="auto"/>
              <w:bottom w:val="single" w:sz="4" w:space="0" w:color="auto"/>
              <w:right w:val="single" w:sz="4" w:space="0" w:color="auto"/>
            </w:tcBorders>
          </w:tcPr>
          <w:p w14:paraId="5DDA7430" w14:textId="12A26DE4" w:rsidR="00584241" w:rsidRDefault="00584241" w:rsidP="00C9600A">
            <w:pPr>
              <w:spacing w:line="360" w:lineRule="auto"/>
              <w:jc w:val="center"/>
              <w:rPr>
                <w:rFonts w:ascii="Arial" w:hAnsi="Arial" w:cs="Arial"/>
                <w:sz w:val="22"/>
                <w:szCs w:val="22"/>
              </w:rPr>
            </w:pPr>
            <w:r>
              <w:rPr>
                <w:rFonts w:ascii="Arial" w:hAnsi="Arial" w:cs="Arial"/>
                <w:sz w:val="22"/>
                <w:szCs w:val="22"/>
              </w:rPr>
              <w:t>64</w:t>
            </w:r>
          </w:p>
        </w:tc>
      </w:tr>
      <w:tr w:rsidR="00503216" w:rsidRPr="00516AC2" w14:paraId="59C37285" w14:textId="77777777" w:rsidTr="00FD7BFE">
        <w:trPr>
          <w:trHeight w:val="224"/>
        </w:trPr>
        <w:tc>
          <w:tcPr>
            <w:tcW w:w="744" w:type="pct"/>
            <w:vMerge/>
            <w:tcBorders>
              <w:left w:val="single" w:sz="4" w:space="0" w:color="auto"/>
              <w:bottom w:val="single" w:sz="4" w:space="0" w:color="auto"/>
              <w:right w:val="single" w:sz="4" w:space="0" w:color="auto"/>
            </w:tcBorders>
            <w:shd w:val="clear" w:color="auto" w:fill="DBE5F1"/>
            <w:vAlign w:val="center"/>
          </w:tcPr>
          <w:p w14:paraId="78F217E1" w14:textId="77777777" w:rsidR="00503216" w:rsidRPr="00516AC2" w:rsidRDefault="00503216" w:rsidP="00C9600A">
            <w:pPr>
              <w:spacing w:line="360" w:lineRule="auto"/>
              <w:jc w:val="center"/>
              <w:rPr>
                <w:rFonts w:ascii="Arial" w:hAnsi="Arial" w:cs="Arial"/>
                <w:b/>
                <w:sz w:val="22"/>
                <w:szCs w:val="22"/>
              </w:rPr>
            </w:pPr>
          </w:p>
        </w:tc>
        <w:tc>
          <w:tcPr>
            <w:tcW w:w="3479" w:type="pct"/>
            <w:tcBorders>
              <w:top w:val="single" w:sz="4" w:space="0" w:color="auto"/>
              <w:left w:val="single" w:sz="4" w:space="0" w:color="auto"/>
              <w:bottom w:val="single" w:sz="4" w:space="0" w:color="auto"/>
              <w:right w:val="single" w:sz="4" w:space="0" w:color="auto"/>
            </w:tcBorders>
          </w:tcPr>
          <w:p w14:paraId="7A8B1077" w14:textId="77777777" w:rsidR="00503216" w:rsidRPr="00584241" w:rsidRDefault="00503216" w:rsidP="00653352">
            <w:pPr>
              <w:pStyle w:val="ListParagraph"/>
              <w:numPr>
                <w:ilvl w:val="0"/>
                <w:numId w:val="23"/>
              </w:numPr>
              <w:tabs>
                <w:tab w:val="left" w:pos="0"/>
              </w:tabs>
              <w:spacing w:line="360" w:lineRule="auto"/>
              <w:ind w:left="461"/>
              <w:rPr>
                <w:rFonts w:ascii="Arial" w:hAnsi="Arial" w:cs="Arial"/>
                <w:bCs/>
                <w:sz w:val="22"/>
                <w:szCs w:val="22"/>
                <w:lang w:eastAsia="en-IN"/>
              </w:rPr>
            </w:pPr>
            <w:r w:rsidRPr="00584241">
              <w:rPr>
                <w:rFonts w:ascii="Arial" w:hAnsi="Arial" w:cs="Arial"/>
                <w:bCs/>
                <w:sz w:val="22"/>
                <w:szCs w:val="22"/>
                <w:lang w:eastAsia="en-IN"/>
              </w:rPr>
              <w:t>Key assumptions &amp; Basics</w:t>
            </w:r>
          </w:p>
        </w:tc>
        <w:tc>
          <w:tcPr>
            <w:tcW w:w="777" w:type="pct"/>
            <w:tcBorders>
              <w:top w:val="single" w:sz="4" w:space="0" w:color="auto"/>
              <w:left w:val="single" w:sz="4" w:space="0" w:color="auto"/>
              <w:bottom w:val="single" w:sz="4" w:space="0" w:color="auto"/>
              <w:right w:val="single" w:sz="4" w:space="0" w:color="auto"/>
            </w:tcBorders>
          </w:tcPr>
          <w:p w14:paraId="44039DA4" w14:textId="32317A30" w:rsidR="00503216"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64-69</w:t>
            </w:r>
          </w:p>
        </w:tc>
      </w:tr>
      <w:tr w:rsidR="00A12125" w:rsidRPr="00516AC2" w14:paraId="3FC149DE"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3A0D3F45"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M</w:t>
            </w:r>
          </w:p>
        </w:tc>
        <w:tc>
          <w:tcPr>
            <w:tcW w:w="3479" w:type="pct"/>
            <w:tcBorders>
              <w:top w:val="single" w:sz="4" w:space="0" w:color="auto"/>
              <w:left w:val="single" w:sz="4" w:space="0" w:color="auto"/>
              <w:bottom w:val="single" w:sz="4" w:space="0" w:color="auto"/>
              <w:right w:val="single" w:sz="4" w:space="0" w:color="auto"/>
            </w:tcBorders>
          </w:tcPr>
          <w:p w14:paraId="29410393" w14:textId="77777777" w:rsidR="00A12125" w:rsidRPr="00584241" w:rsidRDefault="00A12125" w:rsidP="00C9600A">
            <w:pPr>
              <w:tabs>
                <w:tab w:val="left" w:pos="0"/>
              </w:tabs>
              <w:spacing w:line="360" w:lineRule="auto"/>
              <w:rPr>
                <w:rFonts w:ascii="Arial" w:hAnsi="Arial" w:cs="Arial"/>
                <w:b/>
                <w:bCs/>
                <w:sz w:val="22"/>
                <w:szCs w:val="22"/>
                <w:lang w:eastAsia="en-IN"/>
              </w:rPr>
            </w:pPr>
            <w:r w:rsidRPr="00584241">
              <w:rPr>
                <w:rFonts w:ascii="Arial" w:hAnsi="Arial" w:cs="Arial"/>
                <w:b/>
                <w:bCs/>
                <w:sz w:val="22"/>
                <w:szCs w:val="22"/>
                <w:lang w:eastAsia="en-IN"/>
              </w:rPr>
              <w:t>Conclusion</w:t>
            </w:r>
          </w:p>
        </w:tc>
        <w:tc>
          <w:tcPr>
            <w:tcW w:w="777" w:type="pct"/>
            <w:tcBorders>
              <w:top w:val="single" w:sz="4" w:space="0" w:color="auto"/>
              <w:left w:val="single" w:sz="4" w:space="0" w:color="auto"/>
              <w:bottom w:val="single" w:sz="4" w:space="0" w:color="auto"/>
              <w:right w:val="single" w:sz="4" w:space="0" w:color="auto"/>
            </w:tcBorders>
          </w:tcPr>
          <w:p w14:paraId="3E32D926" w14:textId="7243F349" w:rsidR="00A12125" w:rsidRPr="00516AC2" w:rsidRDefault="00584241" w:rsidP="00584241">
            <w:pPr>
              <w:spacing w:line="360" w:lineRule="auto"/>
              <w:jc w:val="center"/>
              <w:rPr>
                <w:rFonts w:ascii="Arial" w:hAnsi="Arial" w:cs="Arial"/>
                <w:sz w:val="22"/>
                <w:szCs w:val="22"/>
                <w:highlight w:val="yellow"/>
              </w:rPr>
            </w:pPr>
            <w:r>
              <w:rPr>
                <w:rFonts w:ascii="Arial" w:hAnsi="Arial" w:cs="Arial"/>
                <w:sz w:val="22"/>
                <w:szCs w:val="22"/>
              </w:rPr>
              <w:t>70</w:t>
            </w:r>
          </w:p>
        </w:tc>
      </w:tr>
      <w:tr w:rsidR="00A12125" w:rsidRPr="00516AC2" w14:paraId="7B39B819" w14:textId="77777777" w:rsidTr="00A12125">
        <w:trPr>
          <w:trHeight w:val="109"/>
        </w:trPr>
        <w:tc>
          <w:tcPr>
            <w:tcW w:w="744" w:type="pct"/>
            <w:tcBorders>
              <w:top w:val="single" w:sz="4" w:space="0" w:color="auto"/>
              <w:left w:val="single" w:sz="4" w:space="0" w:color="auto"/>
              <w:bottom w:val="single" w:sz="4" w:space="0" w:color="auto"/>
              <w:right w:val="single" w:sz="4" w:space="0" w:color="auto"/>
            </w:tcBorders>
            <w:shd w:val="clear" w:color="auto" w:fill="DBE5F1"/>
            <w:vAlign w:val="center"/>
          </w:tcPr>
          <w:p w14:paraId="753B92ED" w14:textId="77777777" w:rsidR="00A12125" w:rsidRPr="00516AC2" w:rsidRDefault="00A12125" w:rsidP="00C9600A">
            <w:pPr>
              <w:spacing w:line="360" w:lineRule="auto"/>
              <w:jc w:val="center"/>
              <w:rPr>
                <w:rFonts w:ascii="Arial" w:hAnsi="Arial" w:cs="Arial"/>
                <w:b/>
                <w:sz w:val="22"/>
                <w:szCs w:val="22"/>
              </w:rPr>
            </w:pPr>
            <w:r w:rsidRPr="00516AC2">
              <w:rPr>
                <w:rFonts w:ascii="Arial" w:hAnsi="Arial" w:cs="Arial"/>
                <w:b/>
                <w:sz w:val="22"/>
                <w:szCs w:val="22"/>
              </w:rPr>
              <w:t>Part N</w:t>
            </w:r>
          </w:p>
        </w:tc>
        <w:tc>
          <w:tcPr>
            <w:tcW w:w="3479" w:type="pct"/>
            <w:tcBorders>
              <w:top w:val="single" w:sz="4" w:space="0" w:color="auto"/>
              <w:left w:val="single" w:sz="4" w:space="0" w:color="auto"/>
              <w:bottom w:val="single" w:sz="4" w:space="0" w:color="auto"/>
              <w:right w:val="single" w:sz="4" w:space="0" w:color="auto"/>
            </w:tcBorders>
          </w:tcPr>
          <w:p w14:paraId="098080AB" w14:textId="77777777" w:rsidR="00A12125" w:rsidRPr="00516AC2" w:rsidRDefault="00A12125" w:rsidP="00C9600A">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Borders>
              <w:top w:val="single" w:sz="4" w:space="0" w:color="auto"/>
              <w:left w:val="single" w:sz="4" w:space="0" w:color="auto"/>
              <w:bottom w:val="single" w:sz="4" w:space="0" w:color="auto"/>
              <w:right w:val="single" w:sz="4" w:space="0" w:color="auto"/>
            </w:tcBorders>
          </w:tcPr>
          <w:p w14:paraId="21D4C942" w14:textId="3C3FAFB1" w:rsidR="00A12125" w:rsidRPr="00516AC2" w:rsidRDefault="00584241" w:rsidP="00C9600A">
            <w:pPr>
              <w:spacing w:line="360" w:lineRule="auto"/>
              <w:jc w:val="center"/>
              <w:rPr>
                <w:rFonts w:ascii="Arial" w:hAnsi="Arial" w:cs="Arial"/>
                <w:sz w:val="22"/>
                <w:szCs w:val="22"/>
                <w:highlight w:val="yellow"/>
              </w:rPr>
            </w:pPr>
            <w:r>
              <w:rPr>
                <w:rFonts w:ascii="Arial" w:hAnsi="Arial" w:cs="Arial"/>
                <w:sz w:val="22"/>
                <w:szCs w:val="22"/>
              </w:rPr>
              <w:t>72-75</w:t>
            </w:r>
          </w:p>
        </w:tc>
      </w:tr>
    </w:tbl>
    <w:p w14:paraId="70589017" w14:textId="77777777" w:rsidR="001E1A16" w:rsidRDefault="001E1A16"/>
    <w:p w14:paraId="109CA9AF" w14:textId="77777777" w:rsidR="001E1A16" w:rsidRDefault="001E1A16"/>
    <w:p w14:paraId="652664A1" w14:textId="77777777" w:rsidR="001E1A16" w:rsidRDefault="001E1A16"/>
    <w:p w14:paraId="0CEF6E53" w14:textId="77777777" w:rsidR="001E1A16" w:rsidRDefault="001E1A16"/>
    <w:p w14:paraId="586826F7" w14:textId="77777777" w:rsidR="001E1A16" w:rsidRDefault="001E1A16"/>
    <w:p w14:paraId="2EABB024" w14:textId="77777777" w:rsidR="001D1183" w:rsidRDefault="001D1183"/>
    <w:p w14:paraId="0B9129D3" w14:textId="77777777" w:rsidR="001D1183" w:rsidRDefault="001D1183"/>
    <w:p w14:paraId="5AFE47D6" w14:textId="77777777" w:rsidR="001D1183" w:rsidRDefault="001D1183"/>
    <w:p w14:paraId="6816C1D1" w14:textId="77777777" w:rsidR="001D1183" w:rsidRDefault="001D1183"/>
    <w:p w14:paraId="4C167067" w14:textId="77777777" w:rsidR="001D1183" w:rsidRDefault="001D1183"/>
    <w:p w14:paraId="13E2F477" w14:textId="77777777" w:rsidR="001E1A16" w:rsidRDefault="001E1A16"/>
    <w:p w14:paraId="7A33625D" w14:textId="77777777" w:rsidR="00CA1799" w:rsidRDefault="00CA1799">
      <w:r>
        <w:br w:type="page"/>
      </w:r>
    </w:p>
    <w:tbl>
      <w:tblPr>
        <w:tblStyle w:val="TableGrid"/>
        <w:tblW w:w="9639" w:type="dxa"/>
        <w:tblInd w:w="250" w:type="dxa"/>
        <w:tblCellMar>
          <w:top w:w="142" w:type="dxa"/>
          <w:bottom w:w="142" w:type="dxa"/>
        </w:tblCellMar>
        <w:tblLook w:val="04A0" w:firstRow="1" w:lastRow="0" w:firstColumn="1" w:lastColumn="0" w:noHBand="0" w:noVBand="1"/>
      </w:tblPr>
      <w:tblGrid>
        <w:gridCol w:w="1612"/>
        <w:gridCol w:w="8027"/>
      </w:tblGrid>
      <w:tr w:rsidR="00EB5704" w14:paraId="42A99CEA" w14:textId="77777777" w:rsidTr="00CA1799">
        <w:trPr>
          <w:trHeight w:val="20"/>
        </w:trPr>
        <w:tc>
          <w:tcPr>
            <w:tcW w:w="1612" w:type="dxa"/>
            <w:shd w:val="clear" w:color="auto" w:fill="17365D"/>
            <w:vAlign w:val="center"/>
          </w:tcPr>
          <w:p w14:paraId="04C932EE" w14:textId="3A8E2522" w:rsidR="00EB5704" w:rsidRDefault="00A22FE5">
            <w:pPr>
              <w:jc w:val="center"/>
              <w:rPr>
                <w:rFonts w:ascii="Arial" w:hAnsi="Arial" w:cs="Arial"/>
                <w:b/>
                <w:i/>
                <w:sz w:val="22"/>
                <w:szCs w:val="22"/>
              </w:rPr>
            </w:pPr>
            <w:r>
              <w:rPr>
                <w:rFonts w:ascii="Arial" w:hAnsi="Arial" w:cs="Arial"/>
                <w:b/>
                <w:sz w:val="22"/>
                <w:szCs w:val="22"/>
              </w:rPr>
              <w:lastRenderedPageBreak/>
              <w:t>PART A</w:t>
            </w:r>
          </w:p>
        </w:tc>
        <w:tc>
          <w:tcPr>
            <w:tcW w:w="8027" w:type="dxa"/>
            <w:shd w:val="clear" w:color="auto" w:fill="DBE5F1"/>
            <w:vAlign w:val="center"/>
          </w:tcPr>
          <w:p w14:paraId="35B382B1" w14:textId="77777777" w:rsidR="00EB5704" w:rsidRDefault="00A22FE5" w:rsidP="006D4032">
            <w:pPr>
              <w:jc w:val="center"/>
              <w:rPr>
                <w:rFonts w:ascii="Arial" w:hAnsi="Arial" w:cs="Arial"/>
                <w:b/>
                <w:sz w:val="22"/>
                <w:szCs w:val="22"/>
              </w:rPr>
            </w:pPr>
            <w:r>
              <w:rPr>
                <w:rFonts w:ascii="Arial" w:hAnsi="Arial" w:cs="Arial"/>
                <w:b/>
                <w:sz w:val="22"/>
                <w:szCs w:val="22"/>
              </w:rPr>
              <w:t>REPORT SUMMARY</w:t>
            </w:r>
          </w:p>
        </w:tc>
      </w:tr>
    </w:tbl>
    <w:p w14:paraId="7FF583F6" w14:textId="77777777" w:rsidR="00EB5704" w:rsidRDefault="00EB5704">
      <w:pPr>
        <w:tabs>
          <w:tab w:val="left" w:pos="567"/>
          <w:tab w:val="left" w:pos="4253"/>
        </w:tabs>
        <w:spacing w:line="360" w:lineRule="auto"/>
        <w:ind w:right="212"/>
        <w:jc w:val="both"/>
        <w:rPr>
          <w:rFonts w:ascii="Arial" w:hAnsi="Arial" w:cs="Arial"/>
          <w:b/>
          <w:sz w:val="22"/>
          <w:szCs w:val="22"/>
        </w:rPr>
      </w:pPr>
    </w:p>
    <w:tbl>
      <w:tblPr>
        <w:tblStyle w:val="TableGrid"/>
        <w:tblpPr w:leftFromText="180" w:rightFromText="180" w:vertAnchor="text" w:tblpX="-176" w:tblpY="1"/>
        <w:tblOverlap w:val="never"/>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4650"/>
        <w:gridCol w:w="5523"/>
      </w:tblGrid>
      <w:tr w:rsidR="005D3DE6" w:rsidRPr="00CA1799" w14:paraId="5D5E97A7" w14:textId="77777777" w:rsidTr="00CA1799">
        <w:trPr>
          <w:trHeight w:val="566"/>
        </w:trPr>
        <w:tc>
          <w:tcPr>
            <w:tcW w:w="4650" w:type="dxa"/>
            <w:shd w:val="clear" w:color="auto" w:fill="FFFFFF" w:themeFill="background1"/>
          </w:tcPr>
          <w:p w14:paraId="08D47519"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Name of the Company</w:t>
            </w:r>
            <w:r w:rsidR="008310B4" w:rsidRPr="00CA1799">
              <w:rPr>
                <w:rFonts w:ascii="Arial" w:hAnsi="Arial" w:cs="Arial"/>
                <w:b/>
                <w:sz w:val="22"/>
                <w:szCs w:val="22"/>
              </w:rPr>
              <w:t>:</w:t>
            </w:r>
          </w:p>
        </w:tc>
        <w:tc>
          <w:tcPr>
            <w:tcW w:w="5523" w:type="dxa"/>
            <w:shd w:val="clear" w:color="auto" w:fill="FFFFFF" w:themeFill="background1"/>
          </w:tcPr>
          <w:p w14:paraId="599CF5F4" w14:textId="482097E8" w:rsidR="00341FEC" w:rsidRPr="00CA1799" w:rsidRDefault="00572579" w:rsidP="00CA1799">
            <w:pPr>
              <w:tabs>
                <w:tab w:val="left" w:pos="28"/>
                <w:tab w:val="left" w:pos="644"/>
              </w:tabs>
              <w:spacing w:line="360" w:lineRule="auto"/>
              <w:ind w:right="212"/>
              <w:rPr>
                <w:rFonts w:ascii="Arial" w:hAnsi="Arial" w:cs="Arial"/>
                <w:sz w:val="22"/>
                <w:szCs w:val="22"/>
              </w:rPr>
            </w:pPr>
            <w:r w:rsidRPr="00CA1799">
              <w:rPr>
                <w:rFonts w:ascii="Arial" w:hAnsi="Arial" w:cs="Arial"/>
                <w:sz w:val="22"/>
                <w:szCs w:val="22"/>
              </w:rPr>
              <w:t xml:space="preserve">M/s </w:t>
            </w:r>
            <w:r w:rsidR="00690492" w:rsidRPr="00CA1799">
              <w:rPr>
                <w:rFonts w:ascii="Arial" w:hAnsi="Arial" w:cs="Arial"/>
                <w:sz w:val="22"/>
                <w:szCs w:val="22"/>
              </w:rPr>
              <w:t>Dixital Technologies</w:t>
            </w:r>
            <w:r w:rsidRPr="00CA1799">
              <w:rPr>
                <w:rFonts w:ascii="Arial" w:hAnsi="Arial" w:cs="Arial"/>
                <w:sz w:val="22"/>
                <w:szCs w:val="22"/>
              </w:rPr>
              <w:t xml:space="preserve"> India Private Limited</w:t>
            </w:r>
          </w:p>
          <w:p w14:paraId="7594827B"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553A565B" w14:textId="77777777" w:rsidTr="00CA1799">
        <w:tc>
          <w:tcPr>
            <w:tcW w:w="4650" w:type="dxa"/>
            <w:shd w:val="clear" w:color="auto" w:fill="FFFFFF" w:themeFill="background1"/>
          </w:tcPr>
          <w:p w14:paraId="10ECBBF6"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Address of the Company</w:t>
            </w:r>
            <w:r w:rsidR="008310B4" w:rsidRPr="00CA1799">
              <w:rPr>
                <w:rFonts w:ascii="Arial" w:hAnsi="Arial" w:cs="Arial"/>
                <w:b/>
                <w:sz w:val="22"/>
                <w:szCs w:val="22"/>
              </w:rPr>
              <w:t>:</w:t>
            </w:r>
          </w:p>
        </w:tc>
        <w:tc>
          <w:tcPr>
            <w:tcW w:w="5523" w:type="dxa"/>
            <w:shd w:val="clear" w:color="auto" w:fill="FFFFFF" w:themeFill="background1"/>
          </w:tcPr>
          <w:p w14:paraId="7F2756D7" w14:textId="5C86830F" w:rsidR="00690492" w:rsidRPr="00CA1799" w:rsidRDefault="00690492" w:rsidP="00CA1799">
            <w:pPr>
              <w:tabs>
                <w:tab w:val="left" w:pos="28"/>
              </w:tabs>
              <w:spacing w:line="360" w:lineRule="auto"/>
              <w:ind w:right="-10"/>
              <w:jc w:val="both"/>
              <w:rPr>
                <w:rFonts w:ascii="Arial" w:hAnsi="Arial" w:cs="Arial"/>
                <w:sz w:val="22"/>
                <w:szCs w:val="22"/>
              </w:rPr>
            </w:pPr>
            <w:r w:rsidRPr="00CA1799">
              <w:rPr>
                <w:rFonts w:ascii="Arial" w:hAnsi="Arial" w:cs="Arial"/>
                <w:sz w:val="22"/>
                <w:szCs w:val="22"/>
              </w:rPr>
              <w:t>Plot No. 1655</w:t>
            </w:r>
            <w:r w:rsidR="005E3953">
              <w:rPr>
                <w:rFonts w:ascii="Arial" w:hAnsi="Arial" w:cs="Arial"/>
                <w:sz w:val="22"/>
                <w:szCs w:val="22"/>
              </w:rPr>
              <w:t>,</w:t>
            </w:r>
            <w:r w:rsidRPr="00CA1799">
              <w:rPr>
                <w:rFonts w:ascii="Arial" w:hAnsi="Arial" w:cs="Arial"/>
                <w:sz w:val="22"/>
                <w:szCs w:val="22"/>
              </w:rPr>
              <w:t xml:space="preserve"> 2nd Floor Guru Teg Bahadur Nagar Outram Line, Landmark Near New Life Hospital, North-West Delhi, Delhi-110009</w:t>
            </w:r>
          </w:p>
          <w:p w14:paraId="6BC73B49" w14:textId="45B9ACCF" w:rsidR="00341FEC" w:rsidRPr="00CA1799" w:rsidRDefault="00341FEC" w:rsidP="00CA1799">
            <w:pPr>
              <w:tabs>
                <w:tab w:val="left" w:pos="28"/>
              </w:tabs>
              <w:spacing w:line="360" w:lineRule="auto"/>
              <w:ind w:right="-10"/>
              <w:jc w:val="both"/>
              <w:rPr>
                <w:rFonts w:ascii="Arial" w:hAnsi="Arial" w:cs="Arial"/>
                <w:sz w:val="22"/>
                <w:szCs w:val="22"/>
              </w:rPr>
            </w:pPr>
            <w:r w:rsidRPr="00CA1799">
              <w:rPr>
                <w:rFonts w:ascii="Arial" w:hAnsi="Arial" w:cs="Arial"/>
                <w:sz w:val="22"/>
                <w:szCs w:val="22"/>
              </w:rPr>
              <w:t xml:space="preserve">                                                                  </w:t>
            </w:r>
          </w:p>
        </w:tc>
      </w:tr>
      <w:tr w:rsidR="005D3DE6" w:rsidRPr="00CA1799" w14:paraId="272F5B04" w14:textId="77777777" w:rsidTr="00CA1799">
        <w:tc>
          <w:tcPr>
            <w:tcW w:w="4650" w:type="dxa"/>
            <w:shd w:val="clear" w:color="auto" w:fill="FFFFFF" w:themeFill="background1"/>
          </w:tcPr>
          <w:p w14:paraId="3A0FBE32" w14:textId="526EDAF8" w:rsidR="00864A60"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 xml:space="preserve">Project </w:t>
            </w:r>
            <w:r w:rsidR="00690492" w:rsidRPr="00CA1799">
              <w:rPr>
                <w:rFonts w:ascii="Arial" w:hAnsi="Arial" w:cs="Arial"/>
                <w:b/>
                <w:sz w:val="22"/>
                <w:szCs w:val="22"/>
              </w:rPr>
              <w:t>Name</w:t>
            </w:r>
            <w:r w:rsidR="00690492" w:rsidRPr="00CA1799">
              <w:rPr>
                <w:rFonts w:ascii="Arial" w:hAnsi="Arial" w:cs="Arial"/>
                <w:sz w:val="22"/>
                <w:szCs w:val="22"/>
              </w:rPr>
              <w:t>:</w:t>
            </w:r>
            <w:r w:rsidRPr="00CA1799">
              <w:rPr>
                <w:rFonts w:ascii="Arial" w:hAnsi="Arial" w:cs="Arial"/>
                <w:sz w:val="22"/>
                <w:szCs w:val="22"/>
              </w:rPr>
              <w:t xml:space="preserve">                                  </w:t>
            </w:r>
          </w:p>
          <w:p w14:paraId="0900558A" w14:textId="77777777" w:rsidR="00341FEC" w:rsidRPr="00CA1799" w:rsidRDefault="00341FEC" w:rsidP="00CA1799">
            <w:pPr>
              <w:rPr>
                <w:rFonts w:ascii="Arial" w:hAnsi="Arial" w:cs="Arial"/>
                <w:sz w:val="22"/>
                <w:szCs w:val="22"/>
              </w:rPr>
            </w:pPr>
          </w:p>
        </w:tc>
        <w:tc>
          <w:tcPr>
            <w:tcW w:w="5523" w:type="dxa"/>
            <w:shd w:val="clear" w:color="auto" w:fill="FFFFFF" w:themeFill="background1"/>
          </w:tcPr>
          <w:p w14:paraId="6CDE4CA6" w14:textId="154832CF" w:rsidR="00641ED0" w:rsidRPr="00CA1799" w:rsidRDefault="00BD7C50" w:rsidP="00CA1799">
            <w:pPr>
              <w:tabs>
                <w:tab w:val="left" w:pos="28"/>
                <w:tab w:val="left" w:pos="644"/>
              </w:tabs>
              <w:spacing w:line="360" w:lineRule="auto"/>
              <w:ind w:right="212"/>
              <w:rPr>
                <w:rFonts w:ascii="Arial" w:hAnsi="Arial" w:cs="Arial"/>
                <w:sz w:val="22"/>
                <w:szCs w:val="22"/>
              </w:rPr>
            </w:pPr>
            <w:bookmarkStart w:id="3" w:name="_Hlk115269673"/>
            <w:r w:rsidRPr="00CA1799">
              <w:rPr>
                <w:rFonts w:ascii="Arial" w:hAnsi="Arial" w:cs="Arial"/>
                <w:sz w:val="22"/>
                <w:szCs w:val="22"/>
                <w:lang w:val="en-US"/>
              </w:rPr>
              <w:t xml:space="preserve">Radiology and Path Lab Diagnostic </w:t>
            </w:r>
            <w:bookmarkEnd w:id="3"/>
            <w:r w:rsidRPr="00CA1799">
              <w:rPr>
                <w:rFonts w:ascii="Arial" w:hAnsi="Arial" w:cs="Arial"/>
                <w:sz w:val="22"/>
                <w:szCs w:val="22"/>
                <w:lang w:val="en-US"/>
              </w:rPr>
              <w:t>Centre</w:t>
            </w:r>
          </w:p>
        </w:tc>
      </w:tr>
      <w:tr w:rsidR="005D3DE6" w:rsidRPr="00CA1799" w14:paraId="3B8EDE2E" w14:textId="77777777" w:rsidTr="00CA1799">
        <w:tc>
          <w:tcPr>
            <w:tcW w:w="4650" w:type="dxa"/>
            <w:shd w:val="clear" w:color="auto" w:fill="FFFFFF" w:themeFill="background1"/>
          </w:tcPr>
          <w:p w14:paraId="5EC372B5"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Location</w:t>
            </w:r>
            <w:r w:rsidR="008310B4" w:rsidRPr="00CA1799">
              <w:rPr>
                <w:rFonts w:ascii="Arial" w:hAnsi="Arial" w:cs="Arial"/>
                <w:b/>
                <w:sz w:val="22"/>
                <w:szCs w:val="22"/>
              </w:rPr>
              <w:t>:</w:t>
            </w:r>
          </w:p>
        </w:tc>
        <w:tc>
          <w:tcPr>
            <w:tcW w:w="5523" w:type="dxa"/>
            <w:shd w:val="clear" w:color="auto" w:fill="FFFFFF" w:themeFill="background1"/>
          </w:tcPr>
          <w:p w14:paraId="4F69FB07" w14:textId="77777777" w:rsidR="000C7953" w:rsidRDefault="000C7953" w:rsidP="00CA1799">
            <w:pPr>
              <w:tabs>
                <w:tab w:val="left" w:pos="28"/>
              </w:tabs>
              <w:spacing w:line="360" w:lineRule="auto"/>
              <w:jc w:val="both"/>
              <w:rPr>
                <w:rFonts w:ascii="Arial" w:hAnsi="Arial" w:cs="Arial"/>
                <w:sz w:val="22"/>
                <w:szCs w:val="22"/>
                <w:lang w:val="en-US"/>
              </w:rPr>
            </w:pPr>
            <w:r w:rsidRPr="00CA1799">
              <w:rPr>
                <w:rFonts w:ascii="Arial" w:hAnsi="Arial" w:cs="Arial"/>
                <w:sz w:val="22"/>
                <w:szCs w:val="22"/>
                <w:lang w:val="en-US"/>
              </w:rPr>
              <w:t xml:space="preserve">Commercial </w:t>
            </w:r>
            <w:bookmarkStart w:id="4" w:name="_Hlk114935733"/>
            <w:r w:rsidRPr="00CA1799">
              <w:rPr>
                <w:rFonts w:ascii="Arial" w:hAnsi="Arial" w:cs="Arial"/>
                <w:sz w:val="22"/>
                <w:szCs w:val="22"/>
                <w:lang w:val="en-US"/>
              </w:rPr>
              <w:t xml:space="preserve">Plot Number- 41, 42 &amp; 58, Sector-53, Urban Estate, Gurgaon-II, </w:t>
            </w:r>
            <w:bookmarkEnd w:id="4"/>
            <w:r w:rsidRPr="00CA1799">
              <w:rPr>
                <w:rFonts w:ascii="Arial" w:hAnsi="Arial" w:cs="Arial"/>
                <w:sz w:val="22"/>
                <w:szCs w:val="22"/>
                <w:lang w:val="en-US"/>
              </w:rPr>
              <w:t>Haryana, India</w:t>
            </w:r>
          </w:p>
          <w:p w14:paraId="279934E4" w14:textId="0C846D83" w:rsidR="00CA1799" w:rsidRPr="00CA1799" w:rsidRDefault="00CA1799" w:rsidP="00CA1799">
            <w:pPr>
              <w:tabs>
                <w:tab w:val="left" w:pos="28"/>
              </w:tabs>
              <w:spacing w:line="360" w:lineRule="auto"/>
              <w:jc w:val="both"/>
              <w:rPr>
                <w:rFonts w:ascii="Arial" w:hAnsi="Arial" w:cs="Arial"/>
                <w:sz w:val="22"/>
                <w:szCs w:val="22"/>
                <w:lang w:val="en-US"/>
              </w:rPr>
            </w:pPr>
          </w:p>
        </w:tc>
      </w:tr>
      <w:tr w:rsidR="005D3DE6" w:rsidRPr="00CA1799" w14:paraId="128A2785" w14:textId="77777777" w:rsidTr="00CA1799">
        <w:tc>
          <w:tcPr>
            <w:tcW w:w="4650" w:type="dxa"/>
            <w:shd w:val="clear" w:color="auto" w:fill="FFFFFF" w:themeFill="background1"/>
          </w:tcPr>
          <w:p w14:paraId="72EE4BE5"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Project Type</w:t>
            </w:r>
            <w:r w:rsidR="008310B4" w:rsidRPr="00CA1799">
              <w:rPr>
                <w:rFonts w:ascii="Arial" w:hAnsi="Arial" w:cs="Arial"/>
                <w:b/>
                <w:sz w:val="22"/>
                <w:szCs w:val="22"/>
              </w:rPr>
              <w:t>:</w:t>
            </w:r>
          </w:p>
        </w:tc>
        <w:tc>
          <w:tcPr>
            <w:tcW w:w="5523" w:type="dxa"/>
            <w:shd w:val="clear" w:color="auto" w:fill="FFFFFF" w:themeFill="background1"/>
          </w:tcPr>
          <w:p w14:paraId="35381B07" w14:textId="77777777" w:rsidR="008A677E" w:rsidRPr="00CA1799" w:rsidRDefault="00BD7C50" w:rsidP="00CA1799">
            <w:pPr>
              <w:tabs>
                <w:tab w:val="left" w:pos="28"/>
              </w:tabs>
              <w:spacing w:line="360" w:lineRule="auto"/>
              <w:ind w:left="28"/>
              <w:jc w:val="both"/>
              <w:rPr>
                <w:rFonts w:ascii="Arial" w:hAnsi="Arial" w:cs="Arial"/>
                <w:sz w:val="22"/>
                <w:szCs w:val="22"/>
                <w:lang w:val="en-US"/>
              </w:rPr>
            </w:pPr>
            <w:r w:rsidRPr="00CA1799">
              <w:rPr>
                <w:rFonts w:ascii="Arial" w:hAnsi="Arial" w:cs="Arial"/>
                <w:sz w:val="22"/>
                <w:szCs w:val="22"/>
                <w:lang w:val="en-US"/>
              </w:rPr>
              <w:t xml:space="preserve">Radiology and Path Lab Diagnostic Centre </w:t>
            </w:r>
          </w:p>
          <w:p w14:paraId="20F282A1" w14:textId="277100CA" w:rsidR="00BD7C50" w:rsidRPr="00CA1799" w:rsidRDefault="00BD7C50" w:rsidP="00CA1799">
            <w:pPr>
              <w:tabs>
                <w:tab w:val="left" w:pos="28"/>
              </w:tabs>
              <w:spacing w:line="360" w:lineRule="auto"/>
              <w:ind w:left="28"/>
              <w:jc w:val="both"/>
              <w:rPr>
                <w:rFonts w:ascii="Arial" w:hAnsi="Arial" w:cs="Arial"/>
                <w:sz w:val="22"/>
                <w:szCs w:val="22"/>
              </w:rPr>
            </w:pPr>
          </w:p>
        </w:tc>
      </w:tr>
      <w:tr w:rsidR="005D3DE6" w:rsidRPr="00CA1799" w14:paraId="0546F742" w14:textId="77777777" w:rsidTr="00CA1799">
        <w:tc>
          <w:tcPr>
            <w:tcW w:w="4650" w:type="dxa"/>
            <w:shd w:val="clear" w:color="auto" w:fill="FFFFFF" w:themeFill="background1"/>
          </w:tcPr>
          <w:p w14:paraId="591AC24D"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Project Industry</w:t>
            </w:r>
            <w:r w:rsidR="008310B4" w:rsidRPr="00CA1799">
              <w:rPr>
                <w:rFonts w:ascii="Arial" w:hAnsi="Arial" w:cs="Arial"/>
                <w:b/>
                <w:sz w:val="22"/>
                <w:szCs w:val="22"/>
              </w:rPr>
              <w:t>:</w:t>
            </w:r>
          </w:p>
        </w:tc>
        <w:tc>
          <w:tcPr>
            <w:tcW w:w="5523" w:type="dxa"/>
            <w:shd w:val="clear" w:color="auto" w:fill="FFFFFF" w:themeFill="background1"/>
          </w:tcPr>
          <w:p w14:paraId="729CEB85" w14:textId="2563893F" w:rsidR="008A677E" w:rsidRPr="00CA1799" w:rsidRDefault="00BD7C50" w:rsidP="00CA1799">
            <w:pPr>
              <w:tabs>
                <w:tab w:val="left" w:pos="28"/>
              </w:tabs>
              <w:spacing w:line="360" w:lineRule="auto"/>
              <w:ind w:left="28"/>
              <w:jc w:val="both"/>
              <w:rPr>
                <w:rFonts w:ascii="Arial" w:hAnsi="Arial" w:cs="Arial"/>
                <w:sz w:val="22"/>
                <w:szCs w:val="22"/>
              </w:rPr>
            </w:pPr>
            <w:r w:rsidRPr="00CA1799">
              <w:rPr>
                <w:rFonts w:ascii="Arial" w:hAnsi="Arial" w:cs="Arial"/>
                <w:sz w:val="22"/>
                <w:szCs w:val="22"/>
              </w:rPr>
              <w:t>Healthcare Industry</w:t>
            </w:r>
          </w:p>
          <w:p w14:paraId="09044E92" w14:textId="77777777" w:rsidR="004B31B8" w:rsidRPr="00CA1799" w:rsidRDefault="004B31B8" w:rsidP="00CA1799">
            <w:pPr>
              <w:tabs>
                <w:tab w:val="left" w:pos="28"/>
              </w:tabs>
              <w:spacing w:line="360" w:lineRule="auto"/>
              <w:ind w:left="28"/>
              <w:jc w:val="both"/>
              <w:rPr>
                <w:rFonts w:ascii="Arial" w:hAnsi="Arial" w:cs="Arial"/>
                <w:sz w:val="22"/>
                <w:szCs w:val="22"/>
              </w:rPr>
            </w:pPr>
          </w:p>
        </w:tc>
      </w:tr>
      <w:tr w:rsidR="005D3DE6" w:rsidRPr="00CA1799" w14:paraId="50E3E531" w14:textId="77777777" w:rsidTr="00CA1799">
        <w:tc>
          <w:tcPr>
            <w:tcW w:w="4650" w:type="dxa"/>
            <w:shd w:val="clear" w:color="auto" w:fill="FFFFFF" w:themeFill="background1"/>
          </w:tcPr>
          <w:p w14:paraId="0E8845A5"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Product Type/ Deliverables</w:t>
            </w:r>
            <w:r w:rsidR="008310B4" w:rsidRPr="00CA1799">
              <w:rPr>
                <w:rFonts w:ascii="Arial" w:hAnsi="Arial" w:cs="Arial"/>
                <w:b/>
                <w:sz w:val="22"/>
                <w:szCs w:val="22"/>
              </w:rPr>
              <w:t>:</w:t>
            </w:r>
          </w:p>
        </w:tc>
        <w:tc>
          <w:tcPr>
            <w:tcW w:w="5523" w:type="dxa"/>
            <w:shd w:val="clear" w:color="auto" w:fill="FFFFFF" w:themeFill="background1"/>
          </w:tcPr>
          <w:p w14:paraId="7FFC7051" w14:textId="77777777" w:rsidR="008A677E" w:rsidRPr="00CA1799" w:rsidRDefault="000C7953" w:rsidP="00CA1799">
            <w:pPr>
              <w:tabs>
                <w:tab w:val="left" w:pos="28"/>
              </w:tabs>
              <w:spacing w:line="360" w:lineRule="auto"/>
              <w:jc w:val="both"/>
              <w:rPr>
                <w:rFonts w:ascii="Arial" w:hAnsi="Arial" w:cs="Arial"/>
                <w:b/>
                <w:sz w:val="22"/>
                <w:szCs w:val="22"/>
              </w:rPr>
            </w:pPr>
            <w:r w:rsidRPr="00CA1799">
              <w:rPr>
                <w:rFonts w:ascii="Arial" w:hAnsi="Arial" w:cs="Arial"/>
                <w:sz w:val="22"/>
                <w:szCs w:val="22"/>
                <w:lang w:val="en-US"/>
              </w:rPr>
              <w:t>MRI, CT-Scan, X-ray, Color Doppler test, Ultrasound, and other Path lab tests</w:t>
            </w:r>
            <w:r w:rsidRPr="00CA1799">
              <w:rPr>
                <w:rFonts w:ascii="Arial" w:hAnsi="Arial" w:cs="Arial"/>
                <w:b/>
                <w:sz w:val="22"/>
                <w:szCs w:val="22"/>
              </w:rPr>
              <w:t xml:space="preserve"> </w:t>
            </w:r>
          </w:p>
          <w:p w14:paraId="034032A7" w14:textId="4DB05011" w:rsidR="000C7953" w:rsidRPr="00CA1799" w:rsidRDefault="000C7953" w:rsidP="00CA1799">
            <w:pPr>
              <w:tabs>
                <w:tab w:val="left" w:pos="28"/>
              </w:tabs>
              <w:spacing w:line="360" w:lineRule="auto"/>
              <w:jc w:val="both"/>
              <w:rPr>
                <w:rFonts w:ascii="Arial" w:hAnsi="Arial" w:cs="Arial"/>
                <w:b/>
                <w:sz w:val="22"/>
                <w:szCs w:val="22"/>
              </w:rPr>
            </w:pPr>
          </w:p>
        </w:tc>
      </w:tr>
      <w:tr w:rsidR="005D3DE6" w:rsidRPr="00CA1799" w14:paraId="05893782" w14:textId="77777777" w:rsidTr="00CA1799">
        <w:trPr>
          <w:trHeight w:val="70"/>
        </w:trPr>
        <w:tc>
          <w:tcPr>
            <w:tcW w:w="4650" w:type="dxa"/>
            <w:shd w:val="clear" w:color="auto" w:fill="FFFFFF" w:themeFill="background1"/>
          </w:tcPr>
          <w:p w14:paraId="51DC6F4E"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Report Prepared for Organization</w:t>
            </w:r>
            <w:r w:rsidR="008310B4" w:rsidRPr="00CA1799">
              <w:rPr>
                <w:rFonts w:ascii="Arial" w:hAnsi="Arial" w:cs="Arial"/>
                <w:b/>
                <w:sz w:val="22"/>
                <w:szCs w:val="22"/>
              </w:rPr>
              <w:t>:</w:t>
            </w:r>
          </w:p>
        </w:tc>
        <w:tc>
          <w:tcPr>
            <w:tcW w:w="5523" w:type="dxa"/>
            <w:shd w:val="clear" w:color="auto" w:fill="FFFFFF" w:themeFill="background1"/>
          </w:tcPr>
          <w:p w14:paraId="10A6E066" w14:textId="3BD2B174" w:rsidR="00E850CC" w:rsidRPr="00CA1799" w:rsidRDefault="008A146F" w:rsidP="00CA1799">
            <w:pPr>
              <w:tabs>
                <w:tab w:val="left" w:pos="28"/>
                <w:tab w:val="left" w:pos="644"/>
              </w:tabs>
              <w:spacing w:line="360" w:lineRule="auto"/>
              <w:rPr>
                <w:rFonts w:ascii="Arial" w:hAnsi="Arial" w:cs="Arial"/>
                <w:sz w:val="22"/>
                <w:szCs w:val="22"/>
              </w:rPr>
            </w:pPr>
            <w:r w:rsidRPr="00CA1799">
              <w:rPr>
                <w:rFonts w:ascii="Arial" w:hAnsi="Arial" w:cs="Arial"/>
                <w:sz w:val="22"/>
                <w:szCs w:val="22"/>
              </w:rPr>
              <w:t xml:space="preserve">State Bank of India, </w:t>
            </w:r>
            <w:r w:rsidR="00C67806" w:rsidRPr="00CA1799">
              <w:rPr>
                <w:rFonts w:ascii="Arial" w:hAnsi="Arial" w:cs="Arial"/>
                <w:sz w:val="22"/>
                <w:szCs w:val="22"/>
              </w:rPr>
              <w:t>SME</w:t>
            </w:r>
            <w:r w:rsidR="00D12E34">
              <w:rPr>
                <w:rFonts w:ascii="Arial" w:hAnsi="Arial" w:cs="Arial"/>
                <w:sz w:val="22"/>
                <w:szCs w:val="22"/>
              </w:rPr>
              <w:t>,</w:t>
            </w:r>
            <w:r w:rsidR="00C67806" w:rsidRPr="00CA1799">
              <w:rPr>
                <w:rFonts w:ascii="Arial" w:hAnsi="Arial" w:cs="Arial"/>
                <w:sz w:val="22"/>
                <w:szCs w:val="22"/>
              </w:rPr>
              <w:t xml:space="preserve"> Asaf Ali Branch, Delhi</w:t>
            </w:r>
            <w:r w:rsidRPr="00CA1799">
              <w:rPr>
                <w:rFonts w:ascii="Arial" w:hAnsi="Arial" w:cs="Arial"/>
                <w:sz w:val="22"/>
                <w:szCs w:val="22"/>
              </w:rPr>
              <w:t xml:space="preserve"> </w:t>
            </w:r>
            <w:r w:rsidR="002B4E9A" w:rsidRPr="00CA1799">
              <w:rPr>
                <w:rFonts w:ascii="Arial" w:hAnsi="Arial" w:cs="Arial"/>
                <w:sz w:val="22"/>
                <w:szCs w:val="22"/>
              </w:rPr>
              <w:t xml:space="preserve"> </w:t>
            </w:r>
          </w:p>
          <w:p w14:paraId="6CFB7375"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50B63819" w14:textId="77777777" w:rsidTr="00CA1799">
        <w:tc>
          <w:tcPr>
            <w:tcW w:w="4650" w:type="dxa"/>
            <w:shd w:val="clear" w:color="auto" w:fill="FFFFFF" w:themeFill="background1"/>
          </w:tcPr>
          <w:p w14:paraId="7C232E32" w14:textId="77777777" w:rsidR="00341FEC" w:rsidRPr="00CA1799" w:rsidRDefault="00341FEC" w:rsidP="00712CF4">
            <w:pPr>
              <w:pStyle w:val="ListParagraph"/>
              <w:numPr>
                <w:ilvl w:val="0"/>
                <w:numId w:val="11"/>
              </w:numPr>
              <w:spacing w:line="360" w:lineRule="auto"/>
              <w:ind w:right="-10"/>
              <w:jc w:val="both"/>
              <w:rPr>
                <w:rFonts w:ascii="Arial" w:hAnsi="Arial" w:cs="Arial"/>
                <w:sz w:val="22"/>
                <w:szCs w:val="22"/>
              </w:rPr>
            </w:pPr>
            <w:r w:rsidRPr="00CA1799">
              <w:rPr>
                <w:rFonts w:ascii="Arial" w:hAnsi="Arial" w:cs="Arial"/>
                <w:b/>
                <w:sz w:val="22"/>
                <w:szCs w:val="22"/>
              </w:rPr>
              <w:t>TEV Consultant Firm</w:t>
            </w:r>
            <w:r w:rsidR="008310B4" w:rsidRPr="00CA1799">
              <w:rPr>
                <w:rFonts w:ascii="Arial" w:hAnsi="Arial" w:cs="Arial"/>
                <w:b/>
                <w:sz w:val="22"/>
                <w:szCs w:val="22"/>
              </w:rPr>
              <w:t>:</w:t>
            </w:r>
          </w:p>
        </w:tc>
        <w:tc>
          <w:tcPr>
            <w:tcW w:w="5523" w:type="dxa"/>
            <w:shd w:val="clear" w:color="auto" w:fill="FFFFFF" w:themeFill="background1"/>
          </w:tcPr>
          <w:p w14:paraId="6CB0284D" w14:textId="77777777" w:rsidR="00341FEC" w:rsidRPr="00CA1799" w:rsidRDefault="00341FEC" w:rsidP="00CA1799">
            <w:pPr>
              <w:tabs>
                <w:tab w:val="left" w:pos="28"/>
                <w:tab w:val="left" w:pos="644"/>
              </w:tabs>
              <w:spacing w:line="360" w:lineRule="auto"/>
              <w:rPr>
                <w:rFonts w:ascii="Arial" w:hAnsi="Arial" w:cs="Arial"/>
                <w:sz w:val="22"/>
                <w:szCs w:val="22"/>
              </w:rPr>
            </w:pPr>
            <w:r w:rsidRPr="00CA1799">
              <w:rPr>
                <w:rFonts w:ascii="Arial" w:hAnsi="Arial" w:cs="Arial"/>
                <w:sz w:val="22"/>
                <w:szCs w:val="22"/>
              </w:rPr>
              <w:t>M/s. R.K Associates Valuers &amp; Techno Engineering Consultants (P) Ltd.</w:t>
            </w:r>
          </w:p>
          <w:p w14:paraId="3D0700CB" w14:textId="77777777" w:rsidR="00341FEC" w:rsidRPr="00CA1799" w:rsidRDefault="00341FEC" w:rsidP="00CA1799">
            <w:pPr>
              <w:tabs>
                <w:tab w:val="left" w:pos="28"/>
              </w:tabs>
              <w:spacing w:line="360" w:lineRule="auto"/>
              <w:ind w:right="-10"/>
              <w:jc w:val="both"/>
              <w:rPr>
                <w:rFonts w:ascii="Arial" w:hAnsi="Arial" w:cs="Arial"/>
                <w:sz w:val="22"/>
                <w:szCs w:val="22"/>
              </w:rPr>
            </w:pPr>
          </w:p>
        </w:tc>
      </w:tr>
      <w:tr w:rsidR="005D3DE6" w:rsidRPr="00CA1799" w14:paraId="3FCDE99C" w14:textId="77777777" w:rsidTr="00CA1799">
        <w:tc>
          <w:tcPr>
            <w:tcW w:w="4650" w:type="dxa"/>
            <w:shd w:val="clear" w:color="auto" w:fill="FFFFFF" w:themeFill="background1"/>
          </w:tcPr>
          <w:p w14:paraId="7992F471"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Report type</w:t>
            </w:r>
            <w:r w:rsidR="008310B4" w:rsidRPr="00CA1799">
              <w:rPr>
                <w:rFonts w:ascii="Arial" w:hAnsi="Arial" w:cs="Arial"/>
                <w:b/>
                <w:sz w:val="22"/>
                <w:szCs w:val="22"/>
              </w:rPr>
              <w:t>:</w:t>
            </w:r>
          </w:p>
        </w:tc>
        <w:tc>
          <w:tcPr>
            <w:tcW w:w="5523" w:type="dxa"/>
            <w:shd w:val="clear" w:color="auto" w:fill="FFFFFF" w:themeFill="background1"/>
          </w:tcPr>
          <w:p w14:paraId="15B87955" w14:textId="77777777" w:rsidR="00341FEC" w:rsidRPr="00CA1799" w:rsidRDefault="00341FEC" w:rsidP="00CA1799">
            <w:pPr>
              <w:tabs>
                <w:tab w:val="left" w:pos="28"/>
                <w:tab w:val="left" w:pos="644"/>
              </w:tabs>
              <w:spacing w:line="360" w:lineRule="auto"/>
              <w:rPr>
                <w:rFonts w:ascii="Arial" w:hAnsi="Arial" w:cs="Arial"/>
                <w:sz w:val="22"/>
                <w:szCs w:val="22"/>
              </w:rPr>
            </w:pPr>
            <w:r w:rsidRPr="00CA1799">
              <w:rPr>
                <w:rFonts w:ascii="Arial" w:hAnsi="Arial" w:cs="Arial"/>
                <w:sz w:val="22"/>
                <w:szCs w:val="22"/>
              </w:rPr>
              <w:t>Techno-Economic</w:t>
            </w:r>
            <w:r w:rsidRPr="00CA1799">
              <w:rPr>
                <w:rFonts w:ascii="Arial" w:hAnsi="Arial" w:cs="Arial"/>
                <w:b/>
                <w:sz w:val="22"/>
                <w:szCs w:val="22"/>
              </w:rPr>
              <w:t xml:space="preserve"> </w:t>
            </w:r>
            <w:r w:rsidRPr="00CA1799">
              <w:rPr>
                <w:rFonts w:ascii="Arial" w:hAnsi="Arial" w:cs="Arial"/>
                <w:sz w:val="22"/>
                <w:szCs w:val="22"/>
              </w:rPr>
              <w:t>Viability Report</w:t>
            </w:r>
          </w:p>
          <w:p w14:paraId="6113631B" w14:textId="77777777" w:rsidR="008A677E" w:rsidRPr="00CA1799" w:rsidRDefault="008A677E" w:rsidP="00CA1799">
            <w:pPr>
              <w:tabs>
                <w:tab w:val="left" w:pos="28"/>
                <w:tab w:val="left" w:pos="644"/>
              </w:tabs>
              <w:spacing w:line="360" w:lineRule="auto"/>
              <w:rPr>
                <w:rFonts w:ascii="Arial" w:hAnsi="Arial" w:cs="Arial"/>
                <w:sz w:val="22"/>
                <w:szCs w:val="22"/>
              </w:rPr>
            </w:pPr>
          </w:p>
        </w:tc>
      </w:tr>
      <w:tr w:rsidR="005D3DE6" w:rsidRPr="00CA1799" w14:paraId="7D9DC70E" w14:textId="77777777" w:rsidTr="00CA1799">
        <w:tc>
          <w:tcPr>
            <w:tcW w:w="4650" w:type="dxa"/>
            <w:shd w:val="clear" w:color="auto" w:fill="FFFFFF" w:themeFill="background1"/>
          </w:tcPr>
          <w:p w14:paraId="5987E79A"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Purpose of the Report</w:t>
            </w:r>
            <w:r w:rsidR="008310B4" w:rsidRPr="00CA1799">
              <w:rPr>
                <w:rFonts w:ascii="Arial" w:hAnsi="Arial" w:cs="Arial"/>
                <w:b/>
                <w:sz w:val="22"/>
                <w:szCs w:val="22"/>
              </w:rPr>
              <w:t>:</w:t>
            </w:r>
          </w:p>
        </w:tc>
        <w:tc>
          <w:tcPr>
            <w:tcW w:w="5523" w:type="dxa"/>
            <w:shd w:val="clear" w:color="auto" w:fill="FFFFFF" w:themeFill="background1"/>
          </w:tcPr>
          <w:p w14:paraId="4DCCE84B" w14:textId="77777777" w:rsidR="00341FEC" w:rsidRPr="00CA1799" w:rsidRDefault="00341FEC" w:rsidP="00CA1799">
            <w:pPr>
              <w:tabs>
                <w:tab w:val="left" w:pos="28"/>
                <w:tab w:val="left" w:pos="644"/>
                <w:tab w:val="left" w:pos="4395"/>
                <w:tab w:val="left" w:pos="5103"/>
              </w:tabs>
              <w:spacing w:line="360" w:lineRule="auto"/>
              <w:jc w:val="both"/>
              <w:rPr>
                <w:rFonts w:ascii="Arial" w:hAnsi="Arial" w:cs="Arial"/>
                <w:b/>
                <w:sz w:val="22"/>
                <w:szCs w:val="22"/>
              </w:rPr>
            </w:pPr>
            <w:r w:rsidRPr="00CA1799">
              <w:rPr>
                <w:rFonts w:ascii="Arial" w:hAnsi="Arial" w:cs="Arial"/>
                <w:sz w:val="22"/>
                <w:szCs w:val="22"/>
              </w:rPr>
              <w:t>To assess Project’s Techno</w:t>
            </w:r>
            <w:r w:rsidR="002B4E9A" w:rsidRPr="00CA1799">
              <w:rPr>
                <w:rFonts w:ascii="Arial" w:hAnsi="Arial" w:cs="Arial"/>
                <w:sz w:val="22"/>
                <w:szCs w:val="22"/>
              </w:rPr>
              <w:t>-</w:t>
            </w:r>
            <w:r w:rsidRPr="00CA1799">
              <w:rPr>
                <w:rFonts w:ascii="Arial" w:hAnsi="Arial" w:cs="Arial"/>
                <w:sz w:val="22"/>
                <w:szCs w:val="22"/>
              </w:rPr>
              <w:t>Economic</w:t>
            </w:r>
            <w:r w:rsidRPr="00CA1799">
              <w:rPr>
                <w:rFonts w:ascii="Arial" w:hAnsi="Arial" w:cs="Arial"/>
                <w:b/>
                <w:sz w:val="22"/>
                <w:szCs w:val="22"/>
              </w:rPr>
              <w:t xml:space="preserve"> </w:t>
            </w:r>
            <w:r w:rsidR="008A677E" w:rsidRPr="00CA1799">
              <w:rPr>
                <w:rFonts w:ascii="Arial" w:hAnsi="Arial" w:cs="Arial"/>
                <w:sz w:val="22"/>
                <w:szCs w:val="22"/>
              </w:rPr>
              <w:t>Viability for the purpose of seeking</w:t>
            </w:r>
            <w:r w:rsidRPr="00CA1799">
              <w:rPr>
                <w:rFonts w:ascii="Arial" w:hAnsi="Arial" w:cs="Arial"/>
                <w:sz w:val="22"/>
                <w:szCs w:val="22"/>
              </w:rPr>
              <w:t xml:space="preserve"> external financial assistance on the Project.</w:t>
            </w:r>
          </w:p>
          <w:p w14:paraId="48F86DEC" w14:textId="77777777" w:rsidR="00341FEC" w:rsidRPr="00CA1799" w:rsidRDefault="00341FEC" w:rsidP="00CA1799">
            <w:pPr>
              <w:tabs>
                <w:tab w:val="left" w:pos="28"/>
                <w:tab w:val="left" w:pos="644"/>
              </w:tabs>
              <w:spacing w:line="360" w:lineRule="auto"/>
              <w:rPr>
                <w:rFonts w:ascii="Arial" w:hAnsi="Arial" w:cs="Arial"/>
                <w:sz w:val="22"/>
                <w:szCs w:val="22"/>
              </w:rPr>
            </w:pPr>
          </w:p>
        </w:tc>
      </w:tr>
      <w:tr w:rsidR="005D3DE6" w:rsidRPr="00CA1799" w14:paraId="75724DBC" w14:textId="77777777" w:rsidTr="00CA1799">
        <w:tc>
          <w:tcPr>
            <w:tcW w:w="4650" w:type="dxa"/>
            <w:shd w:val="clear" w:color="auto" w:fill="FFFFFF" w:themeFill="background1"/>
          </w:tcPr>
          <w:p w14:paraId="28EA5980"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Scope of the Report</w:t>
            </w:r>
            <w:r w:rsidR="008310B4" w:rsidRPr="00CA1799">
              <w:rPr>
                <w:rFonts w:ascii="Arial" w:hAnsi="Arial" w:cs="Arial"/>
                <w:b/>
                <w:sz w:val="22"/>
                <w:szCs w:val="22"/>
              </w:rPr>
              <w:t>:</w:t>
            </w:r>
          </w:p>
        </w:tc>
        <w:tc>
          <w:tcPr>
            <w:tcW w:w="5523" w:type="dxa"/>
            <w:shd w:val="clear" w:color="auto" w:fill="FFFFFF" w:themeFill="background1"/>
          </w:tcPr>
          <w:p w14:paraId="3F853C97" w14:textId="285BC610" w:rsidR="008A677E" w:rsidRPr="00CA1799" w:rsidRDefault="00341FEC" w:rsidP="00CA1799">
            <w:pPr>
              <w:tabs>
                <w:tab w:val="left" w:pos="28"/>
                <w:tab w:val="left" w:pos="644"/>
                <w:tab w:val="left" w:pos="4253"/>
                <w:tab w:val="left" w:pos="5103"/>
              </w:tabs>
              <w:spacing w:line="360" w:lineRule="auto"/>
              <w:jc w:val="both"/>
              <w:rPr>
                <w:rFonts w:ascii="Arial" w:hAnsi="Arial" w:cs="Arial"/>
                <w:sz w:val="22"/>
                <w:szCs w:val="22"/>
              </w:rPr>
            </w:pPr>
            <w:r w:rsidRPr="00CA1799">
              <w:rPr>
                <w:rFonts w:ascii="Arial" w:hAnsi="Arial" w:cs="Arial"/>
                <w:sz w:val="22"/>
                <w:szCs w:val="22"/>
              </w:rPr>
              <w:t>To assess, evaluat</w:t>
            </w:r>
            <w:r w:rsidR="0003347F" w:rsidRPr="00CA1799">
              <w:rPr>
                <w:rFonts w:ascii="Arial" w:hAnsi="Arial" w:cs="Arial"/>
                <w:sz w:val="22"/>
                <w:szCs w:val="22"/>
              </w:rPr>
              <w:t>e &amp; comment on T</w:t>
            </w:r>
            <w:r w:rsidRPr="00CA1799">
              <w:rPr>
                <w:rFonts w:ascii="Arial" w:hAnsi="Arial" w:cs="Arial"/>
                <w:sz w:val="22"/>
                <w:szCs w:val="22"/>
              </w:rPr>
              <w:t>echno-</w:t>
            </w:r>
            <w:r w:rsidR="0003347F" w:rsidRPr="00CA1799">
              <w:rPr>
                <w:rFonts w:ascii="Arial" w:hAnsi="Arial" w:cs="Arial"/>
                <w:sz w:val="22"/>
                <w:szCs w:val="22"/>
              </w:rPr>
              <w:t>F</w:t>
            </w:r>
            <w:r w:rsidRPr="00CA1799">
              <w:rPr>
                <w:rFonts w:ascii="Arial" w:hAnsi="Arial" w:cs="Arial"/>
                <w:sz w:val="22"/>
                <w:szCs w:val="22"/>
              </w:rPr>
              <w:t>in</w:t>
            </w:r>
            <w:r w:rsidR="0003347F" w:rsidRPr="00CA1799">
              <w:rPr>
                <w:rFonts w:ascii="Arial" w:hAnsi="Arial" w:cs="Arial"/>
                <w:sz w:val="22"/>
                <w:szCs w:val="22"/>
              </w:rPr>
              <w:t>ancial Viability of the Project</w:t>
            </w:r>
            <w:r w:rsidR="00F23E38" w:rsidRPr="00CA1799">
              <w:rPr>
                <w:rFonts w:ascii="Arial" w:hAnsi="Arial" w:cs="Arial"/>
                <w:sz w:val="22"/>
                <w:szCs w:val="22"/>
              </w:rPr>
              <w:t xml:space="preserve"> as per data information provided by the client, independent Industry research and data/ information available on public domain.</w:t>
            </w:r>
          </w:p>
        </w:tc>
      </w:tr>
      <w:tr w:rsidR="005D3DE6" w:rsidRPr="00CA1799" w14:paraId="4B60B8B4" w14:textId="77777777" w:rsidTr="00CA1799">
        <w:trPr>
          <w:trHeight w:val="703"/>
        </w:trPr>
        <w:tc>
          <w:tcPr>
            <w:tcW w:w="4650" w:type="dxa"/>
            <w:shd w:val="clear" w:color="auto" w:fill="FFFFFF" w:themeFill="background1"/>
          </w:tcPr>
          <w:p w14:paraId="3D1D202E" w14:textId="77777777" w:rsidR="00341FEC" w:rsidRPr="00CA1799" w:rsidRDefault="00341FEC"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lastRenderedPageBreak/>
              <w:t>Date of Report</w:t>
            </w:r>
            <w:r w:rsidR="008310B4" w:rsidRPr="00CA1799">
              <w:rPr>
                <w:rFonts w:ascii="Arial" w:hAnsi="Arial" w:cs="Arial"/>
                <w:b/>
                <w:sz w:val="22"/>
                <w:szCs w:val="22"/>
              </w:rPr>
              <w:t>:</w:t>
            </w:r>
          </w:p>
        </w:tc>
        <w:tc>
          <w:tcPr>
            <w:tcW w:w="5523" w:type="dxa"/>
            <w:shd w:val="clear" w:color="auto" w:fill="FFFFFF" w:themeFill="background1"/>
          </w:tcPr>
          <w:p w14:paraId="3B5F2023" w14:textId="015FA9EE" w:rsidR="00503216" w:rsidRPr="00CA1799" w:rsidRDefault="00690492" w:rsidP="00CA1799">
            <w:pPr>
              <w:tabs>
                <w:tab w:val="left" w:pos="28"/>
                <w:tab w:val="left" w:pos="644"/>
              </w:tabs>
              <w:spacing w:line="360" w:lineRule="auto"/>
              <w:rPr>
                <w:rFonts w:ascii="Arial" w:hAnsi="Arial" w:cs="Arial"/>
                <w:sz w:val="22"/>
                <w:szCs w:val="22"/>
                <w:vertAlign w:val="superscript"/>
              </w:rPr>
            </w:pPr>
            <w:r w:rsidRPr="00CA1799">
              <w:rPr>
                <w:rFonts w:ascii="Arial" w:hAnsi="Arial" w:cs="Arial"/>
                <w:sz w:val="22"/>
                <w:szCs w:val="22"/>
              </w:rPr>
              <w:t>2</w:t>
            </w:r>
            <w:r w:rsidRPr="00CA1799">
              <w:rPr>
                <w:rFonts w:ascii="Arial" w:hAnsi="Arial" w:cs="Arial"/>
                <w:sz w:val="22"/>
                <w:szCs w:val="22"/>
                <w:vertAlign w:val="superscript"/>
              </w:rPr>
              <w:t xml:space="preserve">nd </w:t>
            </w:r>
            <w:r w:rsidRPr="00CA1799">
              <w:rPr>
                <w:rFonts w:ascii="Arial" w:hAnsi="Arial" w:cs="Arial"/>
                <w:sz w:val="22"/>
                <w:szCs w:val="22"/>
              </w:rPr>
              <w:t>January</w:t>
            </w:r>
            <w:r w:rsidR="008A146F" w:rsidRPr="00CA1799">
              <w:rPr>
                <w:rFonts w:ascii="Arial" w:hAnsi="Arial" w:cs="Arial"/>
                <w:sz w:val="22"/>
                <w:szCs w:val="22"/>
              </w:rPr>
              <w:t>, 202</w:t>
            </w:r>
            <w:r w:rsidRPr="00CA1799">
              <w:rPr>
                <w:rFonts w:ascii="Arial" w:hAnsi="Arial" w:cs="Arial"/>
                <w:sz w:val="22"/>
                <w:szCs w:val="22"/>
              </w:rPr>
              <w:t>3</w:t>
            </w:r>
          </w:p>
        </w:tc>
      </w:tr>
      <w:tr w:rsidR="005D3DE6" w:rsidRPr="00CA1799" w14:paraId="1954B24D" w14:textId="77777777" w:rsidTr="00CA1799">
        <w:tc>
          <w:tcPr>
            <w:tcW w:w="4650" w:type="dxa"/>
            <w:shd w:val="clear" w:color="auto" w:fill="FFFFFF" w:themeFill="background1"/>
          </w:tcPr>
          <w:p w14:paraId="589AB0FF" w14:textId="77777777" w:rsidR="00935E2F" w:rsidRPr="00CA1799" w:rsidRDefault="00935E2F"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Documents referred for the Project</w:t>
            </w:r>
          </w:p>
        </w:tc>
        <w:tc>
          <w:tcPr>
            <w:tcW w:w="5523" w:type="dxa"/>
            <w:shd w:val="clear" w:color="auto" w:fill="auto"/>
          </w:tcPr>
          <w:p w14:paraId="41851E26" w14:textId="77777777" w:rsidR="00935E2F" w:rsidRPr="003804E0" w:rsidRDefault="00935E2F" w:rsidP="00653352">
            <w:pPr>
              <w:pStyle w:val="ListParagraph"/>
              <w:numPr>
                <w:ilvl w:val="0"/>
                <w:numId w:val="14"/>
              </w:numPr>
              <w:tabs>
                <w:tab w:val="left" w:pos="28"/>
                <w:tab w:val="left" w:pos="453"/>
              </w:tabs>
              <w:spacing w:line="360" w:lineRule="auto"/>
              <w:ind w:left="453"/>
              <w:rPr>
                <w:rFonts w:ascii="Arial" w:hAnsi="Arial" w:cs="Arial"/>
                <w:sz w:val="22"/>
                <w:szCs w:val="22"/>
              </w:rPr>
            </w:pPr>
            <w:r w:rsidRPr="003804E0">
              <w:rPr>
                <w:rFonts w:ascii="Arial" w:hAnsi="Arial" w:cs="Arial"/>
                <w:b/>
                <w:sz w:val="22"/>
                <w:szCs w:val="22"/>
              </w:rPr>
              <w:t>PROJECT PLANNING DOCUMENTS:</w:t>
            </w:r>
          </w:p>
          <w:p w14:paraId="2AE266C8" w14:textId="3EF0B138" w:rsidR="00935E2F" w:rsidRPr="003804E0" w:rsidRDefault="003804E0" w:rsidP="00653352">
            <w:pPr>
              <w:pStyle w:val="ListParagraph"/>
              <w:numPr>
                <w:ilvl w:val="0"/>
                <w:numId w:val="15"/>
              </w:numPr>
              <w:tabs>
                <w:tab w:val="left" w:pos="142"/>
                <w:tab w:val="left" w:pos="5335"/>
              </w:tabs>
              <w:spacing w:line="360" w:lineRule="auto"/>
              <w:ind w:left="879"/>
              <w:jc w:val="both"/>
              <w:rPr>
                <w:rFonts w:ascii="Arial" w:hAnsi="Arial" w:cs="Arial"/>
                <w:sz w:val="22"/>
                <w:szCs w:val="22"/>
              </w:rPr>
            </w:pPr>
            <w:r>
              <w:rPr>
                <w:rFonts w:ascii="Arial" w:hAnsi="Arial" w:cs="Arial"/>
                <w:sz w:val="22"/>
                <w:szCs w:val="22"/>
              </w:rPr>
              <w:t xml:space="preserve">Detailed </w:t>
            </w:r>
            <w:r w:rsidR="00935E2F" w:rsidRPr="003804E0">
              <w:rPr>
                <w:rFonts w:ascii="Arial" w:hAnsi="Arial" w:cs="Arial"/>
                <w:sz w:val="22"/>
                <w:szCs w:val="22"/>
              </w:rPr>
              <w:t>Project</w:t>
            </w:r>
            <w:r>
              <w:rPr>
                <w:rFonts w:ascii="Arial" w:hAnsi="Arial" w:cs="Arial"/>
                <w:sz w:val="22"/>
                <w:szCs w:val="22"/>
              </w:rPr>
              <w:t xml:space="preserve"> Report</w:t>
            </w:r>
            <w:r w:rsidR="00935E2F" w:rsidRPr="003804E0">
              <w:rPr>
                <w:rFonts w:ascii="Arial" w:hAnsi="Arial" w:cs="Arial"/>
                <w:sz w:val="22"/>
                <w:szCs w:val="22"/>
              </w:rPr>
              <w:t xml:space="preserve"> </w:t>
            </w:r>
          </w:p>
          <w:p w14:paraId="4A8DCB5D" w14:textId="77777777" w:rsidR="00935E2F" w:rsidRPr="003804E0"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3804E0">
              <w:rPr>
                <w:rFonts w:ascii="Arial" w:hAnsi="Arial" w:cs="Arial"/>
                <w:sz w:val="22"/>
                <w:szCs w:val="22"/>
              </w:rPr>
              <w:t>Financial Projections of the Project</w:t>
            </w:r>
          </w:p>
          <w:p w14:paraId="3CBF9E47" w14:textId="77777777" w:rsidR="00935E2F"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3804E0">
              <w:rPr>
                <w:rFonts w:ascii="Arial" w:hAnsi="Arial" w:cs="Arial"/>
                <w:sz w:val="22"/>
                <w:szCs w:val="22"/>
              </w:rPr>
              <w:t>Project proposed Schedule</w:t>
            </w:r>
          </w:p>
          <w:p w14:paraId="32CB7561" w14:textId="5A0C08B1" w:rsidR="003804E0" w:rsidRPr="003804E0" w:rsidRDefault="003804E0"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Pr>
                <w:rFonts w:ascii="Arial" w:hAnsi="Arial" w:cs="Arial"/>
                <w:sz w:val="22"/>
                <w:szCs w:val="22"/>
              </w:rPr>
              <w:t xml:space="preserve">Statutory Approval Details </w:t>
            </w:r>
          </w:p>
          <w:p w14:paraId="1E27EE6D" w14:textId="77777777" w:rsidR="00935E2F" w:rsidRPr="003804E0" w:rsidRDefault="00935E2F" w:rsidP="00653352">
            <w:pPr>
              <w:pStyle w:val="ListParagraph"/>
              <w:numPr>
                <w:ilvl w:val="0"/>
                <w:numId w:val="15"/>
              </w:numPr>
              <w:tabs>
                <w:tab w:val="left" w:pos="142"/>
                <w:tab w:val="left" w:pos="5310"/>
              </w:tabs>
              <w:spacing w:line="360" w:lineRule="auto"/>
              <w:ind w:left="879"/>
              <w:jc w:val="both"/>
              <w:rPr>
                <w:rFonts w:ascii="Arial" w:hAnsi="Arial" w:cs="Arial"/>
                <w:sz w:val="22"/>
                <w:szCs w:val="22"/>
              </w:rPr>
            </w:pPr>
            <w:r w:rsidRPr="003804E0">
              <w:rPr>
                <w:rFonts w:ascii="Arial" w:hAnsi="Arial" w:cs="Arial"/>
                <w:sz w:val="22"/>
                <w:szCs w:val="22"/>
              </w:rPr>
              <w:t>Layout and Master Plan</w:t>
            </w:r>
          </w:p>
          <w:p w14:paraId="7CF27CE6" w14:textId="77777777" w:rsidR="00935E2F" w:rsidRPr="00CA1799" w:rsidRDefault="00935E2F" w:rsidP="00CA1799">
            <w:pPr>
              <w:pStyle w:val="ListParagraph"/>
              <w:tabs>
                <w:tab w:val="left" w:pos="28"/>
                <w:tab w:val="left" w:pos="453"/>
              </w:tabs>
              <w:spacing w:line="360" w:lineRule="auto"/>
              <w:ind w:left="453" w:hanging="360"/>
              <w:rPr>
                <w:rFonts w:ascii="Arial" w:hAnsi="Arial" w:cs="Arial"/>
                <w:sz w:val="22"/>
                <w:szCs w:val="22"/>
                <w:highlight w:val="yellow"/>
              </w:rPr>
            </w:pPr>
          </w:p>
          <w:p w14:paraId="7DAE7152" w14:textId="77777777" w:rsidR="00935E2F" w:rsidRPr="003804E0" w:rsidRDefault="00935E2F" w:rsidP="00653352">
            <w:pPr>
              <w:pStyle w:val="ListParagraph"/>
              <w:numPr>
                <w:ilvl w:val="0"/>
                <w:numId w:val="14"/>
              </w:numPr>
              <w:shd w:val="clear" w:color="auto" w:fill="FFFFFF" w:themeFill="background1"/>
              <w:tabs>
                <w:tab w:val="left" w:pos="28"/>
                <w:tab w:val="left" w:pos="453"/>
              </w:tabs>
              <w:spacing w:line="360" w:lineRule="auto"/>
              <w:ind w:left="453"/>
              <w:rPr>
                <w:rFonts w:ascii="Arial" w:hAnsi="Arial" w:cs="Arial"/>
                <w:sz w:val="22"/>
                <w:szCs w:val="22"/>
              </w:rPr>
            </w:pPr>
            <w:r w:rsidRPr="003804E0">
              <w:rPr>
                <w:rFonts w:ascii="Arial" w:hAnsi="Arial" w:cs="Arial"/>
                <w:b/>
                <w:sz w:val="22"/>
                <w:szCs w:val="22"/>
              </w:rPr>
              <w:t>PROCUREMEMNT DOCUMENTS:</w:t>
            </w:r>
          </w:p>
          <w:p w14:paraId="283E5B0A" w14:textId="5D9E62E3" w:rsidR="00935E2F" w:rsidRPr="003804E0" w:rsidRDefault="003804E0"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High level breakup of Equipment</w:t>
            </w:r>
            <w:r w:rsidR="00BA3D1F" w:rsidRPr="003804E0">
              <w:rPr>
                <w:rFonts w:ascii="Arial" w:hAnsi="Arial" w:cs="Arial"/>
                <w:sz w:val="22"/>
                <w:szCs w:val="22"/>
              </w:rPr>
              <w:t xml:space="preserve"> Cost</w:t>
            </w:r>
          </w:p>
          <w:p w14:paraId="7B375909" w14:textId="77777777" w:rsidR="00935E2F" w:rsidRPr="003804E0" w:rsidRDefault="00BA3D1F"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3804E0">
              <w:rPr>
                <w:rFonts w:ascii="Arial" w:hAnsi="Arial" w:cs="Arial"/>
                <w:sz w:val="22"/>
                <w:szCs w:val="22"/>
              </w:rPr>
              <w:t>Sanction/tentative/proposed map of the sites</w:t>
            </w:r>
          </w:p>
          <w:p w14:paraId="155F9646" w14:textId="77777777" w:rsidR="00935E2F" w:rsidRPr="003804E0" w:rsidRDefault="00BA3D1F"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sidRPr="003804E0">
              <w:rPr>
                <w:rFonts w:ascii="Arial" w:hAnsi="Arial" w:cs="Arial"/>
                <w:sz w:val="22"/>
                <w:szCs w:val="22"/>
              </w:rPr>
              <w:t>Land details and deeds</w:t>
            </w:r>
          </w:p>
          <w:p w14:paraId="710D1844" w14:textId="77777777" w:rsidR="009C0BDD" w:rsidRDefault="009C0BDD"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Quotations of Equipment Required</w:t>
            </w:r>
          </w:p>
          <w:p w14:paraId="28334432" w14:textId="7F7B948F" w:rsidR="00935E2F" w:rsidRPr="003804E0" w:rsidRDefault="009C0BDD" w:rsidP="00653352">
            <w:pPr>
              <w:pStyle w:val="ListParagraph"/>
              <w:numPr>
                <w:ilvl w:val="0"/>
                <w:numId w:val="16"/>
              </w:numPr>
              <w:shd w:val="clear" w:color="auto" w:fill="FFFFFF" w:themeFill="background1"/>
              <w:tabs>
                <w:tab w:val="left" w:pos="142"/>
                <w:tab w:val="left" w:pos="879"/>
                <w:tab w:val="left" w:pos="5310"/>
              </w:tabs>
              <w:spacing w:line="360" w:lineRule="auto"/>
              <w:ind w:left="879"/>
              <w:jc w:val="both"/>
              <w:rPr>
                <w:rFonts w:ascii="Arial" w:hAnsi="Arial" w:cs="Arial"/>
                <w:sz w:val="22"/>
                <w:szCs w:val="22"/>
              </w:rPr>
            </w:pPr>
            <w:r>
              <w:rPr>
                <w:rFonts w:ascii="Arial" w:hAnsi="Arial" w:cs="Arial"/>
                <w:sz w:val="22"/>
                <w:szCs w:val="22"/>
              </w:rPr>
              <w:t xml:space="preserve">Cost Estimations  </w:t>
            </w:r>
          </w:p>
          <w:p w14:paraId="51CBFA78" w14:textId="77777777" w:rsidR="00935E2F" w:rsidRPr="00CA1799" w:rsidRDefault="00935E2F" w:rsidP="00CA1799">
            <w:pPr>
              <w:pStyle w:val="ListParagraph"/>
              <w:tabs>
                <w:tab w:val="left" w:pos="28"/>
                <w:tab w:val="left" w:pos="644"/>
              </w:tabs>
              <w:spacing w:line="360" w:lineRule="auto"/>
              <w:rPr>
                <w:rFonts w:ascii="Arial" w:hAnsi="Arial" w:cs="Arial"/>
                <w:sz w:val="22"/>
                <w:szCs w:val="22"/>
              </w:rPr>
            </w:pPr>
          </w:p>
        </w:tc>
      </w:tr>
      <w:tr w:rsidR="005D3DE6" w:rsidRPr="00CA1799" w14:paraId="2C48A5D3" w14:textId="77777777" w:rsidTr="00CA1799">
        <w:tc>
          <w:tcPr>
            <w:tcW w:w="4650" w:type="dxa"/>
            <w:shd w:val="clear" w:color="auto" w:fill="FFFFFF" w:themeFill="background1"/>
          </w:tcPr>
          <w:p w14:paraId="6148EC3E" w14:textId="1E68DB59" w:rsidR="005D3DE6" w:rsidRPr="00CA1799" w:rsidRDefault="005D3DE6"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 xml:space="preserve">Means of Finance:                                     </w:t>
            </w:r>
          </w:p>
        </w:tc>
        <w:tc>
          <w:tcPr>
            <w:tcW w:w="5523" w:type="dxa"/>
            <w:shd w:val="clear" w:color="auto" w:fill="auto"/>
          </w:tcPr>
          <w:p w14:paraId="459BF02C" w14:textId="77777777" w:rsidR="005D3DE6" w:rsidRPr="00CA1799" w:rsidRDefault="00147818" w:rsidP="00CA1799">
            <w:pPr>
              <w:tabs>
                <w:tab w:val="left" w:pos="28"/>
                <w:tab w:val="left" w:pos="644"/>
              </w:tabs>
              <w:spacing w:line="360" w:lineRule="auto"/>
              <w:rPr>
                <w:rFonts w:ascii="Arial" w:hAnsi="Arial" w:cs="Arial"/>
                <w:sz w:val="22"/>
                <w:szCs w:val="22"/>
              </w:rPr>
            </w:pPr>
            <w:r w:rsidRPr="00CA1799">
              <w:rPr>
                <w:rFonts w:ascii="Arial" w:hAnsi="Arial" w:cs="Arial"/>
                <w:sz w:val="22"/>
                <w:szCs w:val="22"/>
              </w:rPr>
              <w:t xml:space="preserve">Equity + Debt </w:t>
            </w:r>
          </w:p>
          <w:p w14:paraId="0A59A62C" w14:textId="77777777" w:rsidR="005D3DE6" w:rsidRPr="00CA1799" w:rsidRDefault="005D3DE6" w:rsidP="00CA1799">
            <w:pPr>
              <w:tabs>
                <w:tab w:val="left" w:pos="28"/>
                <w:tab w:val="left" w:pos="644"/>
              </w:tabs>
              <w:spacing w:line="360" w:lineRule="auto"/>
              <w:rPr>
                <w:rFonts w:ascii="Arial" w:hAnsi="Arial" w:cs="Arial"/>
                <w:b/>
                <w:sz w:val="22"/>
                <w:szCs w:val="22"/>
              </w:rPr>
            </w:pPr>
          </w:p>
        </w:tc>
      </w:tr>
      <w:tr w:rsidR="005D3DE6" w:rsidRPr="00CA1799" w14:paraId="2FACD5D0" w14:textId="77777777" w:rsidTr="00CA1799">
        <w:trPr>
          <w:trHeight w:val="1862"/>
        </w:trPr>
        <w:tc>
          <w:tcPr>
            <w:tcW w:w="4650" w:type="dxa"/>
            <w:shd w:val="clear" w:color="auto" w:fill="FFFFFF" w:themeFill="background1"/>
          </w:tcPr>
          <w:p w14:paraId="7A0E6032" w14:textId="77777777" w:rsidR="005D3DE6" w:rsidRPr="00CA1799" w:rsidRDefault="005D3DE6" w:rsidP="00712CF4">
            <w:pPr>
              <w:pStyle w:val="ListParagraph"/>
              <w:numPr>
                <w:ilvl w:val="0"/>
                <w:numId w:val="11"/>
              </w:numPr>
              <w:spacing w:line="360" w:lineRule="auto"/>
              <w:ind w:right="-10"/>
              <w:jc w:val="both"/>
              <w:rPr>
                <w:rFonts w:ascii="Arial" w:hAnsi="Arial" w:cs="Arial"/>
                <w:b/>
                <w:sz w:val="22"/>
                <w:szCs w:val="22"/>
              </w:rPr>
            </w:pPr>
            <w:r w:rsidRPr="00CA1799">
              <w:rPr>
                <w:rFonts w:ascii="Arial" w:hAnsi="Arial" w:cs="Arial"/>
                <w:b/>
                <w:sz w:val="22"/>
                <w:szCs w:val="22"/>
              </w:rPr>
              <w:t>Key Financial Indicators</w:t>
            </w:r>
          </w:p>
        </w:tc>
        <w:tc>
          <w:tcPr>
            <w:tcW w:w="5523" w:type="dxa"/>
            <w:shd w:val="clear" w:color="auto" w:fill="auto"/>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972"/>
              <w:gridCol w:w="2183"/>
            </w:tblGrid>
            <w:tr w:rsidR="005D3DE6" w:rsidRPr="00CA1799" w14:paraId="3CC8A1A9" w14:textId="77777777" w:rsidTr="009C0BDD">
              <w:trPr>
                <w:trHeight w:val="18"/>
              </w:trPr>
              <w:tc>
                <w:tcPr>
                  <w:tcW w:w="2972" w:type="dxa"/>
                  <w:shd w:val="clear" w:color="auto" w:fill="002060"/>
                  <w:vAlign w:val="center"/>
                </w:tcPr>
                <w:p w14:paraId="148D687C" w14:textId="77777777" w:rsidR="005D3DE6" w:rsidRPr="00CA1799" w:rsidRDefault="005D3DE6"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CA1799">
                    <w:rPr>
                      <w:rFonts w:ascii="Arial" w:hAnsi="Arial" w:cs="Arial"/>
                      <w:b/>
                      <w:sz w:val="22"/>
                      <w:szCs w:val="22"/>
                    </w:rPr>
                    <w:t>Key Indicators</w:t>
                  </w:r>
                </w:p>
              </w:tc>
              <w:tc>
                <w:tcPr>
                  <w:tcW w:w="2183" w:type="dxa"/>
                  <w:shd w:val="clear" w:color="auto" w:fill="002060"/>
                  <w:vAlign w:val="center"/>
                </w:tcPr>
                <w:p w14:paraId="0FEE1C84" w14:textId="77777777" w:rsidR="005D3DE6" w:rsidRPr="00CA1799" w:rsidRDefault="005D3DE6" w:rsidP="009C0BDD">
                  <w:pPr>
                    <w:pStyle w:val="m-3392079990541424390gmail-m2451097273815842028m9061249679906006563gmail-m-4938221032578033205gmail-msolistparagraph"/>
                    <w:spacing w:before="0" w:beforeAutospacing="0" w:after="0" w:afterAutospacing="0" w:line="276" w:lineRule="auto"/>
                    <w:ind w:left="-153" w:right="-925" w:hanging="720"/>
                    <w:jc w:val="center"/>
                    <w:rPr>
                      <w:rFonts w:ascii="Arial" w:hAnsi="Arial" w:cs="Arial"/>
                      <w:b/>
                      <w:sz w:val="22"/>
                      <w:szCs w:val="22"/>
                    </w:rPr>
                  </w:pPr>
                  <w:r w:rsidRPr="00CA1799">
                    <w:rPr>
                      <w:rFonts w:ascii="Arial" w:hAnsi="Arial" w:cs="Arial"/>
                      <w:b/>
                      <w:sz w:val="22"/>
                      <w:szCs w:val="22"/>
                    </w:rPr>
                    <w:t>Value</w:t>
                  </w:r>
                </w:p>
              </w:tc>
            </w:tr>
            <w:tr w:rsidR="005D3DE6" w:rsidRPr="00CA1799" w14:paraId="729C5122" w14:textId="77777777" w:rsidTr="009C0BDD">
              <w:trPr>
                <w:trHeight w:val="325"/>
              </w:trPr>
              <w:tc>
                <w:tcPr>
                  <w:tcW w:w="2972" w:type="dxa"/>
                  <w:shd w:val="clear" w:color="auto" w:fill="auto"/>
                  <w:vAlign w:val="center"/>
                </w:tcPr>
                <w:p w14:paraId="77EEA296" w14:textId="6C697254" w:rsidR="005D3DE6" w:rsidRPr="009C0BDD" w:rsidRDefault="005D3DE6"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sidRPr="009C0BDD">
                    <w:rPr>
                      <w:rFonts w:ascii="Arial" w:hAnsi="Arial" w:cs="Arial"/>
                      <w:b/>
                      <w:sz w:val="22"/>
                      <w:szCs w:val="22"/>
                    </w:rPr>
                    <w:t xml:space="preserve">Average </w:t>
                  </w:r>
                  <w:r w:rsidR="00E62015">
                    <w:rPr>
                      <w:rFonts w:ascii="Arial" w:hAnsi="Arial" w:cs="Arial"/>
                      <w:b/>
                      <w:sz w:val="22"/>
                      <w:szCs w:val="22"/>
                    </w:rPr>
                    <w:t xml:space="preserve">Net </w:t>
                  </w:r>
                  <w:r w:rsidRPr="009C0BDD">
                    <w:rPr>
                      <w:rFonts w:ascii="Arial" w:hAnsi="Arial" w:cs="Arial"/>
                      <w:b/>
                      <w:sz w:val="22"/>
                      <w:szCs w:val="22"/>
                    </w:rPr>
                    <w:t>DSCR</w:t>
                  </w:r>
                </w:p>
              </w:tc>
              <w:tc>
                <w:tcPr>
                  <w:tcW w:w="2183" w:type="dxa"/>
                  <w:shd w:val="clear" w:color="auto" w:fill="auto"/>
                  <w:vAlign w:val="center"/>
                </w:tcPr>
                <w:p w14:paraId="18E05EAA" w14:textId="42FF2736" w:rsidR="005D3DE6" w:rsidRPr="00E62015" w:rsidRDefault="009C0BDD" w:rsidP="009C0BDD">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sidRPr="00E62015">
                    <w:rPr>
                      <w:rFonts w:ascii="Arial" w:hAnsi="Arial" w:cs="Arial"/>
                      <w:sz w:val="22"/>
                      <w:szCs w:val="22"/>
                    </w:rPr>
                    <w:t>2.31</w:t>
                  </w:r>
                </w:p>
              </w:tc>
            </w:tr>
            <w:tr w:rsidR="009C0BDD" w:rsidRPr="00CA1799" w14:paraId="17FD74FD" w14:textId="77777777" w:rsidTr="009C0BDD">
              <w:trPr>
                <w:trHeight w:val="325"/>
              </w:trPr>
              <w:tc>
                <w:tcPr>
                  <w:tcW w:w="2972" w:type="dxa"/>
                  <w:shd w:val="clear" w:color="auto" w:fill="auto"/>
                  <w:vAlign w:val="center"/>
                </w:tcPr>
                <w:p w14:paraId="0642B625" w14:textId="2453ED9D" w:rsidR="009C0BDD" w:rsidRPr="009C0BDD" w:rsidRDefault="009C0BDD" w:rsidP="009C0BDD">
                  <w:pPr>
                    <w:pStyle w:val="m-3392079990541424390gmail-m2451097273815842028m9061249679906006563gmail-m-4938221032578033205gmail-msolistparagraph"/>
                    <w:spacing w:before="0" w:beforeAutospacing="0" w:after="0" w:afterAutospacing="0" w:line="276" w:lineRule="auto"/>
                    <w:ind w:left="720" w:hanging="720"/>
                    <w:rPr>
                      <w:rFonts w:ascii="Arial" w:hAnsi="Arial" w:cs="Arial"/>
                      <w:b/>
                      <w:sz w:val="22"/>
                      <w:szCs w:val="22"/>
                    </w:rPr>
                  </w:pPr>
                  <w:r>
                    <w:rPr>
                      <w:rFonts w:ascii="Arial" w:hAnsi="Arial" w:cs="Arial"/>
                      <w:b/>
                      <w:sz w:val="22"/>
                      <w:szCs w:val="22"/>
                    </w:rPr>
                    <w:t xml:space="preserve">Maximum </w:t>
                  </w:r>
                  <w:r w:rsidR="00E62015">
                    <w:rPr>
                      <w:rFonts w:ascii="Arial" w:hAnsi="Arial" w:cs="Arial"/>
                      <w:b/>
                      <w:sz w:val="22"/>
                      <w:szCs w:val="22"/>
                    </w:rPr>
                    <w:t xml:space="preserve">Net </w:t>
                  </w:r>
                  <w:r>
                    <w:rPr>
                      <w:rFonts w:ascii="Arial" w:hAnsi="Arial" w:cs="Arial"/>
                      <w:b/>
                      <w:sz w:val="22"/>
                      <w:szCs w:val="22"/>
                    </w:rPr>
                    <w:t>DSCR</w:t>
                  </w:r>
                </w:p>
              </w:tc>
              <w:tc>
                <w:tcPr>
                  <w:tcW w:w="2183" w:type="dxa"/>
                  <w:shd w:val="clear" w:color="auto" w:fill="auto"/>
                  <w:vAlign w:val="center"/>
                </w:tcPr>
                <w:p w14:paraId="48524A69" w14:textId="0370421C" w:rsidR="009C0BDD" w:rsidRPr="00E62015" w:rsidRDefault="009C0BDD" w:rsidP="009C0BDD">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sidRPr="00E62015">
                    <w:rPr>
                      <w:rFonts w:ascii="Arial" w:hAnsi="Arial" w:cs="Arial"/>
                      <w:sz w:val="22"/>
                      <w:szCs w:val="22"/>
                    </w:rPr>
                    <w:t>2.48</w:t>
                  </w:r>
                </w:p>
              </w:tc>
            </w:tr>
            <w:tr w:rsidR="005D3DE6" w:rsidRPr="00CA1799" w14:paraId="4262B5E9" w14:textId="77777777" w:rsidTr="009C0BDD">
              <w:trPr>
                <w:trHeight w:val="18"/>
              </w:trPr>
              <w:tc>
                <w:tcPr>
                  <w:tcW w:w="2972" w:type="dxa"/>
                  <w:shd w:val="clear" w:color="auto" w:fill="auto"/>
                  <w:vAlign w:val="center"/>
                </w:tcPr>
                <w:p w14:paraId="71E17A16" w14:textId="77777777" w:rsidR="005D3DE6" w:rsidRPr="009C0BDD" w:rsidRDefault="005D3DE6" w:rsidP="009C0BDD">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sidRPr="009C0BDD">
                    <w:rPr>
                      <w:rFonts w:ascii="Arial" w:hAnsi="Arial" w:cs="Arial"/>
                      <w:b/>
                      <w:sz w:val="22"/>
                      <w:szCs w:val="22"/>
                    </w:rPr>
                    <w:t>Average EBITDA Margin</w:t>
                  </w:r>
                </w:p>
              </w:tc>
              <w:tc>
                <w:tcPr>
                  <w:tcW w:w="2183" w:type="dxa"/>
                  <w:shd w:val="clear" w:color="auto" w:fill="auto"/>
                  <w:vAlign w:val="center"/>
                </w:tcPr>
                <w:p w14:paraId="72159E31" w14:textId="222D3455" w:rsidR="005D3DE6" w:rsidRPr="00E62015" w:rsidRDefault="009C0BDD" w:rsidP="009C0BDD">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sidRPr="00E62015">
                    <w:rPr>
                      <w:rFonts w:ascii="Arial" w:hAnsi="Arial" w:cs="Arial"/>
                      <w:sz w:val="22"/>
                      <w:szCs w:val="22"/>
                    </w:rPr>
                    <w:t>60.62</w:t>
                  </w:r>
                  <w:r w:rsidR="00222CDC" w:rsidRPr="00E62015">
                    <w:rPr>
                      <w:rFonts w:ascii="Arial" w:hAnsi="Arial" w:cs="Arial"/>
                      <w:sz w:val="22"/>
                      <w:szCs w:val="22"/>
                    </w:rPr>
                    <w:t>%</w:t>
                  </w:r>
                </w:p>
              </w:tc>
            </w:tr>
            <w:tr w:rsidR="009C0BDD" w:rsidRPr="00CA1799" w14:paraId="2FEF9B86" w14:textId="77777777" w:rsidTr="009C0BDD">
              <w:trPr>
                <w:trHeight w:val="18"/>
              </w:trPr>
              <w:tc>
                <w:tcPr>
                  <w:tcW w:w="2972" w:type="dxa"/>
                  <w:shd w:val="clear" w:color="auto" w:fill="auto"/>
                  <w:vAlign w:val="center"/>
                </w:tcPr>
                <w:p w14:paraId="5EB50EEF" w14:textId="5A7B4FE1" w:rsidR="009C0BDD" w:rsidRPr="009C0BDD" w:rsidRDefault="009C0BDD" w:rsidP="009C0BDD">
                  <w:pPr>
                    <w:pStyle w:val="m-3392079990541424390gmail-m2451097273815842028m9061249679906006563gmail-m-4938221032578033205gmail-msolistparagraph"/>
                    <w:spacing w:before="0" w:beforeAutospacing="0" w:after="0" w:afterAutospacing="0" w:line="276" w:lineRule="auto"/>
                    <w:rPr>
                      <w:rFonts w:ascii="Arial" w:hAnsi="Arial" w:cs="Arial"/>
                      <w:b/>
                      <w:sz w:val="22"/>
                      <w:szCs w:val="22"/>
                    </w:rPr>
                  </w:pPr>
                  <w:r>
                    <w:rPr>
                      <w:rFonts w:ascii="Arial" w:hAnsi="Arial" w:cs="Arial"/>
                      <w:b/>
                      <w:sz w:val="22"/>
                      <w:szCs w:val="22"/>
                    </w:rPr>
                    <w:t>Average EBIT</w:t>
                  </w:r>
                  <w:r w:rsidRPr="009C0BDD">
                    <w:rPr>
                      <w:rFonts w:ascii="Arial" w:hAnsi="Arial" w:cs="Arial"/>
                      <w:b/>
                      <w:sz w:val="22"/>
                      <w:szCs w:val="22"/>
                    </w:rPr>
                    <w:t xml:space="preserve"> Margin</w:t>
                  </w:r>
                </w:p>
              </w:tc>
              <w:tc>
                <w:tcPr>
                  <w:tcW w:w="2183" w:type="dxa"/>
                  <w:shd w:val="clear" w:color="auto" w:fill="auto"/>
                  <w:vAlign w:val="center"/>
                </w:tcPr>
                <w:p w14:paraId="630AC9E1" w14:textId="47B44BD8" w:rsidR="009C0BDD" w:rsidRPr="00E62015" w:rsidRDefault="009C0BDD" w:rsidP="009C0BDD">
                  <w:pPr>
                    <w:pStyle w:val="m-3392079990541424390gmail-m2451097273815842028m9061249679906006563gmail-m-4938221032578033205gmail-msolistparagraph"/>
                    <w:spacing w:before="0" w:beforeAutospacing="0" w:after="0" w:afterAutospacing="0" w:line="276" w:lineRule="auto"/>
                    <w:ind w:left="414"/>
                    <w:rPr>
                      <w:rFonts w:ascii="Arial" w:hAnsi="Arial" w:cs="Arial"/>
                      <w:sz w:val="22"/>
                      <w:szCs w:val="22"/>
                    </w:rPr>
                  </w:pPr>
                  <w:r w:rsidRPr="00E62015">
                    <w:rPr>
                      <w:rFonts w:ascii="Arial" w:hAnsi="Arial" w:cs="Arial"/>
                      <w:sz w:val="22"/>
                      <w:szCs w:val="22"/>
                    </w:rPr>
                    <w:t>51.33%</w:t>
                  </w:r>
                </w:p>
              </w:tc>
            </w:tr>
          </w:tbl>
          <w:p w14:paraId="3EA3DEF3" w14:textId="77777777" w:rsidR="005D3DE6" w:rsidRPr="00CA1799" w:rsidRDefault="005D3DE6" w:rsidP="00CA1799">
            <w:pPr>
              <w:tabs>
                <w:tab w:val="left" w:pos="28"/>
                <w:tab w:val="left" w:pos="644"/>
              </w:tabs>
              <w:spacing w:line="360" w:lineRule="auto"/>
              <w:rPr>
                <w:rFonts w:ascii="Arial" w:hAnsi="Arial" w:cs="Arial"/>
                <w:sz w:val="22"/>
                <w:szCs w:val="22"/>
              </w:rPr>
            </w:pPr>
          </w:p>
        </w:tc>
      </w:tr>
    </w:tbl>
    <w:p w14:paraId="1493559F" w14:textId="77777777" w:rsidR="00053C53" w:rsidRDefault="00A22FE5" w:rsidP="005D3DE6">
      <w:pPr>
        <w:tabs>
          <w:tab w:val="left" w:pos="4395"/>
        </w:tabs>
        <w:spacing w:line="360" w:lineRule="auto"/>
        <w:jc w:val="both"/>
        <w:rPr>
          <w:rFonts w:ascii="Arial" w:hAnsi="Arial" w:cs="Arial"/>
          <w:b/>
          <w:sz w:val="22"/>
          <w:szCs w:val="22"/>
        </w:rPr>
      </w:pPr>
      <w:r w:rsidRPr="005D3DE6">
        <w:rPr>
          <w:rFonts w:ascii="Arial" w:hAnsi="Arial" w:cs="Arial"/>
          <w:b/>
          <w:sz w:val="22"/>
          <w:szCs w:val="22"/>
        </w:rPr>
        <w:tab/>
      </w:r>
      <w:r w:rsidR="006954D8" w:rsidRPr="005D3DE6">
        <w:rPr>
          <w:rFonts w:ascii="Arial" w:hAnsi="Arial" w:cs="Arial"/>
          <w:b/>
          <w:sz w:val="22"/>
          <w:szCs w:val="22"/>
        </w:rPr>
        <w:t xml:space="preserve">     </w:t>
      </w:r>
    </w:p>
    <w:p w14:paraId="73486C0E" w14:textId="77777777" w:rsidR="006E6802" w:rsidRDefault="00A22FE5" w:rsidP="00CA1799">
      <w:pPr>
        <w:spacing w:line="360" w:lineRule="auto"/>
        <w:ind w:left="142" w:right="-143"/>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sidR="00053C53">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w:t>
      </w:r>
      <w:r w:rsidR="008C496C" w:rsidRPr="00053C53">
        <w:rPr>
          <w:rFonts w:ascii="Arial" w:hAnsi="Arial" w:cs="Arial"/>
          <w:i/>
          <w:sz w:val="22"/>
          <w:szCs w:val="22"/>
        </w:rPr>
        <w:t>nalysis of the same done by us.</w:t>
      </w:r>
    </w:p>
    <w:p w14:paraId="3C66573D" w14:textId="77777777" w:rsidR="00720D32" w:rsidRDefault="00720D32" w:rsidP="00720D32">
      <w:pPr>
        <w:spacing w:line="360" w:lineRule="auto"/>
        <w:ind w:left="426" w:right="-285"/>
        <w:jc w:val="both"/>
        <w:rPr>
          <w:rFonts w:ascii="Arial" w:hAnsi="Arial" w:cs="Arial"/>
          <w:i/>
          <w:sz w:val="22"/>
          <w:szCs w:val="22"/>
        </w:rPr>
      </w:pPr>
    </w:p>
    <w:p w14:paraId="3D2D8645" w14:textId="77777777" w:rsidR="00720D32" w:rsidRDefault="00720D32" w:rsidP="00720D32">
      <w:pPr>
        <w:spacing w:line="360" w:lineRule="auto"/>
        <w:ind w:left="426" w:right="-285"/>
        <w:jc w:val="both"/>
        <w:rPr>
          <w:rFonts w:ascii="Arial" w:hAnsi="Arial" w:cs="Arial"/>
          <w:i/>
          <w:sz w:val="22"/>
          <w:szCs w:val="22"/>
        </w:rPr>
      </w:pPr>
    </w:p>
    <w:p w14:paraId="1684C702" w14:textId="77777777" w:rsidR="00947AB7" w:rsidRDefault="00947AB7" w:rsidP="00720D32">
      <w:pPr>
        <w:spacing w:line="360" w:lineRule="auto"/>
        <w:ind w:left="426" w:right="-285"/>
        <w:jc w:val="both"/>
        <w:rPr>
          <w:rFonts w:ascii="Arial" w:hAnsi="Arial" w:cs="Arial"/>
          <w:i/>
          <w:sz w:val="22"/>
          <w:szCs w:val="22"/>
        </w:rPr>
      </w:pPr>
    </w:p>
    <w:p w14:paraId="783C9F70" w14:textId="77777777" w:rsidR="000D1028" w:rsidRDefault="000D1028" w:rsidP="00720D32">
      <w:pPr>
        <w:spacing w:line="360" w:lineRule="auto"/>
        <w:ind w:left="426" w:right="-285"/>
        <w:jc w:val="both"/>
        <w:rPr>
          <w:rFonts w:ascii="Arial" w:hAnsi="Arial" w:cs="Arial"/>
          <w:i/>
          <w:sz w:val="22"/>
          <w:szCs w:val="22"/>
        </w:rPr>
      </w:pPr>
    </w:p>
    <w:p w14:paraId="48BD8C1D" w14:textId="77777777" w:rsidR="000D1028" w:rsidRDefault="000D1028" w:rsidP="00720D32">
      <w:pPr>
        <w:spacing w:line="360" w:lineRule="auto"/>
        <w:ind w:left="426" w:right="-285"/>
        <w:jc w:val="both"/>
        <w:rPr>
          <w:rFonts w:ascii="Arial" w:hAnsi="Arial" w:cs="Arial"/>
          <w:i/>
          <w:sz w:val="22"/>
          <w:szCs w:val="22"/>
        </w:rPr>
      </w:pPr>
    </w:p>
    <w:p w14:paraId="2AB51B43" w14:textId="77777777" w:rsidR="000D1028" w:rsidRDefault="000D1028" w:rsidP="00720D32">
      <w:pPr>
        <w:spacing w:line="360" w:lineRule="auto"/>
        <w:ind w:left="426" w:right="-285"/>
        <w:jc w:val="both"/>
        <w:rPr>
          <w:rFonts w:ascii="Arial" w:hAnsi="Arial" w:cs="Arial"/>
          <w:i/>
          <w:sz w:val="22"/>
          <w:szCs w:val="22"/>
        </w:rPr>
      </w:pPr>
    </w:p>
    <w:p w14:paraId="00E3B44F" w14:textId="77777777" w:rsidR="000D1028" w:rsidRDefault="000D1028" w:rsidP="00720D32">
      <w:pPr>
        <w:spacing w:line="360" w:lineRule="auto"/>
        <w:ind w:left="426" w:right="-285"/>
        <w:jc w:val="both"/>
        <w:rPr>
          <w:rFonts w:ascii="Arial" w:hAnsi="Arial" w:cs="Arial"/>
          <w:i/>
          <w:sz w:val="22"/>
          <w:szCs w:val="22"/>
        </w:rPr>
      </w:pPr>
    </w:p>
    <w:p w14:paraId="3A88DB72" w14:textId="77777777" w:rsidR="000D1028" w:rsidRDefault="000D1028" w:rsidP="00720D32">
      <w:pPr>
        <w:spacing w:line="360" w:lineRule="auto"/>
        <w:ind w:left="426" w:right="-285"/>
        <w:jc w:val="both"/>
        <w:rPr>
          <w:rFonts w:ascii="Arial" w:hAnsi="Arial" w:cs="Arial"/>
          <w:i/>
          <w:sz w:val="22"/>
          <w:szCs w:val="22"/>
        </w:rPr>
      </w:pPr>
    </w:p>
    <w:p w14:paraId="7771EE09" w14:textId="77777777" w:rsidR="000D1028" w:rsidRDefault="000D1028" w:rsidP="00720D32">
      <w:pPr>
        <w:spacing w:line="360" w:lineRule="auto"/>
        <w:ind w:left="426" w:right="-285"/>
        <w:jc w:val="both"/>
        <w:rPr>
          <w:rFonts w:ascii="Arial" w:hAnsi="Arial" w:cs="Arial"/>
          <w:i/>
          <w:sz w:val="22"/>
          <w:szCs w:val="22"/>
        </w:rPr>
      </w:pPr>
    </w:p>
    <w:p w14:paraId="7ED34534" w14:textId="77777777" w:rsidR="00BD6C0F" w:rsidRPr="00720D32" w:rsidRDefault="00BD6C0F" w:rsidP="00720D32">
      <w:pPr>
        <w:spacing w:line="360" w:lineRule="auto"/>
        <w:ind w:left="426" w:right="-285"/>
        <w:jc w:val="both"/>
        <w:rPr>
          <w:rFonts w:ascii="Arial" w:hAnsi="Arial" w:cs="Arial"/>
          <w:i/>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620"/>
        <w:gridCol w:w="8019"/>
      </w:tblGrid>
      <w:tr w:rsidR="00EB5704" w14:paraId="47170323" w14:textId="77777777" w:rsidTr="00BC3284">
        <w:trPr>
          <w:trHeight w:val="20"/>
        </w:trPr>
        <w:tc>
          <w:tcPr>
            <w:tcW w:w="1620" w:type="dxa"/>
            <w:shd w:val="clear" w:color="auto" w:fill="002060"/>
            <w:vAlign w:val="center"/>
          </w:tcPr>
          <w:p w14:paraId="0A12E5EA" w14:textId="690176EF" w:rsidR="00EB5704" w:rsidRDefault="000C7953" w:rsidP="00CA1799">
            <w:pPr>
              <w:jc w:val="center"/>
              <w:rPr>
                <w:rFonts w:ascii="Arial" w:hAnsi="Arial" w:cs="Arial"/>
                <w:b/>
                <w:i/>
                <w:sz w:val="22"/>
                <w:szCs w:val="22"/>
              </w:rPr>
            </w:pPr>
            <w:r>
              <w:lastRenderedPageBreak/>
              <w:br w:type="page"/>
            </w:r>
            <w:r w:rsidR="00A22FE5">
              <w:rPr>
                <w:rFonts w:ascii="Arial" w:hAnsi="Arial" w:cs="Arial"/>
                <w:b/>
                <w:sz w:val="22"/>
                <w:szCs w:val="22"/>
              </w:rPr>
              <w:t>PART B</w:t>
            </w:r>
          </w:p>
        </w:tc>
        <w:tc>
          <w:tcPr>
            <w:tcW w:w="8019" w:type="dxa"/>
            <w:shd w:val="clear" w:color="auto" w:fill="DBE5F1"/>
            <w:vAlign w:val="center"/>
          </w:tcPr>
          <w:p w14:paraId="120AE59A"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F18A93B" w14:textId="77777777" w:rsidR="00BC3284" w:rsidRPr="00BC3284" w:rsidRDefault="00BC3284" w:rsidP="00BC3284">
      <w:pPr>
        <w:pStyle w:val="ListParagraph"/>
        <w:spacing w:line="360" w:lineRule="auto"/>
        <w:ind w:left="567" w:right="-1"/>
        <w:jc w:val="both"/>
        <w:rPr>
          <w:rFonts w:ascii="Arial" w:hAnsi="Arial" w:cs="Arial"/>
          <w:sz w:val="22"/>
          <w:szCs w:val="22"/>
          <w:lang w:eastAsia="en-IN"/>
        </w:rPr>
      </w:pPr>
    </w:p>
    <w:p w14:paraId="60C03B65" w14:textId="77777777" w:rsidR="007C39B1" w:rsidRPr="001A4DCA" w:rsidRDefault="00A22FE5" w:rsidP="00653352">
      <w:pPr>
        <w:pStyle w:val="ListParagraph"/>
        <w:numPr>
          <w:ilvl w:val="0"/>
          <w:numId w:val="26"/>
        </w:numPr>
        <w:spacing w:line="360" w:lineRule="auto"/>
        <w:ind w:left="567" w:right="-71" w:hanging="425"/>
        <w:jc w:val="both"/>
        <w:rPr>
          <w:rFonts w:ascii="Arial" w:hAnsi="Arial" w:cs="Arial"/>
          <w:sz w:val="22"/>
          <w:szCs w:val="22"/>
          <w:lang w:eastAsia="en-IN"/>
        </w:rPr>
      </w:pPr>
      <w:r w:rsidRPr="001A4DCA">
        <w:rPr>
          <w:rFonts w:ascii="Arial" w:hAnsi="Arial" w:cs="Arial"/>
          <w:b/>
          <w:sz w:val="22"/>
          <w:szCs w:val="22"/>
        </w:rPr>
        <w:t>ABOUT THE REPORT:</w:t>
      </w:r>
      <w:r w:rsidR="00BC3284" w:rsidRPr="001A4DCA">
        <w:rPr>
          <w:rFonts w:ascii="Arial" w:hAnsi="Arial" w:cs="Arial"/>
          <w:b/>
          <w:sz w:val="22"/>
          <w:szCs w:val="22"/>
        </w:rPr>
        <w:t xml:space="preserve"> </w:t>
      </w:r>
    </w:p>
    <w:p w14:paraId="545942B4" w14:textId="49B37FC3" w:rsidR="005F00DC" w:rsidRPr="001A4DCA" w:rsidRDefault="00A22FE5" w:rsidP="007C39B1">
      <w:pPr>
        <w:pStyle w:val="ListParagraph"/>
        <w:spacing w:before="240" w:line="360" w:lineRule="auto"/>
        <w:ind w:left="567" w:right="-71"/>
        <w:jc w:val="both"/>
        <w:rPr>
          <w:rFonts w:ascii="Arial" w:hAnsi="Arial" w:cs="Arial"/>
          <w:sz w:val="22"/>
          <w:szCs w:val="22"/>
          <w:lang w:eastAsia="en-IN"/>
        </w:rPr>
      </w:pPr>
      <w:r w:rsidRPr="001A4DCA">
        <w:rPr>
          <w:rFonts w:ascii="Arial" w:hAnsi="Arial" w:cs="Arial"/>
          <w:sz w:val="22"/>
          <w:szCs w:val="22"/>
        </w:rPr>
        <w:t xml:space="preserve">Techno Economic Viability Study Report </w:t>
      </w:r>
      <w:r w:rsidR="00C17C89" w:rsidRPr="001A4DCA">
        <w:rPr>
          <w:rFonts w:ascii="Arial" w:hAnsi="Arial" w:cs="Arial"/>
          <w:sz w:val="22"/>
          <w:szCs w:val="22"/>
        </w:rPr>
        <w:t xml:space="preserve">of the </w:t>
      </w:r>
      <w:r w:rsidR="007D2A41" w:rsidRPr="001A4DCA">
        <w:rPr>
          <w:rFonts w:ascii="Arial" w:hAnsi="Arial" w:cs="Arial"/>
          <w:sz w:val="22"/>
          <w:szCs w:val="22"/>
          <w:lang w:val="en-US"/>
        </w:rPr>
        <w:t>Radiology and Path Lab Diagnostic Centre</w:t>
      </w:r>
      <w:r w:rsidR="007D2A41" w:rsidRPr="001A4DCA">
        <w:rPr>
          <w:rFonts w:ascii="Arial" w:hAnsi="Arial" w:cs="Arial"/>
          <w:sz w:val="22"/>
          <w:szCs w:val="22"/>
        </w:rPr>
        <w:t xml:space="preserve"> </w:t>
      </w:r>
      <w:r w:rsidR="009377B7" w:rsidRPr="001A4DCA">
        <w:rPr>
          <w:rFonts w:ascii="Arial" w:hAnsi="Arial" w:cs="Arial"/>
          <w:sz w:val="22"/>
          <w:szCs w:val="22"/>
        </w:rPr>
        <w:t xml:space="preserve">Company, </w:t>
      </w:r>
      <w:r w:rsidR="00C17C89" w:rsidRPr="001A4DCA">
        <w:rPr>
          <w:rFonts w:ascii="Arial" w:hAnsi="Arial" w:cs="Arial"/>
          <w:sz w:val="22"/>
          <w:szCs w:val="22"/>
        </w:rPr>
        <w:t>M/s</w:t>
      </w:r>
      <w:r w:rsidR="00C17C89" w:rsidRPr="001A4DCA">
        <w:rPr>
          <w:rFonts w:ascii="Arial" w:hAnsi="Arial" w:cs="Arial"/>
          <w:b/>
          <w:sz w:val="22"/>
          <w:szCs w:val="22"/>
        </w:rPr>
        <w:t xml:space="preserve"> </w:t>
      </w:r>
      <w:r w:rsidR="007D2A41" w:rsidRPr="001A4DCA">
        <w:rPr>
          <w:rFonts w:ascii="Arial" w:hAnsi="Arial" w:cs="Arial"/>
          <w:sz w:val="22"/>
          <w:szCs w:val="22"/>
        </w:rPr>
        <w:t>Dixital Technologies</w:t>
      </w:r>
      <w:r w:rsidR="00C17C89" w:rsidRPr="001A4DCA">
        <w:rPr>
          <w:rFonts w:ascii="Arial" w:hAnsi="Arial" w:cs="Arial"/>
          <w:sz w:val="22"/>
          <w:szCs w:val="22"/>
        </w:rPr>
        <w:t xml:space="preserve"> India Private Limited</w:t>
      </w:r>
      <w:r w:rsidR="00574107" w:rsidRPr="001A4DCA">
        <w:rPr>
          <w:rFonts w:ascii="Arial" w:hAnsi="Arial" w:cs="Arial"/>
          <w:sz w:val="22"/>
          <w:szCs w:val="22"/>
        </w:rPr>
        <w:t>.</w:t>
      </w:r>
    </w:p>
    <w:p w14:paraId="7F60E0A2" w14:textId="77777777" w:rsidR="006D402E" w:rsidRPr="001A4DCA" w:rsidRDefault="006D402E" w:rsidP="000473E8">
      <w:pPr>
        <w:pStyle w:val="ListParagraph"/>
        <w:spacing w:line="360" w:lineRule="auto"/>
        <w:ind w:left="284" w:right="-1"/>
        <w:jc w:val="both"/>
        <w:rPr>
          <w:rFonts w:ascii="Arial" w:hAnsi="Arial" w:cs="Arial"/>
          <w:sz w:val="22"/>
          <w:szCs w:val="22"/>
          <w:lang w:eastAsia="en-IN"/>
        </w:rPr>
      </w:pPr>
    </w:p>
    <w:p w14:paraId="5CB6599C" w14:textId="77777777" w:rsidR="007C39B1" w:rsidRPr="001A4DCA" w:rsidRDefault="005C2C2F" w:rsidP="00653352">
      <w:pPr>
        <w:pStyle w:val="ListParagraph"/>
        <w:numPr>
          <w:ilvl w:val="0"/>
          <w:numId w:val="26"/>
        </w:numPr>
        <w:spacing w:line="360" w:lineRule="auto"/>
        <w:ind w:left="567" w:right="-71" w:hanging="425"/>
        <w:jc w:val="both"/>
        <w:rPr>
          <w:rFonts w:ascii="Arial" w:hAnsi="Arial" w:cs="Arial"/>
          <w:sz w:val="22"/>
          <w:szCs w:val="22"/>
        </w:rPr>
      </w:pPr>
      <w:r w:rsidRPr="001A4DCA">
        <w:rPr>
          <w:rFonts w:ascii="Arial" w:hAnsi="Arial" w:cs="Arial"/>
          <w:b/>
          <w:sz w:val="22"/>
          <w:szCs w:val="22"/>
        </w:rPr>
        <w:t xml:space="preserve">EXECUTIVE SUMMARY: </w:t>
      </w:r>
    </w:p>
    <w:p w14:paraId="75F30CBA" w14:textId="77777777" w:rsidR="007C39B1" w:rsidRPr="001A4DCA" w:rsidRDefault="00D3207E" w:rsidP="007C39B1">
      <w:pPr>
        <w:pStyle w:val="ListParagraph"/>
        <w:spacing w:before="240" w:line="360" w:lineRule="auto"/>
        <w:ind w:left="567" w:right="-71"/>
        <w:jc w:val="both"/>
        <w:rPr>
          <w:rFonts w:ascii="Arial" w:hAnsi="Arial" w:cs="Arial"/>
          <w:sz w:val="22"/>
          <w:szCs w:val="22"/>
        </w:rPr>
      </w:pPr>
      <w:r w:rsidRPr="001A4DCA">
        <w:rPr>
          <w:rFonts w:ascii="Arial" w:hAnsi="Arial" w:cs="Arial"/>
          <w:sz w:val="22"/>
          <w:szCs w:val="22"/>
        </w:rPr>
        <w:t xml:space="preserve">M/s </w:t>
      </w:r>
      <w:r w:rsidR="00FD7BFE" w:rsidRPr="001A4DCA">
        <w:rPr>
          <w:rFonts w:ascii="Arial" w:hAnsi="Arial" w:cs="Arial"/>
          <w:sz w:val="22"/>
          <w:szCs w:val="22"/>
        </w:rPr>
        <w:t xml:space="preserve">Dixital Technologies </w:t>
      </w:r>
      <w:r w:rsidRPr="001A4DCA">
        <w:rPr>
          <w:rFonts w:ascii="Arial" w:hAnsi="Arial" w:cs="Arial"/>
          <w:sz w:val="22"/>
          <w:szCs w:val="22"/>
        </w:rPr>
        <w:t>India Private Limited was incorporated on 2</w:t>
      </w:r>
      <w:r w:rsidR="00FD7BFE" w:rsidRPr="001A4DCA">
        <w:rPr>
          <w:rFonts w:ascii="Arial" w:hAnsi="Arial" w:cs="Arial"/>
          <w:sz w:val="22"/>
          <w:szCs w:val="22"/>
        </w:rPr>
        <w:t>2</w:t>
      </w:r>
      <w:r w:rsidR="00FD7BFE" w:rsidRPr="001A4DCA">
        <w:rPr>
          <w:rFonts w:ascii="Arial" w:hAnsi="Arial" w:cs="Arial"/>
          <w:sz w:val="22"/>
          <w:szCs w:val="22"/>
          <w:vertAlign w:val="superscript"/>
        </w:rPr>
        <w:t>nd</w:t>
      </w:r>
      <w:r w:rsidR="00FD7BFE" w:rsidRPr="001A4DCA">
        <w:rPr>
          <w:rFonts w:ascii="Arial" w:hAnsi="Arial" w:cs="Arial"/>
          <w:sz w:val="22"/>
          <w:szCs w:val="22"/>
        </w:rPr>
        <w:t xml:space="preserve"> Ma</w:t>
      </w:r>
      <w:r w:rsidRPr="001A4DCA">
        <w:rPr>
          <w:rFonts w:ascii="Arial" w:hAnsi="Arial" w:cs="Arial"/>
          <w:sz w:val="22"/>
          <w:szCs w:val="22"/>
        </w:rPr>
        <w:t>y, 20</w:t>
      </w:r>
      <w:r w:rsidR="00FD7BFE" w:rsidRPr="001A4DCA">
        <w:rPr>
          <w:rFonts w:ascii="Arial" w:hAnsi="Arial" w:cs="Arial"/>
          <w:sz w:val="22"/>
          <w:szCs w:val="22"/>
        </w:rPr>
        <w:t>21</w:t>
      </w:r>
      <w:r w:rsidRPr="001A4DCA">
        <w:rPr>
          <w:rFonts w:ascii="Arial" w:hAnsi="Arial" w:cs="Arial"/>
          <w:sz w:val="22"/>
          <w:szCs w:val="22"/>
        </w:rPr>
        <w:t xml:space="preserve"> established for the purpose of </w:t>
      </w:r>
      <w:r w:rsidR="00FD7BFE" w:rsidRPr="001A4DCA">
        <w:rPr>
          <w:rFonts w:ascii="Arial" w:hAnsi="Arial" w:cs="Arial"/>
          <w:sz w:val="22"/>
          <w:szCs w:val="22"/>
        </w:rPr>
        <w:t>building a new Radiology and Path Lab Diagnostic Centre</w:t>
      </w:r>
      <w:r w:rsidR="00CE57B7" w:rsidRPr="001A4DCA">
        <w:rPr>
          <w:rFonts w:ascii="Arial" w:hAnsi="Arial" w:cs="Arial"/>
          <w:sz w:val="22"/>
          <w:szCs w:val="22"/>
        </w:rPr>
        <w:t xml:space="preserve">. </w:t>
      </w:r>
      <w:r w:rsidR="00AA6748" w:rsidRPr="001A4DCA">
        <w:rPr>
          <w:rFonts w:ascii="Arial" w:hAnsi="Arial" w:cs="Arial"/>
          <w:sz w:val="22"/>
          <w:szCs w:val="22"/>
        </w:rPr>
        <w:t>T</w:t>
      </w:r>
      <w:r w:rsidR="005C2C2F" w:rsidRPr="001A4DCA">
        <w:rPr>
          <w:rFonts w:ascii="Arial" w:hAnsi="Arial" w:cs="Arial"/>
          <w:sz w:val="22"/>
          <w:szCs w:val="22"/>
        </w:rPr>
        <w:t xml:space="preserve">he company </w:t>
      </w:r>
      <w:r w:rsidR="00AA6748" w:rsidRPr="001A4DCA">
        <w:rPr>
          <w:rFonts w:ascii="Arial" w:hAnsi="Arial" w:cs="Arial"/>
          <w:sz w:val="22"/>
          <w:szCs w:val="22"/>
        </w:rPr>
        <w:t>is</w:t>
      </w:r>
      <w:r w:rsidR="005C2C2F" w:rsidRPr="001A4DCA">
        <w:rPr>
          <w:rFonts w:ascii="Arial" w:hAnsi="Arial" w:cs="Arial"/>
          <w:sz w:val="22"/>
          <w:szCs w:val="22"/>
        </w:rPr>
        <w:t xml:space="preserve"> established</w:t>
      </w:r>
      <w:r w:rsidR="00763181" w:rsidRPr="001A4DCA">
        <w:rPr>
          <w:rFonts w:ascii="Arial" w:hAnsi="Arial" w:cs="Arial"/>
          <w:sz w:val="22"/>
          <w:szCs w:val="22"/>
        </w:rPr>
        <w:t xml:space="preserve"> </w:t>
      </w:r>
      <w:r w:rsidR="002C4DF4" w:rsidRPr="001A4DCA">
        <w:rPr>
          <w:rFonts w:ascii="Arial" w:hAnsi="Arial" w:cs="Arial"/>
          <w:sz w:val="22"/>
          <w:szCs w:val="22"/>
        </w:rPr>
        <w:t xml:space="preserve">as a private </w:t>
      </w:r>
      <w:r w:rsidR="009F0586" w:rsidRPr="001A4DCA">
        <w:rPr>
          <w:rFonts w:ascii="Arial" w:hAnsi="Arial" w:cs="Arial"/>
          <w:sz w:val="22"/>
          <w:szCs w:val="22"/>
        </w:rPr>
        <w:t>company</w:t>
      </w:r>
      <w:r w:rsidR="00855F72" w:rsidRPr="001A4DCA">
        <w:rPr>
          <w:rFonts w:ascii="Arial" w:hAnsi="Arial" w:cs="Arial"/>
          <w:sz w:val="22"/>
          <w:szCs w:val="22"/>
        </w:rPr>
        <w:t xml:space="preserve"> limited by shares </w:t>
      </w:r>
      <w:r w:rsidRPr="001A4DCA">
        <w:rPr>
          <w:rFonts w:ascii="Arial" w:hAnsi="Arial" w:cs="Arial"/>
          <w:sz w:val="22"/>
          <w:szCs w:val="22"/>
          <w:lang w:eastAsia="en-IN"/>
        </w:rPr>
        <w:t xml:space="preserve">with Registration no. </w:t>
      </w:r>
      <w:r w:rsidR="00FD7BFE" w:rsidRPr="001A4DCA">
        <w:rPr>
          <w:rFonts w:ascii="Arial" w:hAnsi="Arial" w:cs="Arial"/>
          <w:sz w:val="22"/>
          <w:szCs w:val="22"/>
          <w:lang w:eastAsia="en-IN"/>
        </w:rPr>
        <w:t>381426</w:t>
      </w:r>
      <w:r w:rsidR="001D404D" w:rsidRPr="001A4DCA">
        <w:rPr>
          <w:rFonts w:ascii="Arial" w:hAnsi="Arial" w:cs="Arial"/>
          <w:sz w:val="22"/>
          <w:szCs w:val="22"/>
          <w:lang w:eastAsia="en-IN"/>
        </w:rPr>
        <w:t xml:space="preserve"> and Corporate Identification Number</w:t>
      </w:r>
      <w:r w:rsidRPr="001A4DCA">
        <w:rPr>
          <w:rFonts w:ascii="Arial" w:hAnsi="Arial" w:cs="Arial"/>
          <w:sz w:val="22"/>
          <w:szCs w:val="22"/>
          <w:lang w:eastAsia="en-IN"/>
        </w:rPr>
        <w:t xml:space="preserve"> </w:t>
      </w:r>
      <w:r w:rsidR="00FD7BFE" w:rsidRPr="001A4DCA">
        <w:rPr>
          <w:rFonts w:ascii="Arial" w:hAnsi="Arial" w:cs="Arial"/>
          <w:sz w:val="22"/>
          <w:szCs w:val="22"/>
          <w:lang w:eastAsia="en-IN"/>
        </w:rPr>
        <w:t>U72900DL2021PTC381426</w:t>
      </w:r>
      <w:r w:rsidR="001D404D" w:rsidRPr="001A4DCA">
        <w:rPr>
          <w:rFonts w:ascii="Arial" w:hAnsi="Arial" w:cs="Arial"/>
          <w:sz w:val="22"/>
          <w:szCs w:val="22"/>
          <w:lang w:eastAsia="en-IN"/>
        </w:rPr>
        <w:t xml:space="preserve"> </w:t>
      </w:r>
      <w:r w:rsidR="009F0586" w:rsidRPr="001A4DCA">
        <w:rPr>
          <w:rFonts w:ascii="Arial" w:hAnsi="Arial" w:cs="Arial"/>
          <w:sz w:val="22"/>
          <w:szCs w:val="22"/>
        </w:rPr>
        <w:t xml:space="preserve">and </w:t>
      </w:r>
      <w:r w:rsidR="00AA6748" w:rsidRPr="001A4DCA">
        <w:rPr>
          <w:rFonts w:ascii="Arial" w:hAnsi="Arial" w:cs="Arial"/>
          <w:sz w:val="22"/>
          <w:szCs w:val="22"/>
        </w:rPr>
        <w:t xml:space="preserve">is promoted by </w:t>
      </w:r>
      <w:r w:rsidR="002C4DF4" w:rsidRPr="001A4DCA">
        <w:rPr>
          <w:rFonts w:ascii="Arial" w:hAnsi="Arial" w:cs="Arial"/>
          <w:sz w:val="22"/>
          <w:szCs w:val="22"/>
        </w:rPr>
        <w:t xml:space="preserve">the directors </w:t>
      </w:r>
      <w:r w:rsidR="00075A9E" w:rsidRPr="001A4DCA">
        <w:rPr>
          <w:rFonts w:ascii="Arial" w:hAnsi="Arial" w:cs="Arial"/>
          <w:sz w:val="22"/>
          <w:szCs w:val="22"/>
        </w:rPr>
        <w:t xml:space="preserve">who </w:t>
      </w:r>
      <w:r w:rsidR="001D404D" w:rsidRPr="001A4DCA">
        <w:rPr>
          <w:rFonts w:ascii="Arial" w:hAnsi="Arial" w:cs="Arial"/>
          <w:sz w:val="22"/>
          <w:szCs w:val="22"/>
        </w:rPr>
        <w:t xml:space="preserve">appears </w:t>
      </w:r>
      <w:r w:rsidR="00393838" w:rsidRPr="001A4DCA">
        <w:rPr>
          <w:rFonts w:ascii="Arial" w:hAnsi="Arial" w:cs="Arial"/>
          <w:sz w:val="22"/>
          <w:szCs w:val="22"/>
        </w:rPr>
        <w:t>to be</w:t>
      </w:r>
      <w:r w:rsidR="006E663A" w:rsidRPr="001A4DCA">
        <w:rPr>
          <w:rFonts w:ascii="Arial" w:hAnsi="Arial" w:cs="Arial"/>
          <w:sz w:val="22"/>
          <w:szCs w:val="22"/>
        </w:rPr>
        <w:t xml:space="preserve"> </w:t>
      </w:r>
      <w:r w:rsidR="002C4DF4" w:rsidRPr="001A4DCA">
        <w:rPr>
          <w:rFonts w:ascii="Arial" w:hAnsi="Arial" w:cs="Arial"/>
          <w:sz w:val="22"/>
          <w:szCs w:val="22"/>
        </w:rPr>
        <w:t xml:space="preserve">well </w:t>
      </w:r>
      <w:r w:rsidR="006E663A" w:rsidRPr="001A4DCA">
        <w:rPr>
          <w:rFonts w:ascii="Arial" w:hAnsi="Arial" w:cs="Arial"/>
          <w:sz w:val="22"/>
          <w:szCs w:val="22"/>
        </w:rPr>
        <w:t>experience</w:t>
      </w:r>
      <w:r w:rsidR="002C4DF4" w:rsidRPr="001A4DCA">
        <w:rPr>
          <w:rFonts w:ascii="Arial" w:hAnsi="Arial" w:cs="Arial"/>
          <w:sz w:val="22"/>
          <w:szCs w:val="22"/>
        </w:rPr>
        <w:t xml:space="preserve"> </w:t>
      </w:r>
      <w:r w:rsidR="008E4A92" w:rsidRPr="001A4DCA">
        <w:rPr>
          <w:rFonts w:ascii="Arial" w:hAnsi="Arial" w:cs="Arial"/>
          <w:sz w:val="22"/>
          <w:szCs w:val="22"/>
        </w:rPr>
        <w:t xml:space="preserve">in </w:t>
      </w:r>
      <w:r w:rsidR="00FD7BFE" w:rsidRPr="001A4DCA">
        <w:rPr>
          <w:rFonts w:ascii="Arial" w:hAnsi="Arial" w:cs="Arial"/>
          <w:sz w:val="22"/>
          <w:szCs w:val="22"/>
        </w:rPr>
        <w:t>healthcare industry</w:t>
      </w:r>
      <w:r w:rsidR="006E663A" w:rsidRPr="001A4DCA">
        <w:rPr>
          <w:rFonts w:ascii="Arial" w:hAnsi="Arial" w:cs="Arial"/>
          <w:sz w:val="22"/>
          <w:szCs w:val="22"/>
        </w:rPr>
        <w:t xml:space="preserve"> </w:t>
      </w:r>
      <w:r w:rsidR="001D404D" w:rsidRPr="001A4DCA">
        <w:rPr>
          <w:rFonts w:ascii="Arial" w:hAnsi="Arial" w:cs="Arial"/>
          <w:sz w:val="22"/>
          <w:szCs w:val="22"/>
        </w:rPr>
        <w:t>as per the pro</w:t>
      </w:r>
      <w:r w:rsidR="006E663A" w:rsidRPr="001A4DCA">
        <w:rPr>
          <w:rFonts w:ascii="Arial" w:hAnsi="Arial" w:cs="Arial"/>
          <w:sz w:val="22"/>
          <w:szCs w:val="22"/>
        </w:rPr>
        <w:t>file shared to us by the client and information available in the public domain about them.</w:t>
      </w:r>
    </w:p>
    <w:p w14:paraId="5B3B2BBE" w14:textId="7EB1647C" w:rsidR="007C39B1" w:rsidRDefault="00574107" w:rsidP="007C39B1">
      <w:pPr>
        <w:pStyle w:val="ListParagraph"/>
        <w:spacing w:before="240" w:line="360" w:lineRule="auto"/>
        <w:ind w:left="567" w:right="-71"/>
        <w:jc w:val="both"/>
        <w:rPr>
          <w:rFonts w:ascii="Arial" w:hAnsi="Arial" w:cs="Arial"/>
          <w:sz w:val="22"/>
          <w:szCs w:val="22"/>
          <w:lang w:eastAsia="en-IN"/>
        </w:rPr>
      </w:pPr>
      <w:r w:rsidRPr="007C39B1">
        <w:rPr>
          <w:rFonts w:ascii="Arial" w:hAnsi="Arial" w:cs="Arial"/>
          <w:sz w:val="22"/>
          <w:szCs w:val="22"/>
          <w:lang w:eastAsia="en-IN"/>
        </w:rPr>
        <w:t xml:space="preserve">The </w:t>
      </w:r>
      <w:r w:rsidR="00B46E54" w:rsidRPr="007C39B1">
        <w:rPr>
          <w:rFonts w:ascii="Arial" w:hAnsi="Arial" w:cs="Arial"/>
          <w:sz w:val="22"/>
          <w:szCs w:val="22"/>
          <w:lang w:eastAsia="en-IN"/>
        </w:rPr>
        <w:t xml:space="preserve">company </w:t>
      </w:r>
      <w:r w:rsidRPr="007C39B1">
        <w:rPr>
          <w:rFonts w:ascii="Arial" w:hAnsi="Arial" w:cs="Arial"/>
          <w:sz w:val="22"/>
          <w:szCs w:val="22"/>
          <w:lang w:eastAsia="en-IN"/>
        </w:rPr>
        <w:t xml:space="preserve">is registered at Registrar of </w:t>
      </w:r>
      <w:r w:rsidR="00BD6C0F" w:rsidRPr="007C39B1">
        <w:rPr>
          <w:rFonts w:ascii="Arial" w:hAnsi="Arial" w:cs="Arial"/>
          <w:sz w:val="22"/>
          <w:szCs w:val="22"/>
          <w:lang w:eastAsia="en-IN"/>
        </w:rPr>
        <w:t>companies,</w:t>
      </w:r>
      <w:r w:rsidRPr="007C39B1">
        <w:rPr>
          <w:rFonts w:ascii="Arial" w:hAnsi="Arial" w:cs="Arial"/>
          <w:sz w:val="22"/>
          <w:szCs w:val="22"/>
          <w:lang w:eastAsia="en-IN"/>
        </w:rPr>
        <w:t xml:space="preserve"> </w:t>
      </w:r>
      <w:r w:rsidR="00FD7BFE" w:rsidRPr="007C39B1">
        <w:rPr>
          <w:rFonts w:ascii="Arial" w:hAnsi="Arial" w:cs="Arial"/>
          <w:sz w:val="22"/>
          <w:szCs w:val="22"/>
          <w:lang w:eastAsia="en-IN"/>
        </w:rPr>
        <w:t>Delhi</w:t>
      </w:r>
      <w:r w:rsidRPr="007C39B1">
        <w:rPr>
          <w:rFonts w:ascii="Arial" w:hAnsi="Arial" w:cs="Arial"/>
          <w:sz w:val="22"/>
          <w:szCs w:val="22"/>
          <w:lang w:eastAsia="en-IN"/>
        </w:rPr>
        <w:t xml:space="preserve"> having registration number </w:t>
      </w:r>
      <w:r w:rsidR="00FD7BFE" w:rsidRPr="007C39B1">
        <w:rPr>
          <w:rFonts w:ascii="Arial" w:hAnsi="Arial" w:cs="Arial"/>
          <w:sz w:val="22"/>
          <w:szCs w:val="22"/>
          <w:lang w:eastAsia="en-IN"/>
        </w:rPr>
        <w:t>381426</w:t>
      </w:r>
      <w:r w:rsidRPr="007C39B1">
        <w:rPr>
          <w:rFonts w:ascii="Arial" w:hAnsi="Arial" w:cs="Arial"/>
          <w:sz w:val="22"/>
          <w:szCs w:val="22"/>
          <w:lang w:eastAsia="en-IN"/>
        </w:rPr>
        <w:t xml:space="preserve"> and registered office at </w:t>
      </w:r>
      <w:r w:rsidR="005E3953" w:rsidRPr="007C39B1">
        <w:rPr>
          <w:rFonts w:ascii="Arial" w:hAnsi="Arial" w:cs="Arial"/>
          <w:sz w:val="22"/>
          <w:szCs w:val="22"/>
          <w:lang w:eastAsia="en-IN"/>
        </w:rPr>
        <w:t xml:space="preserve">Plot No. 1655, 2nd Floor Guru Teg Bahadur Nagar Outram Line, Landmark </w:t>
      </w:r>
      <w:r w:rsidR="000A6A15" w:rsidRPr="007C39B1">
        <w:rPr>
          <w:rFonts w:ascii="Arial" w:hAnsi="Arial" w:cs="Arial"/>
          <w:sz w:val="22"/>
          <w:szCs w:val="22"/>
          <w:lang w:eastAsia="en-IN"/>
        </w:rPr>
        <w:t>near</w:t>
      </w:r>
      <w:r w:rsidR="005E3953" w:rsidRPr="007C39B1">
        <w:rPr>
          <w:rFonts w:ascii="Arial" w:hAnsi="Arial" w:cs="Arial"/>
          <w:sz w:val="22"/>
          <w:szCs w:val="22"/>
          <w:lang w:eastAsia="en-IN"/>
        </w:rPr>
        <w:t xml:space="preserve"> New Life Hospital, North-West Delhi, Delhi-110009 </w:t>
      </w:r>
      <w:r w:rsidRPr="007C39B1">
        <w:rPr>
          <w:rFonts w:ascii="Arial" w:hAnsi="Arial" w:cs="Arial"/>
          <w:sz w:val="22"/>
          <w:szCs w:val="22"/>
          <w:lang w:eastAsia="en-IN"/>
        </w:rPr>
        <w:t xml:space="preserve">under the directorship of Mr. </w:t>
      </w:r>
      <w:proofErr w:type="spellStart"/>
      <w:r w:rsidR="005E3953" w:rsidRPr="007C39B1">
        <w:rPr>
          <w:rFonts w:ascii="Arial" w:hAnsi="Arial" w:cs="Arial"/>
          <w:sz w:val="22"/>
          <w:szCs w:val="22"/>
          <w:lang w:eastAsia="en-IN"/>
        </w:rPr>
        <w:t>Javinder</w:t>
      </w:r>
      <w:proofErr w:type="spellEnd"/>
      <w:r w:rsidR="005E3953" w:rsidRPr="007C39B1">
        <w:rPr>
          <w:rFonts w:ascii="Arial" w:hAnsi="Arial" w:cs="Arial"/>
          <w:sz w:val="22"/>
          <w:szCs w:val="22"/>
          <w:lang w:eastAsia="en-IN"/>
        </w:rPr>
        <w:t xml:space="preserve"> Singh and </w:t>
      </w:r>
      <w:proofErr w:type="spellStart"/>
      <w:r w:rsidR="005E3953" w:rsidRPr="007C39B1">
        <w:rPr>
          <w:rFonts w:ascii="Arial" w:hAnsi="Arial" w:cs="Arial"/>
          <w:sz w:val="22"/>
          <w:szCs w:val="22"/>
          <w:lang w:eastAsia="en-IN"/>
        </w:rPr>
        <w:t>Dr.</w:t>
      </w:r>
      <w:proofErr w:type="spellEnd"/>
      <w:r w:rsidR="005E3953" w:rsidRPr="007C39B1">
        <w:rPr>
          <w:rFonts w:ascii="Arial" w:hAnsi="Arial" w:cs="Arial"/>
          <w:sz w:val="22"/>
          <w:szCs w:val="22"/>
          <w:lang w:eastAsia="en-IN"/>
        </w:rPr>
        <w:t xml:space="preserve"> Akshay Kumar</w:t>
      </w:r>
      <w:r w:rsidRPr="007C39B1">
        <w:rPr>
          <w:rFonts w:ascii="Arial" w:hAnsi="Arial" w:cs="Arial"/>
          <w:sz w:val="22"/>
          <w:szCs w:val="22"/>
          <w:lang w:eastAsia="en-IN"/>
        </w:rPr>
        <w:t>. As per 31</w:t>
      </w:r>
      <w:r w:rsidRPr="007C39B1">
        <w:rPr>
          <w:rFonts w:ascii="Arial" w:hAnsi="Arial" w:cs="Arial"/>
          <w:sz w:val="22"/>
          <w:szCs w:val="22"/>
          <w:vertAlign w:val="superscript"/>
          <w:lang w:eastAsia="en-IN"/>
        </w:rPr>
        <w:t>st</w:t>
      </w:r>
      <w:r w:rsidRPr="007C39B1">
        <w:rPr>
          <w:rFonts w:ascii="Arial" w:hAnsi="Arial" w:cs="Arial"/>
          <w:sz w:val="22"/>
          <w:szCs w:val="22"/>
          <w:lang w:eastAsia="en-IN"/>
        </w:rPr>
        <w:t xml:space="preserve"> March 202</w:t>
      </w:r>
      <w:r w:rsidR="00C90F24" w:rsidRPr="007C39B1">
        <w:rPr>
          <w:rFonts w:ascii="Arial" w:hAnsi="Arial" w:cs="Arial"/>
          <w:sz w:val="22"/>
          <w:szCs w:val="22"/>
          <w:lang w:eastAsia="en-IN"/>
        </w:rPr>
        <w:t>2</w:t>
      </w:r>
      <w:r w:rsidRPr="007C39B1">
        <w:rPr>
          <w:rFonts w:ascii="Arial" w:hAnsi="Arial" w:cs="Arial"/>
          <w:sz w:val="22"/>
          <w:szCs w:val="22"/>
          <w:lang w:eastAsia="en-IN"/>
        </w:rPr>
        <w:t xml:space="preserve"> the company is having the </w:t>
      </w:r>
      <w:r w:rsidR="00C90F24" w:rsidRPr="007C39B1">
        <w:rPr>
          <w:rFonts w:ascii="Arial" w:hAnsi="Arial" w:cs="Arial"/>
          <w:sz w:val="22"/>
          <w:szCs w:val="22"/>
          <w:lang w:eastAsia="en-IN"/>
        </w:rPr>
        <w:t>authorized capital of INR 15</w:t>
      </w:r>
      <w:r w:rsidR="000A6A15" w:rsidRPr="007C39B1">
        <w:rPr>
          <w:rFonts w:ascii="Arial" w:hAnsi="Arial" w:cs="Arial"/>
          <w:sz w:val="22"/>
          <w:szCs w:val="22"/>
          <w:lang w:eastAsia="en-IN"/>
        </w:rPr>
        <w:t>, 00,000</w:t>
      </w:r>
      <w:r w:rsidRPr="007C39B1">
        <w:rPr>
          <w:rFonts w:ascii="Arial" w:hAnsi="Arial" w:cs="Arial"/>
          <w:sz w:val="22"/>
          <w:szCs w:val="22"/>
          <w:lang w:eastAsia="en-IN"/>
        </w:rPr>
        <w:t xml:space="preserve"> and </w:t>
      </w:r>
      <w:r w:rsidR="005749C8" w:rsidRPr="007C39B1">
        <w:rPr>
          <w:rFonts w:ascii="Arial" w:hAnsi="Arial" w:cs="Arial"/>
          <w:sz w:val="22"/>
          <w:szCs w:val="22"/>
          <w:lang w:eastAsia="en-IN"/>
        </w:rPr>
        <w:t>paid-up</w:t>
      </w:r>
      <w:r w:rsidRPr="007C39B1">
        <w:rPr>
          <w:rFonts w:ascii="Arial" w:hAnsi="Arial" w:cs="Arial"/>
          <w:sz w:val="22"/>
          <w:szCs w:val="22"/>
          <w:lang w:eastAsia="en-IN"/>
        </w:rPr>
        <w:t xml:space="preserve"> capital </w:t>
      </w:r>
      <w:r w:rsidR="00C90F24" w:rsidRPr="007C39B1">
        <w:rPr>
          <w:rFonts w:ascii="Arial" w:hAnsi="Arial" w:cs="Arial"/>
          <w:sz w:val="22"/>
          <w:szCs w:val="22"/>
          <w:lang w:eastAsia="en-IN"/>
        </w:rPr>
        <w:t>of</w:t>
      </w:r>
      <w:r w:rsidRPr="007C39B1">
        <w:rPr>
          <w:rFonts w:ascii="Arial" w:hAnsi="Arial" w:cs="Arial"/>
          <w:sz w:val="22"/>
          <w:szCs w:val="22"/>
          <w:lang w:eastAsia="en-IN"/>
        </w:rPr>
        <w:t xml:space="preserve"> </w:t>
      </w:r>
      <w:r w:rsidR="00C90F24" w:rsidRPr="007C39B1">
        <w:rPr>
          <w:rFonts w:ascii="Arial" w:hAnsi="Arial" w:cs="Arial"/>
          <w:sz w:val="22"/>
          <w:szCs w:val="22"/>
          <w:lang w:eastAsia="en-IN"/>
        </w:rPr>
        <w:t>INR</w:t>
      </w:r>
      <w:r w:rsidRPr="007C39B1">
        <w:rPr>
          <w:rFonts w:ascii="Arial" w:hAnsi="Arial" w:cs="Arial"/>
          <w:sz w:val="22"/>
          <w:szCs w:val="22"/>
          <w:lang w:eastAsia="en-IN"/>
        </w:rPr>
        <w:t xml:space="preserve"> </w:t>
      </w:r>
      <w:r w:rsidR="00C90F24" w:rsidRPr="007C39B1">
        <w:rPr>
          <w:rFonts w:ascii="Arial" w:hAnsi="Arial" w:cs="Arial"/>
          <w:sz w:val="22"/>
          <w:szCs w:val="22"/>
          <w:lang w:eastAsia="en-IN"/>
        </w:rPr>
        <w:t>1</w:t>
      </w:r>
      <w:r w:rsidR="000A6A15" w:rsidRPr="007C39B1">
        <w:rPr>
          <w:rFonts w:ascii="Arial" w:hAnsi="Arial" w:cs="Arial"/>
          <w:sz w:val="22"/>
          <w:szCs w:val="22"/>
          <w:lang w:eastAsia="en-IN"/>
        </w:rPr>
        <w:t>, 00,000</w:t>
      </w:r>
      <w:r w:rsidRPr="007C39B1">
        <w:rPr>
          <w:rFonts w:ascii="Arial" w:hAnsi="Arial" w:cs="Arial"/>
          <w:sz w:val="22"/>
          <w:szCs w:val="22"/>
          <w:lang w:eastAsia="en-IN"/>
        </w:rPr>
        <w:t>.</w:t>
      </w:r>
    </w:p>
    <w:p w14:paraId="6C831592" w14:textId="6A96DCA9" w:rsidR="00C50ECF" w:rsidRDefault="00C50ECF" w:rsidP="007C39B1">
      <w:pPr>
        <w:pStyle w:val="ListParagraph"/>
        <w:spacing w:before="240" w:after="240" w:line="360" w:lineRule="auto"/>
        <w:ind w:left="567" w:right="-1"/>
        <w:jc w:val="both"/>
        <w:rPr>
          <w:rFonts w:ascii="Arial" w:hAnsi="Arial" w:cs="Arial"/>
          <w:sz w:val="22"/>
          <w:szCs w:val="22"/>
          <w:lang w:eastAsia="en-IN"/>
        </w:rPr>
      </w:pPr>
      <w:r>
        <w:rPr>
          <w:rFonts w:ascii="Arial" w:hAnsi="Arial" w:cs="Arial"/>
          <w:sz w:val="22"/>
          <w:szCs w:val="22"/>
          <w:lang w:eastAsia="en-IN"/>
        </w:rPr>
        <w:t>The management of Nulife group has proposed to setting up this n</w:t>
      </w:r>
      <w:r w:rsidR="007D4E8A">
        <w:rPr>
          <w:rFonts w:ascii="Arial" w:hAnsi="Arial" w:cs="Arial"/>
          <w:sz w:val="22"/>
          <w:szCs w:val="22"/>
          <w:lang w:eastAsia="en-IN"/>
        </w:rPr>
        <w:t>ew Diagnostic Centre (Greenfield</w:t>
      </w:r>
      <w:r>
        <w:rPr>
          <w:rFonts w:ascii="Arial" w:hAnsi="Arial" w:cs="Arial"/>
          <w:sz w:val="22"/>
          <w:szCs w:val="22"/>
          <w:lang w:eastAsia="en-IN"/>
        </w:rPr>
        <w:t xml:space="preserve"> Project) in new company</w:t>
      </w:r>
      <w:r w:rsidR="00CE57B7" w:rsidRPr="00CE57B7">
        <w:rPr>
          <w:rFonts w:ascii="Arial" w:hAnsi="Arial" w:cs="Arial"/>
          <w:sz w:val="22"/>
          <w:szCs w:val="22"/>
          <w:lang w:eastAsia="en-IN"/>
        </w:rPr>
        <w:t xml:space="preserve"> to provide MRI, CT-Scan, X-Ray, </w:t>
      </w:r>
      <w:r w:rsidR="00062730" w:rsidRPr="00CE57B7">
        <w:rPr>
          <w:rFonts w:ascii="Arial" w:hAnsi="Arial" w:cs="Arial"/>
          <w:sz w:val="22"/>
          <w:szCs w:val="22"/>
          <w:lang w:eastAsia="en-IN"/>
        </w:rPr>
        <w:t>Colour</w:t>
      </w:r>
      <w:r w:rsidR="00CE57B7" w:rsidRPr="00CE57B7">
        <w:rPr>
          <w:rFonts w:ascii="Arial" w:hAnsi="Arial" w:cs="Arial"/>
          <w:sz w:val="22"/>
          <w:szCs w:val="22"/>
          <w:lang w:eastAsia="en-IN"/>
        </w:rPr>
        <w:t xml:space="preserve"> Doppler test, Ultrasound, and other </w:t>
      </w:r>
      <w:r w:rsidR="00062730">
        <w:rPr>
          <w:rFonts w:ascii="Arial" w:hAnsi="Arial" w:cs="Arial"/>
          <w:sz w:val="22"/>
          <w:szCs w:val="22"/>
          <w:lang w:eastAsia="en-IN"/>
        </w:rPr>
        <w:t>Path lab tests in the proposed R</w:t>
      </w:r>
      <w:r w:rsidR="00CE57B7" w:rsidRPr="00CE57B7">
        <w:rPr>
          <w:rFonts w:ascii="Arial" w:hAnsi="Arial" w:cs="Arial"/>
          <w:sz w:val="22"/>
          <w:szCs w:val="22"/>
          <w:lang w:eastAsia="en-IN"/>
        </w:rPr>
        <w:t>a</w:t>
      </w:r>
      <w:r w:rsidR="00062730">
        <w:rPr>
          <w:rFonts w:ascii="Arial" w:hAnsi="Arial" w:cs="Arial"/>
          <w:sz w:val="22"/>
          <w:szCs w:val="22"/>
          <w:lang w:eastAsia="en-IN"/>
        </w:rPr>
        <w:t>diology and D</w:t>
      </w:r>
      <w:r w:rsidR="00CE57B7" w:rsidRPr="00CE57B7">
        <w:rPr>
          <w:rFonts w:ascii="Arial" w:hAnsi="Arial" w:cs="Arial"/>
          <w:sz w:val="22"/>
          <w:szCs w:val="22"/>
          <w:lang w:eastAsia="en-IN"/>
        </w:rPr>
        <w:t xml:space="preserve">iagnostic </w:t>
      </w:r>
      <w:r w:rsidR="00062730" w:rsidRPr="00CE57B7">
        <w:rPr>
          <w:rFonts w:ascii="Arial" w:hAnsi="Arial" w:cs="Arial"/>
          <w:sz w:val="22"/>
          <w:szCs w:val="22"/>
          <w:lang w:eastAsia="en-IN"/>
        </w:rPr>
        <w:t>centre</w:t>
      </w:r>
      <w:r w:rsidR="00CE57B7" w:rsidRPr="00CE57B7">
        <w:rPr>
          <w:rFonts w:ascii="Arial" w:hAnsi="Arial" w:cs="Arial"/>
          <w:sz w:val="22"/>
          <w:szCs w:val="22"/>
          <w:lang w:eastAsia="en-IN"/>
        </w:rPr>
        <w:t>. For this purpose, they are proposing to purchase</w:t>
      </w:r>
      <w:r w:rsidR="00062730">
        <w:rPr>
          <w:rFonts w:ascii="Arial" w:hAnsi="Arial" w:cs="Arial"/>
          <w:sz w:val="22"/>
          <w:szCs w:val="22"/>
          <w:lang w:eastAsia="en-IN"/>
        </w:rPr>
        <w:t xml:space="preserve"> and install the latest and</w:t>
      </w:r>
      <w:r w:rsidR="00CE57B7" w:rsidRPr="00CE57B7">
        <w:rPr>
          <w:rFonts w:ascii="Arial" w:hAnsi="Arial" w:cs="Arial"/>
          <w:sz w:val="22"/>
          <w:szCs w:val="22"/>
          <w:lang w:eastAsia="en-IN"/>
        </w:rPr>
        <w:t xml:space="preserve"> advanced technology medical equipment/testing equipment in its proposed Radiology and diagnostic </w:t>
      </w:r>
      <w:r w:rsidR="00062730" w:rsidRPr="00CE57B7">
        <w:rPr>
          <w:rFonts w:ascii="Arial" w:hAnsi="Arial" w:cs="Arial"/>
          <w:sz w:val="22"/>
          <w:szCs w:val="22"/>
          <w:lang w:eastAsia="en-IN"/>
        </w:rPr>
        <w:t>centres</w:t>
      </w:r>
      <w:r w:rsidR="00CE57B7" w:rsidRPr="00CE57B7">
        <w:rPr>
          <w:rFonts w:ascii="Arial" w:hAnsi="Arial" w:cs="Arial"/>
          <w:sz w:val="22"/>
          <w:szCs w:val="22"/>
          <w:lang w:eastAsia="en-IN"/>
        </w:rPr>
        <w:t xml:space="preserve">. </w:t>
      </w:r>
    </w:p>
    <w:p w14:paraId="20B0B791" w14:textId="7BDF6431" w:rsidR="00CE57B7" w:rsidRDefault="003741B2" w:rsidP="007C39B1">
      <w:pPr>
        <w:pStyle w:val="ListParagraph"/>
        <w:spacing w:before="240" w:after="240" w:line="360" w:lineRule="auto"/>
        <w:ind w:left="567" w:right="-1"/>
        <w:jc w:val="both"/>
        <w:rPr>
          <w:rFonts w:ascii="Arial" w:hAnsi="Arial" w:cs="Arial"/>
          <w:sz w:val="22"/>
          <w:szCs w:val="22"/>
          <w:lang w:eastAsia="en-IN"/>
        </w:rPr>
      </w:pPr>
      <w:r>
        <w:rPr>
          <w:rFonts w:ascii="Arial" w:hAnsi="Arial" w:cs="Arial"/>
          <w:sz w:val="22"/>
          <w:szCs w:val="22"/>
          <w:lang w:eastAsia="en-IN"/>
        </w:rPr>
        <w:t>As per data provided by the client/company, below table shows the details of proposed category wise installed capacity of the services:</w:t>
      </w:r>
    </w:p>
    <w:tbl>
      <w:tblPr>
        <w:tblW w:w="907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0"/>
        <w:gridCol w:w="3402"/>
      </w:tblGrid>
      <w:tr w:rsidR="00DA074D" w:rsidRPr="00422BB1" w14:paraId="20687087" w14:textId="77777777" w:rsidTr="00DA074D">
        <w:trPr>
          <w:trHeight w:val="300"/>
        </w:trPr>
        <w:tc>
          <w:tcPr>
            <w:tcW w:w="9072" w:type="dxa"/>
            <w:gridSpan w:val="2"/>
            <w:shd w:val="clear" w:color="auto" w:fill="002060"/>
            <w:noWrap/>
            <w:vAlign w:val="bottom"/>
          </w:tcPr>
          <w:p w14:paraId="1552B14C" w14:textId="64F389C2" w:rsidR="00DA074D" w:rsidRPr="00422BB1" w:rsidRDefault="00DA074D" w:rsidP="00422BB1">
            <w:pPr>
              <w:spacing w:line="276" w:lineRule="auto"/>
              <w:jc w:val="center"/>
              <w:rPr>
                <w:rFonts w:asciiTheme="minorHAnsi" w:hAnsiTheme="minorHAnsi" w:cstheme="minorHAnsi"/>
                <w:b/>
                <w:bCs/>
                <w:color w:val="FFFFFF" w:themeColor="background1"/>
                <w:sz w:val="22"/>
                <w:szCs w:val="22"/>
              </w:rPr>
            </w:pPr>
            <w:r w:rsidRPr="00422BB1">
              <w:rPr>
                <w:rFonts w:asciiTheme="minorHAnsi" w:hAnsiTheme="minorHAnsi" w:cstheme="minorHAnsi"/>
                <w:b/>
                <w:bCs/>
                <w:color w:val="FFFFFF" w:themeColor="background1"/>
                <w:sz w:val="22"/>
                <w:szCs w:val="22"/>
              </w:rPr>
              <w:t>Proposed Capacity</w:t>
            </w:r>
            <w:r w:rsidR="00422BB1" w:rsidRPr="00422BB1">
              <w:rPr>
                <w:rFonts w:asciiTheme="minorHAnsi" w:hAnsiTheme="minorHAnsi" w:cstheme="minorHAnsi"/>
                <w:b/>
                <w:bCs/>
                <w:color w:val="FFFFFF" w:themeColor="background1"/>
                <w:sz w:val="22"/>
                <w:szCs w:val="22"/>
              </w:rPr>
              <w:t xml:space="preserve"> of Radiology and Diagnostic Centre</w:t>
            </w:r>
          </w:p>
        </w:tc>
      </w:tr>
      <w:tr w:rsidR="00DA074D" w:rsidRPr="00422BB1" w14:paraId="313869E9" w14:textId="77777777" w:rsidTr="00422BB1">
        <w:trPr>
          <w:trHeight w:val="300"/>
        </w:trPr>
        <w:tc>
          <w:tcPr>
            <w:tcW w:w="5670" w:type="dxa"/>
            <w:shd w:val="clear" w:color="auto" w:fill="8DB3E2" w:themeFill="text2" w:themeFillTint="66"/>
            <w:noWrap/>
            <w:vAlign w:val="center"/>
          </w:tcPr>
          <w:p w14:paraId="02703F8A" w14:textId="5AA99A2B"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Particular</w:t>
            </w:r>
          </w:p>
        </w:tc>
        <w:tc>
          <w:tcPr>
            <w:tcW w:w="3402" w:type="dxa"/>
            <w:shd w:val="clear" w:color="auto" w:fill="8DB3E2" w:themeFill="text2" w:themeFillTint="66"/>
            <w:noWrap/>
            <w:vAlign w:val="bottom"/>
          </w:tcPr>
          <w:p w14:paraId="27423001" w14:textId="378C4242" w:rsidR="00DA074D" w:rsidRPr="00422BB1" w:rsidRDefault="00DA074D" w:rsidP="00422BB1">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Maximum Capacity Per Day</w:t>
            </w:r>
          </w:p>
        </w:tc>
      </w:tr>
      <w:tr w:rsidR="00DA074D" w:rsidRPr="00422BB1" w14:paraId="586EF572" w14:textId="77777777" w:rsidTr="00422BB1">
        <w:trPr>
          <w:trHeight w:val="300"/>
        </w:trPr>
        <w:tc>
          <w:tcPr>
            <w:tcW w:w="5670" w:type="dxa"/>
            <w:shd w:val="clear" w:color="000000" w:fill="FFFFFF"/>
            <w:noWrap/>
            <w:vAlign w:val="center"/>
          </w:tcPr>
          <w:p w14:paraId="2B276883" w14:textId="1B63BDEA"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MRI &amp; CT-SCAN CENTRE:</w:t>
            </w:r>
          </w:p>
        </w:tc>
        <w:tc>
          <w:tcPr>
            <w:tcW w:w="3402" w:type="dxa"/>
            <w:shd w:val="clear" w:color="000000" w:fill="FFFFFF"/>
            <w:noWrap/>
            <w:vAlign w:val="center"/>
          </w:tcPr>
          <w:p w14:paraId="21E139B1" w14:textId="1FA20C59" w:rsidR="00DA074D" w:rsidRPr="00422BB1" w:rsidRDefault="00DA074D" w:rsidP="00422BB1">
            <w:pPr>
              <w:spacing w:line="276" w:lineRule="auto"/>
              <w:jc w:val="center"/>
              <w:rPr>
                <w:rFonts w:asciiTheme="minorHAnsi" w:hAnsiTheme="minorHAnsi" w:cstheme="minorHAnsi"/>
                <w:bCs/>
                <w:sz w:val="22"/>
                <w:szCs w:val="22"/>
              </w:rPr>
            </w:pPr>
          </w:p>
        </w:tc>
      </w:tr>
      <w:tr w:rsidR="00DA074D" w:rsidRPr="00422BB1" w14:paraId="300661B1" w14:textId="77777777" w:rsidTr="00422BB1">
        <w:trPr>
          <w:trHeight w:val="300"/>
        </w:trPr>
        <w:tc>
          <w:tcPr>
            <w:tcW w:w="5670" w:type="dxa"/>
            <w:shd w:val="clear" w:color="000000" w:fill="FFFFFF"/>
            <w:noWrap/>
            <w:vAlign w:val="center"/>
            <w:hideMark/>
          </w:tcPr>
          <w:p w14:paraId="61B19C32" w14:textId="77777777"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MRI SCAN:-</w:t>
            </w:r>
          </w:p>
        </w:tc>
        <w:tc>
          <w:tcPr>
            <w:tcW w:w="3402" w:type="dxa"/>
            <w:shd w:val="clear" w:color="000000" w:fill="FFFFFF"/>
            <w:noWrap/>
            <w:vAlign w:val="center"/>
            <w:hideMark/>
          </w:tcPr>
          <w:p w14:paraId="75C209FF" w14:textId="26C06D4D" w:rsidR="00DA074D" w:rsidRPr="00422BB1" w:rsidRDefault="00DA074D" w:rsidP="00422BB1">
            <w:pPr>
              <w:spacing w:line="276" w:lineRule="auto"/>
              <w:jc w:val="center"/>
              <w:rPr>
                <w:rFonts w:asciiTheme="minorHAnsi" w:hAnsiTheme="minorHAnsi" w:cstheme="minorHAnsi"/>
                <w:bCs/>
                <w:sz w:val="22"/>
                <w:szCs w:val="22"/>
              </w:rPr>
            </w:pPr>
          </w:p>
        </w:tc>
      </w:tr>
      <w:tr w:rsidR="00DA074D" w:rsidRPr="00422BB1" w14:paraId="5AC61BF7" w14:textId="77777777" w:rsidTr="00422BB1">
        <w:trPr>
          <w:trHeight w:val="300"/>
        </w:trPr>
        <w:tc>
          <w:tcPr>
            <w:tcW w:w="5670" w:type="dxa"/>
            <w:shd w:val="clear" w:color="auto" w:fill="auto"/>
            <w:noWrap/>
            <w:vAlign w:val="center"/>
            <w:hideMark/>
          </w:tcPr>
          <w:p w14:paraId="7FDE860F" w14:textId="62895225"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Maximum Capacity of MRI SCAN Tests</w:t>
            </w:r>
          </w:p>
        </w:tc>
        <w:tc>
          <w:tcPr>
            <w:tcW w:w="3402" w:type="dxa"/>
            <w:shd w:val="clear" w:color="auto" w:fill="auto"/>
            <w:noWrap/>
            <w:vAlign w:val="center"/>
            <w:hideMark/>
          </w:tcPr>
          <w:p w14:paraId="16C9E796" w14:textId="77777777" w:rsidR="00DA074D" w:rsidRPr="00422BB1" w:rsidRDefault="00DA074D" w:rsidP="00422BB1">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40</w:t>
            </w:r>
          </w:p>
        </w:tc>
      </w:tr>
      <w:tr w:rsidR="00DA074D" w:rsidRPr="00422BB1" w14:paraId="54D74ED8" w14:textId="77777777" w:rsidTr="00422BB1">
        <w:trPr>
          <w:trHeight w:val="300"/>
        </w:trPr>
        <w:tc>
          <w:tcPr>
            <w:tcW w:w="5670" w:type="dxa"/>
            <w:shd w:val="clear" w:color="auto" w:fill="auto"/>
            <w:noWrap/>
            <w:vAlign w:val="center"/>
            <w:hideMark/>
          </w:tcPr>
          <w:p w14:paraId="543EFFCC" w14:textId="77777777"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CT SCAN:-</w:t>
            </w:r>
          </w:p>
        </w:tc>
        <w:tc>
          <w:tcPr>
            <w:tcW w:w="3402" w:type="dxa"/>
            <w:shd w:val="clear" w:color="auto" w:fill="auto"/>
            <w:noWrap/>
            <w:vAlign w:val="center"/>
            <w:hideMark/>
          </w:tcPr>
          <w:p w14:paraId="0FE810C0" w14:textId="3F2DFAF0" w:rsidR="00DA074D" w:rsidRPr="00422BB1" w:rsidRDefault="00DA074D" w:rsidP="00422BB1">
            <w:pPr>
              <w:spacing w:line="276" w:lineRule="auto"/>
              <w:jc w:val="center"/>
              <w:rPr>
                <w:rFonts w:asciiTheme="minorHAnsi" w:hAnsiTheme="minorHAnsi" w:cstheme="minorHAnsi"/>
                <w:bCs/>
                <w:sz w:val="22"/>
                <w:szCs w:val="22"/>
              </w:rPr>
            </w:pPr>
          </w:p>
        </w:tc>
      </w:tr>
      <w:tr w:rsidR="00DA074D" w:rsidRPr="00422BB1" w14:paraId="39C078F1" w14:textId="77777777" w:rsidTr="00422BB1">
        <w:trPr>
          <w:trHeight w:val="300"/>
        </w:trPr>
        <w:tc>
          <w:tcPr>
            <w:tcW w:w="5670" w:type="dxa"/>
            <w:shd w:val="clear" w:color="auto" w:fill="auto"/>
            <w:noWrap/>
            <w:vAlign w:val="center"/>
            <w:hideMark/>
          </w:tcPr>
          <w:p w14:paraId="62F89E0A" w14:textId="710C6125"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 xml:space="preserve">Maximum Capacity of CT SCAN Tests </w:t>
            </w:r>
          </w:p>
        </w:tc>
        <w:tc>
          <w:tcPr>
            <w:tcW w:w="3402" w:type="dxa"/>
            <w:shd w:val="clear" w:color="auto" w:fill="auto"/>
            <w:noWrap/>
            <w:vAlign w:val="center"/>
            <w:hideMark/>
          </w:tcPr>
          <w:p w14:paraId="76D3E336" w14:textId="77777777" w:rsidR="00DA074D" w:rsidRPr="00422BB1" w:rsidRDefault="00DA074D" w:rsidP="00422BB1">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40</w:t>
            </w:r>
          </w:p>
        </w:tc>
      </w:tr>
      <w:tr w:rsidR="00DA074D" w:rsidRPr="00422BB1" w14:paraId="6E602E4C" w14:textId="77777777" w:rsidTr="00422BB1">
        <w:trPr>
          <w:trHeight w:val="300"/>
        </w:trPr>
        <w:tc>
          <w:tcPr>
            <w:tcW w:w="5670" w:type="dxa"/>
            <w:shd w:val="clear" w:color="auto" w:fill="8DB3E2" w:themeFill="text2" w:themeFillTint="66"/>
            <w:noWrap/>
            <w:vAlign w:val="center"/>
          </w:tcPr>
          <w:p w14:paraId="4E8C5C60" w14:textId="4E807BA3"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MRI &amp; CT-SCAN</w:t>
            </w:r>
          </w:p>
        </w:tc>
        <w:tc>
          <w:tcPr>
            <w:tcW w:w="3402" w:type="dxa"/>
            <w:shd w:val="clear" w:color="auto" w:fill="8DB3E2" w:themeFill="text2" w:themeFillTint="66"/>
            <w:noWrap/>
            <w:vAlign w:val="center"/>
          </w:tcPr>
          <w:p w14:paraId="79C0A3FE" w14:textId="0DCFA259" w:rsidR="00DA074D" w:rsidRPr="00422BB1" w:rsidRDefault="00DA074D" w:rsidP="00422BB1">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80</w:t>
            </w:r>
          </w:p>
        </w:tc>
      </w:tr>
      <w:tr w:rsidR="00DA074D" w:rsidRPr="00422BB1" w14:paraId="6A1E6C31" w14:textId="77777777" w:rsidTr="00422BB1">
        <w:trPr>
          <w:trHeight w:val="300"/>
        </w:trPr>
        <w:tc>
          <w:tcPr>
            <w:tcW w:w="5670" w:type="dxa"/>
            <w:shd w:val="clear" w:color="auto" w:fill="auto"/>
            <w:noWrap/>
            <w:vAlign w:val="center"/>
            <w:hideMark/>
          </w:tcPr>
          <w:p w14:paraId="6B02353D" w14:textId="6D5BCFCF"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Colour Doppler/ Ultra Sound SCAN:-</w:t>
            </w:r>
          </w:p>
        </w:tc>
        <w:tc>
          <w:tcPr>
            <w:tcW w:w="3402" w:type="dxa"/>
            <w:shd w:val="clear" w:color="auto" w:fill="auto"/>
            <w:noWrap/>
            <w:vAlign w:val="center"/>
            <w:hideMark/>
          </w:tcPr>
          <w:p w14:paraId="4EC15673" w14:textId="6200AC77" w:rsidR="00DA074D" w:rsidRPr="00422BB1" w:rsidRDefault="00DA074D" w:rsidP="00422BB1">
            <w:pPr>
              <w:spacing w:line="276" w:lineRule="auto"/>
              <w:jc w:val="center"/>
              <w:rPr>
                <w:rFonts w:asciiTheme="minorHAnsi" w:hAnsiTheme="minorHAnsi" w:cstheme="minorHAnsi"/>
                <w:bCs/>
                <w:sz w:val="22"/>
                <w:szCs w:val="22"/>
              </w:rPr>
            </w:pPr>
          </w:p>
        </w:tc>
      </w:tr>
      <w:tr w:rsidR="00DA074D" w:rsidRPr="00422BB1" w14:paraId="27191032" w14:textId="77777777" w:rsidTr="00422BB1">
        <w:trPr>
          <w:trHeight w:val="300"/>
        </w:trPr>
        <w:tc>
          <w:tcPr>
            <w:tcW w:w="5670" w:type="dxa"/>
            <w:shd w:val="clear" w:color="auto" w:fill="auto"/>
            <w:noWrap/>
            <w:vAlign w:val="center"/>
            <w:hideMark/>
          </w:tcPr>
          <w:p w14:paraId="2C297BA7" w14:textId="30D0E51A"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lastRenderedPageBreak/>
              <w:t>Maximum Capacity of Colour Doppler Scan Tests</w:t>
            </w:r>
          </w:p>
        </w:tc>
        <w:tc>
          <w:tcPr>
            <w:tcW w:w="3402" w:type="dxa"/>
            <w:shd w:val="clear" w:color="auto" w:fill="auto"/>
            <w:noWrap/>
            <w:vAlign w:val="center"/>
            <w:hideMark/>
          </w:tcPr>
          <w:p w14:paraId="4E798611" w14:textId="77777777" w:rsidR="00DA074D" w:rsidRPr="00422BB1" w:rsidRDefault="00DA074D" w:rsidP="00422BB1">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120</w:t>
            </w:r>
          </w:p>
        </w:tc>
      </w:tr>
      <w:tr w:rsidR="00DA074D" w:rsidRPr="00422BB1" w14:paraId="06FA6877" w14:textId="77777777" w:rsidTr="00422BB1">
        <w:trPr>
          <w:trHeight w:val="300"/>
        </w:trPr>
        <w:tc>
          <w:tcPr>
            <w:tcW w:w="5670" w:type="dxa"/>
            <w:shd w:val="clear" w:color="auto" w:fill="8DB3E2" w:themeFill="text2" w:themeFillTint="66"/>
            <w:noWrap/>
            <w:vAlign w:val="center"/>
          </w:tcPr>
          <w:p w14:paraId="41E37A00" w14:textId="7B395B20"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Colour Doppler/ Ultra Sound SCAN</w:t>
            </w:r>
          </w:p>
        </w:tc>
        <w:tc>
          <w:tcPr>
            <w:tcW w:w="3402" w:type="dxa"/>
            <w:shd w:val="clear" w:color="auto" w:fill="8DB3E2" w:themeFill="text2" w:themeFillTint="66"/>
            <w:noWrap/>
            <w:vAlign w:val="center"/>
          </w:tcPr>
          <w:p w14:paraId="4ECC197B" w14:textId="59D6671E" w:rsidR="00DA074D" w:rsidRPr="00422BB1" w:rsidRDefault="00DA074D" w:rsidP="00422BB1">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120</w:t>
            </w:r>
          </w:p>
        </w:tc>
      </w:tr>
      <w:tr w:rsidR="00DA074D" w:rsidRPr="00422BB1" w14:paraId="47A49E54" w14:textId="77777777" w:rsidTr="00422BB1">
        <w:trPr>
          <w:trHeight w:val="300"/>
        </w:trPr>
        <w:tc>
          <w:tcPr>
            <w:tcW w:w="5670" w:type="dxa"/>
            <w:shd w:val="clear" w:color="auto" w:fill="auto"/>
            <w:noWrap/>
            <w:vAlign w:val="center"/>
            <w:hideMark/>
          </w:tcPr>
          <w:p w14:paraId="7E0C9AA7" w14:textId="77777777"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X-RAY SCAN:-</w:t>
            </w:r>
          </w:p>
        </w:tc>
        <w:tc>
          <w:tcPr>
            <w:tcW w:w="3402" w:type="dxa"/>
            <w:shd w:val="clear" w:color="auto" w:fill="auto"/>
            <w:noWrap/>
            <w:vAlign w:val="center"/>
            <w:hideMark/>
          </w:tcPr>
          <w:p w14:paraId="4495F353" w14:textId="4EE544EB" w:rsidR="00DA074D" w:rsidRPr="00422BB1" w:rsidRDefault="00DA074D" w:rsidP="00422BB1">
            <w:pPr>
              <w:spacing w:line="276" w:lineRule="auto"/>
              <w:jc w:val="center"/>
              <w:rPr>
                <w:rFonts w:asciiTheme="minorHAnsi" w:hAnsiTheme="minorHAnsi" w:cstheme="minorHAnsi"/>
                <w:bCs/>
                <w:sz w:val="22"/>
                <w:szCs w:val="22"/>
              </w:rPr>
            </w:pPr>
          </w:p>
        </w:tc>
      </w:tr>
      <w:tr w:rsidR="00DA074D" w:rsidRPr="00422BB1" w14:paraId="021444A8" w14:textId="77777777" w:rsidTr="00422BB1">
        <w:trPr>
          <w:trHeight w:val="300"/>
        </w:trPr>
        <w:tc>
          <w:tcPr>
            <w:tcW w:w="5670" w:type="dxa"/>
            <w:shd w:val="clear" w:color="auto" w:fill="auto"/>
            <w:noWrap/>
            <w:vAlign w:val="center"/>
            <w:hideMark/>
          </w:tcPr>
          <w:p w14:paraId="115ADAEE" w14:textId="229CE0B2"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 xml:space="preserve">Maximum Capacity of X-RAY Scan Tests </w:t>
            </w:r>
          </w:p>
        </w:tc>
        <w:tc>
          <w:tcPr>
            <w:tcW w:w="3402" w:type="dxa"/>
            <w:shd w:val="clear" w:color="auto" w:fill="auto"/>
            <w:noWrap/>
            <w:vAlign w:val="center"/>
            <w:hideMark/>
          </w:tcPr>
          <w:p w14:paraId="658D8AD7" w14:textId="77777777" w:rsidR="00DA074D" w:rsidRPr="00422BB1" w:rsidRDefault="00DA074D" w:rsidP="00422BB1">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60</w:t>
            </w:r>
          </w:p>
        </w:tc>
      </w:tr>
      <w:tr w:rsidR="00DA074D" w:rsidRPr="00422BB1" w14:paraId="414EB254" w14:textId="77777777" w:rsidTr="00422BB1">
        <w:trPr>
          <w:trHeight w:val="300"/>
        </w:trPr>
        <w:tc>
          <w:tcPr>
            <w:tcW w:w="5670" w:type="dxa"/>
            <w:shd w:val="clear" w:color="auto" w:fill="8DB3E2" w:themeFill="text2" w:themeFillTint="66"/>
            <w:noWrap/>
            <w:vAlign w:val="center"/>
          </w:tcPr>
          <w:p w14:paraId="3DDF7294" w14:textId="67D2DFD5"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X-RAY SCAN</w:t>
            </w:r>
          </w:p>
        </w:tc>
        <w:tc>
          <w:tcPr>
            <w:tcW w:w="3402" w:type="dxa"/>
            <w:shd w:val="clear" w:color="auto" w:fill="8DB3E2" w:themeFill="text2" w:themeFillTint="66"/>
            <w:noWrap/>
            <w:vAlign w:val="center"/>
          </w:tcPr>
          <w:p w14:paraId="403B62EB" w14:textId="686B23E2" w:rsidR="00DA074D" w:rsidRPr="00422BB1" w:rsidRDefault="00DA074D" w:rsidP="00422BB1">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60</w:t>
            </w:r>
          </w:p>
        </w:tc>
      </w:tr>
      <w:tr w:rsidR="00DA074D" w:rsidRPr="00422BB1" w14:paraId="26DF1F5B" w14:textId="77777777" w:rsidTr="00422BB1">
        <w:trPr>
          <w:trHeight w:val="300"/>
        </w:trPr>
        <w:tc>
          <w:tcPr>
            <w:tcW w:w="5670" w:type="dxa"/>
            <w:shd w:val="clear" w:color="auto" w:fill="auto"/>
            <w:noWrap/>
            <w:vAlign w:val="center"/>
            <w:hideMark/>
          </w:tcPr>
          <w:p w14:paraId="64872900" w14:textId="6F202DFE"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LAB Tests:-</w:t>
            </w:r>
          </w:p>
        </w:tc>
        <w:tc>
          <w:tcPr>
            <w:tcW w:w="3402" w:type="dxa"/>
            <w:shd w:val="clear" w:color="auto" w:fill="auto"/>
            <w:noWrap/>
            <w:vAlign w:val="center"/>
            <w:hideMark/>
          </w:tcPr>
          <w:p w14:paraId="303CC85B" w14:textId="4C91D698" w:rsidR="00DA074D" w:rsidRPr="00422BB1" w:rsidRDefault="00DA074D" w:rsidP="00422BB1">
            <w:pPr>
              <w:spacing w:line="276" w:lineRule="auto"/>
              <w:jc w:val="center"/>
              <w:rPr>
                <w:rFonts w:asciiTheme="minorHAnsi" w:hAnsiTheme="minorHAnsi" w:cstheme="minorHAnsi"/>
                <w:bCs/>
                <w:sz w:val="22"/>
                <w:szCs w:val="22"/>
              </w:rPr>
            </w:pPr>
          </w:p>
        </w:tc>
      </w:tr>
      <w:tr w:rsidR="00DA074D" w:rsidRPr="00422BB1" w14:paraId="2ADF7517" w14:textId="77777777" w:rsidTr="00422BB1">
        <w:trPr>
          <w:trHeight w:val="300"/>
        </w:trPr>
        <w:tc>
          <w:tcPr>
            <w:tcW w:w="5670" w:type="dxa"/>
            <w:shd w:val="clear" w:color="auto" w:fill="auto"/>
            <w:noWrap/>
            <w:vAlign w:val="center"/>
            <w:hideMark/>
          </w:tcPr>
          <w:p w14:paraId="58C2A6CC" w14:textId="2298B629" w:rsidR="00DA074D" w:rsidRPr="00422BB1" w:rsidRDefault="00DA074D" w:rsidP="00422BB1">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Maximum Capacity of LAB Tests</w:t>
            </w:r>
          </w:p>
        </w:tc>
        <w:tc>
          <w:tcPr>
            <w:tcW w:w="3402" w:type="dxa"/>
            <w:shd w:val="clear" w:color="auto" w:fill="auto"/>
            <w:noWrap/>
            <w:vAlign w:val="center"/>
            <w:hideMark/>
          </w:tcPr>
          <w:p w14:paraId="3E85B78D" w14:textId="77777777" w:rsidR="00DA074D" w:rsidRPr="00422BB1" w:rsidRDefault="00DA074D" w:rsidP="00422BB1">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60</w:t>
            </w:r>
          </w:p>
        </w:tc>
      </w:tr>
      <w:tr w:rsidR="00DA074D" w:rsidRPr="00422BB1" w14:paraId="7AD5A6AB" w14:textId="77777777" w:rsidTr="00422BB1">
        <w:trPr>
          <w:trHeight w:val="300"/>
        </w:trPr>
        <w:tc>
          <w:tcPr>
            <w:tcW w:w="5670" w:type="dxa"/>
            <w:shd w:val="clear" w:color="auto" w:fill="8DB3E2" w:themeFill="text2" w:themeFillTint="66"/>
            <w:noWrap/>
            <w:vAlign w:val="center"/>
          </w:tcPr>
          <w:p w14:paraId="0F056A7C" w14:textId="1B016590" w:rsidR="00DA074D" w:rsidRPr="00422BB1" w:rsidRDefault="00DA074D" w:rsidP="00422BB1">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LAB Tests</w:t>
            </w:r>
          </w:p>
        </w:tc>
        <w:tc>
          <w:tcPr>
            <w:tcW w:w="3402" w:type="dxa"/>
            <w:shd w:val="clear" w:color="auto" w:fill="8DB3E2" w:themeFill="text2" w:themeFillTint="66"/>
            <w:noWrap/>
            <w:vAlign w:val="center"/>
          </w:tcPr>
          <w:p w14:paraId="5DD2CB7F" w14:textId="38D5F301" w:rsidR="00DA074D" w:rsidRPr="00422BB1" w:rsidRDefault="00DA074D" w:rsidP="00422BB1">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60</w:t>
            </w:r>
          </w:p>
        </w:tc>
      </w:tr>
    </w:tbl>
    <w:p w14:paraId="31CB727A" w14:textId="77777777" w:rsidR="00422BB1" w:rsidRDefault="00422BB1" w:rsidP="00422BB1">
      <w:pPr>
        <w:pStyle w:val="ListParagraph"/>
        <w:spacing w:line="360" w:lineRule="auto"/>
        <w:ind w:left="567" w:right="-1"/>
        <w:jc w:val="both"/>
        <w:rPr>
          <w:rFonts w:ascii="Arial" w:hAnsi="Arial" w:cs="Arial"/>
          <w:sz w:val="22"/>
          <w:szCs w:val="22"/>
          <w:lang w:eastAsia="en-IN"/>
        </w:rPr>
      </w:pPr>
      <w:bookmarkStart w:id="5" w:name="_Hlk123815830"/>
    </w:p>
    <w:p w14:paraId="1E496681" w14:textId="1F0ED34C" w:rsidR="00062730" w:rsidRDefault="00422BB1" w:rsidP="00CE57B7">
      <w:pPr>
        <w:pStyle w:val="ListParagraph"/>
        <w:spacing w:after="240" w:line="360" w:lineRule="auto"/>
        <w:ind w:left="567" w:right="-1"/>
        <w:jc w:val="both"/>
        <w:rPr>
          <w:rFonts w:ascii="Arial" w:hAnsi="Arial" w:cs="Arial"/>
          <w:sz w:val="22"/>
          <w:szCs w:val="22"/>
          <w:lang w:eastAsia="en-IN"/>
        </w:rPr>
      </w:pPr>
      <w:r>
        <w:rPr>
          <w:rFonts w:ascii="Arial" w:hAnsi="Arial" w:cs="Arial"/>
          <w:sz w:val="22"/>
          <w:szCs w:val="22"/>
          <w:lang w:eastAsia="en-IN"/>
        </w:rPr>
        <w:t xml:space="preserve">As per data/information provided by the client and information available in the public domain, </w:t>
      </w:r>
      <w:r w:rsidR="00CE57B7" w:rsidRPr="00CE57B7">
        <w:rPr>
          <w:rFonts w:ascii="Arial" w:hAnsi="Arial" w:cs="Arial"/>
          <w:sz w:val="22"/>
          <w:szCs w:val="22"/>
          <w:lang w:eastAsia="en-IN"/>
        </w:rPr>
        <w:t xml:space="preserve">The promoters/Directors of the company are already running a diagnostic </w:t>
      </w:r>
      <w:r w:rsidR="00062730" w:rsidRPr="00CE57B7">
        <w:rPr>
          <w:rFonts w:ascii="Arial" w:hAnsi="Arial" w:cs="Arial"/>
          <w:sz w:val="22"/>
          <w:szCs w:val="22"/>
          <w:lang w:eastAsia="en-IN"/>
        </w:rPr>
        <w:t>centre</w:t>
      </w:r>
      <w:r w:rsidR="00CE57B7" w:rsidRPr="00CE57B7">
        <w:rPr>
          <w:rFonts w:ascii="Arial" w:hAnsi="Arial" w:cs="Arial"/>
          <w:sz w:val="22"/>
          <w:szCs w:val="22"/>
          <w:lang w:eastAsia="en-IN"/>
        </w:rPr>
        <w:t xml:space="preserve"> in the name of SGD Diagnostic </w:t>
      </w:r>
      <w:r w:rsidR="00062730" w:rsidRPr="00CE57B7">
        <w:rPr>
          <w:rFonts w:ascii="Arial" w:hAnsi="Arial" w:cs="Arial"/>
          <w:sz w:val="22"/>
          <w:szCs w:val="22"/>
          <w:lang w:eastAsia="en-IN"/>
        </w:rPr>
        <w:t>centre</w:t>
      </w:r>
      <w:r w:rsidR="00CE57B7" w:rsidRPr="00CE57B7">
        <w:rPr>
          <w:rFonts w:ascii="Arial" w:hAnsi="Arial" w:cs="Arial"/>
          <w:sz w:val="22"/>
          <w:szCs w:val="22"/>
          <w:lang w:eastAsia="en-IN"/>
        </w:rPr>
        <w:t xml:space="preserve"> at Model Basti, New Delhi</w:t>
      </w:r>
      <w:r w:rsidR="00062730">
        <w:rPr>
          <w:rFonts w:ascii="Arial" w:hAnsi="Arial" w:cs="Arial"/>
          <w:sz w:val="22"/>
          <w:szCs w:val="22"/>
          <w:lang w:eastAsia="en-IN"/>
        </w:rPr>
        <w:t xml:space="preserve"> </w:t>
      </w:r>
      <w:r w:rsidR="00CE57B7" w:rsidRPr="00CE57B7">
        <w:rPr>
          <w:rFonts w:ascii="Arial" w:hAnsi="Arial" w:cs="Arial"/>
          <w:sz w:val="22"/>
          <w:szCs w:val="22"/>
          <w:lang w:eastAsia="en-IN"/>
        </w:rPr>
        <w:t xml:space="preserve">&amp; one Hospital in the name of Nulife Hospital at GTB Nagar, New Delhi, in their one other company named M/s HK Nulife Hospital Private Limited for a long. </w:t>
      </w:r>
      <w:r>
        <w:rPr>
          <w:rFonts w:ascii="Arial" w:hAnsi="Arial" w:cs="Arial"/>
          <w:sz w:val="22"/>
          <w:szCs w:val="22"/>
          <w:lang w:eastAsia="en-IN"/>
        </w:rPr>
        <w:t xml:space="preserve">It seems that the promoters have </w:t>
      </w:r>
      <w:r w:rsidRPr="00CE57B7">
        <w:rPr>
          <w:rFonts w:ascii="Arial" w:hAnsi="Arial" w:cs="Arial"/>
          <w:sz w:val="22"/>
          <w:szCs w:val="22"/>
          <w:lang w:eastAsia="en-IN"/>
        </w:rPr>
        <w:t>rich knowledge and experience in this business line</w:t>
      </w:r>
      <w:r w:rsidR="00A0507E">
        <w:rPr>
          <w:rFonts w:ascii="Arial" w:hAnsi="Arial" w:cs="Arial"/>
          <w:sz w:val="22"/>
          <w:szCs w:val="22"/>
          <w:lang w:eastAsia="en-IN"/>
        </w:rPr>
        <w:t xml:space="preserve"> since the management is successfully running multi-speciality hospital and Diagnostic centre</w:t>
      </w:r>
      <w:r w:rsidRPr="00CE57B7">
        <w:rPr>
          <w:rFonts w:ascii="Arial" w:hAnsi="Arial" w:cs="Arial"/>
          <w:sz w:val="22"/>
          <w:szCs w:val="22"/>
          <w:lang w:eastAsia="en-IN"/>
        </w:rPr>
        <w:t>.</w:t>
      </w:r>
    </w:p>
    <w:p w14:paraId="22E5F423" w14:textId="28675CDB" w:rsidR="00CE57B7" w:rsidRPr="007433DF" w:rsidRDefault="00422BB1" w:rsidP="007433DF">
      <w:pPr>
        <w:pStyle w:val="ListParagraph"/>
        <w:spacing w:after="240" w:line="360" w:lineRule="auto"/>
        <w:ind w:left="567" w:right="-1"/>
        <w:jc w:val="both"/>
        <w:rPr>
          <w:rFonts w:ascii="Arial" w:hAnsi="Arial" w:cs="Arial"/>
          <w:sz w:val="22"/>
          <w:szCs w:val="22"/>
          <w:lang w:eastAsia="en-IN"/>
        </w:rPr>
      </w:pPr>
      <w:r>
        <w:rPr>
          <w:rFonts w:ascii="Arial" w:hAnsi="Arial" w:cs="Arial"/>
          <w:sz w:val="22"/>
          <w:szCs w:val="22"/>
          <w:lang w:eastAsia="en-IN"/>
        </w:rPr>
        <w:t>As per communicated by the client/company, b</w:t>
      </w:r>
      <w:r w:rsidR="00CE57B7" w:rsidRPr="00CE57B7">
        <w:rPr>
          <w:rFonts w:ascii="Arial" w:hAnsi="Arial" w:cs="Arial"/>
          <w:sz w:val="22"/>
          <w:szCs w:val="22"/>
          <w:lang w:eastAsia="en-IN"/>
        </w:rPr>
        <w:t>oth units are well equipped with state-of-the-art medical equipment and devices to provide world-c</w:t>
      </w:r>
      <w:r>
        <w:rPr>
          <w:rFonts w:ascii="Arial" w:hAnsi="Arial" w:cs="Arial"/>
          <w:sz w:val="22"/>
          <w:szCs w:val="22"/>
          <w:lang w:eastAsia="en-IN"/>
        </w:rPr>
        <w:t>lass services to their clients and having</w:t>
      </w:r>
      <w:r w:rsidR="00CE57B7" w:rsidRPr="00CE57B7">
        <w:rPr>
          <w:rFonts w:ascii="Arial" w:hAnsi="Arial" w:cs="Arial"/>
          <w:sz w:val="22"/>
          <w:szCs w:val="22"/>
          <w:lang w:eastAsia="en-IN"/>
        </w:rPr>
        <w:t xml:space="preserve"> a qualified team of doctors, technicians, lab technicians, and other experienced teams of professionals in t</w:t>
      </w:r>
      <w:r>
        <w:rPr>
          <w:rFonts w:ascii="Arial" w:hAnsi="Arial" w:cs="Arial"/>
          <w:sz w:val="22"/>
          <w:szCs w:val="22"/>
          <w:lang w:eastAsia="en-IN"/>
        </w:rPr>
        <w:t xml:space="preserve">hese two existing units where </w:t>
      </w:r>
      <w:r w:rsidRPr="00CE57B7">
        <w:rPr>
          <w:rFonts w:ascii="Arial" w:hAnsi="Arial" w:cs="Arial"/>
          <w:sz w:val="22"/>
          <w:szCs w:val="22"/>
          <w:lang w:eastAsia="en-IN"/>
        </w:rPr>
        <w:t xml:space="preserve">quality test reports, medical services, and treatments with competitive pricing </w:t>
      </w:r>
      <w:r w:rsidR="004722C3">
        <w:rPr>
          <w:rFonts w:ascii="Arial" w:hAnsi="Arial" w:cs="Arial"/>
          <w:sz w:val="22"/>
          <w:szCs w:val="22"/>
          <w:lang w:eastAsia="en-IN"/>
        </w:rPr>
        <w:t>provided.</w:t>
      </w:r>
      <w:r w:rsidR="007433DF">
        <w:rPr>
          <w:rFonts w:ascii="Arial" w:hAnsi="Arial" w:cs="Arial"/>
          <w:sz w:val="22"/>
          <w:szCs w:val="22"/>
          <w:lang w:eastAsia="en-IN"/>
        </w:rPr>
        <w:t xml:space="preserve"> </w:t>
      </w:r>
      <w:r w:rsidR="00CE57B7" w:rsidRPr="007433DF">
        <w:rPr>
          <w:rFonts w:ascii="Arial" w:hAnsi="Arial" w:cs="Arial"/>
          <w:sz w:val="22"/>
          <w:szCs w:val="22"/>
          <w:lang w:eastAsia="en-IN"/>
        </w:rPr>
        <w:t>The company’s promoters plan to establish this new pr</w:t>
      </w:r>
      <w:r w:rsidRPr="007433DF">
        <w:rPr>
          <w:rFonts w:ascii="Arial" w:hAnsi="Arial" w:cs="Arial"/>
          <w:sz w:val="22"/>
          <w:szCs w:val="22"/>
          <w:lang w:eastAsia="en-IN"/>
        </w:rPr>
        <w:t xml:space="preserve">oposed radiology and diagnostic </w:t>
      </w:r>
      <w:r w:rsidR="00CE57B7" w:rsidRPr="007433DF">
        <w:rPr>
          <w:rFonts w:ascii="Arial" w:hAnsi="Arial" w:cs="Arial"/>
          <w:sz w:val="22"/>
          <w:szCs w:val="22"/>
          <w:lang w:eastAsia="en-IN"/>
        </w:rPr>
        <w:t>to expand their business operation area in Gurgaon, Haryana.</w:t>
      </w:r>
    </w:p>
    <w:bookmarkEnd w:id="5"/>
    <w:p w14:paraId="2EE4D9D8" w14:textId="3DDD07AD" w:rsidR="00844458" w:rsidRPr="00C42A2A" w:rsidRDefault="00844458" w:rsidP="00C6058C">
      <w:pPr>
        <w:pStyle w:val="ListParagraph"/>
        <w:spacing w:after="240" w:line="360" w:lineRule="auto"/>
        <w:ind w:left="567" w:right="-1"/>
        <w:jc w:val="both"/>
        <w:rPr>
          <w:rFonts w:ascii="Arial" w:hAnsi="Arial" w:cs="Arial"/>
          <w:b/>
          <w:sz w:val="22"/>
          <w:szCs w:val="22"/>
          <w:lang w:eastAsia="en-IN"/>
        </w:rPr>
      </w:pPr>
      <w:r w:rsidRPr="00C6058C">
        <w:rPr>
          <w:rFonts w:ascii="Arial" w:hAnsi="Arial" w:cs="Arial"/>
          <w:b/>
          <w:sz w:val="22"/>
          <w:szCs w:val="22"/>
        </w:rPr>
        <w:t xml:space="preserve">We R.K </w:t>
      </w:r>
      <w:r w:rsidR="00624B83" w:rsidRPr="00C6058C">
        <w:rPr>
          <w:rFonts w:ascii="Arial" w:hAnsi="Arial" w:cs="Arial"/>
          <w:b/>
          <w:sz w:val="22"/>
          <w:szCs w:val="22"/>
        </w:rPr>
        <w:t xml:space="preserve">associate </w:t>
      </w:r>
      <w:r w:rsidR="0020527F" w:rsidRPr="00C6058C">
        <w:rPr>
          <w:rFonts w:ascii="Arial" w:hAnsi="Arial" w:cs="Arial"/>
          <w:b/>
          <w:sz w:val="22"/>
          <w:szCs w:val="22"/>
        </w:rPr>
        <w:t xml:space="preserve">is </w:t>
      </w:r>
      <w:r w:rsidR="00624B83" w:rsidRPr="00C6058C">
        <w:rPr>
          <w:rFonts w:ascii="Arial" w:hAnsi="Arial" w:cs="Arial"/>
          <w:b/>
          <w:sz w:val="22"/>
          <w:szCs w:val="22"/>
        </w:rPr>
        <w:t>performing the</w:t>
      </w:r>
      <w:r w:rsidRPr="00C6058C">
        <w:rPr>
          <w:rFonts w:ascii="Arial" w:hAnsi="Arial" w:cs="Arial"/>
          <w:b/>
          <w:sz w:val="22"/>
          <w:szCs w:val="22"/>
        </w:rPr>
        <w:t xml:space="preserve"> Techno-Economic Viability</w:t>
      </w:r>
      <w:r w:rsidR="00624B83" w:rsidRPr="00C6058C">
        <w:rPr>
          <w:rFonts w:ascii="Arial" w:hAnsi="Arial" w:cs="Arial"/>
          <w:b/>
          <w:sz w:val="22"/>
          <w:szCs w:val="22"/>
        </w:rPr>
        <w:t xml:space="preserve"> study</w:t>
      </w:r>
      <w:r w:rsidR="00C6058C" w:rsidRPr="00C6058C">
        <w:rPr>
          <w:rFonts w:ascii="Arial" w:hAnsi="Arial" w:cs="Arial"/>
          <w:b/>
          <w:sz w:val="22"/>
          <w:szCs w:val="22"/>
        </w:rPr>
        <w:t xml:space="preserve"> </w:t>
      </w:r>
      <w:r w:rsidRPr="00C6058C">
        <w:rPr>
          <w:rFonts w:ascii="Arial" w:hAnsi="Arial" w:cs="Arial"/>
          <w:b/>
          <w:sz w:val="22"/>
          <w:szCs w:val="22"/>
        </w:rPr>
        <w:t>for</w:t>
      </w:r>
      <w:r w:rsidR="0020527F" w:rsidRPr="00C6058C">
        <w:rPr>
          <w:rFonts w:ascii="Arial" w:hAnsi="Arial" w:cs="Arial"/>
          <w:b/>
          <w:sz w:val="22"/>
          <w:szCs w:val="22"/>
        </w:rPr>
        <w:t xml:space="preserve"> </w:t>
      </w:r>
      <w:r w:rsidR="00C6058C" w:rsidRPr="00C6058C">
        <w:rPr>
          <w:rFonts w:ascii="Arial" w:hAnsi="Arial" w:cs="Arial"/>
          <w:b/>
          <w:sz w:val="22"/>
          <w:szCs w:val="22"/>
        </w:rPr>
        <w:t xml:space="preserve">proposed </w:t>
      </w:r>
      <w:r w:rsidR="00C6058C" w:rsidRPr="00C6058C">
        <w:rPr>
          <w:rFonts w:ascii="Arial" w:hAnsi="Arial" w:cs="Arial"/>
          <w:b/>
          <w:sz w:val="22"/>
          <w:szCs w:val="22"/>
          <w:lang w:val="en-US"/>
        </w:rPr>
        <w:t>Radiology and Path Lab Diagnostic Centre</w:t>
      </w:r>
      <w:r w:rsidR="0020527F" w:rsidRPr="00C6058C">
        <w:rPr>
          <w:rFonts w:ascii="Arial" w:hAnsi="Arial" w:cs="Arial"/>
          <w:b/>
          <w:sz w:val="22"/>
          <w:szCs w:val="22"/>
        </w:rPr>
        <w:t xml:space="preserve"> </w:t>
      </w:r>
      <w:r w:rsidR="00C6058C" w:rsidRPr="00C6058C">
        <w:rPr>
          <w:rFonts w:ascii="Arial" w:hAnsi="Arial" w:cs="Arial"/>
          <w:b/>
          <w:sz w:val="22"/>
          <w:szCs w:val="22"/>
        </w:rPr>
        <w:t>at Gurgaon</w:t>
      </w:r>
      <w:r w:rsidRPr="00C6058C">
        <w:rPr>
          <w:rFonts w:ascii="Arial" w:hAnsi="Arial" w:cs="Arial"/>
          <w:b/>
          <w:sz w:val="22"/>
          <w:szCs w:val="22"/>
        </w:rPr>
        <w:t xml:space="preserve"> for taking </w:t>
      </w:r>
      <w:r w:rsidR="007433DF">
        <w:rPr>
          <w:rFonts w:ascii="Arial" w:hAnsi="Arial" w:cs="Arial"/>
          <w:b/>
          <w:sz w:val="22"/>
          <w:szCs w:val="22"/>
        </w:rPr>
        <w:t>term loan</w:t>
      </w:r>
      <w:r w:rsidRPr="00C6058C">
        <w:rPr>
          <w:rFonts w:ascii="Arial" w:hAnsi="Arial" w:cs="Arial"/>
          <w:b/>
          <w:sz w:val="22"/>
          <w:szCs w:val="22"/>
        </w:rPr>
        <w:t xml:space="preserve"> of </w:t>
      </w:r>
      <w:r w:rsidR="00C6058C" w:rsidRPr="00C6058C">
        <w:rPr>
          <w:rFonts w:ascii="Arial" w:hAnsi="Arial" w:cs="Arial"/>
          <w:b/>
          <w:sz w:val="22"/>
          <w:szCs w:val="22"/>
        </w:rPr>
        <w:t xml:space="preserve">INR </w:t>
      </w:r>
      <w:r w:rsidRPr="00C6058C">
        <w:rPr>
          <w:rFonts w:ascii="Arial" w:hAnsi="Arial" w:cs="Arial"/>
          <w:b/>
          <w:sz w:val="22"/>
          <w:szCs w:val="22"/>
        </w:rPr>
        <w:t>2</w:t>
      </w:r>
      <w:r w:rsidR="00255D86">
        <w:rPr>
          <w:rFonts w:ascii="Arial" w:hAnsi="Arial" w:cs="Arial"/>
          <w:b/>
          <w:sz w:val="22"/>
          <w:szCs w:val="22"/>
        </w:rPr>
        <w:t>5.1</w:t>
      </w:r>
      <w:r w:rsidRPr="00C6058C">
        <w:rPr>
          <w:rFonts w:ascii="Arial" w:hAnsi="Arial" w:cs="Arial"/>
          <w:b/>
          <w:sz w:val="22"/>
          <w:szCs w:val="22"/>
        </w:rPr>
        <w:t>0 Crore</w:t>
      </w:r>
      <w:r w:rsidR="00C6058C" w:rsidRPr="00C6058C">
        <w:rPr>
          <w:rFonts w:ascii="Arial" w:hAnsi="Arial" w:cs="Arial"/>
          <w:b/>
          <w:sz w:val="22"/>
          <w:szCs w:val="22"/>
        </w:rPr>
        <w:t>s</w:t>
      </w:r>
      <w:r w:rsidRPr="00C6058C">
        <w:rPr>
          <w:rFonts w:ascii="Arial" w:hAnsi="Arial" w:cs="Arial"/>
          <w:b/>
          <w:sz w:val="22"/>
          <w:szCs w:val="22"/>
        </w:rPr>
        <w:t xml:space="preserve"> </w:t>
      </w:r>
      <w:r w:rsidR="007433DF">
        <w:rPr>
          <w:rFonts w:ascii="Arial" w:hAnsi="Arial" w:cs="Arial"/>
          <w:b/>
          <w:sz w:val="22"/>
          <w:szCs w:val="22"/>
        </w:rPr>
        <w:t xml:space="preserve">and CC limit of INR 0.50 Crore </w:t>
      </w:r>
      <w:r w:rsidRPr="00C6058C">
        <w:rPr>
          <w:rFonts w:ascii="Arial" w:hAnsi="Arial" w:cs="Arial"/>
          <w:b/>
          <w:sz w:val="22"/>
          <w:szCs w:val="22"/>
        </w:rPr>
        <w:t>from State Bank of India</w:t>
      </w:r>
      <w:r w:rsidR="00624B83" w:rsidRPr="00C6058C">
        <w:rPr>
          <w:rFonts w:ascii="Arial" w:hAnsi="Arial" w:cs="Arial"/>
          <w:b/>
          <w:sz w:val="22"/>
          <w:szCs w:val="22"/>
        </w:rPr>
        <w:t xml:space="preserve"> </w:t>
      </w:r>
      <w:r w:rsidR="004A193E">
        <w:rPr>
          <w:rFonts w:ascii="Arial" w:hAnsi="Arial" w:cs="Arial"/>
          <w:b/>
          <w:sz w:val="22"/>
          <w:szCs w:val="22"/>
        </w:rPr>
        <w:t xml:space="preserve">under Bank’s Aarogyam Non-metro healthcare business loan under Loan Guarantee Scheme for Covid affected Sectors (LGSCAS) where Debt-Equity Ratio of 3:1 and Promoters Contribution Margin of 25% has been stipulated by the bank, </w:t>
      </w:r>
      <w:r w:rsidR="00624B83" w:rsidRPr="00C6058C">
        <w:rPr>
          <w:rFonts w:ascii="Arial" w:hAnsi="Arial" w:cs="Arial"/>
          <w:b/>
          <w:sz w:val="22"/>
          <w:szCs w:val="22"/>
        </w:rPr>
        <w:t>as the company planned to e</w:t>
      </w:r>
      <w:r w:rsidR="00C6058C" w:rsidRPr="00C6058C">
        <w:rPr>
          <w:rFonts w:ascii="Arial" w:hAnsi="Arial" w:cs="Arial"/>
          <w:b/>
          <w:sz w:val="22"/>
          <w:szCs w:val="22"/>
        </w:rPr>
        <w:t>stablish</w:t>
      </w:r>
      <w:r w:rsidR="00624B83" w:rsidRPr="00C6058C">
        <w:rPr>
          <w:rFonts w:ascii="Arial" w:hAnsi="Arial" w:cs="Arial"/>
          <w:b/>
          <w:sz w:val="22"/>
          <w:szCs w:val="22"/>
        </w:rPr>
        <w:t xml:space="preserve"> </w:t>
      </w:r>
      <w:r w:rsidR="007433DF">
        <w:rPr>
          <w:rFonts w:ascii="Arial" w:hAnsi="Arial" w:cs="Arial"/>
          <w:b/>
          <w:sz w:val="22"/>
          <w:szCs w:val="22"/>
        </w:rPr>
        <w:t>Diagnostic Centre at Sector-53, Gurugram</w:t>
      </w:r>
      <w:r w:rsidRPr="00C6058C">
        <w:rPr>
          <w:rFonts w:ascii="Arial" w:hAnsi="Arial" w:cs="Arial"/>
          <w:b/>
          <w:sz w:val="22"/>
          <w:szCs w:val="22"/>
          <w:lang w:eastAsia="en-IN"/>
        </w:rPr>
        <w:t>.</w:t>
      </w:r>
    </w:p>
    <w:p w14:paraId="1060A8AC" w14:textId="26FDBD24" w:rsidR="00E736BE" w:rsidRDefault="000A6A15" w:rsidP="00E736BE">
      <w:pPr>
        <w:pStyle w:val="ListParagraph"/>
        <w:autoSpaceDE w:val="0"/>
        <w:autoSpaceDN w:val="0"/>
        <w:spacing w:after="240" w:line="360" w:lineRule="auto"/>
        <w:ind w:left="567" w:right="-2"/>
        <w:jc w:val="both"/>
        <w:rPr>
          <w:rFonts w:ascii="Arial" w:hAnsi="Arial" w:cs="Arial"/>
          <w:sz w:val="22"/>
          <w:szCs w:val="22"/>
          <w:lang w:eastAsia="en-IN"/>
        </w:rPr>
      </w:pPr>
      <w:r w:rsidRPr="00BA3D1F">
        <w:rPr>
          <w:rFonts w:ascii="Arial" w:hAnsi="Arial" w:cs="Arial"/>
          <w:b/>
          <w:color w:val="000000" w:themeColor="text1"/>
          <w:sz w:val="22"/>
          <w:szCs w:val="22"/>
          <w:lang w:eastAsia="en-IN"/>
        </w:rPr>
        <w:t xml:space="preserve">PROPOSED PROJECT COST: </w:t>
      </w:r>
      <w:r>
        <w:rPr>
          <w:rFonts w:ascii="Arial" w:hAnsi="Arial" w:cs="Arial"/>
          <w:color w:val="000000" w:themeColor="text1"/>
          <w:sz w:val="22"/>
          <w:szCs w:val="22"/>
          <w:lang w:eastAsia="en-IN"/>
        </w:rPr>
        <w:t>As per data/information provided by the client, t</w:t>
      </w:r>
      <w:r w:rsidR="00382791" w:rsidRPr="00BA3D1F">
        <w:rPr>
          <w:rFonts w:ascii="Arial" w:hAnsi="Arial" w:cs="Arial"/>
          <w:color w:val="000000" w:themeColor="text1"/>
          <w:sz w:val="22"/>
          <w:szCs w:val="22"/>
          <w:lang w:eastAsia="en-IN"/>
        </w:rPr>
        <w:t xml:space="preserve">he total </w:t>
      </w:r>
      <w:r w:rsidR="00430294" w:rsidRPr="00BA3D1F">
        <w:rPr>
          <w:rFonts w:ascii="Arial" w:hAnsi="Arial" w:cs="Arial"/>
          <w:color w:val="000000" w:themeColor="text1"/>
          <w:sz w:val="22"/>
          <w:szCs w:val="22"/>
          <w:lang w:eastAsia="en-IN"/>
        </w:rPr>
        <w:t>cost</w:t>
      </w:r>
      <w:r w:rsidR="00382791" w:rsidRPr="00BA3D1F">
        <w:rPr>
          <w:rFonts w:ascii="Arial" w:hAnsi="Arial" w:cs="Arial"/>
          <w:color w:val="000000" w:themeColor="text1"/>
          <w:sz w:val="22"/>
          <w:szCs w:val="22"/>
          <w:lang w:eastAsia="en-IN"/>
        </w:rPr>
        <w:t xml:space="preserve"> of the project</w:t>
      </w:r>
      <w:r w:rsidR="00563944" w:rsidRPr="00BA3D1F">
        <w:rPr>
          <w:rFonts w:ascii="Arial" w:hAnsi="Arial" w:cs="Arial"/>
          <w:color w:val="000000" w:themeColor="text1"/>
          <w:sz w:val="22"/>
          <w:szCs w:val="22"/>
          <w:lang w:eastAsia="en-IN"/>
        </w:rPr>
        <w:t xml:space="preserve"> </w:t>
      </w:r>
      <w:r w:rsidR="00530715">
        <w:rPr>
          <w:rFonts w:ascii="Arial" w:hAnsi="Arial" w:cs="Arial"/>
          <w:color w:val="000000" w:themeColor="text1"/>
          <w:sz w:val="22"/>
          <w:szCs w:val="22"/>
          <w:lang w:eastAsia="en-IN"/>
        </w:rPr>
        <w:t xml:space="preserve">for establishing </w:t>
      </w:r>
      <w:r w:rsidR="00530715" w:rsidRPr="00530715">
        <w:rPr>
          <w:rFonts w:ascii="Arial" w:hAnsi="Arial" w:cs="Arial"/>
          <w:color w:val="000000" w:themeColor="text1"/>
          <w:sz w:val="22"/>
          <w:szCs w:val="22"/>
          <w:lang w:val="en-US" w:eastAsia="en-IN"/>
        </w:rPr>
        <w:t xml:space="preserve">a new Radiology and Path Lab Diagnostic Centre </w:t>
      </w:r>
      <w:r w:rsidR="00430294" w:rsidRPr="00BA3D1F">
        <w:rPr>
          <w:rFonts w:ascii="Arial" w:hAnsi="Arial" w:cs="Arial"/>
          <w:color w:val="000000" w:themeColor="text1"/>
          <w:sz w:val="22"/>
          <w:szCs w:val="22"/>
          <w:lang w:eastAsia="en-IN"/>
        </w:rPr>
        <w:t>is</w:t>
      </w:r>
      <w:r w:rsidR="00382791" w:rsidRPr="00BA3D1F">
        <w:rPr>
          <w:rFonts w:ascii="Arial" w:hAnsi="Arial" w:cs="Arial"/>
          <w:color w:val="000000" w:themeColor="text1"/>
          <w:sz w:val="22"/>
          <w:szCs w:val="22"/>
          <w:lang w:eastAsia="en-IN"/>
        </w:rPr>
        <w:t xml:space="preserve"> being estimated </w:t>
      </w:r>
      <w:r w:rsidR="00430294" w:rsidRPr="00BA3D1F">
        <w:rPr>
          <w:rFonts w:ascii="Arial" w:hAnsi="Arial" w:cs="Arial"/>
          <w:color w:val="000000" w:themeColor="text1"/>
          <w:sz w:val="22"/>
          <w:szCs w:val="22"/>
          <w:lang w:eastAsia="en-IN"/>
        </w:rPr>
        <w:t xml:space="preserve">as </w:t>
      </w:r>
      <w:r w:rsidR="00430294" w:rsidRPr="00A158BE">
        <w:rPr>
          <w:rFonts w:ascii="Arial" w:hAnsi="Arial" w:cs="Arial"/>
          <w:b/>
          <w:color w:val="000000" w:themeColor="text1"/>
          <w:sz w:val="22"/>
          <w:szCs w:val="22"/>
          <w:lang w:eastAsia="en-IN"/>
        </w:rPr>
        <w:t xml:space="preserve">INR </w:t>
      </w:r>
      <w:r w:rsidR="00530715">
        <w:rPr>
          <w:rFonts w:ascii="Arial" w:hAnsi="Arial" w:cs="Arial"/>
          <w:b/>
          <w:color w:val="000000" w:themeColor="text1"/>
          <w:sz w:val="22"/>
          <w:szCs w:val="22"/>
          <w:lang w:eastAsia="en-IN"/>
        </w:rPr>
        <w:t>34.</w:t>
      </w:r>
      <w:r w:rsidR="00E736BE">
        <w:rPr>
          <w:rFonts w:ascii="Arial" w:hAnsi="Arial" w:cs="Arial"/>
          <w:b/>
          <w:color w:val="000000" w:themeColor="text1"/>
          <w:sz w:val="22"/>
          <w:szCs w:val="22"/>
          <w:lang w:eastAsia="en-IN"/>
        </w:rPr>
        <w:t>3</w:t>
      </w:r>
      <w:r w:rsidR="0021592E">
        <w:rPr>
          <w:rFonts w:ascii="Arial" w:hAnsi="Arial" w:cs="Arial"/>
          <w:b/>
          <w:color w:val="000000" w:themeColor="text1"/>
          <w:sz w:val="22"/>
          <w:szCs w:val="22"/>
          <w:lang w:eastAsia="en-IN"/>
        </w:rPr>
        <w:t>5</w:t>
      </w:r>
      <w:r w:rsidR="007864D7" w:rsidRPr="00A158BE">
        <w:rPr>
          <w:rFonts w:ascii="Arial" w:hAnsi="Arial" w:cs="Arial"/>
          <w:b/>
          <w:color w:val="000000" w:themeColor="text1"/>
          <w:sz w:val="22"/>
          <w:szCs w:val="22"/>
          <w:lang w:eastAsia="en-IN"/>
        </w:rPr>
        <w:t xml:space="preserve"> Crore</w:t>
      </w:r>
      <w:r w:rsidR="00530715">
        <w:rPr>
          <w:rFonts w:ascii="Arial" w:hAnsi="Arial" w:cs="Arial"/>
          <w:b/>
          <w:color w:val="000000" w:themeColor="text1"/>
          <w:sz w:val="22"/>
          <w:szCs w:val="22"/>
          <w:lang w:eastAsia="en-IN"/>
        </w:rPr>
        <w:t>s</w:t>
      </w:r>
      <w:r w:rsidR="007864D7">
        <w:rPr>
          <w:rFonts w:ascii="Arial" w:hAnsi="Arial" w:cs="Arial"/>
          <w:color w:val="000000" w:themeColor="text1"/>
          <w:sz w:val="22"/>
          <w:szCs w:val="22"/>
          <w:lang w:eastAsia="en-IN"/>
        </w:rPr>
        <w:t xml:space="preserve"> which is proposed to be funded through equity </w:t>
      </w:r>
      <w:r w:rsidR="00530715">
        <w:rPr>
          <w:rFonts w:ascii="Arial" w:hAnsi="Arial" w:cs="Arial"/>
          <w:color w:val="000000" w:themeColor="text1"/>
          <w:sz w:val="22"/>
          <w:szCs w:val="22"/>
          <w:lang w:eastAsia="en-IN"/>
        </w:rPr>
        <w:t xml:space="preserve">of </w:t>
      </w:r>
      <w:r w:rsidR="007864D7">
        <w:rPr>
          <w:rFonts w:ascii="Arial" w:hAnsi="Arial" w:cs="Arial"/>
          <w:color w:val="000000" w:themeColor="text1"/>
          <w:sz w:val="22"/>
          <w:szCs w:val="22"/>
          <w:lang w:eastAsia="en-IN"/>
        </w:rPr>
        <w:t xml:space="preserve">INR </w:t>
      </w:r>
      <w:r w:rsidR="0021592E">
        <w:rPr>
          <w:rFonts w:ascii="Arial" w:hAnsi="Arial" w:cs="Arial"/>
          <w:color w:val="000000" w:themeColor="text1"/>
          <w:sz w:val="22"/>
          <w:szCs w:val="22"/>
          <w:lang w:eastAsia="en-IN"/>
        </w:rPr>
        <w:t>9.25</w:t>
      </w:r>
      <w:r w:rsidR="007864D7">
        <w:rPr>
          <w:rFonts w:ascii="Arial" w:hAnsi="Arial" w:cs="Arial"/>
          <w:color w:val="000000" w:themeColor="text1"/>
          <w:sz w:val="22"/>
          <w:szCs w:val="22"/>
          <w:lang w:eastAsia="en-IN"/>
        </w:rPr>
        <w:t xml:space="preserve"> Crore</w:t>
      </w:r>
      <w:r w:rsidR="00530715">
        <w:rPr>
          <w:rFonts w:ascii="Arial" w:hAnsi="Arial" w:cs="Arial"/>
          <w:color w:val="000000" w:themeColor="text1"/>
          <w:sz w:val="22"/>
          <w:szCs w:val="22"/>
          <w:lang w:eastAsia="en-IN"/>
        </w:rPr>
        <w:t>s</w:t>
      </w:r>
      <w:r w:rsidR="007864D7">
        <w:rPr>
          <w:rFonts w:ascii="Arial" w:hAnsi="Arial" w:cs="Arial"/>
          <w:color w:val="000000" w:themeColor="text1"/>
          <w:sz w:val="22"/>
          <w:szCs w:val="22"/>
          <w:lang w:eastAsia="en-IN"/>
        </w:rPr>
        <w:t xml:space="preserve"> and debt of INR 2</w:t>
      </w:r>
      <w:r w:rsidR="00530715">
        <w:rPr>
          <w:rFonts w:ascii="Arial" w:hAnsi="Arial" w:cs="Arial"/>
          <w:color w:val="000000" w:themeColor="text1"/>
          <w:sz w:val="22"/>
          <w:szCs w:val="22"/>
          <w:lang w:eastAsia="en-IN"/>
        </w:rPr>
        <w:t>5.</w:t>
      </w:r>
      <w:r w:rsidR="00C6689B">
        <w:rPr>
          <w:rFonts w:ascii="Arial" w:hAnsi="Arial" w:cs="Arial"/>
          <w:color w:val="000000" w:themeColor="text1"/>
          <w:sz w:val="22"/>
          <w:szCs w:val="22"/>
          <w:lang w:eastAsia="en-IN"/>
        </w:rPr>
        <w:t>1</w:t>
      </w:r>
      <w:r w:rsidR="0020527F">
        <w:rPr>
          <w:rFonts w:ascii="Arial" w:hAnsi="Arial" w:cs="Arial"/>
          <w:color w:val="000000" w:themeColor="text1"/>
          <w:sz w:val="22"/>
          <w:szCs w:val="22"/>
          <w:lang w:eastAsia="en-IN"/>
        </w:rPr>
        <w:t>0 Crores.</w:t>
      </w:r>
      <w:r w:rsidR="00E736BE" w:rsidRPr="00E736BE">
        <w:rPr>
          <w:rFonts w:ascii="Arial" w:hAnsi="Arial" w:cs="Arial"/>
          <w:sz w:val="22"/>
          <w:szCs w:val="22"/>
          <w:lang w:eastAsia="en-IN"/>
        </w:rPr>
        <w:t xml:space="preserve"> </w:t>
      </w:r>
    </w:p>
    <w:p w14:paraId="53405C52" w14:textId="77777777" w:rsidR="009645A5" w:rsidRPr="00F44E84" w:rsidRDefault="009645A5" w:rsidP="00E736BE">
      <w:pPr>
        <w:pStyle w:val="ListParagraph"/>
        <w:autoSpaceDE w:val="0"/>
        <w:autoSpaceDN w:val="0"/>
        <w:spacing w:after="240" w:line="360" w:lineRule="auto"/>
        <w:ind w:left="567" w:right="-2"/>
        <w:jc w:val="both"/>
        <w:rPr>
          <w:rFonts w:ascii="Arial" w:hAnsi="Arial" w:cs="Arial"/>
          <w:sz w:val="22"/>
          <w:szCs w:val="22"/>
          <w:lang w:eastAsia="en-IN"/>
        </w:rPr>
      </w:pP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40"/>
        <w:gridCol w:w="1984"/>
        <w:gridCol w:w="1673"/>
        <w:gridCol w:w="1417"/>
      </w:tblGrid>
      <w:tr w:rsidR="00473390" w:rsidRPr="00473390" w14:paraId="5CC0B070" w14:textId="77777777" w:rsidTr="008219ED">
        <w:trPr>
          <w:trHeight w:val="436"/>
        </w:trPr>
        <w:tc>
          <w:tcPr>
            <w:tcW w:w="9214" w:type="dxa"/>
            <w:gridSpan w:val="4"/>
            <w:shd w:val="clear" w:color="auto" w:fill="002060"/>
            <w:noWrap/>
            <w:vAlign w:val="center"/>
          </w:tcPr>
          <w:p w14:paraId="2F86ADA7" w14:textId="0795C761" w:rsidR="00473390" w:rsidRPr="00473390" w:rsidRDefault="00473390" w:rsidP="008219ED">
            <w:pPr>
              <w:spacing w:line="276" w:lineRule="auto"/>
              <w:jc w:val="center"/>
              <w:rPr>
                <w:rFonts w:asciiTheme="minorHAnsi" w:hAnsiTheme="minorHAnsi" w:cstheme="minorHAnsi"/>
                <w:b/>
                <w:bCs/>
                <w:color w:val="FFFFFF" w:themeColor="background1"/>
                <w:sz w:val="22"/>
                <w:szCs w:val="22"/>
                <w:lang w:eastAsia="en-IN" w:bidi="hi-IN"/>
              </w:rPr>
            </w:pPr>
            <w:r>
              <w:rPr>
                <w:rFonts w:asciiTheme="minorHAnsi" w:hAnsiTheme="minorHAnsi" w:cstheme="minorHAnsi"/>
                <w:b/>
                <w:bCs/>
                <w:color w:val="FFFFFF" w:themeColor="background1"/>
                <w:sz w:val="22"/>
                <w:szCs w:val="22"/>
                <w:lang w:eastAsia="en-IN" w:bidi="hi-IN"/>
              </w:rPr>
              <w:lastRenderedPageBreak/>
              <w:t>Total Project Cost</w:t>
            </w:r>
          </w:p>
        </w:tc>
      </w:tr>
      <w:tr w:rsidR="00530715" w:rsidRPr="00473390" w14:paraId="70254D36" w14:textId="77777777" w:rsidTr="008219ED">
        <w:trPr>
          <w:trHeight w:val="414"/>
        </w:trPr>
        <w:tc>
          <w:tcPr>
            <w:tcW w:w="4140" w:type="dxa"/>
            <w:shd w:val="clear" w:color="auto" w:fill="8DB3E2" w:themeFill="text2" w:themeFillTint="66"/>
            <w:noWrap/>
            <w:vAlign w:val="center"/>
            <w:hideMark/>
          </w:tcPr>
          <w:p w14:paraId="1B110551" w14:textId="0C5187A4" w:rsidR="00530715" w:rsidRPr="00473390" w:rsidRDefault="00530715" w:rsidP="008219ED">
            <w:pPr>
              <w:spacing w:line="276" w:lineRule="auto"/>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Particulars</w:t>
            </w:r>
            <w:r w:rsidR="008219ED">
              <w:rPr>
                <w:rFonts w:asciiTheme="minorHAnsi" w:hAnsiTheme="minorHAnsi" w:cstheme="minorHAnsi"/>
                <w:b/>
                <w:bCs/>
                <w:sz w:val="22"/>
                <w:szCs w:val="22"/>
                <w:lang w:eastAsia="en-IN" w:bidi="hi-IN"/>
              </w:rPr>
              <w:t xml:space="preserve"> </w:t>
            </w:r>
          </w:p>
        </w:tc>
        <w:tc>
          <w:tcPr>
            <w:tcW w:w="1984" w:type="dxa"/>
            <w:shd w:val="clear" w:color="auto" w:fill="8DB3E2" w:themeFill="text2" w:themeFillTint="66"/>
            <w:noWrap/>
            <w:vAlign w:val="center"/>
            <w:hideMark/>
          </w:tcPr>
          <w:p w14:paraId="7705A8B9" w14:textId="77777777" w:rsidR="00530715" w:rsidRPr="00473390" w:rsidRDefault="00530715" w:rsidP="008219ED">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Already Incurred</w:t>
            </w:r>
          </w:p>
        </w:tc>
        <w:tc>
          <w:tcPr>
            <w:tcW w:w="1673" w:type="dxa"/>
            <w:shd w:val="clear" w:color="auto" w:fill="8DB3E2" w:themeFill="text2" w:themeFillTint="66"/>
            <w:noWrap/>
            <w:vAlign w:val="center"/>
            <w:hideMark/>
          </w:tcPr>
          <w:p w14:paraId="2F26B92B" w14:textId="77777777" w:rsidR="00530715" w:rsidRPr="00473390" w:rsidRDefault="00530715" w:rsidP="008219ED">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 be Incurred</w:t>
            </w:r>
          </w:p>
        </w:tc>
        <w:tc>
          <w:tcPr>
            <w:tcW w:w="1417" w:type="dxa"/>
            <w:shd w:val="clear" w:color="auto" w:fill="8DB3E2" w:themeFill="text2" w:themeFillTint="66"/>
            <w:noWrap/>
            <w:vAlign w:val="center"/>
            <w:hideMark/>
          </w:tcPr>
          <w:p w14:paraId="7B9A791D" w14:textId="77777777" w:rsidR="00530715" w:rsidRPr="00473390" w:rsidRDefault="00530715" w:rsidP="008219ED">
            <w:pPr>
              <w:spacing w:line="276" w:lineRule="auto"/>
              <w:jc w:val="center"/>
              <w:rPr>
                <w:rFonts w:asciiTheme="minorHAnsi" w:hAnsiTheme="minorHAnsi" w:cstheme="minorHAnsi"/>
                <w:b/>
                <w:bCs/>
                <w:sz w:val="22"/>
                <w:szCs w:val="22"/>
                <w:lang w:eastAsia="en-IN" w:bidi="hi-IN"/>
              </w:rPr>
            </w:pPr>
            <w:r w:rsidRPr="00473390">
              <w:rPr>
                <w:rFonts w:asciiTheme="minorHAnsi" w:hAnsiTheme="minorHAnsi" w:cstheme="minorHAnsi"/>
                <w:b/>
                <w:bCs/>
                <w:sz w:val="22"/>
                <w:szCs w:val="22"/>
                <w:lang w:eastAsia="en-IN" w:bidi="hi-IN"/>
              </w:rPr>
              <w:t>Total Cost</w:t>
            </w:r>
          </w:p>
        </w:tc>
      </w:tr>
      <w:tr w:rsidR="0021592E" w:rsidRPr="00473390" w14:paraId="70F234D5" w14:textId="77777777" w:rsidTr="008219ED">
        <w:trPr>
          <w:trHeight w:val="300"/>
        </w:trPr>
        <w:tc>
          <w:tcPr>
            <w:tcW w:w="4140" w:type="dxa"/>
            <w:shd w:val="clear" w:color="auto" w:fill="auto"/>
            <w:noWrap/>
            <w:vAlign w:val="center"/>
            <w:hideMark/>
          </w:tcPr>
          <w:p w14:paraId="620FFE3C" w14:textId="244CF78C"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Purchase of Land + Stamp Duty + Sanction of Map</w:t>
            </w:r>
          </w:p>
        </w:tc>
        <w:tc>
          <w:tcPr>
            <w:tcW w:w="1984" w:type="dxa"/>
            <w:shd w:val="clear" w:color="auto" w:fill="auto"/>
            <w:noWrap/>
            <w:vAlign w:val="center"/>
            <w:hideMark/>
          </w:tcPr>
          <w:p w14:paraId="1A993A1C" w14:textId="3D4D1827"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4.38</w:t>
            </w:r>
          </w:p>
        </w:tc>
        <w:tc>
          <w:tcPr>
            <w:tcW w:w="1673" w:type="dxa"/>
            <w:shd w:val="clear" w:color="auto" w:fill="auto"/>
            <w:noWrap/>
            <w:vAlign w:val="center"/>
            <w:hideMark/>
          </w:tcPr>
          <w:p w14:paraId="035716BF" w14:textId="29199C35"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14.40</w:t>
            </w:r>
          </w:p>
        </w:tc>
        <w:tc>
          <w:tcPr>
            <w:tcW w:w="1417" w:type="dxa"/>
            <w:shd w:val="clear" w:color="auto" w:fill="auto"/>
            <w:noWrap/>
            <w:vAlign w:val="center"/>
            <w:hideMark/>
          </w:tcPr>
          <w:p w14:paraId="3F10574F" w14:textId="13C3820C"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18.78</w:t>
            </w:r>
          </w:p>
        </w:tc>
      </w:tr>
      <w:tr w:rsidR="0021592E" w:rsidRPr="00473390" w14:paraId="113A1B0F" w14:textId="77777777" w:rsidTr="008219ED">
        <w:trPr>
          <w:trHeight w:val="486"/>
        </w:trPr>
        <w:tc>
          <w:tcPr>
            <w:tcW w:w="4140" w:type="dxa"/>
            <w:shd w:val="clear" w:color="auto" w:fill="auto"/>
            <w:noWrap/>
            <w:vAlign w:val="center"/>
            <w:hideMark/>
          </w:tcPr>
          <w:p w14:paraId="16E1C5FE"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Construction of Building + Dep. of Land</w:t>
            </w:r>
          </w:p>
        </w:tc>
        <w:tc>
          <w:tcPr>
            <w:tcW w:w="1984" w:type="dxa"/>
            <w:shd w:val="clear" w:color="auto" w:fill="auto"/>
            <w:noWrap/>
            <w:vAlign w:val="center"/>
            <w:hideMark/>
          </w:tcPr>
          <w:p w14:paraId="6E75696D" w14:textId="71E55FF8"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295A77BB" w14:textId="11F94341"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3.46</w:t>
            </w:r>
          </w:p>
        </w:tc>
        <w:tc>
          <w:tcPr>
            <w:tcW w:w="1417" w:type="dxa"/>
            <w:shd w:val="clear" w:color="auto" w:fill="auto"/>
            <w:noWrap/>
            <w:vAlign w:val="center"/>
            <w:hideMark/>
          </w:tcPr>
          <w:p w14:paraId="0EB0019A" w14:textId="6AE16138"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3.46</w:t>
            </w:r>
          </w:p>
        </w:tc>
      </w:tr>
      <w:tr w:rsidR="0021592E" w:rsidRPr="00473390" w14:paraId="566851AF" w14:textId="77777777" w:rsidTr="008219ED">
        <w:trPr>
          <w:trHeight w:val="519"/>
        </w:trPr>
        <w:tc>
          <w:tcPr>
            <w:tcW w:w="4140" w:type="dxa"/>
            <w:shd w:val="clear" w:color="auto" w:fill="auto"/>
            <w:noWrap/>
            <w:vAlign w:val="center"/>
            <w:hideMark/>
          </w:tcPr>
          <w:p w14:paraId="7D2CC512"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 xml:space="preserve">Purchase of Plant and Machinery </w:t>
            </w:r>
          </w:p>
        </w:tc>
        <w:tc>
          <w:tcPr>
            <w:tcW w:w="1984" w:type="dxa"/>
            <w:shd w:val="clear" w:color="auto" w:fill="auto"/>
            <w:noWrap/>
            <w:vAlign w:val="center"/>
            <w:hideMark/>
          </w:tcPr>
          <w:p w14:paraId="39912D57" w14:textId="4A0CCF2A"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1185285E" w14:textId="53D19854"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7.41</w:t>
            </w:r>
          </w:p>
        </w:tc>
        <w:tc>
          <w:tcPr>
            <w:tcW w:w="1417" w:type="dxa"/>
            <w:shd w:val="clear" w:color="auto" w:fill="auto"/>
            <w:noWrap/>
            <w:vAlign w:val="center"/>
            <w:hideMark/>
          </w:tcPr>
          <w:p w14:paraId="3C6A55BF" w14:textId="30BD45D7"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7.41</w:t>
            </w:r>
          </w:p>
        </w:tc>
      </w:tr>
      <w:tr w:rsidR="0021592E" w:rsidRPr="00473390" w14:paraId="3C62B342" w14:textId="77777777" w:rsidTr="008219ED">
        <w:trPr>
          <w:trHeight w:val="426"/>
        </w:trPr>
        <w:tc>
          <w:tcPr>
            <w:tcW w:w="4140" w:type="dxa"/>
            <w:shd w:val="clear" w:color="auto" w:fill="auto"/>
            <w:noWrap/>
            <w:vAlign w:val="center"/>
            <w:hideMark/>
          </w:tcPr>
          <w:p w14:paraId="7B12837B"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Furniture &amp; Fixtures</w:t>
            </w:r>
          </w:p>
        </w:tc>
        <w:tc>
          <w:tcPr>
            <w:tcW w:w="1984" w:type="dxa"/>
            <w:shd w:val="clear" w:color="auto" w:fill="auto"/>
            <w:noWrap/>
            <w:vAlign w:val="center"/>
            <w:hideMark/>
          </w:tcPr>
          <w:p w14:paraId="104B0EE1" w14:textId="267D1145"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2A8697B2" w14:textId="1CF1E7B1"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1.77</w:t>
            </w:r>
          </w:p>
        </w:tc>
        <w:tc>
          <w:tcPr>
            <w:tcW w:w="1417" w:type="dxa"/>
            <w:shd w:val="clear" w:color="auto" w:fill="auto"/>
            <w:noWrap/>
            <w:vAlign w:val="center"/>
            <w:hideMark/>
          </w:tcPr>
          <w:p w14:paraId="087645DC" w14:textId="7A19A142"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1.77</w:t>
            </w:r>
          </w:p>
        </w:tc>
      </w:tr>
      <w:tr w:rsidR="0021592E" w:rsidRPr="00473390" w14:paraId="39B764D9" w14:textId="77777777" w:rsidTr="008219ED">
        <w:trPr>
          <w:trHeight w:val="406"/>
        </w:trPr>
        <w:tc>
          <w:tcPr>
            <w:tcW w:w="4140" w:type="dxa"/>
            <w:shd w:val="clear" w:color="auto" w:fill="auto"/>
            <w:noWrap/>
            <w:vAlign w:val="center"/>
            <w:hideMark/>
          </w:tcPr>
          <w:p w14:paraId="3183B681"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Other Assets</w:t>
            </w:r>
          </w:p>
        </w:tc>
        <w:tc>
          <w:tcPr>
            <w:tcW w:w="1984" w:type="dxa"/>
            <w:shd w:val="clear" w:color="auto" w:fill="auto"/>
            <w:noWrap/>
            <w:vAlign w:val="center"/>
            <w:hideMark/>
          </w:tcPr>
          <w:p w14:paraId="24FD504D" w14:textId="3EA0F142"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24FE60DB" w14:textId="1EA4B2A9"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0.45</w:t>
            </w:r>
          </w:p>
        </w:tc>
        <w:tc>
          <w:tcPr>
            <w:tcW w:w="1417" w:type="dxa"/>
            <w:shd w:val="clear" w:color="auto" w:fill="auto"/>
            <w:noWrap/>
            <w:vAlign w:val="center"/>
            <w:hideMark/>
          </w:tcPr>
          <w:p w14:paraId="4DD684F4" w14:textId="166D5535"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0.45</w:t>
            </w:r>
          </w:p>
        </w:tc>
      </w:tr>
      <w:tr w:rsidR="0021592E" w:rsidRPr="00473390" w14:paraId="720EF7EC" w14:textId="77777777" w:rsidTr="008219ED">
        <w:trPr>
          <w:trHeight w:val="426"/>
        </w:trPr>
        <w:tc>
          <w:tcPr>
            <w:tcW w:w="4140" w:type="dxa"/>
            <w:shd w:val="clear" w:color="auto" w:fill="auto"/>
            <w:noWrap/>
            <w:vAlign w:val="center"/>
            <w:hideMark/>
          </w:tcPr>
          <w:p w14:paraId="4BA4BB5D"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Contingencies @ 2%</w:t>
            </w:r>
          </w:p>
        </w:tc>
        <w:tc>
          <w:tcPr>
            <w:tcW w:w="1984" w:type="dxa"/>
            <w:shd w:val="clear" w:color="auto" w:fill="auto"/>
            <w:noWrap/>
            <w:vAlign w:val="center"/>
            <w:hideMark/>
          </w:tcPr>
          <w:p w14:paraId="09B4B328" w14:textId="400C4EF1"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7449CD3C" w14:textId="53447630"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0.26</w:t>
            </w:r>
          </w:p>
        </w:tc>
        <w:tc>
          <w:tcPr>
            <w:tcW w:w="1417" w:type="dxa"/>
            <w:shd w:val="clear" w:color="auto" w:fill="auto"/>
            <w:noWrap/>
            <w:vAlign w:val="center"/>
            <w:hideMark/>
          </w:tcPr>
          <w:p w14:paraId="4E53707B" w14:textId="610298E9"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0.26</w:t>
            </w:r>
          </w:p>
        </w:tc>
      </w:tr>
      <w:tr w:rsidR="0021592E" w:rsidRPr="00473390" w14:paraId="2834FA37" w14:textId="77777777" w:rsidTr="008219ED">
        <w:trPr>
          <w:trHeight w:val="300"/>
        </w:trPr>
        <w:tc>
          <w:tcPr>
            <w:tcW w:w="4140" w:type="dxa"/>
            <w:shd w:val="clear" w:color="auto" w:fill="auto"/>
            <w:noWrap/>
            <w:vAlign w:val="center"/>
            <w:hideMark/>
          </w:tcPr>
          <w:p w14:paraId="4349FF63"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Trade Deposits, Govt. Deposits and other Advances</w:t>
            </w:r>
          </w:p>
        </w:tc>
        <w:tc>
          <w:tcPr>
            <w:tcW w:w="1984" w:type="dxa"/>
            <w:shd w:val="clear" w:color="auto" w:fill="auto"/>
            <w:noWrap/>
            <w:vAlign w:val="center"/>
            <w:hideMark/>
          </w:tcPr>
          <w:p w14:paraId="08D74D1D" w14:textId="13D8046C"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46B60456" w14:textId="4CCF329D"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0.15</w:t>
            </w:r>
          </w:p>
        </w:tc>
        <w:tc>
          <w:tcPr>
            <w:tcW w:w="1417" w:type="dxa"/>
            <w:shd w:val="clear" w:color="auto" w:fill="auto"/>
            <w:noWrap/>
            <w:vAlign w:val="center"/>
            <w:hideMark/>
          </w:tcPr>
          <w:p w14:paraId="4FD136ED" w14:textId="70EA544E"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0.15</w:t>
            </w:r>
          </w:p>
        </w:tc>
      </w:tr>
      <w:tr w:rsidR="0021592E" w:rsidRPr="00473390" w14:paraId="2B5D6F58" w14:textId="77777777" w:rsidTr="008219ED">
        <w:trPr>
          <w:trHeight w:val="355"/>
        </w:trPr>
        <w:tc>
          <w:tcPr>
            <w:tcW w:w="4140" w:type="dxa"/>
            <w:shd w:val="clear" w:color="auto" w:fill="auto"/>
            <w:noWrap/>
            <w:vAlign w:val="center"/>
            <w:hideMark/>
          </w:tcPr>
          <w:p w14:paraId="136FDAD6" w14:textId="77777777"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lang w:eastAsia="en-IN" w:bidi="hi-IN"/>
              </w:rPr>
              <w:t xml:space="preserve">Construction period Interest </w:t>
            </w:r>
          </w:p>
        </w:tc>
        <w:tc>
          <w:tcPr>
            <w:tcW w:w="1984" w:type="dxa"/>
            <w:shd w:val="clear" w:color="auto" w:fill="auto"/>
            <w:noWrap/>
            <w:vAlign w:val="center"/>
            <w:hideMark/>
          </w:tcPr>
          <w:p w14:paraId="452B08D3" w14:textId="6F4AFA1F"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0.00</w:t>
            </w:r>
          </w:p>
        </w:tc>
        <w:tc>
          <w:tcPr>
            <w:tcW w:w="1673" w:type="dxa"/>
            <w:shd w:val="clear" w:color="auto" w:fill="auto"/>
            <w:noWrap/>
            <w:vAlign w:val="center"/>
            <w:hideMark/>
          </w:tcPr>
          <w:p w14:paraId="1EFE72A0" w14:textId="4F6D9976"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1.75</w:t>
            </w:r>
          </w:p>
        </w:tc>
        <w:tc>
          <w:tcPr>
            <w:tcW w:w="1417" w:type="dxa"/>
            <w:shd w:val="clear" w:color="auto" w:fill="auto"/>
            <w:noWrap/>
            <w:vAlign w:val="center"/>
            <w:hideMark/>
          </w:tcPr>
          <w:p w14:paraId="22803427" w14:textId="6A43A801" w:rsidR="0021592E" w:rsidRPr="00473390" w:rsidRDefault="0021592E" w:rsidP="008219ED">
            <w:pPr>
              <w:spacing w:line="276" w:lineRule="auto"/>
              <w:jc w:val="center"/>
              <w:rPr>
                <w:rFonts w:asciiTheme="minorHAnsi" w:hAnsiTheme="minorHAnsi" w:cstheme="minorHAnsi"/>
                <w:color w:val="000000"/>
                <w:sz w:val="22"/>
                <w:szCs w:val="22"/>
                <w:lang w:eastAsia="en-IN" w:bidi="hi-IN"/>
              </w:rPr>
            </w:pPr>
            <w:r w:rsidRPr="00473390">
              <w:rPr>
                <w:rFonts w:asciiTheme="minorHAnsi" w:hAnsiTheme="minorHAnsi" w:cstheme="minorHAnsi"/>
                <w:color w:val="000000"/>
                <w:sz w:val="22"/>
                <w:szCs w:val="22"/>
              </w:rPr>
              <w:t>1.75</w:t>
            </w:r>
          </w:p>
        </w:tc>
      </w:tr>
      <w:tr w:rsidR="0021592E" w:rsidRPr="00473390" w14:paraId="17F7C76F" w14:textId="77777777" w:rsidTr="008219ED">
        <w:trPr>
          <w:trHeight w:val="404"/>
        </w:trPr>
        <w:tc>
          <w:tcPr>
            <w:tcW w:w="4140" w:type="dxa"/>
            <w:shd w:val="clear" w:color="auto" w:fill="auto"/>
            <w:noWrap/>
            <w:vAlign w:val="center"/>
          </w:tcPr>
          <w:p w14:paraId="3D9C2EB4" w14:textId="1676964E" w:rsidR="0021592E" w:rsidRPr="008219ED" w:rsidRDefault="0021592E" w:rsidP="008219ED">
            <w:pPr>
              <w:spacing w:line="276" w:lineRule="auto"/>
              <w:rPr>
                <w:rFonts w:asciiTheme="minorHAnsi" w:hAnsiTheme="minorHAnsi" w:cstheme="minorHAnsi"/>
                <w:b/>
                <w:color w:val="000000"/>
                <w:sz w:val="22"/>
                <w:szCs w:val="22"/>
                <w:lang w:eastAsia="en-IN" w:bidi="hi-IN"/>
              </w:rPr>
            </w:pPr>
            <w:r w:rsidRPr="008219ED">
              <w:rPr>
                <w:rFonts w:asciiTheme="minorHAnsi" w:hAnsiTheme="minorHAnsi" w:cstheme="minorHAnsi"/>
                <w:b/>
                <w:color w:val="000000"/>
                <w:sz w:val="22"/>
                <w:szCs w:val="22"/>
              </w:rPr>
              <w:t>Working Capital Margin</w:t>
            </w:r>
          </w:p>
        </w:tc>
        <w:tc>
          <w:tcPr>
            <w:tcW w:w="1984" w:type="dxa"/>
            <w:shd w:val="clear" w:color="auto" w:fill="auto"/>
            <w:noWrap/>
            <w:vAlign w:val="center"/>
          </w:tcPr>
          <w:p w14:paraId="2BB88B54" w14:textId="5E70E3FC" w:rsidR="0021592E" w:rsidRPr="00473390" w:rsidRDefault="0021592E" w:rsidP="008219ED">
            <w:pPr>
              <w:spacing w:line="276" w:lineRule="auto"/>
              <w:jc w:val="center"/>
              <w:rPr>
                <w:rFonts w:asciiTheme="minorHAnsi" w:hAnsiTheme="minorHAnsi" w:cstheme="minorHAnsi"/>
                <w:color w:val="000000"/>
                <w:sz w:val="22"/>
                <w:szCs w:val="22"/>
              </w:rPr>
            </w:pPr>
            <w:r w:rsidRPr="00473390">
              <w:rPr>
                <w:rFonts w:asciiTheme="minorHAnsi" w:hAnsiTheme="minorHAnsi" w:cstheme="minorHAnsi"/>
                <w:color w:val="000000"/>
                <w:sz w:val="22"/>
                <w:szCs w:val="22"/>
              </w:rPr>
              <w:t>0.00</w:t>
            </w:r>
          </w:p>
        </w:tc>
        <w:tc>
          <w:tcPr>
            <w:tcW w:w="1673" w:type="dxa"/>
            <w:shd w:val="clear" w:color="auto" w:fill="auto"/>
            <w:noWrap/>
            <w:vAlign w:val="center"/>
          </w:tcPr>
          <w:p w14:paraId="61C5EA7C" w14:textId="2BE7167C" w:rsidR="0021592E" w:rsidRPr="00473390" w:rsidRDefault="0021592E" w:rsidP="008219ED">
            <w:pPr>
              <w:spacing w:line="276" w:lineRule="auto"/>
              <w:jc w:val="center"/>
              <w:rPr>
                <w:rFonts w:asciiTheme="minorHAnsi" w:hAnsiTheme="minorHAnsi" w:cstheme="minorHAnsi"/>
                <w:color w:val="000000"/>
                <w:sz w:val="22"/>
                <w:szCs w:val="22"/>
              </w:rPr>
            </w:pPr>
            <w:r w:rsidRPr="00473390">
              <w:rPr>
                <w:rFonts w:asciiTheme="minorHAnsi" w:hAnsiTheme="minorHAnsi" w:cstheme="minorHAnsi"/>
                <w:color w:val="000000"/>
                <w:sz w:val="22"/>
                <w:szCs w:val="22"/>
              </w:rPr>
              <w:t>0.31</w:t>
            </w:r>
          </w:p>
        </w:tc>
        <w:tc>
          <w:tcPr>
            <w:tcW w:w="1417" w:type="dxa"/>
            <w:shd w:val="clear" w:color="auto" w:fill="auto"/>
            <w:noWrap/>
            <w:vAlign w:val="center"/>
          </w:tcPr>
          <w:p w14:paraId="00C17024" w14:textId="6BF30C6A" w:rsidR="0021592E" w:rsidRPr="00473390" w:rsidRDefault="0021592E" w:rsidP="008219ED">
            <w:pPr>
              <w:spacing w:line="276" w:lineRule="auto"/>
              <w:jc w:val="center"/>
              <w:rPr>
                <w:rFonts w:asciiTheme="minorHAnsi" w:hAnsiTheme="minorHAnsi" w:cstheme="minorHAnsi"/>
                <w:color w:val="000000"/>
                <w:sz w:val="22"/>
                <w:szCs w:val="22"/>
              </w:rPr>
            </w:pPr>
            <w:r w:rsidRPr="00473390">
              <w:rPr>
                <w:rFonts w:asciiTheme="minorHAnsi" w:hAnsiTheme="minorHAnsi" w:cstheme="minorHAnsi"/>
                <w:color w:val="000000"/>
                <w:sz w:val="22"/>
                <w:szCs w:val="22"/>
              </w:rPr>
              <w:t>0.3</w:t>
            </w:r>
            <w:r w:rsidR="00255D86" w:rsidRPr="00473390">
              <w:rPr>
                <w:rFonts w:asciiTheme="minorHAnsi" w:hAnsiTheme="minorHAnsi" w:cstheme="minorHAnsi"/>
                <w:color w:val="000000"/>
                <w:sz w:val="22"/>
                <w:szCs w:val="22"/>
              </w:rPr>
              <w:t>1</w:t>
            </w:r>
          </w:p>
        </w:tc>
      </w:tr>
      <w:tr w:rsidR="0021592E" w:rsidRPr="00473390" w14:paraId="46667122" w14:textId="77777777" w:rsidTr="008219ED">
        <w:trPr>
          <w:trHeight w:val="424"/>
        </w:trPr>
        <w:tc>
          <w:tcPr>
            <w:tcW w:w="4140" w:type="dxa"/>
            <w:shd w:val="clear" w:color="auto" w:fill="002060"/>
            <w:noWrap/>
            <w:vAlign w:val="center"/>
            <w:hideMark/>
          </w:tcPr>
          <w:p w14:paraId="3A855F22" w14:textId="77777777" w:rsidR="0021592E" w:rsidRPr="00473390" w:rsidRDefault="0021592E" w:rsidP="008219ED">
            <w:pPr>
              <w:spacing w:line="276" w:lineRule="auto"/>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lang w:eastAsia="en-IN" w:bidi="hi-IN"/>
              </w:rPr>
              <w:t>Total Project Cost</w:t>
            </w:r>
          </w:p>
        </w:tc>
        <w:tc>
          <w:tcPr>
            <w:tcW w:w="1984" w:type="dxa"/>
            <w:shd w:val="clear" w:color="auto" w:fill="002060"/>
            <w:noWrap/>
            <w:vAlign w:val="center"/>
            <w:hideMark/>
          </w:tcPr>
          <w:p w14:paraId="299F5EDD" w14:textId="44A30D6F" w:rsidR="0021592E" w:rsidRPr="00473390" w:rsidRDefault="0021592E" w:rsidP="008219ED">
            <w:pPr>
              <w:spacing w:line="276" w:lineRule="auto"/>
              <w:jc w:val="center"/>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rPr>
              <w:t>4.38</w:t>
            </w:r>
          </w:p>
        </w:tc>
        <w:tc>
          <w:tcPr>
            <w:tcW w:w="1673" w:type="dxa"/>
            <w:shd w:val="clear" w:color="auto" w:fill="002060"/>
            <w:noWrap/>
            <w:vAlign w:val="center"/>
            <w:hideMark/>
          </w:tcPr>
          <w:p w14:paraId="62071103" w14:textId="4A68399B" w:rsidR="0021592E" w:rsidRPr="00473390" w:rsidRDefault="0021592E" w:rsidP="008219ED">
            <w:pPr>
              <w:spacing w:line="276" w:lineRule="auto"/>
              <w:jc w:val="center"/>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rPr>
              <w:t>29.96</w:t>
            </w:r>
          </w:p>
        </w:tc>
        <w:tc>
          <w:tcPr>
            <w:tcW w:w="1417" w:type="dxa"/>
            <w:shd w:val="clear" w:color="auto" w:fill="002060"/>
            <w:noWrap/>
            <w:vAlign w:val="center"/>
            <w:hideMark/>
          </w:tcPr>
          <w:p w14:paraId="442479EE" w14:textId="36ED0A08" w:rsidR="0021592E" w:rsidRPr="00473390" w:rsidRDefault="0021592E" w:rsidP="008219ED">
            <w:pPr>
              <w:spacing w:line="276" w:lineRule="auto"/>
              <w:jc w:val="center"/>
              <w:rPr>
                <w:rFonts w:asciiTheme="minorHAnsi" w:hAnsiTheme="minorHAnsi" w:cstheme="minorHAnsi"/>
                <w:b/>
                <w:bCs/>
                <w:color w:val="FFFFFF" w:themeColor="background1"/>
                <w:sz w:val="22"/>
                <w:szCs w:val="22"/>
                <w:lang w:eastAsia="en-IN" w:bidi="hi-IN"/>
              </w:rPr>
            </w:pPr>
            <w:r w:rsidRPr="00473390">
              <w:rPr>
                <w:rFonts w:asciiTheme="minorHAnsi" w:hAnsiTheme="minorHAnsi" w:cstheme="minorHAnsi"/>
                <w:b/>
                <w:bCs/>
                <w:color w:val="FFFFFF" w:themeColor="background1"/>
                <w:sz w:val="22"/>
                <w:szCs w:val="22"/>
              </w:rPr>
              <w:t>34.35</w:t>
            </w:r>
          </w:p>
        </w:tc>
      </w:tr>
    </w:tbl>
    <w:p w14:paraId="7289ADF6" w14:textId="718AF507" w:rsidR="00591C56" w:rsidRDefault="00563944" w:rsidP="009645A5">
      <w:pPr>
        <w:pStyle w:val="ListParagraph"/>
        <w:spacing w:before="240" w:line="360" w:lineRule="auto"/>
        <w:ind w:left="567" w:right="-71"/>
        <w:jc w:val="both"/>
        <w:rPr>
          <w:rFonts w:ascii="Arial" w:hAnsi="Arial" w:cs="Arial"/>
          <w:sz w:val="22"/>
          <w:szCs w:val="22"/>
          <w:lang w:eastAsia="en-IN"/>
        </w:rPr>
      </w:pPr>
      <w:r w:rsidRPr="0021592E">
        <w:rPr>
          <w:rFonts w:ascii="Arial" w:hAnsi="Arial" w:cs="Arial"/>
          <w:sz w:val="22"/>
          <w:szCs w:val="22"/>
          <w:lang w:eastAsia="en-IN"/>
        </w:rPr>
        <w:t xml:space="preserve">The </w:t>
      </w:r>
      <w:r w:rsidR="00AD0901" w:rsidRPr="0021592E">
        <w:rPr>
          <w:rFonts w:ascii="Arial" w:hAnsi="Arial" w:cs="Arial"/>
          <w:sz w:val="22"/>
          <w:szCs w:val="22"/>
          <w:lang w:eastAsia="en-IN"/>
        </w:rPr>
        <w:t>company is planning to fund the project</w:t>
      </w:r>
      <w:r w:rsidR="0020166F" w:rsidRPr="0021592E">
        <w:rPr>
          <w:rFonts w:ascii="Arial" w:hAnsi="Arial" w:cs="Arial"/>
          <w:sz w:val="22"/>
          <w:szCs w:val="22"/>
          <w:lang w:eastAsia="en-IN"/>
        </w:rPr>
        <w:t xml:space="preserve"> through term loan</w:t>
      </w:r>
      <w:r w:rsidR="00FF33F7" w:rsidRPr="0021592E">
        <w:rPr>
          <w:rFonts w:ascii="Arial" w:hAnsi="Arial" w:cs="Arial"/>
          <w:sz w:val="22"/>
          <w:szCs w:val="22"/>
          <w:lang w:eastAsia="en-IN"/>
        </w:rPr>
        <w:t xml:space="preserve"> to initiate the </w:t>
      </w:r>
      <w:r w:rsidR="0021592E" w:rsidRPr="0021592E">
        <w:rPr>
          <w:rFonts w:ascii="Arial" w:hAnsi="Arial" w:cs="Arial"/>
          <w:sz w:val="22"/>
          <w:szCs w:val="22"/>
          <w:lang w:eastAsia="en-IN"/>
        </w:rPr>
        <w:t>development of the project</w:t>
      </w:r>
      <w:r w:rsidRPr="0021592E">
        <w:rPr>
          <w:rFonts w:ascii="Arial" w:hAnsi="Arial" w:cs="Arial"/>
          <w:sz w:val="22"/>
          <w:szCs w:val="22"/>
          <w:lang w:eastAsia="en-IN"/>
        </w:rPr>
        <w:t xml:space="preserve"> </w:t>
      </w:r>
      <w:r w:rsidR="00AD0901" w:rsidRPr="0021592E">
        <w:rPr>
          <w:rFonts w:ascii="Arial" w:hAnsi="Arial" w:cs="Arial"/>
          <w:sz w:val="22"/>
          <w:szCs w:val="22"/>
          <w:lang w:eastAsia="en-IN"/>
        </w:rPr>
        <w:t>and approaching the financial ins</w:t>
      </w:r>
      <w:r w:rsidR="0020166F" w:rsidRPr="0021592E">
        <w:rPr>
          <w:rFonts w:ascii="Arial" w:hAnsi="Arial" w:cs="Arial"/>
          <w:sz w:val="22"/>
          <w:szCs w:val="22"/>
          <w:lang w:eastAsia="en-IN"/>
        </w:rPr>
        <w:t>titutions to provide the required capital</w:t>
      </w:r>
      <w:r w:rsidR="00AD0901" w:rsidRPr="0021592E">
        <w:rPr>
          <w:rFonts w:ascii="Arial" w:hAnsi="Arial" w:cs="Arial"/>
          <w:sz w:val="22"/>
          <w:szCs w:val="22"/>
          <w:lang w:eastAsia="en-IN"/>
        </w:rPr>
        <w:t>.</w:t>
      </w:r>
      <w:r w:rsidR="0021592E">
        <w:rPr>
          <w:rFonts w:ascii="Arial" w:hAnsi="Arial" w:cs="Arial"/>
          <w:sz w:val="22"/>
          <w:szCs w:val="22"/>
          <w:lang w:eastAsia="en-IN"/>
        </w:rPr>
        <w:t xml:space="preserve"> </w:t>
      </w:r>
    </w:p>
    <w:p w14:paraId="3B9FACE1" w14:textId="10957323" w:rsidR="00184803" w:rsidRPr="004A193E" w:rsidRDefault="000A6A15" w:rsidP="009645A5">
      <w:pPr>
        <w:pStyle w:val="ListParagraph"/>
        <w:spacing w:before="240" w:line="360" w:lineRule="auto"/>
        <w:ind w:left="567" w:right="-71"/>
        <w:jc w:val="both"/>
        <w:rPr>
          <w:rFonts w:ascii="Arial" w:hAnsi="Arial" w:cs="Arial"/>
          <w:sz w:val="22"/>
          <w:szCs w:val="22"/>
          <w:lang w:eastAsia="en-IN"/>
        </w:rPr>
      </w:pPr>
      <w:r>
        <w:rPr>
          <w:rFonts w:ascii="Arial" w:hAnsi="Arial" w:cs="Arial"/>
          <w:b/>
          <w:sz w:val="22"/>
          <w:szCs w:val="22"/>
          <w:lang w:eastAsia="en-IN"/>
        </w:rPr>
        <w:t xml:space="preserve">CURRENT STATUS OF THE PROJECT: </w:t>
      </w:r>
      <w:r w:rsidR="00062730" w:rsidRPr="00062730">
        <w:rPr>
          <w:rFonts w:ascii="Arial" w:hAnsi="Arial" w:cs="Arial"/>
          <w:sz w:val="22"/>
          <w:szCs w:val="22"/>
          <w:lang w:eastAsia="en-IN"/>
        </w:rPr>
        <w:t xml:space="preserve">As per the information shared by the client/company, </w:t>
      </w:r>
      <w:r w:rsidR="00184803" w:rsidRPr="00184803">
        <w:rPr>
          <w:rFonts w:ascii="Arial" w:hAnsi="Arial" w:cs="Arial"/>
          <w:sz w:val="22"/>
          <w:szCs w:val="22"/>
          <w:lang w:eastAsia="en-IN"/>
        </w:rPr>
        <w:t xml:space="preserve">Company got the allotment of three commercial </w:t>
      </w:r>
      <w:r w:rsidR="007433DF">
        <w:rPr>
          <w:rFonts w:ascii="Arial" w:hAnsi="Arial" w:cs="Arial"/>
          <w:sz w:val="22"/>
          <w:szCs w:val="22"/>
          <w:lang w:eastAsia="en-IN"/>
        </w:rPr>
        <w:t xml:space="preserve">properties in </w:t>
      </w:r>
      <w:r w:rsidR="00027FEC">
        <w:rPr>
          <w:rFonts w:ascii="Arial" w:hAnsi="Arial" w:cs="Arial"/>
          <w:sz w:val="22"/>
          <w:szCs w:val="22"/>
          <w:lang w:eastAsia="en-IN"/>
        </w:rPr>
        <w:t>its</w:t>
      </w:r>
      <w:r w:rsidR="007433DF">
        <w:rPr>
          <w:rFonts w:ascii="Arial" w:hAnsi="Arial" w:cs="Arial"/>
          <w:sz w:val="22"/>
          <w:szCs w:val="22"/>
          <w:lang w:eastAsia="en-IN"/>
        </w:rPr>
        <w:t xml:space="preserve"> name</w:t>
      </w:r>
      <w:r w:rsidR="00184803" w:rsidRPr="00184803">
        <w:rPr>
          <w:rFonts w:ascii="Arial" w:hAnsi="Arial" w:cs="Arial"/>
          <w:sz w:val="22"/>
          <w:szCs w:val="22"/>
          <w:lang w:eastAsia="en-IN"/>
        </w:rPr>
        <w:t xml:space="preserve"> from HSVP (Haryana Shahri Vikas Pradhikaran) in FY 2022, total land admeasuring 363.00 Sq. Mt. at Commercial Plot Number- 41, 42 &amp; 58, Sector-53, Urban Estate, Gurgaon-II, Haryana. </w:t>
      </w:r>
      <w:r w:rsidR="007433DF" w:rsidRPr="004A193E">
        <w:rPr>
          <w:rFonts w:ascii="Arial" w:hAnsi="Arial" w:cs="Arial"/>
          <w:sz w:val="22"/>
          <w:szCs w:val="22"/>
          <w:lang w:eastAsia="en-IN"/>
        </w:rPr>
        <w:t>Company has already paid</w:t>
      </w:r>
      <w:r w:rsidR="007433DF" w:rsidRPr="004A193E">
        <w:rPr>
          <w:rFonts w:ascii="Arial" w:hAnsi="Arial" w:cs="Arial"/>
          <w:b/>
          <w:sz w:val="22"/>
          <w:szCs w:val="22"/>
          <w:lang w:eastAsia="en-IN"/>
        </w:rPr>
        <w:t xml:space="preserve"> </w:t>
      </w:r>
      <w:r w:rsidR="007433DF" w:rsidRPr="004A193E">
        <w:rPr>
          <w:rFonts w:ascii="Arial" w:hAnsi="Arial" w:cs="Arial"/>
          <w:sz w:val="22"/>
          <w:szCs w:val="22"/>
          <w:lang w:eastAsia="en-IN"/>
        </w:rPr>
        <w:t>INR 4.35 Crore/25.00% of the allotment charges to HUDA, However conveyance deed would be executed by HUDA after p</w:t>
      </w:r>
      <w:r w:rsidR="004A193E" w:rsidRPr="004A193E">
        <w:rPr>
          <w:rFonts w:ascii="Arial" w:hAnsi="Arial" w:cs="Arial"/>
          <w:sz w:val="22"/>
          <w:szCs w:val="22"/>
          <w:lang w:eastAsia="en-IN"/>
        </w:rPr>
        <w:t>ayment of Total land Charges INR 17.49 Crore.</w:t>
      </w:r>
    </w:p>
    <w:p w14:paraId="1062B8A8" w14:textId="23B64AEB" w:rsidR="000A6A15" w:rsidRPr="000A6A15" w:rsidRDefault="000A6A15" w:rsidP="009645A5">
      <w:pPr>
        <w:pStyle w:val="ListParagraph"/>
        <w:spacing w:before="240" w:line="360" w:lineRule="auto"/>
        <w:ind w:left="567" w:right="-71"/>
        <w:jc w:val="both"/>
        <w:rPr>
          <w:rFonts w:ascii="Arial" w:hAnsi="Arial" w:cs="Arial"/>
          <w:b/>
          <w:sz w:val="22"/>
          <w:szCs w:val="22"/>
          <w:highlight w:val="yellow"/>
          <w:lang w:eastAsia="en-IN"/>
        </w:rPr>
      </w:pPr>
      <w:r w:rsidRPr="0021592E">
        <w:rPr>
          <w:rFonts w:ascii="Arial" w:hAnsi="Arial" w:cs="Arial"/>
          <w:sz w:val="22"/>
          <w:szCs w:val="22"/>
          <w:lang w:eastAsia="en-IN"/>
        </w:rPr>
        <w:t xml:space="preserve">Currently, company is in discussion with financial institutions to </w:t>
      </w:r>
      <w:r w:rsidR="008219ED">
        <w:rPr>
          <w:rFonts w:ascii="Arial" w:hAnsi="Arial" w:cs="Arial"/>
          <w:sz w:val="22"/>
          <w:szCs w:val="22"/>
          <w:lang w:eastAsia="en-IN"/>
        </w:rPr>
        <w:t>fund the project through term</w:t>
      </w:r>
      <w:r w:rsidRPr="0021592E">
        <w:rPr>
          <w:rFonts w:ascii="Arial" w:hAnsi="Arial" w:cs="Arial"/>
          <w:sz w:val="22"/>
          <w:szCs w:val="22"/>
          <w:lang w:eastAsia="en-IN"/>
        </w:rPr>
        <w:t xml:space="preserve"> loan of INR 25.</w:t>
      </w:r>
      <w:r>
        <w:rPr>
          <w:rFonts w:ascii="Arial" w:hAnsi="Arial" w:cs="Arial"/>
          <w:sz w:val="22"/>
          <w:szCs w:val="22"/>
          <w:lang w:eastAsia="en-IN"/>
        </w:rPr>
        <w:t>1</w:t>
      </w:r>
      <w:r w:rsidRPr="0021592E">
        <w:rPr>
          <w:rFonts w:ascii="Arial" w:hAnsi="Arial" w:cs="Arial"/>
          <w:sz w:val="22"/>
          <w:szCs w:val="22"/>
          <w:lang w:eastAsia="en-IN"/>
        </w:rPr>
        <w:t xml:space="preserve">0 Crore. Company plans to achieve the financial closure by </w:t>
      </w:r>
      <w:r w:rsidR="008219ED">
        <w:rPr>
          <w:rFonts w:ascii="Arial" w:hAnsi="Arial" w:cs="Arial"/>
          <w:sz w:val="22"/>
          <w:szCs w:val="22"/>
          <w:lang w:eastAsia="en-IN"/>
        </w:rPr>
        <w:t>February, 2023 (expected) and e</w:t>
      </w:r>
      <w:r w:rsidR="008219ED" w:rsidRPr="0001727F">
        <w:rPr>
          <w:rFonts w:ascii="Arial" w:hAnsi="Arial" w:cs="Arial"/>
          <w:sz w:val="22"/>
          <w:szCs w:val="22"/>
          <w:lang w:eastAsia="en-IN"/>
        </w:rPr>
        <w:t>xpected</w:t>
      </w:r>
      <w:r w:rsidR="0001727F" w:rsidRPr="0001727F">
        <w:rPr>
          <w:rFonts w:ascii="Arial" w:hAnsi="Arial" w:cs="Arial"/>
          <w:sz w:val="22"/>
          <w:szCs w:val="22"/>
          <w:lang w:eastAsia="en-IN"/>
        </w:rPr>
        <w:t xml:space="preserve"> to start its commercial operations</w:t>
      </w:r>
      <w:r w:rsidR="008219ED">
        <w:rPr>
          <w:rFonts w:ascii="Arial" w:hAnsi="Arial" w:cs="Arial"/>
          <w:sz w:val="22"/>
          <w:szCs w:val="22"/>
          <w:lang w:eastAsia="en-IN"/>
        </w:rPr>
        <w:t xml:space="preserve"> (COD) till</w:t>
      </w:r>
      <w:r w:rsidR="0001727F" w:rsidRPr="0001727F">
        <w:rPr>
          <w:rFonts w:ascii="Arial" w:hAnsi="Arial" w:cs="Arial"/>
          <w:sz w:val="22"/>
          <w:szCs w:val="22"/>
          <w:lang w:eastAsia="en-IN"/>
        </w:rPr>
        <w:t xml:space="preserve"> Dec 2023</w:t>
      </w:r>
      <w:r w:rsidR="008219ED">
        <w:rPr>
          <w:rFonts w:ascii="Arial" w:hAnsi="Arial" w:cs="Arial"/>
          <w:sz w:val="22"/>
          <w:szCs w:val="22"/>
          <w:lang w:eastAsia="en-IN"/>
        </w:rPr>
        <w:t>.</w:t>
      </w:r>
    </w:p>
    <w:p w14:paraId="26E3A629" w14:textId="77777777" w:rsidR="00FF4B9A" w:rsidRPr="00C6689B" w:rsidRDefault="00FF4B9A" w:rsidP="009645A5">
      <w:pPr>
        <w:pStyle w:val="ListParagraph"/>
        <w:spacing w:line="276" w:lineRule="auto"/>
        <w:ind w:left="567" w:right="-71"/>
        <w:jc w:val="both"/>
        <w:rPr>
          <w:rFonts w:ascii="Arial" w:hAnsi="Arial" w:cs="Arial"/>
          <w:sz w:val="22"/>
          <w:szCs w:val="22"/>
          <w:lang w:eastAsia="en-IN"/>
        </w:rPr>
      </w:pPr>
    </w:p>
    <w:p w14:paraId="066A4D09" w14:textId="09E6C4C3" w:rsidR="008C496C" w:rsidRPr="00DB1DDA" w:rsidRDefault="00D603C1" w:rsidP="009645A5">
      <w:pPr>
        <w:pStyle w:val="ListParagraph"/>
        <w:spacing w:after="240" w:line="360" w:lineRule="auto"/>
        <w:ind w:left="567" w:right="-71"/>
        <w:jc w:val="both"/>
        <w:rPr>
          <w:rFonts w:ascii="Arial" w:hAnsi="Arial" w:cs="Arial"/>
          <w:b/>
          <w:sz w:val="22"/>
          <w:szCs w:val="22"/>
          <w:lang w:eastAsia="en-IN"/>
        </w:rPr>
      </w:pPr>
      <w:r w:rsidRPr="00DB1DDA">
        <w:rPr>
          <w:rFonts w:ascii="Arial" w:hAnsi="Arial" w:cs="Arial"/>
          <w:b/>
          <w:sz w:val="22"/>
          <w:szCs w:val="22"/>
          <w:lang w:eastAsia="en-IN"/>
        </w:rPr>
        <w:t>Therefore,</w:t>
      </w:r>
      <w:r w:rsidR="004A5B84" w:rsidRPr="00DB1DDA">
        <w:rPr>
          <w:rFonts w:ascii="Arial" w:hAnsi="Arial" w:cs="Arial"/>
          <w:b/>
          <w:sz w:val="22"/>
          <w:szCs w:val="22"/>
          <w:lang w:eastAsia="en-IN"/>
        </w:rPr>
        <w:t xml:space="preserve"> to </w:t>
      </w:r>
      <w:r w:rsidR="007F185E" w:rsidRPr="00DB1DDA">
        <w:rPr>
          <w:rFonts w:ascii="Arial" w:hAnsi="Arial" w:cs="Arial"/>
          <w:b/>
          <w:sz w:val="22"/>
          <w:szCs w:val="22"/>
          <w:lang w:eastAsia="en-IN"/>
        </w:rPr>
        <w:t>check and assess</w:t>
      </w:r>
      <w:r w:rsidR="00171EF9" w:rsidRPr="00DB1DDA">
        <w:rPr>
          <w:rFonts w:ascii="Arial" w:hAnsi="Arial" w:cs="Arial"/>
          <w:b/>
          <w:sz w:val="22"/>
          <w:szCs w:val="22"/>
          <w:lang w:eastAsia="en-IN"/>
        </w:rPr>
        <w:t xml:space="preserve"> the Techno-Economic</w:t>
      </w:r>
      <w:r w:rsidR="007F185E" w:rsidRPr="00DB1DDA">
        <w:rPr>
          <w:rFonts w:ascii="Arial" w:hAnsi="Arial" w:cs="Arial"/>
          <w:b/>
          <w:sz w:val="22"/>
          <w:szCs w:val="22"/>
          <w:lang w:eastAsia="en-IN"/>
        </w:rPr>
        <w:t xml:space="preserve"> viability of the Project for submitting the proposal to financial institutions</w:t>
      </w:r>
      <w:r w:rsidR="000F738E" w:rsidRPr="00DB1DDA">
        <w:rPr>
          <w:rFonts w:ascii="Arial" w:hAnsi="Arial" w:cs="Arial"/>
          <w:b/>
          <w:sz w:val="22"/>
          <w:szCs w:val="22"/>
          <w:lang w:eastAsia="en-IN"/>
        </w:rPr>
        <w:t xml:space="preserve">, </w:t>
      </w:r>
      <w:r w:rsidR="00184803" w:rsidRPr="00184803">
        <w:rPr>
          <w:rFonts w:ascii="Arial" w:hAnsi="Arial" w:cs="Arial"/>
          <w:b/>
          <w:sz w:val="22"/>
          <w:szCs w:val="22"/>
          <w:lang w:eastAsia="en-IN"/>
        </w:rPr>
        <w:t>State Bank Of India, S.M.E Asaf Ali Road Branch, New Delhi</w:t>
      </w:r>
      <w:r w:rsidR="00184803">
        <w:rPr>
          <w:rFonts w:ascii="Arial" w:hAnsi="Arial" w:cs="Arial"/>
          <w:b/>
          <w:sz w:val="22"/>
          <w:szCs w:val="22"/>
          <w:lang w:eastAsia="en-IN"/>
        </w:rPr>
        <w:t xml:space="preserve"> </w:t>
      </w:r>
      <w:r w:rsidR="004A5B84" w:rsidRPr="00DB1DDA">
        <w:rPr>
          <w:rFonts w:ascii="Arial" w:hAnsi="Arial" w:cs="Arial"/>
          <w:b/>
          <w:sz w:val="22"/>
          <w:szCs w:val="22"/>
          <w:lang w:eastAsia="en-IN"/>
        </w:rPr>
        <w:t xml:space="preserve">has appointed us as TEV consultant to review </w:t>
      </w:r>
      <w:r w:rsidR="009D0BA2" w:rsidRPr="00DB1DDA">
        <w:rPr>
          <w:rFonts w:ascii="Arial" w:hAnsi="Arial" w:cs="Arial"/>
          <w:b/>
          <w:sz w:val="22"/>
          <w:szCs w:val="22"/>
          <w:lang w:eastAsia="en-IN"/>
        </w:rPr>
        <w:t>technical, commercial and financial viability of the project based on our independent EIC resear</w:t>
      </w:r>
      <w:r w:rsidR="004A5B84" w:rsidRPr="00DB1DDA">
        <w:rPr>
          <w:rFonts w:ascii="Arial" w:hAnsi="Arial" w:cs="Arial"/>
          <w:b/>
          <w:sz w:val="22"/>
          <w:szCs w:val="22"/>
          <w:lang w:eastAsia="en-IN"/>
        </w:rPr>
        <w:t xml:space="preserve">ch </w:t>
      </w:r>
      <w:r w:rsidR="009D0BA2" w:rsidRPr="00DB1DDA">
        <w:rPr>
          <w:rFonts w:ascii="Arial" w:hAnsi="Arial" w:cs="Arial"/>
          <w:b/>
          <w:sz w:val="22"/>
          <w:szCs w:val="22"/>
          <w:lang w:eastAsia="en-IN"/>
        </w:rPr>
        <w:t xml:space="preserve">and information/data provided to us about the project </w:t>
      </w:r>
      <w:r w:rsidR="000F738E" w:rsidRPr="00DB1DDA">
        <w:rPr>
          <w:rFonts w:ascii="Arial" w:hAnsi="Arial" w:cs="Arial"/>
          <w:b/>
          <w:sz w:val="22"/>
          <w:szCs w:val="22"/>
          <w:lang w:eastAsia="en-IN"/>
        </w:rPr>
        <w:t xml:space="preserve">by M/s </w:t>
      </w:r>
      <w:r w:rsidR="00C6689B" w:rsidRPr="00DB1DDA">
        <w:rPr>
          <w:rFonts w:ascii="Arial" w:hAnsi="Arial" w:cs="Arial"/>
          <w:b/>
          <w:sz w:val="22"/>
          <w:szCs w:val="22"/>
          <w:lang w:eastAsia="en-IN"/>
        </w:rPr>
        <w:t>Dixital Technologies</w:t>
      </w:r>
      <w:r w:rsidR="000F738E" w:rsidRPr="00DB1DDA">
        <w:rPr>
          <w:rFonts w:ascii="Arial" w:hAnsi="Arial" w:cs="Arial"/>
          <w:b/>
          <w:sz w:val="22"/>
          <w:szCs w:val="22"/>
          <w:lang w:eastAsia="en-IN"/>
        </w:rPr>
        <w:t xml:space="preserve"> India </w:t>
      </w:r>
      <w:r w:rsidR="00977E54" w:rsidRPr="00DB1DDA">
        <w:rPr>
          <w:rFonts w:ascii="Arial" w:hAnsi="Arial" w:cs="Arial"/>
          <w:b/>
          <w:sz w:val="22"/>
          <w:szCs w:val="22"/>
          <w:lang w:eastAsia="en-IN"/>
        </w:rPr>
        <w:t>Private Limited</w:t>
      </w:r>
      <w:r w:rsidR="009D0BA2" w:rsidRPr="00DB1DDA">
        <w:rPr>
          <w:rFonts w:ascii="Arial" w:hAnsi="Arial" w:cs="Arial"/>
          <w:b/>
          <w:sz w:val="22"/>
          <w:szCs w:val="22"/>
          <w:lang w:eastAsia="en-IN"/>
        </w:rPr>
        <w:t>.</w:t>
      </w:r>
      <w:r w:rsidR="005E0793" w:rsidRPr="00DB1DDA">
        <w:rPr>
          <w:rFonts w:ascii="Arial" w:hAnsi="Arial" w:cs="Arial"/>
          <w:b/>
          <w:sz w:val="22"/>
          <w:szCs w:val="22"/>
          <w:lang w:eastAsia="en-IN"/>
        </w:rPr>
        <w:t xml:space="preserve"> </w:t>
      </w:r>
    </w:p>
    <w:p w14:paraId="371A1974" w14:textId="77777777" w:rsidR="00EB5704" w:rsidRDefault="00A22FE5" w:rsidP="00653352">
      <w:pPr>
        <w:pStyle w:val="ListParagraph"/>
        <w:numPr>
          <w:ilvl w:val="0"/>
          <w:numId w:val="26"/>
        </w:numPr>
        <w:spacing w:line="360" w:lineRule="auto"/>
        <w:ind w:left="567" w:right="-71" w:hanging="425"/>
        <w:jc w:val="both"/>
        <w:rPr>
          <w:rFonts w:ascii="Arial" w:hAnsi="Arial" w:cs="Arial"/>
          <w:b/>
          <w:sz w:val="22"/>
          <w:szCs w:val="22"/>
        </w:rPr>
      </w:pPr>
      <w:r>
        <w:rPr>
          <w:rFonts w:ascii="Arial" w:hAnsi="Arial" w:cs="Arial"/>
          <w:b/>
          <w:sz w:val="22"/>
          <w:szCs w:val="22"/>
        </w:rPr>
        <w:t xml:space="preserve">PURPOSE OF THE REPORT: </w:t>
      </w:r>
      <w:r w:rsidRPr="008A0488">
        <w:rPr>
          <w:rFonts w:ascii="Arial" w:hAnsi="Arial" w:cs="Arial"/>
          <w:sz w:val="22"/>
          <w:szCs w:val="22"/>
        </w:rPr>
        <w:t xml:space="preserve">To assess </w:t>
      </w:r>
      <w:r w:rsidR="00275C8E" w:rsidRPr="008A0488">
        <w:rPr>
          <w:rFonts w:ascii="Arial" w:hAnsi="Arial" w:cs="Arial"/>
          <w:sz w:val="22"/>
          <w:szCs w:val="22"/>
        </w:rPr>
        <w:t>the</w:t>
      </w:r>
      <w:r w:rsidR="004A5B84" w:rsidRPr="008A0488">
        <w:rPr>
          <w:rFonts w:ascii="Arial" w:hAnsi="Arial" w:cs="Arial"/>
          <w:sz w:val="22"/>
          <w:szCs w:val="22"/>
        </w:rPr>
        <w:t xml:space="preserve"> Techno-</w:t>
      </w:r>
      <w:r w:rsidR="00171EF9">
        <w:rPr>
          <w:rFonts w:ascii="Arial" w:hAnsi="Arial" w:cs="Arial"/>
          <w:sz w:val="22"/>
          <w:szCs w:val="22"/>
        </w:rPr>
        <w:t>Economic</w:t>
      </w:r>
      <w:r w:rsidR="0033633E" w:rsidRPr="008A0488">
        <w:rPr>
          <w:rFonts w:ascii="Arial" w:hAnsi="Arial" w:cs="Arial"/>
          <w:sz w:val="22"/>
          <w:szCs w:val="22"/>
        </w:rPr>
        <w:t xml:space="preserve"> Feasibility </w:t>
      </w:r>
      <w:r w:rsidR="001A28C4">
        <w:rPr>
          <w:rFonts w:ascii="Arial" w:hAnsi="Arial" w:cs="Arial"/>
          <w:sz w:val="22"/>
          <w:szCs w:val="22"/>
        </w:rPr>
        <w:t xml:space="preserve">of the green field </w:t>
      </w:r>
      <w:r w:rsidR="00275C8E" w:rsidRPr="008A0488">
        <w:rPr>
          <w:rFonts w:ascii="Arial" w:hAnsi="Arial" w:cs="Arial"/>
          <w:sz w:val="22"/>
          <w:szCs w:val="22"/>
        </w:rPr>
        <w:t xml:space="preserve">proposed project </w:t>
      </w:r>
      <w:r w:rsidR="00DE7CE9">
        <w:rPr>
          <w:rFonts w:ascii="Arial" w:hAnsi="Arial" w:cs="Arial"/>
          <w:sz w:val="22"/>
          <w:szCs w:val="22"/>
          <w:lang w:eastAsia="en-IN"/>
        </w:rPr>
        <w:t>to take further Project funding decision for the same</w:t>
      </w:r>
      <w:r w:rsidRPr="00C77093">
        <w:rPr>
          <w:rFonts w:ascii="Arial" w:hAnsi="Arial" w:cs="Arial"/>
          <w:sz w:val="22"/>
          <w:szCs w:val="22"/>
        </w:rPr>
        <w:t>.</w:t>
      </w:r>
    </w:p>
    <w:p w14:paraId="1E58DC16" w14:textId="591059D0" w:rsidR="000473E8" w:rsidRPr="000473E8" w:rsidRDefault="00A22FE5" w:rsidP="00653352">
      <w:pPr>
        <w:pStyle w:val="ListParagraph"/>
        <w:numPr>
          <w:ilvl w:val="0"/>
          <w:numId w:val="26"/>
        </w:numPr>
        <w:spacing w:line="360" w:lineRule="auto"/>
        <w:ind w:left="567" w:right="-71" w:hanging="425"/>
        <w:jc w:val="both"/>
        <w:rPr>
          <w:rFonts w:ascii="Arial" w:hAnsi="Arial" w:cs="Arial"/>
          <w:b/>
          <w:sz w:val="22"/>
          <w:szCs w:val="22"/>
        </w:rPr>
      </w:pPr>
      <w:r>
        <w:rPr>
          <w:rFonts w:ascii="Arial" w:hAnsi="Arial" w:cs="Arial"/>
          <w:b/>
          <w:sz w:val="22"/>
          <w:szCs w:val="22"/>
        </w:rPr>
        <w:lastRenderedPageBreak/>
        <w:t xml:space="preserve">SCOPE OF THE REPORT: </w:t>
      </w:r>
      <w:r w:rsidR="004A5B84" w:rsidRPr="004A5B84">
        <w:rPr>
          <w:rFonts w:ascii="Arial" w:hAnsi="Arial" w:cs="Arial"/>
          <w:sz w:val="22"/>
          <w:szCs w:val="22"/>
        </w:rPr>
        <w:t>T</w:t>
      </w:r>
      <w:r w:rsidR="00275C8E">
        <w:rPr>
          <w:rFonts w:ascii="Arial" w:hAnsi="Arial" w:cs="Arial"/>
          <w:sz w:val="22"/>
          <w:szCs w:val="22"/>
        </w:rPr>
        <w:t>o</w:t>
      </w:r>
      <w:r>
        <w:rPr>
          <w:rFonts w:ascii="Arial" w:hAnsi="Arial" w:cs="Arial"/>
          <w:sz w:val="22"/>
          <w:szCs w:val="22"/>
        </w:rPr>
        <w:t xml:space="preserve"> assess, eva</w:t>
      </w:r>
      <w:r w:rsidR="004A5B84">
        <w:rPr>
          <w:rFonts w:ascii="Arial" w:hAnsi="Arial" w:cs="Arial"/>
          <w:sz w:val="22"/>
          <w:szCs w:val="22"/>
        </w:rPr>
        <w:t>luate &amp; comment on Techno-</w:t>
      </w:r>
      <w:r>
        <w:rPr>
          <w:rFonts w:ascii="Arial" w:hAnsi="Arial" w:cs="Arial"/>
          <w:sz w:val="22"/>
          <w:szCs w:val="22"/>
        </w:rPr>
        <w:t xml:space="preserve">Financial Feasibility of the </w:t>
      </w:r>
      <w:r w:rsidR="004A5B84">
        <w:rPr>
          <w:rFonts w:ascii="Arial" w:hAnsi="Arial" w:cs="Arial"/>
          <w:sz w:val="22"/>
          <w:szCs w:val="22"/>
        </w:rPr>
        <w:t xml:space="preserve">proposed </w:t>
      </w:r>
      <w:bookmarkStart w:id="6" w:name="_Hlk123561688"/>
      <w:r w:rsidR="00FE31AB" w:rsidRPr="00FE31AB">
        <w:rPr>
          <w:rFonts w:ascii="Arial" w:hAnsi="Arial" w:cs="Arial"/>
          <w:sz w:val="22"/>
          <w:szCs w:val="22"/>
          <w:lang w:val="en-US"/>
        </w:rPr>
        <w:t>Radiology and Path Lab Diagnostic Centre</w:t>
      </w:r>
      <w:bookmarkEnd w:id="6"/>
      <w:r w:rsidR="00FE31AB" w:rsidRPr="00FE31AB">
        <w:rPr>
          <w:rFonts w:ascii="Arial" w:hAnsi="Arial" w:cs="Arial"/>
          <w:sz w:val="22"/>
          <w:szCs w:val="22"/>
        </w:rPr>
        <w:t xml:space="preserve"> </w:t>
      </w:r>
      <w:r w:rsidR="00DE7CE9">
        <w:rPr>
          <w:rFonts w:ascii="Arial" w:hAnsi="Arial" w:cs="Arial"/>
          <w:sz w:val="22"/>
          <w:szCs w:val="22"/>
        </w:rPr>
        <w:t xml:space="preserve">being </w:t>
      </w:r>
      <w:r w:rsidR="00C54165">
        <w:rPr>
          <w:rFonts w:ascii="Arial" w:hAnsi="Arial" w:cs="Arial"/>
          <w:sz w:val="22"/>
          <w:szCs w:val="22"/>
        </w:rPr>
        <w:t xml:space="preserve">set </w:t>
      </w:r>
      <w:r w:rsidR="00AC6B69">
        <w:rPr>
          <w:rFonts w:ascii="Arial" w:hAnsi="Arial" w:cs="Arial"/>
          <w:sz w:val="22"/>
          <w:szCs w:val="22"/>
        </w:rPr>
        <w:t>up by</w:t>
      </w:r>
      <w:r w:rsidR="00C54165">
        <w:rPr>
          <w:rFonts w:ascii="Arial" w:hAnsi="Arial" w:cs="Arial"/>
          <w:sz w:val="22"/>
          <w:szCs w:val="22"/>
        </w:rPr>
        <w:t xml:space="preserve"> M/s </w:t>
      </w:r>
      <w:r w:rsidR="00FE31AB">
        <w:rPr>
          <w:rFonts w:ascii="Arial" w:hAnsi="Arial" w:cs="Arial"/>
          <w:sz w:val="22"/>
          <w:szCs w:val="22"/>
        </w:rPr>
        <w:t>Dixital Technologies</w:t>
      </w:r>
      <w:r w:rsidR="00C54165">
        <w:rPr>
          <w:rFonts w:ascii="Arial" w:hAnsi="Arial" w:cs="Arial"/>
          <w:sz w:val="22"/>
          <w:szCs w:val="22"/>
        </w:rPr>
        <w:t xml:space="preserve"> India Private </w:t>
      </w:r>
      <w:r w:rsidR="00AC6B69">
        <w:rPr>
          <w:rFonts w:ascii="Arial" w:hAnsi="Arial" w:cs="Arial"/>
          <w:sz w:val="22"/>
          <w:szCs w:val="22"/>
        </w:rPr>
        <w:t>Limited as</w:t>
      </w:r>
      <w:r>
        <w:rPr>
          <w:rFonts w:ascii="Arial" w:hAnsi="Arial" w:cs="Arial"/>
          <w:sz w:val="22"/>
          <w:szCs w:val="22"/>
        </w:rPr>
        <w:t xml:space="preserve"> per the </w:t>
      </w:r>
      <w:r w:rsidR="0033633E">
        <w:rPr>
          <w:rFonts w:ascii="Arial" w:hAnsi="Arial" w:cs="Arial"/>
          <w:sz w:val="22"/>
          <w:szCs w:val="22"/>
        </w:rPr>
        <w:t>data/</w:t>
      </w:r>
      <w:r>
        <w:rPr>
          <w:rFonts w:ascii="Arial" w:hAnsi="Arial" w:cs="Arial"/>
          <w:sz w:val="22"/>
          <w:szCs w:val="22"/>
        </w:rPr>
        <w:t>inf</w:t>
      </w:r>
      <w:r w:rsidR="0033633E">
        <w:rPr>
          <w:rFonts w:ascii="Arial" w:hAnsi="Arial" w:cs="Arial"/>
          <w:sz w:val="22"/>
          <w:szCs w:val="22"/>
        </w:rPr>
        <w:t xml:space="preserve">ormation provided by the </w:t>
      </w:r>
      <w:r w:rsidR="009231E7">
        <w:rPr>
          <w:rFonts w:ascii="Arial" w:hAnsi="Arial" w:cs="Arial"/>
          <w:sz w:val="22"/>
          <w:szCs w:val="22"/>
        </w:rPr>
        <w:t>client/</w:t>
      </w:r>
      <w:r w:rsidR="0033633E">
        <w:rPr>
          <w:rFonts w:ascii="Arial" w:hAnsi="Arial" w:cs="Arial"/>
          <w:sz w:val="22"/>
          <w:szCs w:val="22"/>
        </w:rPr>
        <w:t>promoter/stakeholder and our independent EIC research.</w:t>
      </w:r>
    </w:p>
    <w:p w14:paraId="51FFF5A8" w14:textId="77777777" w:rsidR="000473E8" w:rsidRDefault="000473E8" w:rsidP="000473E8">
      <w:pPr>
        <w:pStyle w:val="ListParagraph"/>
        <w:ind w:left="284"/>
        <w:rPr>
          <w:rFonts w:ascii="Arial" w:hAnsi="Arial" w:cs="Arial"/>
          <w:b/>
          <w:i/>
          <w:color w:val="000000"/>
          <w:sz w:val="22"/>
          <w:szCs w:val="22"/>
        </w:rPr>
      </w:pPr>
    </w:p>
    <w:p w14:paraId="63801AAD" w14:textId="77777777" w:rsidR="00EB5704" w:rsidRPr="009C0BDD" w:rsidRDefault="00A22FE5" w:rsidP="00496881">
      <w:pPr>
        <w:tabs>
          <w:tab w:val="left" w:pos="567"/>
        </w:tabs>
        <w:spacing w:after="240" w:line="276" w:lineRule="auto"/>
        <w:ind w:left="567" w:right="-1"/>
        <w:jc w:val="both"/>
        <w:rPr>
          <w:rFonts w:ascii="Arial" w:hAnsi="Arial" w:cs="Arial"/>
          <w:b/>
          <w:sz w:val="22"/>
          <w:szCs w:val="22"/>
        </w:rPr>
      </w:pPr>
      <w:r w:rsidRPr="009C0BDD">
        <w:rPr>
          <w:rFonts w:ascii="Arial" w:hAnsi="Arial" w:cs="Arial"/>
          <w:b/>
          <w:i/>
          <w:color w:val="000000"/>
          <w:sz w:val="22"/>
          <w:szCs w:val="22"/>
        </w:rPr>
        <w:t>NOTES:</w:t>
      </w:r>
    </w:p>
    <w:p w14:paraId="448C4739" w14:textId="77777777" w:rsidR="00EB5704" w:rsidRPr="009C0BDD" w:rsidRDefault="00A22FE5"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Project status is taken as per the inf</w:t>
      </w:r>
      <w:r w:rsidR="0033633E" w:rsidRPr="009C0BDD">
        <w:rPr>
          <w:rFonts w:ascii="Arial" w:hAnsi="Arial" w:cs="Arial"/>
          <w:i/>
          <w:color w:val="000000"/>
          <w:sz w:val="22"/>
          <w:szCs w:val="22"/>
        </w:rPr>
        <w:t>ormation provided by the company/promoter/stakeholder</w:t>
      </w:r>
      <w:r w:rsidRPr="009C0BDD">
        <w:rPr>
          <w:rFonts w:ascii="Arial" w:hAnsi="Arial" w:cs="Arial"/>
          <w:i/>
          <w:color w:val="000000"/>
          <w:sz w:val="22"/>
          <w:szCs w:val="22"/>
        </w:rPr>
        <w:t>. This has not been independently verified or inspected independently since this was out-of-scope of the work.</w:t>
      </w:r>
    </w:p>
    <w:p w14:paraId="54953085" w14:textId="2BE5E877" w:rsidR="00803606" w:rsidRPr="009C0BDD" w:rsidRDefault="00E733B1" w:rsidP="00803606">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S</w:t>
      </w:r>
      <w:r w:rsidR="00C77093" w:rsidRPr="009C0BDD">
        <w:rPr>
          <w:rFonts w:ascii="Arial" w:hAnsi="Arial" w:cs="Arial"/>
          <w:i/>
          <w:color w:val="000000"/>
          <w:sz w:val="22"/>
          <w:szCs w:val="22"/>
        </w:rPr>
        <w:t xml:space="preserve">ite inspection has been carried </w:t>
      </w:r>
      <w:r w:rsidRPr="009C0BDD">
        <w:rPr>
          <w:rFonts w:ascii="Arial" w:hAnsi="Arial" w:cs="Arial"/>
          <w:i/>
          <w:color w:val="000000"/>
          <w:sz w:val="22"/>
          <w:szCs w:val="22"/>
        </w:rPr>
        <w:t xml:space="preserve">out for the </w:t>
      </w:r>
      <w:r w:rsidR="00B81E2C">
        <w:rPr>
          <w:rFonts w:ascii="Arial" w:hAnsi="Arial" w:cs="Arial"/>
          <w:i/>
          <w:color w:val="000000"/>
          <w:sz w:val="22"/>
          <w:szCs w:val="22"/>
        </w:rPr>
        <w:t>Gurgaon</w:t>
      </w:r>
      <w:r w:rsidRPr="009C0BDD">
        <w:rPr>
          <w:rFonts w:ascii="Arial" w:hAnsi="Arial" w:cs="Arial"/>
          <w:i/>
          <w:color w:val="000000"/>
          <w:sz w:val="22"/>
          <w:szCs w:val="22"/>
        </w:rPr>
        <w:t xml:space="preserve"> locat</w:t>
      </w:r>
      <w:r w:rsidR="00B81E2C">
        <w:rPr>
          <w:rFonts w:ascii="Arial" w:hAnsi="Arial" w:cs="Arial"/>
          <w:i/>
          <w:color w:val="000000"/>
          <w:sz w:val="22"/>
          <w:szCs w:val="22"/>
        </w:rPr>
        <w:t>ion</w:t>
      </w:r>
      <w:r w:rsidR="00E8789F" w:rsidRPr="009C0BDD">
        <w:rPr>
          <w:rFonts w:ascii="Arial" w:hAnsi="Arial" w:cs="Arial"/>
          <w:i/>
          <w:color w:val="000000"/>
          <w:sz w:val="22"/>
          <w:szCs w:val="22"/>
        </w:rPr>
        <w:t xml:space="preserve">. </w:t>
      </w:r>
      <w:r w:rsidR="00803606" w:rsidRPr="009C0BDD">
        <w:rPr>
          <w:rFonts w:ascii="Arial" w:hAnsi="Arial" w:cs="Arial"/>
          <w:i/>
          <w:color w:val="000000"/>
          <w:sz w:val="22"/>
          <w:szCs w:val="22"/>
        </w:rPr>
        <w:t>Other existing units has also not been visited at our end. Operating details regarding the same is taken as per the information provided by the company which has been relied upon.</w:t>
      </w:r>
    </w:p>
    <w:p w14:paraId="7A733DD9" w14:textId="77777777" w:rsidR="00EB5704" w:rsidRPr="009C0BDD" w:rsidRDefault="00C77093"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 xml:space="preserve">Scrutiny about the company, </w:t>
      </w:r>
      <w:r w:rsidR="00A22FE5" w:rsidRPr="009C0BDD">
        <w:rPr>
          <w:rFonts w:ascii="Arial" w:hAnsi="Arial" w:cs="Arial"/>
          <w:i/>
          <w:color w:val="000000"/>
          <w:sz w:val="22"/>
          <w:szCs w:val="22"/>
        </w:rPr>
        <w:t xml:space="preserve">background </w:t>
      </w:r>
      <w:r w:rsidR="00DE7CE9" w:rsidRPr="009C0BDD">
        <w:rPr>
          <w:rFonts w:ascii="Arial" w:hAnsi="Arial" w:cs="Arial"/>
          <w:i/>
          <w:color w:val="000000"/>
          <w:sz w:val="22"/>
          <w:szCs w:val="22"/>
        </w:rPr>
        <w:t>check, credibility, credit worthiness of the company or</w:t>
      </w:r>
      <w:r w:rsidRPr="009C0BDD">
        <w:rPr>
          <w:rFonts w:ascii="Arial" w:hAnsi="Arial" w:cs="Arial"/>
          <w:i/>
          <w:color w:val="000000"/>
          <w:sz w:val="22"/>
          <w:szCs w:val="22"/>
        </w:rPr>
        <w:t xml:space="preserve"> its promoters </w:t>
      </w:r>
      <w:r w:rsidR="00A22FE5" w:rsidRPr="009C0BDD">
        <w:rPr>
          <w:rFonts w:ascii="Arial" w:hAnsi="Arial" w:cs="Arial"/>
          <w:i/>
          <w:color w:val="000000"/>
          <w:sz w:val="22"/>
          <w:szCs w:val="22"/>
        </w:rPr>
        <w:t>is out-of-scope of this report.</w:t>
      </w:r>
    </w:p>
    <w:p w14:paraId="32189E60" w14:textId="0B05BEBB" w:rsidR="00454082" w:rsidRPr="009C0BDD" w:rsidRDefault="00A22FE5"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 xml:space="preserve">This report is only an opinion in respect to </w:t>
      </w:r>
      <w:r w:rsidRPr="009C0BDD">
        <w:rPr>
          <w:rFonts w:ascii="Arial" w:hAnsi="Arial" w:cs="Arial"/>
          <w:i/>
          <w:iCs/>
          <w:sz w:val="22"/>
          <w:szCs w:val="22"/>
        </w:rPr>
        <w:t>Technical and Financial Feasibility</w:t>
      </w:r>
      <w:r w:rsidRPr="009C0BDD">
        <w:rPr>
          <w:rFonts w:ascii="Arial" w:hAnsi="Arial" w:cs="Arial"/>
          <w:i/>
          <w:color w:val="000000"/>
          <w:sz w:val="22"/>
          <w:szCs w:val="22"/>
        </w:rPr>
        <w:t xml:space="preserve"> of the project as per the future Projections provided by the firm and independent analysis done by us and doesn’t </w:t>
      </w:r>
      <w:r w:rsidR="00ED20FE" w:rsidRPr="009C0BDD">
        <w:rPr>
          <w:rFonts w:ascii="Arial" w:hAnsi="Arial" w:cs="Arial"/>
          <w:i/>
          <w:color w:val="000000"/>
          <w:sz w:val="22"/>
          <w:szCs w:val="22"/>
        </w:rPr>
        <w:t>contain</w:t>
      </w:r>
      <w:r w:rsidRPr="009C0BDD">
        <w:rPr>
          <w:rFonts w:ascii="Arial" w:hAnsi="Arial" w:cs="Arial"/>
          <w:i/>
          <w:color w:val="000000"/>
          <w:sz w:val="22"/>
          <w:szCs w:val="22"/>
        </w:rPr>
        <w:t xml:space="preserve"> any recommendations inclu</w:t>
      </w:r>
      <w:r w:rsidR="0033633E" w:rsidRPr="009C0BDD">
        <w:rPr>
          <w:rFonts w:ascii="Arial" w:hAnsi="Arial" w:cs="Arial"/>
          <w:i/>
          <w:color w:val="000000"/>
          <w:sz w:val="22"/>
          <w:szCs w:val="22"/>
        </w:rPr>
        <w:t>ding taking decision on the financial</w:t>
      </w:r>
      <w:r w:rsidRPr="009C0BDD">
        <w:rPr>
          <w:rFonts w:ascii="Arial" w:hAnsi="Arial" w:cs="Arial"/>
          <w:i/>
          <w:color w:val="000000"/>
          <w:sz w:val="22"/>
          <w:szCs w:val="22"/>
        </w:rPr>
        <w:t xml:space="preserve"> exposure.</w:t>
      </w:r>
    </w:p>
    <w:p w14:paraId="75809C1E" w14:textId="77777777" w:rsidR="00DE7CE9" w:rsidRPr="009C0BDD" w:rsidRDefault="00DE7CE9"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This is not an audit activity of any kind. We have relied upon the data/ information supplied by the company in good faith that it is true and without any fabrication.</w:t>
      </w:r>
    </w:p>
    <w:p w14:paraId="61F22388" w14:textId="166D2FB4" w:rsidR="00021DBC" w:rsidRPr="009C0BDD" w:rsidRDefault="00B81E2C" w:rsidP="00795B89">
      <w:pPr>
        <w:pStyle w:val="ListParagraph"/>
        <w:numPr>
          <w:ilvl w:val="0"/>
          <w:numId w:val="6"/>
        </w:numPr>
        <w:spacing w:line="360" w:lineRule="auto"/>
        <w:ind w:left="851" w:right="-1" w:hanging="284"/>
        <w:jc w:val="both"/>
        <w:rPr>
          <w:rFonts w:ascii="Arial" w:hAnsi="Arial" w:cs="Arial"/>
          <w:i/>
          <w:color w:val="000000"/>
          <w:sz w:val="22"/>
          <w:szCs w:val="22"/>
        </w:rPr>
      </w:pPr>
      <w:r>
        <w:rPr>
          <w:rFonts w:ascii="Arial" w:hAnsi="Arial" w:cs="Arial"/>
          <w:i/>
          <w:color w:val="000000"/>
          <w:sz w:val="22"/>
          <w:szCs w:val="22"/>
        </w:rPr>
        <w:t>Any kind of cost vetting of Total Project Cost, Land, Building, and Plant &amp; Machinery, Comprehensive Maintenance Cost etc.</w:t>
      </w:r>
      <w:r w:rsidR="00021DBC" w:rsidRPr="009C0BDD">
        <w:rPr>
          <w:rFonts w:ascii="Arial" w:hAnsi="Arial" w:cs="Arial"/>
          <w:i/>
          <w:color w:val="000000"/>
          <w:sz w:val="22"/>
          <w:szCs w:val="22"/>
        </w:rPr>
        <w:t>is out of scope of the work.</w:t>
      </w:r>
      <w:r>
        <w:rPr>
          <w:rFonts w:ascii="Arial" w:hAnsi="Arial" w:cs="Arial"/>
          <w:i/>
          <w:color w:val="000000"/>
          <w:sz w:val="22"/>
          <w:szCs w:val="22"/>
        </w:rPr>
        <w:t xml:space="preserve"> We have relied upon the data/information and justifications provided by banker/client in good faith based on the estimated costs done by appointed parties by bank and company.</w:t>
      </w:r>
    </w:p>
    <w:p w14:paraId="2F6E8F13" w14:textId="77777777" w:rsidR="00B5501F" w:rsidRPr="009C0BDD" w:rsidRDefault="00B5501F"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This is not a Detailed Project Report or a detailed design or architecture document.</w:t>
      </w:r>
    </w:p>
    <w:p w14:paraId="3F739269" w14:textId="77777777" w:rsidR="00325319" w:rsidRPr="009C0BDD" w:rsidRDefault="00325319" w:rsidP="00795B89">
      <w:pPr>
        <w:pStyle w:val="ListParagraph"/>
        <w:numPr>
          <w:ilvl w:val="0"/>
          <w:numId w:val="6"/>
        </w:numPr>
        <w:spacing w:line="360" w:lineRule="auto"/>
        <w:ind w:left="851" w:right="-1" w:hanging="284"/>
        <w:jc w:val="both"/>
        <w:rPr>
          <w:rFonts w:ascii="Arial" w:hAnsi="Arial" w:cs="Arial"/>
          <w:i/>
          <w:color w:val="000000"/>
          <w:sz w:val="22"/>
          <w:szCs w:val="22"/>
        </w:rPr>
      </w:pPr>
      <w:r w:rsidRPr="009C0BDD">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4FC49D10" w14:textId="77777777" w:rsidR="001A28C4" w:rsidRPr="00644443" w:rsidRDefault="001A28C4" w:rsidP="000473E8">
      <w:pPr>
        <w:spacing w:line="360" w:lineRule="auto"/>
        <w:ind w:left="284" w:right="-1"/>
        <w:jc w:val="both"/>
        <w:rPr>
          <w:rFonts w:ascii="Arial" w:hAnsi="Arial" w:cs="Arial"/>
          <w:i/>
          <w:color w:val="000000"/>
          <w:sz w:val="22"/>
          <w:szCs w:val="22"/>
        </w:rPr>
      </w:pPr>
    </w:p>
    <w:p w14:paraId="44CA3D43" w14:textId="77777777" w:rsidR="00EB5704" w:rsidRPr="009D2DD8" w:rsidRDefault="00A22FE5" w:rsidP="00653352">
      <w:pPr>
        <w:pStyle w:val="ListParagraph"/>
        <w:numPr>
          <w:ilvl w:val="0"/>
          <w:numId w:val="26"/>
        </w:numPr>
        <w:spacing w:line="360" w:lineRule="auto"/>
        <w:ind w:left="567" w:right="-71" w:hanging="425"/>
        <w:jc w:val="both"/>
        <w:rPr>
          <w:rFonts w:ascii="Arial" w:hAnsi="Arial" w:cs="Arial"/>
          <w:b/>
          <w:sz w:val="22"/>
          <w:szCs w:val="22"/>
        </w:rPr>
      </w:pPr>
      <w:r w:rsidRPr="009D2DD8">
        <w:rPr>
          <w:rFonts w:ascii="Arial" w:hAnsi="Arial" w:cs="Arial"/>
          <w:b/>
          <w:sz w:val="22"/>
          <w:szCs w:val="22"/>
        </w:rPr>
        <w:t>METHODOLOGY/ MODEL ADOPTED:</w:t>
      </w:r>
    </w:p>
    <w:p w14:paraId="2E15039E" w14:textId="77777777" w:rsidR="00EB5704" w:rsidRPr="008A0488" w:rsidRDefault="00A22FE5" w:rsidP="00B81E2C">
      <w:pPr>
        <w:pStyle w:val="ListParagraph"/>
        <w:numPr>
          <w:ilvl w:val="0"/>
          <w:numId w:val="10"/>
        </w:numPr>
        <w:spacing w:before="240" w:line="360" w:lineRule="auto"/>
        <w:ind w:left="851" w:right="-1" w:hanging="283"/>
        <w:jc w:val="both"/>
        <w:rPr>
          <w:rFonts w:ascii="Arial" w:hAnsi="Arial" w:cs="Arial"/>
          <w:sz w:val="22"/>
          <w:szCs w:val="22"/>
        </w:rPr>
      </w:pPr>
      <w:r w:rsidRPr="008A0488">
        <w:rPr>
          <w:rFonts w:ascii="Arial" w:hAnsi="Arial" w:cs="Arial"/>
          <w:sz w:val="22"/>
          <w:szCs w:val="22"/>
        </w:rPr>
        <w:t>Data/ Information collection.</w:t>
      </w:r>
    </w:p>
    <w:p w14:paraId="7738800A" w14:textId="77777777" w:rsidR="00E8789F" w:rsidRPr="00E8789F"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8A0488">
        <w:rPr>
          <w:rFonts w:ascii="Arial" w:hAnsi="Arial" w:cs="Arial"/>
          <w:sz w:val="22"/>
          <w:szCs w:val="22"/>
        </w:rPr>
        <w:t>Review of Data/ Information collected related to TEV study.</w:t>
      </w:r>
      <w:r w:rsidR="00E8789F" w:rsidRPr="00E8789F">
        <w:rPr>
          <w:rFonts w:ascii="Arial" w:hAnsi="Arial" w:cs="Arial"/>
          <w:sz w:val="22"/>
          <w:szCs w:val="22"/>
        </w:rPr>
        <w:t xml:space="preserve"> </w:t>
      </w:r>
    </w:p>
    <w:p w14:paraId="4D94EFF3" w14:textId="77777777" w:rsidR="00EB5704" w:rsidRPr="008A0488"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8A0488">
        <w:rPr>
          <w:rFonts w:ascii="Arial" w:hAnsi="Arial" w:cs="Arial"/>
          <w:sz w:val="22"/>
          <w:szCs w:val="22"/>
        </w:rPr>
        <w:t>Independent review &amp; assessment of technology used and financial projections provided by the company</w:t>
      </w:r>
      <w:r w:rsidR="0033633E" w:rsidRPr="008A0488">
        <w:rPr>
          <w:rFonts w:ascii="Arial" w:hAnsi="Arial" w:cs="Arial"/>
          <w:sz w:val="22"/>
          <w:szCs w:val="22"/>
        </w:rPr>
        <w:t>/promoters</w:t>
      </w:r>
      <w:r w:rsidRPr="008A0488">
        <w:rPr>
          <w:rFonts w:ascii="Arial" w:hAnsi="Arial" w:cs="Arial"/>
          <w:sz w:val="22"/>
          <w:szCs w:val="22"/>
        </w:rPr>
        <w:t>.</w:t>
      </w:r>
    </w:p>
    <w:p w14:paraId="65C621E7" w14:textId="77777777" w:rsidR="00EB5704" w:rsidRPr="008A0488" w:rsidRDefault="007F185E" w:rsidP="00712CF4">
      <w:pPr>
        <w:pStyle w:val="ListParagraph"/>
        <w:numPr>
          <w:ilvl w:val="0"/>
          <w:numId w:val="10"/>
        </w:numPr>
        <w:spacing w:line="360" w:lineRule="auto"/>
        <w:ind w:left="851" w:right="-1" w:hanging="283"/>
        <w:jc w:val="both"/>
        <w:rPr>
          <w:rFonts w:ascii="Arial" w:hAnsi="Arial" w:cs="Arial"/>
          <w:sz w:val="22"/>
          <w:szCs w:val="22"/>
        </w:rPr>
      </w:pPr>
      <w:r>
        <w:rPr>
          <w:rFonts w:ascii="Arial" w:hAnsi="Arial" w:cs="Arial"/>
          <w:sz w:val="22"/>
          <w:szCs w:val="22"/>
        </w:rPr>
        <w:t xml:space="preserve">Review and analysis of the Projections </w:t>
      </w:r>
      <w:r w:rsidR="009F21D7" w:rsidRPr="008A0488">
        <w:rPr>
          <w:rFonts w:ascii="Arial" w:hAnsi="Arial" w:cs="Arial"/>
          <w:sz w:val="22"/>
          <w:szCs w:val="22"/>
        </w:rPr>
        <w:t xml:space="preserve">as per the </w:t>
      </w:r>
      <w:r>
        <w:rPr>
          <w:rFonts w:ascii="Arial" w:hAnsi="Arial" w:cs="Arial"/>
          <w:sz w:val="22"/>
          <w:szCs w:val="22"/>
        </w:rPr>
        <w:t xml:space="preserve">market </w:t>
      </w:r>
      <w:r w:rsidR="009F21D7" w:rsidRPr="008A0488">
        <w:rPr>
          <w:rFonts w:ascii="Arial" w:hAnsi="Arial" w:cs="Arial"/>
          <w:sz w:val="22"/>
          <w:szCs w:val="22"/>
        </w:rPr>
        <w:t>trends and futuristic growth opportunity of the industry and company.</w:t>
      </w:r>
    </w:p>
    <w:p w14:paraId="7D0F98F2" w14:textId="77777777" w:rsidR="00EB5704"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8A0488">
        <w:rPr>
          <w:rFonts w:ascii="Arial" w:hAnsi="Arial" w:cs="Arial"/>
          <w:sz w:val="22"/>
          <w:szCs w:val="22"/>
        </w:rPr>
        <w:t xml:space="preserve">Projections of </w:t>
      </w:r>
      <w:r w:rsidR="000811E9" w:rsidRPr="008A0488">
        <w:rPr>
          <w:rFonts w:ascii="Arial" w:hAnsi="Arial" w:cs="Arial"/>
          <w:sz w:val="22"/>
          <w:szCs w:val="22"/>
        </w:rPr>
        <w:t>Revenue,</w:t>
      </w:r>
      <w:r w:rsidR="009F21D7" w:rsidRPr="008A0488">
        <w:rPr>
          <w:rFonts w:ascii="Arial" w:hAnsi="Arial" w:cs="Arial"/>
          <w:sz w:val="22"/>
          <w:szCs w:val="22"/>
        </w:rPr>
        <w:t xml:space="preserve"> Expenses,</w:t>
      </w:r>
      <w:r w:rsidR="000811E9" w:rsidRPr="008A0488">
        <w:rPr>
          <w:rFonts w:ascii="Arial" w:hAnsi="Arial" w:cs="Arial"/>
          <w:sz w:val="22"/>
          <w:szCs w:val="22"/>
        </w:rPr>
        <w:t xml:space="preserve"> </w:t>
      </w:r>
      <w:r w:rsidRPr="008A0488">
        <w:rPr>
          <w:rFonts w:ascii="Arial" w:hAnsi="Arial" w:cs="Arial"/>
          <w:sz w:val="22"/>
          <w:szCs w:val="22"/>
        </w:rPr>
        <w:t>P&amp;L, Balance Sheet</w:t>
      </w:r>
      <w:r w:rsidR="00E8789F">
        <w:rPr>
          <w:rFonts w:ascii="Arial" w:hAnsi="Arial" w:cs="Arial"/>
          <w:sz w:val="22"/>
          <w:szCs w:val="22"/>
        </w:rPr>
        <w:t>, fixed</w:t>
      </w:r>
      <w:r w:rsidR="009F21D7" w:rsidRPr="008A0488">
        <w:rPr>
          <w:rFonts w:ascii="Arial" w:hAnsi="Arial" w:cs="Arial"/>
          <w:sz w:val="22"/>
          <w:szCs w:val="22"/>
        </w:rPr>
        <w:t xml:space="preserve"> assets, COGS</w:t>
      </w:r>
      <w:r w:rsidRPr="008A0488">
        <w:rPr>
          <w:rFonts w:ascii="Arial" w:hAnsi="Arial" w:cs="Arial"/>
          <w:sz w:val="22"/>
          <w:szCs w:val="22"/>
        </w:rPr>
        <w:t>.</w:t>
      </w:r>
    </w:p>
    <w:p w14:paraId="5A6B69AF" w14:textId="77777777" w:rsidR="00DE7CE9" w:rsidRPr="00586A69" w:rsidRDefault="00DE7CE9" w:rsidP="00712CF4">
      <w:pPr>
        <w:pStyle w:val="ListParagraph"/>
        <w:numPr>
          <w:ilvl w:val="0"/>
          <w:numId w:val="10"/>
        </w:numPr>
        <w:spacing w:line="360" w:lineRule="auto"/>
        <w:ind w:left="851" w:right="-1" w:hanging="283"/>
        <w:jc w:val="both"/>
        <w:rPr>
          <w:rFonts w:ascii="Arial" w:hAnsi="Arial" w:cs="Arial"/>
          <w:sz w:val="22"/>
          <w:szCs w:val="22"/>
        </w:rPr>
      </w:pPr>
      <w:r>
        <w:rPr>
          <w:rFonts w:ascii="Arial" w:hAnsi="Arial" w:cs="Arial"/>
          <w:sz w:val="22"/>
          <w:szCs w:val="22"/>
        </w:rPr>
        <w:lastRenderedPageBreak/>
        <w:t>Assessment of Key Financial Ratios</w:t>
      </w:r>
    </w:p>
    <w:p w14:paraId="65C23C75" w14:textId="77777777" w:rsidR="008A0488" w:rsidRDefault="00A22FE5" w:rsidP="00712CF4">
      <w:pPr>
        <w:pStyle w:val="ListParagraph"/>
        <w:numPr>
          <w:ilvl w:val="0"/>
          <w:numId w:val="10"/>
        </w:numPr>
        <w:spacing w:line="360" w:lineRule="auto"/>
        <w:ind w:left="851" w:right="-1" w:hanging="283"/>
        <w:jc w:val="both"/>
        <w:rPr>
          <w:rFonts w:ascii="Arial" w:hAnsi="Arial" w:cs="Arial"/>
          <w:sz w:val="22"/>
          <w:szCs w:val="22"/>
        </w:rPr>
      </w:pPr>
      <w:r w:rsidRPr="008A0488">
        <w:rPr>
          <w:rFonts w:ascii="Arial" w:hAnsi="Arial" w:cs="Arial"/>
          <w:sz w:val="22"/>
          <w:szCs w:val="22"/>
        </w:rPr>
        <w:t>Final conclusion.</w:t>
      </w:r>
    </w:p>
    <w:p w14:paraId="67964532" w14:textId="77777777" w:rsidR="00E8789F" w:rsidRPr="00E738AB" w:rsidRDefault="00E8789F" w:rsidP="00DB54B8">
      <w:pPr>
        <w:spacing w:line="360" w:lineRule="auto"/>
        <w:ind w:right="-1"/>
        <w:jc w:val="both"/>
        <w:rPr>
          <w:rFonts w:ascii="Arial" w:hAnsi="Arial" w:cs="Arial"/>
          <w:b/>
          <w:sz w:val="22"/>
          <w:szCs w:val="22"/>
        </w:rPr>
      </w:pPr>
    </w:p>
    <w:p w14:paraId="0AE97033" w14:textId="77777777" w:rsidR="009231E7" w:rsidRDefault="00A22FE5" w:rsidP="00653352">
      <w:pPr>
        <w:pStyle w:val="ListParagraph"/>
        <w:numPr>
          <w:ilvl w:val="0"/>
          <w:numId w:val="26"/>
        </w:numPr>
        <w:spacing w:line="360" w:lineRule="auto"/>
        <w:ind w:left="567" w:right="-71" w:hanging="425"/>
        <w:jc w:val="both"/>
        <w:rPr>
          <w:rFonts w:ascii="Arial" w:eastAsia="Arial" w:hAnsi="Arial"/>
          <w:b/>
          <w:sz w:val="22"/>
        </w:rPr>
      </w:pPr>
      <w:r w:rsidRPr="00DB1DDA">
        <w:rPr>
          <w:rFonts w:ascii="Arial" w:eastAsia="Arial" w:hAnsi="Arial"/>
          <w:b/>
          <w:sz w:val="22"/>
        </w:rPr>
        <w:t>DATA/ INFORMATION</w:t>
      </w:r>
      <w:r>
        <w:rPr>
          <w:rFonts w:ascii="Arial" w:eastAsia="Arial" w:hAnsi="Arial"/>
          <w:b/>
          <w:sz w:val="22"/>
        </w:rPr>
        <w:t xml:space="preserve"> RECEIVED FROM:</w:t>
      </w:r>
    </w:p>
    <w:p w14:paraId="3882109F" w14:textId="77777777" w:rsidR="009231E7" w:rsidRDefault="009231E7" w:rsidP="00E8789F">
      <w:pPr>
        <w:pStyle w:val="ListParagraph"/>
        <w:spacing w:line="276" w:lineRule="auto"/>
        <w:ind w:left="567" w:right="-1"/>
        <w:jc w:val="both"/>
        <w:rPr>
          <w:rFonts w:ascii="Arial" w:eastAsia="Arial" w:hAnsi="Arial"/>
          <w:b/>
          <w:sz w:val="22"/>
        </w:rPr>
      </w:pPr>
    </w:p>
    <w:p w14:paraId="70C47129" w14:textId="0EFAFD6E" w:rsidR="008310B4" w:rsidRPr="009231E7" w:rsidRDefault="00CE6114" w:rsidP="009231E7">
      <w:pPr>
        <w:pStyle w:val="ListParagraph"/>
        <w:spacing w:line="360" w:lineRule="auto"/>
        <w:ind w:left="567" w:right="-1"/>
        <w:jc w:val="both"/>
        <w:rPr>
          <w:rFonts w:ascii="Arial" w:eastAsia="Arial" w:hAnsi="Arial"/>
          <w:b/>
          <w:sz w:val="22"/>
        </w:rPr>
      </w:pPr>
      <w:r w:rsidRPr="009231E7">
        <w:rPr>
          <w:rFonts w:ascii="Arial" w:eastAsia="Arial" w:hAnsi="Arial"/>
          <w:sz w:val="22"/>
        </w:rPr>
        <w:t>All the data/</w:t>
      </w:r>
      <w:r w:rsidR="00A22FE5" w:rsidRPr="009231E7">
        <w:rPr>
          <w:rFonts w:ascii="Arial" w:eastAsia="Arial" w:hAnsi="Arial"/>
          <w:sz w:val="22"/>
        </w:rPr>
        <w:t>Information</w:t>
      </w:r>
      <w:r w:rsidRPr="009231E7">
        <w:rPr>
          <w:rFonts w:ascii="Arial" w:eastAsia="Arial" w:hAnsi="Arial"/>
          <w:sz w:val="22"/>
        </w:rPr>
        <w:t xml:space="preserve"> has been</w:t>
      </w:r>
      <w:r w:rsidR="00A22FE5" w:rsidRPr="009231E7">
        <w:rPr>
          <w:rFonts w:ascii="Arial" w:eastAsia="Arial" w:hAnsi="Arial"/>
          <w:sz w:val="22"/>
        </w:rPr>
        <w:t xml:space="preserve"> received from</w:t>
      </w:r>
      <w:r w:rsidR="00AF0F53" w:rsidRPr="009231E7">
        <w:rPr>
          <w:rFonts w:ascii="Arial" w:eastAsia="Arial" w:hAnsi="Arial"/>
          <w:sz w:val="22"/>
        </w:rPr>
        <w:t xml:space="preserve"> </w:t>
      </w:r>
      <w:r w:rsidR="00872A1B" w:rsidRPr="00872A1B">
        <w:rPr>
          <w:rFonts w:ascii="Arial" w:eastAsia="Arial" w:hAnsi="Arial"/>
          <w:sz w:val="22"/>
        </w:rPr>
        <w:t>Mr</w:t>
      </w:r>
      <w:r w:rsidR="00872A1B">
        <w:rPr>
          <w:rFonts w:ascii="Arial" w:eastAsia="Arial" w:hAnsi="Arial"/>
          <w:sz w:val="22"/>
        </w:rPr>
        <w:t>.</w:t>
      </w:r>
      <w:r w:rsidR="00872A1B" w:rsidRPr="00872A1B">
        <w:rPr>
          <w:rFonts w:ascii="Arial" w:eastAsia="Arial" w:hAnsi="Arial"/>
          <w:sz w:val="22"/>
        </w:rPr>
        <w:t xml:space="preserve"> </w:t>
      </w:r>
      <w:r w:rsidR="00DB1DDA">
        <w:rPr>
          <w:rFonts w:ascii="Arial" w:eastAsia="Arial" w:hAnsi="Arial"/>
          <w:sz w:val="22"/>
        </w:rPr>
        <w:t>Rajeev Kumar</w:t>
      </w:r>
      <w:r w:rsidR="00872A1B" w:rsidRPr="009231E7">
        <w:rPr>
          <w:rFonts w:ascii="Arial" w:eastAsia="Arial" w:hAnsi="Arial"/>
          <w:sz w:val="22"/>
        </w:rPr>
        <w:t xml:space="preserve"> </w:t>
      </w:r>
      <w:r w:rsidR="00BF1C27" w:rsidRPr="009231E7">
        <w:rPr>
          <w:rFonts w:ascii="Arial" w:eastAsia="Arial" w:hAnsi="Arial"/>
          <w:sz w:val="22"/>
        </w:rPr>
        <w:t>and the required details about him shown in the below table</w:t>
      </w:r>
      <w:r w:rsidR="007F185E" w:rsidRPr="009231E7">
        <w:rPr>
          <w:rFonts w:ascii="Arial" w:eastAsia="Arial" w:hAnsi="Arial"/>
          <w:sz w:val="22"/>
        </w:rPr>
        <w:t>:</w:t>
      </w:r>
    </w:p>
    <w:p w14:paraId="3B362416" w14:textId="77777777" w:rsidR="007F185E" w:rsidRDefault="007F185E" w:rsidP="00E8789F">
      <w:pPr>
        <w:pStyle w:val="ListParagraph"/>
        <w:spacing w:line="276" w:lineRule="auto"/>
        <w:ind w:left="284" w:right="-1"/>
        <w:jc w:val="both"/>
        <w:rPr>
          <w:rFonts w:ascii="Arial" w:eastAsia="Arial" w:hAnsi="Arial"/>
          <w:sz w:val="22"/>
        </w:rPr>
      </w:pPr>
    </w:p>
    <w:p w14:paraId="271332F1" w14:textId="11EF7AFD" w:rsidR="00EB5704" w:rsidRPr="00820063" w:rsidRDefault="00820063" w:rsidP="00820063">
      <w:pPr>
        <w:pStyle w:val="ListParagraph"/>
        <w:autoSpaceDE w:val="0"/>
        <w:autoSpaceDN w:val="0"/>
        <w:adjustRightInd w:val="0"/>
        <w:spacing w:after="240" w:line="360" w:lineRule="auto"/>
        <w:ind w:left="284" w:right="-1"/>
        <w:jc w:val="center"/>
        <w:rPr>
          <w:rFonts w:ascii="Arial" w:hAnsi="Arial" w:cs="Arial"/>
          <w:b/>
          <w:sz w:val="22"/>
          <w:szCs w:val="20"/>
          <w:u w:val="single"/>
          <w:lang w:eastAsia="en-IN"/>
        </w:rPr>
      </w:pPr>
      <w:r w:rsidRPr="00820063">
        <w:rPr>
          <w:rFonts w:ascii="Arial" w:hAnsi="Arial" w:cs="Arial"/>
          <w:b/>
          <w:sz w:val="22"/>
          <w:szCs w:val="20"/>
          <w:u w:val="single"/>
          <w:lang w:eastAsia="en-IN"/>
        </w:rPr>
        <w:t>PERSON FROM WHOM DATA OBTAINED</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3261"/>
        <w:gridCol w:w="5952"/>
      </w:tblGrid>
      <w:tr w:rsidR="00EB5704" w:rsidRPr="00872A1B" w14:paraId="15DDF21C" w14:textId="77777777" w:rsidTr="00820063">
        <w:trPr>
          <w:trHeight w:val="20"/>
          <w:tblHeader/>
        </w:trPr>
        <w:tc>
          <w:tcPr>
            <w:tcW w:w="1770" w:type="pct"/>
            <w:shd w:val="clear" w:color="auto" w:fill="002060"/>
            <w:noWrap/>
            <w:vAlign w:val="bottom"/>
            <w:hideMark/>
          </w:tcPr>
          <w:p w14:paraId="2695FDF3"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3230" w:type="pct"/>
            <w:shd w:val="clear" w:color="auto" w:fill="002060"/>
            <w:noWrap/>
            <w:vAlign w:val="bottom"/>
            <w:hideMark/>
          </w:tcPr>
          <w:p w14:paraId="633C282B" w14:textId="77777777" w:rsidR="00EB5704" w:rsidRPr="00872A1B" w:rsidRDefault="00A22FE5" w:rsidP="000473E8">
            <w:pPr>
              <w:ind w:left="284" w:right="-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EB5704" w:rsidRPr="00872A1B" w14:paraId="27E4AFFD" w14:textId="77777777" w:rsidTr="00820063">
        <w:trPr>
          <w:trHeight w:val="20"/>
        </w:trPr>
        <w:tc>
          <w:tcPr>
            <w:tcW w:w="1770" w:type="pct"/>
            <w:shd w:val="clear" w:color="auto" w:fill="auto"/>
            <w:noWrap/>
            <w:vAlign w:val="center"/>
            <w:hideMark/>
          </w:tcPr>
          <w:p w14:paraId="7E9DD2A4"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Name</w:t>
            </w:r>
          </w:p>
        </w:tc>
        <w:tc>
          <w:tcPr>
            <w:tcW w:w="3230" w:type="pct"/>
            <w:shd w:val="clear" w:color="auto" w:fill="auto"/>
            <w:noWrap/>
            <w:vAlign w:val="center"/>
            <w:hideMark/>
          </w:tcPr>
          <w:p w14:paraId="07A6DFCF" w14:textId="1F3D3353" w:rsidR="00EB5704" w:rsidRPr="00872A1B" w:rsidRDefault="00872A1B" w:rsidP="00DB1DDA">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Mr. </w:t>
            </w:r>
            <w:r w:rsidR="00DB1DDA">
              <w:rPr>
                <w:rFonts w:asciiTheme="minorHAnsi" w:hAnsiTheme="minorHAnsi" w:cstheme="minorHAnsi"/>
                <w:color w:val="000000"/>
                <w:sz w:val="22"/>
                <w:szCs w:val="22"/>
              </w:rPr>
              <w:t>Rajeev Kumar</w:t>
            </w:r>
          </w:p>
        </w:tc>
      </w:tr>
      <w:tr w:rsidR="00EB5704" w:rsidRPr="00872A1B" w14:paraId="195A2E5A" w14:textId="77777777" w:rsidTr="00820063">
        <w:trPr>
          <w:trHeight w:val="20"/>
        </w:trPr>
        <w:tc>
          <w:tcPr>
            <w:tcW w:w="1770" w:type="pct"/>
            <w:shd w:val="clear" w:color="auto" w:fill="auto"/>
            <w:noWrap/>
            <w:vAlign w:val="center"/>
            <w:hideMark/>
          </w:tcPr>
          <w:p w14:paraId="0B4041B3"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Company</w:t>
            </w:r>
          </w:p>
        </w:tc>
        <w:tc>
          <w:tcPr>
            <w:tcW w:w="3230" w:type="pct"/>
            <w:shd w:val="clear" w:color="auto" w:fill="auto"/>
            <w:noWrap/>
            <w:vAlign w:val="center"/>
            <w:hideMark/>
          </w:tcPr>
          <w:p w14:paraId="3B2519C3" w14:textId="4044B408" w:rsidR="00EB5704" w:rsidRPr="00872A1B" w:rsidRDefault="00DB1DDA" w:rsidP="00872A1B">
            <w:pPr>
              <w:ind w:left="284" w:right="-1" w:hanging="258"/>
              <w:rPr>
                <w:rFonts w:asciiTheme="minorHAnsi" w:hAnsiTheme="minorHAnsi" w:cstheme="minorHAnsi"/>
                <w:color w:val="000000"/>
                <w:sz w:val="22"/>
                <w:szCs w:val="22"/>
              </w:rPr>
            </w:pPr>
            <w:r w:rsidRPr="00DB1DDA">
              <w:rPr>
                <w:rFonts w:asciiTheme="minorHAnsi" w:hAnsiTheme="minorHAnsi" w:cstheme="minorHAnsi"/>
                <w:color w:val="000000"/>
                <w:sz w:val="22"/>
                <w:szCs w:val="22"/>
              </w:rPr>
              <w:t>State Bank Of India, S.M.E</w:t>
            </w:r>
            <w:r>
              <w:rPr>
                <w:rFonts w:asciiTheme="minorHAnsi" w:hAnsiTheme="minorHAnsi" w:cstheme="minorHAnsi"/>
                <w:color w:val="000000"/>
                <w:sz w:val="22"/>
                <w:szCs w:val="22"/>
              </w:rPr>
              <w:t>,</w:t>
            </w:r>
            <w:r w:rsidRPr="00DB1DDA">
              <w:rPr>
                <w:rFonts w:asciiTheme="minorHAnsi" w:hAnsiTheme="minorHAnsi" w:cstheme="minorHAnsi"/>
                <w:color w:val="000000"/>
                <w:sz w:val="22"/>
                <w:szCs w:val="22"/>
              </w:rPr>
              <w:t xml:space="preserve"> Asaf Ali Road Branch</w:t>
            </w:r>
          </w:p>
        </w:tc>
      </w:tr>
      <w:tr w:rsidR="00EB5704" w:rsidRPr="00872A1B" w14:paraId="45E1D40B" w14:textId="77777777" w:rsidTr="00820063">
        <w:trPr>
          <w:trHeight w:val="20"/>
        </w:trPr>
        <w:tc>
          <w:tcPr>
            <w:tcW w:w="1770" w:type="pct"/>
            <w:shd w:val="clear" w:color="auto" w:fill="auto"/>
            <w:noWrap/>
            <w:vAlign w:val="center"/>
            <w:hideMark/>
          </w:tcPr>
          <w:p w14:paraId="33B0E460"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3230" w:type="pct"/>
            <w:shd w:val="clear" w:color="auto" w:fill="auto"/>
            <w:noWrap/>
            <w:vAlign w:val="center"/>
            <w:hideMark/>
          </w:tcPr>
          <w:p w14:paraId="2435FAC3" w14:textId="6AD9155A" w:rsidR="00EB5704" w:rsidRPr="00872A1B" w:rsidRDefault="00DB1DDA" w:rsidP="009231E7">
            <w:pPr>
              <w:ind w:left="284" w:right="-1" w:hanging="258"/>
              <w:rPr>
                <w:rFonts w:asciiTheme="minorHAnsi" w:hAnsiTheme="minorHAnsi" w:cstheme="minorHAnsi"/>
                <w:color w:val="000000"/>
                <w:sz w:val="22"/>
                <w:szCs w:val="22"/>
              </w:rPr>
            </w:pPr>
            <w:r w:rsidRPr="00DB1DDA">
              <w:rPr>
                <w:rStyle w:val="Hyperlink"/>
                <w:rFonts w:asciiTheme="minorHAnsi" w:hAnsiTheme="minorHAnsi" w:cstheme="minorHAnsi"/>
                <w:sz w:val="22"/>
                <w:szCs w:val="22"/>
              </w:rPr>
              <w:t>sbi.62203@sbi.co.in</w:t>
            </w:r>
          </w:p>
        </w:tc>
      </w:tr>
      <w:tr w:rsidR="00EB5704" w:rsidRPr="00872A1B" w14:paraId="757B15FB" w14:textId="77777777" w:rsidTr="00820063">
        <w:trPr>
          <w:trHeight w:val="20"/>
        </w:trPr>
        <w:tc>
          <w:tcPr>
            <w:tcW w:w="1770" w:type="pct"/>
            <w:shd w:val="clear" w:color="auto" w:fill="auto"/>
            <w:noWrap/>
            <w:vAlign w:val="center"/>
            <w:hideMark/>
          </w:tcPr>
          <w:p w14:paraId="03909599" w14:textId="77777777" w:rsidR="00EB5704" w:rsidRPr="00872A1B" w:rsidRDefault="00A22FE5" w:rsidP="009231E7">
            <w:pPr>
              <w:ind w:left="284" w:right="-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Contact No.</w:t>
            </w:r>
          </w:p>
        </w:tc>
        <w:tc>
          <w:tcPr>
            <w:tcW w:w="3230" w:type="pct"/>
            <w:shd w:val="clear" w:color="auto" w:fill="auto"/>
            <w:noWrap/>
            <w:vAlign w:val="center"/>
            <w:hideMark/>
          </w:tcPr>
          <w:p w14:paraId="5CC7BBC3" w14:textId="365C8FF9" w:rsidR="00EB5704" w:rsidRPr="00872A1B" w:rsidRDefault="00872A1B" w:rsidP="00DB1DDA">
            <w:pPr>
              <w:ind w:left="284" w:right="-1" w:hanging="258"/>
              <w:rPr>
                <w:rFonts w:asciiTheme="minorHAnsi" w:hAnsiTheme="minorHAnsi" w:cstheme="minorHAnsi"/>
                <w:color w:val="000000"/>
                <w:sz w:val="22"/>
                <w:szCs w:val="22"/>
              </w:rPr>
            </w:pPr>
            <w:r w:rsidRPr="00872A1B">
              <w:rPr>
                <w:rFonts w:asciiTheme="minorHAnsi" w:hAnsiTheme="minorHAnsi" w:cstheme="minorHAnsi"/>
                <w:color w:val="000000"/>
                <w:sz w:val="22"/>
                <w:szCs w:val="22"/>
              </w:rPr>
              <w:t xml:space="preserve">+91 </w:t>
            </w:r>
            <w:r w:rsidR="00DB1DDA">
              <w:rPr>
                <w:rFonts w:asciiTheme="minorHAnsi" w:hAnsiTheme="minorHAnsi" w:cstheme="minorHAnsi"/>
                <w:color w:val="000000"/>
                <w:sz w:val="22"/>
                <w:szCs w:val="22"/>
              </w:rPr>
              <w:t>9310063616</w:t>
            </w:r>
          </w:p>
        </w:tc>
      </w:tr>
    </w:tbl>
    <w:p w14:paraId="0E073ED7" w14:textId="77777777" w:rsidR="00641B45" w:rsidRDefault="00641B45" w:rsidP="00F818E7">
      <w:pPr>
        <w:spacing w:line="360" w:lineRule="auto"/>
        <w:ind w:right="-1"/>
        <w:jc w:val="both"/>
        <w:rPr>
          <w:rFonts w:ascii="Arial" w:hAnsi="Arial" w:cs="Arial"/>
          <w:b/>
          <w:sz w:val="22"/>
          <w:szCs w:val="22"/>
        </w:rPr>
      </w:pPr>
    </w:p>
    <w:p w14:paraId="4319FAD2" w14:textId="77777777" w:rsidR="00EB5704" w:rsidRPr="009645A5" w:rsidRDefault="00A22FE5" w:rsidP="00653352">
      <w:pPr>
        <w:pStyle w:val="ListParagraph"/>
        <w:numPr>
          <w:ilvl w:val="0"/>
          <w:numId w:val="26"/>
        </w:numPr>
        <w:spacing w:line="360" w:lineRule="auto"/>
        <w:ind w:left="567" w:right="-71" w:hanging="425"/>
        <w:jc w:val="both"/>
        <w:rPr>
          <w:rFonts w:ascii="Arial" w:hAnsi="Arial" w:cs="Arial"/>
          <w:b/>
          <w:sz w:val="22"/>
          <w:szCs w:val="22"/>
        </w:rPr>
      </w:pPr>
      <w:r w:rsidRPr="009645A5">
        <w:rPr>
          <w:rFonts w:ascii="Arial" w:hAnsi="Arial" w:cs="Arial"/>
          <w:b/>
          <w:sz w:val="22"/>
          <w:szCs w:val="22"/>
        </w:rPr>
        <w:t>DOCUMENTS / DATA REFFERED:</w:t>
      </w:r>
    </w:p>
    <w:p w14:paraId="56B816A4" w14:textId="77777777" w:rsidR="00B32752" w:rsidRPr="008A0488" w:rsidRDefault="00B32752" w:rsidP="000473E8">
      <w:pPr>
        <w:pStyle w:val="ListParagraph"/>
        <w:spacing w:line="276" w:lineRule="auto"/>
        <w:ind w:left="284" w:right="-1"/>
        <w:jc w:val="both"/>
        <w:rPr>
          <w:rFonts w:ascii="Arial" w:hAnsi="Arial" w:cs="Arial"/>
          <w:b/>
          <w:sz w:val="22"/>
          <w:szCs w:val="22"/>
        </w:rPr>
      </w:pPr>
    </w:p>
    <w:p w14:paraId="6F496EF0" w14:textId="4A44864D" w:rsidR="00EB5704" w:rsidRPr="00BA3D1F"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Financial Projections</w:t>
      </w:r>
      <w:r w:rsidR="008A0488" w:rsidRPr="00BA3D1F">
        <w:rPr>
          <w:rFonts w:ascii="Arial" w:hAnsi="Arial" w:cs="Arial"/>
          <w:sz w:val="22"/>
          <w:szCs w:val="22"/>
        </w:rPr>
        <w:t xml:space="preserve"> of the </w:t>
      </w:r>
      <w:r w:rsidR="002138B8" w:rsidRPr="00BA3D1F">
        <w:rPr>
          <w:rFonts w:ascii="Arial" w:hAnsi="Arial" w:cs="Arial"/>
          <w:sz w:val="22"/>
          <w:szCs w:val="22"/>
        </w:rPr>
        <w:t>proposed project</w:t>
      </w:r>
      <w:r w:rsidR="00935496">
        <w:rPr>
          <w:rFonts w:ascii="Arial" w:hAnsi="Arial" w:cs="Arial"/>
          <w:sz w:val="22"/>
          <w:szCs w:val="22"/>
        </w:rPr>
        <w:t xml:space="preserve"> up to FY 2033</w:t>
      </w:r>
      <w:r w:rsidRPr="00BA3D1F">
        <w:rPr>
          <w:rFonts w:ascii="Arial" w:hAnsi="Arial" w:cs="Arial"/>
          <w:sz w:val="22"/>
          <w:szCs w:val="22"/>
        </w:rPr>
        <w:t>.</w:t>
      </w:r>
    </w:p>
    <w:p w14:paraId="6F31D376" w14:textId="77777777" w:rsidR="00C54165" w:rsidRPr="00BA3D1F" w:rsidRDefault="008A0488"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 xml:space="preserve">Information memorandum </w:t>
      </w:r>
      <w:r w:rsidR="00A22FE5" w:rsidRPr="00BA3D1F">
        <w:rPr>
          <w:rFonts w:ascii="Arial" w:hAnsi="Arial" w:cs="Arial"/>
          <w:sz w:val="22"/>
          <w:szCs w:val="22"/>
        </w:rPr>
        <w:t>and description of the company</w:t>
      </w:r>
      <w:r w:rsidR="009231E7" w:rsidRPr="00BA3D1F">
        <w:rPr>
          <w:rFonts w:ascii="Arial" w:hAnsi="Arial" w:cs="Arial"/>
          <w:sz w:val="22"/>
          <w:szCs w:val="22"/>
        </w:rPr>
        <w:t xml:space="preserve"> (DPR)</w:t>
      </w:r>
    </w:p>
    <w:p w14:paraId="658A53D2" w14:textId="77777777" w:rsidR="009231E7" w:rsidRPr="00BA3D1F" w:rsidRDefault="00C5416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Promoter’s Details.</w:t>
      </w:r>
    </w:p>
    <w:p w14:paraId="06BE862B" w14:textId="648D4C92" w:rsidR="008A0488" w:rsidRDefault="008A0488"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 xml:space="preserve">Proposed </w:t>
      </w:r>
      <w:r w:rsidR="00935496">
        <w:rPr>
          <w:rFonts w:ascii="Arial" w:hAnsi="Arial" w:cs="Arial"/>
          <w:sz w:val="22"/>
          <w:szCs w:val="22"/>
        </w:rPr>
        <w:t xml:space="preserve">Total </w:t>
      </w:r>
      <w:r w:rsidRPr="00BA3D1F">
        <w:rPr>
          <w:rFonts w:ascii="Arial" w:hAnsi="Arial" w:cs="Arial"/>
          <w:sz w:val="22"/>
          <w:szCs w:val="22"/>
        </w:rPr>
        <w:t>project cost</w:t>
      </w:r>
      <w:r w:rsidR="005B4635" w:rsidRPr="00BA3D1F">
        <w:rPr>
          <w:rFonts w:ascii="Arial" w:hAnsi="Arial" w:cs="Arial"/>
          <w:sz w:val="22"/>
          <w:szCs w:val="22"/>
        </w:rPr>
        <w:t>.</w:t>
      </w:r>
    </w:p>
    <w:p w14:paraId="17FC4ABE" w14:textId="44CC1CA9" w:rsidR="00935496" w:rsidRPr="00BA3D1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Sale deed/CLU of the land.</w:t>
      </w:r>
    </w:p>
    <w:p w14:paraId="3949FDC3" w14:textId="77777777" w:rsidR="00EB5704"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List of Plant and Machinery along with their acquisition cost.</w:t>
      </w:r>
    </w:p>
    <w:p w14:paraId="41089056" w14:textId="3DF5D8E5" w:rsidR="00935496"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Quotations and Purchase Orders provided by the client/company.</w:t>
      </w:r>
    </w:p>
    <w:p w14:paraId="1B8EA894" w14:textId="72821210" w:rsidR="00935496"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Cost Estimations done by appointed parties for various components</w:t>
      </w:r>
    </w:p>
    <w:p w14:paraId="4AE5F202" w14:textId="02FBD9C4" w:rsidR="00935496" w:rsidRPr="00BA3D1F" w:rsidRDefault="00935496"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Pr>
          <w:rFonts w:ascii="Arial" w:hAnsi="Arial" w:cs="Arial"/>
          <w:sz w:val="22"/>
          <w:szCs w:val="22"/>
        </w:rPr>
        <w:t>Details of Furniture &amp; Fixtures along with acquisition cost.</w:t>
      </w:r>
    </w:p>
    <w:p w14:paraId="1283DBD9" w14:textId="19F75870" w:rsidR="00C54165" w:rsidRPr="00935496" w:rsidRDefault="00A22FE5"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Layout Plan.</w:t>
      </w:r>
    </w:p>
    <w:p w14:paraId="6795CE46" w14:textId="77777777" w:rsidR="00EB5704" w:rsidRPr="009231E7" w:rsidRDefault="0063198F" w:rsidP="00653352">
      <w:pPr>
        <w:pStyle w:val="ListParagraph"/>
        <w:numPr>
          <w:ilvl w:val="0"/>
          <w:numId w:val="17"/>
        </w:numPr>
        <w:tabs>
          <w:tab w:val="left" w:pos="5310"/>
        </w:tabs>
        <w:spacing w:line="360" w:lineRule="auto"/>
        <w:ind w:left="993" w:right="-1" w:hanging="426"/>
        <w:jc w:val="both"/>
        <w:rPr>
          <w:rFonts w:ascii="Arial" w:hAnsi="Arial" w:cs="Arial"/>
          <w:sz w:val="22"/>
          <w:szCs w:val="22"/>
        </w:rPr>
      </w:pPr>
      <w:r w:rsidRPr="00BA3D1F">
        <w:rPr>
          <w:rFonts w:ascii="Arial" w:hAnsi="Arial" w:cs="Arial"/>
          <w:sz w:val="22"/>
          <w:szCs w:val="22"/>
        </w:rPr>
        <w:t>Man power proposal</w:t>
      </w:r>
      <w:r w:rsidR="00A22FE5">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697"/>
        <w:gridCol w:w="7942"/>
      </w:tblGrid>
      <w:tr w:rsidR="00EB5704" w14:paraId="0CA5FB27" w14:textId="77777777" w:rsidTr="009645A5">
        <w:trPr>
          <w:trHeight w:val="18"/>
        </w:trPr>
        <w:tc>
          <w:tcPr>
            <w:tcW w:w="1697" w:type="dxa"/>
            <w:shd w:val="clear" w:color="auto" w:fill="17365D"/>
            <w:vAlign w:val="center"/>
          </w:tcPr>
          <w:p w14:paraId="79174757" w14:textId="77777777" w:rsidR="00EB5704" w:rsidRDefault="00A22FE5">
            <w:pPr>
              <w:jc w:val="center"/>
              <w:rPr>
                <w:rFonts w:ascii="Arial" w:hAnsi="Arial" w:cs="Arial"/>
                <w:b/>
                <w:i/>
                <w:sz w:val="22"/>
                <w:szCs w:val="22"/>
              </w:rPr>
            </w:pPr>
            <w:r>
              <w:rPr>
                <w:rFonts w:ascii="Arial" w:hAnsi="Arial" w:cs="Arial"/>
                <w:b/>
                <w:sz w:val="22"/>
                <w:szCs w:val="22"/>
              </w:rPr>
              <w:lastRenderedPageBreak/>
              <w:t>PART C</w:t>
            </w:r>
          </w:p>
        </w:tc>
        <w:tc>
          <w:tcPr>
            <w:tcW w:w="7942" w:type="dxa"/>
            <w:shd w:val="clear" w:color="auto" w:fill="DBE5F1"/>
            <w:vAlign w:val="center"/>
          </w:tcPr>
          <w:p w14:paraId="0D18D4BC" w14:textId="77777777" w:rsidR="00EB5704" w:rsidRDefault="00A22FE5">
            <w:pPr>
              <w:jc w:val="center"/>
              <w:rPr>
                <w:rFonts w:ascii="Arial" w:hAnsi="Arial" w:cs="Arial"/>
                <w:b/>
                <w:i/>
                <w:sz w:val="22"/>
                <w:szCs w:val="22"/>
              </w:rPr>
            </w:pPr>
            <w:r>
              <w:rPr>
                <w:rFonts w:ascii="Arial" w:hAnsi="Arial" w:cs="Arial"/>
                <w:b/>
                <w:sz w:val="22"/>
                <w:szCs w:val="22"/>
              </w:rPr>
              <w:t>COMPANY PROFILE</w:t>
            </w:r>
          </w:p>
        </w:tc>
      </w:tr>
    </w:tbl>
    <w:p w14:paraId="56A0CC40" w14:textId="77777777" w:rsidR="000473E8" w:rsidRDefault="000473E8">
      <w:pPr>
        <w:autoSpaceDE w:val="0"/>
        <w:autoSpaceDN w:val="0"/>
        <w:adjustRightInd w:val="0"/>
        <w:spacing w:line="360" w:lineRule="auto"/>
        <w:jc w:val="both"/>
        <w:rPr>
          <w:rFonts w:ascii="Arial" w:hAnsi="Arial" w:cs="Arial"/>
          <w:sz w:val="22"/>
          <w:szCs w:val="22"/>
          <w:lang w:eastAsia="en-IN"/>
        </w:rPr>
      </w:pPr>
    </w:p>
    <w:p w14:paraId="46605403" w14:textId="77777777" w:rsidR="009645A5" w:rsidRDefault="00A22FE5" w:rsidP="00653352">
      <w:pPr>
        <w:pStyle w:val="ListParagraph"/>
        <w:numPr>
          <w:ilvl w:val="0"/>
          <w:numId w:val="18"/>
        </w:numPr>
        <w:spacing w:after="240" w:line="360" w:lineRule="auto"/>
        <w:ind w:left="567" w:right="-71" w:hanging="425"/>
        <w:jc w:val="both"/>
        <w:rPr>
          <w:rFonts w:ascii="Arial" w:hAnsi="Arial" w:cs="Arial"/>
          <w:sz w:val="22"/>
          <w:szCs w:val="22"/>
          <w:lang w:eastAsia="en-IN"/>
        </w:rPr>
      </w:pPr>
      <w:r w:rsidRPr="002E4BAF">
        <w:rPr>
          <w:rFonts w:ascii="Arial" w:hAnsi="Arial" w:cs="Arial"/>
          <w:b/>
          <w:sz w:val="22"/>
          <w:szCs w:val="22"/>
          <w:lang w:eastAsia="en-IN"/>
        </w:rPr>
        <w:t>COMPANY OVERVIEW:</w:t>
      </w:r>
      <w:r w:rsidR="009F5668">
        <w:rPr>
          <w:rFonts w:ascii="Arial" w:hAnsi="Arial" w:cs="Arial"/>
          <w:b/>
          <w:sz w:val="22"/>
          <w:szCs w:val="22"/>
          <w:lang w:eastAsia="en-IN"/>
        </w:rPr>
        <w:t xml:space="preserve"> </w:t>
      </w:r>
      <w:r w:rsidR="004847D2" w:rsidRPr="009F5668">
        <w:rPr>
          <w:rFonts w:ascii="Arial" w:hAnsi="Arial" w:cs="Arial"/>
          <w:sz w:val="22"/>
          <w:szCs w:val="22"/>
        </w:rPr>
        <w:t xml:space="preserve">M/s. </w:t>
      </w:r>
      <w:r w:rsidR="009F5668" w:rsidRPr="009F5668">
        <w:rPr>
          <w:rFonts w:ascii="Arial" w:hAnsi="Arial" w:cs="Arial"/>
          <w:sz w:val="22"/>
          <w:szCs w:val="22"/>
        </w:rPr>
        <w:t>Dixital Technologies</w:t>
      </w:r>
      <w:r w:rsidR="004847D2" w:rsidRPr="009F5668">
        <w:rPr>
          <w:rFonts w:ascii="Arial" w:hAnsi="Arial" w:cs="Arial"/>
          <w:sz w:val="22"/>
          <w:szCs w:val="22"/>
        </w:rPr>
        <w:t xml:space="preserve"> India Private Limited was incorporated on 2</w:t>
      </w:r>
      <w:r w:rsidR="009F5668" w:rsidRPr="009F5668">
        <w:rPr>
          <w:rFonts w:ascii="Arial" w:hAnsi="Arial" w:cs="Arial"/>
          <w:sz w:val="22"/>
          <w:szCs w:val="22"/>
        </w:rPr>
        <w:t>2</w:t>
      </w:r>
      <w:r w:rsidR="009F5668" w:rsidRPr="009F5668">
        <w:rPr>
          <w:rFonts w:ascii="Arial" w:hAnsi="Arial" w:cs="Arial"/>
          <w:sz w:val="22"/>
          <w:szCs w:val="22"/>
          <w:vertAlign w:val="superscript"/>
        </w:rPr>
        <w:t>nd</w:t>
      </w:r>
      <w:r w:rsidR="009F5668" w:rsidRPr="009F5668">
        <w:rPr>
          <w:rFonts w:ascii="Arial" w:hAnsi="Arial" w:cs="Arial"/>
          <w:sz w:val="22"/>
          <w:szCs w:val="22"/>
        </w:rPr>
        <w:t xml:space="preserve"> May</w:t>
      </w:r>
      <w:r w:rsidR="004847D2" w:rsidRPr="009F5668">
        <w:rPr>
          <w:rFonts w:ascii="Arial" w:hAnsi="Arial" w:cs="Arial"/>
          <w:sz w:val="22"/>
          <w:szCs w:val="22"/>
        </w:rPr>
        <w:t>, 20</w:t>
      </w:r>
      <w:r w:rsidR="009F5668" w:rsidRPr="009F5668">
        <w:rPr>
          <w:rFonts w:ascii="Arial" w:hAnsi="Arial" w:cs="Arial"/>
          <w:sz w:val="22"/>
          <w:szCs w:val="22"/>
        </w:rPr>
        <w:t>21 with CIN: U72900DL2021PTC381426</w:t>
      </w:r>
      <w:r w:rsidR="004847D2" w:rsidRPr="009F5668">
        <w:rPr>
          <w:rFonts w:ascii="Arial" w:hAnsi="Arial" w:cs="Arial"/>
          <w:sz w:val="22"/>
          <w:szCs w:val="22"/>
        </w:rPr>
        <w:t xml:space="preserve"> is a </w:t>
      </w:r>
      <w:r w:rsidR="00F25107" w:rsidRPr="009F5668">
        <w:rPr>
          <w:rFonts w:ascii="Arial" w:hAnsi="Arial" w:cs="Arial"/>
          <w:sz w:val="22"/>
          <w:szCs w:val="22"/>
        </w:rPr>
        <w:t>private</w:t>
      </w:r>
      <w:r w:rsidR="004847D2" w:rsidRPr="009F5668">
        <w:rPr>
          <w:rFonts w:ascii="Arial" w:hAnsi="Arial" w:cs="Arial"/>
          <w:sz w:val="22"/>
          <w:szCs w:val="22"/>
        </w:rPr>
        <w:t xml:space="preserve"> limited company having its </w:t>
      </w:r>
      <w:r w:rsidR="009F5668" w:rsidRPr="009F5668">
        <w:rPr>
          <w:rFonts w:ascii="Arial" w:hAnsi="Arial" w:cs="Arial"/>
          <w:sz w:val="22"/>
          <w:szCs w:val="22"/>
        </w:rPr>
        <w:t>Registered</w:t>
      </w:r>
      <w:r w:rsidR="004847D2" w:rsidRPr="009F5668">
        <w:rPr>
          <w:rFonts w:ascii="Arial" w:hAnsi="Arial" w:cs="Arial"/>
          <w:sz w:val="22"/>
          <w:szCs w:val="22"/>
        </w:rPr>
        <w:t xml:space="preserve"> Office at </w:t>
      </w:r>
      <w:r w:rsidR="009F5668" w:rsidRPr="009F5668">
        <w:rPr>
          <w:rFonts w:ascii="Arial" w:hAnsi="Arial" w:cs="Arial"/>
          <w:sz w:val="22"/>
          <w:szCs w:val="22"/>
        </w:rPr>
        <w:t>Plot No. 1655, 2nd Floor Guru Teg Bahadur Nagar Outram Line, Landmark Near New Life Hospital, North West Delhi, Delhi - 110009, India</w:t>
      </w:r>
      <w:r w:rsidR="004847D2" w:rsidRPr="009F5668">
        <w:rPr>
          <w:rFonts w:ascii="Arial" w:hAnsi="Arial" w:cs="Arial"/>
          <w:sz w:val="22"/>
          <w:szCs w:val="22"/>
        </w:rPr>
        <w:t>.</w:t>
      </w:r>
      <w:r w:rsidR="007222BE" w:rsidRPr="009F5668">
        <w:rPr>
          <w:rFonts w:ascii="Arial" w:hAnsi="Arial" w:cs="Arial"/>
          <w:sz w:val="22"/>
          <w:szCs w:val="22"/>
        </w:rPr>
        <w:t xml:space="preserve"> It is classified as Non-govt </w:t>
      </w:r>
      <w:r w:rsidR="004847D2" w:rsidRPr="009F5668">
        <w:rPr>
          <w:rFonts w:ascii="Arial" w:hAnsi="Arial" w:cs="Arial"/>
          <w:sz w:val="22"/>
          <w:szCs w:val="22"/>
        </w:rPr>
        <w:t>Company</w:t>
      </w:r>
      <w:r w:rsidR="007222BE" w:rsidRPr="009F5668">
        <w:rPr>
          <w:rFonts w:ascii="Arial" w:hAnsi="Arial" w:cs="Arial"/>
          <w:sz w:val="22"/>
          <w:szCs w:val="22"/>
        </w:rPr>
        <w:t xml:space="preserve"> and is registered </w:t>
      </w:r>
      <w:r w:rsidR="004847D2" w:rsidRPr="009F5668">
        <w:rPr>
          <w:rFonts w:ascii="Arial" w:hAnsi="Arial" w:cs="Arial"/>
          <w:sz w:val="22"/>
          <w:szCs w:val="22"/>
        </w:rPr>
        <w:t xml:space="preserve">at Registrar of </w:t>
      </w:r>
      <w:r w:rsidR="004847D2" w:rsidRPr="0076498E">
        <w:rPr>
          <w:rFonts w:ascii="Arial" w:hAnsi="Arial" w:cs="Arial"/>
          <w:sz w:val="22"/>
          <w:szCs w:val="22"/>
        </w:rPr>
        <w:t xml:space="preserve">Companies, </w:t>
      </w:r>
      <w:r w:rsidR="009F5668" w:rsidRPr="0076498E">
        <w:rPr>
          <w:rFonts w:ascii="Arial" w:hAnsi="Arial" w:cs="Arial"/>
          <w:sz w:val="22"/>
          <w:szCs w:val="22"/>
        </w:rPr>
        <w:t>Delhi</w:t>
      </w:r>
      <w:r w:rsidR="007222BE" w:rsidRPr="0076498E">
        <w:rPr>
          <w:rFonts w:ascii="Arial" w:hAnsi="Arial" w:cs="Arial"/>
          <w:sz w:val="22"/>
          <w:szCs w:val="22"/>
        </w:rPr>
        <w:t xml:space="preserve">. </w:t>
      </w:r>
      <w:r w:rsidR="009645A5" w:rsidRPr="0076498E">
        <w:rPr>
          <w:rFonts w:ascii="Arial" w:hAnsi="Arial" w:cs="Arial"/>
          <w:sz w:val="22"/>
          <w:szCs w:val="22"/>
        </w:rPr>
        <w:t>Its</w:t>
      </w:r>
      <w:r w:rsidR="007222BE" w:rsidRPr="0076498E">
        <w:rPr>
          <w:rFonts w:ascii="Arial" w:hAnsi="Arial" w:cs="Arial"/>
          <w:sz w:val="22"/>
          <w:szCs w:val="22"/>
        </w:rPr>
        <w:t xml:space="preserve"> </w:t>
      </w:r>
      <w:r w:rsidR="009F5668" w:rsidRPr="0076498E">
        <w:rPr>
          <w:rFonts w:ascii="Arial" w:hAnsi="Arial" w:cs="Arial"/>
          <w:sz w:val="22"/>
          <w:szCs w:val="22"/>
        </w:rPr>
        <w:t>Authorised Capital is INR 15</w:t>
      </w:r>
      <w:r w:rsidR="009645A5" w:rsidRPr="0076498E">
        <w:rPr>
          <w:rFonts w:ascii="Arial" w:hAnsi="Arial" w:cs="Arial"/>
          <w:sz w:val="22"/>
          <w:szCs w:val="22"/>
        </w:rPr>
        <w:t>, 00,000</w:t>
      </w:r>
      <w:r w:rsidR="004847D2" w:rsidRPr="0076498E">
        <w:rPr>
          <w:rFonts w:ascii="Arial" w:hAnsi="Arial" w:cs="Arial"/>
          <w:sz w:val="22"/>
          <w:szCs w:val="22"/>
        </w:rPr>
        <w:t xml:space="preserve"> and </w:t>
      </w:r>
      <w:r w:rsidR="00B815AC" w:rsidRPr="0076498E">
        <w:rPr>
          <w:rFonts w:ascii="Arial" w:hAnsi="Arial" w:cs="Arial"/>
          <w:sz w:val="22"/>
          <w:szCs w:val="22"/>
        </w:rPr>
        <w:t>paid-up</w:t>
      </w:r>
      <w:r w:rsidR="004847D2" w:rsidRPr="0076498E">
        <w:rPr>
          <w:rFonts w:ascii="Arial" w:hAnsi="Arial" w:cs="Arial"/>
          <w:sz w:val="22"/>
          <w:szCs w:val="22"/>
        </w:rPr>
        <w:t xml:space="preserve"> capital is </w:t>
      </w:r>
      <w:r w:rsidR="009F5668" w:rsidRPr="0076498E">
        <w:rPr>
          <w:rFonts w:ascii="Arial" w:hAnsi="Arial" w:cs="Arial"/>
          <w:sz w:val="22"/>
          <w:szCs w:val="22"/>
        </w:rPr>
        <w:t>INR</w:t>
      </w:r>
      <w:r w:rsidR="004847D2" w:rsidRPr="0076498E">
        <w:rPr>
          <w:rFonts w:ascii="Arial" w:hAnsi="Arial" w:cs="Arial"/>
          <w:sz w:val="22"/>
          <w:szCs w:val="22"/>
        </w:rPr>
        <w:t xml:space="preserve"> </w:t>
      </w:r>
      <w:r w:rsidR="009F5668" w:rsidRPr="0076498E">
        <w:rPr>
          <w:rFonts w:ascii="Arial" w:hAnsi="Arial" w:cs="Arial"/>
          <w:sz w:val="22"/>
          <w:szCs w:val="22"/>
        </w:rPr>
        <w:t>1</w:t>
      </w:r>
      <w:r w:rsidR="009645A5" w:rsidRPr="0076498E">
        <w:rPr>
          <w:rFonts w:ascii="Arial" w:hAnsi="Arial" w:cs="Arial"/>
          <w:sz w:val="22"/>
          <w:szCs w:val="22"/>
        </w:rPr>
        <w:t>, 00,000</w:t>
      </w:r>
      <w:r w:rsidR="007222BE" w:rsidRPr="0076498E">
        <w:rPr>
          <w:rFonts w:ascii="Arial" w:hAnsi="Arial" w:cs="Arial"/>
          <w:sz w:val="22"/>
          <w:szCs w:val="22"/>
        </w:rPr>
        <w:t>.</w:t>
      </w:r>
    </w:p>
    <w:p w14:paraId="2C5702A7" w14:textId="0EA9900F" w:rsidR="009645A5" w:rsidRDefault="00DC39F4" w:rsidP="009645A5">
      <w:pPr>
        <w:pStyle w:val="ListParagraph"/>
        <w:spacing w:after="240" w:line="360" w:lineRule="auto"/>
        <w:ind w:left="567" w:right="-71"/>
        <w:jc w:val="both"/>
        <w:rPr>
          <w:rFonts w:ascii="Arial" w:hAnsi="Arial" w:cs="Arial"/>
          <w:sz w:val="22"/>
          <w:szCs w:val="22"/>
          <w:lang w:val="en-US"/>
        </w:rPr>
      </w:pPr>
      <w:r w:rsidRPr="009645A5">
        <w:rPr>
          <w:rFonts w:ascii="Arial" w:hAnsi="Arial" w:cs="Arial"/>
          <w:sz w:val="22"/>
          <w:szCs w:val="22"/>
        </w:rPr>
        <w:t>As per brief description</w:t>
      </w:r>
      <w:r w:rsidR="005B4635" w:rsidRPr="009645A5">
        <w:rPr>
          <w:rFonts w:ascii="Arial" w:hAnsi="Arial" w:cs="Arial"/>
          <w:sz w:val="22"/>
          <w:szCs w:val="22"/>
        </w:rPr>
        <w:t xml:space="preserve"> of the company</w:t>
      </w:r>
      <w:r w:rsidRPr="009645A5">
        <w:rPr>
          <w:rFonts w:ascii="Arial" w:hAnsi="Arial" w:cs="Arial"/>
          <w:sz w:val="22"/>
          <w:szCs w:val="22"/>
        </w:rPr>
        <w:t xml:space="preserve"> provided by the client</w:t>
      </w:r>
      <w:r w:rsidR="005B4635" w:rsidRPr="009645A5">
        <w:rPr>
          <w:rFonts w:ascii="Arial" w:hAnsi="Arial" w:cs="Arial"/>
          <w:sz w:val="22"/>
          <w:szCs w:val="22"/>
        </w:rPr>
        <w:t xml:space="preserve">, </w:t>
      </w:r>
      <w:r w:rsidR="002E4BAF" w:rsidRPr="009645A5">
        <w:rPr>
          <w:rFonts w:ascii="Arial" w:hAnsi="Arial" w:cs="Arial"/>
          <w:sz w:val="22"/>
          <w:szCs w:val="22"/>
        </w:rPr>
        <w:t xml:space="preserve">M/s </w:t>
      </w:r>
      <w:r w:rsidR="000D262E" w:rsidRPr="009645A5">
        <w:rPr>
          <w:rFonts w:ascii="Arial" w:hAnsi="Arial" w:cs="Arial"/>
          <w:sz w:val="22"/>
          <w:szCs w:val="22"/>
        </w:rPr>
        <w:t>Dixital Technologies</w:t>
      </w:r>
      <w:r w:rsidR="00641B45" w:rsidRPr="009645A5">
        <w:rPr>
          <w:rFonts w:ascii="Arial" w:hAnsi="Arial" w:cs="Arial"/>
          <w:sz w:val="22"/>
          <w:szCs w:val="22"/>
        </w:rPr>
        <w:t xml:space="preserve"> </w:t>
      </w:r>
      <w:r w:rsidR="00D729B7" w:rsidRPr="009645A5">
        <w:rPr>
          <w:rFonts w:ascii="Arial" w:hAnsi="Arial" w:cs="Arial"/>
          <w:sz w:val="22"/>
          <w:szCs w:val="22"/>
        </w:rPr>
        <w:t>India Private</w:t>
      </w:r>
      <w:r w:rsidR="007222BE" w:rsidRPr="009645A5">
        <w:rPr>
          <w:rFonts w:ascii="Arial" w:hAnsi="Arial" w:cs="Arial"/>
          <w:sz w:val="22"/>
          <w:szCs w:val="22"/>
        </w:rPr>
        <w:t xml:space="preserve"> Limited </w:t>
      </w:r>
      <w:r w:rsidR="005B4635" w:rsidRPr="009645A5">
        <w:rPr>
          <w:rFonts w:ascii="Arial" w:hAnsi="Arial" w:cs="Arial"/>
          <w:sz w:val="22"/>
          <w:szCs w:val="22"/>
        </w:rPr>
        <w:t>is formed to be</w:t>
      </w:r>
      <w:r w:rsidR="007222BE" w:rsidRPr="009645A5">
        <w:rPr>
          <w:rFonts w:ascii="Arial" w:hAnsi="Arial" w:cs="Arial"/>
          <w:sz w:val="22"/>
          <w:szCs w:val="22"/>
        </w:rPr>
        <w:t xml:space="preserve"> engaged in the business of </w:t>
      </w:r>
      <w:r w:rsidR="000D262E" w:rsidRPr="009645A5">
        <w:rPr>
          <w:rFonts w:ascii="Arial" w:hAnsi="Arial" w:cs="Arial"/>
          <w:sz w:val="22"/>
          <w:szCs w:val="22"/>
          <w:lang w:val="en-US"/>
        </w:rPr>
        <w:t>establishing a new Radiology and Path Lab Diagnostic Centre (</w:t>
      </w:r>
      <w:bookmarkStart w:id="7" w:name="_Hlk121924032"/>
      <w:r w:rsidR="000D262E" w:rsidRPr="009645A5">
        <w:rPr>
          <w:rFonts w:ascii="Arial" w:hAnsi="Arial" w:cs="Arial"/>
          <w:sz w:val="22"/>
          <w:szCs w:val="22"/>
          <w:lang w:val="en-US"/>
        </w:rPr>
        <w:t>MRI, CT-Scan, X-ray, Color Doppler test, Ultrasound, and other Path lab tests</w:t>
      </w:r>
      <w:bookmarkEnd w:id="7"/>
      <w:r w:rsidR="000D262E" w:rsidRPr="009645A5">
        <w:rPr>
          <w:rFonts w:ascii="Arial" w:hAnsi="Arial" w:cs="Arial"/>
          <w:sz w:val="22"/>
          <w:szCs w:val="22"/>
          <w:lang w:val="en-US"/>
        </w:rPr>
        <w:t xml:space="preserve">) focusing on quality test reports at Commercial Plot Number- 41, 42 &amp; 58, Sector-53, Urban Estate, Gurgaon-II, Haryana, India admeasuring 363 </w:t>
      </w:r>
      <w:r w:rsidR="009645A5">
        <w:rPr>
          <w:rFonts w:ascii="Arial" w:hAnsi="Arial" w:cs="Arial"/>
          <w:sz w:val="22"/>
          <w:szCs w:val="22"/>
          <w:lang w:val="en-US"/>
        </w:rPr>
        <w:t>Sq. Mt.</w:t>
      </w:r>
      <w:r w:rsidR="000D262E" w:rsidRPr="009645A5">
        <w:rPr>
          <w:rFonts w:ascii="Arial" w:hAnsi="Arial" w:cs="Arial"/>
          <w:sz w:val="22"/>
          <w:szCs w:val="22"/>
          <w:lang w:val="en-US"/>
        </w:rPr>
        <w:t xml:space="preserve"> to generate good income by running it.</w:t>
      </w:r>
    </w:p>
    <w:p w14:paraId="570A7817" w14:textId="210D9D82" w:rsidR="001D031F" w:rsidRPr="009645A5" w:rsidRDefault="007222BE" w:rsidP="009645A5">
      <w:pPr>
        <w:pStyle w:val="ListParagraph"/>
        <w:spacing w:after="240" w:line="360" w:lineRule="auto"/>
        <w:ind w:left="567" w:right="-71"/>
        <w:jc w:val="both"/>
        <w:rPr>
          <w:rFonts w:ascii="Arial" w:hAnsi="Arial" w:cs="Arial"/>
          <w:sz w:val="22"/>
          <w:szCs w:val="22"/>
          <w:lang w:eastAsia="en-IN"/>
        </w:rPr>
      </w:pPr>
      <w:r w:rsidRPr="009645A5">
        <w:rPr>
          <w:rFonts w:ascii="Arial" w:hAnsi="Arial" w:cs="Arial"/>
          <w:sz w:val="22"/>
          <w:szCs w:val="22"/>
        </w:rPr>
        <w:t xml:space="preserve">The promoters of the </w:t>
      </w:r>
      <w:r w:rsidR="00FB210D" w:rsidRPr="009645A5">
        <w:rPr>
          <w:rFonts w:ascii="Arial" w:hAnsi="Arial" w:cs="Arial"/>
          <w:sz w:val="22"/>
          <w:szCs w:val="22"/>
        </w:rPr>
        <w:t xml:space="preserve">company are </w:t>
      </w:r>
      <w:r w:rsidR="000D262E" w:rsidRPr="009645A5">
        <w:rPr>
          <w:rFonts w:ascii="Arial" w:hAnsi="Arial" w:cs="Arial"/>
          <w:sz w:val="22"/>
          <w:szCs w:val="22"/>
          <w:lang w:val="en-US"/>
        </w:rPr>
        <w:t>Sh. Javinder Singh &amp; Dr. Akshay Kumar</w:t>
      </w:r>
      <w:r w:rsidRPr="009645A5">
        <w:rPr>
          <w:rFonts w:ascii="Arial" w:hAnsi="Arial" w:cs="Arial"/>
          <w:sz w:val="22"/>
          <w:szCs w:val="22"/>
        </w:rPr>
        <w:t xml:space="preserve"> who are also the Directors of the company</w:t>
      </w:r>
      <w:r w:rsidR="000D30D8" w:rsidRPr="009645A5">
        <w:rPr>
          <w:rFonts w:ascii="Arial" w:hAnsi="Arial" w:cs="Arial"/>
          <w:sz w:val="22"/>
          <w:szCs w:val="22"/>
        </w:rPr>
        <w:t xml:space="preserve">. </w:t>
      </w:r>
      <w:r w:rsidR="000D30D8" w:rsidRPr="009645A5">
        <w:rPr>
          <w:rFonts w:ascii="Arial" w:hAnsi="Arial" w:cs="Arial"/>
          <w:sz w:val="22"/>
          <w:szCs w:val="22"/>
          <w:lang w:val="en-US" w:eastAsia="en-IN"/>
        </w:rPr>
        <w:t>The promoters/Directors of the company are already running a diagnostic center in the name of SGD Diagnostic center at Model Basti, New Delhi</w:t>
      </w:r>
      <w:r w:rsidR="00A34AA6" w:rsidRPr="009645A5">
        <w:rPr>
          <w:rFonts w:ascii="Arial" w:hAnsi="Arial" w:cs="Arial"/>
          <w:sz w:val="22"/>
          <w:szCs w:val="22"/>
          <w:lang w:val="en-US" w:eastAsia="en-IN"/>
        </w:rPr>
        <w:t xml:space="preserve"> </w:t>
      </w:r>
      <w:r w:rsidR="000D30D8" w:rsidRPr="009645A5">
        <w:rPr>
          <w:rFonts w:ascii="Arial" w:hAnsi="Arial" w:cs="Arial"/>
          <w:sz w:val="22"/>
          <w:szCs w:val="22"/>
          <w:lang w:val="en-US" w:eastAsia="en-IN"/>
        </w:rPr>
        <w:t xml:space="preserve">&amp; one Hospital in the name of Nulife Hospital at GTB Nagar, New Delhi, in their one other company named M/s HK Nulife Hospital Private Limited for a long. </w:t>
      </w:r>
    </w:p>
    <w:p w14:paraId="3A338AE1" w14:textId="4C3B35E7" w:rsidR="00685928" w:rsidRPr="009645A5" w:rsidRDefault="000D30D8" w:rsidP="009645A5">
      <w:pPr>
        <w:pStyle w:val="ListParagraph"/>
        <w:spacing w:line="360" w:lineRule="auto"/>
        <w:ind w:left="567" w:right="-1"/>
        <w:jc w:val="both"/>
        <w:rPr>
          <w:rFonts w:ascii="Arial" w:hAnsi="Arial" w:cs="Arial"/>
          <w:sz w:val="22"/>
          <w:szCs w:val="22"/>
          <w:lang w:val="en-US" w:eastAsia="en-IN"/>
        </w:rPr>
      </w:pPr>
      <w:r w:rsidRPr="009645A5">
        <w:rPr>
          <w:rFonts w:ascii="Arial" w:hAnsi="Arial" w:cs="Arial"/>
          <w:sz w:val="22"/>
          <w:szCs w:val="22"/>
          <w:lang w:val="en-US" w:eastAsia="en-IN"/>
        </w:rPr>
        <w:t>The company’s promoters plan to establish this new proposed radiology and diagnostic center in Gurgaon, Haryana, to expand their business operation area in Gurgaon, Haryana.</w:t>
      </w:r>
      <w:r w:rsidR="009645A5">
        <w:rPr>
          <w:rFonts w:ascii="Arial" w:hAnsi="Arial" w:cs="Arial"/>
          <w:sz w:val="22"/>
          <w:szCs w:val="22"/>
          <w:lang w:val="en-US" w:eastAsia="en-IN"/>
        </w:rPr>
        <w:t xml:space="preserve"> </w:t>
      </w:r>
      <w:r w:rsidR="00255D99" w:rsidRPr="009645A5">
        <w:rPr>
          <w:rFonts w:ascii="Arial" w:hAnsi="Arial" w:cs="Arial"/>
          <w:sz w:val="22"/>
          <w:szCs w:val="22"/>
        </w:rPr>
        <w:t>S</w:t>
      </w:r>
      <w:r w:rsidR="00373BB7" w:rsidRPr="009645A5">
        <w:rPr>
          <w:rFonts w:ascii="Arial" w:hAnsi="Arial" w:cs="Arial"/>
          <w:sz w:val="22"/>
          <w:szCs w:val="22"/>
        </w:rPr>
        <w:t xml:space="preserve">ervices provided by </w:t>
      </w:r>
      <w:r w:rsidR="00685928" w:rsidRPr="009645A5">
        <w:rPr>
          <w:rFonts w:ascii="Arial" w:hAnsi="Arial" w:cs="Arial"/>
          <w:sz w:val="22"/>
          <w:szCs w:val="22"/>
        </w:rPr>
        <w:t>M/s Dixital Technologies</w:t>
      </w:r>
      <w:r w:rsidR="00373BB7" w:rsidRPr="009645A5">
        <w:rPr>
          <w:rFonts w:ascii="Arial" w:hAnsi="Arial" w:cs="Arial"/>
          <w:sz w:val="22"/>
          <w:szCs w:val="22"/>
        </w:rPr>
        <w:t xml:space="preserve"> India private limited under the </w:t>
      </w:r>
      <w:r w:rsidR="009645A5" w:rsidRPr="009645A5">
        <w:rPr>
          <w:rFonts w:ascii="Arial" w:hAnsi="Arial" w:cs="Arial"/>
          <w:sz w:val="22"/>
          <w:szCs w:val="22"/>
        </w:rPr>
        <w:t>five</w:t>
      </w:r>
      <w:r w:rsidR="00373BB7" w:rsidRPr="009645A5">
        <w:rPr>
          <w:rFonts w:ascii="Arial" w:hAnsi="Arial" w:cs="Arial"/>
          <w:sz w:val="22"/>
          <w:szCs w:val="22"/>
        </w:rPr>
        <w:t xml:space="preserve"> broad categories </w:t>
      </w:r>
      <w:r w:rsidR="00255D99" w:rsidRPr="009645A5">
        <w:rPr>
          <w:rFonts w:ascii="Arial" w:hAnsi="Arial" w:cs="Arial"/>
          <w:sz w:val="22"/>
          <w:szCs w:val="22"/>
        </w:rPr>
        <w:t xml:space="preserve">are </w:t>
      </w:r>
      <w:r w:rsidR="00685928" w:rsidRPr="009645A5">
        <w:rPr>
          <w:rFonts w:ascii="Arial" w:hAnsi="Arial" w:cs="Arial"/>
          <w:sz w:val="22"/>
          <w:szCs w:val="22"/>
        </w:rPr>
        <w:t>MRI Scan</w:t>
      </w:r>
      <w:r w:rsidR="009645A5">
        <w:rPr>
          <w:rFonts w:ascii="Arial" w:hAnsi="Arial" w:cs="Arial"/>
          <w:sz w:val="22"/>
          <w:szCs w:val="22"/>
        </w:rPr>
        <w:t xml:space="preserve">, </w:t>
      </w:r>
      <w:r w:rsidR="00685928" w:rsidRPr="009645A5">
        <w:rPr>
          <w:rFonts w:ascii="Arial" w:hAnsi="Arial" w:cs="Arial"/>
          <w:sz w:val="22"/>
          <w:szCs w:val="22"/>
        </w:rPr>
        <w:t xml:space="preserve">CT </w:t>
      </w:r>
      <w:r w:rsidR="009645A5" w:rsidRPr="009645A5">
        <w:rPr>
          <w:rFonts w:ascii="Arial" w:hAnsi="Arial" w:cs="Arial"/>
          <w:sz w:val="22"/>
          <w:szCs w:val="22"/>
        </w:rPr>
        <w:t>scan</w:t>
      </w:r>
      <w:r w:rsidR="009645A5">
        <w:rPr>
          <w:rFonts w:ascii="Arial" w:hAnsi="Arial" w:cs="Arial"/>
          <w:sz w:val="22"/>
          <w:szCs w:val="22"/>
        </w:rPr>
        <w:t xml:space="preserve">, </w:t>
      </w:r>
      <w:r w:rsidR="001D031F" w:rsidRPr="009645A5">
        <w:rPr>
          <w:rFonts w:ascii="Arial" w:hAnsi="Arial" w:cs="Arial"/>
          <w:sz w:val="22"/>
          <w:szCs w:val="22"/>
        </w:rPr>
        <w:t>Colour</w:t>
      </w:r>
      <w:r w:rsidR="00685928" w:rsidRPr="009645A5">
        <w:rPr>
          <w:rFonts w:ascii="Arial" w:hAnsi="Arial" w:cs="Arial"/>
          <w:sz w:val="22"/>
          <w:szCs w:val="22"/>
        </w:rPr>
        <w:t xml:space="preserve"> Doppler/ Ultra Sound Scan</w:t>
      </w:r>
      <w:r w:rsidR="009645A5">
        <w:rPr>
          <w:rFonts w:ascii="Arial" w:hAnsi="Arial" w:cs="Arial"/>
          <w:sz w:val="22"/>
          <w:szCs w:val="22"/>
        </w:rPr>
        <w:t xml:space="preserve">, </w:t>
      </w:r>
      <w:r w:rsidR="00685928" w:rsidRPr="009645A5">
        <w:rPr>
          <w:rFonts w:ascii="Arial" w:hAnsi="Arial" w:cs="Arial"/>
          <w:sz w:val="22"/>
          <w:szCs w:val="22"/>
        </w:rPr>
        <w:t>X-Ray Scan</w:t>
      </w:r>
      <w:r w:rsidR="009645A5">
        <w:rPr>
          <w:rFonts w:ascii="Arial" w:hAnsi="Arial" w:cs="Arial"/>
          <w:sz w:val="22"/>
          <w:szCs w:val="22"/>
        </w:rPr>
        <w:t xml:space="preserve">, </w:t>
      </w:r>
      <w:r w:rsidR="00685928" w:rsidRPr="009645A5">
        <w:rPr>
          <w:rFonts w:ascii="Arial" w:hAnsi="Arial" w:cs="Arial"/>
          <w:sz w:val="22"/>
          <w:szCs w:val="22"/>
        </w:rPr>
        <w:t>Lab Tests</w:t>
      </w:r>
      <w:r w:rsidR="009645A5">
        <w:rPr>
          <w:rFonts w:ascii="Arial" w:hAnsi="Arial" w:cs="Arial"/>
          <w:sz w:val="22"/>
          <w:szCs w:val="22"/>
        </w:rPr>
        <w:t>.</w:t>
      </w:r>
    </w:p>
    <w:p w14:paraId="36A4ED03" w14:textId="77777777" w:rsidR="009645A5" w:rsidRDefault="009645A5" w:rsidP="009645A5">
      <w:pPr>
        <w:pStyle w:val="ListParagraph"/>
        <w:spacing w:line="360" w:lineRule="auto"/>
        <w:ind w:left="567" w:right="-71"/>
        <w:jc w:val="both"/>
        <w:rPr>
          <w:rFonts w:ascii="Arial" w:hAnsi="Arial" w:cs="Arial"/>
          <w:b/>
          <w:sz w:val="22"/>
          <w:szCs w:val="22"/>
          <w:lang w:eastAsia="en-IN"/>
        </w:rPr>
      </w:pPr>
    </w:p>
    <w:p w14:paraId="13CE33F5" w14:textId="2C3A4AAC" w:rsidR="00CB5AD7" w:rsidRPr="009645A5" w:rsidRDefault="005C5532" w:rsidP="00653352">
      <w:pPr>
        <w:pStyle w:val="ListParagraph"/>
        <w:numPr>
          <w:ilvl w:val="0"/>
          <w:numId w:val="18"/>
        </w:numPr>
        <w:spacing w:line="360" w:lineRule="auto"/>
        <w:ind w:left="567" w:right="-71" w:hanging="425"/>
        <w:jc w:val="both"/>
        <w:rPr>
          <w:rFonts w:ascii="Arial" w:hAnsi="Arial" w:cs="Arial"/>
          <w:b/>
          <w:sz w:val="22"/>
          <w:szCs w:val="22"/>
          <w:lang w:eastAsia="en-IN"/>
        </w:rPr>
      </w:pPr>
      <w:r>
        <w:rPr>
          <w:rFonts w:ascii="Arial" w:hAnsi="Arial" w:cs="Arial"/>
          <w:b/>
          <w:sz w:val="22"/>
          <w:szCs w:val="22"/>
          <w:lang w:eastAsia="en-IN"/>
        </w:rPr>
        <w:t>PROPOSED SHAREHOLDING DETAILS:</w:t>
      </w:r>
      <w:r w:rsidR="009645A5">
        <w:rPr>
          <w:rFonts w:ascii="Arial" w:hAnsi="Arial" w:cs="Arial"/>
          <w:b/>
          <w:sz w:val="22"/>
          <w:szCs w:val="22"/>
          <w:lang w:eastAsia="en-IN"/>
        </w:rPr>
        <w:t xml:space="preserve"> </w:t>
      </w:r>
      <w:r w:rsidR="00BA79A9" w:rsidRPr="009645A5">
        <w:rPr>
          <w:rFonts w:ascii="Arial" w:hAnsi="Arial" w:cs="Arial"/>
          <w:sz w:val="22"/>
          <w:szCs w:val="22"/>
          <w:lang w:eastAsia="en-IN"/>
        </w:rPr>
        <w:t>As on 31</w:t>
      </w:r>
      <w:r w:rsidR="00BA79A9" w:rsidRPr="009645A5">
        <w:rPr>
          <w:rFonts w:ascii="Arial" w:hAnsi="Arial" w:cs="Arial"/>
          <w:sz w:val="22"/>
          <w:szCs w:val="22"/>
          <w:vertAlign w:val="superscript"/>
          <w:lang w:eastAsia="en-IN"/>
        </w:rPr>
        <w:t>st</w:t>
      </w:r>
      <w:r w:rsidR="00BA79A9" w:rsidRPr="009645A5">
        <w:rPr>
          <w:rFonts w:ascii="Arial" w:hAnsi="Arial" w:cs="Arial"/>
          <w:sz w:val="22"/>
          <w:szCs w:val="22"/>
          <w:lang w:eastAsia="en-IN"/>
        </w:rPr>
        <w:t xml:space="preserve"> March 202</w:t>
      </w:r>
      <w:r w:rsidR="00ED20FE" w:rsidRPr="009645A5">
        <w:rPr>
          <w:rFonts w:ascii="Arial" w:hAnsi="Arial" w:cs="Arial"/>
          <w:sz w:val="22"/>
          <w:szCs w:val="22"/>
          <w:lang w:eastAsia="en-IN"/>
        </w:rPr>
        <w:t>2</w:t>
      </w:r>
      <w:r w:rsidR="00BA79A9" w:rsidRPr="009645A5">
        <w:rPr>
          <w:rFonts w:ascii="Arial" w:hAnsi="Arial" w:cs="Arial"/>
          <w:sz w:val="22"/>
          <w:szCs w:val="22"/>
          <w:lang w:eastAsia="en-IN"/>
        </w:rPr>
        <w:t xml:space="preserve">, </w:t>
      </w:r>
      <w:r w:rsidR="006D3EF6" w:rsidRPr="009645A5">
        <w:rPr>
          <w:rFonts w:ascii="Arial" w:hAnsi="Arial" w:cs="Arial"/>
          <w:sz w:val="22"/>
          <w:szCs w:val="22"/>
          <w:lang w:eastAsia="en-IN"/>
        </w:rPr>
        <w:t>t</w:t>
      </w:r>
      <w:r w:rsidRPr="009645A5">
        <w:rPr>
          <w:rFonts w:ascii="Arial" w:hAnsi="Arial" w:cs="Arial"/>
          <w:sz w:val="22"/>
          <w:szCs w:val="22"/>
          <w:lang w:eastAsia="en-IN"/>
        </w:rPr>
        <w:t xml:space="preserve">he </w:t>
      </w:r>
      <w:r w:rsidR="00BA79A9" w:rsidRPr="009645A5">
        <w:rPr>
          <w:rFonts w:ascii="Arial" w:hAnsi="Arial" w:cs="Arial"/>
          <w:sz w:val="22"/>
          <w:szCs w:val="22"/>
          <w:lang w:eastAsia="en-IN"/>
        </w:rPr>
        <w:t>Company</w:t>
      </w:r>
      <w:r w:rsidRPr="009645A5">
        <w:rPr>
          <w:rFonts w:ascii="Arial" w:hAnsi="Arial" w:cs="Arial"/>
          <w:sz w:val="22"/>
          <w:szCs w:val="22"/>
          <w:lang w:eastAsia="en-IN"/>
        </w:rPr>
        <w:t xml:space="preserve"> is </w:t>
      </w:r>
      <w:r w:rsidR="00F51FC8" w:rsidRPr="009645A5">
        <w:rPr>
          <w:rFonts w:ascii="Arial" w:hAnsi="Arial" w:cs="Arial"/>
          <w:sz w:val="22"/>
          <w:szCs w:val="22"/>
          <w:lang w:eastAsia="en-IN"/>
        </w:rPr>
        <w:t>having</w:t>
      </w:r>
      <w:r w:rsidRPr="009645A5">
        <w:rPr>
          <w:rFonts w:ascii="Arial" w:hAnsi="Arial" w:cs="Arial"/>
          <w:sz w:val="22"/>
          <w:szCs w:val="22"/>
          <w:lang w:eastAsia="en-IN"/>
        </w:rPr>
        <w:t xml:space="preserve"> auth</w:t>
      </w:r>
      <w:r w:rsidR="000473E8" w:rsidRPr="009645A5">
        <w:rPr>
          <w:rFonts w:ascii="Arial" w:hAnsi="Arial" w:cs="Arial"/>
          <w:sz w:val="22"/>
          <w:szCs w:val="22"/>
          <w:lang w:eastAsia="en-IN"/>
        </w:rPr>
        <w:t>orized share capital of</w:t>
      </w:r>
      <w:r w:rsidR="00DA7427" w:rsidRPr="009645A5">
        <w:rPr>
          <w:rFonts w:ascii="Arial" w:hAnsi="Arial" w:cs="Arial"/>
          <w:sz w:val="22"/>
          <w:szCs w:val="22"/>
          <w:lang w:eastAsia="en-IN"/>
        </w:rPr>
        <w:t xml:space="preserve"> </w:t>
      </w:r>
      <w:r w:rsidR="00BA79A9" w:rsidRPr="009645A5">
        <w:rPr>
          <w:rFonts w:ascii="Arial" w:hAnsi="Arial" w:cs="Arial"/>
          <w:sz w:val="22"/>
          <w:szCs w:val="22"/>
          <w:lang w:eastAsia="en-IN"/>
        </w:rPr>
        <w:t xml:space="preserve">Rs. </w:t>
      </w:r>
      <w:r w:rsidR="007D2A41" w:rsidRPr="009645A5">
        <w:rPr>
          <w:rFonts w:ascii="Arial" w:hAnsi="Arial" w:cs="Arial"/>
          <w:sz w:val="22"/>
          <w:szCs w:val="22"/>
          <w:lang w:eastAsia="en-IN"/>
        </w:rPr>
        <w:t>1</w:t>
      </w:r>
      <w:r w:rsidR="00BA79A9" w:rsidRPr="009645A5">
        <w:rPr>
          <w:rFonts w:ascii="Arial" w:hAnsi="Arial" w:cs="Arial"/>
          <w:sz w:val="22"/>
          <w:szCs w:val="22"/>
          <w:lang w:eastAsia="en-IN"/>
        </w:rPr>
        <w:t>5</w:t>
      </w:r>
      <w:r w:rsidR="009645A5" w:rsidRPr="009645A5">
        <w:rPr>
          <w:rFonts w:ascii="Arial" w:hAnsi="Arial" w:cs="Arial"/>
          <w:sz w:val="22"/>
          <w:szCs w:val="22"/>
          <w:lang w:eastAsia="en-IN"/>
        </w:rPr>
        <w:t>, 00,000</w:t>
      </w:r>
      <w:r w:rsidRPr="009645A5">
        <w:rPr>
          <w:rFonts w:ascii="Arial" w:hAnsi="Arial" w:cs="Arial"/>
          <w:sz w:val="22"/>
          <w:szCs w:val="22"/>
          <w:lang w:eastAsia="en-IN"/>
        </w:rPr>
        <w:t xml:space="preserve"> and the t</w:t>
      </w:r>
      <w:r w:rsidR="00D03C90" w:rsidRPr="009645A5">
        <w:rPr>
          <w:rFonts w:ascii="Arial" w:hAnsi="Arial" w:cs="Arial"/>
          <w:sz w:val="22"/>
          <w:szCs w:val="22"/>
          <w:lang w:eastAsia="en-IN"/>
        </w:rPr>
        <w:t>ot</w:t>
      </w:r>
      <w:r w:rsidR="00BA79A9" w:rsidRPr="009645A5">
        <w:rPr>
          <w:rFonts w:ascii="Arial" w:hAnsi="Arial" w:cs="Arial"/>
          <w:sz w:val="22"/>
          <w:szCs w:val="22"/>
          <w:lang w:eastAsia="en-IN"/>
        </w:rPr>
        <w:t xml:space="preserve">al paid-up capital is Rs </w:t>
      </w:r>
      <w:r w:rsidR="007D2A41" w:rsidRPr="009645A5">
        <w:rPr>
          <w:rFonts w:ascii="Arial" w:hAnsi="Arial" w:cs="Arial"/>
          <w:sz w:val="22"/>
          <w:szCs w:val="22"/>
          <w:lang w:eastAsia="en-IN"/>
        </w:rPr>
        <w:t>1</w:t>
      </w:r>
      <w:r w:rsidR="009645A5" w:rsidRPr="009645A5">
        <w:rPr>
          <w:rFonts w:ascii="Arial" w:hAnsi="Arial" w:cs="Arial"/>
          <w:sz w:val="22"/>
          <w:szCs w:val="22"/>
          <w:lang w:eastAsia="en-IN"/>
        </w:rPr>
        <w:t>, 00,000</w:t>
      </w:r>
      <w:r w:rsidR="00F51FC8" w:rsidRPr="009645A5">
        <w:rPr>
          <w:rFonts w:ascii="Arial" w:hAnsi="Arial" w:cs="Arial"/>
          <w:sz w:val="22"/>
          <w:szCs w:val="22"/>
          <w:lang w:eastAsia="en-IN"/>
        </w:rPr>
        <w:t xml:space="preserve"> </w:t>
      </w:r>
      <w:r w:rsidR="00BA79A9" w:rsidRPr="009645A5">
        <w:rPr>
          <w:rFonts w:ascii="Arial" w:hAnsi="Arial" w:cs="Arial"/>
          <w:sz w:val="22"/>
          <w:szCs w:val="22"/>
          <w:lang w:eastAsia="en-IN"/>
        </w:rPr>
        <w:t xml:space="preserve">as per the </w:t>
      </w:r>
      <w:r w:rsidR="00C6700A" w:rsidRPr="009645A5">
        <w:rPr>
          <w:rFonts w:ascii="Arial" w:hAnsi="Arial" w:cs="Arial"/>
          <w:sz w:val="22"/>
          <w:szCs w:val="22"/>
          <w:lang w:eastAsia="en-IN"/>
        </w:rPr>
        <w:t>data available on the MCA website</w:t>
      </w:r>
      <w:r w:rsidR="00BA79A9" w:rsidRPr="009645A5">
        <w:rPr>
          <w:rFonts w:ascii="Arial" w:hAnsi="Arial" w:cs="Arial"/>
          <w:sz w:val="22"/>
          <w:szCs w:val="22"/>
          <w:lang w:eastAsia="en-IN"/>
        </w:rPr>
        <w:t xml:space="preserve">. </w:t>
      </w:r>
      <w:r w:rsidR="007527B7" w:rsidRPr="009645A5">
        <w:rPr>
          <w:rFonts w:ascii="Arial" w:hAnsi="Arial" w:cs="Arial"/>
          <w:sz w:val="22"/>
          <w:szCs w:val="22"/>
          <w:lang w:eastAsia="en-IN"/>
        </w:rPr>
        <w:t>The</w:t>
      </w:r>
      <w:r w:rsidRPr="009645A5">
        <w:rPr>
          <w:rFonts w:ascii="Arial" w:hAnsi="Arial" w:cs="Arial"/>
          <w:sz w:val="22"/>
          <w:szCs w:val="22"/>
          <w:lang w:eastAsia="en-IN"/>
        </w:rPr>
        <w:t xml:space="preserve"> </w:t>
      </w:r>
      <w:r w:rsidR="000473E8" w:rsidRPr="009645A5">
        <w:rPr>
          <w:rFonts w:ascii="Arial" w:hAnsi="Arial" w:cs="Arial"/>
          <w:sz w:val="22"/>
          <w:szCs w:val="22"/>
          <w:lang w:eastAsia="en-IN"/>
        </w:rPr>
        <w:t>sharehold</w:t>
      </w:r>
      <w:r w:rsidR="0050305B" w:rsidRPr="009645A5">
        <w:rPr>
          <w:rFonts w:ascii="Arial" w:hAnsi="Arial" w:cs="Arial"/>
          <w:sz w:val="22"/>
          <w:szCs w:val="22"/>
          <w:lang w:eastAsia="en-IN"/>
        </w:rPr>
        <w:t>ing details</w:t>
      </w:r>
      <w:r w:rsidR="000473E8" w:rsidRPr="009645A5">
        <w:rPr>
          <w:rFonts w:ascii="Arial" w:hAnsi="Arial" w:cs="Arial"/>
          <w:sz w:val="22"/>
          <w:szCs w:val="22"/>
          <w:lang w:eastAsia="en-IN"/>
        </w:rPr>
        <w:t xml:space="preserve"> of the company is mentioned below:</w:t>
      </w:r>
    </w:p>
    <w:tbl>
      <w:tblPr>
        <w:tblW w:w="9214"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126"/>
        <w:gridCol w:w="1985"/>
        <w:gridCol w:w="1559"/>
        <w:gridCol w:w="2698"/>
      </w:tblGrid>
      <w:tr w:rsidR="009447D6" w:rsidRPr="00C6700A" w14:paraId="5E955FD8" w14:textId="77777777" w:rsidTr="001313A7">
        <w:trPr>
          <w:trHeight w:val="300"/>
        </w:trPr>
        <w:tc>
          <w:tcPr>
            <w:tcW w:w="9214" w:type="dxa"/>
            <w:gridSpan w:val="5"/>
            <w:shd w:val="clear" w:color="auto" w:fill="002060"/>
            <w:noWrap/>
          </w:tcPr>
          <w:p w14:paraId="69EDB067" w14:textId="562307EC" w:rsidR="009447D6" w:rsidRDefault="009447D6" w:rsidP="00754305">
            <w:pPr>
              <w:spacing w:line="360" w:lineRule="auto"/>
              <w:jc w:val="center"/>
              <w:rPr>
                <w:rFonts w:ascii="Calibri" w:hAnsi="Calibri" w:cs="Calibri"/>
                <w:b/>
                <w:bCs/>
                <w:sz w:val="22"/>
                <w:szCs w:val="22"/>
              </w:rPr>
            </w:pPr>
            <w:r>
              <w:rPr>
                <w:rFonts w:ascii="Calibri" w:hAnsi="Calibri" w:cs="Calibri"/>
                <w:b/>
                <w:bCs/>
                <w:sz w:val="22"/>
                <w:szCs w:val="22"/>
              </w:rPr>
              <w:t>Shareholding Pattern</w:t>
            </w:r>
          </w:p>
        </w:tc>
      </w:tr>
      <w:tr w:rsidR="00C6700A" w:rsidRPr="00C6700A" w14:paraId="61B329E9" w14:textId="77777777" w:rsidTr="009447D6">
        <w:trPr>
          <w:trHeight w:val="300"/>
        </w:trPr>
        <w:tc>
          <w:tcPr>
            <w:tcW w:w="846" w:type="dxa"/>
            <w:shd w:val="clear" w:color="auto" w:fill="8DB3E2" w:themeFill="text2" w:themeFillTint="66"/>
            <w:noWrap/>
            <w:hideMark/>
          </w:tcPr>
          <w:p w14:paraId="292CF88B" w14:textId="42C66A03" w:rsidR="00C6700A" w:rsidRPr="00C6700A" w:rsidRDefault="00C6700A" w:rsidP="00754305">
            <w:pPr>
              <w:spacing w:line="360" w:lineRule="auto"/>
              <w:jc w:val="center"/>
              <w:rPr>
                <w:rFonts w:ascii="Calibri" w:hAnsi="Calibri" w:cs="Calibri"/>
                <w:sz w:val="22"/>
                <w:szCs w:val="22"/>
              </w:rPr>
            </w:pPr>
            <w:r w:rsidRPr="00C6700A">
              <w:rPr>
                <w:rFonts w:ascii="Calibri" w:hAnsi="Calibri" w:cs="Calibri"/>
                <w:b/>
                <w:bCs/>
                <w:sz w:val="22"/>
                <w:szCs w:val="22"/>
              </w:rPr>
              <w:t>S. No.</w:t>
            </w:r>
          </w:p>
        </w:tc>
        <w:tc>
          <w:tcPr>
            <w:tcW w:w="2126" w:type="dxa"/>
            <w:shd w:val="clear" w:color="auto" w:fill="8DB3E2" w:themeFill="text2" w:themeFillTint="66"/>
            <w:hideMark/>
          </w:tcPr>
          <w:p w14:paraId="3D47C00B" w14:textId="769E1E1E" w:rsidR="00C6700A" w:rsidRPr="00C6700A" w:rsidRDefault="00C6700A" w:rsidP="009645A5">
            <w:pPr>
              <w:spacing w:line="360" w:lineRule="auto"/>
              <w:jc w:val="center"/>
              <w:rPr>
                <w:rFonts w:ascii="Calibri" w:hAnsi="Calibri" w:cs="Calibri"/>
                <w:sz w:val="22"/>
                <w:szCs w:val="22"/>
              </w:rPr>
            </w:pPr>
            <w:r w:rsidRPr="00C6700A">
              <w:rPr>
                <w:rFonts w:ascii="Calibri" w:hAnsi="Calibri" w:cs="Calibri"/>
                <w:b/>
                <w:bCs/>
                <w:sz w:val="22"/>
                <w:szCs w:val="22"/>
              </w:rPr>
              <w:t xml:space="preserve">Name </w:t>
            </w:r>
          </w:p>
        </w:tc>
        <w:tc>
          <w:tcPr>
            <w:tcW w:w="1985" w:type="dxa"/>
            <w:shd w:val="clear" w:color="auto" w:fill="8DB3E2" w:themeFill="text2" w:themeFillTint="66"/>
            <w:vAlign w:val="center"/>
            <w:hideMark/>
          </w:tcPr>
          <w:p w14:paraId="049F2DC8" w14:textId="78F11737" w:rsidR="00C6700A" w:rsidRPr="00C6700A" w:rsidRDefault="00C6700A" w:rsidP="00754305">
            <w:pPr>
              <w:spacing w:line="360" w:lineRule="auto"/>
              <w:jc w:val="center"/>
              <w:rPr>
                <w:rFonts w:ascii="Calibri" w:hAnsi="Calibri" w:cs="Calibri"/>
                <w:b/>
                <w:bCs/>
                <w:sz w:val="22"/>
                <w:szCs w:val="22"/>
              </w:rPr>
            </w:pPr>
            <w:r w:rsidRPr="00C6700A">
              <w:rPr>
                <w:rFonts w:ascii="Calibri" w:hAnsi="Calibri" w:cs="Calibri"/>
                <w:b/>
                <w:bCs/>
                <w:sz w:val="22"/>
                <w:szCs w:val="22"/>
              </w:rPr>
              <w:t>No. of shares held</w:t>
            </w:r>
          </w:p>
        </w:tc>
        <w:tc>
          <w:tcPr>
            <w:tcW w:w="1559" w:type="dxa"/>
            <w:shd w:val="clear" w:color="auto" w:fill="8DB3E2" w:themeFill="text2" w:themeFillTint="66"/>
            <w:vAlign w:val="center"/>
            <w:hideMark/>
          </w:tcPr>
          <w:p w14:paraId="69AC0594" w14:textId="67BD191D" w:rsidR="00C6700A" w:rsidRPr="00C6700A" w:rsidRDefault="00C6700A" w:rsidP="00754305">
            <w:pPr>
              <w:spacing w:line="360" w:lineRule="auto"/>
              <w:jc w:val="center"/>
              <w:rPr>
                <w:rFonts w:ascii="Calibri" w:hAnsi="Calibri" w:cs="Calibri"/>
                <w:sz w:val="22"/>
                <w:szCs w:val="22"/>
              </w:rPr>
            </w:pPr>
            <w:r w:rsidRPr="00C6700A">
              <w:rPr>
                <w:rFonts w:ascii="Calibri" w:hAnsi="Calibri" w:cs="Calibri"/>
                <w:b/>
                <w:bCs/>
                <w:sz w:val="22"/>
                <w:szCs w:val="22"/>
              </w:rPr>
              <w:t>% Of holding</w:t>
            </w:r>
          </w:p>
        </w:tc>
        <w:tc>
          <w:tcPr>
            <w:tcW w:w="2698" w:type="dxa"/>
            <w:shd w:val="clear" w:color="auto" w:fill="8DB3E2" w:themeFill="text2" w:themeFillTint="66"/>
            <w:hideMark/>
          </w:tcPr>
          <w:p w14:paraId="075EFA40" w14:textId="300EC7C0" w:rsidR="00C6700A" w:rsidRPr="00C6700A" w:rsidRDefault="009645A5" w:rsidP="00754305">
            <w:pPr>
              <w:spacing w:line="360" w:lineRule="auto"/>
              <w:jc w:val="center"/>
              <w:rPr>
                <w:rFonts w:ascii="Calibri" w:hAnsi="Calibri" w:cs="Calibri"/>
                <w:b/>
                <w:bCs/>
                <w:sz w:val="22"/>
                <w:szCs w:val="22"/>
              </w:rPr>
            </w:pPr>
            <w:r>
              <w:rPr>
                <w:rFonts w:ascii="Calibri" w:hAnsi="Calibri" w:cs="Calibri"/>
                <w:b/>
                <w:bCs/>
                <w:sz w:val="22"/>
                <w:szCs w:val="22"/>
              </w:rPr>
              <w:t>Value</w:t>
            </w:r>
            <w:r w:rsidR="00C6700A" w:rsidRPr="00C6700A">
              <w:rPr>
                <w:rFonts w:ascii="Calibri" w:hAnsi="Calibri" w:cs="Calibri"/>
                <w:b/>
                <w:bCs/>
                <w:sz w:val="22"/>
                <w:szCs w:val="22"/>
              </w:rPr>
              <w:t xml:space="preserve"> @ 10/- per share</w:t>
            </w:r>
          </w:p>
        </w:tc>
      </w:tr>
      <w:tr w:rsidR="00C6700A" w:rsidRPr="00C6700A" w14:paraId="008E1199" w14:textId="77777777" w:rsidTr="009645A5">
        <w:trPr>
          <w:trHeight w:val="300"/>
        </w:trPr>
        <w:tc>
          <w:tcPr>
            <w:tcW w:w="846" w:type="dxa"/>
            <w:shd w:val="clear" w:color="auto" w:fill="auto"/>
            <w:noWrap/>
            <w:vAlign w:val="center"/>
            <w:hideMark/>
          </w:tcPr>
          <w:p w14:paraId="315BC67B" w14:textId="77D3E186" w:rsidR="00C6700A" w:rsidRPr="009645A5" w:rsidRDefault="00C6700A" w:rsidP="009645A5">
            <w:pPr>
              <w:spacing w:line="360" w:lineRule="auto"/>
              <w:jc w:val="center"/>
              <w:rPr>
                <w:rFonts w:ascii="Calibri" w:hAnsi="Calibri" w:cs="Calibri"/>
                <w:b/>
                <w:sz w:val="22"/>
                <w:szCs w:val="22"/>
              </w:rPr>
            </w:pPr>
            <w:r w:rsidRPr="009645A5">
              <w:rPr>
                <w:rFonts w:ascii="Calibri" w:hAnsi="Calibri" w:cs="Calibri"/>
                <w:b/>
                <w:sz w:val="22"/>
                <w:szCs w:val="22"/>
              </w:rPr>
              <w:t>1</w:t>
            </w:r>
          </w:p>
        </w:tc>
        <w:tc>
          <w:tcPr>
            <w:tcW w:w="2126" w:type="dxa"/>
            <w:shd w:val="clear" w:color="auto" w:fill="auto"/>
            <w:vAlign w:val="center"/>
            <w:hideMark/>
          </w:tcPr>
          <w:p w14:paraId="28DA39AC" w14:textId="3FAC67F8" w:rsidR="00C6700A" w:rsidRPr="00C6700A" w:rsidRDefault="00C6700A" w:rsidP="009645A5">
            <w:pPr>
              <w:spacing w:line="360" w:lineRule="auto"/>
              <w:rPr>
                <w:rFonts w:ascii="Calibri" w:hAnsi="Calibri" w:cs="Calibri"/>
                <w:sz w:val="22"/>
                <w:szCs w:val="22"/>
              </w:rPr>
            </w:pPr>
            <w:r w:rsidRPr="00C6700A">
              <w:rPr>
                <w:rFonts w:ascii="Calibri" w:hAnsi="Calibri" w:cs="Calibri"/>
                <w:sz w:val="22"/>
                <w:szCs w:val="22"/>
              </w:rPr>
              <w:t>Mr. Javinder Singh</w:t>
            </w:r>
          </w:p>
        </w:tc>
        <w:tc>
          <w:tcPr>
            <w:tcW w:w="1985" w:type="dxa"/>
            <w:shd w:val="clear" w:color="auto" w:fill="auto"/>
            <w:vAlign w:val="center"/>
            <w:hideMark/>
          </w:tcPr>
          <w:p w14:paraId="56E33EEB" w14:textId="0A8E5D78" w:rsidR="00C6700A" w:rsidRPr="00C6700A" w:rsidRDefault="00C6700A" w:rsidP="009645A5">
            <w:pPr>
              <w:spacing w:line="360" w:lineRule="auto"/>
              <w:jc w:val="center"/>
              <w:rPr>
                <w:rFonts w:ascii="Calibri" w:hAnsi="Calibri" w:cs="Calibri"/>
                <w:b/>
                <w:bCs/>
                <w:sz w:val="22"/>
                <w:szCs w:val="22"/>
              </w:rPr>
            </w:pPr>
            <w:r w:rsidRPr="00C6700A">
              <w:rPr>
                <w:rFonts w:ascii="Calibri" w:hAnsi="Calibri" w:cs="Calibri"/>
                <w:sz w:val="22"/>
                <w:szCs w:val="22"/>
              </w:rPr>
              <w:t>5000</w:t>
            </w:r>
          </w:p>
        </w:tc>
        <w:tc>
          <w:tcPr>
            <w:tcW w:w="1559" w:type="dxa"/>
            <w:shd w:val="clear" w:color="auto" w:fill="auto"/>
            <w:vAlign w:val="center"/>
            <w:hideMark/>
          </w:tcPr>
          <w:p w14:paraId="66F1A97E" w14:textId="4DB598A5" w:rsidR="00C6700A" w:rsidRPr="00C6700A" w:rsidRDefault="00C6700A" w:rsidP="009645A5">
            <w:pPr>
              <w:spacing w:line="360" w:lineRule="auto"/>
              <w:jc w:val="center"/>
              <w:rPr>
                <w:rFonts w:ascii="Calibri" w:hAnsi="Calibri" w:cs="Calibri"/>
                <w:sz w:val="22"/>
                <w:szCs w:val="22"/>
              </w:rPr>
            </w:pPr>
            <w:r w:rsidRPr="00C6700A">
              <w:rPr>
                <w:rFonts w:ascii="Calibri" w:hAnsi="Calibri" w:cs="Calibri"/>
                <w:sz w:val="22"/>
                <w:szCs w:val="22"/>
              </w:rPr>
              <w:t>50 %</w:t>
            </w:r>
          </w:p>
        </w:tc>
        <w:tc>
          <w:tcPr>
            <w:tcW w:w="2698" w:type="dxa"/>
            <w:shd w:val="clear" w:color="auto" w:fill="auto"/>
            <w:vAlign w:val="center"/>
            <w:hideMark/>
          </w:tcPr>
          <w:p w14:paraId="600024BB" w14:textId="0B01CBB7" w:rsidR="00C6700A" w:rsidRPr="00C6700A" w:rsidRDefault="00C6700A" w:rsidP="009645A5">
            <w:pPr>
              <w:spacing w:line="360" w:lineRule="auto"/>
              <w:jc w:val="center"/>
              <w:rPr>
                <w:rFonts w:ascii="Calibri" w:hAnsi="Calibri" w:cs="Calibri"/>
                <w:b/>
                <w:bCs/>
                <w:sz w:val="22"/>
                <w:szCs w:val="22"/>
              </w:rPr>
            </w:pPr>
            <w:r w:rsidRPr="00C6700A">
              <w:rPr>
                <w:rFonts w:ascii="Calibri" w:hAnsi="Calibri" w:cs="Calibri"/>
                <w:sz w:val="22"/>
                <w:szCs w:val="22"/>
              </w:rPr>
              <w:t>50000</w:t>
            </w:r>
          </w:p>
        </w:tc>
      </w:tr>
      <w:tr w:rsidR="00C6700A" w:rsidRPr="00C6700A" w14:paraId="507D6327" w14:textId="77777777" w:rsidTr="009645A5">
        <w:trPr>
          <w:trHeight w:val="300"/>
        </w:trPr>
        <w:tc>
          <w:tcPr>
            <w:tcW w:w="846" w:type="dxa"/>
            <w:shd w:val="clear" w:color="auto" w:fill="auto"/>
            <w:noWrap/>
            <w:vAlign w:val="center"/>
            <w:hideMark/>
          </w:tcPr>
          <w:p w14:paraId="6545D121" w14:textId="5BE234F0" w:rsidR="00C6700A" w:rsidRPr="009645A5" w:rsidRDefault="00C6700A" w:rsidP="009645A5">
            <w:pPr>
              <w:spacing w:line="360" w:lineRule="auto"/>
              <w:jc w:val="center"/>
              <w:rPr>
                <w:rFonts w:ascii="Calibri" w:hAnsi="Calibri" w:cs="Calibri"/>
                <w:b/>
                <w:sz w:val="22"/>
                <w:szCs w:val="22"/>
              </w:rPr>
            </w:pPr>
            <w:r w:rsidRPr="009645A5">
              <w:rPr>
                <w:rFonts w:ascii="Calibri" w:hAnsi="Calibri" w:cs="Calibri"/>
                <w:b/>
                <w:sz w:val="22"/>
                <w:szCs w:val="22"/>
              </w:rPr>
              <w:t>2</w:t>
            </w:r>
          </w:p>
        </w:tc>
        <w:tc>
          <w:tcPr>
            <w:tcW w:w="2126" w:type="dxa"/>
            <w:shd w:val="clear" w:color="auto" w:fill="auto"/>
            <w:noWrap/>
            <w:vAlign w:val="center"/>
            <w:hideMark/>
          </w:tcPr>
          <w:p w14:paraId="4274C1D2" w14:textId="2F5256BD" w:rsidR="00C6700A" w:rsidRPr="00C6700A" w:rsidRDefault="00C6700A" w:rsidP="009645A5">
            <w:pPr>
              <w:spacing w:line="360" w:lineRule="auto"/>
              <w:rPr>
                <w:rFonts w:ascii="Calibri" w:hAnsi="Calibri" w:cs="Calibri"/>
                <w:b/>
                <w:bCs/>
                <w:sz w:val="22"/>
                <w:szCs w:val="22"/>
              </w:rPr>
            </w:pPr>
            <w:r w:rsidRPr="00C6700A">
              <w:rPr>
                <w:rFonts w:ascii="Calibri" w:hAnsi="Calibri" w:cs="Calibri"/>
                <w:sz w:val="22"/>
                <w:szCs w:val="22"/>
              </w:rPr>
              <w:t>Dr. Akshay Kumar</w:t>
            </w:r>
          </w:p>
        </w:tc>
        <w:tc>
          <w:tcPr>
            <w:tcW w:w="1985" w:type="dxa"/>
            <w:shd w:val="clear" w:color="auto" w:fill="auto"/>
            <w:noWrap/>
            <w:vAlign w:val="center"/>
            <w:hideMark/>
          </w:tcPr>
          <w:p w14:paraId="143C6AA3" w14:textId="2D1A4C34" w:rsidR="00C6700A" w:rsidRPr="00C6700A" w:rsidRDefault="00C6700A" w:rsidP="009645A5">
            <w:pPr>
              <w:spacing w:line="360" w:lineRule="auto"/>
              <w:jc w:val="center"/>
              <w:rPr>
                <w:rFonts w:ascii="Calibri" w:hAnsi="Calibri" w:cs="Calibri"/>
                <w:b/>
                <w:bCs/>
                <w:sz w:val="22"/>
                <w:szCs w:val="22"/>
              </w:rPr>
            </w:pPr>
            <w:r w:rsidRPr="00C6700A">
              <w:rPr>
                <w:rFonts w:ascii="Calibri" w:hAnsi="Calibri" w:cs="Calibri"/>
                <w:sz w:val="22"/>
                <w:szCs w:val="22"/>
              </w:rPr>
              <w:t>5000</w:t>
            </w:r>
          </w:p>
        </w:tc>
        <w:tc>
          <w:tcPr>
            <w:tcW w:w="1559" w:type="dxa"/>
            <w:shd w:val="clear" w:color="auto" w:fill="auto"/>
            <w:noWrap/>
            <w:vAlign w:val="center"/>
            <w:hideMark/>
          </w:tcPr>
          <w:p w14:paraId="6CD39E6B" w14:textId="092F7E34" w:rsidR="00C6700A" w:rsidRPr="00C6700A" w:rsidRDefault="00C6700A" w:rsidP="009645A5">
            <w:pPr>
              <w:spacing w:line="360" w:lineRule="auto"/>
              <w:jc w:val="center"/>
              <w:rPr>
                <w:rFonts w:ascii="Calibri" w:hAnsi="Calibri" w:cs="Calibri"/>
                <w:b/>
                <w:bCs/>
                <w:sz w:val="22"/>
                <w:szCs w:val="22"/>
              </w:rPr>
            </w:pPr>
            <w:r w:rsidRPr="00C6700A">
              <w:rPr>
                <w:rFonts w:ascii="Calibri" w:hAnsi="Calibri" w:cs="Calibri"/>
                <w:sz w:val="22"/>
                <w:szCs w:val="22"/>
              </w:rPr>
              <w:t>50 %</w:t>
            </w:r>
          </w:p>
        </w:tc>
        <w:tc>
          <w:tcPr>
            <w:tcW w:w="2698" w:type="dxa"/>
            <w:shd w:val="clear" w:color="auto" w:fill="auto"/>
            <w:noWrap/>
            <w:vAlign w:val="center"/>
            <w:hideMark/>
          </w:tcPr>
          <w:p w14:paraId="0D715959" w14:textId="473F9CE9" w:rsidR="00C6700A" w:rsidRPr="00C6700A" w:rsidRDefault="00C6700A" w:rsidP="009645A5">
            <w:pPr>
              <w:spacing w:line="360" w:lineRule="auto"/>
              <w:jc w:val="center"/>
              <w:rPr>
                <w:rFonts w:ascii="Calibri" w:hAnsi="Calibri" w:cs="Calibri"/>
                <w:b/>
                <w:bCs/>
                <w:sz w:val="22"/>
                <w:szCs w:val="22"/>
              </w:rPr>
            </w:pPr>
            <w:r w:rsidRPr="00C6700A">
              <w:rPr>
                <w:rFonts w:ascii="Calibri" w:hAnsi="Calibri" w:cs="Calibri"/>
                <w:sz w:val="22"/>
                <w:szCs w:val="22"/>
              </w:rPr>
              <w:t>50000</w:t>
            </w:r>
          </w:p>
        </w:tc>
      </w:tr>
      <w:tr w:rsidR="009645A5" w:rsidRPr="00C6700A" w14:paraId="598717DA" w14:textId="77777777" w:rsidTr="009645A5">
        <w:trPr>
          <w:trHeight w:val="300"/>
        </w:trPr>
        <w:tc>
          <w:tcPr>
            <w:tcW w:w="2972" w:type="dxa"/>
            <w:gridSpan w:val="2"/>
            <w:shd w:val="clear" w:color="auto" w:fill="002060"/>
            <w:noWrap/>
            <w:vAlign w:val="bottom"/>
          </w:tcPr>
          <w:p w14:paraId="4966BBC5" w14:textId="79E074B0" w:rsidR="009645A5" w:rsidRPr="00C6700A" w:rsidRDefault="009645A5" w:rsidP="00754305">
            <w:pPr>
              <w:spacing w:line="360" w:lineRule="auto"/>
              <w:jc w:val="center"/>
              <w:rPr>
                <w:rFonts w:ascii="Calibri" w:hAnsi="Calibri" w:cs="Calibri"/>
                <w:b/>
                <w:bCs/>
                <w:sz w:val="22"/>
                <w:szCs w:val="22"/>
              </w:rPr>
            </w:pPr>
            <w:r w:rsidRPr="00C6700A">
              <w:rPr>
                <w:rFonts w:ascii="Calibri" w:hAnsi="Calibri" w:cs="Calibri"/>
                <w:b/>
                <w:bCs/>
                <w:sz w:val="22"/>
                <w:szCs w:val="22"/>
              </w:rPr>
              <w:t>Total</w:t>
            </w:r>
          </w:p>
        </w:tc>
        <w:tc>
          <w:tcPr>
            <w:tcW w:w="1985" w:type="dxa"/>
            <w:shd w:val="clear" w:color="auto" w:fill="002060"/>
            <w:noWrap/>
          </w:tcPr>
          <w:p w14:paraId="053E4425" w14:textId="32E97EAC" w:rsidR="009645A5" w:rsidRPr="00C6700A" w:rsidRDefault="009645A5" w:rsidP="00754305">
            <w:pPr>
              <w:spacing w:line="360" w:lineRule="auto"/>
              <w:jc w:val="center"/>
              <w:rPr>
                <w:rFonts w:ascii="Calibri" w:hAnsi="Calibri" w:cs="Calibri"/>
                <w:b/>
                <w:bCs/>
                <w:sz w:val="22"/>
                <w:szCs w:val="22"/>
              </w:rPr>
            </w:pPr>
            <w:r w:rsidRPr="00C6700A">
              <w:rPr>
                <w:rFonts w:ascii="Calibri" w:hAnsi="Calibri" w:cs="Calibri"/>
                <w:b/>
                <w:bCs/>
                <w:sz w:val="22"/>
                <w:szCs w:val="22"/>
              </w:rPr>
              <w:t>10000</w:t>
            </w:r>
          </w:p>
        </w:tc>
        <w:tc>
          <w:tcPr>
            <w:tcW w:w="1559" w:type="dxa"/>
            <w:shd w:val="clear" w:color="auto" w:fill="002060"/>
            <w:noWrap/>
          </w:tcPr>
          <w:p w14:paraId="40C8EF2C" w14:textId="42AD5457" w:rsidR="009645A5" w:rsidRPr="00C6700A" w:rsidRDefault="009645A5" w:rsidP="00754305">
            <w:pPr>
              <w:spacing w:line="360" w:lineRule="auto"/>
              <w:jc w:val="center"/>
              <w:rPr>
                <w:rFonts w:ascii="Calibri" w:hAnsi="Calibri" w:cs="Calibri"/>
                <w:b/>
                <w:bCs/>
                <w:sz w:val="22"/>
                <w:szCs w:val="22"/>
              </w:rPr>
            </w:pPr>
            <w:r w:rsidRPr="00C6700A">
              <w:rPr>
                <w:rFonts w:ascii="Calibri" w:hAnsi="Calibri" w:cs="Calibri"/>
                <w:b/>
                <w:bCs/>
                <w:sz w:val="22"/>
                <w:szCs w:val="22"/>
              </w:rPr>
              <w:t>100%</w:t>
            </w:r>
          </w:p>
        </w:tc>
        <w:tc>
          <w:tcPr>
            <w:tcW w:w="2698" w:type="dxa"/>
            <w:shd w:val="clear" w:color="auto" w:fill="002060"/>
            <w:noWrap/>
          </w:tcPr>
          <w:p w14:paraId="778C3982" w14:textId="0E896EDE" w:rsidR="009645A5" w:rsidRPr="00C6700A" w:rsidRDefault="009645A5" w:rsidP="00754305">
            <w:pPr>
              <w:spacing w:line="360" w:lineRule="auto"/>
              <w:jc w:val="center"/>
              <w:rPr>
                <w:rFonts w:ascii="Calibri" w:hAnsi="Calibri" w:cs="Calibri"/>
                <w:b/>
                <w:bCs/>
                <w:sz w:val="22"/>
                <w:szCs w:val="22"/>
              </w:rPr>
            </w:pPr>
            <w:r w:rsidRPr="00C6700A">
              <w:rPr>
                <w:rFonts w:ascii="Calibri" w:hAnsi="Calibri" w:cs="Calibri"/>
                <w:b/>
                <w:bCs/>
                <w:sz w:val="22"/>
                <w:szCs w:val="22"/>
              </w:rPr>
              <w:t>100000</w:t>
            </w:r>
          </w:p>
        </w:tc>
      </w:tr>
    </w:tbl>
    <w:p w14:paraId="7551B55E" w14:textId="77777777" w:rsidR="00705BD7" w:rsidRDefault="001F224B" w:rsidP="0050305B">
      <w:pPr>
        <w:pStyle w:val="ListParagraph"/>
        <w:autoSpaceDE w:val="0"/>
        <w:autoSpaceDN w:val="0"/>
        <w:adjustRightInd w:val="0"/>
        <w:spacing w:line="276" w:lineRule="auto"/>
        <w:ind w:left="567" w:right="-1"/>
        <w:jc w:val="right"/>
        <w:rPr>
          <w:rFonts w:ascii="Arial" w:hAnsi="Arial" w:cs="Arial"/>
          <w:b/>
          <w:bCs/>
          <w:sz w:val="22"/>
          <w:szCs w:val="22"/>
          <w:lang w:eastAsia="en-IN"/>
        </w:rPr>
      </w:pPr>
      <w:r>
        <w:rPr>
          <w:rFonts w:ascii="Arial" w:hAnsi="Arial" w:cs="Arial"/>
          <w:b/>
          <w:i/>
          <w:sz w:val="16"/>
          <w:szCs w:val="22"/>
          <w:lang w:eastAsia="en-IN"/>
        </w:rPr>
        <w:t xml:space="preserve">                                                                                                      </w:t>
      </w: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Client.</w:t>
      </w:r>
    </w:p>
    <w:p w14:paraId="7298F97A" w14:textId="2B0B580A" w:rsidR="000D32C9" w:rsidRPr="00754305" w:rsidRDefault="001F224B" w:rsidP="009447D6">
      <w:pPr>
        <w:autoSpaceDE w:val="0"/>
        <w:autoSpaceDN w:val="0"/>
        <w:adjustRightInd w:val="0"/>
        <w:spacing w:before="240" w:line="360" w:lineRule="auto"/>
        <w:ind w:left="567" w:right="-71"/>
        <w:jc w:val="both"/>
        <w:rPr>
          <w:rFonts w:ascii="Arial" w:hAnsi="Arial" w:cs="Arial"/>
          <w:b/>
          <w:sz w:val="22"/>
          <w:szCs w:val="22"/>
          <w:lang w:eastAsia="en-IN"/>
        </w:rPr>
      </w:pPr>
      <w:r w:rsidRPr="00754305">
        <w:rPr>
          <w:rFonts w:ascii="Arial" w:hAnsi="Arial" w:cs="Arial"/>
          <w:sz w:val="22"/>
          <w:szCs w:val="22"/>
          <w:lang w:eastAsia="en-IN"/>
        </w:rPr>
        <w:lastRenderedPageBreak/>
        <w:t>Mr</w:t>
      </w:r>
      <w:r w:rsidR="0050305B" w:rsidRPr="00754305">
        <w:rPr>
          <w:rFonts w:ascii="Arial" w:hAnsi="Arial" w:cs="Arial"/>
          <w:sz w:val="22"/>
          <w:szCs w:val="22"/>
          <w:lang w:eastAsia="en-IN"/>
        </w:rPr>
        <w:t>.</w:t>
      </w:r>
      <w:r w:rsidRPr="00754305">
        <w:rPr>
          <w:rFonts w:ascii="Arial" w:hAnsi="Arial" w:cs="Arial"/>
          <w:sz w:val="22"/>
          <w:szCs w:val="22"/>
          <w:lang w:eastAsia="en-IN"/>
        </w:rPr>
        <w:t xml:space="preserve"> </w:t>
      </w:r>
      <w:proofErr w:type="spellStart"/>
      <w:r w:rsidR="0050305B" w:rsidRPr="00754305">
        <w:rPr>
          <w:rFonts w:ascii="Arial" w:hAnsi="Arial" w:cs="Arial"/>
          <w:sz w:val="22"/>
          <w:szCs w:val="22"/>
          <w:lang w:eastAsia="en-IN"/>
        </w:rPr>
        <w:t>Javinder</w:t>
      </w:r>
      <w:proofErr w:type="spellEnd"/>
      <w:r w:rsidR="0050305B" w:rsidRPr="00754305">
        <w:rPr>
          <w:rFonts w:ascii="Arial" w:hAnsi="Arial" w:cs="Arial"/>
          <w:sz w:val="22"/>
          <w:szCs w:val="22"/>
          <w:lang w:eastAsia="en-IN"/>
        </w:rPr>
        <w:t xml:space="preserve"> Singh</w:t>
      </w:r>
      <w:r w:rsidRPr="00754305">
        <w:rPr>
          <w:rFonts w:ascii="Arial" w:hAnsi="Arial" w:cs="Arial"/>
          <w:sz w:val="22"/>
          <w:szCs w:val="22"/>
          <w:lang w:eastAsia="en-IN"/>
        </w:rPr>
        <w:t xml:space="preserve"> and </w:t>
      </w:r>
      <w:proofErr w:type="spellStart"/>
      <w:r w:rsidR="0050305B" w:rsidRPr="00754305">
        <w:rPr>
          <w:rFonts w:ascii="Arial" w:hAnsi="Arial" w:cs="Arial"/>
          <w:sz w:val="22"/>
          <w:szCs w:val="22"/>
          <w:lang w:eastAsia="en-IN"/>
        </w:rPr>
        <w:t>D</w:t>
      </w:r>
      <w:r w:rsidRPr="00754305">
        <w:rPr>
          <w:rFonts w:ascii="Arial" w:hAnsi="Arial" w:cs="Arial"/>
          <w:sz w:val="22"/>
          <w:szCs w:val="22"/>
          <w:lang w:eastAsia="en-IN"/>
        </w:rPr>
        <w:t>r</w:t>
      </w:r>
      <w:r w:rsidR="0050305B" w:rsidRPr="00754305">
        <w:rPr>
          <w:rFonts w:ascii="Arial" w:hAnsi="Arial" w:cs="Arial"/>
          <w:sz w:val="22"/>
          <w:szCs w:val="22"/>
          <w:lang w:eastAsia="en-IN"/>
        </w:rPr>
        <w:t>.</w:t>
      </w:r>
      <w:proofErr w:type="spellEnd"/>
      <w:r w:rsidRPr="00754305">
        <w:rPr>
          <w:rFonts w:ascii="Arial" w:hAnsi="Arial" w:cs="Arial"/>
          <w:sz w:val="22"/>
          <w:szCs w:val="22"/>
          <w:lang w:eastAsia="en-IN"/>
        </w:rPr>
        <w:t xml:space="preserve"> </w:t>
      </w:r>
      <w:r w:rsidR="0050305B" w:rsidRPr="00754305">
        <w:rPr>
          <w:rFonts w:ascii="Arial" w:hAnsi="Arial" w:cs="Arial"/>
          <w:sz w:val="22"/>
          <w:szCs w:val="22"/>
          <w:lang w:eastAsia="en-IN"/>
        </w:rPr>
        <w:t>Akshay Kumar</w:t>
      </w:r>
      <w:r w:rsidRPr="00754305">
        <w:rPr>
          <w:rFonts w:ascii="Arial" w:hAnsi="Arial" w:cs="Arial"/>
          <w:sz w:val="22"/>
          <w:szCs w:val="22"/>
          <w:lang w:eastAsia="en-IN"/>
        </w:rPr>
        <w:t xml:space="preserve"> are the major shareholders of the company who are </w:t>
      </w:r>
      <w:r w:rsidR="0050305B" w:rsidRPr="00754305">
        <w:rPr>
          <w:rFonts w:ascii="Arial" w:hAnsi="Arial" w:cs="Arial"/>
          <w:sz w:val="22"/>
          <w:szCs w:val="22"/>
          <w:lang w:eastAsia="en-IN"/>
        </w:rPr>
        <w:t xml:space="preserve">each </w:t>
      </w:r>
      <w:r w:rsidRPr="00754305">
        <w:rPr>
          <w:rFonts w:ascii="Arial" w:hAnsi="Arial" w:cs="Arial"/>
          <w:sz w:val="22"/>
          <w:szCs w:val="22"/>
          <w:lang w:eastAsia="en-IN"/>
        </w:rPr>
        <w:t xml:space="preserve">holding 50% share of the </w:t>
      </w:r>
      <w:r w:rsidR="00880867" w:rsidRPr="00754305">
        <w:rPr>
          <w:rFonts w:ascii="Arial" w:hAnsi="Arial" w:cs="Arial"/>
          <w:sz w:val="22"/>
          <w:szCs w:val="22"/>
          <w:lang w:eastAsia="en-IN"/>
        </w:rPr>
        <w:t>company</w:t>
      </w:r>
      <w:r w:rsidRPr="00754305">
        <w:rPr>
          <w:rFonts w:ascii="Arial" w:hAnsi="Arial" w:cs="Arial"/>
          <w:sz w:val="22"/>
          <w:szCs w:val="22"/>
          <w:lang w:eastAsia="en-IN"/>
        </w:rPr>
        <w:t>.</w:t>
      </w:r>
      <w:r w:rsidR="00DF4F65" w:rsidRPr="00754305">
        <w:rPr>
          <w:rFonts w:ascii="Arial" w:hAnsi="Arial" w:cs="Arial"/>
          <w:b/>
          <w:sz w:val="22"/>
          <w:szCs w:val="22"/>
          <w:lang w:eastAsia="en-IN"/>
        </w:rPr>
        <w:t xml:space="preserve">             </w:t>
      </w:r>
      <w:r w:rsidR="00514BBC" w:rsidRPr="00754305">
        <w:rPr>
          <w:rFonts w:ascii="Arial" w:hAnsi="Arial" w:cs="Arial"/>
          <w:b/>
          <w:sz w:val="22"/>
          <w:szCs w:val="22"/>
          <w:lang w:eastAsia="en-IN"/>
        </w:rPr>
        <w:t xml:space="preserve">  </w:t>
      </w:r>
      <w:r w:rsidR="00F818E7" w:rsidRPr="00754305">
        <w:rPr>
          <w:rFonts w:ascii="Arial" w:hAnsi="Arial" w:cs="Arial"/>
          <w:b/>
          <w:sz w:val="22"/>
          <w:szCs w:val="22"/>
          <w:lang w:eastAsia="en-IN"/>
        </w:rPr>
        <w:t xml:space="preserve">      </w:t>
      </w:r>
    </w:p>
    <w:p w14:paraId="00AA1371" w14:textId="77777777" w:rsidR="00813B73" w:rsidRDefault="00813B73" w:rsidP="000D32C9">
      <w:pPr>
        <w:autoSpaceDE w:val="0"/>
        <w:autoSpaceDN w:val="0"/>
        <w:adjustRightInd w:val="0"/>
        <w:spacing w:line="360" w:lineRule="auto"/>
        <w:ind w:left="284"/>
        <w:rPr>
          <w:rFonts w:ascii="Arial" w:hAnsi="Arial" w:cs="Arial"/>
          <w:b/>
          <w:sz w:val="22"/>
          <w:szCs w:val="22"/>
          <w:lang w:eastAsia="en-IN"/>
        </w:rPr>
      </w:pPr>
    </w:p>
    <w:p w14:paraId="5C34A5EB" w14:textId="25CB763B" w:rsidR="00E918DE" w:rsidRPr="009447D6" w:rsidRDefault="007B72A1" w:rsidP="00653352">
      <w:pPr>
        <w:pStyle w:val="ListParagraph"/>
        <w:numPr>
          <w:ilvl w:val="0"/>
          <w:numId w:val="18"/>
        </w:numPr>
        <w:spacing w:after="240" w:line="360" w:lineRule="auto"/>
        <w:ind w:left="567" w:right="-71" w:hanging="425"/>
        <w:jc w:val="both"/>
        <w:rPr>
          <w:rFonts w:ascii="Arial" w:hAnsi="Arial" w:cs="Arial"/>
          <w:b/>
          <w:sz w:val="22"/>
          <w:szCs w:val="22"/>
          <w:lang w:eastAsia="en-IN"/>
        </w:rPr>
      </w:pPr>
      <w:r w:rsidRPr="00754305">
        <w:rPr>
          <w:rFonts w:ascii="Arial" w:hAnsi="Arial" w:cs="Arial"/>
          <w:b/>
          <w:sz w:val="22"/>
          <w:szCs w:val="22"/>
          <w:lang w:eastAsia="en-IN"/>
        </w:rPr>
        <w:t>PROMOTERS/</w:t>
      </w:r>
      <w:r w:rsidR="00A22FE5" w:rsidRPr="00754305">
        <w:rPr>
          <w:rFonts w:ascii="Arial" w:hAnsi="Arial" w:cs="Arial"/>
          <w:b/>
          <w:sz w:val="22"/>
          <w:szCs w:val="22"/>
          <w:lang w:eastAsia="en-IN"/>
        </w:rPr>
        <w:t>DIRECTORS PROFILE</w:t>
      </w:r>
      <w:r w:rsidR="00EC4571" w:rsidRPr="00754305">
        <w:rPr>
          <w:rFonts w:ascii="Arial" w:hAnsi="Arial" w:cs="Arial"/>
          <w:b/>
          <w:sz w:val="22"/>
          <w:szCs w:val="22"/>
          <w:lang w:eastAsia="en-IN"/>
        </w:rPr>
        <w:t>:</w:t>
      </w:r>
      <w:r w:rsidR="00754305">
        <w:rPr>
          <w:rFonts w:ascii="Arial" w:hAnsi="Arial" w:cs="Arial"/>
          <w:b/>
          <w:sz w:val="22"/>
          <w:szCs w:val="22"/>
          <w:lang w:eastAsia="en-IN"/>
        </w:rPr>
        <w:t xml:space="preserve"> </w:t>
      </w:r>
      <w:r w:rsidR="00BE5A9E" w:rsidRPr="00754305">
        <w:rPr>
          <w:rFonts w:ascii="Arial" w:hAnsi="Arial" w:cs="Arial"/>
          <w:sz w:val="22"/>
          <w:szCs w:val="22"/>
          <w:lang w:eastAsia="en-IN"/>
        </w:rPr>
        <w:t xml:space="preserve">Director’s details have been shown in the below </w:t>
      </w:r>
      <w:r w:rsidR="000A61DF" w:rsidRPr="00754305">
        <w:rPr>
          <w:rFonts w:ascii="Arial" w:hAnsi="Arial" w:cs="Arial"/>
          <w:sz w:val="22"/>
          <w:szCs w:val="22"/>
          <w:lang w:eastAsia="en-IN"/>
        </w:rPr>
        <w:t>table:</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985"/>
        <w:gridCol w:w="2268"/>
        <w:gridCol w:w="3827"/>
      </w:tblGrid>
      <w:tr w:rsidR="009447D6" w:rsidRPr="001B6157" w14:paraId="05C98820" w14:textId="77777777" w:rsidTr="001313A7">
        <w:trPr>
          <w:trHeight w:val="373"/>
        </w:trPr>
        <w:tc>
          <w:tcPr>
            <w:tcW w:w="9214" w:type="dxa"/>
            <w:gridSpan w:val="4"/>
            <w:shd w:val="clear" w:color="auto" w:fill="002060"/>
            <w:vAlign w:val="center"/>
          </w:tcPr>
          <w:p w14:paraId="7BF51F95" w14:textId="7AE704EC" w:rsidR="009447D6" w:rsidRPr="001B6157" w:rsidRDefault="009447D6" w:rsidP="00654347">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Director’s Profile</w:t>
            </w:r>
          </w:p>
        </w:tc>
      </w:tr>
      <w:tr w:rsidR="00891575" w:rsidRPr="001B6157" w14:paraId="189B1F0F" w14:textId="77777777" w:rsidTr="009447D6">
        <w:trPr>
          <w:trHeight w:val="373"/>
        </w:trPr>
        <w:tc>
          <w:tcPr>
            <w:tcW w:w="1134" w:type="dxa"/>
            <w:shd w:val="clear" w:color="auto" w:fill="8DB3E2" w:themeFill="text2" w:themeFillTint="66"/>
            <w:vAlign w:val="center"/>
          </w:tcPr>
          <w:p w14:paraId="6ACE1B59" w14:textId="77777777" w:rsidR="00891575" w:rsidRPr="009447D6" w:rsidRDefault="00891575"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DIN</w:t>
            </w:r>
          </w:p>
        </w:tc>
        <w:tc>
          <w:tcPr>
            <w:tcW w:w="1985" w:type="dxa"/>
            <w:shd w:val="clear" w:color="auto" w:fill="8DB3E2" w:themeFill="text2" w:themeFillTint="66"/>
            <w:vAlign w:val="center"/>
          </w:tcPr>
          <w:p w14:paraId="7FFC07EF" w14:textId="77777777" w:rsidR="00891575" w:rsidRPr="009447D6" w:rsidRDefault="00891575"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2268" w:type="dxa"/>
            <w:shd w:val="clear" w:color="auto" w:fill="8DB3E2" w:themeFill="text2" w:themeFillTint="66"/>
            <w:vAlign w:val="center"/>
          </w:tcPr>
          <w:p w14:paraId="02C95D87" w14:textId="32F51537" w:rsidR="00891575" w:rsidRPr="009447D6" w:rsidRDefault="009447D6"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Appointment Date</w:t>
            </w:r>
          </w:p>
        </w:tc>
        <w:tc>
          <w:tcPr>
            <w:tcW w:w="3827" w:type="dxa"/>
            <w:shd w:val="clear" w:color="auto" w:fill="8DB3E2" w:themeFill="text2" w:themeFillTint="66"/>
            <w:vAlign w:val="center"/>
          </w:tcPr>
          <w:p w14:paraId="0215C7B5" w14:textId="2E06664E" w:rsidR="00891575" w:rsidRPr="009447D6" w:rsidRDefault="009447D6" w:rsidP="00654347">
            <w:pPr>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Qualifications/Experience</w:t>
            </w:r>
          </w:p>
        </w:tc>
      </w:tr>
      <w:tr w:rsidR="00891575" w:rsidRPr="001B6157" w14:paraId="310878CB" w14:textId="77777777" w:rsidTr="009447D6">
        <w:tc>
          <w:tcPr>
            <w:tcW w:w="1134" w:type="dxa"/>
            <w:vAlign w:val="center"/>
          </w:tcPr>
          <w:p w14:paraId="120344AF" w14:textId="316FC5FE" w:rsidR="00891575" w:rsidRPr="00824CD7" w:rsidRDefault="00824CD7" w:rsidP="00824CD7">
            <w:pPr>
              <w:jc w:val="center"/>
              <w:rPr>
                <w:rFonts w:ascii="Calibri" w:hAnsi="Calibri" w:cs="Calibri"/>
                <w:color w:val="000000"/>
                <w:sz w:val="22"/>
                <w:szCs w:val="22"/>
              </w:rPr>
            </w:pPr>
            <w:r>
              <w:rPr>
                <w:rFonts w:ascii="Calibri" w:hAnsi="Calibri" w:cs="Calibri"/>
                <w:color w:val="000000"/>
                <w:sz w:val="22"/>
                <w:szCs w:val="22"/>
              </w:rPr>
              <w:t>08578920</w:t>
            </w:r>
          </w:p>
        </w:tc>
        <w:tc>
          <w:tcPr>
            <w:tcW w:w="1985" w:type="dxa"/>
            <w:vAlign w:val="center"/>
          </w:tcPr>
          <w:p w14:paraId="226EAF4F" w14:textId="1AA6CB0D" w:rsidR="00891575" w:rsidRPr="001B6157" w:rsidRDefault="005704C3" w:rsidP="00824CD7">
            <w:pPr>
              <w:jc w:val="center"/>
              <w:rPr>
                <w:rFonts w:asciiTheme="minorHAnsi" w:hAnsiTheme="minorHAnsi" w:cstheme="minorHAnsi"/>
                <w:sz w:val="22"/>
                <w:szCs w:val="22"/>
              </w:rPr>
            </w:pPr>
            <w:r>
              <w:rPr>
                <w:rFonts w:asciiTheme="minorHAnsi" w:hAnsiTheme="minorHAnsi" w:cstheme="minorHAnsi"/>
                <w:sz w:val="22"/>
                <w:szCs w:val="22"/>
              </w:rPr>
              <w:t>Mr</w:t>
            </w:r>
            <w:r w:rsidR="00824CD7">
              <w:rPr>
                <w:rFonts w:asciiTheme="minorHAnsi" w:hAnsiTheme="minorHAnsi" w:cstheme="minorHAnsi"/>
                <w:sz w:val="22"/>
                <w:szCs w:val="22"/>
              </w:rPr>
              <w:t>.</w:t>
            </w:r>
            <w:r>
              <w:rPr>
                <w:rFonts w:asciiTheme="minorHAnsi" w:hAnsiTheme="minorHAnsi" w:cstheme="minorHAnsi"/>
                <w:sz w:val="22"/>
                <w:szCs w:val="22"/>
              </w:rPr>
              <w:t xml:space="preserve"> </w:t>
            </w:r>
            <w:r w:rsidR="00824CD7">
              <w:rPr>
                <w:rFonts w:asciiTheme="minorHAnsi" w:hAnsiTheme="minorHAnsi" w:cstheme="minorHAnsi"/>
                <w:sz w:val="22"/>
                <w:szCs w:val="22"/>
              </w:rPr>
              <w:t>Javinder Singh</w:t>
            </w:r>
          </w:p>
        </w:tc>
        <w:tc>
          <w:tcPr>
            <w:tcW w:w="2268" w:type="dxa"/>
            <w:vAlign w:val="center"/>
          </w:tcPr>
          <w:p w14:paraId="0B4820CB" w14:textId="41FA5368" w:rsidR="00891575" w:rsidRPr="001B6157" w:rsidRDefault="00824CD7" w:rsidP="00654347">
            <w:pPr>
              <w:jc w:val="center"/>
              <w:rPr>
                <w:rFonts w:asciiTheme="minorHAnsi" w:hAnsiTheme="minorHAnsi" w:cstheme="minorHAnsi"/>
                <w:sz w:val="22"/>
                <w:szCs w:val="22"/>
              </w:rPr>
            </w:pPr>
            <w:r>
              <w:rPr>
                <w:rFonts w:asciiTheme="minorHAnsi" w:hAnsiTheme="minorHAnsi" w:cstheme="minorHAnsi"/>
                <w:sz w:val="22"/>
                <w:szCs w:val="22"/>
              </w:rPr>
              <w:t>11</w:t>
            </w:r>
            <w:r w:rsidRPr="00824CD7">
              <w:rPr>
                <w:rFonts w:asciiTheme="minorHAnsi" w:hAnsiTheme="minorHAnsi" w:cstheme="minorHAnsi"/>
                <w:sz w:val="22"/>
                <w:szCs w:val="22"/>
                <w:vertAlign w:val="superscript"/>
              </w:rPr>
              <w:t>th</w:t>
            </w:r>
            <w:r>
              <w:rPr>
                <w:rFonts w:asciiTheme="minorHAnsi" w:hAnsiTheme="minorHAnsi" w:cstheme="minorHAnsi"/>
                <w:sz w:val="22"/>
                <w:szCs w:val="22"/>
              </w:rPr>
              <w:t xml:space="preserve"> April</w:t>
            </w:r>
            <w:r w:rsidR="00891575" w:rsidRPr="001B6157">
              <w:rPr>
                <w:rFonts w:asciiTheme="minorHAnsi" w:hAnsiTheme="minorHAnsi" w:cstheme="minorHAnsi"/>
                <w:sz w:val="22"/>
                <w:szCs w:val="22"/>
              </w:rPr>
              <w:t>, 202</w:t>
            </w:r>
            <w:r>
              <w:rPr>
                <w:rFonts w:asciiTheme="minorHAnsi" w:hAnsiTheme="minorHAnsi" w:cstheme="minorHAnsi"/>
                <w:sz w:val="22"/>
                <w:szCs w:val="22"/>
              </w:rPr>
              <w:t>2</w:t>
            </w:r>
          </w:p>
        </w:tc>
        <w:tc>
          <w:tcPr>
            <w:tcW w:w="3827" w:type="dxa"/>
          </w:tcPr>
          <w:p w14:paraId="5BC11258" w14:textId="77777777" w:rsidR="00820063" w:rsidRDefault="00824CD7" w:rsidP="00820063">
            <w:pPr>
              <w:spacing w:before="240" w:line="360" w:lineRule="auto"/>
              <w:ind w:right="34"/>
              <w:jc w:val="both"/>
              <w:rPr>
                <w:rFonts w:asciiTheme="minorHAnsi" w:hAnsiTheme="minorHAnsi" w:cstheme="minorHAnsi"/>
                <w:sz w:val="22"/>
                <w:szCs w:val="22"/>
                <w:lang w:val="en-US"/>
              </w:rPr>
            </w:pPr>
            <w:r w:rsidRPr="00C20763">
              <w:rPr>
                <w:rFonts w:asciiTheme="minorHAnsi" w:hAnsiTheme="minorHAnsi" w:cstheme="minorHAnsi"/>
                <w:b/>
                <w:bCs/>
                <w:sz w:val="22"/>
                <w:szCs w:val="22"/>
                <w:lang w:val="en-US"/>
              </w:rPr>
              <w:t>Mr. Javinder Singh</w:t>
            </w:r>
            <w:r w:rsidRPr="00824CD7">
              <w:rPr>
                <w:rFonts w:asciiTheme="minorHAnsi" w:hAnsiTheme="minorHAnsi" w:cstheme="minorHAnsi"/>
                <w:b/>
                <w:sz w:val="22"/>
                <w:szCs w:val="22"/>
                <w:lang w:val="en-US"/>
              </w:rPr>
              <w:t xml:space="preserve"> </w:t>
            </w:r>
            <w:r w:rsidRPr="00824CD7">
              <w:rPr>
                <w:rFonts w:asciiTheme="minorHAnsi" w:hAnsiTheme="minorHAnsi" w:cstheme="minorHAnsi"/>
                <w:sz w:val="22"/>
                <w:szCs w:val="22"/>
                <w:lang w:val="en-US"/>
              </w:rPr>
              <w:t xml:space="preserve">(PAN AALPS3627A), S/o of Sh. Puran Singh, R/o </w:t>
            </w:r>
            <w:bookmarkStart w:id="8" w:name="_Hlk40870855"/>
            <w:bookmarkStart w:id="9" w:name="_Hlk8922962"/>
            <w:r w:rsidRPr="00824CD7">
              <w:rPr>
                <w:rFonts w:asciiTheme="minorHAnsi" w:hAnsiTheme="minorHAnsi" w:cstheme="minorHAnsi"/>
                <w:sz w:val="22"/>
                <w:szCs w:val="22"/>
                <w:lang w:val="en-US"/>
              </w:rPr>
              <w:t>– House No- 1655,</w:t>
            </w:r>
            <w:bookmarkEnd w:id="8"/>
            <w:r w:rsidRPr="00824CD7">
              <w:rPr>
                <w:rFonts w:asciiTheme="minorHAnsi" w:hAnsiTheme="minorHAnsi" w:cstheme="minorHAnsi"/>
                <w:sz w:val="22"/>
                <w:szCs w:val="22"/>
                <w:lang w:val="en-US"/>
              </w:rPr>
              <w:t xml:space="preserve"> Outram Line, GTB Nagar, Delhi-110009. He has aged about 66 years and is a Commerce Graduate from Delhi University.</w:t>
            </w:r>
            <w:bookmarkEnd w:id="9"/>
          </w:p>
          <w:p w14:paraId="58560A24" w14:textId="6680EAB5" w:rsidR="00820063" w:rsidRDefault="00824CD7" w:rsidP="00820063">
            <w:pPr>
              <w:spacing w:before="240" w:line="360" w:lineRule="auto"/>
              <w:ind w:right="34"/>
              <w:jc w:val="both"/>
              <w:rPr>
                <w:rFonts w:asciiTheme="minorHAnsi" w:hAnsiTheme="minorHAnsi" w:cstheme="minorHAnsi"/>
                <w:sz w:val="22"/>
                <w:szCs w:val="22"/>
                <w:lang w:val="en-US"/>
              </w:rPr>
            </w:pPr>
            <w:r w:rsidRPr="00824CD7">
              <w:rPr>
                <w:rFonts w:asciiTheme="minorHAnsi" w:hAnsiTheme="minorHAnsi" w:cstheme="minorHAnsi"/>
                <w:sz w:val="22"/>
                <w:szCs w:val="22"/>
                <w:lang w:val="en-US"/>
              </w:rPr>
              <w:t>He is a successful businessman and a key person in the company</w:t>
            </w:r>
            <w:r w:rsidR="008B40EB">
              <w:rPr>
                <w:rFonts w:asciiTheme="minorHAnsi" w:hAnsiTheme="minorHAnsi" w:cstheme="minorHAnsi"/>
                <w:sz w:val="22"/>
                <w:szCs w:val="22"/>
                <w:lang w:val="en-US"/>
              </w:rPr>
              <w:t xml:space="preserve"> having</w:t>
            </w:r>
            <w:r w:rsidRPr="00824CD7">
              <w:rPr>
                <w:rFonts w:asciiTheme="minorHAnsi" w:hAnsiTheme="minorHAnsi" w:cstheme="minorHAnsi"/>
                <w:sz w:val="22"/>
                <w:szCs w:val="22"/>
                <w:lang w:val="en-US"/>
              </w:rPr>
              <w:t xml:space="preserve"> a rich experience and reputation in the market. He is a seasoned executive with over 40 years of rich experience in the area of Finance, Corporate Strategy, Marketing, etc. </w:t>
            </w:r>
          </w:p>
          <w:p w14:paraId="7D1127BF" w14:textId="77777777" w:rsidR="00820063" w:rsidRDefault="00824CD7" w:rsidP="00820063">
            <w:pPr>
              <w:spacing w:before="240" w:line="360" w:lineRule="auto"/>
              <w:ind w:right="34"/>
              <w:jc w:val="both"/>
              <w:rPr>
                <w:rFonts w:asciiTheme="minorHAnsi" w:hAnsiTheme="minorHAnsi" w:cstheme="minorHAnsi"/>
                <w:sz w:val="22"/>
                <w:szCs w:val="22"/>
                <w:lang w:val="en-US"/>
              </w:rPr>
            </w:pPr>
            <w:r w:rsidRPr="00824CD7">
              <w:rPr>
                <w:rFonts w:asciiTheme="minorHAnsi" w:hAnsiTheme="minorHAnsi" w:cstheme="minorHAnsi"/>
                <w:sz w:val="22"/>
                <w:szCs w:val="22"/>
                <w:lang w:val="en-US"/>
              </w:rPr>
              <w:t xml:space="preserve">He is successfully running his other businesses of public health services, Hospitals, and exports &amp; manufacturing of cutlery. After getting vast experience and knowledge of the open market, he decided to expand his business of public health services. He started this new company to establish and run the new proposed radiology and diagnostic centers at Gurgaon, Haryana. </w:t>
            </w:r>
          </w:p>
          <w:p w14:paraId="5D556B76" w14:textId="162EC74C" w:rsidR="00891575" w:rsidRPr="00820063" w:rsidRDefault="00824CD7" w:rsidP="00820063">
            <w:pPr>
              <w:spacing w:before="240" w:after="240" w:line="360" w:lineRule="auto"/>
              <w:ind w:right="34"/>
              <w:jc w:val="both"/>
              <w:rPr>
                <w:rFonts w:asciiTheme="minorHAnsi" w:hAnsiTheme="minorHAnsi" w:cstheme="minorHAnsi"/>
                <w:sz w:val="22"/>
                <w:szCs w:val="22"/>
                <w:lang w:val="en-US"/>
              </w:rPr>
            </w:pPr>
            <w:r w:rsidRPr="00824CD7">
              <w:rPr>
                <w:rFonts w:asciiTheme="minorHAnsi" w:hAnsiTheme="minorHAnsi" w:cstheme="minorHAnsi"/>
                <w:sz w:val="22"/>
                <w:szCs w:val="22"/>
                <w:lang w:val="en-US"/>
              </w:rPr>
              <w:t xml:space="preserve">The total day-to-day business operation of the unit is proposed to be handled by him with a supportive technical team of </w:t>
            </w:r>
            <w:r w:rsidRPr="00824CD7">
              <w:rPr>
                <w:rFonts w:asciiTheme="minorHAnsi" w:hAnsiTheme="minorHAnsi" w:cstheme="minorHAnsi"/>
                <w:sz w:val="22"/>
                <w:szCs w:val="22"/>
                <w:lang w:val="en-US"/>
              </w:rPr>
              <w:lastRenderedPageBreak/>
              <w:t>experts in medical care, lab technicians, marketing, Sales, Advertising, and administration.</w:t>
            </w:r>
          </w:p>
        </w:tc>
      </w:tr>
      <w:tr w:rsidR="00824CD7" w:rsidRPr="001B6157" w14:paraId="056C5C24" w14:textId="77777777" w:rsidTr="009447D6">
        <w:trPr>
          <w:trHeight w:val="4203"/>
        </w:trPr>
        <w:tc>
          <w:tcPr>
            <w:tcW w:w="1134" w:type="dxa"/>
            <w:vAlign w:val="center"/>
          </w:tcPr>
          <w:p w14:paraId="2D0EBEF1" w14:textId="5A036A47" w:rsidR="00824CD7" w:rsidRPr="001B6157" w:rsidRDefault="00824CD7" w:rsidP="00824CD7">
            <w:pPr>
              <w:jc w:val="center"/>
              <w:rPr>
                <w:rFonts w:asciiTheme="minorHAnsi" w:hAnsiTheme="minorHAnsi" w:cstheme="minorHAnsi"/>
                <w:sz w:val="22"/>
                <w:szCs w:val="22"/>
              </w:rPr>
            </w:pPr>
            <w:r>
              <w:rPr>
                <w:rFonts w:ascii="Calibri" w:hAnsi="Calibri" w:cs="Calibri"/>
                <w:color w:val="000000"/>
                <w:sz w:val="22"/>
                <w:szCs w:val="22"/>
              </w:rPr>
              <w:lastRenderedPageBreak/>
              <w:t>08814924</w:t>
            </w:r>
          </w:p>
        </w:tc>
        <w:tc>
          <w:tcPr>
            <w:tcW w:w="1985" w:type="dxa"/>
            <w:vAlign w:val="center"/>
          </w:tcPr>
          <w:p w14:paraId="29BFEA0F" w14:textId="5B197B46" w:rsidR="00824CD7" w:rsidRPr="001B6157" w:rsidRDefault="00824CD7" w:rsidP="00824CD7">
            <w:pPr>
              <w:jc w:val="center"/>
              <w:rPr>
                <w:rFonts w:asciiTheme="minorHAnsi" w:hAnsiTheme="minorHAnsi" w:cstheme="minorHAnsi"/>
                <w:sz w:val="22"/>
                <w:szCs w:val="22"/>
              </w:rPr>
            </w:pPr>
            <w:r>
              <w:rPr>
                <w:rFonts w:ascii="Calibri" w:hAnsi="Calibri" w:cs="Calibri"/>
                <w:color w:val="000000"/>
                <w:sz w:val="22"/>
                <w:szCs w:val="22"/>
              </w:rPr>
              <w:t>Dr. Akshay Kumar</w:t>
            </w:r>
          </w:p>
        </w:tc>
        <w:tc>
          <w:tcPr>
            <w:tcW w:w="2268" w:type="dxa"/>
            <w:vAlign w:val="center"/>
          </w:tcPr>
          <w:p w14:paraId="4283185E" w14:textId="07B72687" w:rsidR="00824CD7" w:rsidRPr="001B6157" w:rsidRDefault="00824CD7" w:rsidP="009447D6">
            <w:pPr>
              <w:jc w:val="center"/>
              <w:rPr>
                <w:rFonts w:asciiTheme="minorHAnsi" w:hAnsiTheme="minorHAnsi" w:cstheme="minorHAnsi"/>
                <w:sz w:val="22"/>
                <w:szCs w:val="22"/>
              </w:rPr>
            </w:pPr>
            <w:r>
              <w:rPr>
                <w:rFonts w:asciiTheme="minorHAnsi" w:hAnsiTheme="minorHAnsi" w:cstheme="minorHAnsi"/>
                <w:sz w:val="22"/>
                <w:szCs w:val="22"/>
              </w:rPr>
              <w:t>11</w:t>
            </w:r>
            <w:r w:rsidRPr="00824CD7">
              <w:rPr>
                <w:rFonts w:asciiTheme="minorHAnsi" w:hAnsiTheme="minorHAnsi" w:cstheme="minorHAnsi"/>
                <w:sz w:val="22"/>
                <w:szCs w:val="22"/>
                <w:vertAlign w:val="superscript"/>
              </w:rPr>
              <w:t>th</w:t>
            </w:r>
            <w:r>
              <w:rPr>
                <w:rFonts w:asciiTheme="minorHAnsi" w:hAnsiTheme="minorHAnsi" w:cstheme="minorHAnsi"/>
                <w:sz w:val="22"/>
                <w:szCs w:val="22"/>
              </w:rPr>
              <w:t xml:space="preserve"> April</w:t>
            </w:r>
            <w:r w:rsidRPr="001B6157">
              <w:rPr>
                <w:rFonts w:asciiTheme="minorHAnsi" w:hAnsiTheme="minorHAnsi" w:cstheme="minorHAnsi"/>
                <w:sz w:val="22"/>
                <w:szCs w:val="22"/>
              </w:rPr>
              <w:t>, 202</w:t>
            </w:r>
            <w:r>
              <w:rPr>
                <w:rFonts w:asciiTheme="minorHAnsi" w:hAnsiTheme="minorHAnsi" w:cstheme="minorHAnsi"/>
                <w:sz w:val="22"/>
                <w:szCs w:val="22"/>
              </w:rPr>
              <w:t>2</w:t>
            </w:r>
          </w:p>
        </w:tc>
        <w:tc>
          <w:tcPr>
            <w:tcW w:w="3827" w:type="dxa"/>
          </w:tcPr>
          <w:p w14:paraId="4A628C8D" w14:textId="7AB90C00" w:rsidR="00820063" w:rsidRDefault="00824CD7" w:rsidP="00820063">
            <w:pPr>
              <w:spacing w:before="240" w:line="360" w:lineRule="auto"/>
              <w:jc w:val="both"/>
              <w:rPr>
                <w:rFonts w:asciiTheme="minorHAnsi" w:hAnsiTheme="minorHAnsi" w:cstheme="minorHAnsi"/>
                <w:sz w:val="22"/>
                <w:szCs w:val="22"/>
                <w:lang w:val="en-US"/>
              </w:rPr>
            </w:pPr>
            <w:r w:rsidRPr="00C20763">
              <w:rPr>
                <w:rFonts w:asciiTheme="minorHAnsi" w:hAnsiTheme="minorHAnsi" w:cstheme="minorHAnsi"/>
                <w:b/>
                <w:bCs/>
                <w:sz w:val="22"/>
                <w:szCs w:val="22"/>
                <w:lang w:val="en-US"/>
              </w:rPr>
              <w:t>Dr. Akshay Kumar</w:t>
            </w:r>
            <w:r w:rsidRPr="00824CD7">
              <w:rPr>
                <w:rFonts w:asciiTheme="minorHAnsi" w:hAnsiTheme="minorHAnsi" w:cstheme="minorHAnsi"/>
                <w:b/>
                <w:sz w:val="22"/>
                <w:szCs w:val="22"/>
                <w:lang w:val="en-US"/>
              </w:rPr>
              <w:t xml:space="preserve"> </w:t>
            </w:r>
            <w:r w:rsidRPr="00824CD7">
              <w:rPr>
                <w:rFonts w:asciiTheme="minorHAnsi" w:hAnsiTheme="minorHAnsi" w:cstheme="minorHAnsi"/>
                <w:bCs/>
                <w:sz w:val="22"/>
                <w:szCs w:val="22"/>
                <w:lang w:val="en-US"/>
              </w:rPr>
              <w:t>(PAN COTPK5933H) S/o Lt. Sh. Harish Kumar, R/o-</w:t>
            </w:r>
            <w:r w:rsidRPr="00824CD7">
              <w:rPr>
                <w:rFonts w:asciiTheme="minorHAnsi" w:hAnsiTheme="minorHAnsi" w:cstheme="minorHAnsi"/>
                <w:sz w:val="22"/>
                <w:szCs w:val="22"/>
                <w:lang w:val="en-US"/>
              </w:rPr>
              <w:t>.House No- 1616, Outram Line, GTB Nagar, Delhi-110009.</w:t>
            </w:r>
            <w:r w:rsidR="008B40EB">
              <w:rPr>
                <w:rFonts w:asciiTheme="minorHAnsi" w:hAnsiTheme="minorHAnsi" w:cstheme="minorHAnsi"/>
                <w:sz w:val="22"/>
                <w:szCs w:val="22"/>
                <w:lang w:val="en-US"/>
              </w:rPr>
              <w:t xml:space="preserve"> </w:t>
            </w:r>
            <w:r w:rsidRPr="00824CD7">
              <w:rPr>
                <w:rFonts w:asciiTheme="minorHAnsi" w:hAnsiTheme="minorHAnsi" w:cstheme="minorHAnsi"/>
                <w:sz w:val="22"/>
                <w:szCs w:val="22"/>
                <w:lang w:val="en-US"/>
              </w:rPr>
              <w:t xml:space="preserve">He is aged about 29 years and has done his MBBS from Maulana Azad Medical College, New Delhi. </w:t>
            </w:r>
          </w:p>
          <w:p w14:paraId="1D0C6202" w14:textId="280E4B92" w:rsidR="00820063" w:rsidRDefault="00824CD7" w:rsidP="00820063">
            <w:pPr>
              <w:spacing w:before="240" w:line="360" w:lineRule="auto"/>
              <w:jc w:val="both"/>
              <w:rPr>
                <w:rFonts w:asciiTheme="minorHAnsi" w:hAnsiTheme="minorHAnsi" w:cstheme="minorHAnsi"/>
                <w:sz w:val="22"/>
                <w:szCs w:val="22"/>
                <w:lang w:val="en-US"/>
              </w:rPr>
            </w:pPr>
            <w:r w:rsidRPr="00824CD7">
              <w:rPr>
                <w:rFonts w:asciiTheme="minorHAnsi" w:hAnsiTheme="minorHAnsi" w:cstheme="minorHAnsi"/>
                <w:sz w:val="22"/>
                <w:szCs w:val="22"/>
                <w:lang w:val="en-US"/>
              </w:rPr>
              <w:t>He is one of the Directors of the company. He looks after all the company's administration, sales, staffing, and marketing work. He is also engaged in his other businesses of Public Health care in the name and style of M/s HK Nulife Hospitals Pvt</w:t>
            </w:r>
            <w:r w:rsidR="008B40EB">
              <w:rPr>
                <w:rFonts w:asciiTheme="minorHAnsi" w:hAnsiTheme="minorHAnsi" w:cstheme="minorHAnsi"/>
                <w:sz w:val="22"/>
                <w:szCs w:val="22"/>
                <w:lang w:val="en-US"/>
              </w:rPr>
              <w:t>.</w:t>
            </w:r>
            <w:r w:rsidRPr="00824CD7">
              <w:rPr>
                <w:rFonts w:asciiTheme="minorHAnsi" w:hAnsiTheme="minorHAnsi" w:cstheme="minorHAnsi"/>
                <w:sz w:val="22"/>
                <w:szCs w:val="22"/>
                <w:lang w:val="en-US"/>
              </w:rPr>
              <w:t xml:space="preserve"> Ltd. </w:t>
            </w:r>
          </w:p>
          <w:p w14:paraId="5B667A3D" w14:textId="7F18958E" w:rsidR="00824CD7" w:rsidRPr="00824CD7" w:rsidRDefault="00824CD7" w:rsidP="00820063">
            <w:pPr>
              <w:spacing w:before="240" w:after="240" w:line="360" w:lineRule="auto"/>
              <w:jc w:val="both"/>
              <w:rPr>
                <w:rFonts w:asciiTheme="minorHAnsi" w:hAnsiTheme="minorHAnsi" w:cstheme="minorHAnsi"/>
                <w:sz w:val="22"/>
                <w:szCs w:val="22"/>
                <w:lang w:val="en-US"/>
              </w:rPr>
            </w:pPr>
            <w:r w:rsidRPr="00824CD7">
              <w:rPr>
                <w:rFonts w:asciiTheme="minorHAnsi" w:hAnsiTheme="minorHAnsi" w:cstheme="minorHAnsi"/>
                <w:sz w:val="22"/>
                <w:szCs w:val="22"/>
                <w:lang w:val="en-US"/>
              </w:rPr>
              <w:t>He has a very long experience in public medical services and holds goodwill in the market</w:t>
            </w:r>
            <w:r>
              <w:rPr>
                <w:rFonts w:asciiTheme="minorHAnsi" w:hAnsiTheme="minorHAnsi" w:cstheme="minorHAnsi"/>
                <w:sz w:val="22"/>
                <w:szCs w:val="22"/>
                <w:lang w:val="en-US"/>
              </w:rPr>
              <w:t>.</w:t>
            </w:r>
          </w:p>
        </w:tc>
      </w:tr>
    </w:tbl>
    <w:p w14:paraId="386E2AF3" w14:textId="77777777" w:rsidR="000D32C9" w:rsidRPr="000A61DF" w:rsidRDefault="000A61DF" w:rsidP="000A61DF">
      <w:pPr>
        <w:pStyle w:val="ListParagraph"/>
        <w:autoSpaceDE w:val="0"/>
        <w:autoSpaceDN w:val="0"/>
        <w:adjustRightInd w:val="0"/>
        <w:spacing w:line="360" w:lineRule="auto"/>
        <w:ind w:left="284"/>
        <w:jc w:val="right"/>
        <w:rPr>
          <w:rFonts w:ascii="Arial" w:hAnsi="Arial" w:cs="Arial"/>
          <w:i/>
          <w:sz w:val="20"/>
          <w:szCs w:val="22"/>
          <w:lang w:eastAsia="en-IN"/>
        </w:rPr>
      </w:pPr>
      <w:r w:rsidRPr="000A61DF">
        <w:rPr>
          <w:rFonts w:ascii="Arial" w:hAnsi="Arial" w:cs="Arial"/>
          <w:b/>
          <w:i/>
          <w:sz w:val="20"/>
          <w:szCs w:val="22"/>
          <w:lang w:eastAsia="en-IN"/>
        </w:rPr>
        <w:t>Source</w:t>
      </w:r>
      <w:r w:rsidRPr="000A61DF">
        <w:rPr>
          <w:rFonts w:ascii="Arial" w:hAnsi="Arial" w:cs="Arial"/>
          <w:i/>
          <w:sz w:val="20"/>
          <w:szCs w:val="22"/>
          <w:lang w:eastAsia="en-IN"/>
        </w:rPr>
        <w:t>: Data/Information provided by the client</w:t>
      </w:r>
    </w:p>
    <w:p w14:paraId="4498C9B1" w14:textId="77777777" w:rsidR="00A65981" w:rsidRDefault="003D5585" w:rsidP="009447D6">
      <w:pPr>
        <w:autoSpaceDE w:val="0"/>
        <w:autoSpaceDN w:val="0"/>
        <w:adjustRightInd w:val="0"/>
        <w:spacing w:before="240" w:line="360" w:lineRule="auto"/>
        <w:ind w:left="567" w:right="-71"/>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714858BF" w14:textId="60E64D0F" w:rsidR="00891575" w:rsidRDefault="00891575" w:rsidP="00754305">
      <w:pPr>
        <w:autoSpaceDE w:val="0"/>
        <w:autoSpaceDN w:val="0"/>
        <w:adjustRightInd w:val="0"/>
        <w:spacing w:before="240" w:line="360" w:lineRule="auto"/>
        <w:ind w:left="567"/>
        <w:rPr>
          <w:rFonts w:asciiTheme="minorHAnsi" w:hAnsiTheme="minorHAnsi" w:cstheme="minorHAnsi"/>
          <w:b/>
          <w:sz w:val="22"/>
          <w:szCs w:val="22"/>
        </w:rPr>
      </w:pPr>
      <w:r w:rsidRPr="006D0D9D">
        <w:rPr>
          <w:rFonts w:asciiTheme="minorHAnsi" w:hAnsiTheme="minorHAnsi" w:cstheme="minorHAnsi"/>
          <w:b/>
          <w:sz w:val="22"/>
          <w:szCs w:val="22"/>
        </w:rPr>
        <w:t>(</w:t>
      </w:r>
      <w:r w:rsidR="00F03974" w:rsidRPr="00F03974">
        <w:rPr>
          <w:rFonts w:asciiTheme="minorHAnsi" w:hAnsiTheme="minorHAnsi" w:cstheme="minorHAnsi"/>
          <w:b/>
          <w:sz w:val="22"/>
          <w:szCs w:val="22"/>
        </w:rPr>
        <w:t>Mr. Javinder Singh</w:t>
      </w:r>
      <w:r w:rsidRPr="006D0D9D">
        <w:rPr>
          <w:rFonts w:asciiTheme="minorHAnsi" w:hAnsiTheme="minorHAnsi" w:cstheme="minorHAnsi"/>
          <w:b/>
          <w:sz w:val="22"/>
          <w:szCs w:val="22"/>
        </w:rPr>
        <w:t>)</w:t>
      </w:r>
    </w:p>
    <w:tbl>
      <w:tblPr>
        <w:tblW w:w="9214"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693"/>
        <w:gridCol w:w="3969"/>
        <w:gridCol w:w="1706"/>
      </w:tblGrid>
      <w:tr w:rsidR="00F03974" w14:paraId="2D3F34DB" w14:textId="77777777" w:rsidTr="009447D6">
        <w:trPr>
          <w:trHeight w:val="454"/>
          <w:tblHeader/>
        </w:trPr>
        <w:tc>
          <w:tcPr>
            <w:tcW w:w="846" w:type="dxa"/>
            <w:shd w:val="clear" w:color="auto" w:fill="002060"/>
            <w:noWrap/>
            <w:vAlign w:val="center"/>
            <w:hideMark/>
          </w:tcPr>
          <w:p w14:paraId="5E389B1E" w14:textId="77777777" w:rsidR="00F03974" w:rsidRDefault="00F03974" w:rsidP="00F03974">
            <w:pPr>
              <w:jc w:val="center"/>
              <w:rPr>
                <w:rFonts w:ascii="Calibri" w:hAnsi="Calibri" w:cs="Calibri"/>
                <w:b/>
                <w:bCs/>
                <w:color w:val="000000"/>
                <w:sz w:val="22"/>
                <w:szCs w:val="22"/>
              </w:rPr>
            </w:pPr>
            <w:r w:rsidRPr="00F03974">
              <w:rPr>
                <w:rFonts w:ascii="Calibri" w:hAnsi="Calibri" w:cs="Calibri"/>
                <w:b/>
                <w:bCs/>
                <w:color w:val="FFFFFF" w:themeColor="background1"/>
                <w:sz w:val="22"/>
                <w:szCs w:val="22"/>
              </w:rPr>
              <w:t>S. No.</w:t>
            </w:r>
          </w:p>
        </w:tc>
        <w:tc>
          <w:tcPr>
            <w:tcW w:w="2693" w:type="dxa"/>
            <w:shd w:val="clear" w:color="auto" w:fill="002060"/>
            <w:vAlign w:val="center"/>
            <w:hideMark/>
          </w:tcPr>
          <w:p w14:paraId="3CA3B18E" w14:textId="77777777" w:rsidR="00F03974" w:rsidRDefault="00F03974" w:rsidP="00F03974">
            <w:pPr>
              <w:jc w:val="center"/>
              <w:rPr>
                <w:rFonts w:ascii="Calibri" w:hAnsi="Calibri" w:cs="Calibri"/>
                <w:b/>
                <w:bCs/>
                <w:sz w:val="22"/>
                <w:szCs w:val="22"/>
              </w:rPr>
            </w:pPr>
            <w:r>
              <w:rPr>
                <w:rFonts w:ascii="Calibri" w:hAnsi="Calibri" w:cs="Calibri"/>
                <w:b/>
                <w:bCs/>
                <w:sz w:val="22"/>
                <w:szCs w:val="22"/>
              </w:rPr>
              <w:t>CIN/FCRN</w:t>
            </w:r>
          </w:p>
        </w:tc>
        <w:tc>
          <w:tcPr>
            <w:tcW w:w="3969" w:type="dxa"/>
            <w:shd w:val="clear" w:color="auto" w:fill="002060"/>
            <w:vAlign w:val="center"/>
            <w:hideMark/>
          </w:tcPr>
          <w:p w14:paraId="6EDF5E63" w14:textId="77777777" w:rsidR="00F03974" w:rsidRDefault="00F03974" w:rsidP="00F03974">
            <w:pPr>
              <w:jc w:val="center"/>
              <w:rPr>
                <w:rFonts w:ascii="Calibri" w:hAnsi="Calibri" w:cs="Calibri"/>
                <w:b/>
                <w:bCs/>
                <w:sz w:val="22"/>
                <w:szCs w:val="22"/>
              </w:rPr>
            </w:pPr>
            <w:r>
              <w:rPr>
                <w:rFonts w:ascii="Calibri" w:hAnsi="Calibri" w:cs="Calibri"/>
                <w:b/>
                <w:bCs/>
                <w:sz w:val="22"/>
                <w:szCs w:val="22"/>
              </w:rPr>
              <w:t>Company Name</w:t>
            </w:r>
          </w:p>
        </w:tc>
        <w:tc>
          <w:tcPr>
            <w:tcW w:w="1706" w:type="dxa"/>
            <w:shd w:val="clear" w:color="auto" w:fill="002060"/>
            <w:vAlign w:val="center"/>
            <w:hideMark/>
          </w:tcPr>
          <w:p w14:paraId="0A34F8F3" w14:textId="77777777" w:rsidR="00F03974" w:rsidRDefault="00F03974" w:rsidP="00F03974">
            <w:pPr>
              <w:jc w:val="center"/>
              <w:rPr>
                <w:rFonts w:ascii="Calibri" w:hAnsi="Calibri" w:cs="Calibri"/>
                <w:b/>
                <w:bCs/>
                <w:sz w:val="22"/>
                <w:szCs w:val="22"/>
              </w:rPr>
            </w:pPr>
            <w:r>
              <w:rPr>
                <w:rFonts w:ascii="Calibri" w:hAnsi="Calibri" w:cs="Calibri"/>
                <w:b/>
                <w:bCs/>
                <w:sz w:val="22"/>
                <w:szCs w:val="22"/>
              </w:rPr>
              <w:t>Begin Date</w:t>
            </w:r>
          </w:p>
        </w:tc>
      </w:tr>
      <w:tr w:rsidR="00F03974" w14:paraId="4003BBB2" w14:textId="77777777" w:rsidTr="009447D6">
        <w:trPr>
          <w:trHeight w:val="454"/>
        </w:trPr>
        <w:tc>
          <w:tcPr>
            <w:tcW w:w="846" w:type="dxa"/>
            <w:shd w:val="clear" w:color="auto" w:fill="auto"/>
            <w:noWrap/>
            <w:vAlign w:val="center"/>
            <w:hideMark/>
          </w:tcPr>
          <w:p w14:paraId="6CDB8056"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1</w:t>
            </w:r>
          </w:p>
        </w:tc>
        <w:tc>
          <w:tcPr>
            <w:tcW w:w="2693" w:type="dxa"/>
            <w:shd w:val="clear" w:color="auto" w:fill="auto"/>
            <w:vAlign w:val="center"/>
            <w:hideMark/>
          </w:tcPr>
          <w:p w14:paraId="3BD747B9"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U21095DL2017PTC313184</w:t>
            </w:r>
          </w:p>
        </w:tc>
        <w:tc>
          <w:tcPr>
            <w:tcW w:w="3969" w:type="dxa"/>
            <w:shd w:val="clear" w:color="auto" w:fill="auto"/>
            <w:vAlign w:val="center"/>
            <w:hideMark/>
          </w:tcPr>
          <w:p w14:paraId="4CE74E03" w14:textId="3594A204" w:rsidR="00F03974" w:rsidRDefault="00F03974" w:rsidP="00F03974">
            <w:pPr>
              <w:rPr>
                <w:rFonts w:ascii="Calibri" w:hAnsi="Calibri" w:cs="Calibri"/>
                <w:color w:val="000000"/>
                <w:sz w:val="22"/>
                <w:szCs w:val="22"/>
              </w:rPr>
            </w:pPr>
            <w:r>
              <w:rPr>
                <w:rFonts w:ascii="Calibri" w:hAnsi="Calibri" w:cs="Calibri"/>
                <w:color w:val="000000"/>
                <w:sz w:val="22"/>
                <w:szCs w:val="22"/>
              </w:rPr>
              <w:t>Vans Packaging Private Limited</w:t>
            </w:r>
          </w:p>
        </w:tc>
        <w:tc>
          <w:tcPr>
            <w:tcW w:w="1706" w:type="dxa"/>
            <w:shd w:val="clear" w:color="auto" w:fill="auto"/>
            <w:vAlign w:val="center"/>
            <w:hideMark/>
          </w:tcPr>
          <w:p w14:paraId="60A89FB5"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11/03/2022</w:t>
            </w:r>
          </w:p>
        </w:tc>
      </w:tr>
      <w:tr w:rsidR="00F03974" w14:paraId="41D60AEC" w14:textId="77777777" w:rsidTr="009447D6">
        <w:trPr>
          <w:trHeight w:val="454"/>
        </w:trPr>
        <w:tc>
          <w:tcPr>
            <w:tcW w:w="846" w:type="dxa"/>
            <w:shd w:val="clear" w:color="auto" w:fill="auto"/>
            <w:noWrap/>
            <w:vAlign w:val="center"/>
            <w:hideMark/>
          </w:tcPr>
          <w:p w14:paraId="6A446671"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2</w:t>
            </w:r>
          </w:p>
        </w:tc>
        <w:tc>
          <w:tcPr>
            <w:tcW w:w="2693" w:type="dxa"/>
            <w:shd w:val="clear" w:color="auto" w:fill="auto"/>
            <w:vAlign w:val="center"/>
            <w:hideMark/>
          </w:tcPr>
          <w:p w14:paraId="5D1AE187"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U25199DL2019PTC355824</w:t>
            </w:r>
          </w:p>
        </w:tc>
        <w:tc>
          <w:tcPr>
            <w:tcW w:w="3969" w:type="dxa"/>
            <w:shd w:val="clear" w:color="auto" w:fill="auto"/>
            <w:vAlign w:val="center"/>
            <w:hideMark/>
          </w:tcPr>
          <w:p w14:paraId="6B4AE822" w14:textId="38116F1E" w:rsidR="00F03974" w:rsidRDefault="00F03974" w:rsidP="00F03974">
            <w:pPr>
              <w:rPr>
                <w:rFonts w:ascii="Calibri" w:hAnsi="Calibri" w:cs="Calibri"/>
                <w:color w:val="000000"/>
                <w:sz w:val="22"/>
                <w:szCs w:val="22"/>
              </w:rPr>
            </w:pPr>
            <w:proofErr w:type="spellStart"/>
            <w:r>
              <w:rPr>
                <w:rFonts w:ascii="Calibri" w:hAnsi="Calibri" w:cs="Calibri"/>
                <w:color w:val="000000"/>
                <w:sz w:val="22"/>
                <w:szCs w:val="22"/>
              </w:rPr>
              <w:t>Maxworth</w:t>
            </w:r>
            <w:proofErr w:type="spellEnd"/>
            <w:r>
              <w:rPr>
                <w:rFonts w:ascii="Calibri" w:hAnsi="Calibri" w:cs="Calibri"/>
                <w:color w:val="000000"/>
                <w:sz w:val="22"/>
                <w:szCs w:val="22"/>
              </w:rPr>
              <w:t xml:space="preserve"> International Private Limited</w:t>
            </w:r>
          </w:p>
        </w:tc>
        <w:tc>
          <w:tcPr>
            <w:tcW w:w="1706" w:type="dxa"/>
            <w:shd w:val="clear" w:color="auto" w:fill="auto"/>
            <w:vAlign w:val="center"/>
            <w:hideMark/>
          </w:tcPr>
          <w:p w14:paraId="33B8565D"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04/10/2019</w:t>
            </w:r>
          </w:p>
        </w:tc>
      </w:tr>
      <w:tr w:rsidR="00F03974" w14:paraId="3E6E0403" w14:textId="77777777" w:rsidTr="009447D6">
        <w:trPr>
          <w:trHeight w:val="454"/>
        </w:trPr>
        <w:tc>
          <w:tcPr>
            <w:tcW w:w="846" w:type="dxa"/>
            <w:shd w:val="clear" w:color="auto" w:fill="auto"/>
            <w:noWrap/>
            <w:vAlign w:val="center"/>
            <w:hideMark/>
          </w:tcPr>
          <w:p w14:paraId="4B6DD11B"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3</w:t>
            </w:r>
          </w:p>
        </w:tc>
        <w:tc>
          <w:tcPr>
            <w:tcW w:w="2693" w:type="dxa"/>
            <w:shd w:val="clear" w:color="auto" w:fill="auto"/>
            <w:vAlign w:val="center"/>
            <w:hideMark/>
          </w:tcPr>
          <w:p w14:paraId="4EFBDCB0"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U72900DL2021PTC381426</w:t>
            </w:r>
          </w:p>
        </w:tc>
        <w:tc>
          <w:tcPr>
            <w:tcW w:w="3969" w:type="dxa"/>
            <w:shd w:val="clear" w:color="auto" w:fill="auto"/>
            <w:vAlign w:val="center"/>
            <w:hideMark/>
          </w:tcPr>
          <w:p w14:paraId="2F4E2AA6" w14:textId="365AA3AA" w:rsidR="00F03974" w:rsidRDefault="00F03974" w:rsidP="00F03974">
            <w:pPr>
              <w:rPr>
                <w:rFonts w:ascii="Calibri" w:hAnsi="Calibri" w:cs="Calibri"/>
                <w:color w:val="000000"/>
                <w:sz w:val="22"/>
                <w:szCs w:val="22"/>
              </w:rPr>
            </w:pPr>
            <w:r>
              <w:rPr>
                <w:rFonts w:ascii="Calibri" w:hAnsi="Calibri" w:cs="Calibri"/>
                <w:color w:val="000000"/>
                <w:sz w:val="22"/>
                <w:szCs w:val="22"/>
              </w:rPr>
              <w:t>Dixital Technologies India Private Limited</w:t>
            </w:r>
          </w:p>
        </w:tc>
        <w:tc>
          <w:tcPr>
            <w:tcW w:w="1706" w:type="dxa"/>
            <w:shd w:val="clear" w:color="auto" w:fill="auto"/>
            <w:vAlign w:val="center"/>
            <w:hideMark/>
          </w:tcPr>
          <w:p w14:paraId="64C6EC8F"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11/04/2022</w:t>
            </w:r>
          </w:p>
        </w:tc>
      </w:tr>
      <w:tr w:rsidR="00F03974" w14:paraId="2A7C97BC" w14:textId="77777777" w:rsidTr="009447D6">
        <w:trPr>
          <w:trHeight w:val="454"/>
        </w:trPr>
        <w:tc>
          <w:tcPr>
            <w:tcW w:w="846" w:type="dxa"/>
            <w:shd w:val="clear" w:color="auto" w:fill="auto"/>
            <w:noWrap/>
            <w:vAlign w:val="center"/>
            <w:hideMark/>
          </w:tcPr>
          <w:p w14:paraId="1D9CCDAB"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4</w:t>
            </w:r>
          </w:p>
        </w:tc>
        <w:tc>
          <w:tcPr>
            <w:tcW w:w="2693" w:type="dxa"/>
            <w:shd w:val="clear" w:color="auto" w:fill="auto"/>
            <w:vAlign w:val="center"/>
            <w:hideMark/>
          </w:tcPr>
          <w:p w14:paraId="238AE626"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U52609DL2021PTC381660</w:t>
            </w:r>
          </w:p>
        </w:tc>
        <w:tc>
          <w:tcPr>
            <w:tcW w:w="3969" w:type="dxa"/>
            <w:shd w:val="clear" w:color="auto" w:fill="auto"/>
            <w:vAlign w:val="center"/>
            <w:hideMark/>
          </w:tcPr>
          <w:p w14:paraId="22AC0F28" w14:textId="5BFCEB99" w:rsidR="00F03974" w:rsidRDefault="00F03974" w:rsidP="00F03974">
            <w:pPr>
              <w:rPr>
                <w:rFonts w:ascii="Calibri" w:hAnsi="Calibri" w:cs="Calibri"/>
                <w:color w:val="000000"/>
                <w:sz w:val="22"/>
                <w:szCs w:val="22"/>
              </w:rPr>
            </w:pPr>
            <w:r>
              <w:rPr>
                <w:rFonts w:ascii="Calibri" w:hAnsi="Calibri" w:cs="Calibri"/>
                <w:color w:val="000000"/>
                <w:sz w:val="22"/>
                <w:szCs w:val="22"/>
              </w:rPr>
              <w:t>Brisk Delivery Private Limited</w:t>
            </w:r>
          </w:p>
        </w:tc>
        <w:tc>
          <w:tcPr>
            <w:tcW w:w="1706" w:type="dxa"/>
            <w:shd w:val="clear" w:color="auto" w:fill="auto"/>
            <w:vAlign w:val="center"/>
            <w:hideMark/>
          </w:tcPr>
          <w:p w14:paraId="3DCE32B8"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29/08/2022</w:t>
            </w:r>
          </w:p>
        </w:tc>
      </w:tr>
      <w:tr w:rsidR="00F03974" w14:paraId="00E5A1B6" w14:textId="77777777" w:rsidTr="009447D6">
        <w:trPr>
          <w:trHeight w:val="454"/>
        </w:trPr>
        <w:tc>
          <w:tcPr>
            <w:tcW w:w="846" w:type="dxa"/>
            <w:shd w:val="clear" w:color="auto" w:fill="auto"/>
            <w:noWrap/>
            <w:vAlign w:val="center"/>
            <w:hideMark/>
          </w:tcPr>
          <w:p w14:paraId="08D5C770"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5</w:t>
            </w:r>
          </w:p>
        </w:tc>
        <w:tc>
          <w:tcPr>
            <w:tcW w:w="2693" w:type="dxa"/>
            <w:shd w:val="clear" w:color="auto" w:fill="auto"/>
            <w:vAlign w:val="center"/>
            <w:hideMark/>
          </w:tcPr>
          <w:p w14:paraId="0C50D9C0"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U85110DL2021PTC387254</w:t>
            </w:r>
          </w:p>
        </w:tc>
        <w:tc>
          <w:tcPr>
            <w:tcW w:w="3969" w:type="dxa"/>
            <w:shd w:val="clear" w:color="auto" w:fill="auto"/>
            <w:vAlign w:val="center"/>
            <w:hideMark/>
          </w:tcPr>
          <w:p w14:paraId="14BE47DC" w14:textId="528EB822" w:rsidR="00F03974" w:rsidRDefault="00F03974" w:rsidP="00F03974">
            <w:pPr>
              <w:rPr>
                <w:rFonts w:ascii="Calibri" w:hAnsi="Calibri" w:cs="Calibri"/>
                <w:color w:val="000000"/>
                <w:sz w:val="22"/>
                <w:szCs w:val="22"/>
              </w:rPr>
            </w:pPr>
            <w:r>
              <w:rPr>
                <w:rFonts w:ascii="Calibri" w:hAnsi="Calibri" w:cs="Calibri"/>
                <w:color w:val="000000"/>
                <w:sz w:val="22"/>
                <w:szCs w:val="22"/>
              </w:rPr>
              <w:t>Bharat Healthways Private Limited</w:t>
            </w:r>
          </w:p>
        </w:tc>
        <w:tc>
          <w:tcPr>
            <w:tcW w:w="1706" w:type="dxa"/>
            <w:shd w:val="clear" w:color="auto" w:fill="auto"/>
            <w:vAlign w:val="center"/>
            <w:hideMark/>
          </w:tcPr>
          <w:p w14:paraId="62D783BC"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28/09/2021</w:t>
            </w:r>
          </w:p>
        </w:tc>
      </w:tr>
      <w:tr w:rsidR="00F03974" w14:paraId="5AD11142" w14:textId="77777777" w:rsidTr="009447D6">
        <w:trPr>
          <w:trHeight w:val="454"/>
        </w:trPr>
        <w:tc>
          <w:tcPr>
            <w:tcW w:w="846" w:type="dxa"/>
            <w:shd w:val="clear" w:color="auto" w:fill="auto"/>
            <w:noWrap/>
            <w:vAlign w:val="center"/>
            <w:hideMark/>
          </w:tcPr>
          <w:p w14:paraId="04797180"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lastRenderedPageBreak/>
              <w:t>6</w:t>
            </w:r>
          </w:p>
        </w:tc>
        <w:tc>
          <w:tcPr>
            <w:tcW w:w="2693" w:type="dxa"/>
            <w:shd w:val="clear" w:color="auto" w:fill="auto"/>
            <w:vAlign w:val="center"/>
            <w:hideMark/>
          </w:tcPr>
          <w:p w14:paraId="4203FFB0"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U36109DL2021PTC391525</w:t>
            </w:r>
          </w:p>
        </w:tc>
        <w:tc>
          <w:tcPr>
            <w:tcW w:w="3969" w:type="dxa"/>
            <w:shd w:val="clear" w:color="auto" w:fill="auto"/>
            <w:vAlign w:val="center"/>
            <w:hideMark/>
          </w:tcPr>
          <w:p w14:paraId="2E74CD27" w14:textId="1403B91D" w:rsidR="00F03974" w:rsidRDefault="00F03974" w:rsidP="00F03974">
            <w:pPr>
              <w:rPr>
                <w:rFonts w:ascii="Calibri" w:hAnsi="Calibri" w:cs="Calibri"/>
                <w:color w:val="000000"/>
                <w:sz w:val="22"/>
                <w:szCs w:val="22"/>
              </w:rPr>
            </w:pPr>
            <w:r>
              <w:rPr>
                <w:rFonts w:ascii="Calibri" w:hAnsi="Calibri" w:cs="Calibri"/>
                <w:color w:val="000000"/>
                <w:sz w:val="22"/>
                <w:szCs w:val="22"/>
              </w:rPr>
              <w:t>Bharat Cutlery Private Limited</w:t>
            </w:r>
          </w:p>
        </w:tc>
        <w:tc>
          <w:tcPr>
            <w:tcW w:w="1706" w:type="dxa"/>
            <w:shd w:val="clear" w:color="auto" w:fill="auto"/>
            <w:vAlign w:val="center"/>
            <w:hideMark/>
          </w:tcPr>
          <w:p w14:paraId="51EF0CF6"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21/12/2021</w:t>
            </w:r>
          </w:p>
        </w:tc>
      </w:tr>
      <w:tr w:rsidR="00F03974" w14:paraId="23A8DD95" w14:textId="77777777" w:rsidTr="009447D6">
        <w:trPr>
          <w:trHeight w:val="454"/>
        </w:trPr>
        <w:tc>
          <w:tcPr>
            <w:tcW w:w="846" w:type="dxa"/>
            <w:shd w:val="clear" w:color="auto" w:fill="auto"/>
            <w:noWrap/>
            <w:vAlign w:val="center"/>
            <w:hideMark/>
          </w:tcPr>
          <w:p w14:paraId="218FED4A"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7</w:t>
            </w:r>
          </w:p>
        </w:tc>
        <w:tc>
          <w:tcPr>
            <w:tcW w:w="2693" w:type="dxa"/>
            <w:shd w:val="clear" w:color="auto" w:fill="auto"/>
            <w:vAlign w:val="center"/>
            <w:hideMark/>
          </w:tcPr>
          <w:p w14:paraId="298F0155"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U85100DL2022PTC392609</w:t>
            </w:r>
          </w:p>
        </w:tc>
        <w:tc>
          <w:tcPr>
            <w:tcW w:w="3969" w:type="dxa"/>
            <w:shd w:val="clear" w:color="auto" w:fill="auto"/>
            <w:vAlign w:val="center"/>
            <w:hideMark/>
          </w:tcPr>
          <w:p w14:paraId="6E32DE5C" w14:textId="7400F359" w:rsidR="00F03974" w:rsidRDefault="00F03974" w:rsidP="00F03974">
            <w:pPr>
              <w:rPr>
                <w:rFonts w:ascii="Calibri" w:hAnsi="Calibri" w:cs="Calibri"/>
                <w:color w:val="000000"/>
                <w:sz w:val="22"/>
                <w:szCs w:val="22"/>
              </w:rPr>
            </w:pPr>
            <w:r>
              <w:rPr>
                <w:rFonts w:ascii="Calibri" w:hAnsi="Calibri" w:cs="Calibri"/>
                <w:color w:val="000000"/>
                <w:sz w:val="22"/>
                <w:szCs w:val="22"/>
              </w:rPr>
              <w:t>Bharat Health &amp; Wellness Private Limited</w:t>
            </w:r>
          </w:p>
        </w:tc>
        <w:tc>
          <w:tcPr>
            <w:tcW w:w="1706" w:type="dxa"/>
            <w:shd w:val="clear" w:color="auto" w:fill="auto"/>
            <w:vAlign w:val="center"/>
            <w:hideMark/>
          </w:tcPr>
          <w:p w14:paraId="30897060"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19/01/2022</w:t>
            </w:r>
          </w:p>
        </w:tc>
      </w:tr>
      <w:tr w:rsidR="00F03974" w14:paraId="2946B353" w14:textId="77777777" w:rsidTr="009447D6">
        <w:trPr>
          <w:trHeight w:val="454"/>
        </w:trPr>
        <w:tc>
          <w:tcPr>
            <w:tcW w:w="846" w:type="dxa"/>
            <w:shd w:val="clear" w:color="auto" w:fill="auto"/>
            <w:noWrap/>
            <w:vAlign w:val="center"/>
            <w:hideMark/>
          </w:tcPr>
          <w:p w14:paraId="20495447"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8</w:t>
            </w:r>
          </w:p>
        </w:tc>
        <w:tc>
          <w:tcPr>
            <w:tcW w:w="2693" w:type="dxa"/>
            <w:shd w:val="clear" w:color="auto" w:fill="auto"/>
            <w:vAlign w:val="center"/>
            <w:hideMark/>
          </w:tcPr>
          <w:p w14:paraId="3832F5A5"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U85110DL2022PTC396769</w:t>
            </w:r>
          </w:p>
        </w:tc>
        <w:tc>
          <w:tcPr>
            <w:tcW w:w="3969" w:type="dxa"/>
            <w:shd w:val="clear" w:color="auto" w:fill="auto"/>
            <w:vAlign w:val="center"/>
            <w:hideMark/>
          </w:tcPr>
          <w:p w14:paraId="16068A38" w14:textId="7438D7F3" w:rsidR="00F03974" w:rsidRDefault="00F03974" w:rsidP="00F03974">
            <w:pPr>
              <w:rPr>
                <w:rFonts w:ascii="Calibri" w:hAnsi="Calibri" w:cs="Calibri"/>
                <w:color w:val="000000"/>
                <w:sz w:val="22"/>
                <w:szCs w:val="22"/>
              </w:rPr>
            </w:pPr>
            <w:r>
              <w:rPr>
                <w:rFonts w:ascii="Calibri" w:hAnsi="Calibri" w:cs="Calibri"/>
                <w:color w:val="000000"/>
                <w:sz w:val="22"/>
                <w:szCs w:val="22"/>
              </w:rPr>
              <w:t>Bharat Health Tech Private Limited</w:t>
            </w:r>
          </w:p>
        </w:tc>
        <w:tc>
          <w:tcPr>
            <w:tcW w:w="1706" w:type="dxa"/>
            <w:shd w:val="clear" w:color="auto" w:fill="auto"/>
            <w:vAlign w:val="center"/>
            <w:hideMark/>
          </w:tcPr>
          <w:p w14:paraId="13F14091"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18/04/2022</w:t>
            </w:r>
          </w:p>
        </w:tc>
      </w:tr>
      <w:tr w:rsidR="00F03974" w14:paraId="44C1DBA8" w14:textId="77777777" w:rsidTr="009447D6">
        <w:trPr>
          <w:trHeight w:val="454"/>
        </w:trPr>
        <w:tc>
          <w:tcPr>
            <w:tcW w:w="846" w:type="dxa"/>
            <w:shd w:val="clear" w:color="auto" w:fill="auto"/>
            <w:noWrap/>
            <w:vAlign w:val="center"/>
            <w:hideMark/>
          </w:tcPr>
          <w:p w14:paraId="185A36EB"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9</w:t>
            </w:r>
          </w:p>
        </w:tc>
        <w:tc>
          <w:tcPr>
            <w:tcW w:w="2693" w:type="dxa"/>
            <w:shd w:val="clear" w:color="auto" w:fill="auto"/>
            <w:vAlign w:val="center"/>
            <w:hideMark/>
          </w:tcPr>
          <w:p w14:paraId="57F99EF3"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U45309DL2022PTC402664</w:t>
            </w:r>
          </w:p>
        </w:tc>
        <w:tc>
          <w:tcPr>
            <w:tcW w:w="3969" w:type="dxa"/>
            <w:shd w:val="clear" w:color="auto" w:fill="auto"/>
            <w:vAlign w:val="center"/>
            <w:hideMark/>
          </w:tcPr>
          <w:p w14:paraId="1E53B85B" w14:textId="70A0C338" w:rsidR="00F03974" w:rsidRDefault="00F03974" w:rsidP="00F03974">
            <w:pPr>
              <w:rPr>
                <w:rFonts w:ascii="Calibri" w:hAnsi="Calibri" w:cs="Calibri"/>
                <w:color w:val="000000"/>
                <w:sz w:val="22"/>
                <w:szCs w:val="22"/>
              </w:rPr>
            </w:pPr>
            <w:r>
              <w:rPr>
                <w:rFonts w:ascii="Calibri" w:hAnsi="Calibri" w:cs="Calibri"/>
                <w:color w:val="000000"/>
                <w:sz w:val="22"/>
                <w:szCs w:val="22"/>
              </w:rPr>
              <w:t>Nulife Luxury Realtors Private Limited</w:t>
            </w:r>
          </w:p>
        </w:tc>
        <w:tc>
          <w:tcPr>
            <w:tcW w:w="1706" w:type="dxa"/>
            <w:shd w:val="clear" w:color="auto" w:fill="auto"/>
            <w:vAlign w:val="center"/>
            <w:hideMark/>
          </w:tcPr>
          <w:p w14:paraId="0CD43A00"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01/08/2022</w:t>
            </w:r>
          </w:p>
        </w:tc>
      </w:tr>
      <w:tr w:rsidR="00F03974" w14:paraId="3AEEBB42" w14:textId="77777777" w:rsidTr="009447D6">
        <w:trPr>
          <w:trHeight w:val="454"/>
        </w:trPr>
        <w:tc>
          <w:tcPr>
            <w:tcW w:w="846" w:type="dxa"/>
            <w:shd w:val="clear" w:color="auto" w:fill="auto"/>
            <w:noWrap/>
            <w:vAlign w:val="center"/>
            <w:hideMark/>
          </w:tcPr>
          <w:p w14:paraId="5C1484B6"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10</w:t>
            </w:r>
          </w:p>
        </w:tc>
        <w:tc>
          <w:tcPr>
            <w:tcW w:w="2693" w:type="dxa"/>
            <w:shd w:val="clear" w:color="auto" w:fill="auto"/>
            <w:vAlign w:val="center"/>
            <w:hideMark/>
          </w:tcPr>
          <w:p w14:paraId="1A341B4D"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U85300DL2022PTC403313</w:t>
            </w:r>
          </w:p>
        </w:tc>
        <w:tc>
          <w:tcPr>
            <w:tcW w:w="3969" w:type="dxa"/>
            <w:shd w:val="clear" w:color="auto" w:fill="auto"/>
            <w:vAlign w:val="center"/>
            <w:hideMark/>
          </w:tcPr>
          <w:p w14:paraId="5C082300" w14:textId="3A53D728" w:rsidR="00F03974" w:rsidRDefault="00F03974" w:rsidP="00F03974">
            <w:pPr>
              <w:rPr>
                <w:rFonts w:ascii="Calibri" w:hAnsi="Calibri" w:cs="Calibri"/>
                <w:color w:val="000000"/>
                <w:sz w:val="22"/>
                <w:szCs w:val="22"/>
              </w:rPr>
            </w:pPr>
            <w:r>
              <w:rPr>
                <w:rFonts w:ascii="Calibri" w:hAnsi="Calibri" w:cs="Calibri"/>
                <w:color w:val="000000"/>
                <w:sz w:val="22"/>
                <w:szCs w:val="22"/>
              </w:rPr>
              <w:t>Nulife Advanced Diagnostics Private Limited</w:t>
            </w:r>
          </w:p>
        </w:tc>
        <w:tc>
          <w:tcPr>
            <w:tcW w:w="1706" w:type="dxa"/>
            <w:shd w:val="clear" w:color="auto" w:fill="auto"/>
            <w:vAlign w:val="center"/>
            <w:hideMark/>
          </w:tcPr>
          <w:p w14:paraId="3F33A286"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18/08/2022</w:t>
            </w:r>
          </w:p>
        </w:tc>
      </w:tr>
      <w:tr w:rsidR="00F03974" w14:paraId="485F01B1" w14:textId="77777777" w:rsidTr="009447D6">
        <w:trPr>
          <w:trHeight w:val="454"/>
        </w:trPr>
        <w:tc>
          <w:tcPr>
            <w:tcW w:w="846" w:type="dxa"/>
            <w:shd w:val="clear" w:color="auto" w:fill="auto"/>
            <w:noWrap/>
            <w:vAlign w:val="center"/>
            <w:hideMark/>
          </w:tcPr>
          <w:p w14:paraId="73929EE0"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11</w:t>
            </w:r>
          </w:p>
        </w:tc>
        <w:tc>
          <w:tcPr>
            <w:tcW w:w="2693" w:type="dxa"/>
            <w:shd w:val="clear" w:color="auto" w:fill="auto"/>
            <w:vAlign w:val="center"/>
            <w:hideMark/>
          </w:tcPr>
          <w:p w14:paraId="5AE5F7A7"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U85190DL2022PTC404659</w:t>
            </w:r>
          </w:p>
        </w:tc>
        <w:tc>
          <w:tcPr>
            <w:tcW w:w="3969" w:type="dxa"/>
            <w:shd w:val="clear" w:color="auto" w:fill="auto"/>
            <w:vAlign w:val="center"/>
            <w:hideMark/>
          </w:tcPr>
          <w:p w14:paraId="435A9A4F" w14:textId="6988BA13" w:rsidR="00F03974" w:rsidRDefault="00F03974" w:rsidP="00F03974">
            <w:pPr>
              <w:rPr>
                <w:rFonts w:ascii="Calibri" w:hAnsi="Calibri" w:cs="Calibri"/>
                <w:color w:val="000000"/>
                <w:sz w:val="22"/>
                <w:szCs w:val="22"/>
              </w:rPr>
            </w:pPr>
            <w:r>
              <w:rPr>
                <w:rFonts w:ascii="Calibri" w:hAnsi="Calibri" w:cs="Calibri"/>
                <w:color w:val="000000"/>
                <w:sz w:val="22"/>
                <w:szCs w:val="22"/>
              </w:rPr>
              <w:t>Bharat Elite Hospitals Private Limited</w:t>
            </w:r>
          </w:p>
        </w:tc>
        <w:tc>
          <w:tcPr>
            <w:tcW w:w="1706" w:type="dxa"/>
            <w:shd w:val="clear" w:color="auto" w:fill="auto"/>
            <w:vAlign w:val="center"/>
            <w:hideMark/>
          </w:tcPr>
          <w:p w14:paraId="05DE9DF9"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16/09/2022</w:t>
            </w:r>
          </w:p>
        </w:tc>
      </w:tr>
      <w:tr w:rsidR="00F03974" w14:paraId="26A7A858" w14:textId="77777777" w:rsidTr="009447D6">
        <w:trPr>
          <w:trHeight w:val="454"/>
        </w:trPr>
        <w:tc>
          <w:tcPr>
            <w:tcW w:w="846" w:type="dxa"/>
            <w:shd w:val="clear" w:color="auto" w:fill="auto"/>
            <w:noWrap/>
            <w:vAlign w:val="center"/>
            <w:hideMark/>
          </w:tcPr>
          <w:p w14:paraId="7FD0D1E4" w14:textId="77777777" w:rsidR="00F03974" w:rsidRPr="009447D6" w:rsidRDefault="00F03974" w:rsidP="00F03974">
            <w:pPr>
              <w:jc w:val="center"/>
              <w:rPr>
                <w:rFonts w:ascii="Calibri" w:hAnsi="Calibri" w:cs="Calibri"/>
                <w:b/>
                <w:color w:val="000000"/>
                <w:sz w:val="22"/>
                <w:szCs w:val="22"/>
              </w:rPr>
            </w:pPr>
            <w:r w:rsidRPr="009447D6">
              <w:rPr>
                <w:rFonts w:ascii="Calibri" w:hAnsi="Calibri" w:cs="Calibri"/>
                <w:b/>
                <w:color w:val="000000"/>
                <w:sz w:val="22"/>
                <w:szCs w:val="22"/>
              </w:rPr>
              <w:t>12</w:t>
            </w:r>
          </w:p>
        </w:tc>
        <w:tc>
          <w:tcPr>
            <w:tcW w:w="2693" w:type="dxa"/>
            <w:shd w:val="clear" w:color="auto" w:fill="auto"/>
            <w:vAlign w:val="center"/>
            <w:hideMark/>
          </w:tcPr>
          <w:p w14:paraId="09111BEE"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U85110DL2022PTC405110</w:t>
            </w:r>
          </w:p>
        </w:tc>
        <w:tc>
          <w:tcPr>
            <w:tcW w:w="3969" w:type="dxa"/>
            <w:shd w:val="clear" w:color="auto" w:fill="auto"/>
            <w:vAlign w:val="center"/>
            <w:hideMark/>
          </w:tcPr>
          <w:p w14:paraId="706935ED" w14:textId="5CA96882" w:rsidR="00F03974" w:rsidRDefault="00F03974" w:rsidP="00F03974">
            <w:pPr>
              <w:rPr>
                <w:rFonts w:ascii="Calibri" w:hAnsi="Calibri" w:cs="Calibri"/>
                <w:color w:val="000000"/>
                <w:sz w:val="22"/>
                <w:szCs w:val="22"/>
              </w:rPr>
            </w:pPr>
            <w:r>
              <w:rPr>
                <w:rFonts w:ascii="Calibri" w:hAnsi="Calibri" w:cs="Calibri"/>
                <w:color w:val="000000"/>
                <w:sz w:val="22"/>
                <w:szCs w:val="22"/>
              </w:rPr>
              <w:t>Bharat Healthserve Private Limited</w:t>
            </w:r>
          </w:p>
        </w:tc>
        <w:tc>
          <w:tcPr>
            <w:tcW w:w="1706" w:type="dxa"/>
            <w:shd w:val="clear" w:color="auto" w:fill="auto"/>
            <w:vAlign w:val="center"/>
            <w:hideMark/>
          </w:tcPr>
          <w:p w14:paraId="0F46B558" w14:textId="77777777" w:rsidR="00F03974" w:rsidRDefault="00F03974" w:rsidP="00F03974">
            <w:pPr>
              <w:jc w:val="center"/>
              <w:rPr>
                <w:rFonts w:ascii="Calibri" w:hAnsi="Calibri" w:cs="Calibri"/>
                <w:color w:val="000000"/>
                <w:sz w:val="22"/>
                <w:szCs w:val="22"/>
              </w:rPr>
            </w:pPr>
            <w:r>
              <w:rPr>
                <w:rFonts w:ascii="Calibri" w:hAnsi="Calibri" w:cs="Calibri"/>
                <w:color w:val="000000"/>
                <w:sz w:val="22"/>
                <w:szCs w:val="22"/>
              </w:rPr>
              <w:t>26/09/2022</w:t>
            </w:r>
          </w:p>
        </w:tc>
      </w:tr>
    </w:tbl>
    <w:p w14:paraId="1F7DCAF0" w14:textId="77777777" w:rsidR="00891575" w:rsidRPr="00891575" w:rsidRDefault="00891575" w:rsidP="00F03974">
      <w:pPr>
        <w:pStyle w:val="TableParagraph"/>
        <w:spacing w:before="2" w:line="360" w:lineRule="auto"/>
        <w:ind w:right="-1"/>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37DF1BBA" w14:textId="3A9BD633" w:rsidR="00A65981" w:rsidRDefault="00A65981" w:rsidP="00754305">
      <w:pPr>
        <w:autoSpaceDE w:val="0"/>
        <w:autoSpaceDN w:val="0"/>
        <w:adjustRightInd w:val="0"/>
        <w:spacing w:before="240" w:line="360" w:lineRule="auto"/>
        <w:ind w:left="567"/>
        <w:jc w:val="both"/>
        <w:rPr>
          <w:rFonts w:asciiTheme="minorHAnsi" w:hAnsiTheme="minorHAnsi" w:cstheme="minorHAnsi"/>
          <w:b/>
          <w:sz w:val="22"/>
          <w:szCs w:val="22"/>
        </w:rPr>
      </w:pPr>
      <w:r>
        <w:rPr>
          <w:rFonts w:asciiTheme="minorHAnsi" w:hAnsiTheme="minorHAnsi" w:cstheme="minorHAnsi"/>
          <w:b/>
          <w:sz w:val="22"/>
          <w:szCs w:val="22"/>
        </w:rPr>
        <w:t>(</w:t>
      </w:r>
      <w:r w:rsidR="00111CFE">
        <w:rPr>
          <w:rFonts w:asciiTheme="minorHAnsi" w:hAnsiTheme="minorHAnsi" w:cstheme="minorHAnsi"/>
          <w:b/>
          <w:sz w:val="22"/>
          <w:szCs w:val="22"/>
        </w:rPr>
        <w:t>Dr. Akshay Kumar</w:t>
      </w:r>
      <w:r>
        <w:rPr>
          <w:rFonts w:asciiTheme="minorHAnsi" w:hAnsiTheme="minorHAnsi" w:cstheme="minorHAnsi"/>
          <w:b/>
          <w:sz w:val="22"/>
          <w:szCs w:val="22"/>
        </w:rPr>
        <w:t>)</w:t>
      </w:r>
    </w:p>
    <w:tbl>
      <w:tblPr>
        <w:tblW w:w="9214"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693"/>
        <w:gridCol w:w="3969"/>
        <w:gridCol w:w="1706"/>
      </w:tblGrid>
      <w:tr w:rsidR="00111CFE" w:rsidRPr="00111CFE" w14:paraId="6526AE6F" w14:textId="77777777" w:rsidTr="009447D6">
        <w:trPr>
          <w:trHeight w:val="454"/>
        </w:trPr>
        <w:tc>
          <w:tcPr>
            <w:tcW w:w="846" w:type="dxa"/>
            <w:shd w:val="clear" w:color="auto" w:fill="002060"/>
            <w:noWrap/>
            <w:vAlign w:val="center"/>
            <w:hideMark/>
          </w:tcPr>
          <w:p w14:paraId="45626F18" w14:textId="77777777" w:rsidR="00111CFE" w:rsidRPr="00111CFE" w:rsidRDefault="00111CFE" w:rsidP="00111CFE">
            <w:pPr>
              <w:jc w:val="center"/>
              <w:rPr>
                <w:rFonts w:asciiTheme="minorHAnsi" w:hAnsiTheme="minorHAnsi" w:cstheme="minorHAnsi"/>
                <w:b/>
                <w:bCs/>
                <w:color w:val="000000"/>
                <w:sz w:val="22"/>
                <w:szCs w:val="22"/>
              </w:rPr>
            </w:pPr>
            <w:r w:rsidRPr="00111CFE">
              <w:rPr>
                <w:rFonts w:asciiTheme="minorHAnsi" w:hAnsiTheme="minorHAnsi" w:cstheme="minorHAnsi"/>
                <w:b/>
                <w:bCs/>
                <w:color w:val="FFFFFF" w:themeColor="background1"/>
                <w:sz w:val="22"/>
                <w:szCs w:val="22"/>
              </w:rPr>
              <w:t>S. No</w:t>
            </w:r>
            <w:r w:rsidRPr="00111CFE">
              <w:rPr>
                <w:rFonts w:asciiTheme="minorHAnsi" w:hAnsiTheme="minorHAnsi" w:cstheme="minorHAnsi"/>
                <w:b/>
                <w:bCs/>
                <w:color w:val="000000"/>
                <w:sz w:val="22"/>
                <w:szCs w:val="22"/>
              </w:rPr>
              <w:t>.</w:t>
            </w:r>
          </w:p>
        </w:tc>
        <w:tc>
          <w:tcPr>
            <w:tcW w:w="2693" w:type="dxa"/>
            <w:shd w:val="clear" w:color="auto" w:fill="002060"/>
            <w:vAlign w:val="center"/>
            <w:hideMark/>
          </w:tcPr>
          <w:p w14:paraId="6C4CBF56"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CIN/FCRN</w:t>
            </w:r>
          </w:p>
        </w:tc>
        <w:tc>
          <w:tcPr>
            <w:tcW w:w="3969" w:type="dxa"/>
            <w:shd w:val="clear" w:color="auto" w:fill="002060"/>
            <w:vAlign w:val="center"/>
            <w:hideMark/>
          </w:tcPr>
          <w:p w14:paraId="57553B5B"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Company Name</w:t>
            </w:r>
          </w:p>
        </w:tc>
        <w:tc>
          <w:tcPr>
            <w:tcW w:w="1706" w:type="dxa"/>
            <w:shd w:val="clear" w:color="auto" w:fill="002060"/>
            <w:vAlign w:val="center"/>
            <w:hideMark/>
          </w:tcPr>
          <w:p w14:paraId="7BD2E84C" w14:textId="77777777" w:rsidR="00111CFE" w:rsidRPr="00111CFE" w:rsidRDefault="00111CFE" w:rsidP="00111CFE">
            <w:pPr>
              <w:jc w:val="center"/>
              <w:rPr>
                <w:rFonts w:asciiTheme="minorHAnsi" w:hAnsiTheme="minorHAnsi" w:cstheme="minorHAnsi"/>
                <w:b/>
                <w:bCs/>
                <w:sz w:val="22"/>
                <w:szCs w:val="22"/>
              </w:rPr>
            </w:pPr>
            <w:r w:rsidRPr="00111CFE">
              <w:rPr>
                <w:rFonts w:asciiTheme="minorHAnsi" w:hAnsiTheme="minorHAnsi" w:cstheme="minorHAnsi"/>
                <w:b/>
                <w:bCs/>
                <w:sz w:val="22"/>
                <w:szCs w:val="22"/>
              </w:rPr>
              <w:t>Begin Date</w:t>
            </w:r>
          </w:p>
        </w:tc>
      </w:tr>
      <w:tr w:rsidR="00111CFE" w:rsidRPr="00111CFE" w14:paraId="72F29907" w14:textId="77777777" w:rsidTr="009447D6">
        <w:trPr>
          <w:trHeight w:val="454"/>
        </w:trPr>
        <w:tc>
          <w:tcPr>
            <w:tcW w:w="846" w:type="dxa"/>
            <w:shd w:val="clear" w:color="auto" w:fill="auto"/>
            <w:noWrap/>
            <w:vAlign w:val="center"/>
            <w:hideMark/>
          </w:tcPr>
          <w:p w14:paraId="17FEB7DC"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w:t>
            </w:r>
          </w:p>
        </w:tc>
        <w:tc>
          <w:tcPr>
            <w:tcW w:w="2693" w:type="dxa"/>
            <w:shd w:val="clear" w:color="auto" w:fill="auto"/>
            <w:vAlign w:val="center"/>
            <w:hideMark/>
          </w:tcPr>
          <w:p w14:paraId="21E03D1A"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U85110UP2002PTC026531</w:t>
            </w:r>
          </w:p>
        </w:tc>
        <w:tc>
          <w:tcPr>
            <w:tcW w:w="3969" w:type="dxa"/>
            <w:shd w:val="clear" w:color="auto" w:fill="auto"/>
            <w:vAlign w:val="center"/>
            <w:hideMark/>
          </w:tcPr>
          <w:p w14:paraId="3294E18B" w14:textId="7F61D785"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Meerut Scan Centre Private Limited</w:t>
            </w:r>
          </w:p>
        </w:tc>
        <w:tc>
          <w:tcPr>
            <w:tcW w:w="1706" w:type="dxa"/>
            <w:shd w:val="clear" w:color="auto" w:fill="auto"/>
            <w:vAlign w:val="center"/>
            <w:hideMark/>
          </w:tcPr>
          <w:p w14:paraId="149D55D5"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28/12/2021</w:t>
            </w:r>
          </w:p>
        </w:tc>
      </w:tr>
      <w:tr w:rsidR="00111CFE" w:rsidRPr="00111CFE" w14:paraId="6C6B97B8" w14:textId="77777777" w:rsidTr="009447D6">
        <w:trPr>
          <w:trHeight w:val="454"/>
        </w:trPr>
        <w:tc>
          <w:tcPr>
            <w:tcW w:w="846" w:type="dxa"/>
            <w:shd w:val="clear" w:color="auto" w:fill="auto"/>
            <w:noWrap/>
            <w:vAlign w:val="center"/>
            <w:hideMark/>
          </w:tcPr>
          <w:p w14:paraId="5FE59AC6"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2</w:t>
            </w:r>
          </w:p>
        </w:tc>
        <w:tc>
          <w:tcPr>
            <w:tcW w:w="2693" w:type="dxa"/>
            <w:shd w:val="clear" w:color="auto" w:fill="auto"/>
            <w:vAlign w:val="center"/>
            <w:hideMark/>
          </w:tcPr>
          <w:p w14:paraId="066F9A3D"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U21095DL2017PTC313184</w:t>
            </w:r>
          </w:p>
        </w:tc>
        <w:tc>
          <w:tcPr>
            <w:tcW w:w="3969" w:type="dxa"/>
            <w:shd w:val="clear" w:color="auto" w:fill="auto"/>
            <w:vAlign w:val="center"/>
            <w:hideMark/>
          </w:tcPr>
          <w:p w14:paraId="027CD6C1" w14:textId="7E99ABDC"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Vans Packaging Private Limited</w:t>
            </w:r>
          </w:p>
        </w:tc>
        <w:tc>
          <w:tcPr>
            <w:tcW w:w="1706" w:type="dxa"/>
            <w:shd w:val="clear" w:color="auto" w:fill="auto"/>
            <w:vAlign w:val="center"/>
            <w:hideMark/>
          </w:tcPr>
          <w:p w14:paraId="0A474D42"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11/03/2022</w:t>
            </w:r>
          </w:p>
        </w:tc>
      </w:tr>
      <w:tr w:rsidR="00111CFE" w:rsidRPr="00111CFE" w14:paraId="624DD20C" w14:textId="77777777" w:rsidTr="009447D6">
        <w:trPr>
          <w:trHeight w:val="454"/>
        </w:trPr>
        <w:tc>
          <w:tcPr>
            <w:tcW w:w="846" w:type="dxa"/>
            <w:shd w:val="clear" w:color="auto" w:fill="auto"/>
            <w:noWrap/>
            <w:vAlign w:val="center"/>
            <w:hideMark/>
          </w:tcPr>
          <w:p w14:paraId="76A86E42"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3</w:t>
            </w:r>
          </w:p>
        </w:tc>
        <w:tc>
          <w:tcPr>
            <w:tcW w:w="2693" w:type="dxa"/>
            <w:shd w:val="clear" w:color="auto" w:fill="auto"/>
            <w:vAlign w:val="center"/>
            <w:hideMark/>
          </w:tcPr>
          <w:p w14:paraId="369AD7C8"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U85300DL2020PTC370628</w:t>
            </w:r>
          </w:p>
        </w:tc>
        <w:tc>
          <w:tcPr>
            <w:tcW w:w="3969" w:type="dxa"/>
            <w:shd w:val="clear" w:color="auto" w:fill="auto"/>
            <w:vAlign w:val="center"/>
            <w:hideMark/>
          </w:tcPr>
          <w:p w14:paraId="6D54EC98" w14:textId="3902C069"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Hk Nulife Hospitals Private Limited</w:t>
            </w:r>
          </w:p>
        </w:tc>
        <w:tc>
          <w:tcPr>
            <w:tcW w:w="1706" w:type="dxa"/>
            <w:shd w:val="clear" w:color="auto" w:fill="auto"/>
            <w:vAlign w:val="center"/>
            <w:hideMark/>
          </w:tcPr>
          <w:p w14:paraId="6E05745C"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15/03/2022</w:t>
            </w:r>
          </w:p>
        </w:tc>
      </w:tr>
      <w:tr w:rsidR="00111CFE" w:rsidRPr="00111CFE" w14:paraId="3065FBCD" w14:textId="77777777" w:rsidTr="009447D6">
        <w:trPr>
          <w:trHeight w:val="454"/>
        </w:trPr>
        <w:tc>
          <w:tcPr>
            <w:tcW w:w="846" w:type="dxa"/>
            <w:shd w:val="clear" w:color="auto" w:fill="auto"/>
            <w:noWrap/>
            <w:vAlign w:val="center"/>
            <w:hideMark/>
          </w:tcPr>
          <w:p w14:paraId="5E801476"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4</w:t>
            </w:r>
          </w:p>
        </w:tc>
        <w:tc>
          <w:tcPr>
            <w:tcW w:w="2693" w:type="dxa"/>
            <w:shd w:val="clear" w:color="auto" w:fill="auto"/>
            <w:vAlign w:val="center"/>
            <w:hideMark/>
          </w:tcPr>
          <w:p w14:paraId="729DE79A"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U72900DL2021PTC381426</w:t>
            </w:r>
          </w:p>
        </w:tc>
        <w:tc>
          <w:tcPr>
            <w:tcW w:w="3969" w:type="dxa"/>
            <w:shd w:val="clear" w:color="auto" w:fill="auto"/>
            <w:vAlign w:val="center"/>
            <w:hideMark/>
          </w:tcPr>
          <w:p w14:paraId="2ECAFF00" w14:textId="3AFDB45A"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Dixital Technologies India Private Limited</w:t>
            </w:r>
          </w:p>
        </w:tc>
        <w:tc>
          <w:tcPr>
            <w:tcW w:w="1706" w:type="dxa"/>
            <w:shd w:val="clear" w:color="auto" w:fill="auto"/>
            <w:vAlign w:val="center"/>
            <w:hideMark/>
          </w:tcPr>
          <w:p w14:paraId="3CA566D0"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11/04/2022</w:t>
            </w:r>
          </w:p>
        </w:tc>
      </w:tr>
      <w:tr w:rsidR="00111CFE" w:rsidRPr="00111CFE" w14:paraId="634C1BB3" w14:textId="77777777" w:rsidTr="009447D6">
        <w:trPr>
          <w:trHeight w:val="454"/>
        </w:trPr>
        <w:tc>
          <w:tcPr>
            <w:tcW w:w="846" w:type="dxa"/>
            <w:shd w:val="clear" w:color="auto" w:fill="auto"/>
            <w:noWrap/>
            <w:vAlign w:val="center"/>
            <w:hideMark/>
          </w:tcPr>
          <w:p w14:paraId="5379B0D4"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5</w:t>
            </w:r>
          </w:p>
        </w:tc>
        <w:tc>
          <w:tcPr>
            <w:tcW w:w="2693" w:type="dxa"/>
            <w:shd w:val="clear" w:color="auto" w:fill="auto"/>
            <w:vAlign w:val="center"/>
            <w:hideMark/>
          </w:tcPr>
          <w:p w14:paraId="7E81882F"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U52609DL2021PTC381660</w:t>
            </w:r>
          </w:p>
        </w:tc>
        <w:tc>
          <w:tcPr>
            <w:tcW w:w="3969" w:type="dxa"/>
            <w:shd w:val="clear" w:color="auto" w:fill="auto"/>
            <w:vAlign w:val="center"/>
            <w:hideMark/>
          </w:tcPr>
          <w:p w14:paraId="4A5264BD" w14:textId="47A6CA47"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Brisk Delivery Private Limited</w:t>
            </w:r>
          </w:p>
        </w:tc>
        <w:tc>
          <w:tcPr>
            <w:tcW w:w="1706" w:type="dxa"/>
            <w:shd w:val="clear" w:color="auto" w:fill="auto"/>
            <w:vAlign w:val="center"/>
            <w:hideMark/>
          </w:tcPr>
          <w:p w14:paraId="55EF95A1"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29/08/2022</w:t>
            </w:r>
          </w:p>
        </w:tc>
      </w:tr>
      <w:tr w:rsidR="00111CFE" w:rsidRPr="00111CFE" w14:paraId="5C871415" w14:textId="77777777" w:rsidTr="009447D6">
        <w:trPr>
          <w:trHeight w:val="454"/>
        </w:trPr>
        <w:tc>
          <w:tcPr>
            <w:tcW w:w="846" w:type="dxa"/>
            <w:shd w:val="clear" w:color="auto" w:fill="auto"/>
            <w:noWrap/>
            <w:vAlign w:val="center"/>
            <w:hideMark/>
          </w:tcPr>
          <w:p w14:paraId="79CF968A"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6</w:t>
            </w:r>
          </w:p>
        </w:tc>
        <w:tc>
          <w:tcPr>
            <w:tcW w:w="2693" w:type="dxa"/>
            <w:shd w:val="clear" w:color="auto" w:fill="auto"/>
            <w:vAlign w:val="center"/>
            <w:hideMark/>
          </w:tcPr>
          <w:p w14:paraId="2BCF1748"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U85100DL2022PTC392609</w:t>
            </w:r>
          </w:p>
        </w:tc>
        <w:tc>
          <w:tcPr>
            <w:tcW w:w="3969" w:type="dxa"/>
            <w:shd w:val="clear" w:color="auto" w:fill="auto"/>
            <w:vAlign w:val="center"/>
            <w:hideMark/>
          </w:tcPr>
          <w:p w14:paraId="42BCF568" w14:textId="0A71BA1B"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Bharat Health &amp; Wellness Private Limited</w:t>
            </w:r>
          </w:p>
        </w:tc>
        <w:tc>
          <w:tcPr>
            <w:tcW w:w="1706" w:type="dxa"/>
            <w:shd w:val="clear" w:color="auto" w:fill="auto"/>
            <w:vAlign w:val="center"/>
            <w:hideMark/>
          </w:tcPr>
          <w:p w14:paraId="661F5EDC"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19/01/2022</w:t>
            </w:r>
          </w:p>
        </w:tc>
      </w:tr>
      <w:tr w:rsidR="00111CFE" w:rsidRPr="00111CFE" w14:paraId="74CB532A" w14:textId="77777777" w:rsidTr="009447D6">
        <w:trPr>
          <w:trHeight w:val="454"/>
        </w:trPr>
        <w:tc>
          <w:tcPr>
            <w:tcW w:w="846" w:type="dxa"/>
            <w:shd w:val="clear" w:color="auto" w:fill="auto"/>
            <w:noWrap/>
            <w:vAlign w:val="center"/>
            <w:hideMark/>
          </w:tcPr>
          <w:p w14:paraId="451A54A0"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7</w:t>
            </w:r>
          </w:p>
        </w:tc>
        <w:tc>
          <w:tcPr>
            <w:tcW w:w="2693" w:type="dxa"/>
            <w:shd w:val="clear" w:color="auto" w:fill="auto"/>
            <w:vAlign w:val="center"/>
            <w:hideMark/>
          </w:tcPr>
          <w:p w14:paraId="1E2D66A7"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U85110DL2022PTC396769</w:t>
            </w:r>
          </w:p>
        </w:tc>
        <w:tc>
          <w:tcPr>
            <w:tcW w:w="3969" w:type="dxa"/>
            <w:shd w:val="clear" w:color="auto" w:fill="auto"/>
            <w:vAlign w:val="center"/>
            <w:hideMark/>
          </w:tcPr>
          <w:p w14:paraId="4EC7D70E" w14:textId="5B079BFE"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Bharat Health Tech Private Limited</w:t>
            </w:r>
          </w:p>
        </w:tc>
        <w:tc>
          <w:tcPr>
            <w:tcW w:w="1706" w:type="dxa"/>
            <w:shd w:val="clear" w:color="auto" w:fill="auto"/>
            <w:vAlign w:val="center"/>
            <w:hideMark/>
          </w:tcPr>
          <w:p w14:paraId="63920B60"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18/04/2022</w:t>
            </w:r>
          </w:p>
        </w:tc>
      </w:tr>
      <w:tr w:rsidR="00111CFE" w:rsidRPr="00111CFE" w14:paraId="5312BF57" w14:textId="77777777" w:rsidTr="009447D6">
        <w:trPr>
          <w:trHeight w:val="454"/>
        </w:trPr>
        <w:tc>
          <w:tcPr>
            <w:tcW w:w="846" w:type="dxa"/>
            <w:shd w:val="clear" w:color="auto" w:fill="auto"/>
            <w:noWrap/>
            <w:vAlign w:val="center"/>
            <w:hideMark/>
          </w:tcPr>
          <w:p w14:paraId="374264AD"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8</w:t>
            </w:r>
          </w:p>
        </w:tc>
        <w:tc>
          <w:tcPr>
            <w:tcW w:w="2693" w:type="dxa"/>
            <w:shd w:val="clear" w:color="auto" w:fill="auto"/>
            <w:vAlign w:val="center"/>
            <w:hideMark/>
          </w:tcPr>
          <w:p w14:paraId="091D026A"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U85100DL2022PTC400389</w:t>
            </w:r>
          </w:p>
        </w:tc>
        <w:tc>
          <w:tcPr>
            <w:tcW w:w="3969" w:type="dxa"/>
            <w:shd w:val="clear" w:color="auto" w:fill="auto"/>
            <w:vAlign w:val="center"/>
            <w:hideMark/>
          </w:tcPr>
          <w:p w14:paraId="38F24D83" w14:textId="53A3F1D9"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Shashikala Healthcare Private Limited</w:t>
            </w:r>
          </w:p>
        </w:tc>
        <w:tc>
          <w:tcPr>
            <w:tcW w:w="1706" w:type="dxa"/>
            <w:shd w:val="clear" w:color="auto" w:fill="auto"/>
            <w:vAlign w:val="center"/>
            <w:hideMark/>
          </w:tcPr>
          <w:p w14:paraId="42946C7D"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21/06/2022</w:t>
            </w:r>
          </w:p>
        </w:tc>
      </w:tr>
      <w:tr w:rsidR="00111CFE" w:rsidRPr="00111CFE" w14:paraId="797A369D" w14:textId="77777777" w:rsidTr="009447D6">
        <w:trPr>
          <w:trHeight w:val="454"/>
        </w:trPr>
        <w:tc>
          <w:tcPr>
            <w:tcW w:w="846" w:type="dxa"/>
            <w:shd w:val="clear" w:color="auto" w:fill="auto"/>
            <w:noWrap/>
            <w:vAlign w:val="center"/>
            <w:hideMark/>
          </w:tcPr>
          <w:p w14:paraId="114354D5"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9</w:t>
            </w:r>
          </w:p>
        </w:tc>
        <w:tc>
          <w:tcPr>
            <w:tcW w:w="2693" w:type="dxa"/>
            <w:shd w:val="clear" w:color="auto" w:fill="auto"/>
            <w:vAlign w:val="center"/>
            <w:hideMark/>
          </w:tcPr>
          <w:p w14:paraId="5F1A3C41"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U45309DL2022PTC402664</w:t>
            </w:r>
          </w:p>
        </w:tc>
        <w:tc>
          <w:tcPr>
            <w:tcW w:w="3969" w:type="dxa"/>
            <w:shd w:val="clear" w:color="auto" w:fill="auto"/>
            <w:vAlign w:val="center"/>
            <w:hideMark/>
          </w:tcPr>
          <w:p w14:paraId="0C867164" w14:textId="3C3D8002"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Nulife Luxury Realtors Private Limited</w:t>
            </w:r>
          </w:p>
        </w:tc>
        <w:tc>
          <w:tcPr>
            <w:tcW w:w="1706" w:type="dxa"/>
            <w:shd w:val="clear" w:color="auto" w:fill="auto"/>
            <w:vAlign w:val="center"/>
            <w:hideMark/>
          </w:tcPr>
          <w:p w14:paraId="1CB8D2C3"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01/08/2022</w:t>
            </w:r>
          </w:p>
        </w:tc>
      </w:tr>
      <w:tr w:rsidR="00111CFE" w:rsidRPr="00111CFE" w14:paraId="37A36606" w14:textId="77777777" w:rsidTr="009447D6">
        <w:trPr>
          <w:trHeight w:val="454"/>
        </w:trPr>
        <w:tc>
          <w:tcPr>
            <w:tcW w:w="846" w:type="dxa"/>
            <w:shd w:val="clear" w:color="auto" w:fill="auto"/>
            <w:noWrap/>
            <w:vAlign w:val="center"/>
            <w:hideMark/>
          </w:tcPr>
          <w:p w14:paraId="608E1294"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10</w:t>
            </w:r>
          </w:p>
        </w:tc>
        <w:tc>
          <w:tcPr>
            <w:tcW w:w="2693" w:type="dxa"/>
            <w:shd w:val="clear" w:color="auto" w:fill="auto"/>
            <w:vAlign w:val="center"/>
            <w:hideMark/>
          </w:tcPr>
          <w:p w14:paraId="456BA72F"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U85300DL2022PTC403313</w:t>
            </w:r>
          </w:p>
        </w:tc>
        <w:tc>
          <w:tcPr>
            <w:tcW w:w="3969" w:type="dxa"/>
            <w:shd w:val="clear" w:color="auto" w:fill="auto"/>
            <w:vAlign w:val="center"/>
            <w:hideMark/>
          </w:tcPr>
          <w:p w14:paraId="4DF993BC" w14:textId="14F54A42"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Nulife Advanced Diagnostics Private Limited</w:t>
            </w:r>
          </w:p>
        </w:tc>
        <w:tc>
          <w:tcPr>
            <w:tcW w:w="1706" w:type="dxa"/>
            <w:shd w:val="clear" w:color="auto" w:fill="auto"/>
            <w:vAlign w:val="center"/>
            <w:hideMark/>
          </w:tcPr>
          <w:p w14:paraId="7AA56F15"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18/08/2022</w:t>
            </w:r>
          </w:p>
        </w:tc>
      </w:tr>
      <w:tr w:rsidR="00111CFE" w:rsidRPr="00111CFE" w14:paraId="25F1A4AE" w14:textId="77777777" w:rsidTr="009447D6">
        <w:trPr>
          <w:trHeight w:val="454"/>
        </w:trPr>
        <w:tc>
          <w:tcPr>
            <w:tcW w:w="846" w:type="dxa"/>
            <w:shd w:val="clear" w:color="auto" w:fill="auto"/>
            <w:noWrap/>
            <w:vAlign w:val="center"/>
            <w:hideMark/>
          </w:tcPr>
          <w:p w14:paraId="128DD584"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11</w:t>
            </w:r>
          </w:p>
        </w:tc>
        <w:tc>
          <w:tcPr>
            <w:tcW w:w="2693" w:type="dxa"/>
            <w:shd w:val="clear" w:color="auto" w:fill="auto"/>
            <w:vAlign w:val="center"/>
            <w:hideMark/>
          </w:tcPr>
          <w:p w14:paraId="6644DA8E"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U85190DL2022PTC404659</w:t>
            </w:r>
          </w:p>
        </w:tc>
        <w:tc>
          <w:tcPr>
            <w:tcW w:w="3969" w:type="dxa"/>
            <w:shd w:val="clear" w:color="auto" w:fill="auto"/>
            <w:vAlign w:val="center"/>
            <w:hideMark/>
          </w:tcPr>
          <w:p w14:paraId="7A815CDD" w14:textId="29487FC1"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Bharat Elite Hospitals Private Limited</w:t>
            </w:r>
          </w:p>
        </w:tc>
        <w:tc>
          <w:tcPr>
            <w:tcW w:w="1706" w:type="dxa"/>
            <w:shd w:val="clear" w:color="auto" w:fill="auto"/>
            <w:vAlign w:val="center"/>
            <w:hideMark/>
          </w:tcPr>
          <w:p w14:paraId="4FD47DF9"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16/09/2022</w:t>
            </w:r>
          </w:p>
        </w:tc>
      </w:tr>
      <w:tr w:rsidR="00111CFE" w:rsidRPr="00111CFE" w14:paraId="6C81C4A8" w14:textId="77777777" w:rsidTr="009447D6">
        <w:trPr>
          <w:trHeight w:val="454"/>
        </w:trPr>
        <w:tc>
          <w:tcPr>
            <w:tcW w:w="846" w:type="dxa"/>
            <w:shd w:val="clear" w:color="auto" w:fill="auto"/>
            <w:noWrap/>
            <w:vAlign w:val="center"/>
            <w:hideMark/>
          </w:tcPr>
          <w:p w14:paraId="42477E47" w14:textId="77777777" w:rsidR="00111CFE" w:rsidRPr="009447D6" w:rsidRDefault="00111CFE" w:rsidP="00111CFE">
            <w:pPr>
              <w:jc w:val="center"/>
              <w:rPr>
                <w:rFonts w:asciiTheme="minorHAnsi" w:hAnsiTheme="minorHAnsi" w:cstheme="minorHAnsi"/>
                <w:b/>
                <w:color w:val="000000"/>
                <w:sz w:val="22"/>
                <w:szCs w:val="22"/>
              </w:rPr>
            </w:pPr>
            <w:r w:rsidRPr="009447D6">
              <w:rPr>
                <w:rFonts w:asciiTheme="minorHAnsi" w:hAnsiTheme="minorHAnsi" w:cstheme="minorHAnsi"/>
                <w:b/>
                <w:color w:val="000000"/>
                <w:sz w:val="22"/>
                <w:szCs w:val="22"/>
              </w:rPr>
              <w:t>12</w:t>
            </w:r>
          </w:p>
        </w:tc>
        <w:tc>
          <w:tcPr>
            <w:tcW w:w="2693" w:type="dxa"/>
            <w:shd w:val="clear" w:color="auto" w:fill="auto"/>
            <w:vAlign w:val="center"/>
            <w:hideMark/>
          </w:tcPr>
          <w:p w14:paraId="4BC4462E"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U85110DL2022PTC405110</w:t>
            </w:r>
          </w:p>
        </w:tc>
        <w:tc>
          <w:tcPr>
            <w:tcW w:w="3969" w:type="dxa"/>
            <w:shd w:val="clear" w:color="auto" w:fill="auto"/>
            <w:vAlign w:val="center"/>
            <w:hideMark/>
          </w:tcPr>
          <w:p w14:paraId="43C52B20" w14:textId="589360A1" w:rsidR="00111CFE" w:rsidRPr="00111CFE" w:rsidRDefault="00111CFE" w:rsidP="00111CFE">
            <w:pPr>
              <w:rPr>
                <w:rFonts w:asciiTheme="minorHAnsi" w:hAnsiTheme="minorHAnsi" w:cstheme="minorHAnsi"/>
                <w:color w:val="000000"/>
                <w:sz w:val="22"/>
                <w:szCs w:val="22"/>
              </w:rPr>
            </w:pPr>
            <w:r w:rsidRPr="00111CFE">
              <w:rPr>
                <w:rFonts w:asciiTheme="minorHAnsi" w:hAnsiTheme="minorHAnsi" w:cstheme="minorHAnsi"/>
                <w:color w:val="000000"/>
                <w:sz w:val="22"/>
                <w:szCs w:val="22"/>
              </w:rPr>
              <w:t>Bharat Healthserve Private Limited</w:t>
            </w:r>
          </w:p>
        </w:tc>
        <w:tc>
          <w:tcPr>
            <w:tcW w:w="1706" w:type="dxa"/>
            <w:shd w:val="clear" w:color="auto" w:fill="auto"/>
            <w:vAlign w:val="center"/>
            <w:hideMark/>
          </w:tcPr>
          <w:p w14:paraId="7E145159" w14:textId="77777777" w:rsidR="00111CFE" w:rsidRPr="00111CFE" w:rsidRDefault="00111CFE" w:rsidP="00111CFE">
            <w:pPr>
              <w:jc w:val="center"/>
              <w:rPr>
                <w:rFonts w:asciiTheme="minorHAnsi" w:hAnsiTheme="minorHAnsi" w:cstheme="minorHAnsi"/>
                <w:color w:val="000000"/>
                <w:sz w:val="22"/>
                <w:szCs w:val="22"/>
              </w:rPr>
            </w:pPr>
            <w:r w:rsidRPr="00111CFE">
              <w:rPr>
                <w:rFonts w:asciiTheme="minorHAnsi" w:hAnsiTheme="minorHAnsi" w:cstheme="minorHAnsi"/>
                <w:color w:val="000000"/>
                <w:sz w:val="22"/>
                <w:szCs w:val="22"/>
              </w:rPr>
              <w:t>26/09/2022</w:t>
            </w:r>
          </w:p>
        </w:tc>
      </w:tr>
    </w:tbl>
    <w:p w14:paraId="3FB82192" w14:textId="62A3DD96" w:rsidR="005704C3" w:rsidRPr="003D5638" w:rsidRDefault="00F818E7" w:rsidP="00A5501D">
      <w:pPr>
        <w:pStyle w:val="TableParagraph"/>
        <w:spacing w:before="2" w:after="240" w:line="360" w:lineRule="auto"/>
        <w:ind w:right="-1"/>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W w:w="921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1559"/>
        <w:gridCol w:w="1417"/>
        <w:gridCol w:w="1134"/>
        <w:gridCol w:w="4111"/>
      </w:tblGrid>
      <w:tr w:rsidR="009447D6" w:rsidRPr="009447D6" w14:paraId="78592578" w14:textId="77777777" w:rsidTr="009447D6">
        <w:trPr>
          <w:trHeight w:val="449"/>
          <w:tblHeader/>
        </w:trPr>
        <w:tc>
          <w:tcPr>
            <w:tcW w:w="9214" w:type="dxa"/>
            <w:gridSpan w:val="5"/>
            <w:shd w:val="clear" w:color="auto" w:fill="002060"/>
            <w:vAlign w:val="center"/>
          </w:tcPr>
          <w:p w14:paraId="7AF08632" w14:textId="3C4081F5" w:rsidR="009447D6" w:rsidRPr="009447D6" w:rsidRDefault="009447D6" w:rsidP="009447D6">
            <w:pPr>
              <w:spacing w:line="276" w:lineRule="auto"/>
              <w:jc w:val="center"/>
              <w:rPr>
                <w:rFonts w:asciiTheme="minorHAnsi" w:hAnsiTheme="minorHAnsi" w:cstheme="minorHAnsi"/>
                <w:b/>
                <w:bCs/>
                <w:color w:val="FFFFFF"/>
                <w:sz w:val="22"/>
                <w:szCs w:val="22"/>
              </w:rPr>
            </w:pPr>
            <w:r w:rsidRPr="009447D6">
              <w:rPr>
                <w:rFonts w:asciiTheme="minorHAnsi" w:hAnsiTheme="minorHAnsi" w:cstheme="minorHAnsi"/>
                <w:b/>
                <w:bCs/>
                <w:color w:val="FFFFFF"/>
                <w:sz w:val="22"/>
                <w:szCs w:val="22"/>
              </w:rPr>
              <w:t xml:space="preserve">Key Technical, Professional &amp; Management Team of Project </w:t>
            </w:r>
          </w:p>
        </w:tc>
      </w:tr>
      <w:tr w:rsidR="00C13469" w:rsidRPr="009447D6" w14:paraId="5994D4E5" w14:textId="77777777" w:rsidTr="009447D6">
        <w:trPr>
          <w:trHeight w:val="449"/>
          <w:tblHeader/>
        </w:trPr>
        <w:tc>
          <w:tcPr>
            <w:tcW w:w="993" w:type="dxa"/>
            <w:shd w:val="clear" w:color="auto" w:fill="8DB3E2" w:themeFill="text2" w:themeFillTint="66"/>
            <w:vAlign w:val="center"/>
          </w:tcPr>
          <w:p w14:paraId="471C1F5F" w14:textId="77777777" w:rsidR="00C13469" w:rsidRPr="009447D6" w:rsidRDefault="00C13469" w:rsidP="009447D6">
            <w:pPr>
              <w:spacing w:line="276"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S. No.</w:t>
            </w:r>
          </w:p>
        </w:tc>
        <w:tc>
          <w:tcPr>
            <w:tcW w:w="1559" w:type="dxa"/>
            <w:shd w:val="clear" w:color="auto" w:fill="8DB3E2" w:themeFill="text2" w:themeFillTint="66"/>
            <w:vAlign w:val="center"/>
          </w:tcPr>
          <w:p w14:paraId="1CEC5E60" w14:textId="77777777" w:rsidR="00C13469" w:rsidRPr="009447D6" w:rsidRDefault="00C13469" w:rsidP="009447D6">
            <w:pPr>
              <w:spacing w:line="276"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Name</w:t>
            </w:r>
          </w:p>
        </w:tc>
        <w:tc>
          <w:tcPr>
            <w:tcW w:w="1417" w:type="dxa"/>
            <w:shd w:val="clear" w:color="auto" w:fill="8DB3E2" w:themeFill="text2" w:themeFillTint="66"/>
            <w:vAlign w:val="center"/>
          </w:tcPr>
          <w:p w14:paraId="32ED3AB4" w14:textId="77777777" w:rsidR="00C13469" w:rsidRPr="009447D6" w:rsidRDefault="00C13469" w:rsidP="009447D6">
            <w:pPr>
              <w:spacing w:line="276"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Profile</w:t>
            </w:r>
          </w:p>
        </w:tc>
        <w:tc>
          <w:tcPr>
            <w:tcW w:w="1134" w:type="dxa"/>
            <w:shd w:val="clear" w:color="auto" w:fill="8DB3E2" w:themeFill="text2" w:themeFillTint="66"/>
            <w:vAlign w:val="center"/>
          </w:tcPr>
          <w:p w14:paraId="51F1DD36" w14:textId="0DDC6663" w:rsidR="00C13469" w:rsidRPr="009447D6" w:rsidRDefault="003D5638" w:rsidP="009447D6">
            <w:pPr>
              <w:spacing w:line="276"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Age</w:t>
            </w:r>
            <w:r w:rsidR="00C13469" w:rsidRPr="009447D6">
              <w:rPr>
                <w:rFonts w:asciiTheme="minorHAnsi" w:hAnsiTheme="minorHAnsi" w:cstheme="minorHAnsi"/>
                <w:b/>
                <w:bCs/>
                <w:color w:val="000000" w:themeColor="text1"/>
                <w:sz w:val="22"/>
                <w:szCs w:val="22"/>
              </w:rPr>
              <w:t xml:space="preserve"> </w:t>
            </w:r>
          </w:p>
        </w:tc>
        <w:tc>
          <w:tcPr>
            <w:tcW w:w="4111" w:type="dxa"/>
            <w:shd w:val="clear" w:color="auto" w:fill="8DB3E2" w:themeFill="text2" w:themeFillTint="66"/>
            <w:vAlign w:val="center"/>
          </w:tcPr>
          <w:p w14:paraId="46C047F1" w14:textId="77777777" w:rsidR="00C13469" w:rsidRPr="009447D6" w:rsidRDefault="00C13469" w:rsidP="009447D6">
            <w:pPr>
              <w:spacing w:line="276" w:lineRule="auto"/>
              <w:jc w:val="center"/>
              <w:rPr>
                <w:rFonts w:asciiTheme="minorHAnsi" w:hAnsiTheme="minorHAnsi" w:cstheme="minorHAnsi"/>
                <w:b/>
                <w:bCs/>
                <w:color w:val="000000" w:themeColor="text1"/>
                <w:sz w:val="22"/>
                <w:szCs w:val="22"/>
              </w:rPr>
            </w:pPr>
            <w:r w:rsidRPr="009447D6">
              <w:rPr>
                <w:rFonts w:asciiTheme="minorHAnsi" w:hAnsiTheme="minorHAnsi" w:cstheme="minorHAnsi"/>
                <w:b/>
                <w:bCs/>
                <w:color w:val="000000" w:themeColor="text1"/>
                <w:sz w:val="22"/>
                <w:szCs w:val="22"/>
              </w:rPr>
              <w:t>Description</w:t>
            </w:r>
          </w:p>
        </w:tc>
      </w:tr>
      <w:tr w:rsidR="00C13469" w:rsidRPr="009447D6" w14:paraId="3844AA2A" w14:textId="77777777" w:rsidTr="009447D6">
        <w:tc>
          <w:tcPr>
            <w:tcW w:w="993" w:type="dxa"/>
            <w:vAlign w:val="center"/>
          </w:tcPr>
          <w:p w14:paraId="3DB8480F" w14:textId="77777777" w:rsidR="00C13469" w:rsidRPr="009447D6" w:rsidRDefault="00C13469" w:rsidP="00653352">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61B12C62" w14:textId="348D8855" w:rsidR="00C13469" w:rsidRPr="009447D6" w:rsidRDefault="003D5638" w:rsidP="009447D6">
            <w:pPr>
              <w:spacing w:line="276" w:lineRule="auto"/>
              <w:rPr>
                <w:rFonts w:asciiTheme="minorHAnsi" w:hAnsiTheme="minorHAnsi" w:cstheme="minorHAnsi"/>
                <w:sz w:val="22"/>
                <w:szCs w:val="22"/>
              </w:rPr>
            </w:pPr>
            <w:r w:rsidRPr="009447D6">
              <w:rPr>
                <w:rFonts w:asciiTheme="minorHAnsi" w:hAnsiTheme="minorHAnsi" w:cstheme="minorHAnsi"/>
                <w:sz w:val="22"/>
                <w:szCs w:val="22"/>
              </w:rPr>
              <w:t>Deepak Tomar</w:t>
            </w:r>
          </w:p>
        </w:tc>
        <w:tc>
          <w:tcPr>
            <w:tcW w:w="1417" w:type="dxa"/>
            <w:vAlign w:val="center"/>
          </w:tcPr>
          <w:p w14:paraId="650089A2" w14:textId="7BAE37FA" w:rsidR="00C13469" w:rsidRPr="009447D6" w:rsidRDefault="00C13469" w:rsidP="009447D6">
            <w:pPr>
              <w:spacing w:line="276" w:lineRule="auto"/>
              <w:jc w:val="center"/>
              <w:rPr>
                <w:rFonts w:asciiTheme="minorHAnsi" w:hAnsiTheme="minorHAnsi" w:cstheme="minorHAnsi"/>
                <w:sz w:val="22"/>
                <w:szCs w:val="22"/>
              </w:rPr>
            </w:pPr>
            <w:r w:rsidRPr="009447D6">
              <w:rPr>
                <w:rFonts w:asciiTheme="minorHAnsi" w:hAnsiTheme="minorHAnsi" w:cstheme="minorHAnsi"/>
                <w:sz w:val="22"/>
                <w:szCs w:val="22"/>
              </w:rPr>
              <w:t>Project</w:t>
            </w:r>
            <w:r w:rsidR="003D5638" w:rsidRPr="009447D6">
              <w:rPr>
                <w:rFonts w:asciiTheme="minorHAnsi" w:hAnsiTheme="minorHAnsi" w:cstheme="minorHAnsi"/>
                <w:sz w:val="22"/>
                <w:szCs w:val="22"/>
              </w:rPr>
              <w:t xml:space="preserve"> Head</w:t>
            </w:r>
          </w:p>
        </w:tc>
        <w:tc>
          <w:tcPr>
            <w:tcW w:w="1134" w:type="dxa"/>
            <w:vAlign w:val="center"/>
          </w:tcPr>
          <w:p w14:paraId="60AD0A7B" w14:textId="227B1C98" w:rsidR="00C13469" w:rsidRPr="009447D6" w:rsidRDefault="003D5638" w:rsidP="009447D6">
            <w:pPr>
              <w:spacing w:line="276" w:lineRule="auto"/>
              <w:jc w:val="center"/>
              <w:rPr>
                <w:rFonts w:asciiTheme="minorHAnsi" w:hAnsiTheme="minorHAnsi" w:cstheme="minorHAnsi"/>
                <w:sz w:val="22"/>
                <w:szCs w:val="22"/>
              </w:rPr>
            </w:pPr>
            <w:r w:rsidRPr="009447D6">
              <w:rPr>
                <w:rFonts w:asciiTheme="minorHAnsi" w:hAnsiTheme="minorHAnsi" w:cstheme="minorHAnsi"/>
                <w:sz w:val="22"/>
                <w:szCs w:val="22"/>
              </w:rPr>
              <w:t>40 years</w:t>
            </w:r>
          </w:p>
        </w:tc>
        <w:tc>
          <w:tcPr>
            <w:tcW w:w="4111" w:type="dxa"/>
            <w:vAlign w:val="center"/>
          </w:tcPr>
          <w:p w14:paraId="57C7D471" w14:textId="77777777" w:rsidR="00676C6D" w:rsidRDefault="003D5638" w:rsidP="009447D6">
            <w:pPr>
              <w:spacing w:line="276" w:lineRule="auto"/>
              <w:jc w:val="both"/>
              <w:rPr>
                <w:rFonts w:asciiTheme="minorHAnsi" w:hAnsiTheme="minorHAnsi" w:cstheme="minorHAnsi"/>
                <w:sz w:val="22"/>
                <w:szCs w:val="22"/>
                <w:lang w:val="en-US"/>
              </w:rPr>
            </w:pPr>
            <w:r w:rsidRPr="00C20763">
              <w:rPr>
                <w:rFonts w:asciiTheme="minorHAnsi" w:hAnsiTheme="minorHAnsi" w:cstheme="minorHAnsi"/>
                <w:b/>
                <w:sz w:val="22"/>
                <w:szCs w:val="22"/>
                <w:lang w:val="en-US"/>
              </w:rPr>
              <w:t>Dr. Deepak Tomar</w:t>
            </w:r>
            <w:r w:rsidR="00BF0F64" w:rsidRPr="009447D6">
              <w:rPr>
                <w:rFonts w:asciiTheme="minorHAnsi" w:hAnsiTheme="minorHAnsi" w:cstheme="minorHAnsi"/>
                <w:sz w:val="22"/>
                <w:szCs w:val="22"/>
                <w:lang w:val="en-US"/>
              </w:rPr>
              <w:t xml:space="preserve"> is</w:t>
            </w:r>
            <w:r w:rsidRPr="009447D6">
              <w:rPr>
                <w:rFonts w:asciiTheme="minorHAnsi" w:hAnsiTheme="minorHAnsi" w:cstheme="minorHAnsi"/>
                <w:sz w:val="22"/>
                <w:szCs w:val="22"/>
                <w:lang w:val="en-US"/>
              </w:rPr>
              <w:t xml:space="preserve"> proposed to be a unit head in the proposed diagnostic center. He is a MBBS &amp; MD (</w:t>
            </w:r>
            <w:r w:rsidR="009447D6" w:rsidRPr="009447D6">
              <w:rPr>
                <w:rFonts w:asciiTheme="minorHAnsi" w:hAnsiTheme="minorHAnsi" w:cstheme="minorHAnsi"/>
                <w:sz w:val="22"/>
                <w:szCs w:val="22"/>
                <w:lang w:val="en-US"/>
              </w:rPr>
              <w:t>Radio diagnosis</w:t>
            </w:r>
            <w:r w:rsidRPr="009447D6">
              <w:rPr>
                <w:rFonts w:asciiTheme="minorHAnsi" w:hAnsiTheme="minorHAnsi" w:cstheme="minorHAnsi"/>
                <w:sz w:val="22"/>
                <w:szCs w:val="22"/>
                <w:lang w:val="en-US"/>
              </w:rPr>
              <w:t xml:space="preserve">). </w:t>
            </w:r>
          </w:p>
          <w:p w14:paraId="01AC8666" w14:textId="77777777" w:rsidR="00676C6D" w:rsidRDefault="003D5638" w:rsidP="00676C6D">
            <w:pPr>
              <w:spacing w:before="240" w:line="276" w:lineRule="auto"/>
              <w:jc w:val="both"/>
              <w:rPr>
                <w:rFonts w:asciiTheme="minorHAnsi" w:hAnsiTheme="minorHAnsi" w:cstheme="minorHAnsi"/>
                <w:sz w:val="22"/>
                <w:szCs w:val="22"/>
                <w:lang w:val="en-US"/>
              </w:rPr>
            </w:pPr>
            <w:r w:rsidRPr="009447D6">
              <w:rPr>
                <w:rFonts w:asciiTheme="minorHAnsi" w:hAnsiTheme="minorHAnsi" w:cstheme="minorHAnsi"/>
                <w:sz w:val="22"/>
                <w:szCs w:val="22"/>
                <w:lang w:val="en-US"/>
              </w:rPr>
              <w:lastRenderedPageBreak/>
              <w:t xml:space="preserve">He has a very vast experience in this business line and proposed to a senior radiologist at the proposed unit. </w:t>
            </w:r>
          </w:p>
          <w:p w14:paraId="3F031798" w14:textId="33EA9529" w:rsidR="00676C6D" w:rsidRDefault="008B40EB" w:rsidP="00676C6D">
            <w:pPr>
              <w:spacing w:before="240" w:line="276" w:lineRule="auto"/>
              <w:jc w:val="both"/>
              <w:rPr>
                <w:rFonts w:asciiTheme="minorHAnsi" w:hAnsiTheme="minorHAnsi" w:cstheme="minorHAnsi"/>
                <w:sz w:val="22"/>
                <w:szCs w:val="22"/>
                <w:lang w:val="en-US"/>
              </w:rPr>
            </w:pPr>
            <w:r>
              <w:rPr>
                <w:rFonts w:asciiTheme="minorHAnsi" w:hAnsiTheme="minorHAnsi" w:cstheme="minorHAnsi"/>
                <w:sz w:val="22"/>
                <w:szCs w:val="22"/>
                <w:lang w:val="en-US"/>
              </w:rPr>
              <w:t>Post</w:t>
            </w:r>
            <w:r w:rsidR="003D5638" w:rsidRPr="009447D6">
              <w:rPr>
                <w:rFonts w:asciiTheme="minorHAnsi" w:hAnsiTheme="minorHAnsi" w:cstheme="minorHAnsi"/>
                <w:sz w:val="22"/>
                <w:szCs w:val="22"/>
                <w:lang w:val="en-US"/>
              </w:rPr>
              <w:t xml:space="preserve"> </w:t>
            </w:r>
            <w:r w:rsidR="00C20763">
              <w:rPr>
                <w:rFonts w:asciiTheme="minorHAnsi" w:hAnsiTheme="minorHAnsi" w:cstheme="minorHAnsi"/>
                <w:sz w:val="22"/>
                <w:szCs w:val="22"/>
                <w:lang w:val="en-US"/>
              </w:rPr>
              <w:t>academic</w:t>
            </w:r>
            <w:r w:rsidR="003D5638" w:rsidRPr="009447D6">
              <w:rPr>
                <w:rFonts w:asciiTheme="minorHAnsi" w:hAnsiTheme="minorHAnsi" w:cstheme="minorHAnsi"/>
                <w:sz w:val="22"/>
                <w:szCs w:val="22"/>
                <w:lang w:val="en-US"/>
              </w:rPr>
              <w:t xml:space="preserve">, he successfully served as a senior consultant at City X-ray Clinic, Dr. Madhu MRI and Path Lab, and senior resident doctor at Hindu Rao Hospital in New Delhi. </w:t>
            </w:r>
          </w:p>
          <w:p w14:paraId="6977E979" w14:textId="74ACF1DD" w:rsidR="00C13469" w:rsidRPr="009447D6" w:rsidRDefault="003D5638" w:rsidP="00676C6D">
            <w:pPr>
              <w:spacing w:before="240" w:after="240" w:line="276" w:lineRule="auto"/>
              <w:jc w:val="both"/>
              <w:rPr>
                <w:rFonts w:asciiTheme="minorHAnsi" w:hAnsiTheme="minorHAnsi" w:cstheme="minorHAnsi"/>
                <w:sz w:val="22"/>
                <w:szCs w:val="22"/>
                <w:lang w:val="en-US"/>
              </w:rPr>
            </w:pPr>
            <w:r w:rsidRPr="009447D6">
              <w:rPr>
                <w:rFonts w:asciiTheme="minorHAnsi" w:hAnsiTheme="minorHAnsi" w:cstheme="minorHAnsi"/>
                <w:sz w:val="22"/>
                <w:szCs w:val="22"/>
                <w:lang w:val="en-US"/>
              </w:rPr>
              <w:t>He will look after all the MRI, CT scan, X-ray, and other path lab work at the proposed unit with the help of other junior/senior doctors, technicians, and Lab technicians.</w:t>
            </w:r>
          </w:p>
        </w:tc>
      </w:tr>
      <w:tr w:rsidR="00C13469" w:rsidRPr="009447D6" w14:paraId="0E90B95E" w14:textId="77777777" w:rsidTr="00FA08B0">
        <w:trPr>
          <w:trHeight w:val="4878"/>
        </w:trPr>
        <w:tc>
          <w:tcPr>
            <w:tcW w:w="993" w:type="dxa"/>
            <w:vAlign w:val="center"/>
          </w:tcPr>
          <w:p w14:paraId="3D40D39E" w14:textId="77777777" w:rsidR="00C13469" w:rsidRPr="009447D6" w:rsidRDefault="00C13469" w:rsidP="00653352">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7B031D60" w14:textId="01408A2D" w:rsidR="00C13469" w:rsidRPr="009447D6" w:rsidRDefault="00BF0F64" w:rsidP="009447D6">
            <w:pPr>
              <w:spacing w:line="276" w:lineRule="auto"/>
              <w:rPr>
                <w:rFonts w:asciiTheme="minorHAnsi" w:hAnsiTheme="minorHAnsi" w:cstheme="minorHAnsi"/>
                <w:sz w:val="22"/>
                <w:szCs w:val="22"/>
              </w:rPr>
            </w:pPr>
            <w:r w:rsidRPr="009447D6">
              <w:rPr>
                <w:rFonts w:asciiTheme="minorHAnsi" w:hAnsiTheme="minorHAnsi" w:cstheme="minorHAnsi"/>
                <w:sz w:val="22"/>
                <w:szCs w:val="22"/>
                <w:lang w:val="en-US"/>
              </w:rPr>
              <w:t>Dr. Vipin Kumar Grover</w:t>
            </w:r>
          </w:p>
        </w:tc>
        <w:tc>
          <w:tcPr>
            <w:tcW w:w="1417" w:type="dxa"/>
            <w:vAlign w:val="center"/>
          </w:tcPr>
          <w:p w14:paraId="418AE8EE" w14:textId="26ED77F1" w:rsidR="00C13469" w:rsidRPr="009447D6" w:rsidRDefault="00BF0F64" w:rsidP="009447D6">
            <w:pPr>
              <w:spacing w:line="276" w:lineRule="auto"/>
              <w:jc w:val="center"/>
              <w:rPr>
                <w:rFonts w:asciiTheme="minorHAnsi" w:hAnsiTheme="minorHAnsi" w:cstheme="minorHAnsi"/>
                <w:sz w:val="22"/>
                <w:szCs w:val="22"/>
              </w:rPr>
            </w:pPr>
            <w:r w:rsidRPr="009447D6">
              <w:rPr>
                <w:rFonts w:asciiTheme="minorHAnsi" w:hAnsiTheme="minorHAnsi" w:cstheme="minorHAnsi"/>
                <w:sz w:val="22"/>
                <w:szCs w:val="22"/>
              </w:rPr>
              <w:t>Senior Consultant Doctor</w:t>
            </w:r>
          </w:p>
        </w:tc>
        <w:tc>
          <w:tcPr>
            <w:tcW w:w="1134" w:type="dxa"/>
            <w:vAlign w:val="center"/>
          </w:tcPr>
          <w:p w14:paraId="0916D273" w14:textId="77777777" w:rsidR="00C13469" w:rsidRPr="009447D6" w:rsidRDefault="00C13469" w:rsidP="009447D6">
            <w:pPr>
              <w:spacing w:line="276" w:lineRule="auto"/>
              <w:jc w:val="center"/>
              <w:rPr>
                <w:rFonts w:asciiTheme="minorHAnsi" w:hAnsiTheme="minorHAnsi" w:cstheme="minorHAnsi"/>
                <w:sz w:val="22"/>
                <w:szCs w:val="22"/>
              </w:rPr>
            </w:pPr>
            <w:r w:rsidRPr="009447D6">
              <w:rPr>
                <w:rFonts w:asciiTheme="minorHAnsi" w:hAnsiTheme="minorHAnsi" w:cstheme="minorHAnsi"/>
                <w:sz w:val="22"/>
                <w:szCs w:val="22"/>
              </w:rPr>
              <w:t>15 Years</w:t>
            </w:r>
          </w:p>
        </w:tc>
        <w:tc>
          <w:tcPr>
            <w:tcW w:w="4111" w:type="dxa"/>
            <w:vAlign w:val="center"/>
          </w:tcPr>
          <w:p w14:paraId="6AB094E5" w14:textId="77777777" w:rsidR="008B40EB" w:rsidRDefault="00BF0F64" w:rsidP="008B40EB">
            <w:pPr>
              <w:spacing w:before="240" w:line="276" w:lineRule="auto"/>
              <w:jc w:val="both"/>
              <w:rPr>
                <w:rFonts w:asciiTheme="minorHAnsi" w:hAnsiTheme="minorHAnsi" w:cstheme="minorHAnsi"/>
                <w:sz w:val="22"/>
                <w:szCs w:val="22"/>
                <w:lang w:val="en-US"/>
              </w:rPr>
            </w:pPr>
            <w:r w:rsidRPr="00C20763">
              <w:rPr>
                <w:rFonts w:asciiTheme="minorHAnsi" w:hAnsiTheme="minorHAnsi" w:cstheme="minorHAnsi"/>
                <w:b/>
                <w:sz w:val="22"/>
                <w:szCs w:val="22"/>
                <w:lang w:val="en-US"/>
              </w:rPr>
              <w:t>Dr. Vipin Kumar Grover</w:t>
            </w:r>
            <w:r w:rsidRPr="009447D6">
              <w:rPr>
                <w:rFonts w:asciiTheme="minorHAnsi" w:hAnsiTheme="minorHAnsi" w:cstheme="minorHAnsi"/>
                <w:sz w:val="22"/>
                <w:szCs w:val="22"/>
                <w:lang w:val="en-US"/>
              </w:rPr>
              <w:t xml:space="preserve"> is proposed to be a senior consultant doctor at the proposed unit. He has a vast experience in the medical line and holds a degree in MBBS, MS, FMAS, and FIAGES.</w:t>
            </w:r>
            <w:r w:rsidR="008B40EB">
              <w:rPr>
                <w:rFonts w:asciiTheme="minorHAnsi" w:hAnsiTheme="minorHAnsi" w:cstheme="minorHAnsi"/>
                <w:sz w:val="22"/>
                <w:szCs w:val="22"/>
                <w:lang w:val="en-US"/>
              </w:rPr>
              <w:t xml:space="preserve"> </w:t>
            </w:r>
            <w:r w:rsidR="008B40EB" w:rsidRPr="008B40EB">
              <w:rPr>
                <w:rFonts w:asciiTheme="minorHAnsi" w:hAnsiTheme="minorHAnsi" w:cstheme="minorHAnsi"/>
                <w:sz w:val="22"/>
                <w:szCs w:val="22"/>
                <w:lang w:val="en-US"/>
              </w:rPr>
              <w:t>He has the following work experience:</w:t>
            </w:r>
          </w:p>
          <w:p w14:paraId="0259AB4D" w14:textId="7F08C73D" w:rsid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House Surgeon in Hindu Rao</w:t>
            </w:r>
            <w:r>
              <w:rPr>
                <w:rFonts w:asciiTheme="minorHAnsi" w:hAnsiTheme="minorHAnsi" w:cstheme="minorHAnsi"/>
                <w:sz w:val="22"/>
                <w:szCs w:val="22"/>
                <w:lang w:val="en-US"/>
              </w:rPr>
              <w:t xml:space="preserve"> Hospital, Delhi (1985 to 1986).</w:t>
            </w:r>
          </w:p>
          <w:p w14:paraId="2DA5C84C" w14:textId="77777777" w:rsid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Resident Surgeon at GSVM Medical College and Associated Hospitals, Kanpur (1986 to 1988).</w:t>
            </w:r>
          </w:p>
          <w:p w14:paraId="7617564F" w14:textId="54871C20" w:rsidR="008B40EB" w:rsidRP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Chief Senior Resident (Surgery), Moolchand Khairati Ram Hospital (1988-1991)</w:t>
            </w:r>
            <w:r>
              <w:rPr>
                <w:rFonts w:asciiTheme="minorHAnsi" w:hAnsiTheme="minorHAnsi" w:cstheme="minorHAnsi"/>
                <w:sz w:val="22"/>
                <w:szCs w:val="22"/>
                <w:lang w:val="en-US"/>
              </w:rPr>
              <w:t xml:space="preserve">, </w:t>
            </w:r>
            <w:r w:rsidRPr="008B40EB">
              <w:rPr>
                <w:rFonts w:asciiTheme="minorHAnsi" w:hAnsiTheme="minorHAnsi" w:cstheme="minorHAnsi"/>
                <w:sz w:val="22"/>
                <w:szCs w:val="22"/>
                <w:lang w:val="en-US"/>
              </w:rPr>
              <w:t>Registrar Surgery at DDU Hospital (1991-1994).</w:t>
            </w:r>
          </w:p>
          <w:p w14:paraId="43089345" w14:textId="77777777" w:rsid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Consultant- Gen Surgery at Kukreja Hospital, West Delhi (1994-1998).</w:t>
            </w:r>
          </w:p>
          <w:p w14:paraId="254BDA36" w14:textId="77777777" w:rsid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Senior Consultant Laparoscopic, Surgery &amp; Chief of Surgery at Kukreja Hospital and Heart Hospital (1998-2010).</w:t>
            </w:r>
          </w:p>
          <w:p w14:paraId="5DB12237" w14:textId="77777777" w:rsid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lastRenderedPageBreak/>
              <w:t>Sr. Consultant and Unit Head at BL Kapur Memorial Hospital (2010-2011).</w:t>
            </w:r>
          </w:p>
          <w:p w14:paraId="1CB91C73" w14:textId="77777777" w:rsid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Visiting Consultant at RLKC Metro Hospital and Max Hospital, New Delhi.</w:t>
            </w:r>
          </w:p>
          <w:p w14:paraId="4087952B" w14:textId="04852C91" w:rsidR="008B40EB" w:rsidRPr="008B40EB" w:rsidRDefault="008B40EB" w:rsidP="00653352">
            <w:pPr>
              <w:pStyle w:val="ListParagraph"/>
              <w:numPr>
                <w:ilvl w:val="0"/>
                <w:numId w:val="28"/>
              </w:numPr>
              <w:spacing w:before="240" w:line="276" w:lineRule="auto"/>
              <w:ind w:left="459" w:hanging="459"/>
              <w:jc w:val="both"/>
              <w:rPr>
                <w:rFonts w:asciiTheme="minorHAnsi" w:hAnsiTheme="minorHAnsi" w:cstheme="minorHAnsi"/>
                <w:sz w:val="22"/>
                <w:szCs w:val="22"/>
                <w:lang w:val="en-US"/>
              </w:rPr>
            </w:pPr>
            <w:r w:rsidRPr="008B40EB">
              <w:rPr>
                <w:rFonts w:asciiTheme="minorHAnsi" w:hAnsiTheme="minorHAnsi" w:cstheme="minorHAnsi"/>
                <w:sz w:val="22"/>
                <w:szCs w:val="22"/>
                <w:lang w:val="en-US"/>
              </w:rPr>
              <w:t>Full-time Sr. Consultant and unit head at MAX Hospital and Max Super Specialty Hospital, Shalimar Bagh, ND (2014 to till date).</w:t>
            </w:r>
          </w:p>
          <w:p w14:paraId="0CFABC54" w14:textId="0A179F49" w:rsidR="00C13469" w:rsidRPr="008B40EB" w:rsidRDefault="00BF0F64" w:rsidP="008B40EB">
            <w:pPr>
              <w:spacing w:before="240" w:after="240" w:line="276" w:lineRule="auto"/>
              <w:jc w:val="both"/>
              <w:rPr>
                <w:rFonts w:asciiTheme="minorHAnsi" w:hAnsiTheme="minorHAnsi" w:cstheme="minorHAnsi"/>
                <w:sz w:val="22"/>
                <w:szCs w:val="22"/>
                <w:lang w:val="en-US"/>
              </w:rPr>
            </w:pPr>
            <w:r w:rsidRPr="009447D6">
              <w:rPr>
                <w:rFonts w:asciiTheme="minorHAnsi" w:hAnsiTheme="minorHAnsi" w:cstheme="minorHAnsi"/>
                <w:sz w:val="22"/>
                <w:szCs w:val="22"/>
                <w:lang w:val="en-US"/>
              </w:rPr>
              <w:t>He will oversee all the final preparation of the test reports at the proposed diagnostic center and will look after the work done by the other junior doctors/ staff/ technicians.</w:t>
            </w:r>
          </w:p>
        </w:tc>
      </w:tr>
      <w:tr w:rsidR="00C13469" w:rsidRPr="009447D6" w14:paraId="0948D447" w14:textId="77777777" w:rsidTr="009447D6">
        <w:tc>
          <w:tcPr>
            <w:tcW w:w="993" w:type="dxa"/>
            <w:vAlign w:val="center"/>
          </w:tcPr>
          <w:p w14:paraId="612411BB" w14:textId="450D600C" w:rsidR="00C13469" w:rsidRPr="009447D6" w:rsidRDefault="00C13469" w:rsidP="00653352">
            <w:pPr>
              <w:pStyle w:val="ListParagraph"/>
              <w:numPr>
                <w:ilvl w:val="0"/>
                <w:numId w:val="21"/>
              </w:numPr>
              <w:spacing w:line="276" w:lineRule="auto"/>
              <w:jc w:val="center"/>
              <w:rPr>
                <w:rFonts w:asciiTheme="minorHAnsi" w:hAnsiTheme="minorHAnsi" w:cstheme="minorHAnsi"/>
                <w:b/>
                <w:sz w:val="22"/>
                <w:szCs w:val="22"/>
              </w:rPr>
            </w:pPr>
          </w:p>
        </w:tc>
        <w:tc>
          <w:tcPr>
            <w:tcW w:w="1559" w:type="dxa"/>
            <w:vAlign w:val="center"/>
          </w:tcPr>
          <w:p w14:paraId="3FC910D2" w14:textId="05098D7A" w:rsidR="00C13469" w:rsidRPr="009447D6" w:rsidRDefault="00BF0F64" w:rsidP="009447D6">
            <w:pPr>
              <w:spacing w:line="276" w:lineRule="auto"/>
              <w:ind w:right="-102"/>
              <w:rPr>
                <w:rFonts w:asciiTheme="minorHAnsi" w:hAnsiTheme="minorHAnsi" w:cstheme="minorHAnsi"/>
                <w:bCs/>
                <w:sz w:val="22"/>
                <w:szCs w:val="22"/>
              </w:rPr>
            </w:pPr>
            <w:r w:rsidRPr="009447D6">
              <w:rPr>
                <w:rFonts w:asciiTheme="minorHAnsi" w:hAnsiTheme="minorHAnsi" w:cstheme="minorHAnsi"/>
                <w:bCs/>
                <w:sz w:val="22"/>
                <w:szCs w:val="22"/>
                <w:lang w:val="en-US"/>
              </w:rPr>
              <w:t>Dr. Shakuntla Kumar</w:t>
            </w:r>
          </w:p>
        </w:tc>
        <w:tc>
          <w:tcPr>
            <w:tcW w:w="1417" w:type="dxa"/>
            <w:vAlign w:val="center"/>
          </w:tcPr>
          <w:p w14:paraId="1F97129F" w14:textId="0F718C50" w:rsidR="00C13469" w:rsidRPr="009447D6" w:rsidRDefault="00BF0F64" w:rsidP="009447D6">
            <w:pPr>
              <w:spacing w:line="276" w:lineRule="auto"/>
              <w:jc w:val="center"/>
              <w:rPr>
                <w:rFonts w:asciiTheme="minorHAnsi" w:hAnsiTheme="minorHAnsi" w:cstheme="minorHAnsi"/>
                <w:sz w:val="22"/>
                <w:szCs w:val="22"/>
              </w:rPr>
            </w:pPr>
            <w:r w:rsidRPr="009447D6">
              <w:rPr>
                <w:rFonts w:asciiTheme="minorHAnsi" w:hAnsiTheme="minorHAnsi" w:cstheme="minorHAnsi"/>
                <w:sz w:val="22"/>
                <w:szCs w:val="22"/>
              </w:rPr>
              <w:t>Senior Consultant Doctor</w:t>
            </w:r>
          </w:p>
        </w:tc>
        <w:tc>
          <w:tcPr>
            <w:tcW w:w="1134" w:type="dxa"/>
            <w:vAlign w:val="center"/>
          </w:tcPr>
          <w:p w14:paraId="01B2186F" w14:textId="75C0E489" w:rsidR="00C13469" w:rsidRPr="009447D6" w:rsidRDefault="00BF0F64" w:rsidP="009447D6">
            <w:pPr>
              <w:spacing w:line="276" w:lineRule="auto"/>
              <w:jc w:val="center"/>
              <w:rPr>
                <w:rFonts w:asciiTheme="minorHAnsi" w:hAnsiTheme="minorHAnsi" w:cstheme="minorHAnsi"/>
                <w:sz w:val="22"/>
                <w:szCs w:val="22"/>
              </w:rPr>
            </w:pPr>
            <w:r w:rsidRPr="009447D6">
              <w:rPr>
                <w:rFonts w:asciiTheme="minorHAnsi" w:hAnsiTheme="minorHAnsi" w:cstheme="minorHAnsi"/>
                <w:sz w:val="22"/>
                <w:szCs w:val="22"/>
              </w:rPr>
              <w:t>55</w:t>
            </w:r>
            <w:r w:rsidR="00C13469" w:rsidRPr="009447D6">
              <w:rPr>
                <w:rFonts w:asciiTheme="minorHAnsi" w:hAnsiTheme="minorHAnsi" w:cstheme="minorHAnsi"/>
                <w:sz w:val="22"/>
                <w:szCs w:val="22"/>
              </w:rPr>
              <w:t xml:space="preserve"> Years</w:t>
            </w:r>
          </w:p>
        </w:tc>
        <w:tc>
          <w:tcPr>
            <w:tcW w:w="4111" w:type="dxa"/>
            <w:vAlign w:val="center"/>
          </w:tcPr>
          <w:p w14:paraId="36A221F1" w14:textId="4E8CBB30" w:rsidR="00676C6D" w:rsidRDefault="00BF0F64" w:rsidP="00676C6D">
            <w:pPr>
              <w:spacing w:before="240" w:line="276" w:lineRule="auto"/>
              <w:jc w:val="both"/>
              <w:rPr>
                <w:rFonts w:asciiTheme="minorHAnsi" w:hAnsiTheme="minorHAnsi" w:cstheme="minorHAnsi"/>
                <w:bCs/>
                <w:sz w:val="22"/>
                <w:szCs w:val="22"/>
                <w:lang w:val="en-US"/>
              </w:rPr>
            </w:pPr>
            <w:r w:rsidRPr="008B40EB">
              <w:rPr>
                <w:rFonts w:asciiTheme="minorHAnsi" w:hAnsiTheme="minorHAnsi" w:cstheme="minorHAnsi"/>
                <w:b/>
                <w:bCs/>
                <w:sz w:val="22"/>
                <w:szCs w:val="22"/>
                <w:lang w:val="en-US"/>
              </w:rPr>
              <w:t>Dr. Shakuntla Kumar</w:t>
            </w:r>
            <w:r w:rsidRPr="009447D6">
              <w:rPr>
                <w:rFonts w:asciiTheme="minorHAnsi" w:hAnsiTheme="minorHAnsi" w:cstheme="minorHAnsi"/>
                <w:bCs/>
                <w:sz w:val="22"/>
                <w:szCs w:val="22"/>
                <w:lang w:val="en-US"/>
              </w:rPr>
              <w:t xml:space="preserve"> is proposed to be the head of the department at the proposed Radiology and diagnostic center.</w:t>
            </w:r>
            <w:r w:rsidR="008B40EB">
              <w:rPr>
                <w:rFonts w:asciiTheme="minorHAnsi" w:hAnsiTheme="minorHAnsi" w:cstheme="minorHAnsi"/>
                <w:bCs/>
                <w:sz w:val="22"/>
                <w:szCs w:val="22"/>
                <w:lang w:val="en-US"/>
              </w:rPr>
              <w:t xml:space="preserve"> </w:t>
            </w:r>
            <w:r w:rsidRPr="009447D6">
              <w:rPr>
                <w:rFonts w:asciiTheme="minorHAnsi" w:hAnsiTheme="minorHAnsi" w:cstheme="minorHAnsi"/>
                <w:bCs/>
                <w:sz w:val="22"/>
                <w:szCs w:val="22"/>
                <w:lang w:val="en-US"/>
              </w:rPr>
              <w:t>Currently, she is a senior consultant at Fortis Hospital, Delhi, and holds the post of senior consultant/ Medical Director a</w:t>
            </w:r>
            <w:r w:rsidR="008B40EB">
              <w:rPr>
                <w:rFonts w:asciiTheme="minorHAnsi" w:hAnsiTheme="minorHAnsi" w:cstheme="minorHAnsi"/>
                <w:bCs/>
                <w:sz w:val="22"/>
                <w:szCs w:val="22"/>
                <w:lang w:val="en-US"/>
              </w:rPr>
              <w:t xml:space="preserve">t Nulife Hospitals, New Delhi. </w:t>
            </w:r>
            <w:r w:rsidRPr="009447D6">
              <w:rPr>
                <w:rFonts w:asciiTheme="minorHAnsi" w:hAnsiTheme="minorHAnsi" w:cstheme="minorHAnsi"/>
                <w:bCs/>
                <w:sz w:val="22"/>
                <w:szCs w:val="22"/>
                <w:lang w:val="en-US"/>
              </w:rPr>
              <w:t xml:space="preserve">She has affiliations with FICOG, FIAOG, and Dip Endoscopy Kiel Germany. </w:t>
            </w:r>
          </w:p>
          <w:p w14:paraId="73615E3A" w14:textId="77777777" w:rsidR="00676C6D" w:rsidRDefault="00BF0F64" w:rsidP="00676C6D">
            <w:pPr>
              <w:spacing w:before="240" w:line="276" w:lineRule="auto"/>
              <w:jc w:val="both"/>
              <w:rPr>
                <w:rFonts w:asciiTheme="minorHAnsi" w:hAnsiTheme="minorHAnsi" w:cstheme="minorHAnsi"/>
                <w:bCs/>
                <w:sz w:val="22"/>
                <w:szCs w:val="22"/>
                <w:lang w:val="en-US"/>
              </w:rPr>
            </w:pPr>
            <w:r w:rsidRPr="009447D6">
              <w:rPr>
                <w:rFonts w:asciiTheme="minorHAnsi" w:hAnsiTheme="minorHAnsi" w:cstheme="minorHAnsi"/>
                <w:bCs/>
                <w:sz w:val="22"/>
                <w:szCs w:val="22"/>
                <w:lang w:val="en-US"/>
              </w:rPr>
              <w:t xml:space="preserve">She will supervise and manage the overall medical supervision, quality control, TAT, and other medical practitioner management at the proposed unit to serve its clients in a time-bound and professional manner. </w:t>
            </w:r>
          </w:p>
          <w:p w14:paraId="2860166B" w14:textId="7968CCC8" w:rsidR="00C13469" w:rsidRPr="009447D6" w:rsidRDefault="00BF0F64" w:rsidP="00676C6D">
            <w:pPr>
              <w:spacing w:before="240" w:after="240" w:line="276" w:lineRule="auto"/>
              <w:jc w:val="both"/>
              <w:rPr>
                <w:rFonts w:asciiTheme="minorHAnsi" w:hAnsiTheme="minorHAnsi" w:cstheme="minorHAnsi"/>
                <w:sz w:val="22"/>
                <w:szCs w:val="22"/>
                <w:lang w:val="en-US"/>
              </w:rPr>
            </w:pPr>
            <w:r w:rsidRPr="009447D6">
              <w:rPr>
                <w:rFonts w:asciiTheme="minorHAnsi" w:hAnsiTheme="minorHAnsi" w:cstheme="minorHAnsi"/>
                <w:bCs/>
                <w:sz w:val="22"/>
                <w:szCs w:val="22"/>
                <w:lang w:val="en-US"/>
              </w:rPr>
              <w:t>She will also provide her professional consultancy on different aspects of the day-to-day business operation of the company.</w:t>
            </w:r>
          </w:p>
        </w:tc>
      </w:tr>
    </w:tbl>
    <w:p w14:paraId="177CF39A" w14:textId="664A96D5" w:rsidR="00F9045D" w:rsidRDefault="00214206" w:rsidP="00BF0F64">
      <w:pPr>
        <w:spacing w:after="200" w:line="360" w:lineRule="auto"/>
        <w:ind w:left="426"/>
        <w:contextualSpacing/>
        <w:jc w:val="right"/>
        <w:rPr>
          <w:rFonts w:ascii="Arial" w:hAnsi="Arial" w:cs="Arial"/>
          <w:sz w:val="22"/>
          <w:szCs w:val="22"/>
          <w:lang w:eastAsia="en-IN"/>
        </w:rPr>
      </w:pPr>
      <w:r w:rsidRPr="001F224B">
        <w:rPr>
          <w:rFonts w:ascii="Arial" w:hAnsi="Arial" w:cs="Arial"/>
          <w:b/>
          <w:i/>
          <w:sz w:val="20"/>
          <w:szCs w:val="22"/>
          <w:lang w:eastAsia="en-IN"/>
        </w:rPr>
        <w:t>Source:</w:t>
      </w:r>
      <w:r w:rsidRPr="001F224B">
        <w:rPr>
          <w:rFonts w:ascii="Arial" w:hAnsi="Arial" w:cs="Arial"/>
          <w:i/>
          <w:sz w:val="20"/>
          <w:szCs w:val="22"/>
          <w:lang w:eastAsia="en-IN"/>
        </w:rPr>
        <w:t xml:space="preserve"> Data/Information provided by the Clien</w:t>
      </w:r>
      <w:r w:rsidR="00754305">
        <w:rPr>
          <w:rFonts w:ascii="Arial" w:hAnsi="Arial" w:cs="Arial"/>
          <w:i/>
          <w:sz w:val="20"/>
          <w:szCs w:val="22"/>
          <w:lang w:eastAsia="en-IN"/>
        </w:rPr>
        <w:t>t</w:t>
      </w:r>
    </w:p>
    <w:p w14:paraId="4EAB6BB2" w14:textId="60706AFB" w:rsidR="00021DBC" w:rsidRDefault="008D7B06" w:rsidP="00121F1E">
      <w:pPr>
        <w:ind w:right="-71"/>
        <w:rPr>
          <w:rFonts w:ascii="Arial" w:hAnsi="Arial" w:cs="Arial"/>
          <w:sz w:val="22"/>
          <w:szCs w:val="22"/>
          <w:lang w:eastAsia="en-IN"/>
        </w:rPr>
      </w:pPr>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612"/>
        <w:gridCol w:w="8027"/>
      </w:tblGrid>
      <w:tr w:rsidR="00121F1E" w14:paraId="3E808ECC" w14:textId="77777777" w:rsidTr="001313A7">
        <w:trPr>
          <w:trHeight w:val="20"/>
        </w:trPr>
        <w:tc>
          <w:tcPr>
            <w:tcW w:w="1612" w:type="dxa"/>
            <w:shd w:val="clear" w:color="auto" w:fill="17365D"/>
            <w:vAlign w:val="center"/>
          </w:tcPr>
          <w:p w14:paraId="325F4E24" w14:textId="268C9AE2" w:rsidR="00121F1E" w:rsidRDefault="00121F1E" w:rsidP="00392498">
            <w:pPr>
              <w:jc w:val="center"/>
              <w:rPr>
                <w:rFonts w:ascii="Arial" w:hAnsi="Arial" w:cs="Arial"/>
                <w:b/>
                <w:i/>
                <w:sz w:val="22"/>
                <w:szCs w:val="22"/>
              </w:rPr>
            </w:pPr>
            <w:r>
              <w:rPr>
                <w:rFonts w:ascii="Arial" w:hAnsi="Arial" w:cs="Arial"/>
                <w:b/>
                <w:sz w:val="22"/>
                <w:szCs w:val="22"/>
              </w:rPr>
              <w:lastRenderedPageBreak/>
              <w:t>PART D</w:t>
            </w:r>
          </w:p>
        </w:tc>
        <w:tc>
          <w:tcPr>
            <w:tcW w:w="8027" w:type="dxa"/>
            <w:shd w:val="clear" w:color="auto" w:fill="DBE5F1"/>
            <w:vAlign w:val="center"/>
          </w:tcPr>
          <w:p w14:paraId="0D45815D" w14:textId="213FA474" w:rsidR="00121F1E" w:rsidRDefault="00121F1E" w:rsidP="00392498">
            <w:pPr>
              <w:jc w:val="center"/>
              <w:rPr>
                <w:rFonts w:ascii="Arial" w:hAnsi="Arial" w:cs="Arial"/>
                <w:b/>
                <w:sz w:val="22"/>
                <w:szCs w:val="22"/>
              </w:rPr>
            </w:pPr>
            <w:r>
              <w:rPr>
                <w:rFonts w:ascii="Arial" w:hAnsi="Arial" w:cs="Arial"/>
                <w:b/>
                <w:sz w:val="22"/>
                <w:szCs w:val="22"/>
              </w:rPr>
              <w:t>INFRASTRUCTURE DETAILS</w:t>
            </w:r>
            <w:r w:rsidR="00392D20">
              <w:rPr>
                <w:rFonts w:ascii="Arial" w:hAnsi="Arial" w:cs="Arial"/>
                <w:b/>
                <w:sz w:val="22"/>
                <w:szCs w:val="22"/>
              </w:rPr>
              <w:t xml:space="preserve"> OF THE PROPOSED PROJECT</w:t>
            </w:r>
          </w:p>
        </w:tc>
      </w:tr>
    </w:tbl>
    <w:p w14:paraId="48B56AE2" w14:textId="77777777" w:rsidR="00121F1E" w:rsidRDefault="00121F1E" w:rsidP="00121F1E">
      <w:pPr>
        <w:pStyle w:val="ListParagraph"/>
        <w:autoSpaceDE w:val="0"/>
        <w:autoSpaceDN w:val="0"/>
        <w:adjustRightInd w:val="0"/>
        <w:spacing w:line="360" w:lineRule="auto"/>
        <w:ind w:left="142"/>
        <w:jc w:val="both"/>
        <w:rPr>
          <w:rFonts w:ascii="Arial" w:hAnsi="Arial" w:cs="Arial"/>
          <w:b/>
          <w:sz w:val="22"/>
          <w:szCs w:val="22"/>
          <w:lang w:eastAsia="en-IN"/>
        </w:rPr>
      </w:pPr>
    </w:p>
    <w:p w14:paraId="16CCDD55" w14:textId="6A53B8E3" w:rsidR="00A0507E" w:rsidRPr="001F6608" w:rsidRDefault="00A107C0" w:rsidP="001F6608">
      <w:pPr>
        <w:pStyle w:val="ListParagraph"/>
        <w:numPr>
          <w:ilvl w:val="0"/>
          <w:numId w:val="8"/>
        </w:numPr>
        <w:autoSpaceDE w:val="0"/>
        <w:autoSpaceDN w:val="0"/>
        <w:adjustRightInd w:val="0"/>
        <w:spacing w:after="240" w:line="360" w:lineRule="auto"/>
        <w:ind w:left="567" w:right="-71" w:hanging="425"/>
        <w:jc w:val="both"/>
        <w:rPr>
          <w:rFonts w:ascii="Arial" w:hAnsi="Arial" w:cs="Arial"/>
          <w:b/>
          <w:sz w:val="22"/>
          <w:szCs w:val="22"/>
          <w:lang w:val="en-US" w:eastAsia="en-IN"/>
        </w:rPr>
      </w:pPr>
      <w:r w:rsidRPr="00103453">
        <w:rPr>
          <w:rFonts w:ascii="Arial" w:hAnsi="Arial" w:cs="Arial"/>
          <w:b/>
          <w:sz w:val="22"/>
          <w:szCs w:val="22"/>
          <w:lang w:eastAsia="en-IN"/>
        </w:rPr>
        <w:t xml:space="preserve">PROPOSED </w:t>
      </w:r>
      <w:r w:rsidR="00A22FE5" w:rsidRPr="00103453">
        <w:rPr>
          <w:rFonts w:ascii="Arial" w:hAnsi="Arial" w:cs="Arial"/>
          <w:b/>
          <w:sz w:val="22"/>
          <w:szCs w:val="22"/>
          <w:lang w:eastAsia="en-IN"/>
        </w:rPr>
        <w:t>LOCATION:</w:t>
      </w:r>
      <w:r w:rsidR="00121F1E" w:rsidRPr="00103453">
        <w:rPr>
          <w:rFonts w:ascii="Arial" w:hAnsi="Arial" w:cs="Arial"/>
          <w:b/>
          <w:sz w:val="22"/>
          <w:szCs w:val="22"/>
          <w:lang w:eastAsia="en-IN"/>
        </w:rPr>
        <w:t xml:space="preserve"> </w:t>
      </w:r>
      <w:r w:rsidR="001313A7">
        <w:rPr>
          <w:rFonts w:ascii="Arial" w:hAnsi="Arial" w:cs="Arial"/>
          <w:b/>
          <w:sz w:val="22"/>
          <w:szCs w:val="22"/>
          <w:lang w:eastAsia="en-IN"/>
        </w:rPr>
        <w:t xml:space="preserve"> </w:t>
      </w:r>
      <w:r w:rsidR="00103453" w:rsidRPr="001313A7">
        <w:rPr>
          <w:rFonts w:ascii="Arial" w:hAnsi="Arial" w:cs="Arial"/>
          <w:sz w:val="22"/>
          <w:szCs w:val="22"/>
          <w:lang w:val="en-US"/>
        </w:rPr>
        <w:t xml:space="preserve">The company proposes </w:t>
      </w:r>
      <w:bookmarkStart w:id="10" w:name="_Hlk123822812"/>
      <w:bookmarkStart w:id="11" w:name="_Hlk123815459"/>
      <w:r w:rsidR="00103453" w:rsidRPr="001313A7">
        <w:rPr>
          <w:rFonts w:ascii="Arial" w:hAnsi="Arial" w:cs="Arial"/>
          <w:sz w:val="22"/>
          <w:szCs w:val="22"/>
          <w:lang w:val="en-US"/>
        </w:rPr>
        <w:t>establishing a new Radiology and Path Lab Diagnostic Centre</w:t>
      </w:r>
      <w:bookmarkEnd w:id="10"/>
      <w:r w:rsidR="00103453" w:rsidRPr="001313A7">
        <w:rPr>
          <w:rFonts w:ascii="Arial" w:hAnsi="Arial" w:cs="Arial"/>
          <w:sz w:val="22"/>
          <w:szCs w:val="22"/>
          <w:lang w:val="en-US"/>
        </w:rPr>
        <w:t xml:space="preserve"> at Commercial Plot Number- 41, 42 &amp; 58, Sector-53, Urban Estate, Gurgaon-II, Haryana, India </w:t>
      </w:r>
      <w:r w:rsidR="00103453" w:rsidRPr="001313A7">
        <w:rPr>
          <w:rFonts w:ascii="Arial" w:hAnsi="Arial" w:cs="Arial"/>
          <w:sz w:val="22"/>
          <w:szCs w:val="22"/>
        </w:rPr>
        <w:t>which is spread over an area of 363 Square meter as per information shared by client/company.</w:t>
      </w:r>
      <w:bookmarkEnd w:id="11"/>
      <w:r w:rsidR="00DD0240" w:rsidRPr="001313A7">
        <w:rPr>
          <w:rFonts w:ascii="Arial" w:hAnsi="Arial" w:cs="Arial"/>
          <w:sz w:val="22"/>
          <w:szCs w:val="22"/>
        </w:rPr>
        <w:t xml:space="preserve"> </w:t>
      </w:r>
      <w:r w:rsidR="00A0507E" w:rsidRPr="001F6608">
        <w:rPr>
          <w:rFonts w:ascii="Arial" w:hAnsi="Arial" w:cs="Arial"/>
          <w:sz w:val="22"/>
          <w:szCs w:val="22"/>
          <w:lang w:val="en-US" w:eastAsia="en-IN"/>
        </w:rPr>
        <w:t xml:space="preserve">During the site visit the location is </w:t>
      </w:r>
      <w:r w:rsidR="00A0507E" w:rsidRPr="001F6608">
        <w:rPr>
          <w:rFonts w:ascii="Arial" w:hAnsi="Arial" w:cs="Arial"/>
          <w:sz w:val="22"/>
          <w:szCs w:val="22"/>
        </w:rPr>
        <w:t xml:space="preserve">found to be appropriate and </w:t>
      </w:r>
      <w:r w:rsidR="00A0507E" w:rsidRPr="001F6608">
        <w:rPr>
          <w:rFonts w:ascii="Arial" w:hAnsi="Arial" w:cs="Arial"/>
          <w:sz w:val="22"/>
          <w:szCs w:val="22"/>
          <w:lang w:val="en-US" w:eastAsia="en-IN"/>
        </w:rPr>
        <w:t xml:space="preserve">prominent residential and commercial hub of Gurgaon at Golf Link Road. </w:t>
      </w:r>
    </w:p>
    <w:tbl>
      <w:tblPr>
        <w:tblW w:w="8646"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43"/>
        <w:gridCol w:w="6803"/>
      </w:tblGrid>
      <w:tr w:rsidR="003327AE" w:rsidRPr="00454D36" w14:paraId="0B24F18A" w14:textId="77777777" w:rsidTr="00A36561">
        <w:trPr>
          <w:trHeight w:val="255"/>
          <w:tblHeader/>
        </w:trPr>
        <w:tc>
          <w:tcPr>
            <w:tcW w:w="1843" w:type="dxa"/>
            <w:shd w:val="clear" w:color="auto" w:fill="002060"/>
            <w:vAlign w:val="center"/>
          </w:tcPr>
          <w:p w14:paraId="4BAD70D0" w14:textId="22582103" w:rsidR="003327AE" w:rsidRPr="003327AE" w:rsidRDefault="003327AE" w:rsidP="00035285">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803" w:type="dxa"/>
            <w:shd w:val="clear" w:color="auto" w:fill="002060"/>
            <w:vAlign w:val="center"/>
          </w:tcPr>
          <w:p w14:paraId="57CDBEFE" w14:textId="77777777" w:rsidR="003327AE" w:rsidRPr="003327AE" w:rsidRDefault="003327AE" w:rsidP="00035285">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3327AE" w:rsidRPr="00454D36" w14:paraId="6C0D8804" w14:textId="77777777" w:rsidTr="00FC73A2">
        <w:trPr>
          <w:trHeight w:val="171"/>
        </w:trPr>
        <w:tc>
          <w:tcPr>
            <w:tcW w:w="1843" w:type="dxa"/>
            <w:vAlign w:val="center"/>
          </w:tcPr>
          <w:p w14:paraId="2352F7C0" w14:textId="77777777" w:rsidR="003327AE" w:rsidRPr="003327AE" w:rsidRDefault="003327AE" w:rsidP="0003528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 xml:space="preserve">Rail </w:t>
            </w:r>
          </w:p>
        </w:tc>
        <w:tc>
          <w:tcPr>
            <w:tcW w:w="6803" w:type="dxa"/>
            <w:vAlign w:val="center"/>
          </w:tcPr>
          <w:p w14:paraId="40F75891" w14:textId="71A410B4" w:rsidR="003327AE" w:rsidRPr="003327AE" w:rsidRDefault="003B6D5B" w:rsidP="00373395">
            <w:pPr>
              <w:autoSpaceDE w:val="0"/>
              <w:autoSpaceDN w:val="0"/>
              <w:adjustRightInd w:val="0"/>
              <w:spacing w:before="40" w:after="40" w:line="276" w:lineRule="auto"/>
              <w:jc w:val="both"/>
              <w:rPr>
                <w:rFonts w:asciiTheme="minorHAnsi" w:eastAsia="SimSun" w:hAnsiTheme="minorHAnsi" w:cstheme="minorHAnsi"/>
                <w:sz w:val="22"/>
                <w:szCs w:val="22"/>
                <w:lang w:eastAsia="zh-CN"/>
              </w:rPr>
            </w:pPr>
            <w:r w:rsidRPr="003B6D5B">
              <w:rPr>
                <w:rFonts w:asciiTheme="minorHAnsi" w:eastAsia="SimSun" w:hAnsiTheme="minorHAnsi" w:cstheme="minorHAnsi"/>
                <w:sz w:val="22"/>
                <w:szCs w:val="22"/>
                <w:lang w:eastAsia="zh-CN"/>
              </w:rPr>
              <w:t>Gurgaon Railway Station</w:t>
            </w:r>
            <w:r w:rsidR="00545D52">
              <w:rPr>
                <w:rFonts w:asciiTheme="minorHAnsi" w:eastAsia="SimSun" w:hAnsiTheme="minorHAnsi" w:cstheme="minorHAnsi"/>
                <w:sz w:val="22"/>
                <w:szCs w:val="22"/>
                <w:lang w:eastAsia="zh-CN"/>
              </w:rPr>
              <w:t xml:space="preserve">, </w:t>
            </w:r>
            <w:r>
              <w:rPr>
                <w:rFonts w:asciiTheme="minorHAnsi" w:eastAsia="SimSun" w:hAnsiTheme="minorHAnsi" w:cstheme="minorHAnsi"/>
                <w:sz w:val="22"/>
                <w:szCs w:val="22"/>
                <w:lang w:eastAsia="zh-CN"/>
              </w:rPr>
              <w:t>Haryana</w:t>
            </w:r>
            <w:r w:rsidR="00545D52">
              <w:rPr>
                <w:rFonts w:asciiTheme="minorHAnsi" w:eastAsia="SimSun" w:hAnsiTheme="minorHAnsi" w:cstheme="minorHAnsi"/>
                <w:sz w:val="22"/>
                <w:szCs w:val="22"/>
                <w:lang w:eastAsia="zh-CN"/>
              </w:rPr>
              <w:t xml:space="preserve"> which is </w:t>
            </w:r>
            <w:r w:rsidR="00A36561">
              <w:rPr>
                <w:rFonts w:asciiTheme="minorHAnsi" w:eastAsia="SimSun" w:hAnsiTheme="minorHAnsi" w:cstheme="minorHAnsi"/>
                <w:sz w:val="22"/>
                <w:szCs w:val="22"/>
                <w:lang w:eastAsia="zh-CN"/>
              </w:rPr>
              <w:t>7 km</w:t>
            </w:r>
            <w:r w:rsidR="006F294F">
              <w:rPr>
                <w:rFonts w:asciiTheme="minorHAnsi" w:eastAsia="SimSun" w:hAnsiTheme="minorHAnsi" w:cstheme="minorHAnsi"/>
                <w:sz w:val="22"/>
                <w:szCs w:val="22"/>
                <w:lang w:eastAsia="zh-CN"/>
              </w:rPr>
              <w:t xml:space="preserve"> away</w:t>
            </w:r>
          </w:p>
        </w:tc>
      </w:tr>
      <w:tr w:rsidR="003327AE" w:rsidRPr="00454D36" w14:paraId="43270DC1" w14:textId="77777777" w:rsidTr="00FC73A2">
        <w:trPr>
          <w:trHeight w:val="262"/>
        </w:trPr>
        <w:tc>
          <w:tcPr>
            <w:tcW w:w="1843" w:type="dxa"/>
            <w:vAlign w:val="center"/>
          </w:tcPr>
          <w:p w14:paraId="5E27FD62" w14:textId="77777777" w:rsidR="003327AE" w:rsidRPr="003327AE" w:rsidRDefault="003327AE" w:rsidP="0003528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803" w:type="dxa"/>
            <w:vAlign w:val="center"/>
          </w:tcPr>
          <w:p w14:paraId="3F30833A" w14:textId="29998017" w:rsidR="003327AE" w:rsidRPr="003327AE" w:rsidRDefault="003B6D5B" w:rsidP="0037339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Indira Gandhi</w:t>
            </w:r>
            <w:r w:rsidR="00545D52" w:rsidRPr="00545D52">
              <w:rPr>
                <w:rFonts w:asciiTheme="minorHAnsi" w:eastAsia="SimSun" w:hAnsiTheme="minorHAnsi" w:cstheme="minorHAnsi"/>
                <w:sz w:val="22"/>
                <w:szCs w:val="22"/>
                <w:lang w:val="sv-SE" w:eastAsia="zh-CN"/>
              </w:rPr>
              <w:t xml:space="preserve"> International Airport</w:t>
            </w:r>
            <w:r w:rsidR="00545D52">
              <w:rPr>
                <w:rFonts w:asciiTheme="minorHAnsi" w:eastAsia="SimSun" w:hAnsiTheme="minorHAnsi" w:cstheme="minorHAnsi"/>
                <w:sz w:val="22"/>
                <w:szCs w:val="22"/>
                <w:lang w:val="sv-SE" w:eastAsia="zh-CN"/>
              </w:rPr>
              <w:t xml:space="preserve"> which is </w:t>
            </w:r>
            <w:r w:rsidR="00103453">
              <w:rPr>
                <w:rFonts w:asciiTheme="minorHAnsi" w:eastAsia="SimSun" w:hAnsiTheme="minorHAnsi" w:cstheme="minorHAnsi"/>
                <w:sz w:val="22"/>
                <w:szCs w:val="22"/>
                <w:lang w:val="sv-SE" w:eastAsia="zh-CN"/>
              </w:rPr>
              <w:t>13</w:t>
            </w:r>
            <w:r w:rsidR="00545D52">
              <w:rPr>
                <w:rFonts w:asciiTheme="minorHAnsi" w:eastAsia="SimSun" w:hAnsiTheme="minorHAnsi" w:cstheme="minorHAnsi"/>
                <w:sz w:val="22"/>
                <w:szCs w:val="22"/>
                <w:lang w:val="sv-SE" w:eastAsia="zh-CN"/>
              </w:rPr>
              <w:t xml:space="preserve"> km away</w:t>
            </w:r>
          </w:p>
        </w:tc>
      </w:tr>
    </w:tbl>
    <w:p w14:paraId="3A5F4FBE" w14:textId="6240F692" w:rsidR="009B12E1" w:rsidRPr="00A36561" w:rsidRDefault="009B12E1" w:rsidP="00A36561">
      <w:pPr>
        <w:spacing w:line="360" w:lineRule="auto"/>
        <w:jc w:val="both"/>
        <w:rPr>
          <w:rFonts w:ascii="Arial" w:hAnsi="Arial" w:cs="Arial"/>
          <w:b/>
          <w:sz w:val="22"/>
        </w:rPr>
      </w:pPr>
    </w:p>
    <w:p w14:paraId="4408DB41" w14:textId="77777777" w:rsidR="001313A7" w:rsidRPr="001313A7" w:rsidRDefault="002466EC" w:rsidP="00824FA8">
      <w:pPr>
        <w:pStyle w:val="ListParagraph"/>
        <w:numPr>
          <w:ilvl w:val="0"/>
          <w:numId w:val="8"/>
        </w:numPr>
        <w:autoSpaceDE w:val="0"/>
        <w:autoSpaceDN w:val="0"/>
        <w:adjustRightInd w:val="0"/>
        <w:spacing w:before="240" w:after="240" w:line="360" w:lineRule="auto"/>
        <w:ind w:left="567" w:right="-71" w:hanging="425"/>
        <w:jc w:val="both"/>
        <w:rPr>
          <w:rFonts w:ascii="Arial" w:hAnsi="Arial" w:cs="Arial"/>
          <w:b/>
          <w:sz w:val="22"/>
        </w:rPr>
      </w:pPr>
      <w:r>
        <w:rPr>
          <w:rFonts w:ascii="Arial" w:hAnsi="Arial" w:cs="Arial"/>
          <w:b/>
          <w:sz w:val="22"/>
        </w:rPr>
        <w:t>LAYOUT PLAN:</w:t>
      </w:r>
      <w:r w:rsidR="000A6A15">
        <w:rPr>
          <w:rFonts w:ascii="Arial" w:hAnsi="Arial" w:cs="Arial"/>
          <w:b/>
          <w:sz w:val="22"/>
        </w:rPr>
        <w:t xml:space="preserve"> </w:t>
      </w:r>
      <w:r w:rsidR="000A6A15" w:rsidRPr="000A6A15">
        <w:rPr>
          <w:rFonts w:ascii="Arial" w:hAnsi="Arial" w:cs="Arial"/>
          <w:sz w:val="22"/>
        </w:rPr>
        <w:t xml:space="preserve">The map of the proposed diagnostic centre’s buildings shall be applied after getting the registration of these plots in the company name for approval from the concerned authorities. The land of these three plots is freehold, and the management of the company is proposed to obtain permission from the Government authorities to establish its proposed Diagnostic </w:t>
      </w:r>
      <w:r w:rsidR="001313A7" w:rsidRPr="000A6A15">
        <w:rPr>
          <w:rFonts w:ascii="Arial" w:hAnsi="Arial" w:cs="Arial"/>
          <w:sz w:val="22"/>
        </w:rPr>
        <w:t>centres.</w:t>
      </w:r>
      <w:r w:rsidR="001313A7" w:rsidRPr="009645A5">
        <w:rPr>
          <w:rFonts w:ascii="Arial" w:hAnsi="Arial" w:cs="Arial"/>
          <w:sz w:val="22"/>
        </w:rPr>
        <w:t xml:space="preserve"> </w:t>
      </w:r>
    </w:p>
    <w:p w14:paraId="00EDC7FD" w14:textId="77777777" w:rsidR="00824FA8" w:rsidRDefault="001313A7" w:rsidP="00824FA8">
      <w:pPr>
        <w:pStyle w:val="ListParagraph"/>
        <w:autoSpaceDE w:val="0"/>
        <w:autoSpaceDN w:val="0"/>
        <w:adjustRightInd w:val="0"/>
        <w:spacing w:after="240" w:line="360" w:lineRule="auto"/>
        <w:ind w:left="567" w:right="-71"/>
        <w:jc w:val="both"/>
        <w:rPr>
          <w:rFonts w:ascii="Arial" w:hAnsi="Arial" w:cs="Arial"/>
          <w:sz w:val="22"/>
        </w:rPr>
      </w:pPr>
      <w:r w:rsidRPr="009645A5">
        <w:rPr>
          <w:rFonts w:ascii="Arial" w:hAnsi="Arial" w:cs="Arial"/>
          <w:sz w:val="22"/>
        </w:rPr>
        <w:t>The</w:t>
      </w:r>
      <w:r w:rsidR="00DD0240" w:rsidRPr="009645A5">
        <w:rPr>
          <w:rFonts w:ascii="Arial" w:hAnsi="Arial" w:cs="Arial"/>
          <w:sz w:val="22"/>
        </w:rPr>
        <w:t xml:space="preserve"> proposed Radiology and Diagnostic </w:t>
      </w:r>
      <w:r w:rsidR="00E631AE" w:rsidRPr="009645A5">
        <w:rPr>
          <w:rFonts w:ascii="Arial" w:hAnsi="Arial" w:cs="Arial"/>
          <w:sz w:val="22"/>
        </w:rPr>
        <w:t>Centre</w:t>
      </w:r>
      <w:r w:rsidR="00DD0240" w:rsidRPr="009645A5">
        <w:rPr>
          <w:rFonts w:ascii="Arial" w:hAnsi="Arial" w:cs="Arial"/>
          <w:sz w:val="22"/>
        </w:rPr>
        <w:t xml:space="preserve"> buildings shall be constructed as per the sanctioned MAP. It will consist of the MRI Scan Rooms, X-Ray Rooms, CT Scan Rooms, Sample taking areas, Lab Area, Reception, Point of Sales area, Waiting area, Admin Block, Processing area, Godown, Lab, Power room, and other utility areas for the smooth working of the proposed unit from here. </w:t>
      </w:r>
      <w:r w:rsidR="00DD0240" w:rsidRPr="00824FA8">
        <w:rPr>
          <w:rFonts w:ascii="Arial" w:hAnsi="Arial" w:cs="Arial"/>
          <w:sz w:val="22"/>
        </w:rPr>
        <w:t xml:space="preserve">After obtaining all the permissions from local authorities and Government agencies, the company will start the construction of the proposed unit. </w:t>
      </w:r>
    </w:p>
    <w:p w14:paraId="78612008" w14:textId="77777777" w:rsidR="00824FA8" w:rsidRDefault="00DD0240" w:rsidP="00824FA8">
      <w:pPr>
        <w:pStyle w:val="ListParagraph"/>
        <w:autoSpaceDE w:val="0"/>
        <w:autoSpaceDN w:val="0"/>
        <w:adjustRightInd w:val="0"/>
        <w:spacing w:after="240" w:line="360" w:lineRule="auto"/>
        <w:ind w:left="567" w:right="-71"/>
        <w:jc w:val="both"/>
        <w:rPr>
          <w:rFonts w:ascii="Arial" w:hAnsi="Arial" w:cs="Arial"/>
          <w:sz w:val="22"/>
        </w:rPr>
      </w:pPr>
      <w:r w:rsidRPr="00824FA8">
        <w:rPr>
          <w:rFonts w:ascii="Arial" w:hAnsi="Arial" w:cs="Arial"/>
          <w:sz w:val="22"/>
        </w:rPr>
        <w:t xml:space="preserve">The company has also arranged with the Delhi-based renowned Architectural firm M/s R.S. Yadav &amp; Associates to get help in the building, civil work, and designing of the proposed radiology and diagnostic centres as per industry norms. </w:t>
      </w:r>
    </w:p>
    <w:p w14:paraId="4160CD89" w14:textId="4116C925" w:rsidR="0001727F" w:rsidRPr="00824FA8" w:rsidRDefault="00DD0240" w:rsidP="00824FA8">
      <w:pPr>
        <w:pStyle w:val="ListParagraph"/>
        <w:autoSpaceDE w:val="0"/>
        <w:autoSpaceDN w:val="0"/>
        <w:adjustRightInd w:val="0"/>
        <w:spacing w:after="240" w:line="360" w:lineRule="auto"/>
        <w:ind w:left="567" w:right="-71"/>
        <w:jc w:val="both"/>
        <w:rPr>
          <w:rFonts w:ascii="Arial" w:hAnsi="Arial" w:cs="Arial"/>
          <w:sz w:val="22"/>
        </w:rPr>
      </w:pPr>
      <w:r w:rsidRPr="00824FA8">
        <w:rPr>
          <w:rFonts w:ascii="Arial" w:hAnsi="Arial" w:cs="Arial"/>
          <w:sz w:val="22"/>
        </w:rPr>
        <w:t xml:space="preserve">This consultancy firm will also provide full consultancy and professional solutions in the construction of buildings, civil work, and interior work with power solutions. </w:t>
      </w:r>
    </w:p>
    <w:p w14:paraId="7582F7FF" w14:textId="39B9CE05" w:rsidR="003227F6" w:rsidRDefault="003227F6" w:rsidP="00584241">
      <w:pPr>
        <w:pStyle w:val="ListParagraph"/>
        <w:numPr>
          <w:ilvl w:val="0"/>
          <w:numId w:val="8"/>
        </w:numPr>
        <w:autoSpaceDE w:val="0"/>
        <w:autoSpaceDN w:val="0"/>
        <w:adjustRightInd w:val="0"/>
        <w:spacing w:before="240" w:after="240" w:line="360" w:lineRule="auto"/>
        <w:ind w:left="567" w:right="-71" w:hanging="425"/>
        <w:jc w:val="both"/>
        <w:rPr>
          <w:rFonts w:ascii="Arial" w:hAnsi="Arial" w:cs="Arial"/>
          <w:b/>
          <w:sz w:val="22"/>
        </w:rPr>
      </w:pPr>
      <w:r>
        <w:rPr>
          <w:rFonts w:ascii="Arial" w:hAnsi="Arial" w:cs="Arial"/>
          <w:b/>
          <w:sz w:val="22"/>
        </w:rPr>
        <w:t>LOCATION MAP</w:t>
      </w:r>
      <w:r w:rsidR="00382B8C">
        <w:rPr>
          <w:rFonts w:ascii="Arial" w:hAnsi="Arial" w:cs="Arial"/>
          <w:b/>
          <w:sz w:val="22"/>
        </w:rPr>
        <w:t>:</w:t>
      </w:r>
    </w:p>
    <w:p w14:paraId="2A92A51D" w14:textId="3FE3AE13" w:rsidR="00A162B6" w:rsidRPr="009645A5" w:rsidRDefault="00514BBC" w:rsidP="00653352">
      <w:pPr>
        <w:pStyle w:val="ListParagraph"/>
        <w:numPr>
          <w:ilvl w:val="0"/>
          <w:numId w:val="24"/>
        </w:numPr>
        <w:spacing w:line="360" w:lineRule="auto"/>
        <w:ind w:left="993" w:hanging="426"/>
        <w:jc w:val="both"/>
        <w:rPr>
          <w:rFonts w:ascii="Arial" w:hAnsi="Arial" w:cs="Arial"/>
          <w:b/>
          <w:sz w:val="22"/>
        </w:rPr>
      </w:pPr>
      <w:r w:rsidRPr="00A36561">
        <w:rPr>
          <w:rFonts w:ascii="Arial" w:hAnsi="Arial" w:cs="Arial"/>
          <w:b/>
          <w:sz w:val="22"/>
        </w:rPr>
        <w:t>Google Map</w:t>
      </w:r>
      <w:r w:rsidR="009E1BB0" w:rsidRPr="00A36561">
        <w:rPr>
          <w:rFonts w:ascii="Arial" w:hAnsi="Arial" w:cs="Arial"/>
          <w:b/>
          <w:sz w:val="22"/>
        </w:rPr>
        <w:t>:</w:t>
      </w:r>
      <w:r w:rsidR="009645A5">
        <w:rPr>
          <w:rFonts w:ascii="Arial" w:hAnsi="Arial" w:cs="Arial"/>
          <w:b/>
          <w:sz w:val="22"/>
        </w:rPr>
        <w:t xml:space="preserve"> </w:t>
      </w:r>
      <w:r w:rsidR="00060B23" w:rsidRPr="009645A5">
        <w:rPr>
          <w:rFonts w:ascii="Arial" w:hAnsi="Arial" w:cs="Arial"/>
          <w:bCs/>
          <w:sz w:val="22"/>
        </w:rPr>
        <w:t xml:space="preserve">Location: Project location would be </w:t>
      </w:r>
      <w:r w:rsidR="00824FA8">
        <w:rPr>
          <w:rFonts w:ascii="Arial" w:hAnsi="Arial" w:cs="Arial"/>
          <w:bCs/>
          <w:sz w:val="22"/>
        </w:rPr>
        <w:t>28°26'57.84</w:t>
      </w:r>
      <w:r w:rsidR="00346270" w:rsidRPr="009645A5">
        <w:rPr>
          <w:rFonts w:ascii="Arial" w:hAnsi="Arial" w:cs="Arial"/>
          <w:bCs/>
          <w:sz w:val="22"/>
        </w:rPr>
        <w:t xml:space="preserve">" </w:t>
      </w:r>
      <w:r w:rsidR="00346270" w:rsidRPr="009645A5">
        <w:rPr>
          <w:rFonts w:ascii="Arial" w:hAnsi="Arial" w:cs="Arial"/>
          <w:bCs/>
          <w:sz w:val="22"/>
          <w:szCs w:val="22"/>
        </w:rPr>
        <w:t xml:space="preserve">North and </w:t>
      </w:r>
      <w:r w:rsidR="00824FA8">
        <w:rPr>
          <w:rFonts w:ascii="Arial" w:hAnsi="Arial" w:cs="Arial"/>
          <w:bCs/>
          <w:sz w:val="22"/>
          <w:szCs w:val="22"/>
        </w:rPr>
        <w:t>77°5'26.56</w:t>
      </w:r>
      <w:r w:rsidR="00346270" w:rsidRPr="009645A5">
        <w:rPr>
          <w:rFonts w:ascii="Arial" w:hAnsi="Arial" w:cs="Arial"/>
          <w:bCs/>
          <w:sz w:val="22"/>
          <w:szCs w:val="22"/>
        </w:rPr>
        <w:t>"</w:t>
      </w:r>
      <w:r w:rsidR="007965C2" w:rsidRPr="009645A5">
        <w:rPr>
          <w:rFonts w:ascii="Arial" w:hAnsi="Arial" w:cs="Arial"/>
          <w:bCs/>
          <w:sz w:val="22"/>
          <w:szCs w:val="22"/>
        </w:rPr>
        <w:t xml:space="preserve"> East in </w:t>
      </w:r>
      <w:r w:rsidR="00D620BA">
        <w:rPr>
          <w:rFonts w:ascii="Arial" w:hAnsi="Arial" w:cs="Arial"/>
          <w:bCs/>
          <w:sz w:val="22"/>
          <w:szCs w:val="22"/>
        </w:rPr>
        <w:t>Gurgaon, Haryana</w:t>
      </w:r>
      <w:r w:rsidR="00060B23" w:rsidRPr="009645A5">
        <w:rPr>
          <w:rFonts w:ascii="Arial" w:hAnsi="Arial" w:cs="Arial"/>
          <w:bCs/>
          <w:sz w:val="22"/>
          <w:szCs w:val="22"/>
        </w:rPr>
        <w:t xml:space="preserve"> and the lo</w:t>
      </w:r>
      <w:r w:rsidR="00346270" w:rsidRPr="009645A5">
        <w:rPr>
          <w:rFonts w:ascii="Arial" w:hAnsi="Arial" w:cs="Arial"/>
          <w:bCs/>
          <w:sz w:val="22"/>
          <w:szCs w:val="22"/>
        </w:rPr>
        <w:t>ca</w:t>
      </w:r>
      <w:r w:rsidR="00D620BA">
        <w:rPr>
          <w:rFonts w:ascii="Arial" w:hAnsi="Arial" w:cs="Arial"/>
          <w:bCs/>
          <w:sz w:val="22"/>
          <w:szCs w:val="22"/>
        </w:rPr>
        <w:t xml:space="preserve">tion as per the Google map is </w:t>
      </w:r>
      <w:r w:rsidR="00060B23" w:rsidRPr="009645A5">
        <w:rPr>
          <w:rFonts w:ascii="Arial" w:hAnsi="Arial" w:cs="Arial"/>
          <w:bCs/>
          <w:sz w:val="22"/>
          <w:szCs w:val="22"/>
        </w:rPr>
        <w:t>attached below with the link.</w:t>
      </w:r>
    </w:p>
    <w:p w14:paraId="56D5259F" w14:textId="77777777" w:rsidR="007965C2" w:rsidRDefault="007965C2" w:rsidP="009B12E1">
      <w:pPr>
        <w:spacing w:line="276" w:lineRule="auto"/>
        <w:ind w:left="284"/>
        <w:jc w:val="both"/>
        <w:rPr>
          <w:rFonts w:ascii="Arial" w:hAnsi="Arial" w:cs="Arial"/>
          <w:bCs/>
          <w:sz w:val="22"/>
          <w:szCs w:val="22"/>
        </w:rPr>
      </w:pPr>
    </w:p>
    <w:p w14:paraId="4A1127AB" w14:textId="730BFB2B" w:rsidR="00373395" w:rsidRDefault="00D620BA" w:rsidP="003B6D5B">
      <w:pPr>
        <w:spacing w:line="360" w:lineRule="auto"/>
        <w:ind w:left="993" w:right="-71"/>
        <w:rPr>
          <w:rFonts w:ascii="Arial" w:hAnsi="Arial" w:cs="Arial"/>
          <w:bCs/>
          <w:sz w:val="22"/>
          <w:szCs w:val="22"/>
        </w:rPr>
      </w:pPr>
      <w:r>
        <w:rPr>
          <w:rFonts w:ascii="Arial" w:hAnsi="Arial" w:cs="Arial"/>
          <w:bCs/>
          <w:noProof/>
          <w:sz w:val="22"/>
          <w:szCs w:val="22"/>
          <w:lang w:eastAsia="en-IN"/>
        </w:rPr>
        <w:lastRenderedPageBreak/>
        <w:drawing>
          <wp:inline distT="0" distB="0" distL="0" distR="0" wp14:anchorId="2DAF8507" wp14:editId="2CE2CB10">
            <wp:extent cx="5562600" cy="280987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F89DB.tmp"/>
                    <pic:cNvPicPr/>
                  </pic:nvPicPr>
                  <pic:blipFill>
                    <a:blip r:embed="rId10">
                      <a:extLst>
                        <a:ext uri="{28A0092B-C50C-407E-A947-70E740481C1C}">
                          <a14:useLocalDpi xmlns:a14="http://schemas.microsoft.com/office/drawing/2010/main" val="0"/>
                        </a:ext>
                      </a:extLst>
                    </a:blip>
                    <a:stretch>
                      <a:fillRect/>
                    </a:stretch>
                  </pic:blipFill>
                  <pic:spPr>
                    <a:xfrm>
                      <a:off x="0" y="0"/>
                      <a:ext cx="5562600" cy="2809875"/>
                    </a:xfrm>
                    <a:prstGeom prst="rect">
                      <a:avLst/>
                    </a:prstGeom>
                    <a:ln>
                      <a:solidFill>
                        <a:schemeClr val="tx1"/>
                      </a:solidFill>
                    </a:ln>
                  </pic:spPr>
                </pic:pic>
              </a:graphicData>
            </a:graphic>
          </wp:inline>
        </w:drawing>
      </w:r>
    </w:p>
    <w:p w14:paraId="0F2B9BF9" w14:textId="77777777" w:rsidR="003227F6" w:rsidRDefault="003227F6" w:rsidP="004C47EC">
      <w:pPr>
        <w:spacing w:line="360" w:lineRule="auto"/>
        <w:ind w:left="284" w:firstLine="283"/>
        <w:rPr>
          <w:rFonts w:ascii="Arial" w:hAnsi="Arial" w:cs="Arial"/>
          <w:bCs/>
          <w:sz w:val="22"/>
          <w:szCs w:val="22"/>
        </w:rPr>
      </w:pPr>
    </w:p>
    <w:p w14:paraId="2DE40C13" w14:textId="25C94958" w:rsidR="00387BC2" w:rsidRPr="00AC245F" w:rsidRDefault="00A36561" w:rsidP="00653352">
      <w:pPr>
        <w:pStyle w:val="ListParagraph"/>
        <w:numPr>
          <w:ilvl w:val="0"/>
          <w:numId w:val="24"/>
        </w:numPr>
        <w:spacing w:after="240" w:line="360" w:lineRule="auto"/>
        <w:ind w:left="993" w:hanging="426"/>
        <w:jc w:val="both"/>
        <w:rPr>
          <w:rFonts w:ascii="Arial" w:hAnsi="Arial" w:cs="Arial"/>
          <w:b/>
          <w:sz w:val="22"/>
        </w:rPr>
      </w:pPr>
      <w:r>
        <w:rPr>
          <w:rFonts w:ascii="Arial" w:hAnsi="Arial" w:cs="Arial"/>
          <w:b/>
          <w:sz w:val="22"/>
        </w:rPr>
        <w:t>Demarcation</w:t>
      </w:r>
      <w:r w:rsidR="009E1BB0" w:rsidRPr="00BC1E1F">
        <w:rPr>
          <w:rFonts w:ascii="Arial" w:hAnsi="Arial" w:cs="Arial"/>
          <w:b/>
          <w:sz w:val="22"/>
        </w:rPr>
        <w:t>:</w:t>
      </w:r>
      <w:r w:rsidR="00392D20">
        <w:rPr>
          <w:rFonts w:ascii="Arial" w:hAnsi="Arial" w:cs="Arial"/>
          <w:b/>
          <w:sz w:val="22"/>
        </w:rPr>
        <w:t xml:space="preserve"> </w:t>
      </w:r>
      <w:r w:rsidR="00060B23" w:rsidRPr="00392D20">
        <w:rPr>
          <w:rFonts w:ascii="Arial" w:hAnsi="Arial" w:cs="Arial"/>
          <w:sz w:val="22"/>
        </w:rPr>
        <w:t xml:space="preserve">Demarcation of the land on the Google map </w:t>
      </w:r>
      <w:r w:rsidR="00D620BA">
        <w:rPr>
          <w:rFonts w:ascii="Arial" w:hAnsi="Arial" w:cs="Arial"/>
          <w:sz w:val="22"/>
        </w:rPr>
        <w:t xml:space="preserve">can’t be done since </w:t>
      </w:r>
      <w:r w:rsidR="009D50FE">
        <w:rPr>
          <w:rFonts w:ascii="Arial" w:hAnsi="Arial" w:cs="Arial"/>
          <w:sz w:val="22"/>
        </w:rPr>
        <w:t>the ownership will be transferred by the authorities after the balance payment will be made post loan sanction</w:t>
      </w:r>
      <w:r w:rsidR="00060B23" w:rsidRPr="00392D20">
        <w:rPr>
          <w:rFonts w:ascii="Arial" w:hAnsi="Arial" w:cs="Arial"/>
          <w:sz w:val="22"/>
        </w:rPr>
        <w:t>.</w:t>
      </w:r>
      <w:r w:rsidR="009D50FE">
        <w:rPr>
          <w:rFonts w:ascii="Arial" w:hAnsi="Arial" w:cs="Arial"/>
          <w:sz w:val="22"/>
        </w:rPr>
        <w:t xml:space="preserve"> </w:t>
      </w:r>
    </w:p>
    <w:p w14:paraId="360F86CB" w14:textId="1B8D54BD" w:rsidR="00AC245F" w:rsidRPr="00AC245F" w:rsidRDefault="00AC245F" w:rsidP="00AC245F">
      <w:pPr>
        <w:pStyle w:val="ListParagraph"/>
        <w:spacing w:line="360" w:lineRule="auto"/>
        <w:ind w:left="993" w:right="-71"/>
        <w:jc w:val="both"/>
        <w:rPr>
          <w:rFonts w:ascii="Arial" w:hAnsi="Arial" w:cs="Arial"/>
          <w:b/>
          <w:sz w:val="22"/>
        </w:rPr>
      </w:pPr>
      <w:r>
        <w:rPr>
          <w:rFonts w:ascii="Arial" w:hAnsi="Arial" w:cs="Arial"/>
          <w:b/>
          <w:noProof/>
          <w:sz w:val="22"/>
          <w:lang w:eastAsia="en-IN"/>
        </w:rPr>
        <w:drawing>
          <wp:inline distT="0" distB="0" distL="0" distR="0" wp14:anchorId="17F8A5F0" wp14:editId="3AF46930">
            <wp:extent cx="5553075" cy="3143250"/>
            <wp:effectExtent l="19050" t="19050" r="28575"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F8DE50.tmp"/>
                    <pic:cNvPicPr/>
                  </pic:nvPicPr>
                  <pic:blipFill>
                    <a:blip r:embed="rId11">
                      <a:extLst>
                        <a:ext uri="{28A0092B-C50C-407E-A947-70E740481C1C}">
                          <a14:useLocalDpi xmlns:a14="http://schemas.microsoft.com/office/drawing/2010/main" val="0"/>
                        </a:ext>
                      </a:extLst>
                    </a:blip>
                    <a:stretch>
                      <a:fillRect/>
                    </a:stretch>
                  </pic:blipFill>
                  <pic:spPr>
                    <a:xfrm>
                      <a:off x="0" y="0"/>
                      <a:ext cx="5553075" cy="3143250"/>
                    </a:xfrm>
                    <a:prstGeom prst="rect">
                      <a:avLst/>
                    </a:prstGeom>
                    <a:ln>
                      <a:solidFill>
                        <a:schemeClr val="tx1"/>
                      </a:solidFill>
                    </a:ln>
                  </pic:spPr>
                </pic:pic>
              </a:graphicData>
            </a:graphic>
          </wp:inline>
        </w:drawing>
      </w:r>
    </w:p>
    <w:p w14:paraId="09F0C650" w14:textId="55200F95" w:rsidR="00735225" w:rsidRPr="00813B73" w:rsidRDefault="00735225" w:rsidP="00813B73">
      <w:pPr>
        <w:spacing w:line="360" w:lineRule="auto"/>
        <w:ind w:left="284" w:firstLine="567"/>
        <w:rPr>
          <w:rFonts w:ascii="Arial" w:hAnsi="Arial" w:cs="Arial"/>
          <w:sz w:val="22"/>
        </w:rPr>
      </w:pPr>
    </w:p>
    <w:p w14:paraId="38000498" w14:textId="7E2B8023" w:rsidR="0079663A" w:rsidRPr="0079663A" w:rsidRDefault="00A22FE5" w:rsidP="0079663A">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lang w:eastAsia="en-IN"/>
        </w:rPr>
      </w:pPr>
      <w:r w:rsidRPr="00021DBC">
        <w:rPr>
          <w:rFonts w:ascii="Arial" w:eastAsia="Calibri" w:hAnsi="Arial" w:cs="Arial"/>
          <w:b/>
          <w:color w:val="000000"/>
          <w:sz w:val="22"/>
          <w:szCs w:val="22"/>
        </w:rPr>
        <w:t>LAND DETAILS</w:t>
      </w:r>
      <w:r w:rsidR="00FC1B6B" w:rsidRPr="003B6D5B">
        <w:rPr>
          <w:rFonts w:ascii="Arial" w:eastAsia="Calibri" w:hAnsi="Arial" w:cs="Arial"/>
          <w:b/>
          <w:color w:val="000000"/>
          <w:sz w:val="22"/>
          <w:szCs w:val="22"/>
        </w:rPr>
        <w:t>:</w:t>
      </w:r>
      <w:r w:rsidR="00516560" w:rsidRPr="003B6D5B">
        <w:rPr>
          <w:rFonts w:ascii="Arial" w:eastAsia="Calibri" w:hAnsi="Arial" w:cs="Arial"/>
          <w:b/>
          <w:color w:val="000000"/>
          <w:sz w:val="22"/>
          <w:szCs w:val="22"/>
        </w:rPr>
        <w:t xml:space="preserve"> </w:t>
      </w:r>
      <w:r w:rsidR="003B6D5B" w:rsidRPr="003B6D5B">
        <w:rPr>
          <w:rFonts w:ascii="Arial" w:hAnsi="Arial" w:cs="Arial"/>
          <w:sz w:val="22"/>
          <w:szCs w:val="22"/>
        </w:rPr>
        <w:t xml:space="preserve">The </w:t>
      </w:r>
      <w:r w:rsidR="00392D20" w:rsidRPr="003B6D5B">
        <w:rPr>
          <w:rFonts w:ascii="Arial" w:hAnsi="Arial" w:cs="Arial"/>
          <w:sz w:val="22"/>
          <w:szCs w:val="22"/>
        </w:rPr>
        <w:t>Company</w:t>
      </w:r>
      <w:r w:rsidR="003B6D5B" w:rsidRPr="003B6D5B">
        <w:rPr>
          <w:rFonts w:ascii="Arial" w:hAnsi="Arial" w:cs="Arial"/>
          <w:sz w:val="22"/>
          <w:szCs w:val="22"/>
        </w:rPr>
        <w:t xml:space="preserve"> has already got an allotment of commercial land ad</w:t>
      </w:r>
      <w:r w:rsidR="00392D20">
        <w:rPr>
          <w:rFonts w:ascii="Arial" w:hAnsi="Arial" w:cs="Arial"/>
          <w:sz w:val="22"/>
          <w:szCs w:val="22"/>
        </w:rPr>
        <w:t>measuring approx. 363.00 Sq. Mt.</w:t>
      </w:r>
      <w:r w:rsidR="003B6D5B" w:rsidRPr="003B6D5B">
        <w:rPr>
          <w:rFonts w:ascii="Arial" w:hAnsi="Arial" w:cs="Arial"/>
          <w:sz w:val="22"/>
          <w:szCs w:val="22"/>
        </w:rPr>
        <w:t xml:space="preserve"> at </w:t>
      </w:r>
      <w:r w:rsidR="003B6D5B" w:rsidRPr="003B6D5B">
        <w:rPr>
          <w:rFonts w:ascii="Arial" w:hAnsi="Arial" w:cs="Arial"/>
          <w:color w:val="000000"/>
          <w:sz w:val="22"/>
          <w:szCs w:val="22"/>
        </w:rPr>
        <w:t xml:space="preserve">Plot numbers- </w:t>
      </w:r>
      <w:r w:rsidR="003B6D5B" w:rsidRPr="003B6D5B">
        <w:rPr>
          <w:rFonts w:ascii="Arial" w:hAnsi="Arial" w:cs="Arial"/>
          <w:sz w:val="22"/>
          <w:szCs w:val="22"/>
        </w:rPr>
        <w:t xml:space="preserve">41, 42 &amp; 58, Sector-53, Urban Estate, Gurgaon-II, Haryana, in the company’s name. </w:t>
      </w:r>
      <w:r w:rsidR="0079663A" w:rsidRPr="0079663A">
        <w:rPr>
          <w:rFonts w:ascii="Arial" w:hAnsi="Arial" w:cs="Arial"/>
          <w:sz w:val="22"/>
          <w:szCs w:val="22"/>
        </w:rPr>
        <w:t xml:space="preserve">As per data/information provided by the client/company, valuation of the land has been done by government registered </w:t>
      </w:r>
      <w:proofErr w:type="spellStart"/>
      <w:r w:rsidR="0079663A" w:rsidRPr="0079663A">
        <w:rPr>
          <w:rFonts w:ascii="Arial" w:hAnsi="Arial" w:cs="Arial"/>
          <w:sz w:val="22"/>
          <w:szCs w:val="22"/>
        </w:rPr>
        <w:t>valuer</w:t>
      </w:r>
      <w:proofErr w:type="spellEnd"/>
      <w:r w:rsidR="0079663A" w:rsidRPr="0079663A">
        <w:rPr>
          <w:rFonts w:ascii="Arial" w:hAnsi="Arial" w:cs="Arial"/>
          <w:sz w:val="22"/>
          <w:szCs w:val="22"/>
        </w:rPr>
        <w:t xml:space="preserve"> </w:t>
      </w:r>
      <w:proofErr w:type="spellStart"/>
      <w:r w:rsidR="0079663A" w:rsidRPr="0079663A">
        <w:rPr>
          <w:rFonts w:ascii="Arial" w:hAnsi="Arial" w:cs="Arial"/>
          <w:sz w:val="22"/>
          <w:szCs w:val="22"/>
        </w:rPr>
        <w:t>Er</w:t>
      </w:r>
      <w:proofErr w:type="spellEnd"/>
      <w:r w:rsidR="0079663A" w:rsidRPr="0079663A">
        <w:rPr>
          <w:rFonts w:ascii="Arial" w:hAnsi="Arial" w:cs="Arial"/>
          <w:sz w:val="22"/>
          <w:szCs w:val="22"/>
        </w:rPr>
        <w:t>. Dharmendra Kumar Gupta and we have not vetted it as per scope of work.</w:t>
      </w:r>
    </w:p>
    <w:p w14:paraId="4D742317" w14:textId="77777777" w:rsidR="00626D11" w:rsidRDefault="003B6D5B" w:rsidP="00B56EBB">
      <w:pPr>
        <w:pStyle w:val="ListParagraph"/>
        <w:autoSpaceDE w:val="0"/>
        <w:autoSpaceDN w:val="0"/>
        <w:adjustRightInd w:val="0"/>
        <w:spacing w:after="240" w:line="360" w:lineRule="auto"/>
        <w:ind w:left="567" w:right="-71"/>
        <w:jc w:val="both"/>
        <w:rPr>
          <w:rFonts w:ascii="Arial" w:hAnsi="Arial" w:cs="Arial"/>
          <w:sz w:val="22"/>
          <w:szCs w:val="22"/>
        </w:rPr>
      </w:pPr>
      <w:r w:rsidRPr="003B6D5B">
        <w:rPr>
          <w:rFonts w:ascii="Arial" w:hAnsi="Arial" w:cs="Arial"/>
          <w:sz w:val="22"/>
          <w:szCs w:val="22"/>
        </w:rPr>
        <w:lastRenderedPageBreak/>
        <w:t xml:space="preserve">The cost of these three plots is estimated at Rs. 18.78 crores, including stamp duty and the cost of sanctioning the map. </w:t>
      </w:r>
      <w:r w:rsidRPr="00AC245F">
        <w:rPr>
          <w:rFonts w:ascii="Arial" w:hAnsi="Arial" w:cs="Arial"/>
          <w:sz w:val="22"/>
          <w:szCs w:val="22"/>
        </w:rPr>
        <w:t xml:space="preserve">Out of the total cost of Rs. 18.78 crores, an amount of Rs. 4.38 crores have already been paid to the </w:t>
      </w:r>
      <w:r w:rsidRPr="00AC245F">
        <w:rPr>
          <w:rFonts w:ascii="Arial" w:hAnsi="Arial" w:cs="Arial"/>
          <w:bCs/>
          <w:sz w:val="22"/>
          <w:szCs w:val="22"/>
        </w:rPr>
        <w:t>HSVP (Haryana Shahri Vikas Pradhikaran), and the balance is proposed to be paid from the bank loan funds.</w:t>
      </w:r>
      <w:r w:rsidRPr="00AC245F">
        <w:rPr>
          <w:rFonts w:ascii="Arial" w:hAnsi="Arial" w:cs="Arial"/>
          <w:sz w:val="22"/>
          <w:szCs w:val="22"/>
        </w:rPr>
        <w:t xml:space="preserve"> </w:t>
      </w:r>
    </w:p>
    <w:p w14:paraId="15E04C80" w14:textId="7B72FC39" w:rsidR="00B56EBB" w:rsidRDefault="003B6D5B" w:rsidP="00B56EBB">
      <w:pPr>
        <w:pStyle w:val="ListParagraph"/>
        <w:autoSpaceDE w:val="0"/>
        <w:autoSpaceDN w:val="0"/>
        <w:adjustRightInd w:val="0"/>
        <w:spacing w:after="240" w:line="360" w:lineRule="auto"/>
        <w:ind w:left="567" w:right="-71"/>
        <w:jc w:val="both"/>
        <w:rPr>
          <w:rFonts w:ascii="Arial" w:hAnsi="Arial" w:cs="Arial"/>
          <w:sz w:val="22"/>
          <w:szCs w:val="22"/>
        </w:rPr>
      </w:pPr>
      <w:r w:rsidRPr="006A23EC">
        <w:rPr>
          <w:rFonts w:ascii="Arial" w:hAnsi="Arial" w:cs="Arial"/>
          <w:sz w:val="22"/>
          <w:szCs w:val="22"/>
        </w:rPr>
        <w:t xml:space="preserve">This land consists of three plots of 121 sqmtrs each, and out of three plots, two are adjoining each other, and the third one is separated and situated in front of these two plots. </w:t>
      </w:r>
      <w:r w:rsidRPr="00B56EBB">
        <w:rPr>
          <w:rFonts w:ascii="Arial" w:hAnsi="Arial" w:cs="Arial"/>
          <w:sz w:val="22"/>
          <w:szCs w:val="22"/>
        </w:rPr>
        <w:t xml:space="preserve">Therefore, two separate buildings are proposed on these plots. And the proposed radiology and diagnostic </w:t>
      </w:r>
      <w:r w:rsidR="00D620BA" w:rsidRPr="00B56EBB">
        <w:rPr>
          <w:rFonts w:ascii="Arial" w:hAnsi="Arial" w:cs="Arial"/>
          <w:sz w:val="22"/>
          <w:szCs w:val="22"/>
        </w:rPr>
        <w:t>centre</w:t>
      </w:r>
      <w:r w:rsidRPr="00B56EBB">
        <w:rPr>
          <w:rFonts w:ascii="Arial" w:hAnsi="Arial" w:cs="Arial"/>
          <w:sz w:val="22"/>
          <w:szCs w:val="22"/>
        </w:rPr>
        <w:t xml:space="preserve"> is proposed to be established here.</w:t>
      </w:r>
    </w:p>
    <w:p w14:paraId="67BE4189" w14:textId="77777777" w:rsidR="00B56EBB" w:rsidRPr="00626D11" w:rsidRDefault="002A44E9" w:rsidP="00B56EBB">
      <w:pPr>
        <w:pStyle w:val="ListParagraph"/>
        <w:autoSpaceDE w:val="0"/>
        <w:autoSpaceDN w:val="0"/>
        <w:adjustRightInd w:val="0"/>
        <w:spacing w:after="240" w:line="360" w:lineRule="auto"/>
        <w:ind w:left="567" w:right="-71"/>
        <w:jc w:val="both"/>
        <w:rPr>
          <w:rFonts w:ascii="Arial" w:hAnsi="Arial" w:cs="Arial"/>
          <w:b/>
          <w:sz w:val="22"/>
          <w:szCs w:val="22"/>
        </w:rPr>
      </w:pPr>
      <w:r w:rsidRPr="00626D11">
        <w:rPr>
          <w:rFonts w:ascii="Arial" w:hAnsi="Arial" w:cs="Arial"/>
          <w:b/>
          <w:sz w:val="22"/>
          <w:szCs w:val="22"/>
        </w:rPr>
        <w:t>As per communicated by the client, decision of purchase of</w:t>
      </w:r>
      <w:r w:rsidR="006A23EC" w:rsidRPr="00626D11">
        <w:rPr>
          <w:rFonts w:ascii="Arial" w:hAnsi="Arial" w:cs="Arial"/>
          <w:b/>
          <w:sz w:val="22"/>
          <w:szCs w:val="22"/>
        </w:rPr>
        <w:t xml:space="preserve"> land through auction from HUDA has been taken by the management as per economically and commercially viable basis since the lease/rent rate of the property at the said location is very much higher on monthly/annual basis.</w:t>
      </w:r>
      <w:r w:rsidR="00B56EBB" w:rsidRPr="00626D11">
        <w:rPr>
          <w:rFonts w:ascii="Arial" w:hAnsi="Arial" w:cs="Arial"/>
          <w:b/>
          <w:sz w:val="22"/>
          <w:szCs w:val="22"/>
        </w:rPr>
        <w:t xml:space="preserve"> </w:t>
      </w:r>
    </w:p>
    <w:p w14:paraId="3D6D5CF9" w14:textId="26822F6E" w:rsidR="002A44E9" w:rsidRPr="00626D11" w:rsidRDefault="00B56EBB" w:rsidP="00B56EBB">
      <w:pPr>
        <w:pStyle w:val="ListParagraph"/>
        <w:autoSpaceDE w:val="0"/>
        <w:autoSpaceDN w:val="0"/>
        <w:adjustRightInd w:val="0"/>
        <w:spacing w:after="240" w:line="360" w:lineRule="auto"/>
        <w:ind w:left="567" w:right="-71"/>
        <w:jc w:val="both"/>
        <w:rPr>
          <w:rFonts w:ascii="Arial" w:hAnsi="Arial" w:cs="Arial"/>
          <w:b/>
          <w:sz w:val="22"/>
          <w:szCs w:val="22"/>
        </w:rPr>
      </w:pPr>
      <w:r w:rsidRPr="00626D11">
        <w:rPr>
          <w:rFonts w:ascii="Arial" w:hAnsi="Arial" w:cs="Arial"/>
          <w:b/>
          <w:sz w:val="22"/>
          <w:szCs w:val="22"/>
        </w:rPr>
        <w:t>For example as per our tertiary research, information available in various public domain and informed by various dealers, lease/rent rate of the commercial property at the said location ranges from INR 80- INR 120 per Sq. Ft.</w:t>
      </w:r>
      <w:r w:rsidR="00626D11" w:rsidRPr="00626D11">
        <w:rPr>
          <w:rFonts w:ascii="Arial" w:hAnsi="Arial" w:cs="Arial"/>
          <w:b/>
          <w:sz w:val="22"/>
          <w:szCs w:val="22"/>
        </w:rPr>
        <w:t xml:space="preserve"> (Approx.)</w:t>
      </w:r>
      <w:r w:rsidRPr="00626D11">
        <w:rPr>
          <w:rFonts w:ascii="Arial" w:hAnsi="Arial" w:cs="Arial"/>
          <w:b/>
          <w:sz w:val="22"/>
          <w:szCs w:val="22"/>
        </w:rPr>
        <w:t xml:space="preserve"> Accordingly, </w:t>
      </w:r>
      <w:r w:rsidR="00626D11" w:rsidRPr="00626D11">
        <w:rPr>
          <w:rFonts w:ascii="Arial" w:hAnsi="Arial" w:cs="Arial"/>
          <w:b/>
          <w:sz w:val="22"/>
          <w:szCs w:val="22"/>
        </w:rPr>
        <w:t>the</w:t>
      </w:r>
      <w:r w:rsidRPr="00626D11">
        <w:rPr>
          <w:rFonts w:ascii="Arial" w:hAnsi="Arial" w:cs="Arial"/>
          <w:b/>
          <w:sz w:val="22"/>
          <w:szCs w:val="22"/>
        </w:rPr>
        <w:t xml:space="preserve"> </w:t>
      </w:r>
      <w:r w:rsidR="00626D11" w:rsidRPr="00626D11">
        <w:rPr>
          <w:rFonts w:ascii="Arial" w:hAnsi="Arial" w:cs="Arial"/>
          <w:b/>
          <w:sz w:val="22"/>
          <w:szCs w:val="22"/>
        </w:rPr>
        <w:t>lease/</w:t>
      </w:r>
      <w:r w:rsidRPr="00626D11">
        <w:rPr>
          <w:rFonts w:ascii="Arial" w:hAnsi="Arial" w:cs="Arial"/>
          <w:b/>
          <w:sz w:val="22"/>
          <w:szCs w:val="22"/>
        </w:rPr>
        <w:t xml:space="preserve">rent for </w:t>
      </w:r>
      <w:r w:rsidR="00626D11" w:rsidRPr="00626D11">
        <w:rPr>
          <w:rFonts w:ascii="Arial" w:hAnsi="Arial" w:cs="Arial"/>
          <w:b/>
          <w:sz w:val="22"/>
          <w:szCs w:val="22"/>
        </w:rPr>
        <w:t>a Total proposed covered area of 14066.40 Sq. Ft. (commercial building</w:t>
      </w:r>
      <w:r w:rsidR="00F002C1">
        <w:rPr>
          <w:rFonts w:ascii="Arial" w:hAnsi="Arial" w:cs="Arial"/>
          <w:b/>
          <w:sz w:val="22"/>
          <w:szCs w:val="22"/>
        </w:rPr>
        <w:t xml:space="preserve"> B+G+2</w:t>
      </w:r>
      <w:r w:rsidR="00626D11" w:rsidRPr="00626D11">
        <w:rPr>
          <w:rFonts w:ascii="Arial" w:hAnsi="Arial" w:cs="Arial"/>
          <w:b/>
          <w:sz w:val="22"/>
          <w:szCs w:val="22"/>
        </w:rPr>
        <w:t>) will be ranging from INR 1, 35, 03,744 to INR 2, 02, 55,616 annually. Thus, it would more economic decision if company hold the ownership of land and building initially.</w:t>
      </w:r>
    </w:p>
    <w:p w14:paraId="61320D36" w14:textId="77777777" w:rsidR="00382B8C" w:rsidRDefault="00382B8C" w:rsidP="00D825EF">
      <w:pPr>
        <w:spacing w:line="360" w:lineRule="auto"/>
        <w:jc w:val="both"/>
        <w:rPr>
          <w:rFonts w:ascii="Arial" w:hAnsi="Arial" w:cs="Arial"/>
          <w:sz w:val="22"/>
          <w:szCs w:val="22"/>
          <w:lang w:eastAsia="en-IN"/>
        </w:rPr>
      </w:pPr>
    </w:p>
    <w:p w14:paraId="0BE801C2" w14:textId="1E3C92BC" w:rsidR="002466EC" w:rsidRPr="002466EC" w:rsidRDefault="00BE3567" w:rsidP="002466EC">
      <w:pPr>
        <w:pStyle w:val="ListParagraph"/>
        <w:numPr>
          <w:ilvl w:val="0"/>
          <w:numId w:val="8"/>
        </w:numPr>
        <w:autoSpaceDE w:val="0"/>
        <w:autoSpaceDN w:val="0"/>
        <w:adjustRightInd w:val="0"/>
        <w:spacing w:after="240" w:line="360" w:lineRule="auto"/>
        <w:ind w:left="567" w:right="-71" w:hanging="425"/>
        <w:jc w:val="both"/>
        <w:rPr>
          <w:rFonts w:ascii="Arial" w:hAnsi="Arial" w:cs="Arial"/>
          <w:sz w:val="22"/>
          <w:szCs w:val="22"/>
          <w:lang w:eastAsia="en-IN"/>
        </w:rPr>
      </w:pPr>
      <w:r w:rsidRPr="006927F0">
        <w:rPr>
          <w:rFonts w:ascii="Arial" w:hAnsi="Arial" w:cs="Arial"/>
          <w:b/>
          <w:sz w:val="22"/>
          <w:szCs w:val="22"/>
          <w:lang w:eastAsia="en-IN"/>
        </w:rPr>
        <w:t>SITE PICTURES:</w:t>
      </w:r>
      <w:r w:rsidR="006927F0">
        <w:rPr>
          <w:rFonts w:ascii="Arial" w:hAnsi="Arial" w:cs="Arial"/>
          <w:b/>
          <w:sz w:val="22"/>
          <w:szCs w:val="22"/>
          <w:lang w:eastAsia="en-IN"/>
        </w:rPr>
        <w:t xml:space="preserve"> </w:t>
      </w:r>
      <w:r w:rsidR="00C428EE" w:rsidRPr="006927F0">
        <w:rPr>
          <w:rFonts w:ascii="Arial" w:hAnsi="Arial" w:cs="Arial"/>
          <w:sz w:val="22"/>
          <w:szCs w:val="22"/>
          <w:lang w:eastAsia="en-IN"/>
        </w:rPr>
        <w:t>Some</w:t>
      </w:r>
      <w:r w:rsidR="00DB5C6B" w:rsidRPr="006927F0">
        <w:rPr>
          <w:rFonts w:ascii="Arial" w:hAnsi="Arial" w:cs="Arial"/>
          <w:sz w:val="22"/>
          <w:szCs w:val="22"/>
          <w:lang w:eastAsia="en-IN"/>
        </w:rPr>
        <w:t xml:space="preserve"> of the site pictures has been taken during the site survey, </w:t>
      </w:r>
      <w:r w:rsidR="00C428EE" w:rsidRPr="006927F0">
        <w:rPr>
          <w:rFonts w:ascii="Arial" w:hAnsi="Arial" w:cs="Arial"/>
          <w:sz w:val="22"/>
          <w:szCs w:val="22"/>
          <w:lang w:eastAsia="en-IN"/>
        </w:rPr>
        <w:t>are attached below</w:t>
      </w:r>
      <w:r w:rsidR="00DB5C6B" w:rsidRPr="006927F0">
        <w:rPr>
          <w:rFonts w:ascii="Arial" w:hAnsi="Arial" w:cs="Arial"/>
          <w:sz w:val="22"/>
          <w:szCs w:val="22"/>
          <w:lang w:eastAsia="en-IN"/>
        </w:rPr>
        <w:t>:</w:t>
      </w:r>
    </w:p>
    <w:p w14:paraId="795FD53D" w14:textId="33CC0939" w:rsidR="00392D20" w:rsidRDefault="00392D20" w:rsidP="006A23EC">
      <w:pPr>
        <w:pStyle w:val="ListParagraph"/>
        <w:autoSpaceDE w:val="0"/>
        <w:autoSpaceDN w:val="0"/>
        <w:adjustRightInd w:val="0"/>
        <w:spacing w:line="360" w:lineRule="auto"/>
        <w:ind w:left="567"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358A93F8" wp14:editId="7C60E079">
            <wp:extent cx="5857875" cy="2886075"/>
            <wp:effectExtent l="19050" t="19050" r="28575"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644ECE.tmp"/>
                    <pic:cNvPicPr/>
                  </pic:nvPicPr>
                  <pic:blipFill>
                    <a:blip r:embed="rId12">
                      <a:extLst>
                        <a:ext uri="{28A0092B-C50C-407E-A947-70E740481C1C}">
                          <a14:useLocalDpi xmlns:a14="http://schemas.microsoft.com/office/drawing/2010/main" val="0"/>
                        </a:ext>
                      </a:extLst>
                    </a:blip>
                    <a:stretch>
                      <a:fillRect/>
                    </a:stretch>
                  </pic:blipFill>
                  <pic:spPr>
                    <a:xfrm>
                      <a:off x="0" y="0"/>
                      <a:ext cx="5857875" cy="2886075"/>
                    </a:xfrm>
                    <a:prstGeom prst="rect">
                      <a:avLst/>
                    </a:prstGeom>
                    <a:ln>
                      <a:solidFill>
                        <a:schemeClr val="tx1"/>
                      </a:solidFill>
                    </a:ln>
                  </pic:spPr>
                </pic:pic>
              </a:graphicData>
            </a:graphic>
          </wp:inline>
        </w:drawing>
      </w:r>
    </w:p>
    <w:p w14:paraId="76206A59" w14:textId="568CC1CD" w:rsidR="00392D20" w:rsidRDefault="002466EC" w:rsidP="002466EC">
      <w:pPr>
        <w:pStyle w:val="ListParagraph"/>
        <w:autoSpaceDE w:val="0"/>
        <w:autoSpaceDN w:val="0"/>
        <w:adjustRightInd w:val="0"/>
        <w:spacing w:after="240" w:line="360" w:lineRule="auto"/>
        <w:ind w:left="567" w:right="-213"/>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70F3ACC3" wp14:editId="706EC7A3">
            <wp:extent cx="5876925" cy="2581275"/>
            <wp:effectExtent l="19050" t="19050" r="2857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64C33.tmp"/>
                    <pic:cNvPicPr/>
                  </pic:nvPicPr>
                  <pic:blipFill>
                    <a:blip r:embed="rId13">
                      <a:extLst>
                        <a:ext uri="{28A0092B-C50C-407E-A947-70E740481C1C}">
                          <a14:useLocalDpi xmlns:a14="http://schemas.microsoft.com/office/drawing/2010/main" val="0"/>
                        </a:ext>
                      </a:extLst>
                    </a:blip>
                    <a:stretch>
                      <a:fillRect/>
                    </a:stretch>
                  </pic:blipFill>
                  <pic:spPr>
                    <a:xfrm>
                      <a:off x="0" y="0"/>
                      <a:ext cx="5876925" cy="2581275"/>
                    </a:xfrm>
                    <a:prstGeom prst="rect">
                      <a:avLst/>
                    </a:prstGeom>
                    <a:ln>
                      <a:solidFill>
                        <a:schemeClr val="tx1"/>
                      </a:solidFill>
                    </a:ln>
                  </pic:spPr>
                </pic:pic>
              </a:graphicData>
            </a:graphic>
          </wp:inline>
        </w:drawing>
      </w:r>
    </w:p>
    <w:p w14:paraId="549CBF95" w14:textId="7C689440" w:rsidR="00392D20" w:rsidRDefault="002466EC" w:rsidP="00392D20">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530C53D9" wp14:editId="7C283377">
            <wp:extent cx="5886450" cy="2790825"/>
            <wp:effectExtent l="19050" t="19050" r="1905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764DC84.tmp"/>
                    <pic:cNvPicPr/>
                  </pic:nvPicPr>
                  <pic:blipFill>
                    <a:blip r:embed="rId14">
                      <a:extLst>
                        <a:ext uri="{28A0092B-C50C-407E-A947-70E740481C1C}">
                          <a14:useLocalDpi xmlns:a14="http://schemas.microsoft.com/office/drawing/2010/main" val="0"/>
                        </a:ext>
                      </a:extLst>
                    </a:blip>
                    <a:stretch>
                      <a:fillRect/>
                    </a:stretch>
                  </pic:blipFill>
                  <pic:spPr>
                    <a:xfrm>
                      <a:off x="0" y="0"/>
                      <a:ext cx="5886450" cy="2790825"/>
                    </a:xfrm>
                    <a:prstGeom prst="rect">
                      <a:avLst/>
                    </a:prstGeom>
                    <a:ln>
                      <a:solidFill>
                        <a:schemeClr val="tx1"/>
                      </a:solidFill>
                    </a:ln>
                  </pic:spPr>
                </pic:pic>
              </a:graphicData>
            </a:graphic>
          </wp:inline>
        </w:drawing>
      </w:r>
    </w:p>
    <w:p w14:paraId="30024DE4" w14:textId="4A4CDF64" w:rsidR="002466EC" w:rsidRDefault="002466EC" w:rsidP="002466EC">
      <w:pPr>
        <w:pStyle w:val="ListParagraph"/>
        <w:autoSpaceDE w:val="0"/>
        <w:autoSpaceDN w:val="0"/>
        <w:adjustRightInd w:val="0"/>
        <w:spacing w:after="240" w:line="360" w:lineRule="auto"/>
        <w:ind w:left="567" w:right="-213"/>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0222E815" wp14:editId="7D6B5093">
            <wp:extent cx="5886450" cy="28098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64B8FA.tmp"/>
                    <pic:cNvPicPr/>
                  </pic:nvPicPr>
                  <pic:blipFill>
                    <a:blip r:embed="rId15">
                      <a:extLst>
                        <a:ext uri="{28A0092B-C50C-407E-A947-70E740481C1C}">
                          <a14:useLocalDpi xmlns:a14="http://schemas.microsoft.com/office/drawing/2010/main" val="0"/>
                        </a:ext>
                      </a:extLst>
                    </a:blip>
                    <a:stretch>
                      <a:fillRect/>
                    </a:stretch>
                  </pic:blipFill>
                  <pic:spPr>
                    <a:xfrm>
                      <a:off x="0" y="0"/>
                      <a:ext cx="5886450" cy="2809875"/>
                    </a:xfrm>
                    <a:prstGeom prst="rect">
                      <a:avLst/>
                    </a:prstGeom>
                    <a:ln>
                      <a:solidFill>
                        <a:schemeClr val="tx1"/>
                      </a:solidFill>
                    </a:ln>
                  </pic:spPr>
                </pic:pic>
              </a:graphicData>
            </a:graphic>
          </wp:inline>
        </w:drawing>
      </w:r>
    </w:p>
    <w:p w14:paraId="09FAD0AA" w14:textId="55392BCB" w:rsidR="009859F2" w:rsidRDefault="009859F2" w:rsidP="009859F2">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lastRenderedPageBreak/>
        <w:drawing>
          <wp:inline distT="0" distB="0" distL="0" distR="0" wp14:anchorId="0D51F646" wp14:editId="566CE768">
            <wp:extent cx="5867400" cy="27908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642A3A.tmp"/>
                    <pic:cNvPicPr/>
                  </pic:nvPicPr>
                  <pic:blipFill>
                    <a:blip r:embed="rId16">
                      <a:extLst>
                        <a:ext uri="{28A0092B-C50C-407E-A947-70E740481C1C}">
                          <a14:useLocalDpi xmlns:a14="http://schemas.microsoft.com/office/drawing/2010/main" val="0"/>
                        </a:ext>
                      </a:extLst>
                    </a:blip>
                    <a:stretch>
                      <a:fillRect/>
                    </a:stretch>
                  </pic:blipFill>
                  <pic:spPr>
                    <a:xfrm>
                      <a:off x="0" y="0"/>
                      <a:ext cx="5867400" cy="2790825"/>
                    </a:xfrm>
                    <a:prstGeom prst="rect">
                      <a:avLst/>
                    </a:prstGeom>
                    <a:ln>
                      <a:solidFill>
                        <a:schemeClr val="tx1"/>
                      </a:solidFill>
                    </a:ln>
                  </pic:spPr>
                </pic:pic>
              </a:graphicData>
            </a:graphic>
          </wp:inline>
        </w:drawing>
      </w:r>
    </w:p>
    <w:p w14:paraId="79AEDE56" w14:textId="112A6F02" w:rsidR="00E53E5F" w:rsidRDefault="00E53E5F" w:rsidP="009859F2">
      <w:pPr>
        <w:pStyle w:val="ListParagraph"/>
        <w:autoSpaceDE w:val="0"/>
        <w:autoSpaceDN w:val="0"/>
        <w:adjustRightInd w:val="0"/>
        <w:spacing w:after="240"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23F167A9" wp14:editId="24AEDD68">
            <wp:extent cx="5886450" cy="2828925"/>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64AA46.tmp"/>
                    <pic:cNvPicPr/>
                  </pic:nvPicPr>
                  <pic:blipFill>
                    <a:blip r:embed="rId17">
                      <a:extLst>
                        <a:ext uri="{28A0092B-C50C-407E-A947-70E740481C1C}">
                          <a14:useLocalDpi xmlns:a14="http://schemas.microsoft.com/office/drawing/2010/main" val="0"/>
                        </a:ext>
                      </a:extLst>
                    </a:blip>
                    <a:stretch>
                      <a:fillRect/>
                    </a:stretch>
                  </pic:blipFill>
                  <pic:spPr>
                    <a:xfrm>
                      <a:off x="0" y="0"/>
                      <a:ext cx="5886450" cy="2828925"/>
                    </a:xfrm>
                    <a:prstGeom prst="rect">
                      <a:avLst/>
                    </a:prstGeom>
                    <a:ln>
                      <a:solidFill>
                        <a:schemeClr val="tx1"/>
                      </a:solidFill>
                    </a:ln>
                  </pic:spPr>
                </pic:pic>
              </a:graphicData>
            </a:graphic>
          </wp:inline>
        </w:drawing>
      </w:r>
    </w:p>
    <w:p w14:paraId="01564C82" w14:textId="716B85CB" w:rsidR="001F6608" w:rsidRPr="00310653" w:rsidRDefault="00E53E5F" w:rsidP="00310653">
      <w:pPr>
        <w:pStyle w:val="ListParagraph"/>
        <w:autoSpaceDE w:val="0"/>
        <w:autoSpaceDN w:val="0"/>
        <w:adjustRightInd w:val="0"/>
        <w:spacing w:line="360" w:lineRule="auto"/>
        <w:ind w:left="567" w:right="-71"/>
        <w:jc w:val="both"/>
        <w:rPr>
          <w:rFonts w:ascii="Arial" w:hAnsi="Arial" w:cs="Arial"/>
          <w:b/>
          <w:sz w:val="22"/>
          <w:szCs w:val="22"/>
          <w:lang w:eastAsia="en-IN"/>
        </w:rPr>
      </w:pPr>
      <w:r>
        <w:rPr>
          <w:rFonts w:ascii="Arial" w:hAnsi="Arial" w:cs="Arial"/>
          <w:b/>
          <w:noProof/>
          <w:sz w:val="22"/>
          <w:szCs w:val="22"/>
          <w:lang w:eastAsia="en-IN"/>
        </w:rPr>
        <w:drawing>
          <wp:inline distT="0" distB="0" distL="0" distR="0" wp14:anchorId="4C6520E0" wp14:editId="592E6C46">
            <wp:extent cx="5924550" cy="256222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648843.tmp"/>
                    <pic:cNvPicPr/>
                  </pic:nvPicPr>
                  <pic:blipFill>
                    <a:blip r:embed="rId18">
                      <a:extLst>
                        <a:ext uri="{28A0092B-C50C-407E-A947-70E740481C1C}">
                          <a14:useLocalDpi xmlns:a14="http://schemas.microsoft.com/office/drawing/2010/main" val="0"/>
                        </a:ext>
                      </a:extLst>
                    </a:blip>
                    <a:stretch>
                      <a:fillRect/>
                    </a:stretch>
                  </pic:blipFill>
                  <pic:spPr>
                    <a:xfrm>
                      <a:off x="0" y="0"/>
                      <a:ext cx="5924550" cy="2562225"/>
                    </a:xfrm>
                    <a:prstGeom prst="rect">
                      <a:avLst/>
                    </a:prstGeom>
                    <a:ln>
                      <a:solidFill>
                        <a:schemeClr val="tx1"/>
                      </a:solidFill>
                    </a:ln>
                  </pic:spPr>
                </pic:pic>
              </a:graphicData>
            </a:graphic>
          </wp:inline>
        </w:drawing>
      </w:r>
    </w:p>
    <w:p w14:paraId="12CD59D7" w14:textId="77777777" w:rsidR="001F6608" w:rsidRPr="001F6608" w:rsidRDefault="00A22FE5" w:rsidP="001F6608">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sidRPr="0015503D">
        <w:rPr>
          <w:rFonts w:ascii="Arial" w:eastAsia="Calibri" w:hAnsi="Arial" w:cs="Arial"/>
          <w:b/>
          <w:color w:val="000000"/>
          <w:sz w:val="22"/>
          <w:szCs w:val="22"/>
        </w:rPr>
        <w:lastRenderedPageBreak/>
        <w:t>BUILDING &amp; CIVIL WORKS</w:t>
      </w:r>
      <w:r w:rsidR="00FC1B6B" w:rsidRPr="0015503D">
        <w:rPr>
          <w:rFonts w:ascii="Arial" w:eastAsia="Calibri" w:hAnsi="Arial" w:cs="Arial"/>
          <w:b/>
          <w:color w:val="000000"/>
          <w:sz w:val="22"/>
          <w:szCs w:val="22"/>
        </w:rPr>
        <w:t>:</w:t>
      </w:r>
      <w:r w:rsidR="0015503D" w:rsidRPr="0015503D">
        <w:rPr>
          <w:rFonts w:ascii="Arial" w:eastAsia="Calibri" w:hAnsi="Arial" w:cs="Arial"/>
          <w:b/>
          <w:color w:val="000000"/>
          <w:sz w:val="22"/>
          <w:szCs w:val="22"/>
        </w:rPr>
        <w:t xml:space="preserve"> </w:t>
      </w:r>
      <w:r w:rsidR="0015503D" w:rsidRPr="0015503D">
        <w:rPr>
          <w:rFonts w:ascii="Arial" w:hAnsi="Arial" w:cs="Arial"/>
          <w:sz w:val="22"/>
          <w:szCs w:val="22"/>
        </w:rPr>
        <w:t xml:space="preserve">The proposed Radiology and Diagnostic </w:t>
      </w:r>
      <w:r w:rsidR="00E631AE" w:rsidRPr="0015503D">
        <w:rPr>
          <w:rFonts w:ascii="Arial" w:hAnsi="Arial" w:cs="Arial"/>
          <w:sz w:val="22"/>
          <w:szCs w:val="22"/>
        </w:rPr>
        <w:t>Centre</w:t>
      </w:r>
      <w:r w:rsidR="0015503D" w:rsidRPr="0015503D">
        <w:rPr>
          <w:rFonts w:ascii="Arial" w:hAnsi="Arial" w:cs="Arial"/>
          <w:sz w:val="22"/>
          <w:szCs w:val="22"/>
        </w:rPr>
        <w:t xml:space="preserve"> buildings shall be constructed per the sanctioned MAP. It will consist of the MRI Scan Rooms, X-Ray Rooms, CT Scan Rooms, Sample taking areas, Lab Area, Reception, Point of Sales area, Waiting area, Admin Block, Processing area, Godown, Lab, Power room, and other utility areas for the smooth working of the proposed unit from here among other supportive facilities like adequate parking space and other public utilities. </w:t>
      </w:r>
    </w:p>
    <w:p w14:paraId="34825F35" w14:textId="67C162FD" w:rsidR="001F6608" w:rsidRPr="001F6608" w:rsidRDefault="00F62326" w:rsidP="001F6608">
      <w:pPr>
        <w:pStyle w:val="ListParagraph"/>
        <w:autoSpaceDE w:val="0"/>
        <w:autoSpaceDN w:val="0"/>
        <w:adjustRightInd w:val="0"/>
        <w:spacing w:before="240" w:after="240" w:line="360" w:lineRule="auto"/>
        <w:ind w:left="567" w:right="-71"/>
        <w:jc w:val="both"/>
        <w:rPr>
          <w:rFonts w:ascii="Arial" w:eastAsia="Calibri" w:hAnsi="Arial" w:cs="Arial"/>
          <w:b/>
          <w:color w:val="000000"/>
          <w:sz w:val="22"/>
          <w:szCs w:val="22"/>
        </w:rPr>
      </w:pPr>
      <w:r>
        <w:rPr>
          <w:rFonts w:ascii="Arial" w:hAnsi="Arial" w:cs="Arial"/>
          <w:sz w:val="22"/>
          <w:szCs w:val="22"/>
        </w:rPr>
        <w:t>As per the proposed plan,</w:t>
      </w:r>
      <w:r w:rsidR="001F6608" w:rsidRPr="001F6608">
        <w:rPr>
          <w:rFonts w:ascii="Arial" w:hAnsi="Arial" w:cs="Arial"/>
          <w:sz w:val="22"/>
          <w:szCs w:val="22"/>
        </w:rPr>
        <w:t xml:space="preserve"> reception, waiting room, and sample-taking area on the ground floor, MRI, CT scan, Ultra Sound, Colour Doppler scan, and other diagnostic facilities on the First Floor, and Lab, Test report preparation facility, Doctors, Technicians, and other utilities on the second floor. </w:t>
      </w:r>
    </w:p>
    <w:p w14:paraId="27428087" w14:textId="7974993E" w:rsidR="00143F40" w:rsidRDefault="0015503D" w:rsidP="00143F40">
      <w:pPr>
        <w:pStyle w:val="ListParagraph"/>
        <w:autoSpaceDE w:val="0"/>
        <w:autoSpaceDN w:val="0"/>
        <w:adjustRightInd w:val="0"/>
        <w:spacing w:after="240" w:line="360" w:lineRule="auto"/>
        <w:ind w:left="567" w:right="-71"/>
        <w:jc w:val="both"/>
        <w:rPr>
          <w:rFonts w:ascii="Arial" w:hAnsi="Arial" w:cs="Arial"/>
          <w:sz w:val="22"/>
          <w:szCs w:val="22"/>
        </w:rPr>
      </w:pPr>
      <w:r w:rsidRPr="0015503D">
        <w:rPr>
          <w:rFonts w:ascii="Arial" w:hAnsi="Arial" w:cs="Arial"/>
          <w:sz w:val="22"/>
          <w:szCs w:val="22"/>
        </w:rPr>
        <w:t xml:space="preserve">The proposed building will be in two parts. One part will be constructed on the adjoining plots number 41 &amp; 52 on a </w:t>
      </w:r>
      <w:r w:rsidR="001F6608">
        <w:rPr>
          <w:rFonts w:ascii="Arial" w:hAnsi="Arial" w:cs="Arial"/>
          <w:sz w:val="22"/>
          <w:szCs w:val="22"/>
        </w:rPr>
        <w:t>total land area of 242.00 Sq. Mt.</w:t>
      </w:r>
      <w:r w:rsidRPr="0015503D">
        <w:rPr>
          <w:rFonts w:ascii="Arial" w:hAnsi="Arial" w:cs="Arial"/>
          <w:sz w:val="22"/>
          <w:szCs w:val="22"/>
        </w:rPr>
        <w:t xml:space="preserve"> and the other will be on plot number 58 on a total area of 121.00 </w:t>
      </w:r>
      <w:r w:rsidR="001F6608">
        <w:rPr>
          <w:rFonts w:ascii="Arial" w:hAnsi="Arial" w:cs="Arial"/>
          <w:sz w:val="22"/>
          <w:szCs w:val="22"/>
        </w:rPr>
        <w:t>Sq. Mt.</w:t>
      </w:r>
      <w:r w:rsidRPr="0015503D">
        <w:rPr>
          <w:rFonts w:ascii="Arial" w:hAnsi="Arial" w:cs="Arial"/>
          <w:sz w:val="22"/>
          <w:szCs w:val="22"/>
        </w:rPr>
        <w:t xml:space="preserve"> Both the proposed buildings will be facing each other. Both buildings will be a basement and three floors</w:t>
      </w:r>
      <w:r w:rsidR="00E631AE">
        <w:rPr>
          <w:rFonts w:ascii="Arial" w:hAnsi="Arial" w:cs="Arial"/>
          <w:sz w:val="22"/>
          <w:szCs w:val="22"/>
        </w:rPr>
        <w:t xml:space="preserve"> (B</w:t>
      </w:r>
      <w:r w:rsidR="001F6608">
        <w:rPr>
          <w:rFonts w:ascii="Arial" w:hAnsi="Arial" w:cs="Arial"/>
          <w:sz w:val="22"/>
          <w:szCs w:val="22"/>
        </w:rPr>
        <w:t xml:space="preserve">asement </w:t>
      </w:r>
      <w:r w:rsidR="00E631AE">
        <w:rPr>
          <w:rFonts w:ascii="Arial" w:hAnsi="Arial" w:cs="Arial"/>
          <w:sz w:val="22"/>
          <w:szCs w:val="22"/>
        </w:rPr>
        <w:t>+</w:t>
      </w:r>
      <w:r w:rsidR="001F6608">
        <w:rPr>
          <w:rFonts w:ascii="Arial" w:hAnsi="Arial" w:cs="Arial"/>
          <w:sz w:val="22"/>
          <w:szCs w:val="22"/>
        </w:rPr>
        <w:t xml:space="preserve"> </w:t>
      </w:r>
      <w:r w:rsidR="00E631AE">
        <w:rPr>
          <w:rFonts w:ascii="Arial" w:hAnsi="Arial" w:cs="Arial"/>
          <w:sz w:val="22"/>
          <w:szCs w:val="22"/>
        </w:rPr>
        <w:t>G</w:t>
      </w:r>
      <w:r w:rsidR="001F6608">
        <w:rPr>
          <w:rFonts w:ascii="Arial" w:hAnsi="Arial" w:cs="Arial"/>
          <w:sz w:val="22"/>
          <w:szCs w:val="22"/>
        </w:rPr>
        <w:t xml:space="preserve">round Floor </w:t>
      </w:r>
      <w:r w:rsidR="00E631AE">
        <w:rPr>
          <w:rFonts w:ascii="Arial" w:hAnsi="Arial" w:cs="Arial"/>
          <w:sz w:val="22"/>
          <w:szCs w:val="22"/>
        </w:rPr>
        <w:t>+2)</w:t>
      </w:r>
      <w:r w:rsidRPr="0015503D">
        <w:rPr>
          <w:rFonts w:ascii="Arial" w:hAnsi="Arial" w:cs="Arial"/>
          <w:sz w:val="22"/>
          <w:szCs w:val="22"/>
        </w:rPr>
        <w:t xml:space="preserve">. </w:t>
      </w:r>
    </w:p>
    <w:tbl>
      <w:tblPr>
        <w:tblStyle w:val="TableGrid"/>
        <w:tblW w:w="9214" w:type="dxa"/>
        <w:tblInd w:w="562" w:type="dxa"/>
        <w:tblLook w:val="04A0" w:firstRow="1" w:lastRow="0" w:firstColumn="1" w:lastColumn="0" w:noHBand="0" w:noVBand="1"/>
      </w:tblPr>
      <w:tblGrid>
        <w:gridCol w:w="5529"/>
        <w:gridCol w:w="3685"/>
      </w:tblGrid>
      <w:tr w:rsidR="001F6608" w:rsidRPr="001F6608" w14:paraId="53EEA9EA" w14:textId="77777777" w:rsidTr="00F62326">
        <w:trPr>
          <w:trHeight w:val="354"/>
        </w:trPr>
        <w:tc>
          <w:tcPr>
            <w:tcW w:w="9214" w:type="dxa"/>
            <w:gridSpan w:val="2"/>
            <w:shd w:val="clear" w:color="auto" w:fill="002060"/>
          </w:tcPr>
          <w:p w14:paraId="5ACBB514" w14:textId="2F68B4FC" w:rsidR="001F6608" w:rsidRPr="001F6608" w:rsidRDefault="001F6608" w:rsidP="001F6608">
            <w:pPr>
              <w:spacing w:line="276" w:lineRule="auto"/>
              <w:jc w:val="center"/>
              <w:rPr>
                <w:rFonts w:asciiTheme="minorHAnsi" w:hAnsiTheme="minorHAnsi" w:cstheme="minorHAnsi"/>
                <w:b/>
                <w:sz w:val="22"/>
                <w:szCs w:val="22"/>
              </w:rPr>
            </w:pPr>
            <w:r w:rsidRPr="001F6608">
              <w:rPr>
                <w:rFonts w:asciiTheme="minorHAnsi" w:hAnsiTheme="minorHAnsi" w:cstheme="minorHAnsi"/>
                <w:b/>
                <w:sz w:val="22"/>
                <w:szCs w:val="22"/>
              </w:rPr>
              <w:t>C</w:t>
            </w:r>
            <w:r w:rsidR="00F62326" w:rsidRPr="001F6608">
              <w:rPr>
                <w:rFonts w:asciiTheme="minorHAnsi" w:hAnsiTheme="minorHAnsi" w:cstheme="minorHAnsi"/>
                <w:b/>
                <w:sz w:val="22"/>
                <w:szCs w:val="22"/>
              </w:rPr>
              <w:t>onstruction</w:t>
            </w:r>
            <w:r w:rsidRPr="001F6608">
              <w:rPr>
                <w:rFonts w:asciiTheme="minorHAnsi" w:hAnsiTheme="minorHAnsi" w:cstheme="minorHAnsi"/>
                <w:b/>
                <w:sz w:val="22"/>
                <w:szCs w:val="22"/>
              </w:rPr>
              <w:t xml:space="preserve"> </w:t>
            </w:r>
            <w:r w:rsidR="00F62326">
              <w:rPr>
                <w:rFonts w:asciiTheme="minorHAnsi" w:hAnsiTheme="minorHAnsi" w:cstheme="minorHAnsi"/>
                <w:b/>
                <w:sz w:val="22"/>
                <w:szCs w:val="22"/>
              </w:rPr>
              <w:t>Details For Plot No.</w:t>
            </w:r>
            <w:r w:rsidRPr="001F6608">
              <w:rPr>
                <w:rFonts w:asciiTheme="minorHAnsi" w:hAnsiTheme="minorHAnsi" w:cstheme="minorHAnsi"/>
                <w:b/>
                <w:sz w:val="22"/>
                <w:szCs w:val="22"/>
              </w:rPr>
              <w:t xml:space="preserve"> – 41, 42</w:t>
            </w:r>
          </w:p>
        </w:tc>
      </w:tr>
      <w:tr w:rsidR="00F62326" w:rsidRPr="001F6608" w14:paraId="701DA05F" w14:textId="77777777" w:rsidTr="00F62326">
        <w:tc>
          <w:tcPr>
            <w:tcW w:w="5529" w:type="dxa"/>
            <w:shd w:val="clear" w:color="auto" w:fill="8DB3E2" w:themeFill="text2" w:themeFillTint="66"/>
          </w:tcPr>
          <w:p w14:paraId="64A06C72" w14:textId="52A02E2A" w:rsidR="00F62326" w:rsidRPr="00F62326" w:rsidRDefault="00F62326" w:rsidP="001F6608">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t>Particular</w:t>
            </w:r>
          </w:p>
        </w:tc>
        <w:tc>
          <w:tcPr>
            <w:tcW w:w="3685" w:type="dxa"/>
            <w:shd w:val="clear" w:color="auto" w:fill="8DB3E2" w:themeFill="text2" w:themeFillTint="66"/>
            <w:vAlign w:val="center"/>
          </w:tcPr>
          <w:p w14:paraId="796D45D9" w14:textId="6617D301" w:rsidR="00F62326" w:rsidRPr="00F62326" w:rsidRDefault="00F62326" w:rsidP="00F62326">
            <w:pPr>
              <w:spacing w:line="276" w:lineRule="auto"/>
              <w:jc w:val="center"/>
              <w:rPr>
                <w:rFonts w:asciiTheme="minorHAnsi" w:hAnsiTheme="minorHAnsi" w:cstheme="minorHAnsi"/>
                <w:b/>
                <w:sz w:val="22"/>
                <w:szCs w:val="22"/>
              </w:rPr>
            </w:pPr>
            <w:r w:rsidRPr="00F62326">
              <w:rPr>
                <w:rFonts w:asciiTheme="minorHAnsi" w:hAnsiTheme="minorHAnsi" w:cstheme="minorHAnsi"/>
                <w:b/>
                <w:sz w:val="22"/>
                <w:szCs w:val="22"/>
              </w:rPr>
              <w:t>Details</w:t>
            </w:r>
          </w:p>
        </w:tc>
      </w:tr>
      <w:tr w:rsidR="001F6608" w:rsidRPr="001F6608" w14:paraId="626270E9" w14:textId="77777777" w:rsidTr="00F62326">
        <w:tc>
          <w:tcPr>
            <w:tcW w:w="5529" w:type="dxa"/>
          </w:tcPr>
          <w:p w14:paraId="05F95432"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Area of Plots</w:t>
            </w:r>
          </w:p>
        </w:tc>
        <w:tc>
          <w:tcPr>
            <w:tcW w:w="3685" w:type="dxa"/>
          </w:tcPr>
          <w:p w14:paraId="491FC201" w14:textId="4584D0A3" w:rsidR="001F6608" w:rsidRPr="001F6608" w:rsidRDefault="00F62326" w:rsidP="001F6608">
            <w:pPr>
              <w:spacing w:line="276" w:lineRule="auto"/>
              <w:rPr>
                <w:rFonts w:asciiTheme="minorHAnsi" w:hAnsiTheme="minorHAnsi" w:cstheme="minorHAnsi"/>
                <w:sz w:val="22"/>
                <w:szCs w:val="22"/>
              </w:rPr>
            </w:pPr>
            <w:r>
              <w:rPr>
                <w:rFonts w:asciiTheme="minorHAnsi" w:hAnsiTheme="minorHAnsi" w:cstheme="minorHAnsi"/>
                <w:sz w:val="22"/>
                <w:szCs w:val="22"/>
              </w:rPr>
              <w:t>121.00+121.00 = 242 Sq. Mt.</w:t>
            </w:r>
          </w:p>
        </w:tc>
      </w:tr>
      <w:tr w:rsidR="001F6608" w:rsidRPr="001F6608" w14:paraId="4177658C" w14:textId="77777777" w:rsidTr="00F62326">
        <w:tc>
          <w:tcPr>
            <w:tcW w:w="5529" w:type="dxa"/>
          </w:tcPr>
          <w:p w14:paraId="75927E99"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Covered Area of Basement</w:t>
            </w:r>
          </w:p>
        </w:tc>
        <w:tc>
          <w:tcPr>
            <w:tcW w:w="3685" w:type="dxa"/>
          </w:tcPr>
          <w:p w14:paraId="100F9943" w14:textId="5D423828"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 xml:space="preserve">217.80 </w:t>
            </w:r>
            <w:r w:rsidR="00F62326">
              <w:rPr>
                <w:rFonts w:asciiTheme="minorHAnsi" w:hAnsiTheme="minorHAnsi" w:cstheme="minorHAnsi"/>
                <w:sz w:val="22"/>
                <w:szCs w:val="22"/>
              </w:rPr>
              <w:t>Sq. Mt.</w:t>
            </w:r>
          </w:p>
        </w:tc>
      </w:tr>
      <w:tr w:rsidR="001F6608" w:rsidRPr="001F6608" w14:paraId="1CFE7460" w14:textId="77777777" w:rsidTr="00F62326">
        <w:tc>
          <w:tcPr>
            <w:tcW w:w="5529" w:type="dxa"/>
          </w:tcPr>
          <w:p w14:paraId="1C7F8D45"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Covered Area of Ground Floor</w:t>
            </w:r>
          </w:p>
        </w:tc>
        <w:tc>
          <w:tcPr>
            <w:tcW w:w="3685" w:type="dxa"/>
          </w:tcPr>
          <w:p w14:paraId="645B48A3" w14:textId="20CCA486"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 xml:space="preserve">217.80 </w:t>
            </w:r>
            <w:r w:rsidR="00F62326">
              <w:rPr>
                <w:rFonts w:asciiTheme="minorHAnsi" w:hAnsiTheme="minorHAnsi" w:cstheme="minorHAnsi"/>
                <w:sz w:val="22"/>
                <w:szCs w:val="22"/>
              </w:rPr>
              <w:t>Sq. Mt.</w:t>
            </w:r>
          </w:p>
        </w:tc>
      </w:tr>
      <w:tr w:rsidR="001F6608" w:rsidRPr="001F6608" w14:paraId="489C9545" w14:textId="77777777" w:rsidTr="00F62326">
        <w:tc>
          <w:tcPr>
            <w:tcW w:w="5529" w:type="dxa"/>
          </w:tcPr>
          <w:p w14:paraId="68C35493"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Covered Area of First Floor</w:t>
            </w:r>
          </w:p>
        </w:tc>
        <w:tc>
          <w:tcPr>
            <w:tcW w:w="3685" w:type="dxa"/>
          </w:tcPr>
          <w:p w14:paraId="2890731B" w14:textId="35C9CC2D" w:rsidR="001F6608" w:rsidRPr="001F6608" w:rsidRDefault="001F6608" w:rsidP="00F62326">
            <w:pPr>
              <w:spacing w:line="276" w:lineRule="auto"/>
              <w:rPr>
                <w:rFonts w:asciiTheme="minorHAnsi" w:hAnsiTheme="minorHAnsi" w:cstheme="minorHAnsi"/>
                <w:sz w:val="22"/>
                <w:szCs w:val="22"/>
              </w:rPr>
            </w:pPr>
            <w:r w:rsidRPr="001F6608">
              <w:rPr>
                <w:rFonts w:asciiTheme="minorHAnsi" w:hAnsiTheme="minorHAnsi" w:cstheme="minorHAnsi"/>
                <w:sz w:val="22"/>
                <w:szCs w:val="22"/>
              </w:rPr>
              <w:t xml:space="preserve">217.80 </w:t>
            </w:r>
            <w:r w:rsidR="00F62326">
              <w:rPr>
                <w:rFonts w:asciiTheme="minorHAnsi" w:hAnsiTheme="minorHAnsi" w:cstheme="minorHAnsi"/>
                <w:sz w:val="22"/>
                <w:szCs w:val="22"/>
              </w:rPr>
              <w:t>Sq. Mt.</w:t>
            </w:r>
          </w:p>
        </w:tc>
      </w:tr>
      <w:tr w:rsidR="001F6608" w:rsidRPr="001F6608" w14:paraId="37EE8B94" w14:textId="77777777" w:rsidTr="00F62326">
        <w:tc>
          <w:tcPr>
            <w:tcW w:w="5529" w:type="dxa"/>
          </w:tcPr>
          <w:p w14:paraId="3A175654"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Covered Area of Second Floor</w:t>
            </w:r>
          </w:p>
        </w:tc>
        <w:tc>
          <w:tcPr>
            <w:tcW w:w="3685" w:type="dxa"/>
          </w:tcPr>
          <w:p w14:paraId="2C579B53" w14:textId="69A65CF7" w:rsidR="001F6608" w:rsidRPr="001F6608" w:rsidRDefault="001F6608" w:rsidP="00F62326">
            <w:pPr>
              <w:spacing w:line="276" w:lineRule="auto"/>
              <w:rPr>
                <w:rFonts w:asciiTheme="minorHAnsi" w:hAnsiTheme="minorHAnsi" w:cstheme="minorHAnsi"/>
                <w:sz w:val="22"/>
                <w:szCs w:val="22"/>
              </w:rPr>
            </w:pPr>
            <w:r w:rsidRPr="001F6608">
              <w:rPr>
                <w:rFonts w:asciiTheme="minorHAnsi" w:hAnsiTheme="minorHAnsi" w:cstheme="minorHAnsi"/>
                <w:sz w:val="22"/>
                <w:szCs w:val="22"/>
              </w:rPr>
              <w:t xml:space="preserve">217.80 </w:t>
            </w:r>
            <w:r w:rsidR="00F62326">
              <w:rPr>
                <w:rFonts w:asciiTheme="minorHAnsi" w:hAnsiTheme="minorHAnsi" w:cstheme="minorHAnsi"/>
                <w:sz w:val="22"/>
                <w:szCs w:val="22"/>
              </w:rPr>
              <w:t>Sq. Mt.</w:t>
            </w:r>
          </w:p>
        </w:tc>
      </w:tr>
      <w:tr w:rsidR="001F6608" w:rsidRPr="001F6608" w14:paraId="085A9445" w14:textId="77777777" w:rsidTr="00F62326">
        <w:tc>
          <w:tcPr>
            <w:tcW w:w="5529" w:type="dxa"/>
          </w:tcPr>
          <w:p w14:paraId="556D9118" w14:textId="119F8A0C"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Total</w:t>
            </w:r>
            <w:r w:rsidR="00F62326">
              <w:rPr>
                <w:rFonts w:asciiTheme="minorHAnsi" w:hAnsiTheme="minorHAnsi" w:cstheme="minorHAnsi"/>
                <w:sz w:val="22"/>
                <w:szCs w:val="22"/>
              </w:rPr>
              <w:t xml:space="preserve"> Proposed Covered Area</w:t>
            </w:r>
          </w:p>
        </w:tc>
        <w:tc>
          <w:tcPr>
            <w:tcW w:w="3685" w:type="dxa"/>
          </w:tcPr>
          <w:p w14:paraId="676427DF" w14:textId="4F5E37C4" w:rsidR="001F6608" w:rsidRPr="001F6608" w:rsidRDefault="00F62326" w:rsidP="001F6608">
            <w:pPr>
              <w:spacing w:line="276" w:lineRule="auto"/>
              <w:rPr>
                <w:rFonts w:asciiTheme="minorHAnsi" w:hAnsiTheme="minorHAnsi" w:cstheme="minorHAnsi"/>
                <w:sz w:val="22"/>
                <w:szCs w:val="22"/>
              </w:rPr>
            </w:pPr>
            <w:r>
              <w:rPr>
                <w:rFonts w:asciiTheme="minorHAnsi" w:hAnsiTheme="minorHAnsi" w:cstheme="minorHAnsi"/>
                <w:sz w:val="22"/>
                <w:szCs w:val="22"/>
              </w:rPr>
              <w:t>871.20 Sq. Mt</w:t>
            </w:r>
            <w:r w:rsidR="001F6608" w:rsidRPr="001F6608">
              <w:rPr>
                <w:rFonts w:asciiTheme="minorHAnsi" w:hAnsiTheme="minorHAnsi" w:cstheme="minorHAnsi"/>
                <w:sz w:val="22"/>
                <w:szCs w:val="22"/>
              </w:rPr>
              <w:t>. Or 9377.60 Sq. Ft.</w:t>
            </w:r>
          </w:p>
        </w:tc>
      </w:tr>
      <w:tr w:rsidR="001F6608" w:rsidRPr="001F6608" w14:paraId="52E1FD67" w14:textId="77777777" w:rsidTr="00F62326">
        <w:tc>
          <w:tcPr>
            <w:tcW w:w="5529" w:type="dxa"/>
          </w:tcPr>
          <w:p w14:paraId="15F6D105"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 Rs. 2000/- per Sq. Ft.</w:t>
            </w:r>
          </w:p>
        </w:tc>
        <w:tc>
          <w:tcPr>
            <w:tcW w:w="3685" w:type="dxa"/>
          </w:tcPr>
          <w:p w14:paraId="38BD57E7"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1,87,55,200.00</w:t>
            </w:r>
          </w:p>
        </w:tc>
      </w:tr>
      <w:tr w:rsidR="001F6608" w:rsidRPr="001F6608" w14:paraId="752FDF99" w14:textId="77777777" w:rsidTr="00F62326">
        <w:tc>
          <w:tcPr>
            <w:tcW w:w="5529" w:type="dxa"/>
          </w:tcPr>
          <w:p w14:paraId="42C33302"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Add: Cost of installation of lift including Machine room etc.</w:t>
            </w:r>
          </w:p>
        </w:tc>
        <w:tc>
          <w:tcPr>
            <w:tcW w:w="3685" w:type="dxa"/>
          </w:tcPr>
          <w:p w14:paraId="55889E5B" w14:textId="77777777" w:rsidR="001F6608" w:rsidRPr="001F6608" w:rsidRDefault="001F6608" w:rsidP="001F6608">
            <w:pPr>
              <w:spacing w:line="276" w:lineRule="auto"/>
              <w:rPr>
                <w:rFonts w:asciiTheme="minorHAnsi" w:hAnsiTheme="minorHAnsi" w:cstheme="minorHAnsi"/>
                <w:sz w:val="22"/>
                <w:szCs w:val="22"/>
              </w:rPr>
            </w:pPr>
            <w:r w:rsidRPr="001F6608">
              <w:rPr>
                <w:rFonts w:asciiTheme="minorHAnsi" w:hAnsiTheme="minorHAnsi" w:cstheme="minorHAnsi"/>
                <w:sz w:val="22"/>
                <w:szCs w:val="22"/>
              </w:rPr>
              <w:t>8,00,000.00</w:t>
            </w:r>
          </w:p>
        </w:tc>
      </w:tr>
      <w:tr w:rsidR="001F6608" w:rsidRPr="001F6608" w14:paraId="43DA50E9" w14:textId="77777777" w:rsidTr="00F62326">
        <w:tc>
          <w:tcPr>
            <w:tcW w:w="5529" w:type="dxa"/>
            <w:shd w:val="clear" w:color="auto" w:fill="95B3D7" w:themeFill="accent1" w:themeFillTint="99"/>
          </w:tcPr>
          <w:p w14:paraId="48A1E8EB" w14:textId="77777777" w:rsidR="001F6608" w:rsidRPr="001F6608" w:rsidRDefault="001F6608" w:rsidP="001F6608">
            <w:pPr>
              <w:spacing w:line="276" w:lineRule="auto"/>
              <w:rPr>
                <w:rFonts w:asciiTheme="minorHAnsi" w:hAnsiTheme="minorHAnsi" w:cstheme="minorHAnsi"/>
                <w:b/>
                <w:sz w:val="22"/>
                <w:szCs w:val="22"/>
              </w:rPr>
            </w:pPr>
            <w:r w:rsidRPr="001F6608">
              <w:rPr>
                <w:rFonts w:asciiTheme="minorHAnsi" w:hAnsiTheme="minorHAnsi" w:cstheme="minorHAnsi"/>
                <w:b/>
                <w:sz w:val="22"/>
                <w:szCs w:val="22"/>
              </w:rPr>
              <w:t>Total:</w:t>
            </w:r>
          </w:p>
        </w:tc>
        <w:tc>
          <w:tcPr>
            <w:tcW w:w="3685" w:type="dxa"/>
            <w:shd w:val="clear" w:color="auto" w:fill="95B3D7" w:themeFill="accent1" w:themeFillTint="99"/>
          </w:tcPr>
          <w:p w14:paraId="06714E6D" w14:textId="77777777" w:rsidR="001F6608" w:rsidRPr="001F6608" w:rsidRDefault="001F6608" w:rsidP="001F6608">
            <w:pPr>
              <w:spacing w:line="276" w:lineRule="auto"/>
              <w:rPr>
                <w:rFonts w:asciiTheme="minorHAnsi" w:hAnsiTheme="minorHAnsi" w:cstheme="minorHAnsi"/>
                <w:b/>
                <w:sz w:val="22"/>
                <w:szCs w:val="22"/>
              </w:rPr>
            </w:pPr>
            <w:r w:rsidRPr="001F6608">
              <w:rPr>
                <w:rFonts w:asciiTheme="minorHAnsi" w:hAnsiTheme="minorHAnsi" w:cstheme="minorHAnsi"/>
                <w:b/>
                <w:sz w:val="22"/>
                <w:szCs w:val="22"/>
              </w:rPr>
              <w:t>1,95,55,200.00</w:t>
            </w:r>
          </w:p>
        </w:tc>
      </w:tr>
      <w:tr w:rsidR="001F6608" w:rsidRPr="001F6608" w14:paraId="1509B8A7" w14:textId="77777777" w:rsidTr="00F62326">
        <w:tc>
          <w:tcPr>
            <w:tcW w:w="5529" w:type="dxa"/>
            <w:shd w:val="clear" w:color="auto" w:fill="95B3D7" w:themeFill="accent1" w:themeFillTint="99"/>
          </w:tcPr>
          <w:p w14:paraId="295EE605" w14:textId="77777777" w:rsidR="001F6608" w:rsidRPr="001F6608" w:rsidRDefault="001F6608" w:rsidP="001F6608">
            <w:pPr>
              <w:spacing w:line="276" w:lineRule="auto"/>
              <w:rPr>
                <w:rFonts w:asciiTheme="minorHAnsi" w:hAnsiTheme="minorHAnsi" w:cstheme="minorHAnsi"/>
                <w:b/>
                <w:sz w:val="22"/>
                <w:szCs w:val="22"/>
              </w:rPr>
            </w:pPr>
            <w:r w:rsidRPr="001F6608">
              <w:rPr>
                <w:rFonts w:asciiTheme="minorHAnsi" w:hAnsiTheme="minorHAnsi" w:cstheme="minorHAnsi"/>
                <w:b/>
                <w:sz w:val="22"/>
                <w:szCs w:val="22"/>
              </w:rPr>
              <w:t>Applicable GST @ 18%</w:t>
            </w:r>
          </w:p>
        </w:tc>
        <w:tc>
          <w:tcPr>
            <w:tcW w:w="3685" w:type="dxa"/>
            <w:shd w:val="clear" w:color="auto" w:fill="95B3D7" w:themeFill="accent1" w:themeFillTint="99"/>
          </w:tcPr>
          <w:p w14:paraId="38AB0C75" w14:textId="77777777" w:rsidR="001F6608" w:rsidRPr="001F6608" w:rsidRDefault="001F6608" w:rsidP="001F6608">
            <w:pPr>
              <w:spacing w:line="276" w:lineRule="auto"/>
              <w:rPr>
                <w:rFonts w:asciiTheme="minorHAnsi" w:hAnsiTheme="minorHAnsi" w:cstheme="minorHAnsi"/>
                <w:b/>
                <w:sz w:val="22"/>
                <w:szCs w:val="22"/>
              </w:rPr>
            </w:pPr>
            <w:r w:rsidRPr="001F6608">
              <w:rPr>
                <w:rFonts w:asciiTheme="minorHAnsi" w:hAnsiTheme="minorHAnsi" w:cstheme="minorHAnsi"/>
                <w:b/>
                <w:sz w:val="22"/>
                <w:szCs w:val="22"/>
              </w:rPr>
              <w:t>35,19,936.00</w:t>
            </w:r>
          </w:p>
        </w:tc>
      </w:tr>
      <w:tr w:rsidR="001F6608" w:rsidRPr="001F6608" w14:paraId="63F2E3E8" w14:textId="77777777" w:rsidTr="00F62326">
        <w:tc>
          <w:tcPr>
            <w:tcW w:w="5529" w:type="dxa"/>
            <w:shd w:val="clear" w:color="auto" w:fill="002060"/>
          </w:tcPr>
          <w:p w14:paraId="30FD9178" w14:textId="77777777" w:rsidR="001F6608" w:rsidRPr="00F62326" w:rsidRDefault="001F6608" w:rsidP="001F6608">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t>Total:</w:t>
            </w:r>
          </w:p>
        </w:tc>
        <w:tc>
          <w:tcPr>
            <w:tcW w:w="3685" w:type="dxa"/>
            <w:shd w:val="clear" w:color="auto" w:fill="002060"/>
          </w:tcPr>
          <w:p w14:paraId="0AC28848" w14:textId="2D317709" w:rsidR="001F6608" w:rsidRPr="00F62326" w:rsidRDefault="00F62326" w:rsidP="001F6608">
            <w:pPr>
              <w:spacing w:line="276" w:lineRule="auto"/>
              <w:rPr>
                <w:rFonts w:asciiTheme="minorHAnsi" w:hAnsiTheme="minorHAnsi" w:cstheme="minorHAnsi"/>
                <w:b/>
                <w:sz w:val="22"/>
                <w:szCs w:val="22"/>
              </w:rPr>
            </w:pPr>
            <w:r>
              <w:rPr>
                <w:rFonts w:asciiTheme="minorHAnsi" w:hAnsiTheme="minorHAnsi" w:cstheme="minorHAnsi"/>
                <w:b/>
                <w:sz w:val="22"/>
                <w:szCs w:val="22"/>
              </w:rPr>
              <w:t xml:space="preserve">INR </w:t>
            </w:r>
            <w:r w:rsidR="001F6608" w:rsidRPr="00F62326">
              <w:rPr>
                <w:rFonts w:asciiTheme="minorHAnsi" w:hAnsiTheme="minorHAnsi" w:cstheme="minorHAnsi"/>
                <w:b/>
                <w:sz w:val="22"/>
                <w:szCs w:val="22"/>
              </w:rPr>
              <w:t>2,30,75,136.00</w:t>
            </w:r>
          </w:p>
        </w:tc>
      </w:tr>
    </w:tbl>
    <w:p w14:paraId="0927E2F4" w14:textId="77777777" w:rsidR="001F6608" w:rsidRDefault="001F6608" w:rsidP="00F62326">
      <w:pPr>
        <w:pStyle w:val="ListParagraph"/>
        <w:autoSpaceDE w:val="0"/>
        <w:autoSpaceDN w:val="0"/>
        <w:adjustRightInd w:val="0"/>
        <w:spacing w:line="360" w:lineRule="auto"/>
        <w:ind w:left="567" w:right="-71"/>
        <w:jc w:val="both"/>
        <w:rPr>
          <w:rFonts w:ascii="Arial" w:hAnsi="Arial" w:cs="Arial"/>
          <w:sz w:val="22"/>
          <w:szCs w:val="22"/>
        </w:rPr>
      </w:pPr>
    </w:p>
    <w:tbl>
      <w:tblPr>
        <w:tblStyle w:val="TableGrid"/>
        <w:tblW w:w="9214" w:type="dxa"/>
        <w:tblInd w:w="562" w:type="dxa"/>
        <w:tblLook w:val="04A0" w:firstRow="1" w:lastRow="0" w:firstColumn="1" w:lastColumn="0" w:noHBand="0" w:noVBand="1"/>
      </w:tblPr>
      <w:tblGrid>
        <w:gridCol w:w="5529"/>
        <w:gridCol w:w="3685"/>
      </w:tblGrid>
      <w:tr w:rsidR="00F62326" w:rsidRPr="00F62326" w14:paraId="744A0E45" w14:textId="77777777" w:rsidTr="00F62326">
        <w:tc>
          <w:tcPr>
            <w:tcW w:w="9214" w:type="dxa"/>
            <w:gridSpan w:val="2"/>
            <w:shd w:val="clear" w:color="auto" w:fill="002060"/>
          </w:tcPr>
          <w:p w14:paraId="54A5B628" w14:textId="692C961D" w:rsidR="00F62326" w:rsidRPr="00F62326" w:rsidRDefault="00F62326" w:rsidP="00F62326">
            <w:pPr>
              <w:spacing w:line="276" w:lineRule="auto"/>
              <w:jc w:val="center"/>
              <w:rPr>
                <w:rFonts w:asciiTheme="minorHAnsi" w:hAnsiTheme="minorHAnsi" w:cstheme="minorHAnsi"/>
                <w:b/>
                <w:sz w:val="22"/>
                <w:szCs w:val="22"/>
              </w:rPr>
            </w:pPr>
            <w:r w:rsidRPr="001F6608">
              <w:rPr>
                <w:rFonts w:asciiTheme="minorHAnsi" w:hAnsiTheme="minorHAnsi" w:cstheme="minorHAnsi"/>
                <w:b/>
                <w:sz w:val="22"/>
                <w:szCs w:val="22"/>
              </w:rPr>
              <w:t xml:space="preserve">Construction </w:t>
            </w:r>
            <w:r>
              <w:rPr>
                <w:rFonts w:asciiTheme="minorHAnsi" w:hAnsiTheme="minorHAnsi" w:cstheme="minorHAnsi"/>
                <w:b/>
                <w:sz w:val="22"/>
                <w:szCs w:val="22"/>
              </w:rPr>
              <w:t>Details For Plot No.</w:t>
            </w:r>
            <w:r w:rsidRPr="001F6608">
              <w:rPr>
                <w:rFonts w:asciiTheme="minorHAnsi" w:hAnsiTheme="minorHAnsi" w:cstheme="minorHAnsi"/>
                <w:b/>
                <w:sz w:val="22"/>
                <w:szCs w:val="22"/>
              </w:rPr>
              <w:t xml:space="preserve"> </w:t>
            </w:r>
            <w:r w:rsidRPr="00F62326">
              <w:rPr>
                <w:rFonts w:asciiTheme="minorHAnsi" w:hAnsiTheme="minorHAnsi" w:cstheme="minorHAnsi"/>
                <w:b/>
                <w:sz w:val="22"/>
                <w:szCs w:val="22"/>
              </w:rPr>
              <w:t>– 58</w:t>
            </w:r>
          </w:p>
        </w:tc>
      </w:tr>
      <w:tr w:rsidR="00F62326" w:rsidRPr="00F62326" w14:paraId="04811403" w14:textId="77777777" w:rsidTr="00F62326">
        <w:tc>
          <w:tcPr>
            <w:tcW w:w="5529" w:type="dxa"/>
          </w:tcPr>
          <w:p w14:paraId="581262ED"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Area of Plots</w:t>
            </w:r>
          </w:p>
        </w:tc>
        <w:tc>
          <w:tcPr>
            <w:tcW w:w="3685" w:type="dxa"/>
          </w:tcPr>
          <w:p w14:paraId="546A13A9" w14:textId="6D8EF2FF" w:rsidR="00F62326" w:rsidRPr="00F62326" w:rsidRDefault="00F62326" w:rsidP="00F62326">
            <w:pPr>
              <w:spacing w:line="276" w:lineRule="auto"/>
              <w:rPr>
                <w:rFonts w:asciiTheme="minorHAnsi" w:hAnsiTheme="minorHAnsi" w:cstheme="minorHAnsi"/>
                <w:sz w:val="22"/>
                <w:szCs w:val="22"/>
              </w:rPr>
            </w:pPr>
            <w:r>
              <w:rPr>
                <w:rFonts w:asciiTheme="minorHAnsi" w:hAnsiTheme="minorHAnsi" w:cstheme="minorHAnsi"/>
                <w:sz w:val="22"/>
                <w:szCs w:val="22"/>
              </w:rPr>
              <w:t>121.00 Sq. Mt</w:t>
            </w:r>
            <w:r w:rsidRPr="00F62326">
              <w:rPr>
                <w:rFonts w:asciiTheme="minorHAnsi" w:hAnsiTheme="minorHAnsi" w:cstheme="minorHAnsi"/>
                <w:sz w:val="22"/>
                <w:szCs w:val="22"/>
              </w:rPr>
              <w:t>.</w:t>
            </w:r>
          </w:p>
        </w:tc>
      </w:tr>
      <w:tr w:rsidR="00F62326" w:rsidRPr="00F62326" w14:paraId="3810902A" w14:textId="77777777" w:rsidTr="00F62326">
        <w:tc>
          <w:tcPr>
            <w:tcW w:w="5529" w:type="dxa"/>
          </w:tcPr>
          <w:p w14:paraId="66E973DB"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Covered Area of Basement</w:t>
            </w:r>
          </w:p>
        </w:tc>
        <w:tc>
          <w:tcPr>
            <w:tcW w:w="3685" w:type="dxa"/>
          </w:tcPr>
          <w:p w14:paraId="250E7E50" w14:textId="2E78E605"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108.90 Sq. Mt.</w:t>
            </w:r>
          </w:p>
        </w:tc>
      </w:tr>
      <w:tr w:rsidR="00F62326" w:rsidRPr="00F62326" w14:paraId="5ECC81B7" w14:textId="77777777" w:rsidTr="00F62326">
        <w:tc>
          <w:tcPr>
            <w:tcW w:w="5529" w:type="dxa"/>
          </w:tcPr>
          <w:p w14:paraId="6E777193"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Covered Area of Ground Floor</w:t>
            </w:r>
          </w:p>
        </w:tc>
        <w:tc>
          <w:tcPr>
            <w:tcW w:w="3685" w:type="dxa"/>
          </w:tcPr>
          <w:p w14:paraId="774CF7D4" w14:textId="49D8289D"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108.90 Sq. Mt.</w:t>
            </w:r>
          </w:p>
        </w:tc>
      </w:tr>
      <w:tr w:rsidR="00F62326" w:rsidRPr="00F62326" w14:paraId="72BC2AA3" w14:textId="77777777" w:rsidTr="00F62326">
        <w:tc>
          <w:tcPr>
            <w:tcW w:w="5529" w:type="dxa"/>
          </w:tcPr>
          <w:p w14:paraId="66993381"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Covered Area of First Floor</w:t>
            </w:r>
          </w:p>
        </w:tc>
        <w:tc>
          <w:tcPr>
            <w:tcW w:w="3685" w:type="dxa"/>
          </w:tcPr>
          <w:p w14:paraId="1E59B687" w14:textId="43F6414A"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 xml:space="preserve">108.90  Sq. Mt. </w:t>
            </w:r>
          </w:p>
        </w:tc>
      </w:tr>
      <w:tr w:rsidR="00F62326" w:rsidRPr="00F62326" w14:paraId="391653B6" w14:textId="77777777" w:rsidTr="00F62326">
        <w:tc>
          <w:tcPr>
            <w:tcW w:w="5529" w:type="dxa"/>
          </w:tcPr>
          <w:p w14:paraId="37BCA800"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Covered Area of Second Floor</w:t>
            </w:r>
          </w:p>
        </w:tc>
        <w:tc>
          <w:tcPr>
            <w:tcW w:w="3685" w:type="dxa"/>
          </w:tcPr>
          <w:p w14:paraId="5B85DA58" w14:textId="4E6DDA1B" w:rsidR="00F62326" w:rsidRPr="00F62326" w:rsidRDefault="00F62326" w:rsidP="00F62326">
            <w:pPr>
              <w:spacing w:line="276" w:lineRule="auto"/>
              <w:rPr>
                <w:rFonts w:asciiTheme="minorHAnsi" w:hAnsiTheme="minorHAnsi" w:cstheme="minorHAnsi"/>
                <w:sz w:val="22"/>
                <w:szCs w:val="22"/>
              </w:rPr>
            </w:pPr>
            <w:r>
              <w:rPr>
                <w:rFonts w:asciiTheme="minorHAnsi" w:hAnsiTheme="minorHAnsi" w:cstheme="minorHAnsi"/>
                <w:sz w:val="22"/>
                <w:szCs w:val="22"/>
              </w:rPr>
              <w:t>108.90 Sq. Mt</w:t>
            </w:r>
            <w:r w:rsidRPr="00F62326">
              <w:rPr>
                <w:rFonts w:asciiTheme="minorHAnsi" w:hAnsiTheme="minorHAnsi" w:cstheme="minorHAnsi"/>
                <w:sz w:val="22"/>
                <w:szCs w:val="22"/>
              </w:rPr>
              <w:t>.</w:t>
            </w:r>
          </w:p>
        </w:tc>
      </w:tr>
      <w:tr w:rsidR="00F62326" w:rsidRPr="00F62326" w14:paraId="6E0B0F53" w14:textId="77777777" w:rsidTr="00F62326">
        <w:tc>
          <w:tcPr>
            <w:tcW w:w="5529" w:type="dxa"/>
          </w:tcPr>
          <w:p w14:paraId="28963C9E" w14:textId="2CE7D815" w:rsidR="00F62326" w:rsidRPr="00F62326" w:rsidRDefault="00F62326" w:rsidP="00F62326">
            <w:pPr>
              <w:spacing w:line="276" w:lineRule="auto"/>
              <w:rPr>
                <w:rFonts w:asciiTheme="minorHAnsi" w:hAnsiTheme="minorHAnsi" w:cstheme="minorHAnsi"/>
                <w:sz w:val="22"/>
                <w:szCs w:val="22"/>
              </w:rPr>
            </w:pPr>
            <w:r w:rsidRPr="001F6608">
              <w:rPr>
                <w:rFonts w:asciiTheme="minorHAnsi" w:hAnsiTheme="minorHAnsi" w:cstheme="minorHAnsi"/>
                <w:sz w:val="22"/>
                <w:szCs w:val="22"/>
              </w:rPr>
              <w:t>Total</w:t>
            </w:r>
            <w:r>
              <w:rPr>
                <w:rFonts w:asciiTheme="minorHAnsi" w:hAnsiTheme="minorHAnsi" w:cstheme="minorHAnsi"/>
                <w:sz w:val="22"/>
                <w:szCs w:val="22"/>
              </w:rPr>
              <w:t xml:space="preserve"> Proposed Covered Area</w:t>
            </w:r>
          </w:p>
        </w:tc>
        <w:tc>
          <w:tcPr>
            <w:tcW w:w="3685" w:type="dxa"/>
          </w:tcPr>
          <w:p w14:paraId="26A04886" w14:textId="3F69D413"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435.60 Sq. Mt</w:t>
            </w:r>
            <w:r>
              <w:rPr>
                <w:rFonts w:asciiTheme="minorHAnsi" w:hAnsiTheme="minorHAnsi" w:cstheme="minorHAnsi"/>
                <w:sz w:val="22"/>
                <w:szCs w:val="22"/>
              </w:rPr>
              <w:t>. o</w:t>
            </w:r>
            <w:r w:rsidRPr="00F62326">
              <w:rPr>
                <w:rFonts w:asciiTheme="minorHAnsi" w:hAnsiTheme="minorHAnsi" w:cstheme="minorHAnsi"/>
                <w:sz w:val="22"/>
                <w:szCs w:val="22"/>
              </w:rPr>
              <w:t>r 4688.80 Sq. Ft.</w:t>
            </w:r>
          </w:p>
        </w:tc>
      </w:tr>
      <w:tr w:rsidR="00F62326" w:rsidRPr="00F62326" w14:paraId="35034079" w14:textId="77777777" w:rsidTr="00F62326">
        <w:tc>
          <w:tcPr>
            <w:tcW w:w="5529" w:type="dxa"/>
          </w:tcPr>
          <w:p w14:paraId="3957CA67"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 Rs. 2000/- per Sq. Ft.</w:t>
            </w:r>
          </w:p>
        </w:tc>
        <w:tc>
          <w:tcPr>
            <w:tcW w:w="3685" w:type="dxa"/>
          </w:tcPr>
          <w:p w14:paraId="77FCB6F1"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93,77,200.00</w:t>
            </w:r>
          </w:p>
        </w:tc>
      </w:tr>
      <w:tr w:rsidR="00F62326" w:rsidRPr="00F62326" w14:paraId="5E53BEEC" w14:textId="77777777" w:rsidTr="00F62326">
        <w:tc>
          <w:tcPr>
            <w:tcW w:w="5529" w:type="dxa"/>
          </w:tcPr>
          <w:p w14:paraId="58CD44C9"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Add: Cost of installation of lift including Machine room etc.</w:t>
            </w:r>
          </w:p>
        </w:tc>
        <w:tc>
          <w:tcPr>
            <w:tcW w:w="3685" w:type="dxa"/>
          </w:tcPr>
          <w:p w14:paraId="55D4C343" w14:textId="77777777" w:rsidR="00F62326" w:rsidRPr="00F62326" w:rsidRDefault="00F62326" w:rsidP="00F62326">
            <w:pPr>
              <w:spacing w:line="276" w:lineRule="auto"/>
              <w:rPr>
                <w:rFonts w:asciiTheme="minorHAnsi" w:hAnsiTheme="minorHAnsi" w:cstheme="minorHAnsi"/>
                <w:sz w:val="22"/>
                <w:szCs w:val="22"/>
              </w:rPr>
            </w:pPr>
            <w:r w:rsidRPr="00F62326">
              <w:rPr>
                <w:rFonts w:asciiTheme="minorHAnsi" w:hAnsiTheme="minorHAnsi" w:cstheme="minorHAnsi"/>
                <w:sz w:val="22"/>
                <w:szCs w:val="22"/>
              </w:rPr>
              <w:t xml:space="preserve">4,00,000.00 </w:t>
            </w:r>
          </w:p>
        </w:tc>
      </w:tr>
      <w:tr w:rsidR="00F62326" w:rsidRPr="00F62326" w14:paraId="2BDD7DA3" w14:textId="77777777" w:rsidTr="00F62326">
        <w:tc>
          <w:tcPr>
            <w:tcW w:w="5529" w:type="dxa"/>
            <w:shd w:val="clear" w:color="auto" w:fill="95B3D7" w:themeFill="accent1" w:themeFillTint="99"/>
          </w:tcPr>
          <w:p w14:paraId="4DD05EEA" w14:textId="77777777" w:rsidR="00F62326" w:rsidRPr="00F62326" w:rsidRDefault="00F62326" w:rsidP="00F62326">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t>Total:</w:t>
            </w:r>
          </w:p>
        </w:tc>
        <w:tc>
          <w:tcPr>
            <w:tcW w:w="3685" w:type="dxa"/>
            <w:shd w:val="clear" w:color="auto" w:fill="95B3D7" w:themeFill="accent1" w:themeFillTint="99"/>
          </w:tcPr>
          <w:p w14:paraId="4DD62886" w14:textId="77777777" w:rsidR="00F62326" w:rsidRPr="00F62326" w:rsidRDefault="00F62326" w:rsidP="00F62326">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t>97,77,200.00</w:t>
            </w:r>
          </w:p>
        </w:tc>
      </w:tr>
      <w:tr w:rsidR="00F62326" w:rsidRPr="00F62326" w14:paraId="5B093776" w14:textId="77777777" w:rsidTr="00F62326">
        <w:tc>
          <w:tcPr>
            <w:tcW w:w="5529" w:type="dxa"/>
            <w:shd w:val="clear" w:color="auto" w:fill="95B3D7" w:themeFill="accent1" w:themeFillTint="99"/>
          </w:tcPr>
          <w:p w14:paraId="6B29B1B3" w14:textId="77777777" w:rsidR="00F62326" w:rsidRPr="00F62326" w:rsidRDefault="00F62326" w:rsidP="00F62326">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lastRenderedPageBreak/>
              <w:t>Applicable GST @ 18%</w:t>
            </w:r>
          </w:p>
        </w:tc>
        <w:tc>
          <w:tcPr>
            <w:tcW w:w="3685" w:type="dxa"/>
            <w:shd w:val="clear" w:color="auto" w:fill="95B3D7" w:themeFill="accent1" w:themeFillTint="99"/>
          </w:tcPr>
          <w:p w14:paraId="399317EA" w14:textId="77777777" w:rsidR="00F62326" w:rsidRPr="00F62326" w:rsidRDefault="00F62326" w:rsidP="00F62326">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t>17,59,896.00</w:t>
            </w:r>
          </w:p>
        </w:tc>
      </w:tr>
      <w:tr w:rsidR="00F62326" w:rsidRPr="00F62326" w14:paraId="208BF9E9" w14:textId="77777777" w:rsidTr="00F62326">
        <w:tc>
          <w:tcPr>
            <w:tcW w:w="5529" w:type="dxa"/>
            <w:shd w:val="clear" w:color="auto" w:fill="002060"/>
          </w:tcPr>
          <w:p w14:paraId="0BA18057" w14:textId="77777777" w:rsidR="00F62326" w:rsidRPr="00F62326" w:rsidRDefault="00F62326" w:rsidP="00F62326">
            <w:pPr>
              <w:spacing w:line="276" w:lineRule="auto"/>
              <w:rPr>
                <w:rFonts w:asciiTheme="minorHAnsi" w:hAnsiTheme="minorHAnsi" w:cstheme="minorHAnsi"/>
                <w:b/>
                <w:sz w:val="22"/>
                <w:szCs w:val="22"/>
              </w:rPr>
            </w:pPr>
            <w:r w:rsidRPr="00F62326">
              <w:rPr>
                <w:rFonts w:asciiTheme="minorHAnsi" w:hAnsiTheme="minorHAnsi" w:cstheme="minorHAnsi"/>
                <w:b/>
                <w:sz w:val="22"/>
                <w:szCs w:val="22"/>
              </w:rPr>
              <w:t>Total:</w:t>
            </w:r>
          </w:p>
        </w:tc>
        <w:tc>
          <w:tcPr>
            <w:tcW w:w="3685" w:type="dxa"/>
            <w:shd w:val="clear" w:color="auto" w:fill="002060"/>
          </w:tcPr>
          <w:p w14:paraId="4DC52E3F" w14:textId="59F9A847" w:rsidR="00F62326" w:rsidRPr="00F62326" w:rsidRDefault="00F62326" w:rsidP="00F62326">
            <w:pPr>
              <w:spacing w:line="276" w:lineRule="auto"/>
              <w:rPr>
                <w:rFonts w:asciiTheme="minorHAnsi" w:hAnsiTheme="minorHAnsi" w:cstheme="minorHAnsi"/>
                <w:b/>
                <w:sz w:val="22"/>
                <w:szCs w:val="22"/>
              </w:rPr>
            </w:pPr>
            <w:r>
              <w:rPr>
                <w:rFonts w:asciiTheme="minorHAnsi" w:hAnsiTheme="minorHAnsi" w:cstheme="minorHAnsi"/>
                <w:b/>
                <w:sz w:val="22"/>
                <w:szCs w:val="22"/>
              </w:rPr>
              <w:t xml:space="preserve">INR </w:t>
            </w:r>
            <w:r w:rsidRPr="00F62326">
              <w:rPr>
                <w:rFonts w:asciiTheme="minorHAnsi" w:hAnsiTheme="minorHAnsi" w:cstheme="minorHAnsi"/>
                <w:b/>
                <w:sz w:val="22"/>
                <w:szCs w:val="22"/>
              </w:rPr>
              <w:t>1,15,37,096.00</w:t>
            </w:r>
          </w:p>
        </w:tc>
      </w:tr>
    </w:tbl>
    <w:p w14:paraId="41BB973C" w14:textId="77777777" w:rsidR="00F62326" w:rsidRDefault="00F62326" w:rsidP="00F62326">
      <w:pPr>
        <w:pStyle w:val="ListParagraph"/>
        <w:autoSpaceDE w:val="0"/>
        <w:autoSpaceDN w:val="0"/>
        <w:adjustRightInd w:val="0"/>
        <w:spacing w:line="360" w:lineRule="auto"/>
        <w:ind w:left="567" w:right="-71"/>
        <w:jc w:val="both"/>
        <w:rPr>
          <w:rFonts w:ascii="Arial" w:hAnsi="Arial" w:cs="Arial"/>
          <w:sz w:val="22"/>
          <w:szCs w:val="22"/>
        </w:rPr>
      </w:pPr>
    </w:p>
    <w:p w14:paraId="2189DA29" w14:textId="77777777" w:rsidR="002B3EA5" w:rsidRDefault="0015503D" w:rsidP="00143F40">
      <w:pPr>
        <w:pStyle w:val="ListParagraph"/>
        <w:autoSpaceDE w:val="0"/>
        <w:autoSpaceDN w:val="0"/>
        <w:adjustRightInd w:val="0"/>
        <w:spacing w:after="240" w:line="360" w:lineRule="auto"/>
        <w:ind w:left="567" w:right="-71"/>
        <w:jc w:val="both"/>
        <w:rPr>
          <w:rFonts w:ascii="Arial" w:hAnsi="Arial" w:cs="Arial"/>
          <w:sz w:val="22"/>
          <w:szCs w:val="22"/>
        </w:rPr>
      </w:pPr>
      <w:r w:rsidRPr="0015503D">
        <w:rPr>
          <w:rFonts w:ascii="Arial" w:hAnsi="Arial" w:cs="Arial"/>
          <w:sz w:val="22"/>
          <w:szCs w:val="22"/>
        </w:rPr>
        <w:t xml:space="preserve">The basement will be used as a Godown area to keep stationary, past reports, records, spares, and other items.  There would be much open space which will be landscaped, laying of pathway &amp; planted with flowers &amp; trees which will add to the beauty of the building. </w:t>
      </w:r>
    </w:p>
    <w:p w14:paraId="328F0350" w14:textId="3CAF0EFA" w:rsidR="00143F40" w:rsidRPr="002B3EA5" w:rsidRDefault="0015503D" w:rsidP="002B3EA5">
      <w:pPr>
        <w:pStyle w:val="ListParagraph"/>
        <w:autoSpaceDE w:val="0"/>
        <w:autoSpaceDN w:val="0"/>
        <w:adjustRightInd w:val="0"/>
        <w:spacing w:after="240" w:line="360" w:lineRule="auto"/>
        <w:ind w:left="567" w:right="-71"/>
        <w:jc w:val="both"/>
        <w:rPr>
          <w:rFonts w:ascii="Arial" w:hAnsi="Arial" w:cs="Arial"/>
          <w:sz w:val="22"/>
          <w:szCs w:val="22"/>
        </w:rPr>
      </w:pPr>
      <w:r w:rsidRPr="0015503D">
        <w:rPr>
          <w:rFonts w:ascii="Arial" w:hAnsi="Arial" w:cs="Arial"/>
          <w:sz w:val="22"/>
          <w:szCs w:val="22"/>
        </w:rPr>
        <w:t xml:space="preserve">After obtaining all the permissions from local authorities and Government agencies, the company will start the construction of the proposed diagnostic </w:t>
      </w:r>
      <w:r w:rsidR="00E631AE" w:rsidRPr="0015503D">
        <w:rPr>
          <w:rFonts w:ascii="Arial" w:hAnsi="Arial" w:cs="Arial"/>
          <w:sz w:val="22"/>
          <w:szCs w:val="22"/>
        </w:rPr>
        <w:t>centre</w:t>
      </w:r>
      <w:r w:rsidRPr="0015503D">
        <w:rPr>
          <w:rFonts w:ascii="Arial" w:hAnsi="Arial" w:cs="Arial"/>
          <w:sz w:val="22"/>
          <w:szCs w:val="22"/>
        </w:rPr>
        <w:t xml:space="preserve"> building. The company has also arranged with the Delhi-based </w:t>
      </w:r>
      <w:r w:rsidR="002B3EA5">
        <w:rPr>
          <w:rFonts w:ascii="Arial" w:hAnsi="Arial" w:cs="Arial"/>
          <w:sz w:val="22"/>
          <w:szCs w:val="22"/>
        </w:rPr>
        <w:t xml:space="preserve">renowned Architectural firm </w:t>
      </w:r>
      <w:r w:rsidRPr="0015503D">
        <w:rPr>
          <w:rFonts w:ascii="Arial" w:hAnsi="Arial" w:cs="Arial"/>
          <w:sz w:val="22"/>
          <w:szCs w:val="22"/>
        </w:rPr>
        <w:t xml:space="preserve">RS Yadav &amp; Associates to get help in the construction, civil work, and designing of the proposed unit as per industry norms. </w:t>
      </w:r>
      <w:r w:rsidRPr="002B3EA5">
        <w:rPr>
          <w:rFonts w:ascii="Arial" w:hAnsi="Arial" w:cs="Arial"/>
          <w:sz w:val="22"/>
          <w:szCs w:val="22"/>
        </w:rPr>
        <w:t xml:space="preserve">This firm will provide full consultancy and professional solutions in building construction, civil and interior, and other construction work with complete consultancy and professional services for the construction of the proposed buildings. Construction estimates of Rs. 3.46 crores have also been obtained from this architectural firm. </w:t>
      </w:r>
    </w:p>
    <w:p w14:paraId="6206A0CE" w14:textId="06977D75" w:rsidR="0015503D" w:rsidRDefault="0015503D" w:rsidP="0015503D">
      <w:pPr>
        <w:pStyle w:val="ListParagraph"/>
        <w:autoSpaceDE w:val="0"/>
        <w:autoSpaceDN w:val="0"/>
        <w:adjustRightInd w:val="0"/>
        <w:spacing w:after="240" w:line="360" w:lineRule="auto"/>
        <w:ind w:left="567" w:right="-71"/>
        <w:jc w:val="both"/>
        <w:rPr>
          <w:rFonts w:ascii="Arial" w:hAnsi="Arial" w:cs="Arial"/>
          <w:sz w:val="22"/>
          <w:szCs w:val="22"/>
        </w:rPr>
      </w:pPr>
      <w:r w:rsidRPr="0015503D">
        <w:rPr>
          <w:rFonts w:ascii="Arial" w:hAnsi="Arial" w:cs="Arial"/>
          <w:sz w:val="22"/>
          <w:szCs w:val="22"/>
        </w:rPr>
        <w:t>Every corner of the proposed</w:t>
      </w:r>
      <w:r w:rsidR="007631A6">
        <w:rPr>
          <w:rFonts w:ascii="Arial" w:hAnsi="Arial" w:cs="Arial"/>
          <w:sz w:val="22"/>
          <w:szCs w:val="22"/>
        </w:rPr>
        <w:t xml:space="preserve"> facility </w:t>
      </w:r>
      <w:r w:rsidRPr="0015503D">
        <w:rPr>
          <w:rFonts w:ascii="Arial" w:hAnsi="Arial" w:cs="Arial"/>
          <w:sz w:val="22"/>
          <w:szCs w:val="22"/>
        </w:rPr>
        <w:t>is proposed to be well equipped with high-quality security cameras and firefighting systems with the latest and most modern technology to remedy the threats of fire, burglary, theft, and other unknown and unwanted circumstances.</w:t>
      </w:r>
    </w:p>
    <w:p w14:paraId="42E4A2B9" w14:textId="77777777" w:rsidR="006362AF" w:rsidRDefault="002B3EA5" w:rsidP="006362AF">
      <w:pPr>
        <w:pStyle w:val="ListParagraph"/>
        <w:autoSpaceDE w:val="0"/>
        <w:autoSpaceDN w:val="0"/>
        <w:adjustRightInd w:val="0"/>
        <w:spacing w:after="240" w:line="360" w:lineRule="auto"/>
        <w:ind w:left="567" w:right="-71"/>
        <w:jc w:val="both"/>
        <w:rPr>
          <w:rFonts w:ascii="Arial" w:hAnsi="Arial" w:cs="Arial"/>
          <w:sz w:val="22"/>
          <w:szCs w:val="22"/>
        </w:rPr>
      </w:pPr>
      <w:r>
        <w:rPr>
          <w:rFonts w:ascii="Arial" w:hAnsi="Arial" w:cs="Arial"/>
          <w:sz w:val="22"/>
          <w:szCs w:val="22"/>
        </w:rPr>
        <w:t xml:space="preserve">Cost estimation of civil construction including land development cost is done by Architectural firm </w:t>
      </w:r>
      <w:r w:rsidRPr="0015503D">
        <w:rPr>
          <w:rFonts w:ascii="Arial" w:hAnsi="Arial" w:cs="Arial"/>
          <w:sz w:val="22"/>
          <w:szCs w:val="22"/>
        </w:rPr>
        <w:t>RS Yadav &amp; Associates</w:t>
      </w:r>
      <w:r>
        <w:rPr>
          <w:rFonts w:ascii="Arial" w:hAnsi="Arial" w:cs="Arial"/>
          <w:sz w:val="22"/>
          <w:szCs w:val="22"/>
        </w:rPr>
        <w:t xml:space="preserve"> and as per the information shared by the banker, same has been vetted and verified by the government approved </w:t>
      </w:r>
      <w:proofErr w:type="spellStart"/>
      <w:r>
        <w:rPr>
          <w:rFonts w:ascii="Arial" w:hAnsi="Arial" w:cs="Arial"/>
          <w:sz w:val="22"/>
          <w:szCs w:val="22"/>
        </w:rPr>
        <w:t>valuer</w:t>
      </w:r>
      <w:proofErr w:type="spellEnd"/>
      <w:r>
        <w:rPr>
          <w:rFonts w:ascii="Arial" w:hAnsi="Arial" w:cs="Arial"/>
          <w:sz w:val="22"/>
          <w:szCs w:val="22"/>
        </w:rPr>
        <w:t xml:space="preserve"> </w:t>
      </w:r>
      <w:proofErr w:type="spellStart"/>
      <w:r>
        <w:rPr>
          <w:rFonts w:ascii="Arial" w:hAnsi="Arial" w:cs="Arial"/>
          <w:sz w:val="22"/>
          <w:szCs w:val="22"/>
        </w:rPr>
        <w:t>Er</w:t>
      </w:r>
      <w:proofErr w:type="spellEnd"/>
      <w:r>
        <w:rPr>
          <w:rFonts w:ascii="Arial" w:hAnsi="Arial" w:cs="Arial"/>
          <w:sz w:val="22"/>
          <w:szCs w:val="22"/>
        </w:rPr>
        <w:t>. Dharmendra Kumar Gupta. We have not done any cost vetting due to out of scope of work.</w:t>
      </w:r>
      <w:r w:rsidR="006362AF" w:rsidRPr="006362AF">
        <w:rPr>
          <w:rFonts w:ascii="Arial" w:hAnsi="Arial" w:cs="Arial"/>
          <w:sz w:val="22"/>
          <w:szCs w:val="22"/>
        </w:rPr>
        <w:t xml:space="preserve"> </w:t>
      </w:r>
      <w:r w:rsidR="006362AF" w:rsidRPr="0015503D">
        <w:rPr>
          <w:rFonts w:ascii="Arial" w:hAnsi="Arial" w:cs="Arial"/>
          <w:sz w:val="22"/>
          <w:szCs w:val="22"/>
        </w:rPr>
        <w:t xml:space="preserve">There is also a provision for a water storage tank. </w:t>
      </w:r>
    </w:p>
    <w:p w14:paraId="7CB49B03" w14:textId="7C7D121A" w:rsidR="007631A6" w:rsidRPr="007631A6" w:rsidRDefault="006362AF" w:rsidP="007631A6">
      <w:pPr>
        <w:pStyle w:val="ListParagraph"/>
        <w:autoSpaceDE w:val="0"/>
        <w:autoSpaceDN w:val="0"/>
        <w:adjustRightInd w:val="0"/>
        <w:spacing w:after="240" w:line="360" w:lineRule="auto"/>
        <w:ind w:left="567" w:right="-71"/>
        <w:jc w:val="both"/>
        <w:rPr>
          <w:rFonts w:ascii="Arial" w:hAnsi="Arial" w:cs="Arial"/>
          <w:sz w:val="22"/>
          <w:szCs w:val="22"/>
        </w:rPr>
      </w:pPr>
      <w:r w:rsidRPr="0015503D">
        <w:rPr>
          <w:rFonts w:ascii="Arial" w:hAnsi="Arial" w:cs="Arial"/>
          <w:sz w:val="22"/>
          <w:szCs w:val="22"/>
        </w:rPr>
        <w:t xml:space="preserve">The projected building's total construction cost, including complete civil work, interior work, open drains, Tube well and electrification, internal and external sanitary fittings, etc., is approx. </w:t>
      </w:r>
      <w:r>
        <w:rPr>
          <w:rFonts w:ascii="Arial" w:hAnsi="Arial" w:cs="Arial"/>
          <w:sz w:val="22"/>
          <w:szCs w:val="22"/>
        </w:rPr>
        <w:t>INR 3.46 Crores including applicable GST charges.</w:t>
      </w:r>
      <w:r w:rsidRPr="0015503D">
        <w:rPr>
          <w:rFonts w:ascii="Arial" w:hAnsi="Arial" w:cs="Arial"/>
          <w:sz w:val="22"/>
          <w:szCs w:val="22"/>
        </w:rPr>
        <w:t xml:space="preserve"> </w:t>
      </w:r>
    </w:p>
    <w:p w14:paraId="22AFA9A5" w14:textId="77777777" w:rsidR="006362AF" w:rsidRDefault="006362AF" w:rsidP="006362AF">
      <w:pPr>
        <w:pStyle w:val="ListParagraph"/>
        <w:autoSpaceDE w:val="0"/>
        <w:autoSpaceDN w:val="0"/>
        <w:adjustRightInd w:val="0"/>
        <w:spacing w:line="360" w:lineRule="auto"/>
        <w:ind w:left="567" w:right="-71"/>
        <w:jc w:val="both"/>
        <w:rPr>
          <w:rFonts w:ascii="Arial" w:hAnsi="Arial" w:cs="Arial"/>
          <w:sz w:val="22"/>
          <w:szCs w:val="22"/>
        </w:rPr>
      </w:pPr>
      <w:r w:rsidRPr="0015503D">
        <w:rPr>
          <w:rFonts w:ascii="Arial" w:hAnsi="Arial" w:cs="Arial"/>
          <w:sz w:val="22"/>
          <w:szCs w:val="22"/>
        </w:rPr>
        <w:t xml:space="preserve">The company is expecting the completion of the proposed diagnostic centre buildings by September 2023, and it is expected to start its commercial operations in December 2023. </w:t>
      </w:r>
    </w:p>
    <w:p w14:paraId="57447BB5" w14:textId="131A7B45" w:rsidR="00B91A9E" w:rsidRDefault="00B91A9E">
      <w:pPr>
        <w:rPr>
          <w:rFonts w:ascii="Arial" w:eastAsia="Calibri" w:hAnsi="Arial" w:cs="Arial"/>
          <w:b/>
          <w:color w:val="000000"/>
          <w:sz w:val="22"/>
          <w:szCs w:val="22"/>
          <w:highlight w:val="yellow"/>
        </w:rPr>
      </w:pPr>
    </w:p>
    <w:p w14:paraId="485ABDF9" w14:textId="1E2FA1B9" w:rsidR="004A0127" w:rsidRPr="006B0C62" w:rsidRDefault="004A0127" w:rsidP="006362AF">
      <w:pPr>
        <w:pStyle w:val="ListParagraph"/>
        <w:numPr>
          <w:ilvl w:val="0"/>
          <w:numId w:val="8"/>
        </w:numPr>
        <w:autoSpaceDE w:val="0"/>
        <w:autoSpaceDN w:val="0"/>
        <w:adjustRightInd w:val="0"/>
        <w:spacing w:before="240" w:after="240" w:line="360" w:lineRule="auto"/>
        <w:ind w:left="567" w:right="-71" w:hanging="425"/>
        <w:jc w:val="both"/>
        <w:rPr>
          <w:rFonts w:ascii="Arial" w:eastAsia="Calibri" w:hAnsi="Arial" w:cs="Arial"/>
          <w:b/>
          <w:color w:val="000000"/>
          <w:sz w:val="22"/>
          <w:szCs w:val="22"/>
        </w:rPr>
      </w:pPr>
      <w:r>
        <w:rPr>
          <w:rFonts w:ascii="Arial" w:eastAsia="Calibri" w:hAnsi="Arial" w:cs="Arial"/>
          <w:b/>
          <w:color w:val="000000"/>
          <w:sz w:val="22"/>
          <w:szCs w:val="22"/>
        </w:rPr>
        <w:t>FURNITURE AND FIXTURE FOR THE PROPOSED BUILDING:</w:t>
      </w:r>
      <w:r w:rsidR="006B0C62">
        <w:rPr>
          <w:rFonts w:ascii="Arial" w:eastAsia="Calibri" w:hAnsi="Arial" w:cs="Arial"/>
          <w:b/>
          <w:color w:val="000000"/>
          <w:sz w:val="22"/>
          <w:szCs w:val="22"/>
        </w:rPr>
        <w:t xml:space="preserve"> </w:t>
      </w:r>
      <w:r w:rsidR="006B0C62">
        <w:rPr>
          <w:rFonts w:ascii="Arial" w:eastAsia="Calibri" w:hAnsi="Arial" w:cs="Arial"/>
          <w:color w:val="000000"/>
          <w:sz w:val="22"/>
          <w:szCs w:val="22"/>
        </w:rPr>
        <w:t>As per the cost estimates done by Design Art Consultant shared by client/company, below table shows the details of furniture and fixture for the proposed building as per the applicable covered area:</w:t>
      </w:r>
    </w:p>
    <w:p w14:paraId="1158FEB2" w14:textId="77CFF339" w:rsidR="006B0C62" w:rsidRPr="00257619" w:rsidRDefault="006B0C62" w:rsidP="00653352">
      <w:pPr>
        <w:pStyle w:val="ListParagraph"/>
        <w:numPr>
          <w:ilvl w:val="0"/>
          <w:numId w:val="27"/>
        </w:numPr>
        <w:autoSpaceDE w:val="0"/>
        <w:autoSpaceDN w:val="0"/>
        <w:adjustRightInd w:val="0"/>
        <w:spacing w:after="240" w:line="360" w:lineRule="auto"/>
        <w:ind w:left="993" w:right="-71" w:hanging="426"/>
        <w:jc w:val="both"/>
        <w:rPr>
          <w:rFonts w:ascii="Arial" w:eastAsia="Calibri" w:hAnsi="Arial" w:cs="Arial"/>
          <w:b/>
          <w:color w:val="000000"/>
          <w:sz w:val="22"/>
          <w:szCs w:val="22"/>
        </w:rPr>
      </w:pPr>
      <w:r w:rsidRPr="00257619">
        <w:rPr>
          <w:rFonts w:ascii="Arial" w:eastAsia="Calibri" w:hAnsi="Arial" w:cs="Arial"/>
          <w:b/>
          <w:color w:val="000000"/>
          <w:sz w:val="22"/>
          <w:szCs w:val="22"/>
        </w:rPr>
        <w:t>Property No – 58, Sector-53, Urban Estate, HUDA, Gurgaon-II, 122002, Haryana</w:t>
      </w:r>
      <w:r w:rsidR="00257619" w:rsidRPr="00257619">
        <w:rPr>
          <w:rFonts w:ascii="Arial" w:eastAsia="Calibri" w:hAnsi="Arial" w:cs="Arial"/>
          <w:b/>
          <w:color w:val="000000"/>
          <w:sz w:val="22"/>
          <w:szCs w:val="22"/>
        </w:rPr>
        <w:t xml:space="preserve">: </w:t>
      </w:r>
      <w:r w:rsidR="00257619" w:rsidRPr="00257619">
        <w:rPr>
          <w:rFonts w:ascii="Arial" w:hAnsi="Arial" w:cs="Arial"/>
          <w:sz w:val="22"/>
          <w:szCs w:val="22"/>
        </w:rPr>
        <w:t>Total Plot Area = 121.0 (Sq. Mt.)</w:t>
      </w:r>
    </w:p>
    <w:tbl>
      <w:tblPr>
        <w:tblStyle w:val="TableGrid"/>
        <w:tblW w:w="8788" w:type="dxa"/>
        <w:tblInd w:w="988" w:type="dxa"/>
        <w:tblLook w:val="04A0" w:firstRow="1" w:lastRow="0" w:firstColumn="1" w:lastColumn="0" w:noHBand="0" w:noVBand="1"/>
      </w:tblPr>
      <w:tblGrid>
        <w:gridCol w:w="704"/>
        <w:gridCol w:w="3018"/>
        <w:gridCol w:w="1208"/>
        <w:gridCol w:w="1023"/>
        <w:gridCol w:w="1276"/>
        <w:gridCol w:w="1559"/>
      </w:tblGrid>
      <w:tr w:rsidR="006B0C62" w:rsidRPr="006B0C62" w14:paraId="1A534A23" w14:textId="77777777" w:rsidTr="00257619">
        <w:trPr>
          <w:trHeight w:val="324"/>
        </w:trPr>
        <w:tc>
          <w:tcPr>
            <w:tcW w:w="8788" w:type="dxa"/>
            <w:gridSpan w:val="6"/>
            <w:shd w:val="clear" w:color="auto" w:fill="002060"/>
            <w:vAlign w:val="center"/>
          </w:tcPr>
          <w:p w14:paraId="6EE9CC66" w14:textId="095B8690" w:rsidR="006B0C62" w:rsidRPr="00257619" w:rsidRDefault="00257619" w:rsidP="00257619">
            <w:pPr>
              <w:spacing w:line="276" w:lineRule="auto"/>
              <w:jc w:val="center"/>
              <w:rPr>
                <w:rFonts w:asciiTheme="minorHAnsi" w:hAnsiTheme="minorHAnsi" w:cstheme="minorHAnsi"/>
                <w:b/>
                <w:sz w:val="22"/>
                <w:szCs w:val="22"/>
              </w:rPr>
            </w:pPr>
            <w:r>
              <w:rPr>
                <w:rFonts w:asciiTheme="minorHAnsi" w:hAnsiTheme="minorHAnsi" w:cstheme="minorHAnsi"/>
                <w:b/>
                <w:sz w:val="22"/>
                <w:szCs w:val="22"/>
              </w:rPr>
              <w:lastRenderedPageBreak/>
              <w:t>Expected Covered</w:t>
            </w:r>
            <w:r w:rsidR="006B0C62" w:rsidRPr="00257619">
              <w:rPr>
                <w:rFonts w:asciiTheme="minorHAnsi" w:hAnsiTheme="minorHAnsi" w:cstheme="minorHAnsi"/>
                <w:b/>
                <w:sz w:val="22"/>
                <w:szCs w:val="22"/>
              </w:rPr>
              <w:t xml:space="preserve"> Area = 3000.0 Sq</w:t>
            </w:r>
            <w:r w:rsidRPr="00257619">
              <w:rPr>
                <w:rFonts w:asciiTheme="minorHAnsi" w:hAnsiTheme="minorHAnsi" w:cstheme="minorHAnsi"/>
                <w:b/>
                <w:sz w:val="22"/>
                <w:szCs w:val="22"/>
              </w:rPr>
              <w:t>.</w:t>
            </w:r>
            <w:r w:rsidR="006B0C62" w:rsidRPr="00257619">
              <w:rPr>
                <w:rFonts w:asciiTheme="minorHAnsi" w:hAnsiTheme="minorHAnsi" w:cstheme="minorHAnsi"/>
                <w:b/>
                <w:sz w:val="22"/>
                <w:szCs w:val="22"/>
              </w:rPr>
              <w:t xml:space="preserve"> Ft</w:t>
            </w:r>
            <w:r w:rsidRPr="00257619">
              <w:rPr>
                <w:rFonts w:asciiTheme="minorHAnsi" w:hAnsiTheme="minorHAnsi" w:cstheme="minorHAnsi"/>
                <w:b/>
                <w:sz w:val="22"/>
                <w:szCs w:val="22"/>
              </w:rPr>
              <w:t>.</w:t>
            </w:r>
            <w:r w:rsidR="006B0C62" w:rsidRPr="00257619">
              <w:rPr>
                <w:rFonts w:asciiTheme="minorHAnsi" w:hAnsiTheme="minorHAnsi" w:cstheme="minorHAnsi"/>
                <w:b/>
                <w:sz w:val="22"/>
                <w:szCs w:val="22"/>
              </w:rPr>
              <w:t xml:space="preserve">       </w:t>
            </w:r>
          </w:p>
        </w:tc>
      </w:tr>
      <w:tr w:rsidR="00257619" w:rsidRPr="006B0C62" w14:paraId="4C3D6403" w14:textId="77777777" w:rsidTr="00257619">
        <w:tc>
          <w:tcPr>
            <w:tcW w:w="704" w:type="dxa"/>
            <w:shd w:val="clear" w:color="auto" w:fill="8DB3E2" w:themeFill="text2" w:themeFillTint="66"/>
            <w:vAlign w:val="center"/>
          </w:tcPr>
          <w:p w14:paraId="084FD58B" w14:textId="77777777" w:rsidR="006B0C62" w:rsidRPr="00257619" w:rsidRDefault="006B0C62" w:rsidP="00257619">
            <w:pPr>
              <w:spacing w:line="276" w:lineRule="auto"/>
              <w:rPr>
                <w:rFonts w:asciiTheme="minorHAnsi" w:hAnsiTheme="minorHAnsi" w:cstheme="minorHAnsi"/>
                <w:b/>
                <w:sz w:val="22"/>
                <w:szCs w:val="22"/>
              </w:rPr>
            </w:pPr>
            <w:r w:rsidRPr="00257619">
              <w:rPr>
                <w:rFonts w:asciiTheme="minorHAnsi" w:hAnsiTheme="minorHAnsi" w:cstheme="minorHAnsi"/>
                <w:b/>
                <w:sz w:val="22"/>
                <w:szCs w:val="22"/>
              </w:rPr>
              <w:t>S.No.</w:t>
            </w:r>
          </w:p>
        </w:tc>
        <w:tc>
          <w:tcPr>
            <w:tcW w:w="3018" w:type="dxa"/>
            <w:shd w:val="clear" w:color="auto" w:fill="8DB3E2" w:themeFill="text2" w:themeFillTint="66"/>
          </w:tcPr>
          <w:p w14:paraId="79BFEB24" w14:textId="77777777" w:rsidR="006B0C62" w:rsidRPr="00257619" w:rsidRDefault="006B0C62" w:rsidP="006B0C62">
            <w:pPr>
              <w:spacing w:line="276" w:lineRule="auto"/>
              <w:rPr>
                <w:rFonts w:asciiTheme="minorHAnsi" w:hAnsiTheme="minorHAnsi" w:cstheme="minorHAnsi"/>
                <w:b/>
                <w:sz w:val="22"/>
                <w:szCs w:val="22"/>
              </w:rPr>
            </w:pPr>
            <w:r w:rsidRPr="00257619">
              <w:rPr>
                <w:rFonts w:asciiTheme="minorHAnsi" w:hAnsiTheme="minorHAnsi" w:cstheme="minorHAnsi"/>
                <w:b/>
                <w:sz w:val="22"/>
                <w:szCs w:val="22"/>
              </w:rPr>
              <w:t>Description For Item of Works</w:t>
            </w:r>
          </w:p>
        </w:tc>
        <w:tc>
          <w:tcPr>
            <w:tcW w:w="1208" w:type="dxa"/>
            <w:shd w:val="clear" w:color="auto" w:fill="8DB3E2" w:themeFill="text2" w:themeFillTint="66"/>
            <w:vAlign w:val="center"/>
          </w:tcPr>
          <w:p w14:paraId="52ACC661"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Unit</w:t>
            </w:r>
          </w:p>
        </w:tc>
        <w:tc>
          <w:tcPr>
            <w:tcW w:w="1023" w:type="dxa"/>
            <w:shd w:val="clear" w:color="auto" w:fill="8DB3E2" w:themeFill="text2" w:themeFillTint="66"/>
            <w:vAlign w:val="center"/>
          </w:tcPr>
          <w:p w14:paraId="49434C48"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Quantity</w:t>
            </w:r>
          </w:p>
        </w:tc>
        <w:tc>
          <w:tcPr>
            <w:tcW w:w="1276" w:type="dxa"/>
            <w:shd w:val="clear" w:color="auto" w:fill="8DB3E2" w:themeFill="text2" w:themeFillTint="66"/>
            <w:vAlign w:val="center"/>
          </w:tcPr>
          <w:p w14:paraId="35D24637"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Rate</w:t>
            </w:r>
          </w:p>
        </w:tc>
        <w:tc>
          <w:tcPr>
            <w:tcW w:w="1559" w:type="dxa"/>
            <w:shd w:val="clear" w:color="auto" w:fill="8DB3E2" w:themeFill="text2" w:themeFillTint="66"/>
            <w:vAlign w:val="center"/>
          </w:tcPr>
          <w:p w14:paraId="5EDC8093"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Amount</w:t>
            </w:r>
          </w:p>
        </w:tc>
      </w:tr>
      <w:tr w:rsidR="00257619" w:rsidRPr="006B0C62" w14:paraId="723F47A5" w14:textId="77777777" w:rsidTr="00257619">
        <w:tc>
          <w:tcPr>
            <w:tcW w:w="704" w:type="dxa"/>
            <w:vAlign w:val="center"/>
          </w:tcPr>
          <w:p w14:paraId="6A32B468"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1.</w:t>
            </w:r>
          </w:p>
        </w:tc>
        <w:tc>
          <w:tcPr>
            <w:tcW w:w="3018" w:type="dxa"/>
          </w:tcPr>
          <w:p w14:paraId="363FFA82"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Patient Examination Bench</w:t>
            </w:r>
          </w:p>
        </w:tc>
        <w:tc>
          <w:tcPr>
            <w:tcW w:w="1208" w:type="dxa"/>
            <w:vAlign w:val="center"/>
          </w:tcPr>
          <w:p w14:paraId="4F7A2950"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Nos.</w:t>
            </w:r>
          </w:p>
        </w:tc>
        <w:tc>
          <w:tcPr>
            <w:tcW w:w="1023" w:type="dxa"/>
            <w:vAlign w:val="center"/>
          </w:tcPr>
          <w:p w14:paraId="1C8FC4F8"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5</w:t>
            </w:r>
          </w:p>
        </w:tc>
        <w:tc>
          <w:tcPr>
            <w:tcW w:w="1276" w:type="dxa"/>
            <w:vAlign w:val="center"/>
          </w:tcPr>
          <w:p w14:paraId="52842EF1"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35000.00</w:t>
            </w:r>
          </w:p>
        </w:tc>
        <w:tc>
          <w:tcPr>
            <w:tcW w:w="1559" w:type="dxa"/>
            <w:vAlign w:val="center"/>
          </w:tcPr>
          <w:p w14:paraId="3409AD04"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175000.00</w:t>
            </w:r>
          </w:p>
        </w:tc>
      </w:tr>
      <w:tr w:rsidR="00257619" w:rsidRPr="006B0C62" w14:paraId="384EB25E" w14:textId="77777777" w:rsidTr="00257619">
        <w:tc>
          <w:tcPr>
            <w:tcW w:w="704" w:type="dxa"/>
            <w:vAlign w:val="center"/>
          </w:tcPr>
          <w:p w14:paraId="00AC72F1"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2.</w:t>
            </w:r>
          </w:p>
        </w:tc>
        <w:tc>
          <w:tcPr>
            <w:tcW w:w="3018" w:type="dxa"/>
          </w:tcPr>
          <w:p w14:paraId="72C22D89"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10 Chairs</w:t>
            </w:r>
          </w:p>
        </w:tc>
        <w:tc>
          <w:tcPr>
            <w:tcW w:w="1208" w:type="dxa"/>
            <w:vAlign w:val="center"/>
          </w:tcPr>
          <w:p w14:paraId="1E59E47F"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Nos.</w:t>
            </w:r>
          </w:p>
        </w:tc>
        <w:tc>
          <w:tcPr>
            <w:tcW w:w="1023" w:type="dxa"/>
            <w:vAlign w:val="center"/>
          </w:tcPr>
          <w:p w14:paraId="799FA796"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10</w:t>
            </w:r>
          </w:p>
        </w:tc>
        <w:tc>
          <w:tcPr>
            <w:tcW w:w="1276" w:type="dxa"/>
            <w:vAlign w:val="center"/>
          </w:tcPr>
          <w:p w14:paraId="7CED2252"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4000.00</w:t>
            </w:r>
          </w:p>
        </w:tc>
        <w:tc>
          <w:tcPr>
            <w:tcW w:w="1559" w:type="dxa"/>
            <w:vAlign w:val="center"/>
          </w:tcPr>
          <w:p w14:paraId="304A954F"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40000.00</w:t>
            </w:r>
          </w:p>
        </w:tc>
      </w:tr>
      <w:tr w:rsidR="006B0C62" w:rsidRPr="006B0C62" w14:paraId="2FD490AF" w14:textId="77777777" w:rsidTr="00257619">
        <w:tc>
          <w:tcPr>
            <w:tcW w:w="704" w:type="dxa"/>
            <w:vAlign w:val="center"/>
          </w:tcPr>
          <w:p w14:paraId="3E1DA29B"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3.</w:t>
            </w:r>
          </w:p>
        </w:tc>
        <w:tc>
          <w:tcPr>
            <w:tcW w:w="3018" w:type="dxa"/>
          </w:tcPr>
          <w:p w14:paraId="11F3E1B6"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Waiting Area Sofa (For 30 Peoples)</w:t>
            </w:r>
          </w:p>
        </w:tc>
        <w:tc>
          <w:tcPr>
            <w:tcW w:w="3507" w:type="dxa"/>
            <w:gridSpan w:val="3"/>
            <w:vAlign w:val="center"/>
          </w:tcPr>
          <w:p w14:paraId="5426CEF2"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Lumpsum</w:t>
            </w:r>
          </w:p>
        </w:tc>
        <w:tc>
          <w:tcPr>
            <w:tcW w:w="1559" w:type="dxa"/>
            <w:vAlign w:val="center"/>
          </w:tcPr>
          <w:p w14:paraId="6FDDECDB"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500000.00</w:t>
            </w:r>
          </w:p>
        </w:tc>
      </w:tr>
      <w:tr w:rsidR="00257619" w:rsidRPr="006B0C62" w14:paraId="602BD3B6" w14:textId="77777777" w:rsidTr="00257619">
        <w:tc>
          <w:tcPr>
            <w:tcW w:w="704" w:type="dxa"/>
            <w:vAlign w:val="center"/>
          </w:tcPr>
          <w:p w14:paraId="08BF5E9F"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4.</w:t>
            </w:r>
          </w:p>
        </w:tc>
        <w:tc>
          <w:tcPr>
            <w:tcW w:w="3018" w:type="dxa"/>
          </w:tcPr>
          <w:p w14:paraId="309DB375"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5 Nos Office Tables</w:t>
            </w:r>
          </w:p>
        </w:tc>
        <w:tc>
          <w:tcPr>
            <w:tcW w:w="1208" w:type="dxa"/>
            <w:vAlign w:val="center"/>
          </w:tcPr>
          <w:p w14:paraId="2CFA6419"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Nos.</w:t>
            </w:r>
          </w:p>
        </w:tc>
        <w:tc>
          <w:tcPr>
            <w:tcW w:w="1023" w:type="dxa"/>
            <w:vAlign w:val="center"/>
          </w:tcPr>
          <w:p w14:paraId="1CDEEFB2"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5</w:t>
            </w:r>
          </w:p>
        </w:tc>
        <w:tc>
          <w:tcPr>
            <w:tcW w:w="1276" w:type="dxa"/>
            <w:vAlign w:val="center"/>
          </w:tcPr>
          <w:p w14:paraId="2F9E469F"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15000.00</w:t>
            </w:r>
          </w:p>
        </w:tc>
        <w:tc>
          <w:tcPr>
            <w:tcW w:w="1559" w:type="dxa"/>
            <w:vAlign w:val="center"/>
          </w:tcPr>
          <w:p w14:paraId="66081C20"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75000.00</w:t>
            </w:r>
          </w:p>
        </w:tc>
      </w:tr>
      <w:tr w:rsidR="006B0C62" w:rsidRPr="006B0C62" w14:paraId="259E1B5E" w14:textId="77777777" w:rsidTr="00257619">
        <w:tc>
          <w:tcPr>
            <w:tcW w:w="704" w:type="dxa"/>
            <w:vAlign w:val="center"/>
          </w:tcPr>
          <w:p w14:paraId="0C65D007"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5.</w:t>
            </w:r>
          </w:p>
        </w:tc>
        <w:tc>
          <w:tcPr>
            <w:tcW w:w="3018" w:type="dxa"/>
          </w:tcPr>
          <w:p w14:paraId="38EA4707"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Ceramic Tiles in Toilet/Pantry(Labour+Material)</w:t>
            </w:r>
          </w:p>
        </w:tc>
        <w:tc>
          <w:tcPr>
            <w:tcW w:w="3507" w:type="dxa"/>
            <w:gridSpan w:val="3"/>
            <w:vAlign w:val="center"/>
          </w:tcPr>
          <w:p w14:paraId="0EB3B103"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Lumpsum</w:t>
            </w:r>
          </w:p>
        </w:tc>
        <w:tc>
          <w:tcPr>
            <w:tcW w:w="1559" w:type="dxa"/>
            <w:vAlign w:val="center"/>
          </w:tcPr>
          <w:p w14:paraId="1E9A6EEC"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470000.00</w:t>
            </w:r>
          </w:p>
        </w:tc>
      </w:tr>
      <w:tr w:rsidR="006B0C62" w:rsidRPr="006B0C62" w14:paraId="6E1C97D4" w14:textId="77777777" w:rsidTr="00257619">
        <w:tc>
          <w:tcPr>
            <w:tcW w:w="704" w:type="dxa"/>
            <w:vAlign w:val="center"/>
          </w:tcPr>
          <w:p w14:paraId="3D8CB180"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6.</w:t>
            </w:r>
          </w:p>
        </w:tc>
        <w:tc>
          <w:tcPr>
            <w:tcW w:w="3018" w:type="dxa"/>
          </w:tcPr>
          <w:p w14:paraId="598258DC"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Steel Main Gate/Stair Case &amp; Balcony Railing</w:t>
            </w:r>
          </w:p>
        </w:tc>
        <w:tc>
          <w:tcPr>
            <w:tcW w:w="3507" w:type="dxa"/>
            <w:gridSpan w:val="3"/>
            <w:vAlign w:val="center"/>
          </w:tcPr>
          <w:p w14:paraId="7897D632"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Lumpsum</w:t>
            </w:r>
          </w:p>
        </w:tc>
        <w:tc>
          <w:tcPr>
            <w:tcW w:w="1559" w:type="dxa"/>
            <w:vAlign w:val="center"/>
          </w:tcPr>
          <w:p w14:paraId="74013A0A"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200000.00</w:t>
            </w:r>
          </w:p>
        </w:tc>
      </w:tr>
      <w:tr w:rsidR="00257619" w:rsidRPr="006B0C62" w14:paraId="1ED2220B" w14:textId="77777777" w:rsidTr="00257619">
        <w:tc>
          <w:tcPr>
            <w:tcW w:w="704" w:type="dxa"/>
            <w:vAlign w:val="center"/>
          </w:tcPr>
          <w:p w14:paraId="59F98624"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7.</w:t>
            </w:r>
          </w:p>
        </w:tc>
        <w:tc>
          <w:tcPr>
            <w:tcW w:w="3018" w:type="dxa"/>
          </w:tcPr>
          <w:p w14:paraId="549C0318"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Marbel Flooring (Marbel)</w:t>
            </w:r>
          </w:p>
        </w:tc>
        <w:tc>
          <w:tcPr>
            <w:tcW w:w="1208" w:type="dxa"/>
            <w:vAlign w:val="center"/>
          </w:tcPr>
          <w:p w14:paraId="002F9EC4" w14:textId="47BB71A8"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Sq</w:t>
            </w:r>
            <w:r w:rsidR="00257619">
              <w:rPr>
                <w:rFonts w:asciiTheme="minorHAnsi" w:hAnsiTheme="minorHAnsi" w:cstheme="minorHAnsi"/>
                <w:sz w:val="22"/>
                <w:szCs w:val="22"/>
              </w:rPr>
              <w:t xml:space="preserve">. </w:t>
            </w:r>
            <w:r w:rsidRPr="006B0C62">
              <w:rPr>
                <w:rFonts w:asciiTheme="minorHAnsi" w:hAnsiTheme="minorHAnsi" w:cstheme="minorHAnsi"/>
                <w:sz w:val="22"/>
                <w:szCs w:val="22"/>
              </w:rPr>
              <w:t>Ft</w:t>
            </w:r>
            <w:r w:rsidR="00257619">
              <w:rPr>
                <w:rFonts w:asciiTheme="minorHAnsi" w:hAnsiTheme="minorHAnsi" w:cstheme="minorHAnsi"/>
                <w:sz w:val="22"/>
                <w:szCs w:val="22"/>
              </w:rPr>
              <w:t>.</w:t>
            </w:r>
          </w:p>
        </w:tc>
        <w:tc>
          <w:tcPr>
            <w:tcW w:w="1023" w:type="dxa"/>
            <w:vAlign w:val="center"/>
          </w:tcPr>
          <w:p w14:paraId="3DEA8006"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w:t>
            </w:r>
          </w:p>
        </w:tc>
        <w:tc>
          <w:tcPr>
            <w:tcW w:w="1276" w:type="dxa"/>
            <w:vAlign w:val="center"/>
          </w:tcPr>
          <w:p w14:paraId="683E3035"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400.00</w:t>
            </w:r>
          </w:p>
        </w:tc>
        <w:tc>
          <w:tcPr>
            <w:tcW w:w="1559" w:type="dxa"/>
            <w:vAlign w:val="center"/>
          </w:tcPr>
          <w:p w14:paraId="34CC5B2A"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1200000.00</w:t>
            </w:r>
          </w:p>
        </w:tc>
      </w:tr>
      <w:tr w:rsidR="00257619" w:rsidRPr="006B0C62" w14:paraId="23005FFE" w14:textId="77777777" w:rsidTr="00257619">
        <w:tc>
          <w:tcPr>
            <w:tcW w:w="704" w:type="dxa"/>
            <w:vAlign w:val="center"/>
          </w:tcPr>
          <w:p w14:paraId="7E70B3EB"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8.</w:t>
            </w:r>
          </w:p>
        </w:tc>
        <w:tc>
          <w:tcPr>
            <w:tcW w:w="3018" w:type="dxa"/>
          </w:tcPr>
          <w:p w14:paraId="44B339DA"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Marbel Rubbing &amp; Polishing Labour &amp; P.C.C. for Flooring</w:t>
            </w:r>
          </w:p>
        </w:tc>
        <w:tc>
          <w:tcPr>
            <w:tcW w:w="1208" w:type="dxa"/>
            <w:vAlign w:val="center"/>
          </w:tcPr>
          <w:p w14:paraId="2ABF4739" w14:textId="2013A85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Sq</w:t>
            </w:r>
            <w:r w:rsidR="00257619">
              <w:rPr>
                <w:rFonts w:asciiTheme="minorHAnsi" w:hAnsiTheme="minorHAnsi" w:cstheme="minorHAnsi"/>
                <w:sz w:val="22"/>
                <w:szCs w:val="22"/>
              </w:rPr>
              <w:t xml:space="preserve">. </w:t>
            </w:r>
            <w:r w:rsidRPr="006B0C62">
              <w:rPr>
                <w:rFonts w:asciiTheme="minorHAnsi" w:hAnsiTheme="minorHAnsi" w:cstheme="minorHAnsi"/>
                <w:sz w:val="22"/>
                <w:szCs w:val="22"/>
              </w:rPr>
              <w:t>Ft</w:t>
            </w:r>
            <w:r w:rsidR="00257619">
              <w:rPr>
                <w:rFonts w:asciiTheme="minorHAnsi" w:hAnsiTheme="minorHAnsi" w:cstheme="minorHAnsi"/>
                <w:sz w:val="22"/>
                <w:szCs w:val="22"/>
              </w:rPr>
              <w:t>.</w:t>
            </w:r>
          </w:p>
        </w:tc>
        <w:tc>
          <w:tcPr>
            <w:tcW w:w="1023" w:type="dxa"/>
            <w:vAlign w:val="center"/>
          </w:tcPr>
          <w:p w14:paraId="071C262F"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w:t>
            </w:r>
          </w:p>
        </w:tc>
        <w:tc>
          <w:tcPr>
            <w:tcW w:w="1276" w:type="dxa"/>
            <w:vAlign w:val="center"/>
          </w:tcPr>
          <w:p w14:paraId="5DF18FB2"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150.00</w:t>
            </w:r>
          </w:p>
        </w:tc>
        <w:tc>
          <w:tcPr>
            <w:tcW w:w="1559" w:type="dxa"/>
            <w:vAlign w:val="center"/>
          </w:tcPr>
          <w:p w14:paraId="17228977"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450000.00</w:t>
            </w:r>
          </w:p>
        </w:tc>
      </w:tr>
      <w:tr w:rsidR="00257619" w:rsidRPr="006B0C62" w14:paraId="21A8A362" w14:textId="77777777" w:rsidTr="00257619">
        <w:tc>
          <w:tcPr>
            <w:tcW w:w="704" w:type="dxa"/>
            <w:vAlign w:val="center"/>
          </w:tcPr>
          <w:p w14:paraId="606F4ADE"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9.</w:t>
            </w:r>
          </w:p>
        </w:tc>
        <w:tc>
          <w:tcPr>
            <w:tcW w:w="3018" w:type="dxa"/>
          </w:tcPr>
          <w:p w14:paraId="28981E50"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Electric Fittings in Building (Labour Charges)</w:t>
            </w:r>
          </w:p>
        </w:tc>
        <w:tc>
          <w:tcPr>
            <w:tcW w:w="1208" w:type="dxa"/>
            <w:vAlign w:val="center"/>
          </w:tcPr>
          <w:p w14:paraId="6ECF999C" w14:textId="54DF4F65"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Sq</w:t>
            </w:r>
            <w:r w:rsidR="00257619">
              <w:rPr>
                <w:rFonts w:asciiTheme="minorHAnsi" w:hAnsiTheme="minorHAnsi" w:cstheme="minorHAnsi"/>
                <w:sz w:val="22"/>
                <w:szCs w:val="22"/>
              </w:rPr>
              <w:t xml:space="preserve">. </w:t>
            </w:r>
            <w:r w:rsidRPr="006B0C62">
              <w:rPr>
                <w:rFonts w:asciiTheme="minorHAnsi" w:hAnsiTheme="minorHAnsi" w:cstheme="minorHAnsi"/>
                <w:sz w:val="22"/>
                <w:szCs w:val="22"/>
              </w:rPr>
              <w:t>Ft</w:t>
            </w:r>
            <w:r w:rsidR="00257619">
              <w:rPr>
                <w:rFonts w:asciiTheme="minorHAnsi" w:hAnsiTheme="minorHAnsi" w:cstheme="minorHAnsi"/>
                <w:sz w:val="22"/>
                <w:szCs w:val="22"/>
              </w:rPr>
              <w:t>.</w:t>
            </w:r>
          </w:p>
        </w:tc>
        <w:tc>
          <w:tcPr>
            <w:tcW w:w="1023" w:type="dxa"/>
            <w:vAlign w:val="center"/>
          </w:tcPr>
          <w:p w14:paraId="2D44D881"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w:t>
            </w:r>
          </w:p>
        </w:tc>
        <w:tc>
          <w:tcPr>
            <w:tcW w:w="1276" w:type="dxa"/>
            <w:vAlign w:val="center"/>
          </w:tcPr>
          <w:p w14:paraId="453296D1"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100.00</w:t>
            </w:r>
          </w:p>
        </w:tc>
        <w:tc>
          <w:tcPr>
            <w:tcW w:w="1559" w:type="dxa"/>
            <w:vAlign w:val="center"/>
          </w:tcPr>
          <w:p w14:paraId="40D0B47B"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300000.00</w:t>
            </w:r>
          </w:p>
        </w:tc>
      </w:tr>
      <w:tr w:rsidR="006B0C62" w:rsidRPr="006B0C62" w14:paraId="2D8E327A" w14:textId="77777777" w:rsidTr="00257619">
        <w:tc>
          <w:tcPr>
            <w:tcW w:w="704" w:type="dxa"/>
            <w:vAlign w:val="center"/>
          </w:tcPr>
          <w:p w14:paraId="5D90B221"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10.</w:t>
            </w:r>
          </w:p>
        </w:tc>
        <w:tc>
          <w:tcPr>
            <w:tcW w:w="3018" w:type="dxa"/>
          </w:tcPr>
          <w:p w14:paraId="130E796D"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Electric Material (Wire, Pipes, Switch Board etc.)</w:t>
            </w:r>
          </w:p>
        </w:tc>
        <w:tc>
          <w:tcPr>
            <w:tcW w:w="3507" w:type="dxa"/>
            <w:gridSpan w:val="3"/>
            <w:vAlign w:val="center"/>
          </w:tcPr>
          <w:p w14:paraId="2D55117B"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Lumpsum</w:t>
            </w:r>
          </w:p>
        </w:tc>
        <w:tc>
          <w:tcPr>
            <w:tcW w:w="1559" w:type="dxa"/>
            <w:vAlign w:val="center"/>
          </w:tcPr>
          <w:p w14:paraId="338C6F14"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300000.00</w:t>
            </w:r>
          </w:p>
        </w:tc>
      </w:tr>
      <w:tr w:rsidR="006B0C62" w:rsidRPr="006B0C62" w14:paraId="51ACD50D" w14:textId="77777777" w:rsidTr="00257619">
        <w:tc>
          <w:tcPr>
            <w:tcW w:w="704" w:type="dxa"/>
            <w:vAlign w:val="center"/>
          </w:tcPr>
          <w:p w14:paraId="43332E7D"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11.</w:t>
            </w:r>
          </w:p>
        </w:tc>
        <w:tc>
          <w:tcPr>
            <w:tcW w:w="3018" w:type="dxa"/>
          </w:tcPr>
          <w:p w14:paraId="1D8B45C8"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Sanatry Material (Pipe, Wash Basin, Toilet Seat, Sink etc.)</w:t>
            </w:r>
          </w:p>
        </w:tc>
        <w:tc>
          <w:tcPr>
            <w:tcW w:w="3507" w:type="dxa"/>
            <w:gridSpan w:val="3"/>
            <w:vAlign w:val="center"/>
          </w:tcPr>
          <w:p w14:paraId="0300D15E"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Lumpsum</w:t>
            </w:r>
          </w:p>
        </w:tc>
        <w:tc>
          <w:tcPr>
            <w:tcW w:w="1559" w:type="dxa"/>
            <w:vAlign w:val="center"/>
          </w:tcPr>
          <w:p w14:paraId="516CB01B"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250000.00</w:t>
            </w:r>
          </w:p>
        </w:tc>
      </w:tr>
      <w:tr w:rsidR="00257619" w:rsidRPr="006B0C62" w14:paraId="69FDC9FC" w14:textId="77777777" w:rsidTr="00257619">
        <w:tc>
          <w:tcPr>
            <w:tcW w:w="704" w:type="dxa"/>
            <w:vAlign w:val="center"/>
          </w:tcPr>
          <w:p w14:paraId="6E762B03"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12.</w:t>
            </w:r>
          </w:p>
        </w:tc>
        <w:tc>
          <w:tcPr>
            <w:tcW w:w="3018" w:type="dxa"/>
          </w:tcPr>
          <w:p w14:paraId="465D0362"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Sanatry Fittings in Building (Labour Charges) 15000/- Each Toilet &amp; Pantry (Lumpsum)</w:t>
            </w:r>
          </w:p>
        </w:tc>
        <w:tc>
          <w:tcPr>
            <w:tcW w:w="1208" w:type="dxa"/>
            <w:vAlign w:val="center"/>
          </w:tcPr>
          <w:p w14:paraId="795792A7"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4000</w:t>
            </w:r>
          </w:p>
        </w:tc>
        <w:tc>
          <w:tcPr>
            <w:tcW w:w="1023" w:type="dxa"/>
            <w:vAlign w:val="center"/>
          </w:tcPr>
          <w:p w14:paraId="2FA1F885"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w:t>
            </w:r>
          </w:p>
        </w:tc>
        <w:tc>
          <w:tcPr>
            <w:tcW w:w="1276" w:type="dxa"/>
            <w:vAlign w:val="center"/>
          </w:tcPr>
          <w:p w14:paraId="73C7D6DD"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15000</w:t>
            </w:r>
          </w:p>
        </w:tc>
        <w:tc>
          <w:tcPr>
            <w:tcW w:w="1559" w:type="dxa"/>
            <w:vAlign w:val="center"/>
          </w:tcPr>
          <w:p w14:paraId="548AC03D"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45000.00</w:t>
            </w:r>
          </w:p>
        </w:tc>
      </w:tr>
      <w:tr w:rsidR="00257619" w:rsidRPr="006B0C62" w14:paraId="432ED71A" w14:textId="77777777" w:rsidTr="00257619">
        <w:tc>
          <w:tcPr>
            <w:tcW w:w="704" w:type="dxa"/>
            <w:vAlign w:val="center"/>
          </w:tcPr>
          <w:p w14:paraId="483AC2FB"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13.</w:t>
            </w:r>
          </w:p>
        </w:tc>
        <w:tc>
          <w:tcPr>
            <w:tcW w:w="3018" w:type="dxa"/>
          </w:tcPr>
          <w:p w14:paraId="1156E962"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Pop False Ceiling (Labour+Material)</w:t>
            </w:r>
          </w:p>
        </w:tc>
        <w:tc>
          <w:tcPr>
            <w:tcW w:w="1208" w:type="dxa"/>
            <w:vAlign w:val="center"/>
          </w:tcPr>
          <w:p w14:paraId="4E44120B"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w:t>
            </w:r>
          </w:p>
        </w:tc>
        <w:tc>
          <w:tcPr>
            <w:tcW w:w="1023" w:type="dxa"/>
            <w:vAlign w:val="center"/>
          </w:tcPr>
          <w:p w14:paraId="247507BD"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4200</w:t>
            </w:r>
          </w:p>
        </w:tc>
        <w:tc>
          <w:tcPr>
            <w:tcW w:w="1276" w:type="dxa"/>
            <w:vAlign w:val="center"/>
          </w:tcPr>
          <w:p w14:paraId="38B6AC09"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130.00</w:t>
            </w:r>
          </w:p>
        </w:tc>
        <w:tc>
          <w:tcPr>
            <w:tcW w:w="1559" w:type="dxa"/>
            <w:vAlign w:val="center"/>
          </w:tcPr>
          <w:p w14:paraId="52F2AEF5"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546000.00</w:t>
            </w:r>
          </w:p>
        </w:tc>
      </w:tr>
      <w:tr w:rsidR="00257619" w:rsidRPr="006B0C62" w14:paraId="7F6BF420" w14:textId="77777777" w:rsidTr="00257619">
        <w:tc>
          <w:tcPr>
            <w:tcW w:w="704" w:type="dxa"/>
            <w:vAlign w:val="center"/>
          </w:tcPr>
          <w:p w14:paraId="76FEE213" w14:textId="77777777" w:rsidR="006B0C62" w:rsidRPr="00257619" w:rsidRDefault="006B0C62"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14.</w:t>
            </w:r>
          </w:p>
        </w:tc>
        <w:tc>
          <w:tcPr>
            <w:tcW w:w="3018" w:type="dxa"/>
          </w:tcPr>
          <w:p w14:paraId="2B33E6BE" w14:textId="77777777" w:rsidR="006B0C62" w:rsidRPr="006B0C62" w:rsidRDefault="006B0C62" w:rsidP="006B0C62">
            <w:pPr>
              <w:spacing w:line="276" w:lineRule="auto"/>
              <w:rPr>
                <w:rFonts w:asciiTheme="minorHAnsi" w:hAnsiTheme="minorHAnsi" w:cstheme="minorHAnsi"/>
                <w:sz w:val="22"/>
                <w:szCs w:val="22"/>
              </w:rPr>
            </w:pPr>
            <w:r w:rsidRPr="006B0C62">
              <w:rPr>
                <w:rFonts w:asciiTheme="minorHAnsi" w:hAnsiTheme="minorHAnsi" w:cstheme="minorHAnsi"/>
                <w:sz w:val="22"/>
                <w:szCs w:val="22"/>
              </w:rPr>
              <w:t>Wall Putty &amp; Royal Wall Paint (Material+Labour)</w:t>
            </w:r>
          </w:p>
        </w:tc>
        <w:tc>
          <w:tcPr>
            <w:tcW w:w="1208" w:type="dxa"/>
            <w:vAlign w:val="center"/>
          </w:tcPr>
          <w:p w14:paraId="0127D9F9"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3000</w:t>
            </w:r>
          </w:p>
        </w:tc>
        <w:tc>
          <w:tcPr>
            <w:tcW w:w="1023" w:type="dxa"/>
            <w:vAlign w:val="center"/>
          </w:tcPr>
          <w:p w14:paraId="70E1DBDA"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9000</w:t>
            </w:r>
          </w:p>
        </w:tc>
        <w:tc>
          <w:tcPr>
            <w:tcW w:w="1276" w:type="dxa"/>
            <w:vAlign w:val="center"/>
          </w:tcPr>
          <w:p w14:paraId="23BC3575"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50.00</w:t>
            </w:r>
          </w:p>
        </w:tc>
        <w:tc>
          <w:tcPr>
            <w:tcW w:w="1559" w:type="dxa"/>
            <w:vAlign w:val="center"/>
          </w:tcPr>
          <w:p w14:paraId="065B80E1" w14:textId="77777777" w:rsidR="006B0C62" w:rsidRPr="006B0C62" w:rsidRDefault="006B0C62" w:rsidP="00257619">
            <w:pPr>
              <w:spacing w:line="276" w:lineRule="auto"/>
              <w:jc w:val="center"/>
              <w:rPr>
                <w:rFonts w:asciiTheme="minorHAnsi" w:hAnsiTheme="minorHAnsi" w:cstheme="minorHAnsi"/>
                <w:sz w:val="22"/>
                <w:szCs w:val="22"/>
              </w:rPr>
            </w:pPr>
            <w:r w:rsidRPr="006B0C62">
              <w:rPr>
                <w:rFonts w:asciiTheme="minorHAnsi" w:hAnsiTheme="minorHAnsi" w:cstheme="minorHAnsi"/>
                <w:sz w:val="22"/>
                <w:szCs w:val="22"/>
              </w:rPr>
              <w:t>450000.00</w:t>
            </w:r>
          </w:p>
        </w:tc>
      </w:tr>
      <w:tr w:rsidR="00257619" w:rsidRPr="00257619" w14:paraId="61FC0F1F" w14:textId="77777777" w:rsidTr="00257619">
        <w:trPr>
          <w:trHeight w:val="404"/>
        </w:trPr>
        <w:tc>
          <w:tcPr>
            <w:tcW w:w="3722" w:type="dxa"/>
            <w:gridSpan w:val="2"/>
            <w:shd w:val="clear" w:color="auto" w:fill="002060"/>
            <w:vAlign w:val="center"/>
          </w:tcPr>
          <w:p w14:paraId="5ED9FAF2" w14:textId="3986AA4F" w:rsidR="00257619" w:rsidRPr="00257619" w:rsidRDefault="00257619" w:rsidP="00257619">
            <w:pPr>
              <w:spacing w:line="276" w:lineRule="auto"/>
              <w:jc w:val="center"/>
              <w:rPr>
                <w:rFonts w:asciiTheme="minorHAnsi" w:hAnsiTheme="minorHAnsi" w:cstheme="minorHAnsi"/>
                <w:b/>
                <w:sz w:val="22"/>
                <w:szCs w:val="22"/>
              </w:rPr>
            </w:pPr>
            <w:r w:rsidRPr="00257619">
              <w:rPr>
                <w:rFonts w:asciiTheme="minorHAnsi" w:hAnsiTheme="minorHAnsi" w:cstheme="minorHAnsi"/>
                <w:b/>
                <w:sz w:val="22"/>
                <w:szCs w:val="22"/>
              </w:rPr>
              <w:t xml:space="preserve">Total </w:t>
            </w:r>
            <w:r>
              <w:rPr>
                <w:rFonts w:asciiTheme="minorHAnsi" w:hAnsiTheme="minorHAnsi" w:cstheme="minorHAnsi"/>
                <w:b/>
                <w:sz w:val="22"/>
                <w:szCs w:val="22"/>
              </w:rPr>
              <w:t xml:space="preserve">Estimated Cost </w:t>
            </w:r>
          </w:p>
        </w:tc>
        <w:tc>
          <w:tcPr>
            <w:tcW w:w="5066" w:type="dxa"/>
            <w:gridSpan w:val="4"/>
            <w:shd w:val="clear" w:color="auto" w:fill="002060"/>
            <w:vAlign w:val="center"/>
          </w:tcPr>
          <w:p w14:paraId="6B817F43" w14:textId="7E406EDD" w:rsidR="00257619" w:rsidRPr="00257619" w:rsidRDefault="00257619" w:rsidP="00257619">
            <w:pPr>
              <w:spacing w:line="276" w:lineRule="auto"/>
              <w:jc w:val="center"/>
              <w:rPr>
                <w:rFonts w:asciiTheme="minorHAnsi" w:hAnsiTheme="minorHAnsi" w:cstheme="minorHAnsi"/>
                <w:b/>
                <w:sz w:val="22"/>
                <w:szCs w:val="22"/>
              </w:rPr>
            </w:pPr>
            <w:r>
              <w:rPr>
                <w:rFonts w:asciiTheme="minorHAnsi" w:hAnsiTheme="minorHAnsi" w:cstheme="minorHAnsi"/>
                <w:b/>
                <w:sz w:val="22"/>
                <w:szCs w:val="22"/>
              </w:rPr>
              <w:t xml:space="preserve">INR </w:t>
            </w:r>
            <w:r w:rsidRPr="00257619">
              <w:rPr>
                <w:rFonts w:asciiTheme="minorHAnsi" w:hAnsiTheme="minorHAnsi" w:cstheme="minorHAnsi"/>
                <w:b/>
                <w:sz w:val="22"/>
                <w:szCs w:val="22"/>
              </w:rPr>
              <w:t>50,00,000 (Rupees Fifty Lakhs Only)</w:t>
            </w:r>
          </w:p>
        </w:tc>
      </w:tr>
    </w:tbl>
    <w:p w14:paraId="4566F094" w14:textId="77777777" w:rsidR="006B0C62" w:rsidRPr="00257619" w:rsidRDefault="006B0C62" w:rsidP="00257619">
      <w:pPr>
        <w:pStyle w:val="ListParagraph"/>
        <w:autoSpaceDE w:val="0"/>
        <w:autoSpaceDN w:val="0"/>
        <w:adjustRightInd w:val="0"/>
        <w:spacing w:line="360" w:lineRule="auto"/>
        <w:ind w:left="993" w:right="-71"/>
        <w:jc w:val="both"/>
        <w:rPr>
          <w:rFonts w:ascii="Arial" w:eastAsia="Calibri" w:hAnsi="Arial" w:cs="Arial"/>
          <w:b/>
          <w:color w:val="000000"/>
          <w:sz w:val="22"/>
          <w:szCs w:val="22"/>
        </w:rPr>
      </w:pPr>
    </w:p>
    <w:p w14:paraId="78358BE5" w14:textId="5D22789B" w:rsidR="00257619" w:rsidRPr="00435722" w:rsidRDefault="00257619" w:rsidP="00653352">
      <w:pPr>
        <w:pStyle w:val="ListParagraph"/>
        <w:numPr>
          <w:ilvl w:val="0"/>
          <w:numId w:val="27"/>
        </w:numPr>
        <w:autoSpaceDE w:val="0"/>
        <w:autoSpaceDN w:val="0"/>
        <w:adjustRightInd w:val="0"/>
        <w:spacing w:after="240" w:line="360" w:lineRule="auto"/>
        <w:ind w:left="993" w:right="-71" w:hanging="426"/>
        <w:jc w:val="both"/>
        <w:rPr>
          <w:rFonts w:ascii="Arial" w:hAnsi="Arial" w:cs="Arial"/>
          <w:b/>
          <w:sz w:val="22"/>
          <w:szCs w:val="22"/>
        </w:rPr>
      </w:pPr>
      <w:r w:rsidRPr="00257619">
        <w:rPr>
          <w:rFonts w:ascii="Arial" w:hAnsi="Arial" w:cs="Arial"/>
          <w:b/>
          <w:sz w:val="22"/>
          <w:szCs w:val="22"/>
        </w:rPr>
        <w:t>Property No – 41, 42, Sector-53, Urban Estate, HUDA, Gurgaon-II, 122002, Haryana</w:t>
      </w:r>
      <w:r>
        <w:rPr>
          <w:rFonts w:ascii="Arial" w:hAnsi="Arial" w:cs="Arial"/>
          <w:b/>
          <w:sz w:val="22"/>
          <w:szCs w:val="22"/>
        </w:rPr>
        <w:t xml:space="preserve">: </w:t>
      </w:r>
      <w:r w:rsidRPr="00257619">
        <w:rPr>
          <w:rFonts w:ascii="Arial" w:hAnsi="Arial" w:cs="Arial"/>
          <w:sz w:val="22"/>
          <w:szCs w:val="22"/>
        </w:rPr>
        <w:t>Total Plot Area = 121.0 +121.0 = 242 (Sq</w:t>
      </w:r>
      <w:r>
        <w:rPr>
          <w:rFonts w:ascii="Arial" w:hAnsi="Arial" w:cs="Arial"/>
          <w:sz w:val="22"/>
          <w:szCs w:val="22"/>
        </w:rPr>
        <w:t>. Mt.</w:t>
      </w:r>
      <w:r w:rsidRPr="00257619">
        <w:rPr>
          <w:rFonts w:ascii="Arial" w:hAnsi="Arial" w:cs="Arial"/>
          <w:sz w:val="22"/>
          <w:szCs w:val="22"/>
        </w:rPr>
        <w:t>)</w:t>
      </w:r>
    </w:p>
    <w:tbl>
      <w:tblPr>
        <w:tblStyle w:val="TableGrid"/>
        <w:tblW w:w="8788" w:type="dxa"/>
        <w:tblInd w:w="988" w:type="dxa"/>
        <w:tblLook w:val="04A0" w:firstRow="1" w:lastRow="0" w:firstColumn="1" w:lastColumn="0" w:noHBand="0" w:noVBand="1"/>
      </w:tblPr>
      <w:tblGrid>
        <w:gridCol w:w="708"/>
        <w:gridCol w:w="3018"/>
        <w:gridCol w:w="1235"/>
        <w:gridCol w:w="1023"/>
        <w:gridCol w:w="1245"/>
        <w:gridCol w:w="1559"/>
      </w:tblGrid>
      <w:tr w:rsidR="00435722" w:rsidRPr="00435722" w14:paraId="6EC813F0" w14:textId="77777777" w:rsidTr="00435722">
        <w:tc>
          <w:tcPr>
            <w:tcW w:w="8788" w:type="dxa"/>
            <w:gridSpan w:val="6"/>
            <w:shd w:val="clear" w:color="auto" w:fill="002060"/>
            <w:vAlign w:val="center"/>
          </w:tcPr>
          <w:p w14:paraId="3005EFAA" w14:textId="683B80F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 xml:space="preserve">Expected Covered Area = 4000.0 Sq. Ft.       </w:t>
            </w:r>
          </w:p>
        </w:tc>
      </w:tr>
      <w:tr w:rsidR="00435722" w:rsidRPr="00435722" w14:paraId="47EBA003" w14:textId="77777777" w:rsidTr="00435722">
        <w:tc>
          <w:tcPr>
            <w:tcW w:w="708" w:type="dxa"/>
            <w:shd w:val="clear" w:color="auto" w:fill="8DB3E2" w:themeFill="text2" w:themeFillTint="66"/>
            <w:vAlign w:val="center"/>
          </w:tcPr>
          <w:p w14:paraId="0CB1CD76"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S.No.</w:t>
            </w:r>
          </w:p>
        </w:tc>
        <w:tc>
          <w:tcPr>
            <w:tcW w:w="3018" w:type="dxa"/>
            <w:shd w:val="clear" w:color="auto" w:fill="8DB3E2" w:themeFill="text2" w:themeFillTint="66"/>
          </w:tcPr>
          <w:p w14:paraId="1C23D14E" w14:textId="77777777" w:rsidR="00435722" w:rsidRPr="00435722" w:rsidRDefault="00435722" w:rsidP="00435722">
            <w:pPr>
              <w:spacing w:line="276" w:lineRule="auto"/>
              <w:rPr>
                <w:rFonts w:ascii="Calibri" w:hAnsi="Calibri" w:cs="Calibri"/>
                <w:b/>
                <w:sz w:val="22"/>
                <w:szCs w:val="22"/>
              </w:rPr>
            </w:pPr>
            <w:r w:rsidRPr="00435722">
              <w:rPr>
                <w:rFonts w:ascii="Calibri" w:hAnsi="Calibri" w:cs="Calibri"/>
                <w:b/>
                <w:sz w:val="22"/>
                <w:szCs w:val="22"/>
              </w:rPr>
              <w:t>Description For Item of Works</w:t>
            </w:r>
          </w:p>
        </w:tc>
        <w:tc>
          <w:tcPr>
            <w:tcW w:w="1235" w:type="dxa"/>
            <w:shd w:val="clear" w:color="auto" w:fill="8DB3E2" w:themeFill="text2" w:themeFillTint="66"/>
            <w:vAlign w:val="center"/>
          </w:tcPr>
          <w:p w14:paraId="252161F9"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Unit</w:t>
            </w:r>
          </w:p>
        </w:tc>
        <w:tc>
          <w:tcPr>
            <w:tcW w:w="1023" w:type="dxa"/>
            <w:shd w:val="clear" w:color="auto" w:fill="8DB3E2" w:themeFill="text2" w:themeFillTint="66"/>
            <w:vAlign w:val="center"/>
          </w:tcPr>
          <w:p w14:paraId="0CB84F9F"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Quantity</w:t>
            </w:r>
          </w:p>
        </w:tc>
        <w:tc>
          <w:tcPr>
            <w:tcW w:w="1245" w:type="dxa"/>
            <w:shd w:val="clear" w:color="auto" w:fill="8DB3E2" w:themeFill="text2" w:themeFillTint="66"/>
            <w:vAlign w:val="center"/>
          </w:tcPr>
          <w:p w14:paraId="15D34927"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Rate</w:t>
            </w:r>
          </w:p>
        </w:tc>
        <w:tc>
          <w:tcPr>
            <w:tcW w:w="1559" w:type="dxa"/>
            <w:shd w:val="clear" w:color="auto" w:fill="8DB3E2" w:themeFill="text2" w:themeFillTint="66"/>
            <w:vAlign w:val="center"/>
          </w:tcPr>
          <w:p w14:paraId="65AA0E18"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Amount</w:t>
            </w:r>
          </w:p>
        </w:tc>
      </w:tr>
      <w:tr w:rsidR="00435722" w:rsidRPr="00435722" w14:paraId="6413CEF0" w14:textId="77777777" w:rsidTr="00435722">
        <w:tc>
          <w:tcPr>
            <w:tcW w:w="708" w:type="dxa"/>
            <w:vAlign w:val="center"/>
          </w:tcPr>
          <w:p w14:paraId="35665F25"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1.</w:t>
            </w:r>
          </w:p>
        </w:tc>
        <w:tc>
          <w:tcPr>
            <w:tcW w:w="3018" w:type="dxa"/>
          </w:tcPr>
          <w:p w14:paraId="335CCFEE"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5 Nos Stretcher</w:t>
            </w:r>
          </w:p>
        </w:tc>
        <w:tc>
          <w:tcPr>
            <w:tcW w:w="1235" w:type="dxa"/>
            <w:vAlign w:val="center"/>
          </w:tcPr>
          <w:p w14:paraId="0AA1ADDD"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Nos.</w:t>
            </w:r>
          </w:p>
        </w:tc>
        <w:tc>
          <w:tcPr>
            <w:tcW w:w="1023" w:type="dxa"/>
            <w:vAlign w:val="center"/>
          </w:tcPr>
          <w:p w14:paraId="7797A6F0"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w:t>
            </w:r>
          </w:p>
        </w:tc>
        <w:tc>
          <w:tcPr>
            <w:tcW w:w="1245" w:type="dxa"/>
            <w:vAlign w:val="center"/>
          </w:tcPr>
          <w:p w14:paraId="0FEC331C"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50000.00</w:t>
            </w:r>
          </w:p>
        </w:tc>
        <w:tc>
          <w:tcPr>
            <w:tcW w:w="1559" w:type="dxa"/>
            <w:vAlign w:val="center"/>
          </w:tcPr>
          <w:p w14:paraId="73717EA1"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250000.00</w:t>
            </w:r>
          </w:p>
        </w:tc>
      </w:tr>
      <w:tr w:rsidR="00435722" w:rsidRPr="00435722" w14:paraId="6905F87B" w14:textId="77777777" w:rsidTr="00435722">
        <w:tc>
          <w:tcPr>
            <w:tcW w:w="708" w:type="dxa"/>
            <w:vAlign w:val="center"/>
          </w:tcPr>
          <w:p w14:paraId="66F6AF1E"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2.</w:t>
            </w:r>
          </w:p>
        </w:tc>
        <w:tc>
          <w:tcPr>
            <w:tcW w:w="3018" w:type="dxa"/>
          </w:tcPr>
          <w:p w14:paraId="20A8FB40"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50 Chairs</w:t>
            </w:r>
          </w:p>
        </w:tc>
        <w:tc>
          <w:tcPr>
            <w:tcW w:w="1235" w:type="dxa"/>
            <w:vAlign w:val="center"/>
          </w:tcPr>
          <w:p w14:paraId="0DBB8891"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Nos.</w:t>
            </w:r>
          </w:p>
        </w:tc>
        <w:tc>
          <w:tcPr>
            <w:tcW w:w="1023" w:type="dxa"/>
            <w:vAlign w:val="center"/>
          </w:tcPr>
          <w:p w14:paraId="6E72CCA2"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50</w:t>
            </w:r>
          </w:p>
        </w:tc>
        <w:tc>
          <w:tcPr>
            <w:tcW w:w="1245" w:type="dxa"/>
            <w:vAlign w:val="center"/>
          </w:tcPr>
          <w:p w14:paraId="45215844"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4000.00</w:t>
            </w:r>
          </w:p>
        </w:tc>
        <w:tc>
          <w:tcPr>
            <w:tcW w:w="1559" w:type="dxa"/>
            <w:vAlign w:val="center"/>
          </w:tcPr>
          <w:p w14:paraId="2B43F475"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200000.00</w:t>
            </w:r>
          </w:p>
        </w:tc>
      </w:tr>
      <w:tr w:rsidR="00435722" w:rsidRPr="00435722" w14:paraId="5A822648" w14:textId="77777777" w:rsidTr="00435722">
        <w:tc>
          <w:tcPr>
            <w:tcW w:w="708" w:type="dxa"/>
            <w:vAlign w:val="center"/>
          </w:tcPr>
          <w:p w14:paraId="251A6791"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3.</w:t>
            </w:r>
          </w:p>
        </w:tc>
        <w:tc>
          <w:tcPr>
            <w:tcW w:w="3018" w:type="dxa"/>
          </w:tcPr>
          <w:p w14:paraId="0103FA33"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Fittings &amp; Fixtures for wood works in rooms &amp; lobby</w:t>
            </w:r>
          </w:p>
        </w:tc>
        <w:tc>
          <w:tcPr>
            <w:tcW w:w="3503" w:type="dxa"/>
            <w:gridSpan w:val="3"/>
            <w:vAlign w:val="center"/>
          </w:tcPr>
          <w:p w14:paraId="10A225CF"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Lumpsum</w:t>
            </w:r>
          </w:p>
        </w:tc>
        <w:tc>
          <w:tcPr>
            <w:tcW w:w="1559" w:type="dxa"/>
            <w:vAlign w:val="center"/>
          </w:tcPr>
          <w:p w14:paraId="37914148"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1125000.00</w:t>
            </w:r>
          </w:p>
        </w:tc>
      </w:tr>
      <w:tr w:rsidR="00435722" w:rsidRPr="00435722" w14:paraId="4C02A489" w14:textId="77777777" w:rsidTr="00435722">
        <w:tc>
          <w:tcPr>
            <w:tcW w:w="708" w:type="dxa"/>
            <w:vAlign w:val="center"/>
          </w:tcPr>
          <w:p w14:paraId="4E038673"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4.</w:t>
            </w:r>
          </w:p>
        </w:tc>
        <w:tc>
          <w:tcPr>
            <w:tcW w:w="3018" w:type="dxa"/>
          </w:tcPr>
          <w:p w14:paraId="7849D200"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10 Nos Office Tables</w:t>
            </w:r>
          </w:p>
        </w:tc>
        <w:tc>
          <w:tcPr>
            <w:tcW w:w="1235" w:type="dxa"/>
            <w:vAlign w:val="center"/>
          </w:tcPr>
          <w:p w14:paraId="430A3D3D"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Nos.</w:t>
            </w:r>
          </w:p>
        </w:tc>
        <w:tc>
          <w:tcPr>
            <w:tcW w:w="1023" w:type="dxa"/>
            <w:vAlign w:val="center"/>
          </w:tcPr>
          <w:p w14:paraId="7ADC3515"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10</w:t>
            </w:r>
          </w:p>
        </w:tc>
        <w:tc>
          <w:tcPr>
            <w:tcW w:w="1245" w:type="dxa"/>
            <w:vAlign w:val="center"/>
          </w:tcPr>
          <w:p w14:paraId="6CED645B"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15000.00</w:t>
            </w:r>
          </w:p>
        </w:tc>
        <w:tc>
          <w:tcPr>
            <w:tcW w:w="1559" w:type="dxa"/>
            <w:vAlign w:val="center"/>
          </w:tcPr>
          <w:p w14:paraId="6A2FEF77"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150000.00</w:t>
            </w:r>
          </w:p>
        </w:tc>
      </w:tr>
      <w:tr w:rsidR="00435722" w:rsidRPr="00435722" w14:paraId="252FD0A2" w14:textId="77777777" w:rsidTr="00435722">
        <w:tc>
          <w:tcPr>
            <w:tcW w:w="708" w:type="dxa"/>
            <w:vAlign w:val="center"/>
          </w:tcPr>
          <w:p w14:paraId="1C6F02B9"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5.</w:t>
            </w:r>
          </w:p>
        </w:tc>
        <w:tc>
          <w:tcPr>
            <w:tcW w:w="3018" w:type="dxa"/>
          </w:tcPr>
          <w:p w14:paraId="69C83CB6"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Ceramic Tiles in Toilet/Pantry(Labour+Material)</w:t>
            </w:r>
          </w:p>
        </w:tc>
        <w:tc>
          <w:tcPr>
            <w:tcW w:w="3503" w:type="dxa"/>
            <w:gridSpan w:val="3"/>
            <w:vAlign w:val="center"/>
          </w:tcPr>
          <w:p w14:paraId="41CDF339"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Lumpsum</w:t>
            </w:r>
          </w:p>
        </w:tc>
        <w:tc>
          <w:tcPr>
            <w:tcW w:w="1559" w:type="dxa"/>
            <w:vAlign w:val="center"/>
          </w:tcPr>
          <w:p w14:paraId="14F8BB22"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900000.00</w:t>
            </w:r>
          </w:p>
        </w:tc>
      </w:tr>
      <w:tr w:rsidR="00435722" w:rsidRPr="00435722" w14:paraId="7415A90B" w14:textId="77777777" w:rsidTr="00435722">
        <w:tc>
          <w:tcPr>
            <w:tcW w:w="708" w:type="dxa"/>
            <w:vAlign w:val="center"/>
          </w:tcPr>
          <w:p w14:paraId="3663A30E"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6.</w:t>
            </w:r>
          </w:p>
        </w:tc>
        <w:tc>
          <w:tcPr>
            <w:tcW w:w="3018" w:type="dxa"/>
          </w:tcPr>
          <w:p w14:paraId="27731F83"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Steel Main Gate/Stair Case &amp; Balcony Railing</w:t>
            </w:r>
          </w:p>
        </w:tc>
        <w:tc>
          <w:tcPr>
            <w:tcW w:w="3503" w:type="dxa"/>
            <w:gridSpan w:val="3"/>
            <w:vAlign w:val="center"/>
          </w:tcPr>
          <w:p w14:paraId="068CACC0"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Lumpsum</w:t>
            </w:r>
          </w:p>
        </w:tc>
        <w:tc>
          <w:tcPr>
            <w:tcW w:w="1559" w:type="dxa"/>
            <w:vAlign w:val="center"/>
          </w:tcPr>
          <w:p w14:paraId="5DCBF227"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1404100.00</w:t>
            </w:r>
          </w:p>
        </w:tc>
      </w:tr>
      <w:tr w:rsidR="00435722" w:rsidRPr="00435722" w14:paraId="6922F78F" w14:textId="77777777" w:rsidTr="00435722">
        <w:tc>
          <w:tcPr>
            <w:tcW w:w="708" w:type="dxa"/>
            <w:vAlign w:val="center"/>
          </w:tcPr>
          <w:p w14:paraId="7E02F3E4"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lastRenderedPageBreak/>
              <w:t>7.</w:t>
            </w:r>
          </w:p>
        </w:tc>
        <w:tc>
          <w:tcPr>
            <w:tcW w:w="3018" w:type="dxa"/>
          </w:tcPr>
          <w:p w14:paraId="52537D6B"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Marbel Flooring (Marbel)</w:t>
            </w:r>
          </w:p>
        </w:tc>
        <w:tc>
          <w:tcPr>
            <w:tcW w:w="1235" w:type="dxa"/>
            <w:vAlign w:val="center"/>
          </w:tcPr>
          <w:p w14:paraId="67FF5AFE" w14:textId="3676BCFC"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Sq</w:t>
            </w:r>
            <w:r>
              <w:rPr>
                <w:rFonts w:ascii="Calibri" w:hAnsi="Calibri" w:cs="Calibri"/>
                <w:sz w:val="22"/>
                <w:szCs w:val="22"/>
              </w:rPr>
              <w:t xml:space="preserve">. </w:t>
            </w:r>
            <w:r w:rsidRPr="00435722">
              <w:rPr>
                <w:rFonts w:ascii="Calibri" w:hAnsi="Calibri" w:cs="Calibri"/>
                <w:sz w:val="22"/>
                <w:szCs w:val="22"/>
              </w:rPr>
              <w:t>Ft</w:t>
            </w:r>
            <w:r>
              <w:rPr>
                <w:rFonts w:ascii="Calibri" w:hAnsi="Calibri" w:cs="Calibri"/>
                <w:sz w:val="22"/>
                <w:szCs w:val="22"/>
              </w:rPr>
              <w:t>.</w:t>
            </w:r>
          </w:p>
        </w:tc>
        <w:tc>
          <w:tcPr>
            <w:tcW w:w="1023" w:type="dxa"/>
            <w:vAlign w:val="center"/>
          </w:tcPr>
          <w:p w14:paraId="4A52BC68"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w:t>
            </w:r>
          </w:p>
        </w:tc>
        <w:tc>
          <w:tcPr>
            <w:tcW w:w="1245" w:type="dxa"/>
            <w:vAlign w:val="center"/>
          </w:tcPr>
          <w:p w14:paraId="6312BE77"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500.00</w:t>
            </w:r>
          </w:p>
        </w:tc>
        <w:tc>
          <w:tcPr>
            <w:tcW w:w="1559" w:type="dxa"/>
            <w:vAlign w:val="center"/>
          </w:tcPr>
          <w:p w14:paraId="6121CF84"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2000000.00</w:t>
            </w:r>
          </w:p>
        </w:tc>
      </w:tr>
      <w:tr w:rsidR="00435722" w:rsidRPr="00435722" w14:paraId="35008AC0" w14:textId="77777777" w:rsidTr="00435722">
        <w:tc>
          <w:tcPr>
            <w:tcW w:w="708" w:type="dxa"/>
            <w:vAlign w:val="center"/>
          </w:tcPr>
          <w:p w14:paraId="7D800568"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8.</w:t>
            </w:r>
          </w:p>
        </w:tc>
        <w:tc>
          <w:tcPr>
            <w:tcW w:w="3018" w:type="dxa"/>
          </w:tcPr>
          <w:p w14:paraId="335C6C88"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Marbel Rubbing &amp; Polishing Labour &amp; P.C.C. for Flooring</w:t>
            </w:r>
          </w:p>
        </w:tc>
        <w:tc>
          <w:tcPr>
            <w:tcW w:w="1235" w:type="dxa"/>
            <w:vAlign w:val="center"/>
          </w:tcPr>
          <w:p w14:paraId="7BBC59B8" w14:textId="459279E2"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Sq</w:t>
            </w:r>
            <w:r>
              <w:rPr>
                <w:rFonts w:ascii="Calibri" w:hAnsi="Calibri" w:cs="Calibri"/>
                <w:sz w:val="22"/>
                <w:szCs w:val="22"/>
              </w:rPr>
              <w:t xml:space="preserve">. </w:t>
            </w:r>
            <w:r w:rsidRPr="00435722">
              <w:rPr>
                <w:rFonts w:ascii="Calibri" w:hAnsi="Calibri" w:cs="Calibri"/>
                <w:sz w:val="22"/>
                <w:szCs w:val="22"/>
              </w:rPr>
              <w:t>Ft</w:t>
            </w:r>
            <w:r>
              <w:rPr>
                <w:rFonts w:ascii="Calibri" w:hAnsi="Calibri" w:cs="Calibri"/>
                <w:sz w:val="22"/>
                <w:szCs w:val="22"/>
              </w:rPr>
              <w:t>.</w:t>
            </w:r>
          </w:p>
        </w:tc>
        <w:tc>
          <w:tcPr>
            <w:tcW w:w="1023" w:type="dxa"/>
            <w:vAlign w:val="center"/>
          </w:tcPr>
          <w:p w14:paraId="03CAF084"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w:t>
            </w:r>
          </w:p>
        </w:tc>
        <w:tc>
          <w:tcPr>
            <w:tcW w:w="1245" w:type="dxa"/>
            <w:vAlign w:val="center"/>
          </w:tcPr>
          <w:p w14:paraId="1B79B76C"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150.00</w:t>
            </w:r>
          </w:p>
        </w:tc>
        <w:tc>
          <w:tcPr>
            <w:tcW w:w="1559" w:type="dxa"/>
            <w:vAlign w:val="center"/>
          </w:tcPr>
          <w:p w14:paraId="277E57F1"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600000.00</w:t>
            </w:r>
          </w:p>
        </w:tc>
      </w:tr>
      <w:tr w:rsidR="00435722" w:rsidRPr="00435722" w14:paraId="348AFCD3" w14:textId="77777777" w:rsidTr="00435722">
        <w:tc>
          <w:tcPr>
            <w:tcW w:w="708" w:type="dxa"/>
            <w:vAlign w:val="center"/>
          </w:tcPr>
          <w:p w14:paraId="70D7A530"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9.</w:t>
            </w:r>
          </w:p>
        </w:tc>
        <w:tc>
          <w:tcPr>
            <w:tcW w:w="3018" w:type="dxa"/>
          </w:tcPr>
          <w:p w14:paraId="1BE9208B"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Electric Fittings in Building (Labour Charges)</w:t>
            </w:r>
          </w:p>
        </w:tc>
        <w:tc>
          <w:tcPr>
            <w:tcW w:w="1235" w:type="dxa"/>
            <w:vAlign w:val="center"/>
          </w:tcPr>
          <w:p w14:paraId="599242F2" w14:textId="40769FF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Sq</w:t>
            </w:r>
            <w:r>
              <w:rPr>
                <w:rFonts w:ascii="Calibri" w:hAnsi="Calibri" w:cs="Calibri"/>
                <w:sz w:val="22"/>
                <w:szCs w:val="22"/>
              </w:rPr>
              <w:t xml:space="preserve">. </w:t>
            </w:r>
            <w:r w:rsidRPr="00435722">
              <w:rPr>
                <w:rFonts w:ascii="Calibri" w:hAnsi="Calibri" w:cs="Calibri"/>
                <w:sz w:val="22"/>
                <w:szCs w:val="22"/>
              </w:rPr>
              <w:t>Ft</w:t>
            </w:r>
            <w:r>
              <w:rPr>
                <w:rFonts w:ascii="Calibri" w:hAnsi="Calibri" w:cs="Calibri"/>
                <w:sz w:val="22"/>
                <w:szCs w:val="22"/>
              </w:rPr>
              <w:t>.</w:t>
            </w:r>
          </w:p>
        </w:tc>
        <w:tc>
          <w:tcPr>
            <w:tcW w:w="1023" w:type="dxa"/>
            <w:vAlign w:val="center"/>
          </w:tcPr>
          <w:p w14:paraId="5B1F1E92"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w:t>
            </w:r>
          </w:p>
        </w:tc>
        <w:tc>
          <w:tcPr>
            <w:tcW w:w="1245" w:type="dxa"/>
            <w:vAlign w:val="center"/>
          </w:tcPr>
          <w:p w14:paraId="53E4AD04"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100.00</w:t>
            </w:r>
          </w:p>
        </w:tc>
        <w:tc>
          <w:tcPr>
            <w:tcW w:w="1559" w:type="dxa"/>
            <w:vAlign w:val="center"/>
          </w:tcPr>
          <w:p w14:paraId="06CE5477"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400000.00</w:t>
            </w:r>
          </w:p>
        </w:tc>
      </w:tr>
      <w:tr w:rsidR="00435722" w:rsidRPr="00435722" w14:paraId="42C23C68" w14:textId="77777777" w:rsidTr="00435722">
        <w:tc>
          <w:tcPr>
            <w:tcW w:w="708" w:type="dxa"/>
            <w:vAlign w:val="center"/>
          </w:tcPr>
          <w:p w14:paraId="5311E8D8"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10.</w:t>
            </w:r>
          </w:p>
        </w:tc>
        <w:tc>
          <w:tcPr>
            <w:tcW w:w="3018" w:type="dxa"/>
          </w:tcPr>
          <w:p w14:paraId="711E772A"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Electric Material (Wire, Pipes, Switch Board etc.)</w:t>
            </w:r>
          </w:p>
        </w:tc>
        <w:tc>
          <w:tcPr>
            <w:tcW w:w="3503" w:type="dxa"/>
            <w:gridSpan w:val="3"/>
            <w:vAlign w:val="center"/>
          </w:tcPr>
          <w:p w14:paraId="38CE7826"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Lumpsum</w:t>
            </w:r>
          </w:p>
        </w:tc>
        <w:tc>
          <w:tcPr>
            <w:tcW w:w="1559" w:type="dxa"/>
            <w:vAlign w:val="center"/>
          </w:tcPr>
          <w:p w14:paraId="63E4273D"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800000.00</w:t>
            </w:r>
          </w:p>
        </w:tc>
      </w:tr>
      <w:tr w:rsidR="00435722" w:rsidRPr="00435722" w14:paraId="5EAD9AEC" w14:textId="77777777" w:rsidTr="00435722">
        <w:tc>
          <w:tcPr>
            <w:tcW w:w="708" w:type="dxa"/>
            <w:vAlign w:val="center"/>
          </w:tcPr>
          <w:p w14:paraId="3094352D"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11.</w:t>
            </w:r>
          </w:p>
        </w:tc>
        <w:tc>
          <w:tcPr>
            <w:tcW w:w="3018" w:type="dxa"/>
          </w:tcPr>
          <w:p w14:paraId="40C8DF8E"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Sanatry Material (Pipe, Wash Basin, Toilet Seat, Sink etc.)</w:t>
            </w:r>
          </w:p>
        </w:tc>
        <w:tc>
          <w:tcPr>
            <w:tcW w:w="3503" w:type="dxa"/>
            <w:gridSpan w:val="3"/>
            <w:vAlign w:val="center"/>
          </w:tcPr>
          <w:p w14:paraId="75352D1D"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Lumpsum</w:t>
            </w:r>
          </w:p>
        </w:tc>
        <w:tc>
          <w:tcPr>
            <w:tcW w:w="1559" w:type="dxa"/>
            <w:vAlign w:val="center"/>
          </w:tcPr>
          <w:p w14:paraId="1410AC45"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600000.00</w:t>
            </w:r>
          </w:p>
        </w:tc>
      </w:tr>
      <w:tr w:rsidR="00435722" w:rsidRPr="00435722" w14:paraId="73D8D6E4" w14:textId="77777777" w:rsidTr="00435722">
        <w:tc>
          <w:tcPr>
            <w:tcW w:w="708" w:type="dxa"/>
            <w:vAlign w:val="center"/>
          </w:tcPr>
          <w:p w14:paraId="451D30FE"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12.</w:t>
            </w:r>
          </w:p>
        </w:tc>
        <w:tc>
          <w:tcPr>
            <w:tcW w:w="3018" w:type="dxa"/>
          </w:tcPr>
          <w:p w14:paraId="0BED5146"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Sanatry Fittings in Building (Labour Charges) 15000/- Each Toilet &amp; Pantry (Lumpsum)</w:t>
            </w:r>
          </w:p>
        </w:tc>
        <w:tc>
          <w:tcPr>
            <w:tcW w:w="1235" w:type="dxa"/>
            <w:vAlign w:val="center"/>
          </w:tcPr>
          <w:p w14:paraId="2A53AB78"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w:t>
            </w:r>
          </w:p>
        </w:tc>
        <w:tc>
          <w:tcPr>
            <w:tcW w:w="1023" w:type="dxa"/>
            <w:vAlign w:val="center"/>
          </w:tcPr>
          <w:p w14:paraId="66E5E78B"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w:t>
            </w:r>
          </w:p>
        </w:tc>
        <w:tc>
          <w:tcPr>
            <w:tcW w:w="1245" w:type="dxa"/>
            <w:vAlign w:val="center"/>
          </w:tcPr>
          <w:p w14:paraId="1CF0AE3E"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15000</w:t>
            </w:r>
          </w:p>
        </w:tc>
        <w:tc>
          <w:tcPr>
            <w:tcW w:w="1559" w:type="dxa"/>
            <w:vAlign w:val="center"/>
          </w:tcPr>
          <w:p w14:paraId="585945D5"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75000.00</w:t>
            </w:r>
          </w:p>
        </w:tc>
      </w:tr>
      <w:tr w:rsidR="00435722" w:rsidRPr="00435722" w14:paraId="44C85F37" w14:textId="77777777" w:rsidTr="00435722">
        <w:tc>
          <w:tcPr>
            <w:tcW w:w="708" w:type="dxa"/>
            <w:vAlign w:val="center"/>
          </w:tcPr>
          <w:p w14:paraId="60B8D2DA"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13.</w:t>
            </w:r>
          </w:p>
        </w:tc>
        <w:tc>
          <w:tcPr>
            <w:tcW w:w="3018" w:type="dxa"/>
          </w:tcPr>
          <w:p w14:paraId="2D7DCFEF"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Pop False Ceiling (Labour+Material)</w:t>
            </w:r>
          </w:p>
        </w:tc>
        <w:tc>
          <w:tcPr>
            <w:tcW w:w="1235" w:type="dxa"/>
            <w:vAlign w:val="center"/>
          </w:tcPr>
          <w:p w14:paraId="4E9EDC64"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w:t>
            </w:r>
          </w:p>
        </w:tc>
        <w:tc>
          <w:tcPr>
            <w:tcW w:w="1023" w:type="dxa"/>
            <w:vAlign w:val="center"/>
          </w:tcPr>
          <w:p w14:paraId="3F79B6A1"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5600</w:t>
            </w:r>
          </w:p>
        </w:tc>
        <w:tc>
          <w:tcPr>
            <w:tcW w:w="1245" w:type="dxa"/>
            <w:vAlign w:val="center"/>
          </w:tcPr>
          <w:p w14:paraId="3B601136"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160.00</w:t>
            </w:r>
          </w:p>
        </w:tc>
        <w:tc>
          <w:tcPr>
            <w:tcW w:w="1559" w:type="dxa"/>
            <w:vAlign w:val="center"/>
          </w:tcPr>
          <w:p w14:paraId="6F810C79"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896000.00</w:t>
            </w:r>
          </w:p>
        </w:tc>
      </w:tr>
      <w:tr w:rsidR="00435722" w:rsidRPr="00435722" w14:paraId="60B394B5" w14:textId="77777777" w:rsidTr="00435722">
        <w:tc>
          <w:tcPr>
            <w:tcW w:w="708" w:type="dxa"/>
            <w:vAlign w:val="center"/>
          </w:tcPr>
          <w:p w14:paraId="55F99220" w14:textId="77777777"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14.</w:t>
            </w:r>
          </w:p>
        </w:tc>
        <w:tc>
          <w:tcPr>
            <w:tcW w:w="3018" w:type="dxa"/>
          </w:tcPr>
          <w:p w14:paraId="6267CAF6" w14:textId="77777777" w:rsidR="00435722" w:rsidRPr="00435722" w:rsidRDefault="00435722" w:rsidP="00435722">
            <w:pPr>
              <w:spacing w:line="276" w:lineRule="auto"/>
              <w:rPr>
                <w:rFonts w:ascii="Calibri" w:hAnsi="Calibri" w:cs="Calibri"/>
                <w:sz w:val="22"/>
                <w:szCs w:val="22"/>
              </w:rPr>
            </w:pPr>
            <w:r w:rsidRPr="00435722">
              <w:rPr>
                <w:rFonts w:ascii="Calibri" w:hAnsi="Calibri" w:cs="Calibri"/>
                <w:sz w:val="22"/>
                <w:szCs w:val="22"/>
              </w:rPr>
              <w:t>Wall Putty &amp; Royal Wall Paint (Material+Labour)</w:t>
            </w:r>
          </w:p>
        </w:tc>
        <w:tc>
          <w:tcPr>
            <w:tcW w:w="1235" w:type="dxa"/>
            <w:vAlign w:val="center"/>
          </w:tcPr>
          <w:p w14:paraId="42E22A71"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4000</w:t>
            </w:r>
          </w:p>
        </w:tc>
        <w:tc>
          <w:tcPr>
            <w:tcW w:w="1023" w:type="dxa"/>
            <w:vAlign w:val="center"/>
          </w:tcPr>
          <w:p w14:paraId="7982FA2D"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12000</w:t>
            </w:r>
          </w:p>
        </w:tc>
        <w:tc>
          <w:tcPr>
            <w:tcW w:w="1245" w:type="dxa"/>
            <w:vAlign w:val="center"/>
          </w:tcPr>
          <w:p w14:paraId="30C49B57"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50.00</w:t>
            </w:r>
          </w:p>
        </w:tc>
        <w:tc>
          <w:tcPr>
            <w:tcW w:w="1559" w:type="dxa"/>
            <w:vAlign w:val="center"/>
          </w:tcPr>
          <w:p w14:paraId="0188305A" w14:textId="77777777" w:rsidR="00435722" w:rsidRPr="00435722" w:rsidRDefault="00435722" w:rsidP="00435722">
            <w:pPr>
              <w:spacing w:line="276" w:lineRule="auto"/>
              <w:jc w:val="center"/>
              <w:rPr>
                <w:rFonts w:ascii="Calibri" w:hAnsi="Calibri" w:cs="Calibri"/>
                <w:sz w:val="22"/>
                <w:szCs w:val="22"/>
              </w:rPr>
            </w:pPr>
            <w:r w:rsidRPr="00435722">
              <w:rPr>
                <w:rFonts w:ascii="Calibri" w:hAnsi="Calibri" w:cs="Calibri"/>
                <w:sz w:val="22"/>
                <w:szCs w:val="22"/>
              </w:rPr>
              <w:t>600000.00</w:t>
            </w:r>
          </w:p>
        </w:tc>
      </w:tr>
      <w:tr w:rsidR="00435722" w:rsidRPr="00435722" w14:paraId="54DC8D9D" w14:textId="77777777" w:rsidTr="00435722">
        <w:trPr>
          <w:trHeight w:val="444"/>
        </w:trPr>
        <w:tc>
          <w:tcPr>
            <w:tcW w:w="3726" w:type="dxa"/>
            <w:gridSpan w:val="2"/>
            <w:shd w:val="clear" w:color="auto" w:fill="002060"/>
            <w:vAlign w:val="center"/>
          </w:tcPr>
          <w:p w14:paraId="1E4FACBA" w14:textId="231035DC" w:rsidR="00435722" w:rsidRPr="00435722" w:rsidRDefault="00435722" w:rsidP="00435722">
            <w:pPr>
              <w:spacing w:line="276" w:lineRule="auto"/>
              <w:rPr>
                <w:rFonts w:ascii="Calibri" w:hAnsi="Calibri" w:cs="Calibri"/>
                <w:b/>
                <w:sz w:val="22"/>
                <w:szCs w:val="22"/>
              </w:rPr>
            </w:pPr>
            <w:r w:rsidRPr="00435722">
              <w:rPr>
                <w:rFonts w:ascii="Calibri" w:hAnsi="Calibri" w:cs="Calibri"/>
                <w:b/>
                <w:sz w:val="22"/>
                <w:szCs w:val="22"/>
              </w:rPr>
              <w:t xml:space="preserve">Total Estimated Cost </w:t>
            </w:r>
          </w:p>
        </w:tc>
        <w:tc>
          <w:tcPr>
            <w:tcW w:w="5062" w:type="dxa"/>
            <w:gridSpan w:val="4"/>
            <w:shd w:val="clear" w:color="auto" w:fill="002060"/>
            <w:vAlign w:val="center"/>
          </w:tcPr>
          <w:p w14:paraId="645CBD71" w14:textId="3FEF086C" w:rsidR="00435722" w:rsidRPr="00435722" w:rsidRDefault="00435722" w:rsidP="00435722">
            <w:pPr>
              <w:spacing w:line="276" w:lineRule="auto"/>
              <w:jc w:val="center"/>
              <w:rPr>
                <w:rFonts w:ascii="Calibri" w:hAnsi="Calibri" w:cs="Calibri"/>
                <w:b/>
                <w:sz w:val="22"/>
                <w:szCs w:val="22"/>
              </w:rPr>
            </w:pPr>
            <w:r w:rsidRPr="00435722">
              <w:rPr>
                <w:rFonts w:ascii="Calibri" w:hAnsi="Calibri" w:cs="Calibri"/>
                <w:b/>
                <w:sz w:val="22"/>
                <w:szCs w:val="22"/>
              </w:rPr>
              <w:t>INR 1,00,00,000 (Rupees One Crore Only)</w:t>
            </w:r>
          </w:p>
        </w:tc>
      </w:tr>
    </w:tbl>
    <w:p w14:paraId="0DADBA72" w14:textId="77777777" w:rsidR="00435722" w:rsidRDefault="00435722" w:rsidP="00435722">
      <w:pPr>
        <w:pStyle w:val="ListParagraph"/>
        <w:autoSpaceDE w:val="0"/>
        <w:autoSpaceDN w:val="0"/>
        <w:adjustRightInd w:val="0"/>
        <w:spacing w:line="360" w:lineRule="auto"/>
        <w:ind w:left="993" w:right="-71"/>
        <w:jc w:val="both"/>
        <w:rPr>
          <w:rFonts w:ascii="Arial" w:hAnsi="Arial" w:cs="Arial"/>
          <w:b/>
          <w:sz w:val="22"/>
          <w:szCs w:val="22"/>
        </w:rPr>
      </w:pPr>
    </w:p>
    <w:p w14:paraId="1C1AD3DD" w14:textId="6B2EC09D" w:rsidR="00435722" w:rsidRPr="00435722" w:rsidRDefault="00435722" w:rsidP="00435722">
      <w:pPr>
        <w:pStyle w:val="ListParagraph"/>
        <w:autoSpaceDE w:val="0"/>
        <w:autoSpaceDN w:val="0"/>
        <w:adjustRightInd w:val="0"/>
        <w:spacing w:after="240" w:line="360" w:lineRule="auto"/>
        <w:ind w:left="993" w:right="-71"/>
        <w:jc w:val="both"/>
        <w:rPr>
          <w:rFonts w:ascii="Arial" w:hAnsi="Arial" w:cs="Arial"/>
          <w:sz w:val="22"/>
          <w:szCs w:val="22"/>
        </w:rPr>
      </w:pPr>
      <w:r w:rsidRPr="00435722">
        <w:rPr>
          <w:rFonts w:ascii="Arial" w:hAnsi="Arial" w:cs="Arial"/>
          <w:sz w:val="22"/>
          <w:szCs w:val="22"/>
        </w:rPr>
        <w:t xml:space="preserve">Thus </w:t>
      </w:r>
      <w:r>
        <w:rPr>
          <w:rFonts w:ascii="Arial" w:hAnsi="Arial" w:cs="Arial"/>
          <w:sz w:val="22"/>
          <w:szCs w:val="22"/>
        </w:rPr>
        <w:t xml:space="preserve">furniture and fixture will be costing approx. INR 1.50 Crore as per the rough estimation provided by the said consultant. </w:t>
      </w:r>
      <w:r w:rsidR="006362AF">
        <w:rPr>
          <w:rFonts w:ascii="Arial" w:hAnsi="Arial" w:cs="Arial"/>
          <w:sz w:val="22"/>
          <w:szCs w:val="22"/>
        </w:rPr>
        <w:t>We have not performed any cost estimation as per scope of work.</w:t>
      </w:r>
    </w:p>
    <w:p w14:paraId="15E4EA2D" w14:textId="32A59A20" w:rsidR="00C94BA3" w:rsidRPr="00C94BA3" w:rsidRDefault="0001727F" w:rsidP="006362AF">
      <w:pPr>
        <w:pStyle w:val="ListParagraph"/>
        <w:numPr>
          <w:ilvl w:val="0"/>
          <w:numId w:val="8"/>
        </w:numPr>
        <w:autoSpaceDE w:val="0"/>
        <w:autoSpaceDN w:val="0"/>
        <w:adjustRightInd w:val="0"/>
        <w:spacing w:before="240" w:after="240" w:line="360" w:lineRule="auto"/>
        <w:ind w:left="567" w:right="-71" w:hanging="425"/>
        <w:jc w:val="both"/>
        <w:rPr>
          <w:rFonts w:ascii="Arial" w:eastAsia="Calibri" w:hAnsi="Arial" w:cs="Arial"/>
          <w:b/>
          <w:color w:val="000000"/>
          <w:sz w:val="22"/>
          <w:szCs w:val="22"/>
        </w:rPr>
      </w:pPr>
      <w:r>
        <w:rPr>
          <w:rFonts w:ascii="Arial" w:eastAsia="Calibri" w:hAnsi="Arial" w:cs="Arial"/>
          <w:b/>
          <w:color w:val="000000"/>
          <w:sz w:val="22"/>
          <w:szCs w:val="22"/>
        </w:rPr>
        <w:t xml:space="preserve">PLANT &amp; MACHINERY (EQUIPMENT): </w:t>
      </w:r>
      <w:r w:rsidRPr="0001727F">
        <w:rPr>
          <w:rFonts w:ascii="Arial" w:eastAsia="Calibri" w:hAnsi="Arial" w:cs="Arial"/>
          <w:color w:val="000000"/>
          <w:sz w:val="22"/>
          <w:szCs w:val="22"/>
        </w:rPr>
        <w:t>The Company is proposed to provide MRI, CT-Scan, X-Ray, Colour Doppler test, Ultrasound, and other Path lab tests in the proposed Radiology and Diagnostic centre. The company’s management has finalized the vendors of these equipment, and the final negotiation with these vendors is in process</w:t>
      </w:r>
      <w:r w:rsidR="006362AF">
        <w:rPr>
          <w:rFonts w:ascii="Arial" w:eastAsia="Calibri" w:hAnsi="Arial" w:cs="Arial"/>
          <w:color w:val="000000"/>
          <w:sz w:val="22"/>
          <w:szCs w:val="22"/>
        </w:rPr>
        <w:t xml:space="preserve"> as per information provided by the client</w:t>
      </w:r>
      <w:r w:rsidRPr="0001727F">
        <w:rPr>
          <w:rFonts w:ascii="Arial" w:eastAsia="Calibri" w:hAnsi="Arial" w:cs="Arial"/>
          <w:color w:val="000000"/>
          <w:sz w:val="22"/>
          <w:szCs w:val="22"/>
        </w:rPr>
        <w:t>.</w:t>
      </w:r>
      <w:r w:rsidR="00ED4F2B">
        <w:rPr>
          <w:rFonts w:ascii="Arial" w:eastAsia="Calibri" w:hAnsi="Arial" w:cs="Arial"/>
          <w:color w:val="000000"/>
          <w:sz w:val="22"/>
          <w:szCs w:val="22"/>
        </w:rPr>
        <w:t xml:space="preserve"> Below table shows the details of major equipment, plant &amp; machinery along with expected cost and suppliers as per quotation of the respective vendor’s shared by the client:</w:t>
      </w:r>
    </w:p>
    <w:tbl>
      <w:tblPr>
        <w:tblW w:w="474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698"/>
        <w:gridCol w:w="993"/>
        <w:gridCol w:w="2268"/>
        <w:gridCol w:w="2408"/>
      </w:tblGrid>
      <w:tr w:rsidR="00821E0F" w:rsidRPr="00FF7533" w14:paraId="2EA5EE8A" w14:textId="77777777" w:rsidTr="00821E0F">
        <w:trPr>
          <w:trHeight w:val="395"/>
        </w:trPr>
        <w:tc>
          <w:tcPr>
            <w:tcW w:w="5000" w:type="pct"/>
            <w:gridSpan w:val="5"/>
            <w:shd w:val="clear" w:color="auto" w:fill="002060"/>
            <w:noWrap/>
            <w:vAlign w:val="center"/>
          </w:tcPr>
          <w:p w14:paraId="2B030A11" w14:textId="1AFB879D" w:rsidR="00821E0F" w:rsidRPr="00FF7533" w:rsidRDefault="00821E0F" w:rsidP="00FF7533">
            <w:pPr>
              <w:spacing w:line="276" w:lineRule="auto"/>
              <w:jc w:val="center"/>
              <w:rPr>
                <w:rFonts w:asciiTheme="minorHAnsi" w:hAnsiTheme="minorHAnsi" w:cstheme="minorHAnsi"/>
                <w:b/>
                <w:bCs/>
                <w:color w:val="FFFFFF" w:themeColor="background1"/>
                <w:sz w:val="22"/>
                <w:szCs w:val="22"/>
              </w:rPr>
            </w:pPr>
            <w:r w:rsidRPr="00FF7533">
              <w:rPr>
                <w:rFonts w:asciiTheme="minorHAnsi" w:hAnsiTheme="minorHAnsi" w:cstheme="minorHAnsi"/>
                <w:b/>
                <w:bCs/>
                <w:color w:val="FFFFFF" w:themeColor="background1"/>
                <w:sz w:val="22"/>
                <w:szCs w:val="22"/>
              </w:rPr>
              <w:t>Cost Estimation of Major Equipment, Plant &amp; Machinery</w:t>
            </w:r>
          </w:p>
        </w:tc>
      </w:tr>
      <w:tr w:rsidR="00821E0F" w:rsidRPr="00FF7533" w14:paraId="1312CA34" w14:textId="00D8D62D" w:rsidTr="00821E0F">
        <w:trPr>
          <w:trHeight w:val="416"/>
        </w:trPr>
        <w:tc>
          <w:tcPr>
            <w:tcW w:w="459" w:type="pct"/>
            <w:shd w:val="clear" w:color="auto" w:fill="8DB3E2" w:themeFill="text2" w:themeFillTint="66"/>
            <w:noWrap/>
            <w:vAlign w:val="center"/>
            <w:hideMark/>
          </w:tcPr>
          <w:p w14:paraId="1EEFDB41" w14:textId="77777777" w:rsidR="00821E0F" w:rsidRPr="00FF7533" w:rsidRDefault="00821E0F" w:rsidP="00FF7533">
            <w:pPr>
              <w:spacing w:line="276" w:lineRule="auto"/>
              <w:ind w:left="-30" w:right="-3"/>
              <w:jc w:val="center"/>
              <w:rPr>
                <w:rFonts w:asciiTheme="minorHAnsi" w:hAnsiTheme="minorHAnsi" w:cstheme="minorHAnsi"/>
                <w:b/>
                <w:bCs/>
                <w:sz w:val="22"/>
                <w:szCs w:val="22"/>
              </w:rPr>
            </w:pPr>
            <w:r w:rsidRPr="00FF7533">
              <w:rPr>
                <w:rFonts w:asciiTheme="minorHAnsi" w:hAnsiTheme="minorHAnsi" w:cstheme="minorHAnsi"/>
                <w:b/>
                <w:bCs/>
                <w:sz w:val="22"/>
                <w:szCs w:val="22"/>
              </w:rPr>
              <w:t>S. No.</w:t>
            </w:r>
          </w:p>
        </w:tc>
        <w:tc>
          <w:tcPr>
            <w:tcW w:w="1464" w:type="pct"/>
            <w:shd w:val="clear" w:color="auto" w:fill="8DB3E2" w:themeFill="text2" w:themeFillTint="66"/>
            <w:noWrap/>
            <w:vAlign w:val="center"/>
            <w:hideMark/>
          </w:tcPr>
          <w:p w14:paraId="72BB133B" w14:textId="77777777" w:rsidR="00821E0F" w:rsidRPr="00FF7533" w:rsidRDefault="00821E0F" w:rsidP="00FF7533">
            <w:pPr>
              <w:spacing w:line="276" w:lineRule="auto"/>
              <w:jc w:val="center"/>
              <w:rPr>
                <w:rFonts w:asciiTheme="minorHAnsi" w:hAnsiTheme="minorHAnsi" w:cstheme="minorHAnsi"/>
                <w:b/>
                <w:bCs/>
                <w:sz w:val="22"/>
                <w:szCs w:val="22"/>
              </w:rPr>
            </w:pPr>
            <w:r w:rsidRPr="00FF7533">
              <w:rPr>
                <w:rFonts w:asciiTheme="minorHAnsi" w:hAnsiTheme="minorHAnsi" w:cstheme="minorHAnsi"/>
                <w:b/>
                <w:bCs/>
                <w:sz w:val="22"/>
                <w:szCs w:val="22"/>
              </w:rPr>
              <w:t>Equipment</w:t>
            </w:r>
          </w:p>
        </w:tc>
        <w:tc>
          <w:tcPr>
            <w:tcW w:w="539" w:type="pct"/>
            <w:shd w:val="clear" w:color="auto" w:fill="8DB3E2" w:themeFill="text2" w:themeFillTint="66"/>
            <w:noWrap/>
            <w:vAlign w:val="center"/>
            <w:hideMark/>
          </w:tcPr>
          <w:p w14:paraId="0DDDB2FD" w14:textId="77777777" w:rsidR="00821E0F" w:rsidRPr="00FF7533" w:rsidRDefault="00821E0F" w:rsidP="00FF7533">
            <w:pPr>
              <w:spacing w:line="276" w:lineRule="auto"/>
              <w:jc w:val="center"/>
              <w:rPr>
                <w:rFonts w:asciiTheme="minorHAnsi" w:hAnsiTheme="minorHAnsi" w:cstheme="minorHAnsi"/>
                <w:b/>
                <w:bCs/>
                <w:sz w:val="22"/>
                <w:szCs w:val="22"/>
              </w:rPr>
            </w:pPr>
            <w:r w:rsidRPr="00FF7533">
              <w:rPr>
                <w:rFonts w:asciiTheme="minorHAnsi" w:hAnsiTheme="minorHAnsi" w:cstheme="minorHAnsi"/>
                <w:b/>
                <w:bCs/>
                <w:sz w:val="22"/>
                <w:szCs w:val="22"/>
              </w:rPr>
              <w:t>Qty.</w:t>
            </w:r>
          </w:p>
        </w:tc>
        <w:tc>
          <w:tcPr>
            <w:tcW w:w="1231" w:type="pct"/>
            <w:shd w:val="clear" w:color="auto" w:fill="8DB3E2" w:themeFill="text2" w:themeFillTint="66"/>
          </w:tcPr>
          <w:p w14:paraId="0D43EB67" w14:textId="4907854D" w:rsidR="00821E0F" w:rsidRPr="00FF7533" w:rsidRDefault="00821E0F" w:rsidP="00FF7533">
            <w:pPr>
              <w:spacing w:line="276" w:lineRule="auto"/>
              <w:jc w:val="center"/>
              <w:rPr>
                <w:rFonts w:asciiTheme="minorHAnsi" w:hAnsiTheme="minorHAnsi" w:cstheme="minorHAnsi"/>
                <w:b/>
                <w:bCs/>
                <w:sz w:val="22"/>
                <w:szCs w:val="22"/>
              </w:rPr>
            </w:pPr>
            <w:r w:rsidRPr="00FF7533">
              <w:rPr>
                <w:rFonts w:asciiTheme="minorHAnsi" w:hAnsiTheme="minorHAnsi" w:cstheme="minorHAnsi"/>
                <w:b/>
                <w:bCs/>
                <w:sz w:val="22"/>
                <w:szCs w:val="22"/>
              </w:rPr>
              <w:t>Amount (INR Crore)</w:t>
            </w:r>
          </w:p>
        </w:tc>
        <w:tc>
          <w:tcPr>
            <w:tcW w:w="1307" w:type="pct"/>
            <w:shd w:val="clear" w:color="auto" w:fill="8DB3E2" w:themeFill="text2" w:themeFillTint="66"/>
          </w:tcPr>
          <w:p w14:paraId="199D2569" w14:textId="20061507" w:rsidR="00821E0F" w:rsidRPr="00FF7533" w:rsidRDefault="00ED4F2B" w:rsidP="00FF7533">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Expected </w:t>
            </w:r>
            <w:r w:rsidR="00821E0F" w:rsidRPr="00FF7533">
              <w:rPr>
                <w:rFonts w:asciiTheme="minorHAnsi" w:hAnsiTheme="minorHAnsi" w:cstheme="minorHAnsi"/>
                <w:b/>
                <w:bCs/>
                <w:sz w:val="22"/>
                <w:szCs w:val="22"/>
              </w:rPr>
              <w:t>Supplier</w:t>
            </w:r>
          </w:p>
        </w:tc>
      </w:tr>
      <w:tr w:rsidR="00821E0F" w:rsidRPr="00FF7533" w14:paraId="39AEF39E" w14:textId="3CB0F54D" w:rsidTr="00821E0F">
        <w:trPr>
          <w:trHeight w:val="422"/>
        </w:trPr>
        <w:tc>
          <w:tcPr>
            <w:tcW w:w="459" w:type="pct"/>
            <w:shd w:val="clear" w:color="auto" w:fill="auto"/>
            <w:noWrap/>
            <w:vAlign w:val="center"/>
            <w:hideMark/>
          </w:tcPr>
          <w:p w14:paraId="52E3DCFE" w14:textId="5F3667E1" w:rsidR="00821E0F" w:rsidRPr="00FF7533" w:rsidRDefault="00821E0F" w:rsidP="00653352">
            <w:pPr>
              <w:pStyle w:val="ListParagraph"/>
              <w:numPr>
                <w:ilvl w:val="3"/>
                <w:numId w:val="23"/>
              </w:numPr>
              <w:spacing w:line="276" w:lineRule="auto"/>
              <w:ind w:left="459" w:right="3012"/>
              <w:jc w:val="center"/>
              <w:rPr>
                <w:rFonts w:asciiTheme="minorHAnsi" w:hAnsiTheme="minorHAnsi" w:cstheme="minorHAnsi"/>
                <w:color w:val="000000"/>
                <w:sz w:val="22"/>
                <w:szCs w:val="22"/>
              </w:rPr>
            </w:pPr>
          </w:p>
        </w:tc>
        <w:tc>
          <w:tcPr>
            <w:tcW w:w="1464" w:type="pct"/>
            <w:shd w:val="clear" w:color="auto" w:fill="auto"/>
            <w:noWrap/>
            <w:vAlign w:val="center"/>
            <w:hideMark/>
          </w:tcPr>
          <w:p w14:paraId="0AA1EDA5" w14:textId="77777777" w:rsidR="00821E0F" w:rsidRPr="00FF7533" w:rsidRDefault="00821E0F" w:rsidP="00821E0F">
            <w:pPr>
              <w:spacing w:line="276" w:lineRule="auto"/>
              <w:jc w:val="both"/>
              <w:rPr>
                <w:rFonts w:asciiTheme="minorHAnsi" w:hAnsiTheme="minorHAnsi" w:cstheme="minorHAnsi"/>
                <w:color w:val="000000"/>
                <w:sz w:val="22"/>
                <w:szCs w:val="22"/>
              </w:rPr>
            </w:pPr>
            <w:r w:rsidRPr="00FF7533">
              <w:rPr>
                <w:rFonts w:asciiTheme="minorHAnsi" w:hAnsiTheme="minorHAnsi" w:cstheme="minorHAnsi"/>
                <w:color w:val="000000"/>
                <w:sz w:val="22"/>
                <w:szCs w:val="22"/>
              </w:rPr>
              <w:t>X-Ray Machine</w:t>
            </w:r>
          </w:p>
        </w:tc>
        <w:tc>
          <w:tcPr>
            <w:tcW w:w="539" w:type="pct"/>
            <w:shd w:val="clear" w:color="auto" w:fill="auto"/>
            <w:noWrap/>
            <w:vAlign w:val="center"/>
            <w:hideMark/>
          </w:tcPr>
          <w:p w14:paraId="01267F9A" w14:textId="77777777" w:rsidR="00821E0F" w:rsidRPr="00FF7533" w:rsidRDefault="00821E0F" w:rsidP="00FF7533">
            <w:pPr>
              <w:spacing w:line="276" w:lineRule="auto"/>
              <w:jc w:val="center"/>
              <w:rPr>
                <w:rFonts w:asciiTheme="minorHAnsi" w:hAnsiTheme="minorHAnsi" w:cstheme="minorHAnsi"/>
                <w:color w:val="000000"/>
                <w:sz w:val="22"/>
                <w:szCs w:val="22"/>
              </w:rPr>
            </w:pPr>
            <w:r w:rsidRPr="00FF7533">
              <w:rPr>
                <w:rFonts w:asciiTheme="minorHAnsi" w:hAnsiTheme="minorHAnsi" w:cstheme="minorHAnsi"/>
                <w:color w:val="000000"/>
                <w:sz w:val="22"/>
                <w:szCs w:val="22"/>
              </w:rPr>
              <w:t>1</w:t>
            </w:r>
          </w:p>
        </w:tc>
        <w:tc>
          <w:tcPr>
            <w:tcW w:w="1231" w:type="pct"/>
            <w:vAlign w:val="center"/>
          </w:tcPr>
          <w:p w14:paraId="05B33AF4" w14:textId="093D70DB" w:rsidR="00821E0F" w:rsidRPr="00FF7533" w:rsidRDefault="00821E0F" w:rsidP="00FF7533">
            <w:pPr>
              <w:spacing w:line="276" w:lineRule="auto"/>
              <w:jc w:val="center"/>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0.07</w:t>
            </w:r>
          </w:p>
        </w:tc>
        <w:tc>
          <w:tcPr>
            <w:tcW w:w="1307" w:type="pct"/>
            <w:vAlign w:val="center"/>
          </w:tcPr>
          <w:p w14:paraId="6BBF6D3D" w14:textId="3B912BFC" w:rsidR="00821E0F" w:rsidRPr="00FF7533" w:rsidRDefault="00821E0F" w:rsidP="00821E0F">
            <w:pPr>
              <w:spacing w:line="276" w:lineRule="auto"/>
              <w:ind w:left="175"/>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Unique X-ray House</w:t>
            </w:r>
          </w:p>
        </w:tc>
      </w:tr>
      <w:tr w:rsidR="00821E0F" w:rsidRPr="00FF7533" w14:paraId="71FA0DA7" w14:textId="77777777" w:rsidTr="00821E0F">
        <w:trPr>
          <w:trHeight w:val="600"/>
        </w:trPr>
        <w:tc>
          <w:tcPr>
            <w:tcW w:w="459" w:type="pct"/>
            <w:shd w:val="clear" w:color="auto" w:fill="auto"/>
            <w:noWrap/>
            <w:vAlign w:val="center"/>
          </w:tcPr>
          <w:p w14:paraId="05CC055B" w14:textId="77777777" w:rsidR="00821E0F" w:rsidRPr="00FF7533" w:rsidRDefault="00821E0F" w:rsidP="00653352">
            <w:pPr>
              <w:pStyle w:val="ListParagraph"/>
              <w:numPr>
                <w:ilvl w:val="3"/>
                <w:numId w:val="23"/>
              </w:numPr>
              <w:spacing w:line="276" w:lineRule="auto"/>
              <w:ind w:left="459" w:right="3012"/>
              <w:jc w:val="center"/>
              <w:rPr>
                <w:rFonts w:asciiTheme="minorHAnsi" w:hAnsiTheme="minorHAnsi" w:cstheme="minorHAnsi"/>
                <w:color w:val="000000"/>
                <w:sz w:val="22"/>
                <w:szCs w:val="22"/>
              </w:rPr>
            </w:pPr>
          </w:p>
        </w:tc>
        <w:tc>
          <w:tcPr>
            <w:tcW w:w="1464" w:type="pct"/>
            <w:shd w:val="clear" w:color="auto" w:fill="auto"/>
            <w:noWrap/>
            <w:vAlign w:val="center"/>
          </w:tcPr>
          <w:p w14:paraId="7EF62A14" w14:textId="648E6A83" w:rsidR="00821E0F" w:rsidRPr="00FF7533" w:rsidRDefault="00821E0F" w:rsidP="00821E0F">
            <w:pPr>
              <w:spacing w:line="276" w:lineRule="auto"/>
              <w:jc w:val="both"/>
              <w:rPr>
                <w:rFonts w:asciiTheme="minorHAnsi" w:hAnsiTheme="minorHAnsi" w:cstheme="minorHAnsi"/>
                <w:color w:val="000000"/>
                <w:sz w:val="22"/>
                <w:szCs w:val="22"/>
              </w:rPr>
            </w:pPr>
            <w:r w:rsidRPr="00FF7533">
              <w:rPr>
                <w:rFonts w:asciiTheme="minorHAnsi" w:hAnsiTheme="minorHAnsi" w:cstheme="minorHAnsi"/>
                <w:color w:val="000000"/>
                <w:sz w:val="22"/>
                <w:szCs w:val="22"/>
              </w:rPr>
              <w:t>X-Insight High End Colour Doppler System</w:t>
            </w:r>
          </w:p>
        </w:tc>
        <w:tc>
          <w:tcPr>
            <w:tcW w:w="539" w:type="pct"/>
            <w:shd w:val="clear" w:color="auto" w:fill="auto"/>
            <w:noWrap/>
            <w:vAlign w:val="center"/>
          </w:tcPr>
          <w:p w14:paraId="44B9400B" w14:textId="4698FF4D" w:rsidR="00821E0F" w:rsidRPr="00FF7533" w:rsidRDefault="00821E0F" w:rsidP="00FF7533">
            <w:pPr>
              <w:spacing w:line="276" w:lineRule="auto"/>
              <w:jc w:val="center"/>
              <w:rPr>
                <w:rFonts w:asciiTheme="minorHAnsi" w:hAnsiTheme="minorHAnsi" w:cstheme="minorHAnsi"/>
                <w:color w:val="000000"/>
                <w:sz w:val="22"/>
                <w:szCs w:val="22"/>
              </w:rPr>
            </w:pPr>
            <w:r w:rsidRPr="00FF7533">
              <w:rPr>
                <w:rFonts w:asciiTheme="minorHAnsi" w:hAnsiTheme="minorHAnsi" w:cstheme="minorHAnsi"/>
                <w:color w:val="000000"/>
                <w:sz w:val="22"/>
                <w:szCs w:val="22"/>
              </w:rPr>
              <w:t>1</w:t>
            </w:r>
          </w:p>
        </w:tc>
        <w:tc>
          <w:tcPr>
            <w:tcW w:w="1231" w:type="pct"/>
            <w:vAlign w:val="center"/>
          </w:tcPr>
          <w:p w14:paraId="11ECB02C" w14:textId="2FC228EC" w:rsidR="00821E0F" w:rsidRPr="00FF7533" w:rsidRDefault="00821E0F" w:rsidP="00FF7533">
            <w:pPr>
              <w:spacing w:line="276" w:lineRule="auto"/>
              <w:jc w:val="center"/>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0.36</w:t>
            </w:r>
          </w:p>
        </w:tc>
        <w:tc>
          <w:tcPr>
            <w:tcW w:w="1307" w:type="pct"/>
            <w:vAlign w:val="center"/>
          </w:tcPr>
          <w:p w14:paraId="402F4F17" w14:textId="1E073D2A" w:rsidR="00821E0F" w:rsidRPr="00FF7533" w:rsidRDefault="00821E0F" w:rsidP="00821E0F">
            <w:pPr>
              <w:spacing w:line="276" w:lineRule="auto"/>
              <w:ind w:left="175"/>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Apex Systems</w:t>
            </w:r>
          </w:p>
        </w:tc>
      </w:tr>
      <w:tr w:rsidR="00821E0F" w:rsidRPr="00FF7533" w14:paraId="312AD33A" w14:textId="77777777" w:rsidTr="00821E0F">
        <w:trPr>
          <w:trHeight w:val="494"/>
        </w:trPr>
        <w:tc>
          <w:tcPr>
            <w:tcW w:w="459" w:type="pct"/>
            <w:shd w:val="clear" w:color="auto" w:fill="auto"/>
            <w:noWrap/>
            <w:vAlign w:val="center"/>
          </w:tcPr>
          <w:p w14:paraId="1DD392EC" w14:textId="77777777" w:rsidR="00821E0F" w:rsidRPr="00FF7533" w:rsidRDefault="00821E0F" w:rsidP="00653352">
            <w:pPr>
              <w:pStyle w:val="ListParagraph"/>
              <w:numPr>
                <w:ilvl w:val="3"/>
                <w:numId w:val="23"/>
              </w:numPr>
              <w:spacing w:line="276" w:lineRule="auto"/>
              <w:ind w:left="459" w:right="3012"/>
              <w:jc w:val="center"/>
              <w:rPr>
                <w:rFonts w:asciiTheme="minorHAnsi" w:hAnsiTheme="minorHAnsi" w:cstheme="minorHAnsi"/>
                <w:color w:val="000000"/>
                <w:sz w:val="22"/>
                <w:szCs w:val="22"/>
              </w:rPr>
            </w:pPr>
          </w:p>
        </w:tc>
        <w:tc>
          <w:tcPr>
            <w:tcW w:w="1464" w:type="pct"/>
            <w:shd w:val="clear" w:color="auto" w:fill="auto"/>
            <w:noWrap/>
            <w:vAlign w:val="center"/>
          </w:tcPr>
          <w:p w14:paraId="58B82BD8" w14:textId="42825C3F" w:rsidR="00821E0F" w:rsidRPr="00FF7533" w:rsidRDefault="00821E0F" w:rsidP="00821E0F">
            <w:pPr>
              <w:spacing w:line="276" w:lineRule="auto"/>
              <w:jc w:val="both"/>
              <w:rPr>
                <w:rFonts w:asciiTheme="minorHAnsi" w:hAnsiTheme="minorHAnsi" w:cstheme="minorHAnsi"/>
                <w:color w:val="000000"/>
                <w:sz w:val="22"/>
                <w:szCs w:val="22"/>
              </w:rPr>
            </w:pPr>
            <w:r w:rsidRPr="00FF7533">
              <w:rPr>
                <w:rFonts w:asciiTheme="minorHAnsi" w:hAnsiTheme="minorHAnsi" w:cstheme="minorHAnsi"/>
                <w:color w:val="000000"/>
                <w:sz w:val="22"/>
                <w:szCs w:val="22"/>
              </w:rPr>
              <w:t>Lab Test Equipment</w:t>
            </w:r>
          </w:p>
        </w:tc>
        <w:tc>
          <w:tcPr>
            <w:tcW w:w="539" w:type="pct"/>
            <w:shd w:val="clear" w:color="auto" w:fill="auto"/>
            <w:noWrap/>
            <w:vAlign w:val="center"/>
          </w:tcPr>
          <w:p w14:paraId="2C76DB95" w14:textId="3313AC77" w:rsidR="00821E0F" w:rsidRPr="00FF7533" w:rsidRDefault="00821E0F" w:rsidP="00FF7533">
            <w:pPr>
              <w:spacing w:line="276" w:lineRule="auto"/>
              <w:jc w:val="center"/>
              <w:rPr>
                <w:rFonts w:asciiTheme="minorHAnsi" w:hAnsiTheme="minorHAnsi" w:cstheme="minorHAnsi"/>
                <w:color w:val="000000"/>
                <w:sz w:val="22"/>
                <w:szCs w:val="22"/>
              </w:rPr>
            </w:pPr>
            <w:r w:rsidRPr="00FF7533">
              <w:rPr>
                <w:rFonts w:asciiTheme="minorHAnsi" w:hAnsiTheme="minorHAnsi" w:cstheme="minorHAnsi"/>
                <w:color w:val="000000"/>
                <w:sz w:val="22"/>
                <w:szCs w:val="22"/>
              </w:rPr>
              <w:t>1</w:t>
            </w:r>
          </w:p>
        </w:tc>
        <w:tc>
          <w:tcPr>
            <w:tcW w:w="1231" w:type="pct"/>
            <w:vAlign w:val="center"/>
          </w:tcPr>
          <w:p w14:paraId="38B780AB" w14:textId="16C235E6" w:rsidR="00821E0F" w:rsidRPr="00FF7533" w:rsidRDefault="00821E0F" w:rsidP="00FF7533">
            <w:pPr>
              <w:spacing w:line="276" w:lineRule="auto"/>
              <w:jc w:val="center"/>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0.16</w:t>
            </w:r>
          </w:p>
        </w:tc>
        <w:tc>
          <w:tcPr>
            <w:tcW w:w="1307" w:type="pct"/>
            <w:vAlign w:val="center"/>
          </w:tcPr>
          <w:p w14:paraId="72D003B3" w14:textId="764E1898" w:rsidR="00821E0F" w:rsidRPr="00FF7533" w:rsidRDefault="00821E0F" w:rsidP="00821E0F">
            <w:pPr>
              <w:spacing w:line="276" w:lineRule="auto"/>
              <w:ind w:left="175"/>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TRANASIA</w:t>
            </w:r>
          </w:p>
        </w:tc>
      </w:tr>
      <w:tr w:rsidR="00821E0F" w:rsidRPr="00FF7533" w14:paraId="3157E830" w14:textId="77777777" w:rsidTr="00821E0F">
        <w:trPr>
          <w:trHeight w:val="600"/>
        </w:trPr>
        <w:tc>
          <w:tcPr>
            <w:tcW w:w="459" w:type="pct"/>
            <w:shd w:val="clear" w:color="auto" w:fill="auto"/>
            <w:noWrap/>
            <w:vAlign w:val="center"/>
          </w:tcPr>
          <w:p w14:paraId="0BD235AB" w14:textId="77777777" w:rsidR="00821E0F" w:rsidRPr="00FF7533" w:rsidRDefault="00821E0F" w:rsidP="00653352">
            <w:pPr>
              <w:pStyle w:val="ListParagraph"/>
              <w:numPr>
                <w:ilvl w:val="3"/>
                <w:numId w:val="23"/>
              </w:numPr>
              <w:spacing w:line="276" w:lineRule="auto"/>
              <w:ind w:left="459" w:right="3012"/>
              <w:jc w:val="center"/>
              <w:rPr>
                <w:rFonts w:asciiTheme="minorHAnsi" w:hAnsiTheme="minorHAnsi" w:cstheme="minorHAnsi"/>
                <w:color w:val="000000"/>
                <w:sz w:val="22"/>
                <w:szCs w:val="22"/>
              </w:rPr>
            </w:pPr>
          </w:p>
        </w:tc>
        <w:tc>
          <w:tcPr>
            <w:tcW w:w="1464" w:type="pct"/>
            <w:shd w:val="clear" w:color="auto" w:fill="auto"/>
            <w:noWrap/>
            <w:vAlign w:val="center"/>
          </w:tcPr>
          <w:p w14:paraId="1A619EA4" w14:textId="75331F03" w:rsidR="00821E0F" w:rsidRPr="00FF7533" w:rsidRDefault="00821E0F" w:rsidP="00821E0F">
            <w:pPr>
              <w:spacing w:line="276" w:lineRule="auto"/>
              <w:jc w:val="both"/>
              <w:rPr>
                <w:rFonts w:asciiTheme="minorHAnsi" w:hAnsiTheme="minorHAnsi" w:cstheme="minorHAnsi"/>
                <w:color w:val="000000"/>
                <w:sz w:val="22"/>
                <w:szCs w:val="22"/>
              </w:rPr>
            </w:pPr>
            <w:r w:rsidRPr="00FF7533">
              <w:rPr>
                <w:rFonts w:asciiTheme="minorHAnsi" w:hAnsiTheme="minorHAnsi" w:cstheme="minorHAnsi"/>
                <w:color w:val="000000"/>
                <w:sz w:val="22"/>
                <w:szCs w:val="22"/>
              </w:rPr>
              <w:t>Pre-Owned Toshiba Aquilion 64 Slice CT Scanner</w:t>
            </w:r>
          </w:p>
        </w:tc>
        <w:tc>
          <w:tcPr>
            <w:tcW w:w="539" w:type="pct"/>
            <w:shd w:val="clear" w:color="auto" w:fill="auto"/>
            <w:noWrap/>
            <w:vAlign w:val="center"/>
          </w:tcPr>
          <w:p w14:paraId="2E0FB1ED" w14:textId="4539B984" w:rsidR="00821E0F" w:rsidRPr="00FF7533" w:rsidRDefault="00821E0F" w:rsidP="00FF7533">
            <w:pPr>
              <w:spacing w:line="276" w:lineRule="auto"/>
              <w:jc w:val="center"/>
              <w:rPr>
                <w:rFonts w:asciiTheme="minorHAnsi" w:hAnsiTheme="minorHAnsi" w:cstheme="minorHAnsi"/>
                <w:color w:val="000000"/>
                <w:sz w:val="22"/>
                <w:szCs w:val="22"/>
              </w:rPr>
            </w:pPr>
            <w:r w:rsidRPr="00FF7533">
              <w:rPr>
                <w:rFonts w:asciiTheme="minorHAnsi" w:hAnsiTheme="minorHAnsi" w:cstheme="minorHAnsi"/>
                <w:color w:val="000000"/>
                <w:sz w:val="22"/>
                <w:szCs w:val="22"/>
              </w:rPr>
              <w:t>1</w:t>
            </w:r>
          </w:p>
        </w:tc>
        <w:tc>
          <w:tcPr>
            <w:tcW w:w="1231" w:type="pct"/>
            <w:vAlign w:val="center"/>
          </w:tcPr>
          <w:p w14:paraId="7639A5C2" w14:textId="06B31E4C" w:rsidR="00821E0F" w:rsidRPr="00FF7533" w:rsidRDefault="00821E0F" w:rsidP="00FF7533">
            <w:pPr>
              <w:spacing w:line="276" w:lineRule="auto"/>
              <w:jc w:val="center"/>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1.68</w:t>
            </w:r>
          </w:p>
        </w:tc>
        <w:tc>
          <w:tcPr>
            <w:tcW w:w="1307" w:type="pct"/>
            <w:vAlign w:val="center"/>
          </w:tcPr>
          <w:p w14:paraId="1C98EA0E" w14:textId="780F86CB" w:rsidR="00821E0F" w:rsidRPr="00FF7533" w:rsidRDefault="00821E0F" w:rsidP="00821E0F">
            <w:pPr>
              <w:spacing w:line="276" w:lineRule="auto"/>
              <w:ind w:left="175"/>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Biomex</w:t>
            </w:r>
          </w:p>
        </w:tc>
      </w:tr>
      <w:tr w:rsidR="00821E0F" w:rsidRPr="00FF7533" w14:paraId="6F64DAF9" w14:textId="77777777" w:rsidTr="00821E0F">
        <w:trPr>
          <w:trHeight w:val="600"/>
        </w:trPr>
        <w:tc>
          <w:tcPr>
            <w:tcW w:w="459" w:type="pct"/>
            <w:shd w:val="clear" w:color="auto" w:fill="auto"/>
            <w:noWrap/>
            <w:vAlign w:val="center"/>
          </w:tcPr>
          <w:p w14:paraId="47A459FE" w14:textId="77777777" w:rsidR="00821E0F" w:rsidRPr="00FF7533" w:rsidRDefault="00821E0F" w:rsidP="00653352">
            <w:pPr>
              <w:pStyle w:val="ListParagraph"/>
              <w:numPr>
                <w:ilvl w:val="3"/>
                <w:numId w:val="23"/>
              </w:numPr>
              <w:spacing w:line="276" w:lineRule="auto"/>
              <w:ind w:left="459" w:right="3012"/>
              <w:jc w:val="center"/>
              <w:rPr>
                <w:rFonts w:asciiTheme="minorHAnsi" w:hAnsiTheme="minorHAnsi" w:cstheme="minorHAnsi"/>
                <w:color w:val="000000"/>
                <w:sz w:val="22"/>
                <w:szCs w:val="22"/>
              </w:rPr>
            </w:pPr>
          </w:p>
        </w:tc>
        <w:tc>
          <w:tcPr>
            <w:tcW w:w="1464" w:type="pct"/>
            <w:shd w:val="clear" w:color="auto" w:fill="auto"/>
            <w:noWrap/>
            <w:vAlign w:val="center"/>
          </w:tcPr>
          <w:p w14:paraId="071D3168" w14:textId="65541D00" w:rsidR="00821E0F" w:rsidRPr="00FF7533" w:rsidRDefault="00821E0F" w:rsidP="00821E0F">
            <w:pPr>
              <w:spacing w:line="276" w:lineRule="auto"/>
              <w:jc w:val="both"/>
              <w:rPr>
                <w:rFonts w:asciiTheme="minorHAnsi" w:hAnsiTheme="minorHAnsi" w:cstheme="minorHAnsi"/>
                <w:color w:val="000000"/>
                <w:sz w:val="22"/>
                <w:szCs w:val="22"/>
              </w:rPr>
            </w:pPr>
            <w:r w:rsidRPr="00FF7533">
              <w:rPr>
                <w:rFonts w:asciiTheme="minorHAnsi" w:hAnsiTheme="minorHAnsi" w:cstheme="minorHAnsi"/>
                <w:color w:val="000000"/>
                <w:sz w:val="22"/>
                <w:szCs w:val="22"/>
              </w:rPr>
              <w:t>Pre-Owned Philips Achieva 3.0T 16 Channel MRI with complete equipment, tables, UPS etc.</w:t>
            </w:r>
          </w:p>
        </w:tc>
        <w:tc>
          <w:tcPr>
            <w:tcW w:w="539" w:type="pct"/>
            <w:shd w:val="clear" w:color="auto" w:fill="auto"/>
            <w:noWrap/>
            <w:vAlign w:val="center"/>
          </w:tcPr>
          <w:p w14:paraId="05FD04E1" w14:textId="71A686D9" w:rsidR="00821E0F" w:rsidRPr="00FF7533" w:rsidRDefault="00821E0F" w:rsidP="00FF7533">
            <w:pPr>
              <w:spacing w:line="276" w:lineRule="auto"/>
              <w:jc w:val="center"/>
              <w:rPr>
                <w:rFonts w:asciiTheme="minorHAnsi" w:hAnsiTheme="minorHAnsi" w:cstheme="minorHAnsi"/>
                <w:color w:val="000000"/>
                <w:sz w:val="22"/>
                <w:szCs w:val="22"/>
              </w:rPr>
            </w:pPr>
            <w:r w:rsidRPr="00FF7533">
              <w:rPr>
                <w:rFonts w:asciiTheme="minorHAnsi" w:hAnsiTheme="minorHAnsi" w:cstheme="minorHAnsi"/>
                <w:color w:val="000000"/>
                <w:sz w:val="22"/>
                <w:szCs w:val="22"/>
              </w:rPr>
              <w:t>1</w:t>
            </w:r>
          </w:p>
        </w:tc>
        <w:tc>
          <w:tcPr>
            <w:tcW w:w="1231" w:type="pct"/>
            <w:vAlign w:val="center"/>
          </w:tcPr>
          <w:p w14:paraId="5867CA0F" w14:textId="2B9A5EB1" w:rsidR="00821E0F" w:rsidRPr="00FF7533" w:rsidRDefault="00821E0F" w:rsidP="00FF7533">
            <w:pPr>
              <w:spacing w:line="276" w:lineRule="auto"/>
              <w:jc w:val="center"/>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5.04</w:t>
            </w:r>
          </w:p>
        </w:tc>
        <w:tc>
          <w:tcPr>
            <w:tcW w:w="1307" w:type="pct"/>
            <w:vAlign w:val="center"/>
          </w:tcPr>
          <w:p w14:paraId="20BF8BDA" w14:textId="58CC2AFF" w:rsidR="00821E0F" w:rsidRPr="00FF7533" w:rsidRDefault="00821E0F" w:rsidP="00821E0F">
            <w:pPr>
              <w:spacing w:line="276" w:lineRule="auto"/>
              <w:ind w:left="175"/>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Biomex</w:t>
            </w:r>
          </w:p>
        </w:tc>
      </w:tr>
      <w:tr w:rsidR="00821E0F" w:rsidRPr="00FF7533" w14:paraId="6582CD4A" w14:textId="77777777" w:rsidTr="00821E0F">
        <w:trPr>
          <w:trHeight w:val="514"/>
        </w:trPr>
        <w:tc>
          <w:tcPr>
            <w:tcW w:w="459" w:type="pct"/>
            <w:shd w:val="clear" w:color="auto" w:fill="auto"/>
            <w:noWrap/>
            <w:vAlign w:val="center"/>
          </w:tcPr>
          <w:p w14:paraId="60B324CB" w14:textId="77777777" w:rsidR="00821E0F" w:rsidRPr="00FF7533" w:rsidRDefault="00821E0F" w:rsidP="00653352">
            <w:pPr>
              <w:pStyle w:val="ListParagraph"/>
              <w:numPr>
                <w:ilvl w:val="3"/>
                <w:numId w:val="23"/>
              </w:numPr>
              <w:spacing w:line="276" w:lineRule="auto"/>
              <w:ind w:left="459" w:right="3012"/>
              <w:jc w:val="center"/>
              <w:rPr>
                <w:rFonts w:asciiTheme="minorHAnsi" w:hAnsiTheme="minorHAnsi" w:cstheme="minorHAnsi"/>
                <w:color w:val="000000"/>
                <w:sz w:val="22"/>
                <w:szCs w:val="22"/>
              </w:rPr>
            </w:pPr>
          </w:p>
        </w:tc>
        <w:tc>
          <w:tcPr>
            <w:tcW w:w="1464" w:type="pct"/>
            <w:shd w:val="clear" w:color="auto" w:fill="auto"/>
            <w:noWrap/>
            <w:vAlign w:val="center"/>
          </w:tcPr>
          <w:p w14:paraId="539772E9" w14:textId="4A15114D" w:rsidR="00821E0F" w:rsidRPr="00FF7533" w:rsidRDefault="00821E0F" w:rsidP="00821E0F">
            <w:pPr>
              <w:spacing w:line="276" w:lineRule="auto"/>
              <w:jc w:val="both"/>
              <w:rPr>
                <w:rFonts w:asciiTheme="minorHAnsi" w:hAnsiTheme="minorHAnsi" w:cstheme="minorHAnsi"/>
                <w:color w:val="000000"/>
                <w:sz w:val="22"/>
                <w:szCs w:val="22"/>
              </w:rPr>
            </w:pPr>
            <w:r w:rsidRPr="00FF7533">
              <w:rPr>
                <w:rFonts w:asciiTheme="minorHAnsi" w:hAnsiTheme="minorHAnsi" w:cstheme="minorHAnsi"/>
                <w:color w:val="000000"/>
                <w:sz w:val="22"/>
                <w:szCs w:val="22"/>
              </w:rPr>
              <w:t>DG Set- 60 KVA</w:t>
            </w:r>
          </w:p>
        </w:tc>
        <w:tc>
          <w:tcPr>
            <w:tcW w:w="539" w:type="pct"/>
            <w:shd w:val="clear" w:color="auto" w:fill="auto"/>
            <w:noWrap/>
            <w:vAlign w:val="center"/>
          </w:tcPr>
          <w:p w14:paraId="74203573" w14:textId="25459828" w:rsidR="00821E0F" w:rsidRPr="00FF7533" w:rsidRDefault="00821E0F" w:rsidP="00FF7533">
            <w:pPr>
              <w:spacing w:line="276" w:lineRule="auto"/>
              <w:jc w:val="center"/>
              <w:rPr>
                <w:rFonts w:asciiTheme="minorHAnsi" w:hAnsiTheme="minorHAnsi" w:cstheme="minorHAnsi"/>
                <w:color w:val="000000"/>
                <w:sz w:val="22"/>
                <w:szCs w:val="22"/>
              </w:rPr>
            </w:pPr>
            <w:r w:rsidRPr="00FF7533">
              <w:rPr>
                <w:rFonts w:asciiTheme="minorHAnsi" w:hAnsiTheme="minorHAnsi" w:cstheme="minorHAnsi"/>
                <w:color w:val="000000"/>
                <w:sz w:val="22"/>
                <w:szCs w:val="22"/>
              </w:rPr>
              <w:t>1</w:t>
            </w:r>
          </w:p>
        </w:tc>
        <w:tc>
          <w:tcPr>
            <w:tcW w:w="1231" w:type="pct"/>
            <w:vAlign w:val="center"/>
          </w:tcPr>
          <w:p w14:paraId="6F831023" w14:textId="5C2F6EE9" w:rsidR="00821E0F" w:rsidRPr="00FF7533" w:rsidRDefault="00821E0F" w:rsidP="00FF7533">
            <w:pPr>
              <w:spacing w:line="276" w:lineRule="auto"/>
              <w:jc w:val="center"/>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0.10</w:t>
            </w:r>
          </w:p>
        </w:tc>
        <w:tc>
          <w:tcPr>
            <w:tcW w:w="1307" w:type="pct"/>
            <w:vAlign w:val="center"/>
          </w:tcPr>
          <w:p w14:paraId="120F06C1" w14:textId="0529DB73" w:rsidR="00821E0F" w:rsidRPr="00FF7533" w:rsidRDefault="00821E0F" w:rsidP="00821E0F">
            <w:pPr>
              <w:spacing w:line="276" w:lineRule="auto"/>
              <w:ind w:left="175"/>
              <w:rPr>
                <w:rFonts w:asciiTheme="minorHAnsi" w:hAnsiTheme="minorHAnsi" w:cstheme="minorHAnsi"/>
                <w:bCs/>
                <w:color w:val="000000"/>
                <w:sz w:val="22"/>
                <w:szCs w:val="22"/>
              </w:rPr>
            </w:pPr>
            <w:r w:rsidRPr="00FF7533">
              <w:rPr>
                <w:rFonts w:asciiTheme="minorHAnsi" w:hAnsiTheme="minorHAnsi" w:cstheme="minorHAnsi"/>
                <w:bCs/>
                <w:color w:val="000000"/>
                <w:sz w:val="22"/>
                <w:szCs w:val="22"/>
              </w:rPr>
              <w:t>SUDHIR GENSETS</w:t>
            </w:r>
          </w:p>
        </w:tc>
      </w:tr>
      <w:tr w:rsidR="00821E0F" w:rsidRPr="00FF7533" w14:paraId="1F36CAC0" w14:textId="77777777" w:rsidTr="00821E0F">
        <w:trPr>
          <w:trHeight w:val="432"/>
        </w:trPr>
        <w:tc>
          <w:tcPr>
            <w:tcW w:w="1923" w:type="pct"/>
            <w:gridSpan w:val="2"/>
            <w:shd w:val="clear" w:color="auto" w:fill="002060"/>
            <w:noWrap/>
            <w:vAlign w:val="center"/>
          </w:tcPr>
          <w:p w14:paraId="09A5AA34" w14:textId="57FF2B8F" w:rsidR="00821E0F" w:rsidRPr="00FF7533" w:rsidRDefault="00821E0F" w:rsidP="00FF7533">
            <w:pPr>
              <w:spacing w:line="276" w:lineRule="auto"/>
              <w:jc w:val="center"/>
              <w:rPr>
                <w:rFonts w:asciiTheme="minorHAnsi" w:hAnsiTheme="minorHAnsi" w:cstheme="minorHAnsi"/>
                <w:b/>
                <w:color w:val="FFFFFF" w:themeColor="background1"/>
                <w:sz w:val="22"/>
                <w:szCs w:val="22"/>
              </w:rPr>
            </w:pPr>
            <w:r w:rsidRPr="00FF7533">
              <w:rPr>
                <w:rFonts w:asciiTheme="minorHAnsi" w:hAnsiTheme="minorHAnsi" w:cstheme="minorHAnsi"/>
                <w:b/>
                <w:color w:val="FFFFFF" w:themeColor="background1"/>
                <w:sz w:val="22"/>
                <w:szCs w:val="22"/>
              </w:rPr>
              <w:t>Total</w:t>
            </w:r>
          </w:p>
        </w:tc>
        <w:tc>
          <w:tcPr>
            <w:tcW w:w="539" w:type="pct"/>
            <w:shd w:val="clear" w:color="auto" w:fill="002060"/>
            <w:noWrap/>
            <w:vAlign w:val="center"/>
          </w:tcPr>
          <w:p w14:paraId="337F4E01" w14:textId="61583CAD" w:rsidR="00821E0F" w:rsidRPr="00FF7533" w:rsidRDefault="00821E0F" w:rsidP="00FF7533">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6</w:t>
            </w:r>
          </w:p>
        </w:tc>
        <w:tc>
          <w:tcPr>
            <w:tcW w:w="1231" w:type="pct"/>
            <w:shd w:val="clear" w:color="auto" w:fill="002060"/>
            <w:vAlign w:val="center"/>
          </w:tcPr>
          <w:p w14:paraId="7974C4C7" w14:textId="3B88BD1D" w:rsidR="00821E0F" w:rsidRPr="00FF7533" w:rsidRDefault="00821E0F" w:rsidP="00FF7533">
            <w:pPr>
              <w:spacing w:line="276" w:lineRule="auto"/>
              <w:jc w:val="center"/>
              <w:rPr>
                <w:rFonts w:asciiTheme="minorHAnsi" w:hAnsiTheme="minorHAnsi" w:cstheme="minorHAnsi"/>
                <w:b/>
                <w:bCs/>
                <w:color w:val="FFFFFF" w:themeColor="background1"/>
                <w:sz w:val="22"/>
                <w:szCs w:val="22"/>
              </w:rPr>
            </w:pPr>
            <w:r w:rsidRPr="00FF7533">
              <w:rPr>
                <w:rFonts w:asciiTheme="minorHAnsi" w:hAnsiTheme="minorHAnsi" w:cstheme="minorHAnsi"/>
                <w:b/>
                <w:bCs/>
                <w:color w:val="FFFFFF" w:themeColor="background1"/>
                <w:sz w:val="22"/>
                <w:szCs w:val="22"/>
              </w:rPr>
              <w:t>7.41</w:t>
            </w:r>
          </w:p>
        </w:tc>
        <w:tc>
          <w:tcPr>
            <w:tcW w:w="1307" w:type="pct"/>
            <w:shd w:val="clear" w:color="auto" w:fill="002060"/>
            <w:vAlign w:val="center"/>
          </w:tcPr>
          <w:p w14:paraId="0FADF258" w14:textId="262DC19F" w:rsidR="00821E0F" w:rsidRPr="00821E0F" w:rsidRDefault="00821E0F" w:rsidP="00FF7533">
            <w:pPr>
              <w:spacing w:line="276" w:lineRule="auto"/>
              <w:jc w:val="center"/>
              <w:rPr>
                <w:rFonts w:asciiTheme="minorHAnsi" w:hAnsiTheme="minorHAnsi" w:cstheme="minorHAnsi"/>
                <w:b/>
                <w:bCs/>
                <w:color w:val="FFFFFF" w:themeColor="background1"/>
                <w:sz w:val="22"/>
                <w:szCs w:val="22"/>
              </w:rPr>
            </w:pPr>
            <w:r w:rsidRPr="00821E0F">
              <w:rPr>
                <w:rFonts w:asciiTheme="minorHAnsi" w:hAnsiTheme="minorHAnsi" w:cstheme="minorHAnsi"/>
                <w:b/>
                <w:bCs/>
                <w:color w:val="FFFFFF" w:themeColor="background1"/>
                <w:sz w:val="22"/>
                <w:szCs w:val="22"/>
              </w:rPr>
              <w:t>-</w:t>
            </w:r>
          </w:p>
        </w:tc>
      </w:tr>
    </w:tbl>
    <w:p w14:paraId="753A3AB8" w14:textId="77777777" w:rsidR="00CE0F8E" w:rsidRDefault="00CE0F8E" w:rsidP="00ED4F2B">
      <w:pPr>
        <w:pStyle w:val="ListParagraph"/>
        <w:autoSpaceDE w:val="0"/>
        <w:autoSpaceDN w:val="0"/>
        <w:adjustRightInd w:val="0"/>
        <w:spacing w:line="360" w:lineRule="auto"/>
        <w:ind w:left="567" w:right="-71"/>
        <w:jc w:val="both"/>
        <w:rPr>
          <w:rFonts w:ascii="Arial" w:eastAsia="Calibri" w:hAnsi="Arial" w:cs="Arial"/>
          <w:b/>
          <w:color w:val="000000"/>
          <w:sz w:val="22"/>
          <w:szCs w:val="22"/>
        </w:rPr>
      </w:pPr>
    </w:p>
    <w:p w14:paraId="5EC9CB08" w14:textId="5A1CDAE3" w:rsidR="00CE0F8E" w:rsidRPr="00CE0F8E" w:rsidRDefault="00CE0F8E" w:rsidP="006362AF">
      <w:pPr>
        <w:pStyle w:val="ListParagraph"/>
        <w:autoSpaceDE w:val="0"/>
        <w:autoSpaceDN w:val="0"/>
        <w:adjustRightInd w:val="0"/>
        <w:spacing w:after="240" w:line="360" w:lineRule="auto"/>
        <w:ind w:left="567" w:right="-71"/>
        <w:jc w:val="both"/>
        <w:rPr>
          <w:rFonts w:ascii="Arial" w:eastAsia="Calibri" w:hAnsi="Arial" w:cs="Arial"/>
          <w:color w:val="000000"/>
          <w:sz w:val="22"/>
          <w:szCs w:val="22"/>
        </w:rPr>
      </w:pPr>
      <w:r>
        <w:rPr>
          <w:rFonts w:ascii="Arial" w:eastAsia="Calibri" w:hAnsi="Arial" w:cs="Arial"/>
          <w:color w:val="000000"/>
          <w:sz w:val="22"/>
          <w:szCs w:val="22"/>
        </w:rPr>
        <w:t xml:space="preserve">The management of the company has </w:t>
      </w:r>
      <w:r w:rsidR="00ED4F2B">
        <w:rPr>
          <w:rFonts w:ascii="Arial" w:eastAsia="Calibri" w:hAnsi="Arial" w:cs="Arial"/>
          <w:color w:val="000000"/>
          <w:sz w:val="22"/>
          <w:szCs w:val="22"/>
        </w:rPr>
        <w:t>taken a economically viable</w:t>
      </w:r>
      <w:r>
        <w:rPr>
          <w:rFonts w:ascii="Arial" w:eastAsia="Calibri" w:hAnsi="Arial" w:cs="Arial"/>
          <w:color w:val="000000"/>
          <w:sz w:val="22"/>
          <w:szCs w:val="22"/>
        </w:rPr>
        <w:t xml:space="preserve"> </w:t>
      </w:r>
      <w:r w:rsidR="00ED4F2B">
        <w:rPr>
          <w:rFonts w:ascii="Arial" w:eastAsia="Calibri" w:hAnsi="Arial" w:cs="Arial"/>
          <w:color w:val="000000"/>
          <w:sz w:val="22"/>
          <w:szCs w:val="22"/>
        </w:rPr>
        <w:t xml:space="preserve">decision </w:t>
      </w:r>
      <w:r>
        <w:rPr>
          <w:rFonts w:ascii="Arial" w:eastAsia="Calibri" w:hAnsi="Arial" w:cs="Arial"/>
          <w:color w:val="000000"/>
          <w:sz w:val="22"/>
          <w:szCs w:val="22"/>
        </w:rPr>
        <w:t xml:space="preserve">to purchase the pre-owned machineries and equipment </w:t>
      </w:r>
      <w:r w:rsidR="00ED4F2B">
        <w:rPr>
          <w:rFonts w:ascii="Arial" w:eastAsia="Calibri" w:hAnsi="Arial" w:cs="Arial"/>
          <w:color w:val="000000"/>
          <w:sz w:val="22"/>
          <w:szCs w:val="22"/>
        </w:rPr>
        <w:t>such as MRI and CT scanner, since as per communicated by client and information available in public domain the new machinery will be costing approx. INR 13.00-14.00 Crore with the same specification as described in the above table, which will be costing much higher than the expected Total cost of INR 7.41 Crore for pre-owned and will not be a commercially viable decision.</w:t>
      </w:r>
    </w:p>
    <w:p w14:paraId="6A2B83EA" w14:textId="02E67958" w:rsidR="00647924" w:rsidRDefault="00CE0F8E" w:rsidP="006362AF">
      <w:pPr>
        <w:pStyle w:val="ListParagraph"/>
        <w:autoSpaceDE w:val="0"/>
        <w:autoSpaceDN w:val="0"/>
        <w:adjustRightInd w:val="0"/>
        <w:spacing w:after="240" w:line="360" w:lineRule="auto"/>
        <w:ind w:left="567" w:right="-71"/>
        <w:jc w:val="both"/>
        <w:rPr>
          <w:rFonts w:ascii="Arial" w:eastAsia="Calibri" w:hAnsi="Arial" w:cs="Arial"/>
          <w:b/>
          <w:color w:val="000000"/>
          <w:sz w:val="22"/>
          <w:szCs w:val="22"/>
        </w:rPr>
      </w:pPr>
      <w:r w:rsidRPr="00CE0F8E">
        <w:rPr>
          <w:rFonts w:ascii="Arial" w:eastAsia="Calibri" w:hAnsi="Arial" w:cs="Arial"/>
          <w:color w:val="000000"/>
          <w:sz w:val="22"/>
          <w:szCs w:val="22"/>
        </w:rPr>
        <w:t>As</w:t>
      </w:r>
      <w:r>
        <w:rPr>
          <w:rFonts w:ascii="Arial" w:eastAsia="Calibri" w:hAnsi="Arial" w:cs="Arial"/>
          <w:b/>
          <w:color w:val="000000"/>
          <w:sz w:val="22"/>
          <w:szCs w:val="22"/>
        </w:rPr>
        <w:t xml:space="preserve"> </w:t>
      </w:r>
      <w:r>
        <w:rPr>
          <w:rFonts w:ascii="Arial" w:eastAsia="Calibri" w:hAnsi="Arial" w:cs="Arial"/>
          <w:color w:val="000000"/>
          <w:sz w:val="22"/>
          <w:szCs w:val="22"/>
        </w:rPr>
        <w:t xml:space="preserve">per data/information provided by the client/company, Bank’s empanelled chartered engineer’s certificate regarding cost vetting as well as useful life of the machinery for more than 10 years would be obtained before disbursement of TL of machinery and insurance will be done as per bank’s extant norms. </w:t>
      </w:r>
      <w:r w:rsidR="0001727F" w:rsidRPr="0001727F">
        <w:rPr>
          <w:rFonts w:ascii="Arial" w:eastAsia="Calibri" w:hAnsi="Arial" w:cs="Arial"/>
          <w:b/>
          <w:color w:val="000000"/>
          <w:sz w:val="22"/>
          <w:szCs w:val="22"/>
        </w:rPr>
        <w:t xml:space="preserve">  </w:t>
      </w:r>
    </w:p>
    <w:p w14:paraId="7FB2A9C1" w14:textId="6806DBCF" w:rsidR="006960A3" w:rsidRPr="0001727F" w:rsidRDefault="00EA7B3C" w:rsidP="00516560">
      <w:pPr>
        <w:pStyle w:val="ListParagraph"/>
        <w:numPr>
          <w:ilvl w:val="0"/>
          <w:numId w:val="8"/>
        </w:numPr>
        <w:autoSpaceDE w:val="0"/>
        <w:autoSpaceDN w:val="0"/>
        <w:adjustRightInd w:val="0"/>
        <w:spacing w:after="240" w:line="360" w:lineRule="auto"/>
        <w:ind w:left="567" w:right="-71" w:hanging="425"/>
        <w:jc w:val="both"/>
        <w:rPr>
          <w:rFonts w:ascii="Arial" w:eastAsia="Calibri" w:hAnsi="Arial" w:cs="Arial"/>
          <w:b/>
          <w:color w:val="000000"/>
          <w:sz w:val="22"/>
          <w:szCs w:val="22"/>
        </w:rPr>
      </w:pPr>
      <w:r w:rsidRPr="0001727F">
        <w:rPr>
          <w:rFonts w:ascii="Arial" w:eastAsia="Calibri" w:hAnsi="Arial" w:cs="Arial"/>
          <w:b/>
          <w:color w:val="000000"/>
          <w:sz w:val="22"/>
          <w:szCs w:val="22"/>
        </w:rPr>
        <w:t>UTILITIES:</w:t>
      </w:r>
    </w:p>
    <w:p w14:paraId="0427590A" w14:textId="77777777" w:rsidR="005C488A" w:rsidRPr="0001727F" w:rsidRDefault="001C1E68" w:rsidP="000A23FF">
      <w:pPr>
        <w:pStyle w:val="ListParagraph"/>
        <w:autoSpaceDE w:val="0"/>
        <w:autoSpaceDN w:val="0"/>
        <w:adjustRightInd w:val="0"/>
        <w:spacing w:line="360" w:lineRule="auto"/>
        <w:ind w:left="567"/>
        <w:jc w:val="both"/>
        <w:rPr>
          <w:rFonts w:ascii="Arial" w:eastAsia="Calibri" w:hAnsi="Arial" w:cs="Arial"/>
          <w:b/>
          <w:color w:val="000000"/>
          <w:sz w:val="22"/>
          <w:szCs w:val="22"/>
        </w:rPr>
      </w:pPr>
      <w:r w:rsidRPr="0001727F">
        <w:rPr>
          <w:rFonts w:ascii="Arial" w:eastAsia="Calibri" w:hAnsi="Arial" w:cs="Arial"/>
          <w:color w:val="000000"/>
          <w:sz w:val="22"/>
          <w:szCs w:val="22"/>
        </w:rPr>
        <w:t>Details of Water, Electricity and other utilities are describes as below:</w:t>
      </w:r>
    </w:p>
    <w:p w14:paraId="748F74ED" w14:textId="77777777" w:rsidR="005C488A" w:rsidRPr="0001727F" w:rsidRDefault="005C488A" w:rsidP="000A23FF">
      <w:pPr>
        <w:pStyle w:val="ListParagraph"/>
        <w:autoSpaceDE w:val="0"/>
        <w:autoSpaceDN w:val="0"/>
        <w:adjustRightInd w:val="0"/>
        <w:spacing w:line="360" w:lineRule="auto"/>
        <w:ind w:left="567"/>
        <w:jc w:val="both"/>
        <w:rPr>
          <w:rFonts w:ascii="Arial" w:eastAsia="Calibri" w:hAnsi="Arial" w:cs="Arial"/>
          <w:color w:val="000000"/>
          <w:sz w:val="22"/>
          <w:szCs w:val="22"/>
        </w:rPr>
      </w:pPr>
    </w:p>
    <w:p w14:paraId="3E858CF4" w14:textId="3523E74E" w:rsidR="00B16D31" w:rsidRPr="0001727F" w:rsidRDefault="00EA7B3C" w:rsidP="00653352">
      <w:pPr>
        <w:pStyle w:val="ListParagraph"/>
        <w:numPr>
          <w:ilvl w:val="0"/>
          <w:numId w:val="19"/>
        </w:numPr>
        <w:autoSpaceDE w:val="0"/>
        <w:autoSpaceDN w:val="0"/>
        <w:adjustRightInd w:val="0"/>
        <w:spacing w:line="360" w:lineRule="auto"/>
        <w:ind w:left="993" w:right="-71" w:hanging="426"/>
        <w:jc w:val="both"/>
        <w:rPr>
          <w:rFonts w:ascii="Arial" w:eastAsia="Calibri" w:hAnsi="Arial" w:cs="Arial"/>
          <w:color w:val="000000"/>
          <w:sz w:val="22"/>
          <w:szCs w:val="22"/>
        </w:rPr>
      </w:pPr>
      <w:r w:rsidRPr="0001727F">
        <w:rPr>
          <w:rFonts w:ascii="Arial" w:eastAsia="Calibri" w:hAnsi="Arial" w:cs="Arial"/>
          <w:b/>
          <w:color w:val="000000"/>
          <w:sz w:val="22"/>
          <w:szCs w:val="22"/>
        </w:rPr>
        <w:t>Electricity</w:t>
      </w:r>
      <w:r w:rsidR="009866DB" w:rsidRPr="0001727F">
        <w:rPr>
          <w:rFonts w:ascii="Arial" w:eastAsia="Calibri" w:hAnsi="Arial" w:cs="Arial"/>
          <w:b/>
          <w:color w:val="000000"/>
          <w:sz w:val="22"/>
          <w:szCs w:val="22"/>
        </w:rPr>
        <w:t xml:space="preserve">: </w:t>
      </w:r>
      <w:r w:rsidR="009866DB" w:rsidRPr="0001727F">
        <w:rPr>
          <w:rFonts w:ascii="Arial" w:eastAsia="Calibri" w:hAnsi="Arial" w:cs="Arial"/>
          <w:color w:val="000000"/>
          <w:sz w:val="22"/>
          <w:szCs w:val="22"/>
        </w:rPr>
        <w:t xml:space="preserve">Presently power connection has not been taken yet in any of the unit. Company will require to apply for the appropriate load connection at </w:t>
      </w:r>
      <w:r w:rsidR="002A44E9">
        <w:rPr>
          <w:rFonts w:ascii="Arial" w:eastAsia="Calibri" w:hAnsi="Arial" w:cs="Arial"/>
          <w:color w:val="000000"/>
          <w:sz w:val="22"/>
          <w:szCs w:val="22"/>
        </w:rPr>
        <w:t xml:space="preserve">the </w:t>
      </w:r>
      <w:r w:rsidR="009866DB" w:rsidRPr="0001727F">
        <w:rPr>
          <w:rFonts w:ascii="Arial" w:eastAsia="Calibri" w:hAnsi="Arial" w:cs="Arial"/>
          <w:color w:val="000000"/>
          <w:sz w:val="22"/>
          <w:szCs w:val="22"/>
        </w:rPr>
        <w:t>facility once the detailed design working of the electricity load is computed.</w:t>
      </w:r>
    </w:p>
    <w:p w14:paraId="247D3300" w14:textId="77777777" w:rsidR="00FF3C26" w:rsidRPr="0001727F" w:rsidRDefault="00FF3C26" w:rsidP="001E7521">
      <w:pPr>
        <w:autoSpaceDE w:val="0"/>
        <w:autoSpaceDN w:val="0"/>
        <w:adjustRightInd w:val="0"/>
        <w:spacing w:line="360" w:lineRule="auto"/>
        <w:ind w:left="993" w:right="-71" w:hanging="426"/>
        <w:rPr>
          <w:rFonts w:ascii="Arial" w:eastAsia="Calibri" w:hAnsi="Arial" w:cs="Arial"/>
          <w:sz w:val="22"/>
          <w:szCs w:val="22"/>
        </w:rPr>
      </w:pPr>
    </w:p>
    <w:p w14:paraId="721A4FFA" w14:textId="77777777" w:rsidR="00FF3C26" w:rsidRPr="0001727F" w:rsidRDefault="00FF3C26" w:rsidP="00653352">
      <w:pPr>
        <w:pStyle w:val="ListParagraph"/>
        <w:numPr>
          <w:ilvl w:val="0"/>
          <w:numId w:val="19"/>
        </w:numPr>
        <w:autoSpaceDE w:val="0"/>
        <w:autoSpaceDN w:val="0"/>
        <w:adjustRightInd w:val="0"/>
        <w:spacing w:line="360" w:lineRule="auto"/>
        <w:ind w:left="993" w:right="-71" w:hanging="426"/>
        <w:jc w:val="both"/>
        <w:rPr>
          <w:rFonts w:ascii="Arial" w:eastAsia="Calibri" w:hAnsi="Arial" w:cs="Arial"/>
          <w:b/>
          <w:sz w:val="22"/>
          <w:szCs w:val="22"/>
        </w:rPr>
      </w:pPr>
      <w:r w:rsidRPr="0001727F">
        <w:rPr>
          <w:rFonts w:ascii="Arial" w:eastAsia="Calibri" w:hAnsi="Arial" w:cs="Arial"/>
          <w:b/>
          <w:sz w:val="22"/>
          <w:szCs w:val="22"/>
        </w:rPr>
        <w:t>Fuel</w:t>
      </w:r>
      <w:r w:rsidR="0077540C" w:rsidRPr="0001727F">
        <w:rPr>
          <w:rFonts w:ascii="Arial" w:eastAsia="Calibri" w:hAnsi="Arial" w:cs="Arial"/>
          <w:b/>
          <w:sz w:val="22"/>
          <w:szCs w:val="22"/>
        </w:rPr>
        <w:t xml:space="preserve">: </w:t>
      </w:r>
      <w:r w:rsidR="0077540C" w:rsidRPr="0001727F">
        <w:rPr>
          <w:rFonts w:ascii="Arial" w:eastAsia="Calibri" w:hAnsi="Arial" w:cs="Arial"/>
          <w:color w:val="000000"/>
          <w:sz w:val="22"/>
          <w:szCs w:val="22"/>
        </w:rPr>
        <w:t>Company will be requiring enough fuel storage space to operate the diesel generator set to supply uninterrupted power supply to the facility in case of any power failure.</w:t>
      </w:r>
      <w:r w:rsidR="002C4189" w:rsidRPr="0001727F">
        <w:rPr>
          <w:rFonts w:ascii="Arial" w:eastAsia="Calibri" w:hAnsi="Arial" w:cs="Arial"/>
          <w:color w:val="000000"/>
          <w:sz w:val="22"/>
          <w:szCs w:val="22"/>
        </w:rPr>
        <w:t xml:space="preserve"> </w:t>
      </w:r>
      <w:r w:rsidR="004407FC" w:rsidRPr="0001727F">
        <w:rPr>
          <w:rFonts w:ascii="Arial" w:eastAsia="Calibri" w:hAnsi="Arial" w:cs="Arial"/>
          <w:color w:val="000000"/>
          <w:sz w:val="22"/>
          <w:szCs w:val="22"/>
        </w:rPr>
        <w:t>If by capacity calculation</w:t>
      </w:r>
      <w:r w:rsidR="005A4AB1" w:rsidRPr="0001727F">
        <w:rPr>
          <w:rFonts w:ascii="Arial" w:eastAsia="Calibri" w:hAnsi="Arial" w:cs="Arial"/>
          <w:color w:val="000000"/>
          <w:sz w:val="22"/>
          <w:szCs w:val="22"/>
        </w:rPr>
        <w:t>,</w:t>
      </w:r>
      <w:r w:rsidR="004407FC" w:rsidRPr="0001727F">
        <w:rPr>
          <w:rFonts w:ascii="Arial" w:eastAsia="Calibri" w:hAnsi="Arial" w:cs="Arial"/>
          <w:color w:val="000000"/>
          <w:sz w:val="22"/>
          <w:szCs w:val="22"/>
        </w:rPr>
        <w:t xml:space="preserve"> company may require to store 2500 Ltrs in drums and 1000 Ltrs </w:t>
      </w:r>
      <w:r w:rsidR="005A4AB1" w:rsidRPr="0001727F">
        <w:rPr>
          <w:rFonts w:ascii="Arial" w:eastAsia="Calibri" w:hAnsi="Arial" w:cs="Arial"/>
          <w:color w:val="000000"/>
          <w:sz w:val="22"/>
          <w:szCs w:val="22"/>
        </w:rPr>
        <w:t xml:space="preserve">of diesel </w:t>
      </w:r>
      <w:r w:rsidR="004407FC" w:rsidRPr="0001727F">
        <w:rPr>
          <w:rFonts w:ascii="Arial" w:eastAsia="Calibri" w:hAnsi="Arial" w:cs="Arial"/>
          <w:color w:val="000000"/>
          <w:sz w:val="22"/>
          <w:szCs w:val="22"/>
        </w:rPr>
        <w:t xml:space="preserve">in receptacles/ tanks then it will also </w:t>
      </w:r>
      <w:r w:rsidR="002C4189" w:rsidRPr="0001727F">
        <w:rPr>
          <w:rFonts w:ascii="Arial" w:eastAsia="Calibri" w:hAnsi="Arial" w:cs="Arial"/>
          <w:color w:val="000000"/>
          <w:sz w:val="22"/>
          <w:szCs w:val="22"/>
        </w:rPr>
        <w:t>require PESO license for the storage of diesel in its facility.</w:t>
      </w:r>
    </w:p>
    <w:p w14:paraId="767B26DF" w14:textId="77777777" w:rsidR="004407FC" w:rsidRPr="004A401A" w:rsidRDefault="004407FC" w:rsidP="000A23FF">
      <w:pPr>
        <w:pStyle w:val="ListParagraph"/>
        <w:ind w:left="993" w:hanging="426"/>
        <w:rPr>
          <w:rFonts w:ascii="Arial" w:eastAsia="Calibri" w:hAnsi="Arial" w:cs="Arial"/>
          <w:b/>
          <w:sz w:val="22"/>
          <w:szCs w:val="22"/>
          <w:highlight w:val="yellow"/>
        </w:rPr>
      </w:pPr>
    </w:p>
    <w:p w14:paraId="1DAA2476" w14:textId="77777777" w:rsidR="009A26C1" w:rsidRDefault="009A26C1" w:rsidP="006C6C88">
      <w:pPr>
        <w:autoSpaceDE w:val="0"/>
        <w:autoSpaceDN w:val="0"/>
        <w:adjustRightInd w:val="0"/>
        <w:spacing w:line="360" w:lineRule="auto"/>
        <w:jc w:val="both"/>
        <w:rPr>
          <w:rFonts w:ascii="Arial" w:eastAsia="Calibri" w:hAnsi="Arial" w:cs="Arial"/>
          <w:color w:val="000000"/>
          <w:sz w:val="22"/>
          <w:szCs w:val="22"/>
        </w:rPr>
      </w:pPr>
    </w:p>
    <w:p w14:paraId="6A765AF2"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598BE88E" w14:textId="77777777" w:rsidR="006C7714" w:rsidRDefault="006C7714" w:rsidP="006C6C88">
      <w:pPr>
        <w:autoSpaceDE w:val="0"/>
        <w:autoSpaceDN w:val="0"/>
        <w:adjustRightInd w:val="0"/>
        <w:spacing w:line="360" w:lineRule="auto"/>
        <w:jc w:val="both"/>
        <w:rPr>
          <w:rFonts w:ascii="Arial" w:eastAsia="Calibri" w:hAnsi="Arial" w:cs="Arial"/>
          <w:color w:val="000000"/>
          <w:sz w:val="22"/>
          <w:szCs w:val="22"/>
        </w:rPr>
      </w:pPr>
    </w:p>
    <w:p w14:paraId="0A03169F"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33879965" w14:textId="77777777" w:rsidR="000B2528" w:rsidRDefault="000B2528" w:rsidP="006C6C88">
      <w:pPr>
        <w:autoSpaceDE w:val="0"/>
        <w:autoSpaceDN w:val="0"/>
        <w:adjustRightInd w:val="0"/>
        <w:spacing w:line="360" w:lineRule="auto"/>
        <w:jc w:val="both"/>
        <w:rPr>
          <w:rFonts w:ascii="Arial" w:eastAsia="Calibri" w:hAnsi="Arial" w:cs="Arial"/>
          <w:color w:val="000000"/>
          <w:sz w:val="22"/>
          <w:szCs w:val="22"/>
        </w:rPr>
      </w:pPr>
    </w:p>
    <w:p w14:paraId="20D44A1F"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0B2C39EB" w14:textId="77777777" w:rsidR="00435722" w:rsidRDefault="00435722" w:rsidP="006C6C88">
      <w:pPr>
        <w:autoSpaceDE w:val="0"/>
        <w:autoSpaceDN w:val="0"/>
        <w:adjustRightInd w:val="0"/>
        <w:spacing w:line="360" w:lineRule="auto"/>
        <w:jc w:val="both"/>
        <w:rPr>
          <w:rFonts w:ascii="Arial" w:eastAsia="Calibri" w:hAnsi="Arial" w:cs="Arial"/>
          <w:color w:val="000000"/>
          <w:sz w:val="22"/>
          <w:szCs w:val="22"/>
        </w:rPr>
      </w:pPr>
    </w:p>
    <w:p w14:paraId="37198C24" w14:textId="77777777" w:rsidR="00F002C1" w:rsidRDefault="00F002C1" w:rsidP="006C6C88">
      <w:pPr>
        <w:autoSpaceDE w:val="0"/>
        <w:autoSpaceDN w:val="0"/>
        <w:adjustRightInd w:val="0"/>
        <w:spacing w:line="360" w:lineRule="auto"/>
        <w:jc w:val="both"/>
        <w:rPr>
          <w:rFonts w:ascii="Arial" w:eastAsia="Calibri" w:hAnsi="Arial" w:cs="Arial"/>
          <w:color w:val="000000"/>
          <w:sz w:val="22"/>
          <w:szCs w:val="22"/>
        </w:rPr>
      </w:pPr>
    </w:p>
    <w:tbl>
      <w:tblPr>
        <w:tblStyle w:val="TableGrid"/>
        <w:tblW w:w="9639" w:type="dxa"/>
        <w:tblInd w:w="137" w:type="dxa"/>
        <w:tblCellMar>
          <w:top w:w="142" w:type="dxa"/>
          <w:bottom w:w="142" w:type="dxa"/>
        </w:tblCellMar>
        <w:tblLook w:val="04A0" w:firstRow="1" w:lastRow="0" w:firstColumn="1" w:lastColumn="0" w:noHBand="0" w:noVBand="1"/>
      </w:tblPr>
      <w:tblGrid>
        <w:gridCol w:w="1480"/>
        <w:gridCol w:w="8159"/>
      </w:tblGrid>
      <w:tr w:rsidR="00EB5704" w:rsidRPr="00032E7E" w14:paraId="2E4C3CA8" w14:textId="77777777" w:rsidTr="00FF7533">
        <w:trPr>
          <w:trHeight w:val="20"/>
        </w:trPr>
        <w:tc>
          <w:tcPr>
            <w:tcW w:w="1480" w:type="dxa"/>
            <w:shd w:val="clear" w:color="auto" w:fill="002060"/>
            <w:vAlign w:val="center"/>
          </w:tcPr>
          <w:p w14:paraId="42C388B6" w14:textId="23601B81" w:rsidR="00EB5704" w:rsidRPr="00FA2769" w:rsidRDefault="00A22FE5">
            <w:pPr>
              <w:jc w:val="center"/>
              <w:rPr>
                <w:rFonts w:ascii="Arial" w:hAnsi="Arial" w:cs="Arial"/>
                <w:b/>
                <w:sz w:val="22"/>
                <w:szCs w:val="22"/>
              </w:rPr>
            </w:pPr>
            <w:r w:rsidRPr="00FA2769">
              <w:rPr>
                <w:rFonts w:ascii="Arial" w:hAnsi="Arial" w:cs="Arial"/>
                <w:b/>
                <w:sz w:val="22"/>
                <w:szCs w:val="22"/>
              </w:rPr>
              <w:lastRenderedPageBreak/>
              <w:t xml:space="preserve">PART </w:t>
            </w:r>
            <w:r w:rsidR="003425D9">
              <w:rPr>
                <w:rFonts w:ascii="Arial" w:hAnsi="Arial" w:cs="Arial"/>
                <w:b/>
                <w:sz w:val="22"/>
                <w:szCs w:val="22"/>
              </w:rPr>
              <w:t>E</w:t>
            </w:r>
          </w:p>
        </w:tc>
        <w:tc>
          <w:tcPr>
            <w:tcW w:w="8159" w:type="dxa"/>
            <w:shd w:val="clear" w:color="auto" w:fill="DBE5F1"/>
            <w:vAlign w:val="center"/>
          </w:tcPr>
          <w:p w14:paraId="6260954B" w14:textId="77777777" w:rsidR="00EB5704" w:rsidRPr="00FA2769" w:rsidRDefault="00A22FE5" w:rsidP="00924F75">
            <w:pPr>
              <w:jc w:val="center"/>
              <w:rPr>
                <w:rFonts w:ascii="Arial" w:hAnsi="Arial" w:cs="Arial"/>
                <w:b/>
                <w:sz w:val="22"/>
                <w:szCs w:val="22"/>
              </w:rPr>
            </w:pPr>
            <w:r w:rsidRPr="00FA2769">
              <w:rPr>
                <w:rFonts w:ascii="Arial" w:hAnsi="Arial" w:cs="Arial"/>
                <w:b/>
                <w:sz w:val="22"/>
                <w:szCs w:val="22"/>
              </w:rPr>
              <w:t>P</w:t>
            </w:r>
            <w:r w:rsidR="00924F75" w:rsidRPr="00FA2769">
              <w:rPr>
                <w:rFonts w:ascii="Arial" w:hAnsi="Arial" w:cs="Arial"/>
                <w:b/>
                <w:sz w:val="22"/>
                <w:szCs w:val="22"/>
              </w:rPr>
              <w:t>ROJECT</w:t>
            </w:r>
            <w:r w:rsidRPr="00FA2769">
              <w:rPr>
                <w:rFonts w:ascii="Arial" w:hAnsi="Arial" w:cs="Arial"/>
                <w:b/>
                <w:sz w:val="22"/>
                <w:szCs w:val="22"/>
              </w:rPr>
              <w:t xml:space="preserve"> TECHNICAL DETAILS </w:t>
            </w:r>
          </w:p>
        </w:tc>
      </w:tr>
    </w:tbl>
    <w:p w14:paraId="3DBFCDC7" w14:textId="77777777" w:rsidR="00EB5704" w:rsidRDefault="00EB5704">
      <w:pPr>
        <w:autoSpaceDE w:val="0"/>
        <w:autoSpaceDN w:val="0"/>
        <w:adjustRightInd w:val="0"/>
        <w:spacing w:line="360" w:lineRule="auto"/>
        <w:jc w:val="both"/>
        <w:rPr>
          <w:rFonts w:ascii="Arial" w:hAnsi="Arial" w:cs="Arial"/>
          <w:sz w:val="22"/>
          <w:szCs w:val="22"/>
          <w:lang w:eastAsia="en-IN"/>
        </w:rPr>
      </w:pPr>
    </w:p>
    <w:p w14:paraId="564B5F7D" w14:textId="73DCCB30" w:rsidR="00A34AA6" w:rsidRPr="00FF7533" w:rsidRDefault="00FF7533" w:rsidP="00653352">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PROPOSED CAPACITY</w:t>
      </w:r>
      <w:r w:rsidR="00A34AA6" w:rsidRPr="0043632F">
        <w:rPr>
          <w:rFonts w:ascii="Arial" w:hAnsi="Arial" w:cs="Arial"/>
          <w:b/>
          <w:sz w:val="22"/>
          <w:szCs w:val="22"/>
          <w:lang w:eastAsia="en-IN"/>
        </w:rPr>
        <w:t xml:space="preserve">: </w:t>
      </w:r>
      <w:r w:rsidRPr="00FF7533">
        <w:rPr>
          <w:rFonts w:ascii="Arial" w:hAnsi="Arial" w:cs="Arial"/>
          <w:sz w:val="22"/>
          <w:szCs w:val="22"/>
          <w:lang w:eastAsia="en-IN"/>
        </w:rPr>
        <w:t>Below table shows the proposed category wise capacity of Radiology and Path lab diagnostic centre</w:t>
      </w:r>
      <w:r>
        <w:rPr>
          <w:rFonts w:ascii="Arial" w:hAnsi="Arial" w:cs="Arial"/>
          <w:sz w:val="22"/>
          <w:szCs w:val="22"/>
          <w:lang w:eastAsia="en-IN"/>
        </w:rPr>
        <w:t>:</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2977"/>
      </w:tblGrid>
      <w:tr w:rsidR="00FF7533" w:rsidRPr="00422BB1" w14:paraId="317A0F6F" w14:textId="77777777" w:rsidTr="00FF7533">
        <w:trPr>
          <w:trHeight w:val="300"/>
        </w:trPr>
        <w:tc>
          <w:tcPr>
            <w:tcW w:w="9214" w:type="dxa"/>
            <w:gridSpan w:val="2"/>
            <w:shd w:val="clear" w:color="auto" w:fill="002060"/>
            <w:noWrap/>
            <w:vAlign w:val="bottom"/>
          </w:tcPr>
          <w:p w14:paraId="4246CED8" w14:textId="77777777" w:rsidR="00FF7533" w:rsidRPr="00422BB1" w:rsidRDefault="00FF7533" w:rsidP="009645A5">
            <w:pPr>
              <w:spacing w:line="276" w:lineRule="auto"/>
              <w:jc w:val="center"/>
              <w:rPr>
                <w:rFonts w:asciiTheme="minorHAnsi" w:hAnsiTheme="minorHAnsi" w:cstheme="minorHAnsi"/>
                <w:b/>
                <w:bCs/>
                <w:color w:val="FFFFFF" w:themeColor="background1"/>
                <w:sz w:val="22"/>
                <w:szCs w:val="22"/>
              </w:rPr>
            </w:pPr>
            <w:r w:rsidRPr="00422BB1">
              <w:rPr>
                <w:rFonts w:asciiTheme="minorHAnsi" w:hAnsiTheme="minorHAnsi" w:cstheme="minorHAnsi"/>
                <w:b/>
                <w:bCs/>
                <w:color w:val="FFFFFF" w:themeColor="background1"/>
                <w:sz w:val="22"/>
                <w:szCs w:val="22"/>
              </w:rPr>
              <w:t>Proposed Capacity of Radiology and Diagnostic Centre</w:t>
            </w:r>
          </w:p>
        </w:tc>
      </w:tr>
      <w:tr w:rsidR="00FF7533" w:rsidRPr="00422BB1" w14:paraId="5952EE2F" w14:textId="77777777" w:rsidTr="00FF7533">
        <w:trPr>
          <w:trHeight w:val="300"/>
        </w:trPr>
        <w:tc>
          <w:tcPr>
            <w:tcW w:w="6237" w:type="dxa"/>
            <w:shd w:val="clear" w:color="auto" w:fill="8DB3E2" w:themeFill="text2" w:themeFillTint="66"/>
            <w:noWrap/>
            <w:vAlign w:val="center"/>
          </w:tcPr>
          <w:p w14:paraId="32AEDC6F"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Particular</w:t>
            </w:r>
          </w:p>
        </w:tc>
        <w:tc>
          <w:tcPr>
            <w:tcW w:w="2977" w:type="dxa"/>
            <w:shd w:val="clear" w:color="auto" w:fill="8DB3E2" w:themeFill="text2" w:themeFillTint="66"/>
            <w:noWrap/>
            <w:vAlign w:val="bottom"/>
          </w:tcPr>
          <w:p w14:paraId="794B5042" w14:textId="77777777" w:rsidR="00FF7533" w:rsidRPr="00422BB1" w:rsidRDefault="00FF7533" w:rsidP="009645A5">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Maximum Capacity Per Day</w:t>
            </w:r>
          </w:p>
        </w:tc>
      </w:tr>
      <w:tr w:rsidR="00FF7533" w:rsidRPr="00422BB1" w14:paraId="33E74A2B" w14:textId="77777777" w:rsidTr="00FF7533">
        <w:trPr>
          <w:trHeight w:val="300"/>
        </w:trPr>
        <w:tc>
          <w:tcPr>
            <w:tcW w:w="6237" w:type="dxa"/>
            <w:shd w:val="clear" w:color="000000" w:fill="FFFFFF"/>
            <w:noWrap/>
            <w:vAlign w:val="center"/>
          </w:tcPr>
          <w:p w14:paraId="5D8864CD"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MRI &amp; CT-SCAN CENTRE:</w:t>
            </w:r>
          </w:p>
        </w:tc>
        <w:tc>
          <w:tcPr>
            <w:tcW w:w="2977" w:type="dxa"/>
            <w:shd w:val="clear" w:color="000000" w:fill="FFFFFF"/>
            <w:noWrap/>
            <w:vAlign w:val="center"/>
          </w:tcPr>
          <w:p w14:paraId="5490039C" w14:textId="77777777" w:rsidR="00FF7533" w:rsidRPr="00422BB1" w:rsidRDefault="00FF7533" w:rsidP="009645A5">
            <w:pPr>
              <w:spacing w:line="276" w:lineRule="auto"/>
              <w:jc w:val="center"/>
              <w:rPr>
                <w:rFonts w:asciiTheme="minorHAnsi" w:hAnsiTheme="minorHAnsi" w:cstheme="minorHAnsi"/>
                <w:bCs/>
                <w:sz w:val="22"/>
                <w:szCs w:val="22"/>
              </w:rPr>
            </w:pPr>
          </w:p>
        </w:tc>
      </w:tr>
      <w:tr w:rsidR="00FF7533" w:rsidRPr="00422BB1" w14:paraId="2122774A" w14:textId="77777777" w:rsidTr="00FF7533">
        <w:trPr>
          <w:trHeight w:val="300"/>
        </w:trPr>
        <w:tc>
          <w:tcPr>
            <w:tcW w:w="6237" w:type="dxa"/>
            <w:shd w:val="clear" w:color="000000" w:fill="FFFFFF"/>
            <w:noWrap/>
            <w:vAlign w:val="center"/>
            <w:hideMark/>
          </w:tcPr>
          <w:p w14:paraId="4B152CEF"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MRI SCAN:-</w:t>
            </w:r>
          </w:p>
        </w:tc>
        <w:tc>
          <w:tcPr>
            <w:tcW w:w="2977" w:type="dxa"/>
            <w:shd w:val="clear" w:color="000000" w:fill="FFFFFF"/>
            <w:noWrap/>
            <w:vAlign w:val="center"/>
            <w:hideMark/>
          </w:tcPr>
          <w:p w14:paraId="0669BA73" w14:textId="77777777" w:rsidR="00FF7533" w:rsidRPr="00422BB1" w:rsidRDefault="00FF7533" w:rsidP="009645A5">
            <w:pPr>
              <w:spacing w:line="276" w:lineRule="auto"/>
              <w:jc w:val="center"/>
              <w:rPr>
                <w:rFonts w:asciiTheme="minorHAnsi" w:hAnsiTheme="minorHAnsi" w:cstheme="minorHAnsi"/>
                <w:bCs/>
                <w:sz w:val="22"/>
                <w:szCs w:val="22"/>
              </w:rPr>
            </w:pPr>
          </w:p>
        </w:tc>
      </w:tr>
      <w:tr w:rsidR="00FF7533" w:rsidRPr="00422BB1" w14:paraId="4EC1DEE7" w14:textId="77777777" w:rsidTr="00FF7533">
        <w:trPr>
          <w:trHeight w:val="300"/>
        </w:trPr>
        <w:tc>
          <w:tcPr>
            <w:tcW w:w="6237" w:type="dxa"/>
            <w:shd w:val="clear" w:color="auto" w:fill="auto"/>
            <w:noWrap/>
            <w:vAlign w:val="center"/>
            <w:hideMark/>
          </w:tcPr>
          <w:p w14:paraId="42471D7C"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Maximum Capacity of MRI SCAN Tests</w:t>
            </w:r>
          </w:p>
        </w:tc>
        <w:tc>
          <w:tcPr>
            <w:tcW w:w="2977" w:type="dxa"/>
            <w:shd w:val="clear" w:color="auto" w:fill="auto"/>
            <w:noWrap/>
            <w:vAlign w:val="center"/>
            <w:hideMark/>
          </w:tcPr>
          <w:p w14:paraId="3D430274" w14:textId="77777777" w:rsidR="00FF7533" w:rsidRPr="00422BB1" w:rsidRDefault="00FF7533" w:rsidP="009645A5">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40</w:t>
            </w:r>
          </w:p>
        </w:tc>
      </w:tr>
      <w:tr w:rsidR="00FF7533" w:rsidRPr="00422BB1" w14:paraId="7233A31F" w14:textId="77777777" w:rsidTr="00FF7533">
        <w:trPr>
          <w:trHeight w:val="300"/>
        </w:trPr>
        <w:tc>
          <w:tcPr>
            <w:tcW w:w="6237" w:type="dxa"/>
            <w:shd w:val="clear" w:color="auto" w:fill="auto"/>
            <w:noWrap/>
            <w:vAlign w:val="center"/>
            <w:hideMark/>
          </w:tcPr>
          <w:p w14:paraId="7E9117AF"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CT SCAN:-</w:t>
            </w:r>
          </w:p>
        </w:tc>
        <w:tc>
          <w:tcPr>
            <w:tcW w:w="2977" w:type="dxa"/>
            <w:shd w:val="clear" w:color="auto" w:fill="auto"/>
            <w:noWrap/>
            <w:vAlign w:val="center"/>
            <w:hideMark/>
          </w:tcPr>
          <w:p w14:paraId="1F4697A0" w14:textId="77777777" w:rsidR="00FF7533" w:rsidRPr="00422BB1" w:rsidRDefault="00FF7533" w:rsidP="009645A5">
            <w:pPr>
              <w:spacing w:line="276" w:lineRule="auto"/>
              <w:jc w:val="center"/>
              <w:rPr>
                <w:rFonts w:asciiTheme="minorHAnsi" w:hAnsiTheme="minorHAnsi" w:cstheme="minorHAnsi"/>
                <w:bCs/>
                <w:sz w:val="22"/>
                <w:szCs w:val="22"/>
              </w:rPr>
            </w:pPr>
          </w:p>
        </w:tc>
      </w:tr>
      <w:tr w:rsidR="00FF7533" w:rsidRPr="00422BB1" w14:paraId="325C1E63" w14:textId="77777777" w:rsidTr="00FF7533">
        <w:trPr>
          <w:trHeight w:val="300"/>
        </w:trPr>
        <w:tc>
          <w:tcPr>
            <w:tcW w:w="6237" w:type="dxa"/>
            <w:shd w:val="clear" w:color="auto" w:fill="auto"/>
            <w:noWrap/>
            <w:vAlign w:val="center"/>
            <w:hideMark/>
          </w:tcPr>
          <w:p w14:paraId="4205DFD6"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 xml:space="preserve">Maximum Capacity of CT SCAN Tests </w:t>
            </w:r>
          </w:p>
        </w:tc>
        <w:tc>
          <w:tcPr>
            <w:tcW w:w="2977" w:type="dxa"/>
            <w:shd w:val="clear" w:color="auto" w:fill="auto"/>
            <w:noWrap/>
            <w:vAlign w:val="center"/>
            <w:hideMark/>
          </w:tcPr>
          <w:p w14:paraId="7668ED14" w14:textId="77777777" w:rsidR="00FF7533" w:rsidRPr="00422BB1" w:rsidRDefault="00FF7533" w:rsidP="009645A5">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40</w:t>
            </w:r>
          </w:p>
        </w:tc>
      </w:tr>
      <w:tr w:rsidR="00FF7533" w:rsidRPr="00422BB1" w14:paraId="711909BE" w14:textId="77777777" w:rsidTr="00FF7533">
        <w:trPr>
          <w:trHeight w:val="300"/>
        </w:trPr>
        <w:tc>
          <w:tcPr>
            <w:tcW w:w="6237" w:type="dxa"/>
            <w:shd w:val="clear" w:color="auto" w:fill="8DB3E2" w:themeFill="text2" w:themeFillTint="66"/>
            <w:noWrap/>
            <w:vAlign w:val="center"/>
          </w:tcPr>
          <w:p w14:paraId="13069B34"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MRI &amp; CT-SCAN</w:t>
            </w:r>
          </w:p>
        </w:tc>
        <w:tc>
          <w:tcPr>
            <w:tcW w:w="2977" w:type="dxa"/>
            <w:shd w:val="clear" w:color="auto" w:fill="8DB3E2" w:themeFill="text2" w:themeFillTint="66"/>
            <w:noWrap/>
            <w:vAlign w:val="center"/>
          </w:tcPr>
          <w:p w14:paraId="7F7CC831" w14:textId="77777777" w:rsidR="00FF7533" w:rsidRPr="00422BB1" w:rsidRDefault="00FF7533" w:rsidP="009645A5">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80</w:t>
            </w:r>
          </w:p>
        </w:tc>
      </w:tr>
      <w:tr w:rsidR="00FF7533" w:rsidRPr="00422BB1" w14:paraId="3B8807BE" w14:textId="77777777" w:rsidTr="00FF7533">
        <w:trPr>
          <w:trHeight w:val="300"/>
        </w:trPr>
        <w:tc>
          <w:tcPr>
            <w:tcW w:w="6237" w:type="dxa"/>
            <w:shd w:val="clear" w:color="auto" w:fill="auto"/>
            <w:noWrap/>
            <w:vAlign w:val="center"/>
            <w:hideMark/>
          </w:tcPr>
          <w:p w14:paraId="6897A74C"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Colour Doppler/ Ultra Sound SCAN:-</w:t>
            </w:r>
          </w:p>
        </w:tc>
        <w:tc>
          <w:tcPr>
            <w:tcW w:w="2977" w:type="dxa"/>
            <w:shd w:val="clear" w:color="auto" w:fill="auto"/>
            <w:noWrap/>
            <w:vAlign w:val="center"/>
            <w:hideMark/>
          </w:tcPr>
          <w:p w14:paraId="1CF9F065" w14:textId="77777777" w:rsidR="00FF7533" w:rsidRPr="00422BB1" w:rsidRDefault="00FF7533" w:rsidP="009645A5">
            <w:pPr>
              <w:spacing w:line="276" w:lineRule="auto"/>
              <w:jc w:val="center"/>
              <w:rPr>
                <w:rFonts w:asciiTheme="minorHAnsi" w:hAnsiTheme="minorHAnsi" w:cstheme="minorHAnsi"/>
                <w:bCs/>
                <w:sz w:val="22"/>
                <w:szCs w:val="22"/>
              </w:rPr>
            </w:pPr>
          </w:p>
        </w:tc>
      </w:tr>
      <w:tr w:rsidR="00FF7533" w:rsidRPr="00422BB1" w14:paraId="235A86DA" w14:textId="77777777" w:rsidTr="00FF7533">
        <w:trPr>
          <w:trHeight w:val="300"/>
        </w:trPr>
        <w:tc>
          <w:tcPr>
            <w:tcW w:w="6237" w:type="dxa"/>
            <w:shd w:val="clear" w:color="auto" w:fill="auto"/>
            <w:noWrap/>
            <w:vAlign w:val="center"/>
            <w:hideMark/>
          </w:tcPr>
          <w:p w14:paraId="6C9DCE93"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Maximum Capacity of Colour Doppler Scan Tests</w:t>
            </w:r>
          </w:p>
        </w:tc>
        <w:tc>
          <w:tcPr>
            <w:tcW w:w="2977" w:type="dxa"/>
            <w:shd w:val="clear" w:color="auto" w:fill="auto"/>
            <w:noWrap/>
            <w:vAlign w:val="center"/>
            <w:hideMark/>
          </w:tcPr>
          <w:p w14:paraId="7D0AD356" w14:textId="77777777" w:rsidR="00FF7533" w:rsidRPr="00422BB1" w:rsidRDefault="00FF7533" w:rsidP="009645A5">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120</w:t>
            </w:r>
          </w:p>
        </w:tc>
      </w:tr>
      <w:tr w:rsidR="00FF7533" w:rsidRPr="00422BB1" w14:paraId="07085FFD" w14:textId="77777777" w:rsidTr="00FF7533">
        <w:trPr>
          <w:trHeight w:val="300"/>
        </w:trPr>
        <w:tc>
          <w:tcPr>
            <w:tcW w:w="6237" w:type="dxa"/>
            <w:shd w:val="clear" w:color="auto" w:fill="8DB3E2" w:themeFill="text2" w:themeFillTint="66"/>
            <w:noWrap/>
            <w:vAlign w:val="center"/>
          </w:tcPr>
          <w:p w14:paraId="62F40F5E"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Colour Doppler/ Ultra Sound SCAN</w:t>
            </w:r>
          </w:p>
        </w:tc>
        <w:tc>
          <w:tcPr>
            <w:tcW w:w="2977" w:type="dxa"/>
            <w:shd w:val="clear" w:color="auto" w:fill="8DB3E2" w:themeFill="text2" w:themeFillTint="66"/>
            <w:noWrap/>
            <w:vAlign w:val="center"/>
          </w:tcPr>
          <w:p w14:paraId="47FE6F80" w14:textId="77777777" w:rsidR="00FF7533" w:rsidRPr="00422BB1" w:rsidRDefault="00FF7533" w:rsidP="009645A5">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120</w:t>
            </w:r>
          </w:p>
        </w:tc>
      </w:tr>
      <w:tr w:rsidR="00FF7533" w:rsidRPr="00422BB1" w14:paraId="29E368DF" w14:textId="77777777" w:rsidTr="00FF7533">
        <w:trPr>
          <w:trHeight w:val="300"/>
        </w:trPr>
        <w:tc>
          <w:tcPr>
            <w:tcW w:w="6237" w:type="dxa"/>
            <w:shd w:val="clear" w:color="auto" w:fill="auto"/>
            <w:noWrap/>
            <w:vAlign w:val="center"/>
            <w:hideMark/>
          </w:tcPr>
          <w:p w14:paraId="67572242"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X-RAY SCAN:-</w:t>
            </w:r>
          </w:p>
        </w:tc>
        <w:tc>
          <w:tcPr>
            <w:tcW w:w="2977" w:type="dxa"/>
            <w:shd w:val="clear" w:color="auto" w:fill="auto"/>
            <w:noWrap/>
            <w:vAlign w:val="center"/>
            <w:hideMark/>
          </w:tcPr>
          <w:p w14:paraId="14CA2468" w14:textId="77777777" w:rsidR="00FF7533" w:rsidRPr="00422BB1" w:rsidRDefault="00FF7533" w:rsidP="009645A5">
            <w:pPr>
              <w:spacing w:line="276" w:lineRule="auto"/>
              <w:jc w:val="center"/>
              <w:rPr>
                <w:rFonts w:asciiTheme="minorHAnsi" w:hAnsiTheme="minorHAnsi" w:cstheme="minorHAnsi"/>
                <w:bCs/>
                <w:sz w:val="22"/>
                <w:szCs w:val="22"/>
              </w:rPr>
            </w:pPr>
          </w:p>
        </w:tc>
      </w:tr>
      <w:tr w:rsidR="00FF7533" w:rsidRPr="00422BB1" w14:paraId="3D142D52" w14:textId="77777777" w:rsidTr="00FF7533">
        <w:trPr>
          <w:trHeight w:val="300"/>
        </w:trPr>
        <w:tc>
          <w:tcPr>
            <w:tcW w:w="6237" w:type="dxa"/>
            <w:shd w:val="clear" w:color="auto" w:fill="auto"/>
            <w:noWrap/>
            <w:vAlign w:val="center"/>
            <w:hideMark/>
          </w:tcPr>
          <w:p w14:paraId="143B0A9B"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 xml:space="preserve">Maximum Capacity of X-RAY Scan Tests </w:t>
            </w:r>
          </w:p>
        </w:tc>
        <w:tc>
          <w:tcPr>
            <w:tcW w:w="2977" w:type="dxa"/>
            <w:shd w:val="clear" w:color="auto" w:fill="auto"/>
            <w:noWrap/>
            <w:vAlign w:val="center"/>
            <w:hideMark/>
          </w:tcPr>
          <w:p w14:paraId="38129CBF" w14:textId="77777777" w:rsidR="00FF7533" w:rsidRPr="00422BB1" w:rsidRDefault="00FF7533" w:rsidP="009645A5">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60</w:t>
            </w:r>
          </w:p>
        </w:tc>
      </w:tr>
      <w:tr w:rsidR="00FF7533" w:rsidRPr="00422BB1" w14:paraId="0FA71BA3" w14:textId="77777777" w:rsidTr="00FF7533">
        <w:trPr>
          <w:trHeight w:val="300"/>
        </w:trPr>
        <w:tc>
          <w:tcPr>
            <w:tcW w:w="6237" w:type="dxa"/>
            <w:shd w:val="clear" w:color="auto" w:fill="8DB3E2" w:themeFill="text2" w:themeFillTint="66"/>
            <w:noWrap/>
            <w:vAlign w:val="center"/>
          </w:tcPr>
          <w:p w14:paraId="4A1B65C6"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X-RAY SCAN</w:t>
            </w:r>
          </w:p>
        </w:tc>
        <w:tc>
          <w:tcPr>
            <w:tcW w:w="2977" w:type="dxa"/>
            <w:shd w:val="clear" w:color="auto" w:fill="8DB3E2" w:themeFill="text2" w:themeFillTint="66"/>
            <w:noWrap/>
            <w:vAlign w:val="center"/>
          </w:tcPr>
          <w:p w14:paraId="181C459B" w14:textId="77777777" w:rsidR="00FF7533" w:rsidRPr="00422BB1" w:rsidRDefault="00FF7533" w:rsidP="009645A5">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60</w:t>
            </w:r>
          </w:p>
        </w:tc>
      </w:tr>
      <w:tr w:rsidR="00FF7533" w:rsidRPr="00422BB1" w14:paraId="7CECDB96" w14:textId="77777777" w:rsidTr="00FF7533">
        <w:trPr>
          <w:trHeight w:val="300"/>
        </w:trPr>
        <w:tc>
          <w:tcPr>
            <w:tcW w:w="6237" w:type="dxa"/>
            <w:shd w:val="clear" w:color="auto" w:fill="auto"/>
            <w:noWrap/>
            <w:vAlign w:val="center"/>
            <w:hideMark/>
          </w:tcPr>
          <w:p w14:paraId="18DBE4E7"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LAB Tests:-</w:t>
            </w:r>
          </w:p>
        </w:tc>
        <w:tc>
          <w:tcPr>
            <w:tcW w:w="2977" w:type="dxa"/>
            <w:shd w:val="clear" w:color="auto" w:fill="auto"/>
            <w:noWrap/>
            <w:vAlign w:val="center"/>
            <w:hideMark/>
          </w:tcPr>
          <w:p w14:paraId="46E93D98" w14:textId="77777777" w:rsidR="00FF7533" w:rsidRPr="00422BB1" w:rsidRDefault="00FF7533" w:rsidP="009645A5">
            <w:pPr>
              <w:spacing w:line="276" w:lineRule="auto"/>
              <w:jc w:val="center"/>
              <w:rPr>
                <w:rFonts w:asciiTheme="minorHAnsi" w:hAnsiTheme="minorHAnsi" w:cstheme="minorHAnsi"/>
                <w:bCs/>
                <w:sz w:val="22"/>
                <w:szCs w:val="22"/>
              </w:rPr>
            </w:pPr>
          </w:p>
        </w:tc>
      </w:tr>
      <w:tr w:rsidR="00FF7533" w:rsidRPr="00422BB1" w14:paraId="06C73558" w14:textId="77777777" w:rsidTr="00FF7533">
        <w:trPr>
          <w:trHeight w:val="300"/>
        </w:trPr>
        <w:tc>
          <w:tcPr>
            <w:tcW w:w="6237" w:type="dxa"/>
            <w:shd w:val="clear" w:color="auto" w:fill="auto"/>
            <w:noWrap/>
            <w:vAlign w:val="center"/>
            <w:hideMark/>
          </w:tcPr>
          <w:p w14:paraId="25B114DC" w14:textId="77777777" w:rsidR="00FF7533" w:rsidRPr="00422BB1" w:rsidRDefault="00FF7533" w:rsidP="009645A5">
            <w:pPr>
              <w:spacing w:line="276" w:lineRule="auto"/>
              <w:rPr>
                <w:rFonts w:asciiTheme="minorHAnsi" w:hAnsiTheme="minorHAnsi" w:cstheme="minorHAnsi"/>
                <w:bCs/>
                <w:sz w:val="22"/>
                <w:szCs w:val="22"/>
              </w:rPr>
            </w:pPr>
            <w:r w:rsidRPr="00422BB1">
              <w:rPr>
                <w:rFonts w:asciiTheme="minorHAnsi" w:hAnsiTheme="minorHAnsi" w:cstheme="minorHAnsi"/>
                <w:bCs/>
                <w:sz w:val="22"/>
                <w:szCs w:val="22"/>
              </w:rPr>
              <w:t>Maximum Capacity of LAB Tests</w:t>
            </w:r>
          </w:p>
        </w:tc>
        <w:tc>
          <w:tcPr>
            <w:tcW w:w="2977" w:type="dxa"/>
            <w:shd w:val="clear" w:color="auto" w:fill="auto"/>
            <w:noWrap/>
            <w:vAlign w:val="center"/>
            <w:hideMark/>
          </w:tcPr>
          <w:p w14:paraId="157A1012" w14:textId="77777777" w:rsidR="00FF7533" w:rsidRPr="00422BB1" w:rsidRDefault="00FF7533" w:rsidP="009645A5">
            <w:pPr>
              <w:spacing w:line="276" w:lineRule="auto"/>
              <w:jc w:val="center"/>
              <w:rPr>
                <w:rFonts w:asciiTheme="minorHAnsi" w:hAnsiTheme="minorHAnsi" w:cstheme="minorHAnsi"/>
                <w:bCs/>
                <w:sz w:val="22"/>
                <w:szCs w:val="22"/>
              </w:rPr>
            </w:pPr>
            <w:r w:rsidRPr="00422BB1">
              <w:rPr>
                <w:rFonts w:asciiTheme="minorHAnsi" w:hAnsiTheme="minorHAnsi" w:cstheme="minorHAnsi"/>
                <w:bCs/>
                <w:sz w:val="22"/>
                <w:szCs w:val="22"/>
              </w:rPr>
              <w:t>60</w:t>
            </w:r>
          </w:p>
        </w:tc>
      </w:tr>
      <w:tr w:rsidR="00FF7533" w:rsidRPr="00422BB1" w14:paraId="31E197DB" w14:textId="77777777" w:rsidTr="00FF7533">
        <w:trPr>
          <w:trHeight w:val="300"/>
        </w:trPr>
        <w:tc>
          <w:tcPr>
            <w:tcW w:w="6237" w:type="dxa"/>
            <w:shd w:val="clear" w:color="auto" w:fill="8DB3E2" w:themeFill="text2" w:themeFillTint="66"/>
            <w:noWrap/>
            <w:vAlign w:val="center"/>
          </w:tcPr>
          <w:p w14:paraId="23562A4A" w14:textId="77777777" w:rsidR="00FF7533" w:rsidRPr="00422BB1" w:rsidRDefault="00FF7533" w:rsidP="009645A5">
            <w:pPr>
              <w:spacing w:line="276" w:lineRule="auto"/>
              <w:rPr>
                <w:rFonts w:asciiTheme="minorHAnsi" w:hAnsiTheme="minorHAnsi" w:cstheme="minorHAnsi"/>
                <w:b/>
                <w:bCs/>
                <w:sz w:val="22"/>
                <w:szCs w:val="22"/>
              </w:rPr>
            </w:pPr>
            <w:r w:rsidRPr="00422BB1">
              <w:rPr>
                <w:rFonts w:asciiTheme="minorHAnsi" w:hAnsiTheme="minorHAnsi" w:cstheme="minorHAnsi"/>
                <w:b/>
                <w:bCs/>
                <w:sz w:val="22"/>
                <w:szCs w:val="22"/>
              </w:rPr>
              <w:t>Total LAB Tests</w:t>
            </w:r>
          </w:p>
        </w:tc>
        <w:tc>
          <w:tcPr>
            <w:tcW w:w="2977" w:type="dxa"/>
            <w:shd w:val="clear" w:color="auto" w:fill="8DB3E2" w:themeFill="text2" w:themeFillTint="66"/>
            <w:noWrap/>
            <w:vAlign w:val="center"/>
          </w:tcPr>
          <w:p w14:paraId="3BA13100" w14:textId="77777777" w:rsidR="00FF7533" w:rsidRPr="00422BB1" w:rsidRDefault="00FF7533" w:rsidP="009645A5">
            <w:pPr>
              <w:spacing w:line="276" w:lineRule="auto"/>
              <w:jc w:val="center"/>
              <w:rPr>
                <w:rFonts w:asciiTheme="minorHAnsi" w:hAnsiTheme="minorHAnsi" w:cstheme="minorHAnsi"/>
                <w:b/>
                <w:bCs/>
                <w:sz w:val="22"/>
                <w:szCs w:val="22"/>
              </w:rPr>
            </w:pPr>
            <w:r w:rsidRPr="00422BB1">
              <w:rPr>
                <w:rFonts w:asciiTheme="minorHAnsi" w:hAnsiTheme="minorHAnsi" w:cstheme="minorHAnsi"/>
                <w:b/>
                <w:bCs/>
                <w:sz w:val="22"/>
                <w:szCs w:val="22"/>
              </w:rPr>
              <w:t>60</w:t>
            </w:r>
          </w:p>
        </w:tc>
      </w:tr>
    </w:tbl>
    <w:p w14:paraId="442B0AB6" w14:textId="77777777" w:rsidR="00FF7533" w:rsidRPr="0043632F" w:rsidRDefault="00FF7533" w:rsidP="001E7521">
      <w:pPr>
        <w:pStyle w:val="ListParagraph"/>
        <w:autoSpaceDE w:val="0"/>
        <w:autoSpaceDN w:val="0"/>
        <w:adjustRightInd w:val="0"/>
        <w:spacing w:line="360" w:lineRule="auto"/>
        <w:ind w:left="709" w:right="-143"/>
        <w:jc w:val="both"/>
        <w:rPr>
          <w:rFonts w:ascii="Arial" w:hAnsi="Arial" w:cs="Arial"/>
          <w:b/>
          <w:sz w:val="22"/>
          <w:szCs w:val="22"/>
          <w:lang w:eastAsia="en-IN"/>
        </w:rPr>
      </w:pPr>
    </w:p>
    <w:p w14:paraId="6DD5FDAD" w14:textId="24F764A7" w:rsidR="00821E0F" w:rsidRDefault="00821E0F" w:rsidP="00653352">
      <w:pPr>
        <w:pStyle w:val="ListParagraph"/>
        <w:numPr>
          <w:ilvl w:val="0"/>
          <w:numId w:val="25"/>
        </w:numPr>
        <w:autoSpaceDE w:val="0"/>
        <w:autoSpaceDN w:val="0"/>
        <w:adjustRightInd w:val="0"/>
        <w:spacing w:before="240" w:after="240" w:line="360" w:lineRule="auto"/>
        <w:ind w:left="567" w:right="-71" w:hanging="425"/>
        <w:jc w:val="both"/>
        <w:rPr>
          <w:rFonts w:ascii="Arial" w:hAnsi="Arial" w:cs="Arial"/>
          <w:b/>
          <w:sz w:val="22"/>
          <w:szCs w:val="22"/>
          <w:lang w:eastAsia="en-IN"/>
        </w:rPr>
      </w:pPr>
      <w:r>
        <w:rPr>
          <w:rFonts w:ascii="Arial" w:hAnsi="Arial" w:cs="Arial"/>
          <w:b/>
          <w:sz w:val="22"/>
          <w:szCs w:val="22"/>
          <w:lang w:eastAsia="en-IN"/>
        </w:rPr>
        <w:t>TECHNICAL SPECIFICATION OF THE PROPOSED FACILITY:</w:t>
      </w:r>
      <w:r w:rsidR="001E7521">
        <w:rPr>
          <w:rFonts w:ascii="Arial" w:hAnsi="Arial" w:cs="Arial"/>
          <w:b/>
          <w:sz w:val="22"/>
          <w:szCs w:val="22"/>
          <w:lang w:eastAsia="en-IN"/>
        </w:rPr>
        <w:t xml:space="preserve"> </w:t>
      </w:r>
      <w:r w:rsidR="001E7521" w:rsidRPr="001E7521">
        <w:rPr>
          <w:rFonts w:ascii="Arial" w:hAnsi="Arial" w:cs="Arial"/>
          <w:sz w:val="22"/>
          <w:szCs w:val="22"/>
          <w:lang w:eastAsia="en-IN"/>
        </w:rPr>
        <w:t>For the proposed Radiology and Path lab centre below table shows the details of major equipment, plant &amp; machinery along with quantity, Use and specification:</w:t>
      </w: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1"/>
        <w:gridCol w:w="1504"/>
        <w:gridCol w:w="954"/>
        <w:gridCol w:w="2458"/>
        <w:gridCol w:w="3963"/>
      </w:tblGrid>
      <w:tr w:rsidR="00647924" w:rsidRPr="00647924" w14:paraId="17ED254F" w14:textId="77777777" w:rsidTr="001E7521">
        <w:trPr>
          <w:trHeight w:val="466"/>
        </w:trPr>
        <w:tc>
          <w:tcPr>
            <w:tcW w:w="5000" w:type="pct"/>
            <w:gridSpan w:val="5"/>
            <w:shd w:val="clear" w:color="auto" w:fill="002060"/>
            <w:noWrap/>
            <w:vAlign w:val="center"/>
          </w:tcPr>
          <w:p w14:paraId="6D4C01C7" w14:textId="5ED71F28" w:rsidR="00647924" w:rsidRPr="00647924" w:rsidRDefault="00647924" w:rsidP="00647924">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Specification of Major Proposed Equipment’s, Plant &amp; Machinery</w:t>
            </w:r>
          </w:p>
        </w:tc>
      </w:tr>
      <w:tr w:rsidR="00647924" w:rsidRPr="00647924" w14:paraId="65F2A94A" w14:textId="77777777" w:rsidTr="001E7521">
        <w:trPr>
          <w:trHeight w:val="402"/>
        </w:trPr>
        <w:tc>
          <w:tcPr>
            <w:tcW w:w="423" w:type="pct"/>
            <w:shd w:val="clear" w:color="auto" w:fill="8DB3E2" w:themeFill="text2" w:themeFillTint="66"/>
            <w:noWrap/>
            <w:vAlign w:val="center"/>
            <w:hideMark/>
          </w:tcPr>
          <w:p w14:paraId="1956337E" w14:textId="77777777" w:rsidR="00647924" w:rsidRPr="00647924" w:rsidRDefault="00647924" w:rsidP="00647924">
            <w:pPr>
              <w:spacing w:line="276" w:lineRule="auto"/>
              <w:ind w:left="-30" w:right="-3"/>
              <w:jc w:val="center"/>
              <w:rPr>
                <w:rFonts w:asciiTheme="minorHAnsi" w:hAnsiTheme="minorHAnsi" w:cstheme="minorHAnsi"/>
                <w:b/>
                <w:bCs/>
                <w:color w:val="000000" w:themeColor="text1"/>
                <w:sz w:val="22"/>
                <w:szCs w:val="22"/>
              </w:rPr>
            </w:pPr>
            <w:r w:rsidRPr="00647924">
              <w:rPr>
                <w:rFonts w:asciiTheme="minorHAnsi" w:hAnsiTheme="minorHAnsi" w:cstheme="minorHAnsi"/>
                <w:b/>
                <w:bCs/>
                <w:color w:val="000000" w:themeColor="text1"/>
                <w:sz w:val="22"/>
                <w:szCs w:val="22"/>
              </w:rPr>
              <w:t>S. No.</w:t>
            </w:r>
          </w:p>
        </w:tc>
        <w:tc>
          <w:tcPr>
            <w:tcW w:w="775" w:type="pct"/>
            <w:shd w:val="clear" w:color="auto" w:fill="8DB3E2" w:themeFill="text2" w:themeFillTint="66"/>
            <w:noWrap/>
            <w:vAlign w:val="center"/>
            <w:hideMark/>
          </w:tcPr>
          <w:p w14:paraId="1B021FC6" w14:textId="77777777" w:rsidR="00647924" w:rsidRPr="00647924" w:rsidRDefault="00647924" w:rsidP="00647924">
            <w:pPr>
              <w:spacing w:line="276" w:lineRule="auto"/>
              <w:jc w:val="center"/>
              <w:rPr>
                <w:rFonts w:asciiTheme="minorHAnsi" w:hAnsiTheme="minorHAnsi" w:cstheme="minorHAnsi"/>
                <w:b/>
                <w:bCs/>
                <w:color w:val="000000" w:themeColor="text1"/>
                <w:sz w:val="22"/>
                <w:szCs w:val="22"/>
              </w:rPr>
            </w:pPr>
            <w:r w:rsidRPr="00647924">
              <w:rPr>
                <w:rFonts w:asciiTheme="minorHAnsi" w:hAnsiTheme="minorHAnsi" w:cstheme="minorHAnsi"/>
                <w:b/>
                <w:bCs/>
                <w:color w:val="000000" w:themeColor="text1"/>
                <w:sz w:val="22"/>
                <w:szCs w:val="22"/>
              </w:rPr>
              <w:t>Equipment</w:t>
            </w:r>
          </w:p>
        </w:tc>
        <w:tc>
          <w:tcPr>
            <w:tcW w:w="492" w:type="pct"/>
            <w:shd w:val="clear" w:color="auto" w:fill="8DB3E2" w:themeFill="text2" w:themeFillTint="66"/>
            <w:noWrap/>
            <w:vAlign w:val="center"/>
            <w:hideMark/>
          </w:tcPr>
          <w:p w14:paraId="3B89AED8" w14:textId="77777777" w:rsidR="00647924" w:rsidRPr="00647924" w:rsidRDefault="00647924" w:rsidP="00647924">
            <w:pPr>
              <w:spacing w:line="276" w:lineRule="auto"/>
              <w:jc w:val="center"/>
              <w:rPr>
                <w:rFonts w:asciiTheme="minorHAnsi" w:hAnsiTheme="minorHAnsi" w:cstheme="minorHAnsi"/>
                <w:b/>
                <w:bCs/>
                <w:color w:val="000000" w:themeColor="text1"/>
                <w:sz w:val="22"/>
                <w:szCs w:val="22"/>
              </w:rPr>
            </w:pPr>
            <w:r w:rsidRPr="00647924">
              <w:rPr>
                <w:rFonts w:asciiTheme="minorHAnsi" w:hAnsiTheme="minorHAnsi" w:cstheme="minorHAnsi"/>
                <w:b/>
                <w:bCs/>
                <w:color w:val="000000" w:themeColor="text1"/>
                <w:sz w:val="22"/>
                <w:szCs w:val="22"/>
              </w:rPr>
              <w:t>Qty.</w:t>
            </w:r>
          </w:p>
        </w:tc>
        <w:tc>
          <w:tcPr>
            <w:tcW w:w="1267" w:type="pct"/>
            <w:shd w:val="clear" w:color="auto" w:fill="8DB3E2" w:themeFill="text2" w:themeFillTint="66"/>
            <w:vAlign w:val="center"/>
          </w:tcPr>
          <w:p w14:paraId="2C056BFD" w14:textId="77777777" w:rsidR="00647924" w:rsidRPr="00647924" w:rsidRDefault="00647924" w:rsidP="00647924">
            <w:pPr>
              <w:spacing w:line="276" w:lineRule="auto"/>
              <w:jc w:val="center"/>
              <w:rPr>
                <w:rFonts w:asciiTheme="minorHAnsi" w:hAnsiTheme="minorHAnsi" w:cstheme="minorHAnsi"/>
                <w:b/>
                <w:bCs/>
                <w:color w:val="000000" w:themeColor="text1"/>
                <w:sz w:val="22"/>
                <w:szCs w:val="22"/>
              </w:rPr>
            </w:pPr>
            <w:r w:rsidRPr="00647924">
              <w:rPr>
                <w:rFonts w:asciiTheme="minorHAnsi" w:hAnsiTheme="minorHAnsi" w:cstheme="minorHAnsi"/>
                <w:b/>
                <w:bCs/>
                <w:color w:val="000000" w:themeColor="text1"/>
                <w:sz w:val="22"/>
                <w:szCs w:val="22"/>
              </w:rPr>
              <w:t>Use</w:t>
            </w:r>
          </w:p>
        </w:tc>
        <w:tc>
          <w:tcPr>
            <w:tcW w:w="2043" w:type="pct"/>
            <w:shd w:val="clear" w:color="auto" w:fill="8DB3E2" w:themeFill="text2" w:themeFillTint="66"/>
            <w:noWrap/>
            <w:vAlign w:val="center"/>
            <w:hideMark/>
          </w:tcPr>
          <w:p w14:paraId="670C8261" w14:textId="77777777" w:rsidR="00647924" w:rsidRPr="00647924" w:rsidRDefault="00647924" w:rsidP="00647924">
            <w:pPr>
              <w:spacing w:line="276" w:lineRule="auto"/>
              <w:jc w:val="center"/>
              <w:rPr>
                <w:rFonts w:asciiTheme="minorHAnsi" w:hAnsiTheme="minorHAnsi" w:cstheme="minorHAnsi"/>
                <w:b/>
                <w:bCs/>
                <w:color w:val="000000" w:themeColor="text1"/>
                <w:sz w:val="22"/>
                <w:szCs w:val="22"/>
              </w:rPr>
            </w:pPr>
            <w:r w:rsidRPr="00647924">
              <w:rPr>
                <w:rFonts w:asciiTheme="minorHAnsi" w:hAnsiTheme="minorHAnsi" w:cstheme="minorHAnsi"/>
                <w:b/>
                <w:bCs/>
                <w:color w:val="000000" w:themeColor="text1"/>
                <w:sz w:val="22"/>
                <w:szCs w:val="22"/>
              </w:rPr>
              <w:t>Specification</w:t>
            </w:r>
          </w:p>
        </w:tc>
      </w:tr>
      <w:tr w:rsidR="00647924" w:rsidRPr="00647924" w14:paraId="7A6E38CC" w14:textId="77777777" w:rsidTr="001E7521">
        <w:trPr>
          <w:trHeight w:val="600"/>
        </w:trPr>
        <w:tc>
          <w:tcPr>
            <w:tcW w:w="423" w:type="pct"/>
            <w:shd w:val="clear" w:color="auto" w:fill="auto"/>
            <w:noWrap/>
            <w:vAlign w:val="center"/>
            <w:hideMark/>
          </w:tcPr>
          <w:p w14:paraId="295564DC" w14:textId="77777777" w:rsidR="00647924" w:rsidRPr="00647924" w:rsidRDefault="00647924" w:rsidP="00647924">
            <w:pPr>
              <w:spacing w:line="276" w:lineRule="auto"/>
              <w:jc w:val="center"/>
              <w:rPr>
                <w:rFonts w:asciiTheme="minorHAnsi" w:hAnsiTheme="minorHAnsi" w:cstheme="minorHAnsi"/>
                <w:b/>
                <w:color w:val="000000"/>
                <w:sz w:val="22"/>
                <w:szCs w:val="22"/>
              </w:rPr>
            </w:pPr>
            <w:r w:rsidRPr="00647924">
              <w:rPr>
                <w:rFonts w:asciiTheme="minorHAnsi" w:hAnsiTheme="minorHAnsi" w:cstheme="minorHAnsi"/>
                <w:b/>
                <w:color w:val="000000"/>
                <w:sz w:val="22"/>
                <w:szCs w:val="22"/>
              </w:rPr>
              <w:t>1</w:t>
            </w:r>
          </w:p>
        </w:tc>
        <w:tc>
          <w:tcPr>
            <w:tcW w:w="775" w:type="pct"/>
            <w:shd w:val="clear" w:color="auto" w:fill="auto"/>
            <w:noWrap/>
            <w:vAlign w:val="center"/>
            <w:hideMark/>
          </w:tcPr>
          <w:p w14:paraId="4C0B11C1"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X-Ray Machine</w:t>
            </w:r>
          </w:p>
        </w:tc>
        <w:tc>
          <w:tcPr>
            <w:tcW w:w="492" w:type="pct"/>
            <w:shd w:val="clear" w:color="auto" w:fill="auto"/>
            <w:noWrap/>
            <w:vAlign w:val="center"/>
            <w:hideMark/>
          </w:tcPr>
          <w:p w14:paraId="5FB4FE0A" w14:textId="77777777" w:rsidR="00647924" w:rsidRPr="00647924" w:rsidRDefault="00647924" w:rsidP="00647924">
            <w:pPr>
              <w:spacing w:line="276" w:lineRule="auto"/>
              <w:jc w:val="center"/>
              <w:rPr>
                <w:rFonts w:asciiTheme="minorHAnsi" w:hAnsiTheme="minorHAnsi" w:cstheme="minorHAnsi"/>
                <w:color w:val="000000"/>
                <w:sz w:val="22"/>
                <w:szCs w:val="22"/>
              </w:rPr>
            </w:pPr>
            <w:r w:rsidRPr="00647924">
              <w:rPr>
                <w:rFonts w:asciiTheme="minorHAnsi" w:hAnsiTheme="minorHAnsi" w:cstheme="minorHAnsi"/>
                <w:color w:val="000000"/>
                <w:sz w:val="22"/>
                <w:szCs w:val="22"/>
              </w:rPr>
              <w:t>1</w:t>
            </w:r>
          </w:p>
        </w:tc>
        <w:tc>
          <w:tcPr>
            <w:tcW w:w="1267" w:type="pct"/>
            <w:vAlign w:val="center"/>
          </w:tcPr>
          <w:p w14:paraId="3D82B92C" w14:textId="276AB081"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Ultisys is a Digital Radiography System with best-in-class features and</w:t>
            </w:r>
            <w:r w:rsidR="00E43E33">
              <w:rPr>
                <w:rFonts w:asciiTheme="minorHAnsi" w:hAnsiTheme="minorHAnsi" w:cstheme="minorHAnsi"/>
                <w:color w:val="000000"/>
                <w:sz w:val="22"/>
                <w:szCs w:val="22"/>
              </w:rPr>
              <w:t xml:space="preserve"> robust design that offers the </w:t>
            </w:r>
            <w:r w:rsidRPr="00647924">
              <w:rPr>
                <w:rFonts w:asciiTheme="minorHAnsi" w:hAnsiTheme="minorHAnsi" w:cstheme="minorHAnsi"/>
                <w:color w:val="000000"/>
                <w:sz w:val="22"/>
                <w:szCs w:val="22"/>
              </w:rPr>
              <w:t>patients the first choice for all radiographic examinations from skull, pelvis to extremities.</w:t>
            </w:r>
          </w:p>
        </w:tc>
        <w:tc>
          <w:tcPr>
            <w:tcW w:w="2043" w:type="pct"/>
            <w:shd w:val="clear" w:color="auto" w:fill="auto"/>
            <w:vAlign w:val="center"/>
            <w:hideMark/>
          </w:tcPr>
          <w:p w14:paraId="5B06AA45"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Model Name/Number</w:t>
            </w:r>
            <w:r w:rsidRPr="00647924">
              <w:rPr>
                <w:rFonts w:asciiTheme="minorHAnsi" w:hAnsiTheme="minorHAnsi" w:cstheme="minorHAnsi"/>
                <w:color w:val="000000"/>
                <w:sz w:val="22"/>
                <w:szCs w:val="22"/>
              </w:rPr>
              <w:t>: UlTISYS 20</w:t>
            </w:r>
          </w:p>
          <w:p w14:paraId="29BEF860"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Is It Portable</w:t>
            </w:r>
            <w:r w:rsidRPr="00647924">
              <w:rPr>
                <w:rFonts w:asciiTheme="minorHAnsi" w:hAnsiTheme="minorHAnsi" w:cstheme="minorHAnsi"/>
                <w:color w:val="000000"/>
                <w:sz w:val="22"/>
                <w:szCs w:val="22"/>
              </w:rPr>
              <w:t>: Portable</w:t>
            </w:r>
          </w:p>
          <w:p w14:paraId="1E4B5684"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Frequency</w:t>
            </w:r>
            <w:r w:rsidRPr="00647924">
              <w:rPr>
                <w:rFonts w:asciiTheme="minorHAnsi" w:hAnsiTheme="minorHAnsi" w:cstheme="minorHAnsi"/>
                <w:color w:val="000000"/>
                <w:sz w:val="22"/>
                <w:szCs w:val="22"/>
              </w:rPr>
              <w:t>: 50 Hz</w:t>
            </w:r>
          </w:p>
          <w:p w14:paraId="4B42BF0C"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Current</w:t>
            </w:r>
            <w:r w:rsidRPr="00647924">
              <w:rPr>
                <w:rFonts w:asciiTheme="minorHAnsi" w:hAnsiTheme="minorHAnsi" w:cstheme="minorHAnsi"/>
                <w:color w:val="000000"/>
                <w:sz w:val="22"/>
                <w:szCs w:val="22"/>
              </w:rPr>
              <w:t>: 300 mA</w:t>
            </w:r>
          </w:p>
          <w:p w14:paraId="5AA818EF"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Usage/Application</w:t>
            </w:r>
            <w:r w:rsidRPr="00647924">
              <w:rPr>
                <w:rFonts w:asciiTheme="minorHAnsi" w:hAnsiTheme="minorHAnsi" w:cstheme="minorHAnsi"/>
                <w:color w:val="000000"/>
                <w:sz w:val="22"/>
                <w:szCs w:val="22"/>
              </w:rPr>
              <w:t>: Radiotherapy</w:t>
            </w:r>
          </w:p>
          <w:p w14:paraId="7DD1600A"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Type</w:t>
            </w:r>
            <w:r w:rsidRPr="00647924">
              <w:rPr>
                <w:rFonts w:asciiTheme="minorHAnsi" w:hAnsiTheme="minorHAnsi" w:cstheme="minorHAnsi"/>
                <w:color w:val="000000"/>
                <w:sz w:val="22"/>
                <w:szCs w:val="22"/>
              </w:rPr>
              <w:t>: Floor-mounted</w:t>
            </w:r>
          </w:p>
          <w:p w14:paraId="645E49F4"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Operation Mode</w:t>
            </w:r>
            <w:r w:rsidRPr="00647924">
              <w:rPr>
                <w:rFonts w:asciiTheme="minorHAnsi" w:hAnsiTheme="minorHAnsi" w:cstheme="minorHAnsi"/>
                <w:color w:val="000000"/>
                <w:sz w:val="22"/>
                <w:szCs w:val="22"/>
              </w:rPr>
              <w:t>: Automatic</w:t>
            </w:r>
          </w:p>
          <w:p w14:paraId="10480C41"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Output</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Rating</w:t>
            </w:r>
            <w:r w:rsidRPr="00647924">
              <w:rPr>
                <w:rFonts w:asciiTheme="minorHAnsi" w:hAnsiTheme="minorHAnsi" w:cstheme="minorHAnsi"/>
                <w:color w:val="000000"/>
                <w:sz w:val="22"/>
                <w:szCs w:val="22"/>
              </w:rPr>
              <w:t>: 32 KW</w:t>
            </w:r>
          </w:p>
          <w:p w14:paraId="370AE1B2"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KV</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Range</w:t>
            </w:r>
            <w:r w:rsidRPr="00647924">
              <w:rPr>
                <w:rFonts w:asciiTheme="minorHAnsi" w:hAnsiTheme="minorHAnsi" w:cstheme="minorHAnsi"/>
                <w:color w:val="000000"/>
                <w:sz w:val="22"/>
                <w:szCs w:val="22"/>
              </w:rPr>
              <w:t xml:space="preserve">: 125 </w:t>
            </w:r>
            <w:proofErr w:type="spellStart"/>
            <w:r w:rsidRPr="00647924">
              <w:rPr>
                <w:rFonts w:asciiTheme="minorHAnsi" w:hAnsiTheme="minorHAnsi" w:cstheme="minorHAnsi"/>
                <w:color w:val="000000"/>
                <w:sz w:val="22"/>
                <w:szCs w:val="22"/>
              </w:rPr>
              <w:t>kv</w:t>
            </w:r>
            <w:proofErr w:type="spellEnd"/>
          </w:p>
          <w:p w14:paraId="37813977"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Vertical</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Travel</w:t>
            </w:r>
            <w:r w:rsidRPr="00647924">
              <w:rPr>
                <w:rFonts w:asciiTheme="minorHAnsi" w:hAnsiTheme="minorHAnsi" w:cstheme="minorHAnsi"/>
                <w:color w:val="000000"/>
                <w:sz w:val="22"/>
                <w:szCs w:val="22"/>
              </w:rPr>
              <w:t>: 1260 mm</w:t>
            </w:r>
          </w:p>
          <w:p w14:paraId="73864EDD"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Milliamperage</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Range</w:t>
            </w:r>
            <w:r w:rsidRPr="00647924">
              <w:rPr>
                <w:rFonts w:asciiTheme="minorHAnsi" w:hAnsiTheme="minorHAnsi" w:cstheme="minorHAnsi"/>
                <w:color w:val="000000"/>
                <w:sz w:val="22"/>
                <w:szCs w:val="22"/>
              </w:rPr>
              <w:t>: 400mA</w:t>
            </w:r>
          </w:p>
          <w:p w14:paraId="028C5CD0"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lastRenderedPageBreak/>
              <w:t>mAs</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Range</w:t>
            </w:r>
            <w:r w:rsidRPr="00647924">
              <w:rPr>
                <w:rFonts w:asciiTheme="minorHAnsi" w:hAnsiTheme="minorHAnsi" w:cstheme="minorHAnsi"/>
                <w:color w:val="000000"/>
                <w:sz w:val="22"/>
                <w:szCs w:val="22"/>
              </w:rPr>
              <w:t>: 400mA - 80kV,320mA - 100kV and 250mA - 125kV</w:t>
            </w:r>
          </w:p>
          <w:p w14:paraId="5DD15A06"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Leakage</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Radiation</w:t>
            </w:r>
            <w:r w:rsidRPr="00647924">
              <w:rPr>
                <w:rFonts w:asciiTheme="minorHAnsi" w:hAnsiTheme="minorHAnsi" w:cstheme="minorHAnsi"/>
                <w:color w:val="000000"/>
                <w:sz w:val="22"/>
                <w:szCs w:val="22"/>
              </w:rPr>
              <w:t>: &lt;2mR/hr</w:t>
            </w:r>
          </w:p>
          <w:p w14:paraId="43777671"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Tube</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rotation</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angle</w:t>
            </w:r>
            <w:r w:rsidRPr="00647924">
              <w:rPr>
                <w:rFonts w:asciiTheme="minorHAnsi" w:hAnsiTheme="minorHAnsi" w:cstheme="minorHAnsi"/>
                <w:color w:val="000000"/>
                <w:sz w:val="22"/>
                <w:szCs w:val="22"/>
              </w:rPr>
              <w:t>: +- 180 Degree</w:t>
            </w:r>
          </w:p>
          <w:p w14:paraId="5907AADC" w14:textId="5B4206E2"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Longitudinal</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Travel</w:t>
            </w:r>
            <w:r w:rsidRPr="00647924">
              <w:rPr>
                <w:rFonts w:asciiTheme="minorHAnsi" w:hAnsiTheme="minorHAnsi" w:cstheme="minorHAnsi"/>
                <w:color w:val="000000"/>
                <w:sz w:val="22"/>
                <w:szCs w:val="22"/>
              </w:rPr>
              <w:t>: 2500mm</w:t>
            </w:r>
          </w:p>
          <w:p w14:paraId="1632A3A6"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Brake</w:t>
            </w:r>
            <w:r w:rsidRPr="00647924">
              <w:rPr>
                <w:rFonts w:asciiTheme="minorHAnsi" w:hAnsiTheme="minorHAnsi" w:cstheme="minorHAnsi"/>
                <w:color w:val="000000"/>
                <w:sz w:val="22"/>
                <w:szCs w:val="22"/>
              </w:rPr>
              <w:t xml:space="preserve"> </w:t>
            </w:r>
            <w:r w:rsidRPr="00647924">
              <w:rPr>
                <w:rFonts w:asciiTheme="minorHAnsi" w:hAnsiTheme="minorHAnsi" w:cstheme="minorHAnsi"/>
                <w:b/>
                <w:bCs/>
                <w:color w:val="000000"/>
                <w:sz w:val="22"/>
                <w:szCs w:val="22"/>
              </w:rPr>
              <w:t>Mechanism</w:t>
            </w:r>
            <w:r w:rsidRPr="00647924">
              <w:rPr>
                <w:rFonts w:asciiTheme="minorHAnsi" w:hAnsiTheme="minorHAnsi" w:cstheme="minorHAnsi"/>
                <w:color w:val="000000"/>
                <w:sz w:val="22"/>
                <w:szCs w:val="22"/>
              </w:rPr>
              <w:t>: Electro-magnetic</w:t>
            </w:r>
          </w:p>
          <w:p w14:paraId="2FBCD619"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Balance</w:t>
            </w:r>
            <w:r w:rsidRPr="00647924">
              <w:rPr>
                <w:rFonts w:asciiTheme="minorHAnsi" w:hAnsiTheme="minorHAnsi" w:cstheme="minorHAnsi"/>
                <w:color w:val="000000"/>
                <w:sz w:val="22"/>
                <w:szCs w:val="22"/>
              </w:rPr>
              <w:t>: Counter Weight</w:t>
            </w:r>
          </w:p>
        </w:tc>
      </w:tr>
      <w:tr w:rsidR="00647924" w:rsidRPr="00647924" w14:paraId="745A044E" w14:textId="77777777" w:rsidTr="001E7521">
        <w:trPr>
          <w:trHeight w:val="135"/>
        </w:trPr>
        <w:tc>
          <w:tcPr>
            <w:tcW w:w="423" w:type="pct"/>
            <w:shd w:val="clear" w:color="auto" w:fill="auto"/>
            <w:noWrap/>
            <w:vAlign w:val="center"/>
            <w:hideMark/>
          </w:tcPr>
          <w:p w14:paraId="7185E164" w14:textId="77777777" w:rsidR="00647924" w:rsidRPr="00647924" w:rsidRDefault="00647924" w:rsidP="00647924">
            <w:pPr>
              <w:spacing w:line="276" w:lineRule="auto"/>
              <w:jc w:val="center"/>
              <w:rPr>
                <w:rFonts w:asciiTheme="minorHAnsi" w:hAnsiTheme="minorHAnsi" w:cstheme="minorHAnsi"/>
                <w:b/>
                <w:color w:val="000000"/>
                <w:sz w:val="22"/>
                <w:szCs w:val="22"/>
              </w:rPr>
            </w:pPr>
            <w:r w:rsidRPr="00647924">
              <w:rPr>
                <w:rFonts w:asciiTheme="minorHAnsi" w:hAnsiTheme="minorHAnsi" w:cstheme="minorHAnsi"/>
                <w:b/>
                <w:color w:val="000000"/>
                <w:sz w:val="22"/>
                <w:szCs w:val="22"/>
              </w:rPr>
              <w:lastRenderedPageBreak/>
              <w:t>2</w:t>
            </w:r>
          </w:p>
        </w:tc>
        <w:tc>
          <w:tcPr>
            <w:tcW w:w="775" w:type="pct"/>
            <w:shd w:val="clear" w:color="auto" w:fill="auto"/>
            <w:noWrap/>
            <w:vAlign w:val="center"/>
            <w:hideMark/>
          </w:tcPr>
          <w:p w14:paraId="3824C020"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X-Insight High End Colour Doppler System</w:t>
            </w:r>
          </w:p>
        </w:tc>
        <w:tc>
          <w:tcPr>
            <w:tcW w:w="492" w:type="pct"/>
            <w:shd w:val="clear" w:color="auto" w:fill="auto"/>
            <w:noWrap/>
            <w:vAlign w:val="center"/>
            <w:hideMark/>
          </w:tcPr>
          <w:p w14:paraId="74EB5CC5" w14:textId="77777777" w:rsidR="00647924" w:rsidRPr="00647924" w:rsidRDefault="00647924" w:rsidP="00647924">
            <w:pPr>
              <w:spacing w:line="276" w:lineRule="auto"/>
              <w:jc w:val="center"/>
              <w:rPr>
                <w:rFonts w:asciiTheme="minorHAnsi" w:hAnsiTheme="minorHAnsi" w:cstheme="minorHAnsi"/>
                <w:color w:val="000000"/>
                <w:sz w:val="22"/>
                <w:szCs w:val="22"/>
              </w:rPr>
            </w:pPr>
            <w:r w:rsidRPr="00647924">
              <w:rPr>
                <w:rFonts w:asciiTheme="minorHAnsi" w:hAnsiTheme="minorHAnsi" w:cstheme="minorHAnsi"/>
                <w:color w:val="000000"/>
                <w:sz w:val="22"/>
                <w:szCs w:val="22"/>
              </w:rPr>
              <w:t>1</w:t>
            </w:r>
          </w:p>
        </w:tc>
        <w:tc>
          <w:tcPr>
            <w:tcW w:w="1267" w:type="pct"/>
            <w:vAlign w:val="center"/>
          </w:tcPr>
          <w:p w14:paraId="0452E6E8"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Deliver high efficiency with precision imaging, which is empowered by more clarity at hand and to improve scanning efficiency with more accuracy and consistency, and benefits from an experience with high productivity.</w:t>
            </w:r>
          </w:p>
        </w:tc>
        <w:tc>
          <w:tcPr>
            <w:tcW w:w="2043" w:type="pct"/>
            <w:shd w:val="clear" w:color="auto" w:fill="auto"/>
            <w:vAlign w:val="center"/>
            <w:hideMark/>
          </w:tcPr>
          <w:p w14:paraId="7B711723"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Model Name/Number</w:t>
            </w:r>
            <w:r w:rsidRPr="00647924">
              <w:rPr>
                <w:rFonts w:asciiTheme="minorHAnsi" w:hAnsiTheme="minorHAnsi" w:cstheme="minorHAnsi"/>
                <w:color w:val="000000"/>
                <w:sz w:val="22"/>
                <w:szCs w:val="22"/>
              </w:rPr>
              <w:t>: DC 70 X Insight</w:t>
            </w:r>
          </w:p>
          <w:p w14:paraId="3C919725"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Imaging Mode</w:t>
            </w:r>
            <w:r w:rsidRPr="00647924">
              <w:rPr>
                <w:rFonts w:asciiTheme="minorHAnsi" w:hAnsiTheme="minorHAnsi" w:cstheme="minorHAnsi"/>
                <w:color w:val="000000"/>
                <w:sz w:val="22"/>
                <w:szCs w:val="22"/>
              </w:rPr>
              <w:t>:</w:t>
            </w:r>
            <w:r w:rsidRPr="00647924">
              <w:rPr>
                <w:rFonts w:asciiTheme="minorHAnsi" w:hAnsiTheme="minorHAnsi" w:cstheme="minorHAnsi"/>
                <w:color w:val="000000"/>
                <w:sz w:val="22"/>
                <w:szCs w:val="22"/>
              </w:rPr>
              <w:tab/>
              <w:t>3D/ 4D</w:t>
            </w:r>
          </w:p>
          <w:p w14:paraId="386042FB"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Type</w:t>
            </w:r>
            <w:r w:rsidRPr="00647924">
              <w:rPr>
                <w:rFonts w:asciiTheme="minorHAnsi" w:hAnsiTheme="minorHAnsi" w:cstheme="minorHAnsi"/>
                <w:color w:val="000000"/>
                <w:sz w:val="22"/>
                <w:szCs w:val="22"/>
              </w:rPr>
              <w:t>: 4D</w:t>
            </w:r>
          </w:p>
          <w:p w14:paraId="5FF6572C"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Equipment Type</w:t>
            </w:r>
            <w:r w:rsidRPr="00647924">
              <w:rPr>
                <w:rFonts w:asciiTheme="minorHAnsi" w:hAnsiTheme="minorHAnsi" w:cstheme="minorHAnsi"/>
                <w:color w:val="000000"/>
                <w:sz w:val="22"/>
                <w:szCs w:val="22"/>
              </w:rPr>
              <w:t>: Ultrasound Machine</w:t>
            </w:r>
          </w:p>
          <w:p w14:paraId="087B1179"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Monitor Size</w:t>
            </w:r>
            <w:r w:rsidRPr="00647924">
              <w:rPr>
                <w:rFonts w:asciiTheme="minorHAnsi" w:hAnsiTheme="minorHAnsi" w:cstheme="minorHAnsi"/>
                <w:color w:val="000000"/>
                <w:sz w:val="22"/>
                <w:szCs w:val="22"/>
              </w:rPr>
              <w:t>: 19 Inch LED Monitor</w:t>
            </w:r>
          </w:p>
        </w:tc>
      </w:tr>
      <w:tr w:rsidR="00647924" w:rsidRPr="00647924" w14:paraId="35C73163" w14:textId="77777777" w:rsidTr="001E7521">
        <w:trPr>
          <w:trHeight w:val="900"/>
        </w:trPr>
        <w:tc>
          <w:tcPr>
            <w:tcW w:w="423" w:type="pct"/>
            <w:shd w:val="clear" w:color="auto" w:fill="auto"/>
            <w:noWrap/>
            <w:vAlign w:val="center"/>
          </w:tcPr>
          <w:p w14:paraId="3C640AC3" w14:textId="77777777" w:rsidR="00647924" w:rsidRPr="00647924" w:rsidRDefault="00647924" w:rsidP="00647924">
            <w:pPr>
              <w:spacing w:line="276" w:lineRule="auto"/>
              <w:jc w:val="center"/>
              <w:rPr>
                <w:rFonts w:asciiTheme="minorHAnsi" w:hAnsiTheme="minorHAnsi" w:cstheme="minorHAnsi"/>
                <w:b/>
                <w:color w:val="000000"/>
                <w:sz w:val="22"/>
                <w:szCs w:val="22"/>
              </w:rPr>
            </w:pPr>
            <w:r w:rsidRPr="00647924">
              <w:rPr>
                <w:rFonts w:asciiTheme="minorHAnsi" w:hAnsiTheme="minorHAnsi" w:cstheme="minorHAnsi"/>
                <w:b/>
                <w:color w:val="000000"/>
                <w:sz w:val="22"/>
                <w:szCs w:val="22"/>
              </w:rPr>
              <w:t>3</w:t>
            </w:r>
          </w:p>
        </w:tc>
        <w:tc>
          <w:tcPr>
            <w:tcW w:w="775" w:type="pct"/>
            <w:shd w:val="clear" w:color="auto" w:fill="auto"/>
            <w:noWrap/>
            <w:vAlign w:val="center"/>
          </w:tcPr>
          <w:p w14:paraId="64FDC05E"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Lab Test Equipment</w:t>
            </w:r>
          </w:p>
          <w:p w14:paraId="75C9B4B4" w14:textId="77777777" w:rsidR="00647924" w:rsidRPr="00647924" w:rsidRDefault="00647924" w:rsidP="00647924">
            <w:pPr>
              <w:spacing w:line="276" w:lineRule="auto"/>
              <w:jc w:val="both"/>
              <w:rPr>
                <w:rFonts w:asciiTheme="minorHAnsi" w:hAnsiTheme="minorHAnsi" w:cstheme="minorHAnsi"/>
                <w:color w:val="000000"/>
                <w:sz w:val="22"/>
                <w:szCs w:val="22"/>
              </w:rPr>
            </w:pPr>
          </w:p>
        </w:tc>
        <w:tc>
          <w:tcPr>
            <w:tcW w:w="492" w:type="pct"/>
            <w:shd w:val="clear" w:color="auto" w:fill="auto"/>
            <w:noWrap/>
            <w:vAlign w:val="center"/>
          </w:tcPr>
          <w:p w14:paraId="5626666F" w14:textId="77777777" w:rsidR="00647924" w:rsidRPr="00647924" w:rsidRDefault="00647924" w:rsidP="00647924">
            <w:pPr>
              <w:spacing w:line="276" w:lineRule="auto"/>
              <w:jc w:val="center"/>
              <w:rPr>
                <w:rFonts w:asciiTheme="minorHAnsi" w:hAnsiTheme="minorHAnsi" w:cstheme="minorHAnsi"/>
                <w:color w:val="000000"/>
                <w:sz w:val="22"/>
                <w:szCs w:val="22"/>
              </w:rPr>
            </w:pPr>
            <w:r w:rsidRPr="00647924">
              <w:rPr>
                <w:rFonts w:asciiTheme="minorHAnsi" w:hAnsiTheme="minorHAnsi" w:cstheme="minorHAnsi"/>
                <w:color w:val="000000"/>
                <w:sz w:val="22"/>
                <w:szCs w:val="22"/>
              </w:rPr>
              <w:t>1</w:t>
            </w:r>
          </w:p>
        </w:tc>
        <w:tc>
          <w:tcPr>
            <w:tcW w:w="1267" w:type="pct"/>
            <w:vAlign w:val="center"/>
          </w:tcPr>
          <w:p w14:paraId="1A3492B5"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 xml:space="preserve">Lists of general laboratory equipment include sample handling and preparation equipment in addition to the general items that are necessary for everyday work. </w:t>
            </w:r>
          </w:p>
        </w:tc>
        <w:tc>
          <w:tcPr>
            <w:tcW w:w="2043" w:type="pct"/>
            <w:shd w:val="clear" w:color="auto" w:fill="auto"/>
            <w:vAlign w:val="center"/>
          </w:tcPr>
          <w:p w14:paraId="6DECF02F"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Electrical items include balances, ovens, sieves, shakers, stirrers, vacuum pumps, furnaces, water baths, water stills, thermometers, compressors etc. General hardware includes items such as spatulas, filters and safety equipment, and the required plastic and glassware would include flasks, beakers, bottles, measuring cylinders, pipettes etc. Chemicals and reference materials are also necessary.</w:t>
            </w:r>
          </w:p>
        </w:tc>
      </w:tr>
      <w:tr w:rsidR="00647924" w:rsidRPr="00647924" w14:paraId="77949A54" w14:textId="77777777" w:rsidTr="001E7521">
        <w:trPr>
          <w:trHeight w:val="260"/>
        </w:trPr>
        <w:tc>
          <w:tcPr>
            <w:tcW w:w="423" w:type="pct"/>
            <w:shd w:val="clear" w:color="auto" w:fill="auto"/>
            <w:noWrap/>
            <w:vAlign w:val="center"/>
          </w:tcPr>
          <w:p w14:paraId="35BE759D" w14:textId="77777777" w:rsidR="00647924" w:rsidRPr="00647924" w:rsidRDefault="00647924" w:rsidP="00647924">
            <w:pPr>
              <w:spacing w:line="276" w:lineRule="auto"/>
              <w:jc w:val="center"/>
              <w:rPr>
                <w:rFonts w:asciiTheme="minorHAnsi" w:hAnsiTheme="minorHAnsi" w:cstheme="minorHAnsi"/>
                <w:b/>
                <w:color w:val="000000"/>
                <w:sz w:val="22"/>
                <w:szCs w:val="22"/>
              </w:rPr>
            </w:pPr>
            <w:r w:rsidRPr="00647924">
              <w:rPr>
                <w:rFonts w:asciiTheme="minorHAnsi" w:hAnsiTheme="minorHAnsi" w:cstheme="minorHAnsi"/>
                <w:b/>
                <w:color w:val="000000"/>
                <w:sz w:val="22"/>
                <w:szCs w:val="22"/>
              </w:rPr>
              <w:t>4</w:t>
            </w:r>
          </w:p>
        </w:tc>
        <w:tc>
          <w:tcPr>
            <w:tcW w:w="775" w:type="pct"/>
            <w:shd w:val="clear" w:color="auto" w:fill="auto"/>
            <w:noWrap/>
            <w:vAlign w:val="center"/>
          </w:tcPr>
          <w:p w14:paraId="66B2C8EC"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Pre-Owned Toshiba Aquilion 64 Slice CT Scanner</w:t>
            </w:r>
          </w:p>
        </w:tc>
        <w:tc>
          <w:tcPr>
            <w:tcW w:w="492" w:type="pct"/>
            <w:shd w:val="clear" w:color="auto" w:fill="auto"/>
            <w:noWrap/>
            <w:vAlign w:val="center"/>
          </w:tcPr>
          <w:p w14:paraId="73D2EB1C" w14:textId="77777777" w:rsidR="00647924" w:rsidRPr="00647924" w:rsidRDefault="00647924" w:rsidP="00647924">
            <w:pPr>
              <w:spacing w:line="276" w:lineRule="auto"/>
              <w:jc w:val="center"/>
              <w:rPr>
                <w:rFonts w:asciiTheme="minorHAnsi" w:hAnsiTheme="minorHAnsi" w:cstheme="minorHAnsi"/>
                <w:color w:val="000000"/>
                <w:sz w:val="22"/>
                <w:szCs w:val="22"/>
              </w:rPr>
            </w:pPr>
            <w:r w:rsidRPr="00647924">
              <w:rPr>
                <w:rFonts w:asciiTheme="minorHAnsi" w:hAnsiTheme="minorHAnsi" w:cstheme="minorHAnsi"/>
                <w:color w:val="000000"/>
                <w:sz w:val="22"/>
                <w:szCs w:val="22"/>
              </w:rPr>
              <w:t>1</w:t>
            </w:r>
          </w:p>
        </w:tc>
        <w:tc>
          <w:tcPr>
            <w:tcW w:w="1267" w:type="pct"/>
            <w:vAlign w:val="center"/>
          </w:tcPr>
          <w:p w14:paraId="7D928828"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The refurbished Toshiba Aquilion 64-slice CT scanner capture superior, precise images of the heart to help early detection of heart disease, in a single breath-hold of 6-10 seconds. It comes with workflow-enhancing software that delivers unsurpassed image quality, improved dose management, superior patient care and is twice as fast as a 32-detector row CT system.</w:t>
            </w:r>
          </w:p>
        </w:tc>
        <w:tc>
          <w:tcPr>
            <w:tcW w:w="2043" w:type="pct"/>
            <w:shd w:val="clear" w:color="auto" w:fill="auto"/>
            <w:vAlign w:val="center"/>
          </w:tcPr>
          <w:p w14:paraId="797E5173"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Number Of Slices</w:t>
            </w:r>
            <w:r w:rsidRPr="00647924">
              <w:rPr>
                <w:rFonts w:asciiTheme="minorHAnsi" w:hAnsiTheme="minorHAnsi" w:cstheme="minorHAnsi"/>
                <w:color w:val="000000"/>
                <w:sz w:val="22"/>
                <w:szCs w:val="22"/>
              </w:rPr>
              <w:t>: 64- Slice System</w:t>
            </w:r>
          </w:p>
          <w:p w14:paraId="7E07B0C5"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Brand</w:t>
            </w:r>
            <w:r w:rsidRPr="00647924">
              <w:rPr>
                <w:rFonts w:asciiTheme="minorHAnsi" w:hAnsiTheme="minorHAnsi" w:cstheme="minorHAnsi"/>
                <w:color w:val="000000"/>
                <w:sz w:val="22"/>
                <w:szCs w:val="22"/>
              </w:rPr>
              <w:t>: Toshiba</w:t>
            </w:r>
          </w:p>
          <w:p w14:paraId="0815697C"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Machine Condition</w:t>
            </w:r>
            <w:r w:rsidRPr="00647924">
              <w:rPr>
                <w:rFonts w:asciiTheme="minorHAnsi" w:hAnsiTheme="minorHAnsi" w:cstheme="minorHAnsi"/>
                <w:color w:val="000000"/>
                <w:sz w:val="22"/>
                <w:szCs w:val="22"/>
              </w:rPr>
              <w:t>: Refurbished</w:t>
            </w:r>
          </w:p>
          <w:p w14:paraId="387C6D86"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Model Name/Number</w:t>
            </w:r>
            <w:r w:rsidRPr="00647924">
              <w:rPr>
                <w:rFonts w:asciiTheme="minorHAnsi" w:hAnsiTheme="minorHAnsi" w:cstheme="minorHAnsi"/>
                <w:color w:val="000000"/>
                <w:sz w:val="22"/>
                <w:szCs w:val="22"/>
              </w:rPr>
              <w:t>: Acquilion</w:t>
            </w:r>
          </w:p>
          <w:p w14:paraId="18827F5B"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Rotation Time</w:t>
            </w:r>
            <w:r w:rsidRPr="00647924">
              <w:rPr>
                <w:rFonts w:asciiTheme="minorHAnsi" w:hAnsiTheme="minorHAnsi" w:cstheme="minorHAnsi"/>
                <w:color w:val="000000"/>
                <w:sz w:val="22"/>
                <w:szCs w:val="22"/>
              </w:rPr>
              <w:t>: 0.5 sec</w:t>
            </w:r>
          </w:p>
          <w:p w14:paraId="615C7915"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Types</w:t>
            </w:r>
            <w:r w:rsidRPr="00647924">
              <w:rPr>
                <w:rFonts w:asciiTheme="minorHAnsi" w:hAnsiTheme="minorHAnsi" w:cstheme="minorHAnsi"/>
                <w:color w:val="000000"/>
                <w:sz w:val="22"/>
                <w:szCs w:val="22"/>
              </w:rPr>
              <w:t>: Spiral, Helical</w:t>
            </w:r>
          </w:p>
          <w:p w14:paraId="339E0F38"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Generator</w:t>
            </w:r>
            <w:r w:rsidRPr="00647924">
              <w:rPr>
                <w:rFonts w:asciiTheme="minorHAnsi" w:hAnsiTheme="minorHAnsi" w:cstheme="minorHAnsi"/>
                <w:color w:val="000000"/>
                <w:sz w:val="22"/>
                <w:szCs w:val="22"/>
              </w:rPr>
              <w:t>: 60 kW</w:t>
            </w:r>
          </w:p>
          <w:p w14:paraId="51BAA318"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Tube size</w:t>
            </w:r>
            <w:r w:rsidRPr="00647924">
              <w:rPr>
                <w:rFonts w:asciiTheme="minorHAnsi" w:hAnsiTheme="minorHAnsi" w:cstheme="minorHAnsi"/>
                <w:color w:val="000000"/>
                <w:sz w:val="22"/>
                <w:szCs w:val="22"/>
              </w:rPr>
              <w:t>: 7.5 MHU</w:t>
            </w:r>
          </w:p>
          <w:p w14:paraId="000FC210"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Contrast detection</w:t>
            </w:r>
            <w:r w:rsidRPr="00647924">
              <w:rPr>
                <w:rFonts w:asciiTheme="minorHAnsi" w:hAnsiTheme="minorHAnsi" w:cstheme="minorHAnsi"/>
                <w:color w:val="000000"/>
                <w:sz w:val="22"/>
                <w:szCs w:val="22"/>
              </w:rPr>
              <w:t>: 12 Frames Per Second</w:t>
            </w:r>
          </w:p>
        </w:tc>
      </w:tr>
      <w:tr w:rsidR="00647924" w:rsidRPr="00647924" w14:paraId="1EE7FB79" w14:textId="77777777" w:rsidTr="001E7521">
        <w:trPr>
          <w:trHeight w:val="900"/>
        </w:trPr>
        <w:tc>
          <w:tcPr>
            <w:tcW w:w="423" w:type="pct"/>
            <w:shd w:val="clear" w:color="auto" w:fill="auto"/>
            <w:noWrap/>
            <w:vAlign w:val="center"/>
          </w:tcPr>
          <w:p w14:paraId="1AF18367" w14:textId="77777777" w:rsidR="00647924" w:rsidRPr="00647924" w:rsidRDefault="00647924" w:rsidP="00647924">
            <w:pPr>
              <w:spacing w:line="276" w:lineRule="auto"/>
              <w:jc w:val="center"/>
              <w:rPr>
                <w:rFonts w:asciiTheme="minorHAnsi" w:hAnsiTheme="minorHAnsi" w:cstheme="minorHAnsi"/>
                <w:b/>
                <w:color w:val="000000"/>
                <w:sz w:val="22"/>
                <w:szCs w:val="22"/>
              </w:rPr>
            </w:pPr>
            <w:r w:rsidRPr="00647924">
              <w:rPr>
                <w:rFonts w:asciiTheme="minorHAnsi" w:hAnsiTheme="minorHAnsi" w:cstheme="minorHAnsi"/>
                <w:b/>
                <w:color w:val="000000"/>
                <w:sz w:val="22"/>
                <w:szCs w:val="22"/>
              </w:rPr>
              <w:lastRenderedPageBreak/>
              <w:t>5</w:t>
            </w:r>
          </w:p>
        </w:tc>
        <w:tc>
          <w:tcPr>
            <w:tcW w:w="775" w:type="pct"/>
            <w:shd w:val="clear" w:color="auto" w:fill="auto"/>
            <w:noWrap/>
            <w:vAlign w:val="center"/>
          </w:tcPr>
          <w:p w14:paraId="3E4AC37C" w14:textId="704D7ED0"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Pre-Owned Philips Achieva 3.0T 16 Channel MRI with complete equipment, tables, UPS etc.</w:t>
            </w:r>
          </w:p>
        </w:tc>
        <w:tc>
          <w:tcPr>
            <w:tcW w:w="492" w:type="pct"/>
            <w:shd w:val="clear" w:color="auto" w:fill="auto"/>
            <w:noWrap/>
            <w:vAlign w:val="center"/>
          </w:tcPr>
          <w:p w14:paraId="553A474F" w14:textId="77777777" w:rsidR="00647924" w:rsidRPr="00647924" w:rsidRDefault="00647924" w:rsidP="00647924">
            <w:pPr>
              <w:spacing w:line="276" w:lineRule="auto"/>
              <w:jc w:val="center"/>
              <w:rPr>
                <w:rFonts w:asciiTheme="minorHAnsi" w:hAnsiTheme="minorHAnsi" w:cstheme="minorHAnsi"/>
                <w:color w:val="000000"/>
                <w:sz w:val="22"/>
                <w:szCs w:val="22"/>
              </w:rPr>
            </w:pPr>
            <w:r w:rsidRPr="00647924">
              <w:rPr>
                <w:rFonts w:asciiTheme="minorHAnsi" w:hAnsiTheme="minorHAnsi" w:cstheme="minorHAnsi"/>
                <w:color w:val="000000"/>
                <w:sz w:val="22"/>
                <w:szCs w:val="22"/>
              </w:rPr>
              <w:t>1</w:t>
            </w:r>
          </w:p>
        </w:tc>
        <w:tc>
          <w:tcPr>
            <w:tcW w:w="1267" w:type="pct"/>
            <w:vAlign w:val="center"/>
          </w:tcPr>
          <w:p w14:paraId="37CE84AE"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The Diamond Select Achieva 3.0T TX with MultiTransmit parallel RF transmission technology reduces dielectric shading to provide superb image uniformity, consistency, and fast scanning. Opening the way to new 3T MRI breast &amp; body studies.</w:t>
            </w:r>
          </w:p>
        </w:tc>
        <w:tc>
          <w:tcPr>
            <w:tcW w:w="2043" w:type="pct"/>
            <w:shd w:val="clear" w:color="auto" w:fill="auto"/>
            <w:vAlign w:val="center"/>
          </w:tcPr>
          <w:p w14:paraId="08C4DF08"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Brand</w:t>
            </w:r>
            <w:r w:rsidRPr="00647924">
              <w:rPr>
                <w:rFonts w:asciiTheme="minorHAnsi" w:hAnsiTheme="minorHAnsi" w:cstheme="minorHAnsi"/>
                <w:color w:val="000000"/>
                <w:sz w:val="22"/>
                <w:szCs w:val="22"/>
              </w:rPr>
              <w:t>: Philips</w:t>
            </w:r>
          </w:p>
          <w:p w14:paraId="03ACE4E4"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Model Name/Number</w:t>
            </w:r>
            <w:r w:rsidRPr="00647924">
              <w:rPr>
                <w:rFonts w:asciiTheme="minorHAnsi" w:hAnsiTheme="minorHAnsi" w:cstheme="minorHAnsi"/>
                <w:color w:val="000000"/>
                <w:sz w:val="22"/>
                <w:szCs w:val="22"/>
              </w:rPr>
              <w:t>: Achieva 3.0T</w:t>
            </w:r>
          </w:p>
          <w:p w14:paraId="1AD5AE09"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Magnetic Strength</w:t>
            </w:r>
            <w:r w:rsidRPr="00647924">
              <w:rPr>
                <w:rFonts w:asciiTheme="minorHAnsi" w:hAnsiTheme="minorHAnsi" w:cstheme="minorHAnsi"/>
                <w:color w:val="000000"/>
                <w:sz w:val="22"/>
                <w:szCs w:val="22"/>
              </w:rPr>
              <w:t>: 3 T (Tesla)</w:t>
            </w:r>
          </w:p>
          <w:p w14:paraId="12825362"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Machine Type</w:t>
            </w:r>
            <w:r w:rsidRPr="00647924">
              <w:rPr>
                <w:rFonts w:asciiTheme="minorHAnsi" w:hAnsiTheme="minorHAnsi" w:cstheme="minorHAnsi"/>
                <w:color w:val="000000"/>
                <w:sz w:val="22"/>
                <w:szCs w:val="22"/>
              </w:rPr>
              <w:t>: Closed</w:t>
            </w:r>
          </w:p>
          <w:p w14:paraId="2CC58E5A"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Magnet Type</w:t>
            </w:r>
            <w:r w:rsidRPr="00647924">
              <w:rPr>
                <w:rFonts w:asciiTheme="minorHAnsi" w:hAnsiTheme="minorHAnsi" w:cstheme="minorHAnsi"/>
                <w:color w:val="000000"/>
                <w:sz w:val="22"/>
                <w:szCs w:val="22"/>
              </w:rPr>
              <w:t>: Supercon</w:t>
            </w:r>
          </w:p>
          <w:p w14:paraId="31F2CB91"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Bore Size</w:t>
            </w:r>
            <w:r w:rsidRPr="00647924">
              <w:rPr>
                <w:rFonts w:asciiTheme="minorHAnsi" w:hAnsiTheme="minorHAnsi" w:cstheme="minorHAnsi"/>
                <w:color w:val="000000"/>
                <w:sz w:val="22"/>
                <w:szCs w:val="22"/>
              </w:rPr>
              <w:t>: 70 cm</w:t>
            </w:r>
          </w:p>
          <w:p w14:paraId="4A784E58"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Max. Amplitude</w:t>
            </w:r>
            <w:r w:rsidRPr="00647924">
              <w:rPr>
                <w:rFonts w:asciiTheme="minorHAnsi" w:hAnsiTheme="minorHAnsi" w:cstheme="minorHAnsi"/>
                <w:color w:val="000000"/>
                <w:sz w:val="22"/>
                <w:szCs w:val="22"/>
              </w:rPr>
              <w:t>: 45 mT/m</w:t>
            </w:r>
          </w:p>
          <w:p w14:paraId="0462698D"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Max. Slew Rate</w:t>
            </w:r>
            <w:r w:rsidRPr="00647924">
              <w:rPr>
                <w:rFonts w:asciiTheme="minorHAnsi" w:hAnsiTheme="minorHAnsi" w:cstheme="minorHAnsi"/>
                <w:color w:val="000000"/>
                <w:sz w:val="22"/>
                <w:szCs w:val="22"/>
              </w:rPr>
              <w:t>: 200 T/m/s</w:t>
            </w:r>
          </w:p>
          <w:p w14:paraId="4E78090F"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No. of Independent Receiver Channels</w:t>
            </w:r>
            <w:r w:rsidRPr="00647924">
              <w:rPr>
                <w:rFonts w:asciiTheme="minorHAnsi" w:hAnsiTheme="minorHAnsi" w:cstheme="minorHAnsi"/>
                <w:color w:val="000000"/>
                <w:sz w:val="22"/>
                <w:szCs w:val="22"/>
              </w:rPr>
              <w:t>: 16</w:t>
            </w:r>
          </w:p>
          <w:p w14:paraId="6E005F2F"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Weight</w:t>
            </w:r>
            <w:r w:rsidRPr="00647924">
              <w:rPr>
                <w:rFonts w:asciiTheme="minorHAnsi" w:hAnsiTheme="minorHAnsi" w:cstheme="minorHAnsi"/>
                <w:color w:val="000000"/>
                <w:sz w:val="22"/>
                <w:szCs w:val="22"/>
              </w:rPr>
              <w:t>: 5800 kg</w:t>
            </w:r>
          </w:p>
          <w:p w14:paraId="1F508D01"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Minimum Sitting Requirement</w:t>
            </w:r>
            <w:r w:rsidRPr="00647924">
              <w:rPr>
                <w:rFonts w:asciiTheme="minorHAnsi" w:hAnsiTheme="minorHAnsi" w:cstheme="minorHAnsi"/>
                <w:color w:val="000000"/>
                <w:sz w:val="22"/>
                <w:szCs w:val="22"/>
              </w:rPr>
              <w:t>: 30 m2</w:t>
            </w:r>
          </w:p>
          <w:p w14:paraId="703E2DD0"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Max Scan Matrix</w:t>
            </w:r>
            <w:r w:rsidRPr="00647924">
              <w:rPr>
                <w:rFonts w:asciiTheme="minorHAnsi" w:hAnsiTheme="minorHAnsi" w:cstheme="minorHAnsi"/>
                <w:color w:val="000000"/>
                <w:sz w:val="22"/>
                <w:szCs w:val="22"/>
              </w:rPr>
              <w:t>: 1024 (2048 optional)</w:t>
            </w:r>
          </w:p>
          <w:p w14:paraId="1C706539"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Output Power</w:t>
            </w:r>
            <w:r w:rsidRPr="00647924">
              <w:rPr>
                <w:rFonts w:asciiTheme="minorHAnsi" w:hAnsiTheme="minorHAnsi" w:cstheme="minorHAnsi"/>
                <w:color w:val="000000"/>
                <w:sz w:val="22"/>
                <w:szCs w:val="22"/>
              </w:rPr>
              <w:t>: 2 x 18 kW</w:t>
            </w:r>
          </w:p>
        </w:tc>
      </w:tr>
      <w:tr w:rsidR="00647924" w:rsidRPr="00647924" w14:paraId="4293172E" w14:textId="77777777" w:rsidTr="001E7521">
        <w:trPr>
          <w:trHeight w:val="900"/>
        </w:trPr>
        <w:tc>
          <w:tcPr>
            <w:tcW w:w="423" w:type="pct"/>
            <w:shd w:val="clear" w:color="auto" w:fill="auto"/>
            <w:noWrap/>
            <w:vAlign w:val="center"/>
          </w:tcPr>
          <w:p w14:paraId="44A71A89" w14:textId="77777777" w:rsidR="00647924" w:rsidRPr="00647924" w:rsidRDefault="00647924" w:rsidP="00647924">
            <w:pPr>
              <w:spacing w:line="276" w:lineRule="auto"/>
              <w:jc w:val="center"/>
              <w:rPr>
                <w:rFonts w:asciiTheme="minorHAnsi" w:hAnsiTheme="minorHAnsi" w:cstheme="minorHAnsi"/>
                <w:b/>
                <w:color w:val="000000"/>
                <w:sz w:val="22"/>
                <w:szCs w:val="22"/>
              </w:rPr>
            </w:pPr>
            <w:r w:rsidRPr="00647924">
              <w:rPr>
                <w:rFonts w:asciiTheme="minorHAnsi" w:hAnsiTheme="minorHAnsi" w:cstheme="minorHAnsi"/>
                <w:b/>
                <w:color w:val="000000"/>
                <w:sz w:val="22"/>
                <w:szCs w:val="22"/>
              </w:rPr>
              <w:t>6</w:t>
            </w:r>
          </w:p>
        </w:tc>
        <w:tc>
          <w:tcPr>
            <w:tcW w:w="775" w:type="pct"/>
            <w:shd w:val="clear" w:color="auto" w:fill="auto"/>
            <w:noWrap/>
            <w:vAlign w:val="center"/>
          </w:tcPr>
          <w:p w14:paraId="59B1E1D8"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DG Set- 60 KVA</w:t>
            </w:r>
          </w:p>
        </w:tc>
        <w:tc>
          <w:tcPr>
            <w:tcW w:w="492" w:type="pct"/>
            <w:shd w:val="clear" w:color="auto" w:fill="auto"/>
            <w:noWrap/>
            <w:vAlign w:val="center"/>
          </w:tcPr>
          <w:p w14:paraId="183200C6" w14:textId="77777777" w:rsidR="00647924" w:rsidRPr="00647924" w:rsidRDefault="00647924" w:rsidP="00647924">
            <w:pPr>
              <w:spacing w:line="276" w:lineRule="auto"/>
              <w:jc w:val="center"/>
              <w:rPr>
                <w:rFonts w:asciiTheme="minorHAnsi" w:hAnsiTheme="minorHAnsi" w:cstheme="minorHAnsi"/>
                <w:color w:val="000000"/>
                <w:sz w:val="22"/>
                <w:szCs w:val="22"/>
              </w:rPr>
            </w:pPr>
            <w:r w:rsidRPr="00647924">
              <w:rPr>
                <w:rFonts w:asciiTheme="minorHAnsi" w:hAnsiTheme="minorHAnsi" w:cstheme="minorHAnsi"/>
                <w:color w:val="000000"/>
                <w:sz w:val="22"/>
                <w:szCs w:val="22"/>
              </w:rPr>
              <w:t>1</w:t>
            </w:r>
          </w:p>
        </w:tc>
        <w:tc>
          <w:tcPr>
            <w:tcW w:w="1267" w:type="pct"/>
            <w:vAlign w:val="center"/>
          </w:tcPr>
          <w:p w14:paraId="51547595" w14:textId="77777777" w:rsidR="00647924" w:rsidRPr="00647924" w:rsidRDefault="00647924" w:rsidP="00E43E33">
            <w:pPr>
              <w:spacing w:line="276" w:lineRule="auto"/>
              <w:ind w:right="33"/>
              <w:jc w:val="both"/>
              <w:rPr>
                <w:rFonts w:asciiTheme="minorHAnsi" w:hAnsiTheme="minorHAnsi" w:cstheme="minorHAnsi"/>
                <w:color w:val="000000"/>
                <w:sz w:val="22"/>
                <w:szCs w:val="22"/>
              </w:rPr>
            </w:pPr>
            <w:r w:rsidRPr="00647924">
              <w:rPr>
                <w:rFonts w:asciiTheme="minorHAnsi" w:hAnsiTheme="minorHAnsi" w:cstheme="minorHAnsi"/>
                <w:color w:val="000000"/>
                <w:sz w:val="22"/>
                <w:szCs w:val="22"/>
              </w:rPr>
              <w:t>A diesel generator is used to generate electric energy by using a diesel engine along with an electric generator. A diesel generator can be used as an emergency power supply in case of power cuts or in places where there is no connection with the power grid.</w:t>
            </w:r>
          </w:p>
        </w:tc>
        <w:tc>
          <w:tcPr>
            <w:tcW w:w="2043" w:type="pct"/>
            <w:shd w:val="clear" w:color="auto" w:fill="auto"/>
            <w:vAlign w:val="center"/>
          </w:tcPr>
          <w:p w14:paraId="302FC42D"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Usage/Application</w:t>
            </w:r>
            <w:r w:rsidRPr="00647924">
              <w:rPr>
                <w:rFonts w:asciiTheme="minorHAnsi" w:hAnsiTheme="minorHAnsi" w:cstheme="minorHAnsi"/>
                <w:color w:val="000000"/>
                <w:sz w:val="22"/>
                <w:szCs w:val="22"/>
              </w:rPr>
              <w:t>: Commercial</w:t>
            </w:r>
          </w:p>
          <w:p w14:paraId="3385AD2B"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Noise Level</w:t>
            </w:r>
            <w:r w:rsidRPr="00647924">
              <w:rPr>
                <w:rFonts w:asciiTheme="minorHAnsi" w:hAnsiTheme="minorHAnsi" w:cstheme="minorHAnsi"/>
                <w:color w:val="000000"/>
                <w:sz w:val="22"/>
                <w:szCs w:val="22"/>
              </w:rPr>
              <w:t>: Silent or Soundproof</w:t>
            </w:r>
          </w:p>
          <w:p w14:paraId="2A5114A7"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Cooling System</w:t>
            </w:r>
            <w:r w:rsidRPr="00647924">
              <w:rPr>
                <w:rFonts w:asciiTheme="minorHAnsi" w:hAnsiTheme="minorHAnsi" w:cstheme="minorHAnsi"/>
                <w:color w:val="000000"/>
                <w:sz w:val="22"/>
                <w:szCs w:val="22"/>
              </w:rPr>
              <w:t>: Air Cooling</w:t>
            </w:r>
          </w:p>
          <w:p w14:paraId="03920FD5"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Voltage</w:t>
            </w:r>
            <w:r w:rsidRPr="00647924">
              <w:rPr>
                <w:rFonts w:asciiTheme="minorHAnsi" w:hAnsiTheme="minorHAnsi" w:cstheme="minorHAnsi"/>
                <w:color w:val="000000"/>
                <w:sz w:val="22"/>
                <w:szCs w:val="22"/>
              </w:rPr>
              <w:t>: 220V</w:t>
            </w:r>
          </w:p>
          <w:p w14:paraId="15760498"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Power</w:t>
            </w:r>
            <w:r w:rsidRPr="00647924">
              <w:rPr>
                <w:rFonts w:asciiTheme="minorHAnsi" w:hAnsiTheme="minorHAnsi" w:cstheme="minorHAnsi"/>
                <w:color w:val="000000"/>
                <w:sz w:val="22"/>
                <w:szCs w:val="22"/>
              </w:rPr>
              <w:t>: 60KVM</w:t>
            </w:r>
          </w:p>
          <w:p w14:paraId="6B9B071E"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Fuel Type</w:t>
            </w:r>
            <w:r w:rsidRPr="00647924">
              <w:rPr>
                <w:rFonts w:asciiTheme="minorHAnsi" w:hAnsiTheme="minorHAnsi" w:cstheme="minorHAnsi"/>
                <w:color w:val="000000"/>
                <w:sz w:val="22"/>
                <w:szCs w:val="22"/>
              </w:rPr>
              <w:t>: Diesel</w:t>
            </w:r>
          </w:p>
          <w:p w14:paraId="356D0A2D"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Output Type</w:t>
            </w:r>
            <w:r w:rsidRPr="00647924">
              <w:rPr>
                <w:rFonts w:asciiTheme="minorHAnsi" w:hAnsiTheme="minorHAnsi" w:cstheme="minorHAnsi"/>
                <w:color w:val="000000"/>
                <w:sz w:val="22"/>
                <w:szCs w:val="22"/>
              </w:rPr>
              <w:t>: AC Three Phase</w:t>
            </w:r>
          </w:p>
          <w:p w14:paraId="332C38FD" w14:textId="77777777" w:rsidR="00647924" w:rsidRPr="00647924" w:rsidRDefault="00647924" w:rsidP="00647924">
            <w:pPr>
              <w:spacing w:line="276" w:lineRule="auto"/>
              <w:jc w:val="both"/>
              <w:rPr>
                <w:rFonts w:asciiTheme="minorHAnsi" w:hAnsiTheme="minorHAnsi" w:cstheme="minorHAnsi"/>
                <w:color w:val="000000"/>
                <w:sz w:val="22"/>
                <w:szCs w:val="22"/>
              </w:rPr>
            </w:pPr>
            <w:r w:rsidRPr="00647924">
              <w:rPr>
                <w:rFonts w:asciiTheme="minorHAnsi" w:hAnsiTheme="minorHAnsi" w:cstheme="minorHAnsi"/>
                <w:b/>
                <w:bCs/>
                <w:color w:val="000000"/>
                <w:sz w:val="22"/>
                <w:szCs w:val="22"/>
              </w:rPr>
              <w:t>Bore X Stroke</w:t>
            </w:r>
            <w:r w:rsidRPr="00647924">
              <w:rPr>
                <w:rFonts w:asciiTheme="minorHAnsi" w:hAnsiTheme="minorHAnsi" w:cstheme="minorHAnsi"/>
                <w:color w:val="000000"/>
                <w:sz w:val="22"/>
                <w:szCs w:val="22"/>
              </w:rPr>
              <w:t>: 4 Stroke</w:t>
            </w:r>
          </w:p>
        </w:tc>
      </w:tr>
    </w:tbl>
    <w:p w14:paraId="4571B5AE" w14:textId="77777777" w:rsidR="00821E0F" w:rsidRDefault="00821E0F" w:rsidP="00821E0F">
      <w:pPr>
        <w:pStyle w:val="ListParagraph"/>
        <w:autoSpaceDE w:val="0"/>
        <w:autoSpaceDN w:val="0"/>
        <w:adjustRightInd w:val="0"/>
        <w:spacing w:after="240" w:line="360" w:lineRule="auto"/>
        <w:ind w:left="567" w:right="-71"/>
        <w:jc w:val="both"/>
        <w:rPr>
          <w:rFonts w:ascii="Arial" w:hAnsi="Arial" w:cs="Arial"/>
          <w:b/>
          <w:sz w:val="22"/>
          <w:szCs w:val="22"/>
          <w:lang w:eastAsia="en-IN"/>
        </w:rPr>
      </w:pPr>
    </w:p>
    <w:p w14:paraId="6AD1CB9D" w14:textId="2B6F9672" w:rsidR="00A34AA6" w:rsidRPr="0043632F" w:rsidRDefault="00A34AA6" w:rsidP="00653352">
      <w:pPr>
        <w:pStyle w:val="ListParagraph"/>
        <w:numPr>
          <w:ilvl w:val="0"/>
          <w:numId w:val="25"/>
        </w:numPr>
        <w:autoSpaceDE w:val="0"/>
        <w:autoSpaceDN w:val="0"/>
        <w:adjustRightInd w:val="0"/>
        <w:spacing w:after="240" w:line="360" w:lineRule="auto"/>
        <w:ind w:left="567" w:right="-71" w:hanging="425"/>
        <w:jc w:val="both"/>
        <w:rPr>
          <w:rFonts w:ascii="Arial" w:hAnsi="Arial" w:cs="Arial"/>
          <w:b/>
          <w:sz w:val="22"/>
          <w:szCs w:val="22"/>
          <w:lang w:eastAsia="en-IN"/>
        </w:rPr>
      </w:pPr>
      <w:r w:rsidRPr="0043632F">
        <w:rPr>
          <w:rFonts w:ascii="Arial" w:hAnsi="Arial" w:cs="Arial"/>
          <w:b/>
          <w:sz w:val="22"/>
          <w:szCs w:val="22"/>
          <w:lang w:eastAsia="en-IN"/>
        </w:rPr>
        <w:t>TECHNOLOGY</w:t>
      </w:r>
      <w:r w:rsidR="00647924">
        <w:rPr>
          <w:rFonts w:ascii="Arial" w:hAnsi="Arial" w:cs="Arial"/>
          <w:b/>
          <w:sz w:val="22"/>
          <w:szCs w:val="22"/>
          <w:lang w:eastAsia="en-IN"/>
        </w:rPr>
        <w:t xml:space="preserve"> USED</w:t>
      </w:r>
      <w:r w:rsidRPr="0043632F">
        <w:rPr>
          <w:rFonts w:ascii="Arial" w:hAnsi="Arial" w:cs="Arial"/>
          <w:b/>
          <w:sz w:val="22"/>
          <w:szCs w:val="22"/>
          <w:lang w:eastAsia="en-IN"/>
        </w:rPr>
        <w:t>:</w:t>
      </w:r>
      <w:r w:rsidR="00E461C3">
        <w:rPr>
          <w:rFonts w:ascii="Arial" w:hAnsi="Arial" w:cs="Arial"/>
          <w:b/>
          <w:sz w:val="22"/>
          <w:szCs w:val="22"/>
          <w:lang w:eastAsia="en-IN"/>
        </w:rPr>
        <w:t xml:space="preserve"> </w:t>
      </w:r>
      <w:r w:rsidR="00E461C3" w:rsidRPr="00E461C3">
        <w:rPr>
          <w:rFonts w:ascii="Arial" w:hAnsi="Arial" w:cs="Arial"/>
          <w:sz w:val="22"/>
          <w:szCs w:val="22"/>
          <w:lang w:eastAsia="en-IN"/>
        </w:rPr>
        <w:t xml:space="preserve">Below table shows the </w:t>
      </w:r>
      <w:r w:rsidR="00E461C3">
        <w:rPr>
          <w:rFonts w:ascii="Arial" w:hAnsi="Arial" w:cs="Arial"/>
          <w:sz w:val="22"/>
          <w:szCs w:val="22"/>
          <w:lang w:eastAsia="en-IN"/>
        </w:rPr>
        <w:t xml:space="preserve">comparison between </w:t>
      </w:r>
      <w:r w:rsidR="00E461C3" w:rsidRPr="00E461C3">
        <w:rPr>
          <w:rFonts w:ascii="Arial" w:hAnsi="Arial" w:cs="Arial"/>
          <w:sz w:val="22"/>
          <w:szCs w:val="22"/>
          <w:lang w:eastAsia="en-IN"/>
        </w:rPr>
        <w:t>proposed technology</w:t>
      </w:r>
      <w:r w:rsidR="00E461C3">
        <w:rPr>
          <w:rFonts w:ascii="Arial" w:hAnsi="Arial" w:cs="Arial"/>
          <w:sz w:val="22"/>
          <w:szCs w:val="22"/>
          <w:lang w:eastAsia="en-IN"/>
        </w:rPr>
        <w:t xml:space="preserve"> and latest/modern technology </w:t>
      </w:r>
      <w:r w:rsidR="008B3D48">
        <w:rPr>
          <w:rFonts w:ascii="Arial" w:hAnsi="Arial" w:cs="Arial"/>
          <w:sz w:val="22"/>
          <w:szCs w:val="22"/>
          <w:lang w:eastAsia="en-IN"/>
        </w:rPr>
        <w:t>prevailing in the market</w:t>
      </w:r>
      <w:r w:rsidR="00E461C3" w:rsidRPr="00E461C3">
        <w:rPr>
          <w:rFonts w:ascii="Arial" w:hAnsi="Arial" w:cs="Arial"/>
          <w:sz w:val="22"/>
          <w:szCs w:val="22"/>
          <w:lang w:eastAsia="en-IN"/>
        </w:rPr>
        <w:t xml:space="preserve"> for the Radiology  and path lab diagnostic centre</w:t>
      </w:r>
      <w:r w:rsidR="00E461C3">
        <w:rPr>
          <w:rFonts w:ascii="Arial" w:hAnsi="Arial" w:cs="Arial"/>
          <w:b/>
          <w:sz w:val="22"/>
          <w:szCs w:val="22"/>
          <w:lang w:eastAsia="en-IN"/>
        </w:rPr>
        <w:t xml:space="preserve"> </w:t>
      </w:r>
      <w:r w:rsidR="008B3D48">
        <w:rPr>
          <w:rFonts w:ascii="Arial" w:hAnsi="Arial" w:cs="Arial"/>
          <w:b/>
          <w:sz w:val="22"/>
          <w:szCs w:val="22"/>
          <w:lang w:eastAsia="en-IN"/>
        </w:rPr>
        <w:t xml:space="preserve">for the purpose of </w:t>
      </w:r>
    </w:p>
    <w:tbl>
      <w:tblPr>
        <w:tblStyle w:val="TableGrid"/>
        <w:tblW w:w="9639" w:type="dxa"/>
        <w:tblInd w:w="562" w:type="dxa"/>
        <w:tblLayout w:type="fixed"/>
        <w:tblLook w:val="04A0" w:firstRow="1" w:lastRow="0" w:firstColumn="1" w:lastColumn="0" w:noHBand="0" w:noVBand="1"/>
      </w:tblPr>
      <w:tblGrid>
        <w:gridCol w:w="851"/>
        <w:gridCol w:w="2410"/>
        <w:gridCol w:w="2835"/>
        <w:gridCol w:w="3543"/>
      </w:tblGrid>
      <w:tr w:rsidR="00647924" w:rsidRPr="00647924" w14:paraId="1346B858" w14:textId="77777777" w:rsidTr="00C23901">
        <w:trPr>
          <w:trHeight w:val="404"/>
        </w:trPr>
        <w:tc>
          <w:tcPr>
            <w:tcW w:w="9639" w:type="dxa"/>
            <w:gridSpan w:val="4"/>
            <w:shd w:val="clear" w:color="auto" w:fill="002060"/>
          </w:tcPr>
          <w:p w14:paraId="1B01131B" w14:textId="382E772C" w:rsidR="00647924" w:rsidRPr="00647924" w:rsidRDefault="00647924" w:rsidP="00647924">
            <w:pPr>
              <w:pStyle w:val="ListParagraph"/>
              <w:autoSpaceDE w:val="0"/>
              <w:autoSpaceDN w:val="0"/>
              <w:adjustRightInd w:val="0"/>
              <w:spacing w:line="276" w:lineRule="auto"/>
              <w:ind w:left="0" w:right="-143"/>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Comparison b/w Proposed &amp; Latest Technologies</w:t>
            </w:r>
          </w:p>
        </w:tc>
      </w:tr>
      <w:tr w:rsidR="00A34AA6" w:rsidRPr="00647924" w14:paraId="582E95E4" w14:textId="77777777" w:rsidTr="00C23901">
        <w:trPr>
          <w:trHeight w:val="404"/>
        </w:trPr>
        <w:tc>
          <w:tcPr>
            <w:tcW w:w="851" w:type="dxa"/>
            <w:shd w:val="clear" w:color="auto" w:fill="8DB3E2" w:themeFill="text2" w:themeFillTint="66"/>
          </w:tcPr>
          <w:p w14:paraId="69242CFE" w14:textId="2CB75E76" w:rsidR="00A34AA6" w:rsidRPr="00647924" w:rsidRDefault="00647924" w:rsidP="00647924">
            <w:pPr>
              <w:pStyle w:val="ListParagraph"/>
              <w:autoSpaceDE w:val="0"/>
              <w:autoSpaceDN w:val="0"/>
              <w:adjustRightInd w:val="0"/>
              <w:spacing w:line="276" w:lineRule="auto"/>
              <w:ind w:left="0" w:right="-143"/>
              <w:rPr>
                <w:rFonts w:asciiTheme="minorHAnsi" w:hAnsiTheme="minorHAnsi" w:cstheme="minorHAnsi"/>
                <w:b/>
                <w:sz w:val="22"/>
                <w:szCs w:val="22"/>
                <w:lang w:eastAsia="en-IN"/>
              </w:rPr>
            </w:pPr>
            <w:r w:rsidRPr="00647924">
              <w:rPr>
                <w:rFonts w:asciiTheme="minorHAnsi" w:hAnsiTheme="minorHAnsi" w:cstheme="minorHAnsi"/>
                <w:b/>
                <w:bCs/>
                <w:sz w:val="22"/>
                <w:szCs w:val="22"/>
              </w:rPr>
              <w:t>S. No.</w:t>
            </w:r>
          </w:p>
        </w:tc>
        <w:tc>
          <w:tcPr>
            <w:tcW w:w="2410" w:type="dxa"/>
            <w:shd w:val="clear" w:color="auto" w:fill="8DB3E2" w:themeFill="text2" w:themeFillTint="66"/>
            <w:vAlign w:val="center"/>
          </w:tcPr>
          <w:p w14:paraId="7C32B435" w14:textId="1B7ACB2E" w:rsidR="00A34AA6" w:rsidRPr="00647924" w:rsidRDefault="00647924" w:rsidP="00647924">
            <w:pPr>
              <w:pStyle w:val="ListParagraph"/>
              <w:autoSpaceDE w:val="0"/>
              <w:autoSpaceDN w:val="0"/>
              <w:adjustRightInd w:val="0"/>
              <w:spacing w:line="276" w:lineRule="auto"/>
              <w:ind w:left="0" w:right="-143"/>
              <w:jc w:val="center"/>
              <w:rPr>
                <w:rFonts w:asciiTheme="minorHAnsi" w:hAnsiTheme="minorHAnsi" w:cstheme="minorHAnsi"/>
                <w:b/>
                <w:sz w:val="22"/>
                <w:szCs w:val="22"/>
                <w:lang w:eastAsia="en-IN"/>
              </w:rPr>
            </w:pPr>
            <w:r w:rsidRPr="00647924">
              <w:rPr>
                <w:rFonts w:asciiTheme="minorHAnsi" w:hAnsiTheme="minorHAnsi" w:cstheme="minorHAnsi"/>
                <w:b/>
                <w:sz w:val="22"/>
                <w:szCs w:val="22"/>
                <w:lang w:eastAsia="en-IN"/>
              </w:rPr>
              <w:t>Machinery / Equipment</w:t>
            </w:r>
          </w:p>
        </w:tc>
        <w:tc>
          <w:tcPr>
            <w:tcW w:w="2835" w:type="dxa"/>
            <w:shd w:val="clear" w:color="auto" w:fill="8DB3E2" w:themeFill="text2" w:themeFillTint="66"/>
            <w:vAlign w:val="center"/>
          </w:tcPr>
          <w:p w14:paraId="57999BA1" w14:textId="0AA2F742" w:rsidR="00A34AA6" w:rsidRPr="00647924" w:rsidRDefault="00647924" w:rsidP="00647924">
            <w:pPr>
              <w:pStyle w:val="ListParagraph"/>
              <w:autoSpaceDE w:val="0"/>
              <w:autoSpaceDN w:val="0"/>
              <w:adjustRightInd w:val="0"/>
              <w:spacing w:line="276" w:lineRule="auto"/>
              <w:ind w:left="0" w:right="-143"/>
              <w:jc w:val="center"/>
              <w:rPr>
                <w:rFonts w:asciiTheme="minorHAnsi" w:hAnsiTheme="minorHAnsi" w:cstheme="minorHAnsi"/>
                <w:b/>
                <w:sz w:val="22"/>
                <w:szCs w:val="22"/>
                <w:lang w:eastAsia="en-IN"/>
              </w:rPr>
            </w:pPr>
            <w:r w:rsidRPr="00647924">
              <w:rPr>
                <w:rFonts w:asciiTheme="minorHAnsi" w:hAnsiTheme="minorHAnsi" w:cstheme="minorHAnsi"/>
                <w:b/>
                <w:sz w:val="22"/>
                <w:szCs w:val="22"/>
                <w:lang w:eastAsia="en-IN"/>
              </w:rPr>
              <w:t>Proposed Technology</w:t>
            </w:r>
          </w:p>
        </w:tc>
        <w:tc>
          <w:tcPr>
            <w:tcW w:w="3543" w:type="dxa"/>
            <w:shd w:val="clear" w:color="auto" w:fill="8DB3E2" w:themeFill="text2" w:themeFillTint="66"/>
            <w:vAlign w:val="center"/>
          </w:tcPr>
          <w:p w14:paraId="598AB3F8" w14:textId="41BE0A49" w:rsidR="00A34AA6" w:rsidRPr="00647924" w:rsidRDefault="00647924" w:rsidP="00647924">
            <w:pPr>
              <w:pStyle w:val="ListParagraph"/>
              <w:autoSpaceDE w:val="0"/>
              <w:autoSpaceDN w:val="0"/>
              <w:adjustRightInd w:val="0"/>
              <w:spacing w:line="276" w:lineRule="auto"/>
              <w:ind w:left="0" w:right="-143"/>
              <w:jc w:val="center"/>
              <w:rPr>
                <w:rFonts w:asciiTheme="minorHAnsi" w:hAnsiTheme="minorHAnsi" w:cstheme="minorHAnsi"/>
                <w:b/>
                <w:sz w:val="22"/>
                <w:szCs w:val="22"/>
                <w:lang w:eastAsia="en-IN"/>
              </w:rPr>
            </w:pPr>
            <w:r w:rsidRPr="00647924">
              <w:rPr>
                <w:rFonts w:asciiTheme="minorHAnsi" w:hAnsiTheme="minorHAnsi" w:cstheme="minorHAnsi"/>
                <w:b/>
                <w:sz w:val="22"/>
                <w:szCs w:val="22"/>
                <w:lang w:eastAsia="en-IN"/>
              </w:rPr>
              <w:t>Latest/Morden Technology</w:t>
            </w:r>
          </w:p>
        </w:tc>
      </w:tr>
      <w:tr w:rsidR="00A34AA6" w:rsidRPr="00647924" w14:paraId="1EC60486" w14:textId="77777777" w:rsidTr="00C23901">
        <w:tc>
          <w:tcPr>
            <w:tcW w:w="851" w:type="dxa"/>
            <w:vAlign w:val="center"/>
          </w:tcPr>
          <w:p w14:paraId="0E3941D8" w14:textId="137D2D84" w:rsidR="00A34AA6" w:rsidRPr="00E43E33" w:rsidRDefault="00A34AA6" w:rsidP="00E43E33">
            <w:pPr>
              <w:pStyle w:val="ListParagraph"/>
              <w:autoSpaceDE w:val="0"/>
              <w:autoSpaceDN w:val="0"/>
              <w:adjustRightInd w:val="0"/>
              <w:spacing w:before="240" w:after="240" w:line="276" w:lineRule="auto"/>
              <w:ind w:left="0" w:right="-143"/>
              <w:jc w:val="center"/>
              <w:rPr>
                <w:rFonts w:asciiTheme="minorHAnsi" w:hAnsiTheme="minorHAnsi" w:cstheme="minorHAnsi"/>
                <w:b/>
                <w:sz w:val="22"/>
                <w:szCs w:val="22"/>
                <w:lang w:eastAsia="en-IN"/>
              </w:rPr>
            </w:pPr>
            <w:r w:rsidRPr="00E43E33">
              <w:rPr>
                <w:rFonts w:asciiTheme="minorHAnsi" w:hAnsiTheme="minorHAnsi" w:cstheme="minorHAnsi"/>
                <w:b/>
                <w:sz w:val="22"/>
                <w:szCs w:val="22"/>
                <w:lang w:eastAsia="en-IN"/>
              </w:rPr>
              <w:t>1.</w:t>
            </w:r>
          </w:p>
        </w:tc>
        <w:tc>
          <w:tcPr>
            <w:tcW w:w="2410" w:type="dxa"/>
            <w:vAlign w:val="center"/>
          </w:tcPr>
          <w:p w14:paraId="0A402F0D" w14:textId="1B5CC736" w:rsidR="00A34AA6" w:rsidRPr="00C23901" w:rsidRDefault="00A34AA6" w:rsidP="007370D0">
            <w:pPr>
              <w:pStyle w:val="ListParagraph"/>
              <w:autoSpaceDE w:val="0"/>
              <w:autoSpaceDN w:val="0"/>
              <w:adjustRightInd w:val="0"/>
              <w:spacing w:before="240" w:after="240" w:line="276" w:lineRule="auto"/>
              <w:ind w:left="0" w:right="-143"/>
              <w:rPr>
                <w:rFonts w:asciiTheme="minorHAnsi" w:hAnsiTheme="minorHAnsi" w:cstheme="minorHAnsi"/>
                <w:b/>
                <w:color w:val="FFFFFF" w:themeColor="background1"/>
                <w:sz w:val="22"/>
                <w:szCs w:val="22"/>
                <w:lang w:eastAsia="en-IN"/>
              </w:rPr>
            </w:pPr>
            <w:r w:rsidRPr="00C23901">
              <w:rPr>
                <w:rFonts w:asciiTheme="minorHAnsi" w:hAnsiTheme="minorHAnsi" w:cstheme="minorHAnsi"/>
                <w:b/>
                <w:sz w:val="22"/>
                <w:szCs w:val="22"/>
                <w:lang w:eastAsia="en-IN"/>
              </w:rPr>
              <w:t>MRI Machin</w:t>
            </w:r>
            <w:r w:rsidR="00C23901" w:rsidRPr="00C23901">
              <w:rPr>
                <w:rFonts w:asciiTheme="minorHAnsi" w:hAnsiTheme="minorHAnsi" w:cstheme="minorHAnsi"/>
                <w:b/>
                <w:sz w:val="22"/>
                <w:szCs w:val="22"/>
                <w:lang w:eastAsia="en-IN"/>
              </w:rPr>
              <w:t>e</w:t>
            </w:r>
          </w:p>
        </w:tc>
        <w:tc>
          <w:tcPr>
            <w:tcW w:w="2835" w:type="dxa"/>
          </w:tcPr>
          <w:p w14:paraId="4C7F910A" w14:textId="77777777" w:rsidR="009906AE"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Company will use unique Multi Transmit technology to overcome dielectric shading and simultaneous (parallel) transmis</w:t>
            </w:r>
            <w:r w:rsidR="009906AE">
              <w:rPr>
                <w:rFonts w:asciiTheme="minorHAnsi" w:hAnsiTheme="minorHAnsi" w:cstheme="minorHAnsi"/>
                <w:sz w:val="22"/>
                <w:szCs w:val="22"/>
                <w:lang w:eastAsia="en-IN"/>
              </w:rPr>
              <w:t>sions from multiple RF sources.</w:t>
            </w:r>
          </w:p>
          <w:p w14:paraId="4FD9E698" w14:textId="77777777" w:rsidR="009906AE"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9906AE">
              <w:rPr>
                <w:rFonts w:asciiTheme="minorHAnsi" w:hAnsiTheme="minorHAnsi" w:cstheme="minorHAnsi"/>
                <w:sz w:val="22"/>
                <w:szCs w:val="22"/>
                <w:lang w:eastAsia="en-IN"/>
              </w:rPr>
              <w:lastRenderedPageBreak/>
              <w:t>It automatically optimizes the power, amplitude, phase, and waveform for optimal RF uniformity.</w:t>
            </w:r>
          </w:p>
          <w:p w14:paraId="5B59AD22" w14:textId="0158333E" w:rsidR="00A34AA6" w:rsidRPr="00E461C3"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9906AE">
              <w:rPr>
                <w:rFonts w:asciiTheme="minorHAnsi" w:hAnsiTheme="minorHAnsi" w:cstheme="minorHAnsi"/>
                <w:sz w:val="22"/>
                <w:szCs w:val="22"/>
                <w:lang w:eastAsia="en-IN"/>
              </w:rPr>
              <w:t xml:space="preserve">Dixital will use gradient systems for all benefits of proven 3.0T technology. The system’s exclusive Quasar (lighter, larger and more efficient way to quantify MRI geometric distortion in 3D) and Quasar Dual gradient systems offer gradient amplitudes up to 80 mT/m to provide superb performance with excellent linearity. </w:t>
            </w:r>
            <w:r w:rsidRPr="00E461C3">
              <w:rPr>
                <w:rFonts w:asciiTheme="minorHAnsi" w:hAnsiTheme="minorHAnsi" w:cstheme="minorHAnsi"/>
                <w:sz w:val="22"/>
                <w:szCs w:val="22"/>
                <w:lang w:eastAsia="en-IN"/>
              </w:rPr>
              <w:t xml:space="preserve"> </w:t>
            </w:r>
          </w:p>
        </w:tc>
        <w:tc>
          <w:tcPr>
            <w:tcW w:w="3543" w:type="dxa"/>
          </w:tcPr>
          <w:p w14:paraId="217A8084" w14:textId="77777777" w:rsidR="00E461C3"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lastRenderedPageBreak/>
              <w:t xml:space="preserve">The new technique, called direct imaging of neuronal activity (DIANA) works by modifying a traditional MRI </w:t>
            </w:r>
            <w:r w:rsidR="00E461C3">
              <w:rPr>
                <w:rFonts w:asciiTheme="minorHAnsi" w:hAnsiTheme="minorHAnsi" w:cstheme="minorHAnsi"/>
                <w:sz w:val="22"/>
                <w:szCs w:val="22"/>
                <w:lang w:eastAsia="en-IN"/>
              </w:rPr>
              <w:t xml:space="preserve">machine to create images faster on the millisecond scale </w:t>
            </w:r>
            <w:r w:rsidRPr="00647924">
              <w:rPr>
                <w:rFonts w:asciiTheme="minorHAnsi" w:hAnsiTheme="minorHAnsi" w:cstheme="minorHAnsi"/>
                <w:sz w:val="22"/>
                <w:szCs w:val="22"/>
                <w:lang w:eastAsia="en-IN"/>
              </w:rPr>
              <w:t xml:space="preserve">potentially at the speed of thought. </w:t>
            </w:r>
          </w:p>
          <w:p w14:paraId="032ACD81" w14:textId="77777777" w:rsidR="00E461C3"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lastRenderedPageBreak/>
              <w:t xml:space="preserve">It does so by creating partial images that are combined afterward to create a high-resolution image that represents an instance of brain activity. </w:t>
            </w:r>
          </w:p>
          <w:p w14:paraId="424D9C58" w14:textId="77777777" w:rsidR="00E461C3"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 xml:space="preserve">After a single scan, multiple high-resolution images are created that show the state of the brain as it responds to a stimulus, such as a jolt of electricity applied to the whiskers of test mice. </w:t>
            </w:r>
          </w:p>
          <w:p w14:paraId="1A53E006" w14:textId="3673C492" w:rsidR="00A34AA6" w:rsidRPr="00647924"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By generating images so quickly, the technique allows researchers to observe the propagation of brain signals from one part of the brain to another in a non-invasive manner.</w:t>
            </w:r>
          </w:p>
        </w:tc>
      </w:tr>
      <w:tr w:rsidR="00A34AA6" w:rsidRPr="00647924" w14:paraId="74081CD7" w14:textId="77777777" w:rsidTr="00C23901">
        <w:tc>
          <w:tcPr>
            <w:tcW w:w="851" w:type="dxa"/>
            <w:vAlign w:val="center"/>
          </w:tcPr>
          <w:p w14:paraId="2DA840F4" w14:textId="54EC03EC" w:rsidR="00A34AA6" w:rsidRPr="00E43E33" w:rsidRDefault="00A34AA6" w:rsidP="00E43E33">
            <w:pPr>
              <w:pStyle w:val="ListParagraph"/>
              <w:autoSpaceDE w:val="0"/>
              <w:autoSpaceDN w:val="0"/>
              <w:adjustRightInd w:val="0"/>
              <w:spacing w:before="240" w:after="240" w:line="276" w:lineRule="auto"/>
              <w:ind w:left="0" w:right="-143"/>
              <w:jc w:val="center"/>
              <w:rPr>
                <w:rFonts w:asciiTheme="minorHAnsi" w:hAnsiTheme="minorHAnsi" w:cstheme="minorHAnsi"/>
                <w:b/>
                <w:sz w:val="22"/>
                <w:szCs w:val="22"/>
                <w:lang w:eastAsia="en-IN"/>
              </w:rPr>
            </w:pPr>
            <w:r w:rsidRPr="00E43E33">
              <w:rPr>
                <w:rFonts w:asciiTheme="minorHAnsi" w:hAnsiTheme="minorHAnsi" w:cstheme="minorHAnsi"/>
                <w:b/>
                <w:sz w:val="22"/>
                <w:szCs w:val="22"/>
                <w:lang w:eastAsia="en-IN"/>
              </w:rPr>
              <w:lastRenderedPageBreak/>
              <w:t>2.</w:t>
            </w:r>
          </w:p>
        </w:tc>
        <w:tc>
          <w:tcPr>
            <w:tcW w:w="2410" w:type="dxa"/>
            <w:vAlign w:val="center"/>
          </w:tcPr>
          <w:p w14:paraId="2AD093EE" w14:textId="77777777" w:rsidR="00A34AA6" w:rsidRPr="00FC07ED" w:rsidRDefault="00A34AA6" w:rsidP="007370D0">
            <w:pPr>
              <w:pStyle w:val="ListParagraph"/>
              <w:autoSpaceDE w:val="0"/>
              <w:autoSpaceDN w:val="0"/>
              <w:adjustRightInd w:val="0"/>
              <w:spacing w:before="240" w:after="240" w:line="276" w:lineRule="auto"/>
              <w:ind w:left="0" w:right="-143"/>
              <w:rPr>
                <w:rFonts w:asciiTheme="minorHAnsi" w:hAnsiTheme="minorHAnsi" w:cstheme="minorHAnsi"/>
                <w:b/>
                <w:sz w:val="22"/>
                <w:szCs w:val="22"/>
                <w:lang w:eastAsia="en-IN"/>
              </w:rPr>
            </w:pPr>
            <w:r w:rsidRPr="00FC07ED">
              <w:rPr>
                <w:rFonts w:asciiTheme="minorHAnsi" w:hAnsiTheme="minorHAnsi" w:cstheme="minorHAnsi"/>
                <w:b/>
                <w:sz w:val="22"/>
                <w:szCs w:val="22"/>
                <w:lang w:eastAsia="en-IN"/>
              </w:rPr>
              <w:t>CT Scanner</w:t>
            </w:r>
          </w:p>
        </w:tc>
        <w:tc>
          <w:tcPr>
            <w:tcW w:w="2835" w:type="dxa"/>
          </w:tcPr>
          <w:p w14:paraId="4518475C" w14:textId="77777777" w:rsidR="00FC07ED"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 xml:space="preserve">M/s Dixital will use the 64-slice CT technology, which represents an innovation of great magnitude that allows for information to be obtained faster and more accurately than ever before. </w:t>
            </w:r>
          </w:p>
          <w:p w14:paraId="1EC7C949" w14:textId="4F765F59" w:rsidR="00A34AA6" w:rsidRPr="00647924"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This technology also allows to view the coronary arteries without having to utilize a catheter and to obtain a three-dimensional image of the body part. With this new 64-slice technology, the entire heart can be imaged with a breath hold of 8 to 10 seconds when previously it required 25 or more seconds.</w:t>
            </w:r>
          </w:p>
        </w:tc>
        <w:tc>
          <w:tcPr>
            <w:tcW w:w="3543" w:type="dxa"/>
          </w:tcPr>
          <w:p w14:paraId="54AC6CC6" w14:textId="77777777" w:rsidR="00FC07ED" w:rsidRDefault="00FC07ED"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Advanced CT scan </w:t>
            </w:r>
            <w:r w:rsidR="00A34AA6" w:rsidRPr="00647924">
              <w:rPr>
                <w:rFonts w:asciiTheme="minorHAnsi" w:hAnsiTheme="minorHAnsi" w:cstheme="minorHAnsi"/>
                <w:sz w:val="22"/>
                <w:szCs w:val="22"/>
                <w:lang w:eastAsia="en-IN"/>
              </w:rPr>
              <w:t>technology include:</w:t>
            </w:r>
          </w:p>
          <w:p w14:paraId="36EF2B33" w14:textId="77777777" w:rsidR="00DD1D1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FC07ED">
              <w:rPr>
                <w:rFonts w:asciiTheme="minorHAnsi" w:hAnsiTheme="minorHAnsi" w:cstheme="minorHAnsi"/>
                <w:b/>
                <w:sz w:val="22"/>
                <w:szCs w:val="22"/>
                <w:lang w:eastAsia="en-IN"/>
              </w:rPr>
              <w:t>High-resolution CT</w:t>
            </w:r>
            <w:r w:rsidRPr="00FC07ED">
              <w:rPr>
                <w:rFonts w:asciiTheme="minorHAnsi" w:hAnsiTheme="minorHAnsi" w:cstheme="minorHAnsi"/>
                <w:sz w:val="22"/>
                <w:szCs w:val="22"/>
                <w:lang w:eastAsia="en-IN"/>
              </w:rPr>
              <w:t>: This type of CT scan uses very thin slices (less than 0.1 inches), which are effective in providing greater detail in certain conditions, such as lung disease.</w:t>
            </w:r>
          </w:p>
          <w:p w14:paraId="2E59E159" w14:textId="77777777" w:rsidR="00DD1D1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DD1D10">
              <w:rPr>
                <w:rFonts w:asciiTheme="minorHAnsi" w:hAnsiTheme="minorHAnsi" w:cstheme="minorHAnsi"/>
                <w:b/>
                <w:sz w:val="22"/>
                <w:szCs w:val="22"/>
                <w:lang w:eastAsia="en-IN"/>
              </w:rPr>
              <w:t>Helical or spiral CT</w:t>
            </w:r>
            <w:r w:rsidRPr="00DD1D10">
              <w:rPr>
                <w:rFonts w:asciiTheme="minorHAnsi" w:hAnsiTheme="minorHAnsi" w:cstheme="minorHAnsi"/>
                <w:sz w:val="22"/>
                <w:szCs w:val="22"/>
                <w:lang w:eastAsia="en-IN"/>
              </w:rPr>
              <w:t xml:space="preserve">: During this type of CT scan, both the patient and the X-ray beam move continuously, with the X-ray beam circling the patient. The images are obtained much more quickly than with standard CT scans. </w:t>
            </w:r>
          </w:p>
          <w:p w14:paraId="6A2297DA" w14:textId="77777777" w:rsidR="00DD1D1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DD1D10">
              <w:rPr>
                <w:rFonts w:asciiTheme="minorHAnsi" w:hAnsiTheme="minorHAnsi" w:cstheme="minorHAnsi"/>
                <w:b/>
                <w:sz w:val="22"/>
                <w:szCs w:val="22"/>
                <w:lang w:eastAsia="en-IN"/>
              </w:rPr>
              <w:t>Ultrafast CT (also called electron beam CT):</w:t>
            </w:r>
            <w:r w:rsidRPr="00DD1D10">
              <w:rPr>
                <w:rFonts w:asciiTheme="minorHAnsi" w:hAnsiTheme="minorHAnsi" w:cstheme="minorHAnsi"/>
                <w:sz w:val="22"/>
                <w:szCs w:val="22"/>
                <w:lang w:eastAsia="en-IN"/>
              </w:rPr>
              <w:t xml:space="preserve"> This type of CT scan produces images very rapidly, thus creating a type of "movie" of moving parts of the body, such as the chambers and valves of the </w:t>
            </w:r>
            <w:r w:rsidRPr="00DD1D10">
              <w:rPr>
                <w:rFonts w:asciiTheme="minorHAnsi" w:hAnsiTheme="minorHAnsi" w:cstheme="minorHAnsi"/>
                <w:sz w:val="22"/>
                <w:szCs w:val="22"/>
                <w:lang w:eastAsia="en-IN"/>
              </w:rPr>
              <w:lastRenderedPageBreak/>
              <w:t xml:space="preserve">heart. This scan may also be used to obtain information about calcium </w:t>
            </w:r>
            <w:r w:rsidR="00A5501D" w:rsidRPr="00DD1D10">
              <w:rPr>
                <w:rFonts w:asciiTheme="minorHAnsi" w:hAnsiTheme="minorHAnsi" w:cstheme="minorHAnsi"/>
                <w:sz w:val="22"/>
                <w:szCs w:val="22"/>
                <w:lang w:eastAsia="en-IN"/>
              </w:rPr>
              <w:t>build-up</w:t>
            </w:r>
            <w:r w:rsidRPr="00DD1D10">
              <w:rPr>
                <w:rFonts w:asciiTheme="minorHAnsi" w:hAnsiTheme="minorHAnsi" w:cstheme="minorHAnsi"/>
                <w:sz w:val="22"/>
                <w:szCs w:val="22"/>
                <w:lang w:eastAsia="en-IN"/>
              </w:rPr>
              <w:t xml:space="preserve"> inside the coronary arteries of the heart, but the helical scanners are much more common.</w:t>
            </w:r>
          </w:p>
          <w:p w14:paraId="317F19A8" w14:textId="4C287337" w:rsidR="00A34AA6" w:rsidRPr="00DD1D1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DD1D10">
              <w:rPr>
                <w:rFonts w:asciiTheme="minorHAnsi" w:hAnsiTheme="minorHAnsi" w:cstheme="minorHAnsi"/>
                <w:b/>
                <w:sz w:val="22"/>
                <w:szCs w:val="22"/>
                <w:lang w:eastAsia="en-IN"/>
              </w:rPr>
              <w:t>Computed tomographic angiography (CTA):</w:t>
            </w:r>
            <w:r w:rsidRPr="00DD1D10">
              <w:rPr>
                <w:rFonts w:asciiTheme="minorHAnsi" w:hAnsiTheme="minorHAnsi" w:cstheme="minorHAnsi"/>
                <w:sz w:val="22"/>
                <w:szCs w:val="22"/>
                <w:lang w:eastAsia="en-IN"/>
              </w:rPr>
              <w:t xml:space="preserve"> Angiography (or arteriography) is an X-ray image of the blood vessels. A CT angiogram uses CT technology rather than standard X-rays or fluoroscopy to obtain images of blood vessels.</w:t>
            </w:r>
          </w:p>
        </w:tc>
      </w:tr>
      <w:tr w:rsidR="00A34AA6" w:rsidRPr="00647924" w14:paraId="0AE121D9" w14:textId="77777777" w:rsidTr="00C23901">
        <w:tc>
          <w:tcPr>
            <w:tcW w:w="851" w:type="dxa"/>
            <w:vAlign w:val="center"/>
          </w:tcPr>
          <w:p w14:paraId="76476A00" w14:textId="77777777" w:rsidR="00A34AA6" w:rsidRPr="00E43E33" w:rsidRDefault="00A34AA6" w:rsidP="00E43E33">
            <w:pPr>
              <w:pStyle w:val="ListParagraph"/>
              <w:autoSpaceDE w:val="0"/>
              <w:autoSpaceDN w:val="0"/>
              <w:adjustRightInd w:val="0"/>
              <w:spacing w:before="240" w:after="240" w:line="276" w:lineRule="auto"/>
              <w:ind w:left="0" w:right="-143"/>
              <w:jc w:val="center"/>
              <w:rPr>
                <w:rFonts w:asciiTheme="minorHAnsi" w:hAnsiTheme="minorHAnsi" w:cstheme="minorHAnsi"/>
                <w:b/>
                <w:sz w:val="22"/>
                <w:szCs w:val="22"/>
                <w:lang w:eastAsia="en-IN"/>
              </w:rPr>
            </w:pPr>
            <w:r w:rsidRPr="00E43E33">
              <w:rPr>
                <w:rFonts w:asciiTheme="minorHAnsi" w:hAnsiTheme="minorHAnsi" w:cstheme="minorHAnsi"/>
                <w:b/>
                <w:sz w:val="22"/>
                <w:szCs w:val="22"/>
                <w:lang w:eastAsia="en-IN"/>
              </w:rPr>
              <w:lastRenderedPageBreak/>
              <w:t>3.</w:t>
            </w:r>
          </w:p>
        </w:tc>
        <w:tc>
          <w:tcPr>
            <w:tcW w:w="2410" w:type="dxa"/>
            <w:vAlign w:val="center"/>
          </w:tcPr>
          <w:p w14:paraId="2CBA729E" w14:textId="77777777" w:rsidR="00A34AA6" w:rsidRPr="00DD1D10" w:rsidRDefault="00A34AA6" w:rsidP="007370D0">
            <w:pPr>
              <w:pStyle w:val="ListParagraph"/>
              <w:autoSpaceDE w:val="0"/>
              <w:autoSpaceDN w:val="0"/>
              <w:adjustRightInd w:val="0"/>
              <w:spacing w:before="240" w:after="240" w:line="276" w:lineRule="auto"/>
              <w:ind w:left="0" w:right="-143"/>
              <w:rPr>
                <w:rFonts w:asciiTheme="minorHAnsi" w:hAnsiTheme="minorHAnsi" w:cstheme="minorHAnsi"/>
                <w:b/>
                <w:sz w:val="22"/>
                <w:szCs w:val="22"/>
                <w:lang w:eastAsia="en-IN"/>
              </w:rPr>
            </w:pPr>
            <w:r w:rsidRPr="00DD1D10">
              <w:rPr>
                <w:rFonts w:asciiTheme="minorHAnsi" w:hAnsiTheme="minorHAnsi" w:cstheme="minorHAnsi"/>
                <w:b/>
                <w:sz w:val="22"/>
                <w:szCs w:val="22"/>
                <w:lang w:eastAsia="en-IN"/>
              </w:rPr>
              <w:t>X-Ray</w:t>
            </w:r>
          </w:p>
        </w:tc>
        <w:tc>
          <w:tcPr>
            <w:tcW w:w="2835" w:type="dxa"/>
          </w:tcPr>
          <w:p w14:paraId="7C7F7D6C" w14:textId="77777777" w:rsidR="00876381"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 xml:space="preserve">M/s Dixital will use ULTISYS 20 model for x-ray. Ultisys is a Digital Radiography System with best-in-class features and robust design that offers, patients the first choice for all radiographic examinations from skull, pelvis to extremities. </w:t>
            </w:r>
          </w:p>
          <w:p w14:paraId="04EC7A8C" w14:textId="77777777" w:rsidR="00876381" w:rsidRDefault="00876381"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Pr>
                <w:rFonts w:asciiTheme="minorHAnsi" w:hAnsiTheme="minorHAnsi" w:cstheme="minorHAnsi"/>
                <w:sz w:val="22"/>
                <w:szCs w:val="22"/>
                <w:lang w:eastAsia="en-IN"/>
              </w:rPr>
              <w:t>ULTISYS 20</w:t>
            </w:r>
            <w:r w:rsidR="00A34AA6" w:rsidRPr="00876381">
              <w:rPr>
                <w:rFonts w:asciiTheme="minorHAnsi" w:hAnsiTheme="minorHAnsi" w:cstheme="minorHAnsi"/>
                <w:sz w:val="22"/>
                <w:szCs w:val="22"/>
                <w:lang w:eastAsia="en-IN"/>
              </w:rPr>
              <w:t xml:space="preserve"> System consists </w:t>
            </w:r>
            <w:r w:rsidR="001E7521" w:rsidRPr="00876381">
              <w:rPr>
                <w:rFonts w:asciiTheme="minorHAnsi" w:hAnsiTheme="minorHAnsi" w:cstheme="minorHAnsi"/>
                <w:sz w:val="22"/>
                <w:szCs w:val="22"/>
                <w:lang w:eastAsia="en-IN"/>
              </w:rPr>
              <w:t>of:</w:t>
            </w:r>
            <w:r w:rsidR="00A34AA6" w:rsidRPr="00876381">
              <w:rPr>
                <w:rFonts w:asciiTheme="minorHAnsi" w:hAnsiTheme="minorHAnsi" w:cstheme="minorHAnsi"/>
                <w:sz w:val="22"/>
                <w:szCs w:val="22"/>
                <w:lang w:eastAsia="en-IN"/>
              </w:rPr>
              <w:t xml:space="preserve"> A Celling Free tube stand sliding on flat rails, four-way floating Bucky table, and Vertical Bucky stand and high frequency generator with control console.</w:t>
            </w:r>
          </w:p>
          <w:p w14:paraId="7062221A" w14:textId="7F261011" w:rsidR="00A34AA6" w:rsidRPr="00876381"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876381">
              <w:rPr>
                <w:rFonts w:asciiTheme="minorHAnsi" w:hAnsiTheme="minorHAnsi" w:cstheme="minorHAnsi"/>
                <w:sz w:val="22"/>
                <w:szCs w:val="22"/>
                <w:lang w:eastAsia="en-IN"/>
              </w:rPr>
              <w:t xml:space="preserve">Company is using Intuitive Control Console offering “Anatomical Programming (APR)” and optional "Automatic Exposure Control (AEC)" to do x-ray. Ultisys model has Ergonomic design </w:t>
            </w:r>
            <w:r w:rsidRPr="00876381">
              <w:rPr>
                <w:rFonts w:asciiTheme="minorHAnsi" w:hAnsiTheme="minorHAnsi" w:cstheme="minorHAnsi"/>
                <w:sz w:val="22"/>
                <w:szCs w:val="22"/>
                <w:lang w:eastAsia="en-IN"/>
              </w:rPr>
              <w:lastRenderedPageBreak/>
              <w:t>offering a wide spectrum of clinical applications.</w:t>
            </w:r>
          </w:p>
        </w:tc>
        <w:tc>
          <w:tcPr>
            <w:tcW w:w="3543" w:type="dxa"/>
          </w:tcPr>
          <w:p w14:paraId="259A52D5"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lastRenderedPageBreak/>
              <w:t xml:space="preserve">With advancements in computer vision, machine learning (ML), artificial intelligence (AI), and deep learning algorithm technologies the field of radiology has made huge strides in </w:t>
            </w:r>
            <w:r w:rsidR="00A5501D" w:rsidRPr="00647924">
              <w:rPr>
                <w:rFonts w:asciiTheme="minorHAnsi" w:hAnsiTheme="minorHAnsi" w:cstheme="minorHAnsi"/>
                <w:sz w:val="22"/>
                <w:szCs w:val="22"/>
                <w:lang w:eastAsia="en-IN"/>
              </w:rPr>
              <w:t>analysing</w:t>
            </w:r>
            <w:r w:rsidRPr="00647924">
              <w:rPr>
                <w:rFonts w:asciiTheme="minorHAnsi" w:hAnsiTheme="minorHAnsi" w:cstheme="minorHAnsi"/>
                <w:sz w:val="22"/>
                <w:szCs w:val="22"/>
                <w:lang w:eastAsia="en-IN"/>
              </w:rPr>
              <w:t xml:space="preserve"> and interpreting imaging data. </w:t>
            </w:r>
          </w:p>
          <w:p w14:paraId="7CC03287"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Through AI-aided X-ray interpretation, radiology professionals can improve the quality of patient care by speeding up and improving the accuracy of the diagnosis and treatment of injuries and diseases.</w:t>
            </w:r>
          </w:p>
          <w:p w14:paraId="28B51C5A"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 xml:space="preserve">AI-aided X-ray interpretation </w:t>
            </w:r>
            <w:r w:rsidR="00F002C1" w:rsidRPr="0013706C">
              <w:rPr>
                <w:rFonts w:asciiTheme="minorHAnsi" w:hAnsiTheme="minorHAnsi" w:cstheme="minorHAnsi"/>
                <w:sz w:val="22"/>
                <w:szCs w:val="22"/>
                <w:lang w:eastAsia="en-IN"/>
              </w:rPr>
              <w:t>analyses</w:t>
            </w:r>
            <w:r w:rsidRPr="0013706C">
              <w:rPr>
                <w:rFonts w:asciiTheme="minorHAnsi" w:hAnsiTheme="minorHAnsi" w:cstheme="minorHAnsi"/>
                <w:sz w:val="22"/>
                <w:szCs w:val="22"/>
                <w:lang w:eastAsia="en-IN"/>
              </w:rPr>
              <w:t xml:space="preserve"> data and images at high speed from public and proprietary medical databases.</w:t>
            </w:r>
          </w:p>
          <w:p w14:paraId="7206D332" w14:textId="1494D2B6" w:rsidR="00A34AA6" w:rsidRP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Benefits of AI-aided X-ray interpretation in diagnostic imaging includes: Faster tracking of cru</w:t>
            </w:r>
            <w:r w:rsidR="0013706C">
              <w:rPr>
                <w:rFonts w:asciiTheme="minorHAnsi" w:hAnsiTheme="minorHAnsi" w:cstheme="minorHAnsi"/>
                <w:sz w:val="22"/>
                <w:szCs w:val="22"/>
                <w:lang w:eastAsia="en-IN"/>
              </w:rPr>
              <w:t xml:space="preserve">cial information for diagnosis, </w:t>
            </w:r>
            <w:r w:rsidR="0013706C" w:rsidRPr="0013706C">
              <w:rPr>
                <w:rFonts w:asciiTheme="minorHAnsi" w:hAnsiTheme="minorHAnsi" w:cstheme="minorHAnsi"/>
                <w:sz w:val="22"/>
                <w:szCs w:val="22"/>
                <w:lang w:eastAsia="en-IN"/>
              </w:rPr>
              <w:t>the</w:t>
            </w:r>
            <w:r w:rsidRPr="0013706C">
              <w:rPr>
                <w:rFonts w:asciiTheme="minorHAnsi" w:hAnsiTheme="minorHAnsi" w:cstheme="minorHAnsi"/>
                <w:sz w:val="22"/>
                <w:szCs w:val="22"/>
                <w:lang w:eastAsia="en-IN"/>
              </w:rPr>
              <w:t xml:space="preserve"> ability to prioritize critical cases better; Reduction of </w:t>
            </w:r>
            <w:r w:rsidRPr="0013706C">
              <w:rPr>
                <w:rFonts w:asciiTheme="minorHAnsi" w:hAnsiTheme="minorHAnsi" w:cstheme="minorHAnsi"/>
                <w:sz w:val="22"/>
                <w:szCs w:val="22"/>
                <w:lang w:eastAsia="en-IN"/>
              </w:rPr>
              <w:lastRenderedPageBreak/>
              <w:t>errors in reading electronic health records (EHRs).</w:t>
            </w:r>
          </w:p>
        </w:tc>
      </w:tr>
      <w:tr w:rsidR="00A34AA6" w:rsidRPr="00647924" w14:paraId="48DD719F" w14:textId="77777777" w:rsidTr="00C23901">
        <w:tc>
          <w:tcPr>
            <w:tcW w:w="851" w:type="dxa"/>
            <w:vAlign w:val="center"/>
          </w:tcPr>
          <w:p w14:paraId="79DC3EE5" w14:textId="77777777" w:rsidR="00A34AA6" w:rsidRPr="00E43E33" w:rsidRDefault="00A34AA6" w:rsidP="00E43E33">
            <w:pPr>
              <w:pStyle w:val="ListParagraph"/>
              <w:autoSpaceDE w:val="0"/>
              <w:autoSpaceDN w:val="0"/>
              <w:adjustRightInd w:val="0"/>
              <w:spacing w:before="240" w:after="240" w:line="276" w:lineRule="auto"/>
              <w:ind w:left="0" w:right="-143"/>
              <w:jc w:val="center"/>
              <w:rPr>
                <w:rFonts w:asciiTheme="minorHAnsi" w:hAnsiTheme="minorHAnsi" w:cstheme="minorHAnsi"/>
                <w:b/>
                <w:sz w:val="22"/>
                <w:szCs w:val="22"/>
                <w:lang w:eastAsia="en-IN"/>
              </w:rPr>
            </w:pPr>
            <w:r w:rsidRPr="00E43E33">
              <w:rPr>
                <w:rFonts w:asciiTheme="minorHAnsi" w:hAnsiTheme="minorHAnsi" w:cstheme="minorHAnsi"/>
                <w:b/>
                <w:sz w:val="22"/>
                <w:szCs w:val="22"/>
                <w:lang w:eastAsia="en-IN"/>
              </w:rPr>
              <w:lastRenderedPageBreak/>
              <w:t>4.</w:t>
            </w:r>
          </w:p>
        </w:tc>
        <w:tc>
          <w:tcPr>
            <w:tcW w:w="2410" w:type="dxa"/>
            <w:vAlign w:val="center"/>
          </w:tcPr>
          <w:p w14:paraId="1165D8D2" w14:textId="77777777" w:rsidR="00A34AA6" w:rsidRPr="0013706C" w:rsidRDefault="00A34AA6" w:rsidP="007370D0">
            <w:pPr>
              <w:pStyle w:val="ListParagraph"/>
              <w:autoSpaceDE w:val="0"/>
              <w:autoSpaceDN w:val="0"/>
              <w:adjustRightInd w:val="0"/>
              <w:spacing w:before="240" w:after="240" w:line="276" w:lineRule="auto"/>
              <w:ind w:left="0" w:right="-143"/>
              <w:rPr>
                <w:rFonts w:asciiTheme="minorHAnsi" w:hAnsiTheme="minorHAnsi" w:cstheme="minorHAnsi"/>
                <w:b/>
                <w:sz w:val="22"/>
                <w:szCs w:val="22"/>
                <w:lang w:eastAsia="en-IN"/>
              </w:rPr>
            </w:pPr>
            <w:r w:rsidRPr="0013706C">
              <w:rPr>
                <w:rFonts w:asciiTheme="minorHAnsi" w:hAnsiTheme="minorHAnsi" w:cstheme="minorHAnsi"/>
                <w:b/>
                <w:sz w:val="22"/>
                <w:szCs w:val="22"/>
                <w:lang w:eastAsia="en-IN"/>
              </w:rPr>
              <w:t>Colour Doppler System</w:t>
            </w:r>
          </w:p>
        </w:tc>
        <w:tc>
          <w:tcPr>
            <w:tcW w:w="2835" w:type="dxa"/>
          </w:tcPr>
          <w:p w14:paraId="25A14E7D"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As an intimate partner, DC-70 with X-Insight technology, focuses on deep insights into customer needs. The X-Engine integrated with both GPU and CPU enables multi-core parallel processing for fast imaging and superb clarity.  With the advanced imaging engine technology, the imaging processing speed is accelerated three or four times faster than traditional processing, resulting in extremely fast imaging and superb clarity for 3D/4D and other applications.</w:t>
            </w:r>
          </w:p>
          <w:p w14:paraId="0B6AD7D8" w14:textId="2112D8AF" w:rsidR="00A34AA6" w:rsidRP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DC-70 with X-Insight uses Hyaline, which is a new rendering method that dynamically applies transparency to rendered structures for a more comprehensive view of anatomy, therefore better displaying internal anatomy from a solid surface.</w:t>
            </w:r>
          </w:p>
        </w:tc>
        <w:tc>
          <w:tcPr>
            <w:tcW w:w="3543" w:type="dxa"/>
          </w:tcPr>
          <w:p w14:paraId="6E729704"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 xml:space="preserve">Latest Technologies used: </w:t>
            </w:r>
          </w:p>
          <w:p w14:paraId="0766833E"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 xml:space="preserve">3D And 4D Real-Time Ultrasound Imaging: Four-dimensional (4D) ultrasound imaging technology is even more convenient for healthcare specialists such as </w:t>
            </w:r>
            <w:r w:rsidR="00A5501D" w:rsidRPr="0013706C">
              <w:rPr>
                <w:rFonts w:asciiTheme="minorHAnsi" w:hAnsiTheme="minorHAnsi" w:cstheme="minorHAnsi"/>
                <w:sz w:val="22"/>
                <w:szCs w:val="22"/>
                <w:lang w:eastAsia="en-IN"/>
              </w:rPr>
              <w:t>gynaecologists</w:t>
            </w:r>
            <w:r w:rsidRPr="0013706C">
              <w:rPr>
                <w:rFonts w:asciiTheme="minorHAnsi" w:hAnsiTheme="minorHAnsi" w:cstheme="minorHAnsi"/>
                <w:sz w:val="22"/>
                <w:szCs w:val="22"/>
                <w:lang w:eastAsia="en-IN"/>
              </w:rPr>
              <w:t xml:space="preserve">. Compared to 3D ultrasound technology, 4D ultrasound shows live motion with the help of several images. </w:t>
            </w:r>
          </w:p>
          <w:p w14:paraId="75F24999"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Artificial Intelligence: AI-enabled ultrasound machines can quickly and accurately interpret images. AI can help identify early signs of several serious diseases, including cancer, heart disease, and stroke.</w:t>
            </w:r>
          </w:p>
          <w:p w14:paraId="151716CB"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Tissue Harmonic Imaging: THI is an advanced technology that produces images with greater clarity than standard ultrasound. HI technology requires less power and can be performed more quickly, making it more convenient for both patients and clinicians.</w:t>
            </w:r>
          </w:p>
          <w:p w14:paraId="4EF5DAF3" w14:textId="169EACF2" w:rsidR="00A34AA6" w:rsidRP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 xml:space="preserve">Volumetric Ultrasound: Volumetric ultrasound provides 3D images of the body by steering a 2D array transducer in a scan format, using sound waves and computer algorithms to create images of the inside of the body. This imaging modality can be helpful in identifying cancer cells, </w:t>
            </w:r>
            <w:r w:rsidR="00A5501D" w:rsidRPr="0013706C">
              <w:rPr>
                <w:rFonts w:asciiTheme="minorHAnsi" w:hAnsiTheme="minorHAnsi" w:cstheme="minorHAnsi"/>
                <w:sz w:val="22"/>
                <w:szCs w:val="22"/>
                <w:lang w:eastAsia="en-IN"/>
              </w:rPr>
              <w:t>tumour</w:t>
            </w:r>
            <w:r w:rsidRPr="0013706C">
              <w:rPr>
                <w:rFonts w:asciiTheme="minorHAnsi" w:hAnsiTheme="minorHAnsi" w:cstheme="minorHAnsi"/>
                <w:sz w:val="22"/>
                <w:szCs w:val="22"/>
                <w:lang w:eastAsia="en-IN"/>
              </w:rPr>
              <w:t xml:space="preserve"> cells, and other abnormalities, as well as </w:t>
            </w:r>
            <w:r w:rsidRPr="0013706C">
              <w:rPr>
                <w:rFonts w:asciiTheme="minorHAnsi" w:hAnsiTheme="minorHAnsi" w:cstheme="minorHAnsi"/>
                <w:sz w:val="22"/>
                <w:szCs w:val="22"/>
                <w:lang w:eastAsia="en-IN"/>
              </w:rPr>
              <w:lastRenderedPageBreak/>
              <w:t>diagnosing various conditions, such as various heart diseases.</w:t>
            </w:r>
          </w:p>
        </w:tc>
      </w:tr>
      <w:tr w:rsidR="00A34AA6" w:rsidRPr="00647924" w14:paraId="2D10DD36" w14:textId="77777777" w:rsidTr="00C23901">
        <w:tc>
          <w:tcPr>
            <w:tcW w:w="851" w:type="dxa"/>
            <w:vAlign w:val="center"/>
          </w:tcPr>
          <w:p w14:paraId="725CB654" w14:textId="77777777" w:rsidR="00A34AA6" w:rsidRPr="00E43E33" w:rsidRDefault="00A34AA6" w:rsidP="00E43E33">
            <w:pPr>
              <w:pStyle w:val="ListParagraph"/>
              <w:autoSpaceDE w:val="0"/>
              <w:autoSpaceDN w:val="0"/>
              <w:adjustRightInd w:val="0"/>
              <w:spacing w:before="240" w:after="240" w:line="276" w:lineRule="auto"/>
              <w:ind w:left="0" w:right="-143"/>
              <w:jc w:val="center"/>
              <w:rPr>
                <w:rFonts w:asciiTheme="minorHAnsi" w:hAnsiTheme="minorHAnsi" w:cstheme="minorHAnsi"/>
                <w:b/>
                <w:sz w:val="22"/>
                <w:szCs w:val="22"/>
                <w:lang w:eastAsia="en-IN"/>
              </w:rPr>
            </w:pPr>
            <w:r w:rsidRPr="00E43E33">
              <w:rPr>
                <w:rFonts w:asciiTheme="minorHAnsi" w:hAnsiTheme="minorHAnsi" w:cstheme="minorHAnsi"/>
                <w:b/>
                <w:sz w:val="22"/>
                <w:szCs w:val="22"/>
                <w:lang w:eastAsia="en-IN"/>
              </w:rPr>
              <w:lastRenderedPageBreak/>
              <w:t>5.</w:t>
            </w:r>
          </w:p>
        </w:tc>
        <w:tc>
          <w:tcPr>
            <w:tcW w:w="2410" w:type="dxa"/>
            <w:vAlign w:val="center"/>
          </w:tcPr>
          <w:p w14:paraId="69CB9EFD" w14:textId="77777777" w:rsidR="00A34AA6" w:rsidRPr="0013706C" w:rsidRDefault="00A34AA6" w:rsidP="007370D0">
            <w:pPr>
              <w:pStyle w:val="ListParagraph"/>
              <w:autoSpaceDE w:val="0"/>
              <w:autoSpaceDN w:val="0"/>
              <w:adjustRightInd w:val="0"/>
              <w:spacing w:before="240" w:after="240" w:line="276" w:lineRule="auto"/>
              <w:ind w:left="0" w:right="-143"/>
              <w:rPr>
                <w:rFonts w:asciiTheme="minorHAnsi" w:hAnsiTheme="minorHAnsi" w:cstheme="minorHAnsi"/>
                <w:b/>
                <w:sz w:val="22"/>
                <w:szCs w:val="22"/>
                <w:lang w:eastAsia="en-IN"/>
              </w:rPr>
            </w:pPr>
            <w:r w:rsidRPr="0013706C">
              <w:rPr>
                <w:rFonts w:asciiTheme="minorHAnsi" w:hAnsiTheme="minorHAnsi" w:cstheme="minorHAnsi"/>
                <w:b/>
                <w:sz w:val="22"/>
                <w:szCs w:val="22"/>
                <w:lang w:eastAsia="en-IN"/>
              </w:rPr>
              <w:t>Lab Equipments for Test</w:t>
            </w:r>
          </w:p>
        </w:tc>
        <w:tc>
          <w:tcPr>
            <w:tcW w:w="2835" w:type="dxa"/>
          </w:tcPr>
          <w:p w14:paraId="52F66ECE" w14:textId="77777777" w:rsidR="0013706C"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 xml:space="preserve">Below are the list of Lab Equipments, which will be used by M/s Dixital </w:t>
            </w:r>
            <w:r w:rsidR="0013706C">
              <w:rPr>
                <w:rFonts w:asciiTheme="minorHAnsi" w:hAnsiTheme="minorHAnsi" w:cstheme="minorHAnsi"/>
                <w:sz w:val="22"/>
                <w:szCs w:val="22"/>
                <w:lang w:eastAsia="en-IN"/>
              </w:rPr>
              <w:t>for Lab testing:</w:t>
            </w:r>
          </w:p>
          <w:p w14:paraId="7571DDD5" w14:textId="77777777" w:rsidR="00FA08B0" w:rsidRDefault="00F002C1"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13706C">
              <w:rPr>
                <w:rFonts w:asciiTheme="minorHAnsi" w:hAnsiTheme="minorHAnsi" w:cstheme="minorHAnsi"/>
                <w:sz w:val="22"/>
                <w:szCs w:val="22"/>
                <w:lang w:eastAsia="en-IN"/>
              </w:rPr>
              <w:t>Semi-Automated</w:t>
            </w:r>
            <w:r w:rsidR="00A34AA6" w:rsidRPr="0013706C">
              <w:rPr>
                <w:rFonts w:asciiTheme="minorHAnsi" w:hAnsiTheme="minorHAnsi" w:cstheme="minorHAnsi"/>
                <w:sz w:val="22"/>
                <w:szCs w:val="22"/>
                <w:lang w:eastAsia="en-IN"/>
              </w:rPr>
              <w:t xml:space="preserve"> Bio-chemist</w:t>
            </w:r>
            <w:r w:rsidR="0013706C">
              <w:rPr>
                <w:rFonts w:asciiTheme="minorHAnsi" w:hAnsiTheme="minorHAnsi" w:cstheme="minorHAnsi"/>
                <w:sz w:val="22"/>
                <w:szCs w:val="22"/>
                <w:lang w:eastAsia="en-IN"/>
              </w:rPr>
              <w:t>ry Analyser, Model: Erba Chem-</w:t>
            </w:r>
            <w:r w:rsidR="00A34AA6" w:rsidRPr="0013706C">
              <w:rPr>
                <w:rFonts w:asciiTheme="minorHAnsi" w:hAnsiTheme="minorHAnsi" w:cstheme="minorHAnsi"/>
                <w:sz w:val="22"/>
                <w:szCs w:val="22"/>
                <w:lang w:eastAsia="en-IN"/>
              </w:rPr>
              <w:t>7</w:t>
            </w:r>
            <w:r w:rsidR="0013706C">
              <w:rPr>
                <w:rFonts w:asciiTheme="minorHAnsi" w:hAnsiTheme="minorHAnsi" w:cstheme="minorHAnsi"/>
                <w:sz w:val="22"/>
                <w:szCs w:val="22"/>
                <w:lang w:eastAsia="en-IN"/>
              </w:rPr>
              <w:t xml:space="preserve">, </w:t>
            </w:r>
            <w:r w:rsidR="00A34AA6" w:rsidRPr="0013706C">
              <w:rPr>
                <w:rFonts w:asciiTheme="minorHAnsi" w:hAnsiTheme="minorHAnsi" w:cstheme="minorHAnsi"/>
                <w:sz w:val="22"/>
                <w:szCs w:val="22"/>
                <w:lang w:eastAsia="en-IN"/>
              </w:rPr>
              <w:t>Fully Automated Bio-chemistry Analyser, Model: EM-200</w:t>
            </w:r>
            <w:r w:rsidR="00FA08B0">
              <w:rPr>
                <w:rFonts w:asciiTheme="minorHAnsi" w:hAnsiTheme="minorHAnsi" w:cstheme="minorHAnsi"/>
                <w:sz w:val="22"/>
                <w:szCs w:val="22"/>
                <w:lang w:eastAsia="en-IN"/>
              </w:rPr>
              <w:t xml:space="preserve">, </w:t>
            </w:r>
            <w:r w:rsidR="00A34AA6" w:rsidRPr="00FA08B0">
              <w:rPr>
                <w:rFonts w:asciiTheme="minorHAnsi" w:hAnsiTheme="minorHAnsi" w:cstheme="minorHAnsi"/>
                <w:sz w:val="22"/>
                <w:szCs w:val="22"/>
                <w:lang w:eastAsia="en-IN"/>
              </w:rPr>
              <w:t xml:space="preserve">Fully Automated 5-Part differential </w:t>
            </w:r>
            <w:r w:rsidR="00FA08B0" w:rsidRPr="00FA08B0">
              <w:rPr>
                <w:rFonts w:asciiTheme="minorHAnsi" w:hAnsiTheme="minorHAnsi" w:cstheme="minorHAnsi"/>
                <w:sz w:val="22"/>
                <w:szCs w:val="22"/>
                <w:lang w:eastAsia="en-IN"/>
              </w:rPr>
              <w:t>Haematology</w:t>
            </w:r>
            <w:r w:rsidR="00A34AA6" w:rsidRPr="00FA08B0">
              <w:rPr>
                <w:rFonts w:asciiTheme="minorHAnsi" w:hAnsiTheme="minorHAnsi" w:cstheme="minorHAnsi"/>
                <w:sz w:val="22"/>
                <w:szCs w:val="22"/>
                <w:lang w:eastAsia="en-IN"/>
              </w:rPr>
              <w:t xml:space="preserve"> Analyser, Model: H 560</w:t>
            </w:r>
            <w:r w:rsidR="00FA08B0">
              <w:rPr>
                <w:rFonts w:asciiTheme="minorHAnsi" w:hAnsiTheme="minorHAnsi" w:cstheme="minorHAnsi"/>
                <w:sz w:val="22"/>
                <w:szCs w:val="22"/>
                <w:lang w:eastAsia="en-IN"/>
              </w:rPr>
              <w:t xml:space="preserve">, </w:t>
            </w:r>
            <w:r w:rsidR="00A34AA6" w:rsidRPr="00FA08B0">
              <w:rPr>
                <w:rFonts w:asciiTheme="minorHAnsi" w:hAnsiTheme="minorHAnsi" w:cstheme="minorHAnsi"/>
                <w:sz w:val="22"/>
                <w:szCs w:val="22"/>
                <w:lang w:eastAsia="en-IN"/>
              </w:rPr>
              <w:t>Single Channel Coagulation Analyser, Model: ECL-105</w:t>
            </w:r>
            <w:r w:rsidR="00FA08B0">
              <w:rPr>
                <w:rFonts w:asciiTheme="minorHAnsi" w:hAnsiTheme="minorHAnsi" w:cstheme="minorHAnsi"/>
                <w:sz w:val="22"/>
                <w:szCs w:val="22"/>
                <w:lang w:eastAsia="en-IN"/>
              </w:rPr>
              <w:t xml:space="preserve">, </w:t>
            </w:r>
            <w:r w:rsidR="00A34AA6" w:rsidRPr="00FA08B0">
              <w:rPr>
                <w:rFonts w:asciiTheme="minorHAnsi" w:hAnsiTheme="minorHAnsi" w:cstheme="minorHAnsi"/>
                <w:sz w:val="22"/>
                <w:szCs w:val="22"/>
                <w:lang w:eastAsia="en-IN"/>
              </w:rPr>
              <w:t>Elisa reader, Model: Lisa Scan</w:t>
            </w:r>
            <w:r w:rsidR="00FA08B0">
              <w:rPr>
                <w:rFonts w:asciiTheme="minorHAnsi" w:hAnsiTheme="minorHAnsi" w:cstheme="minorHAnsi"/>
                <w:sz w:val="22"/>
                <w:szCs w:val="22"/>
                <w:lang w:eastAsia="en-IN"/>
              </w:rPr>
              <w:t xml:space="preserve">, </w:t>
            </w:r>
            <w:r w:rsidR="00A34AA6" w:rsidRPr="00FA08B0">
              <w:rPr>
                <w:rFonts w:asciiTheme="minorHAnsi" w:hAnsiTheme="minorHAnsi" w:cstheme="minorHAnsi"/>
                <w:sz w:val="22"/>
                <w:szCs w:val="22"/>
                <w:lang w:eastAsia="en-IN"/>
              </w:rPr>
              <w:t>Electrolyte Analyser, Model: EC-90</w:t>
            </w:r>
            <w:r w:rsidR="00FA08B0">
              <w:rPr>
                <w:rFonts w:asciiTheme="minorHAnsi" w:hAnsiTheme="minorHAnsi" w:cstheme="minorHAnsi"/>
                <w:sz w:val="22"/>
                <w:szCs w:val="22"/>
                <w:lang w:eastAsia="en-IN"/>
              </w:rPr>
              <w:t xml:space="preserve">, </w:t>
            </w:r>
            <w:r w:rsidR="00A34AA6" w:rsidRPr="00FA08B0">
              <w:rPr>
                <w:rFonts w:asciiTheme="minorHAnsi" w:hAnsiTheme="minorHAnsi" w:cstheme="minorHAnsi"/>
                <w:sz w:val="22"/>
                <w:szCs w:val="22"/>
                <w:lang w:eastAsia="en-IN"/>
              </w:rPr>
              <w:t>Urine Chemistry Analyser, Model: Laura Smart</w:t>
            </w:r>
          </w:p>
          <w:p w14:paraId="092A1674" w14:textId="71D9E61D" w:rsidR="00A34AA6" w:rsidRPr="00FA08B0" w:rsidRDefault="00FA08B0"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These all are premium quality </w:t>
            </w:r>
            <w:r w:rsidR="00A34AA6" w:rsidRPr="00FA08B0">
              <w:rPr>
                <w:rFonts w:asciiTheme="minorHAnsi" w:hAnsiTheme="minorHAnsi" w:cstheme="minorHAnsi"/>
                <w:sz w:val="22"/>
                <w:szCs w:val="22"/>
                <w:lang w:eastAsia="en-IN"/>
              </w:rPr>
              <w:t xml:space="preserve">biochemistry machines. Most of the Lab Equipments are fully automatic. </w:t>
            </w:r>
          </w:p>
        </w:tc>
        <w:tc>
          <w:tcPr>
            <w:tcW w:w="3543" w:type="dxa"/>
          </w:tcPr>
          <w:p w14:paraId="6B4DC675" w14:textId="77777777" w:rsidR="00FA08B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 xml:space="preserve">Many advancements have been made in the field of digital radiography in recent years, including AI-aided X-ray interpretation, dual-energy imaging, </w:t>
            </w:r>
            <w:r w:rsidR="00FA08B0" w:rsidRPr="00647924">
              <w:rPr>
                <w:rFonts w:asciiTheme="minorHAnsi" w:hAnsiTheme="minorHAnsi" w:cstheme="minorHAnsi"/>
                <w:sz w:val="22"/>
                <w:szCs w:val="22"/>
                <w:lang w:eastAsia="en-IN"/>
              </w:rPr>
              <w:t>tom synthesis</w:t>
            </w:r>
            <w:r w:rsidRPr="00647924">
              <w:rPr>
                <w:rFonts w:asciiTheme="minorHAnsi" w:hAnsiTheme="minorHAnsi" w:cstheme="minorHAnsi"/>
                <w:sz w:val="22"/>
                <w:szCs w:val="22"/>
                <w:lang w:eastAsia="en-IN"/>
              </w:rPr>
              <w:t xml:space="preserve">, computer-aided diagnosis, automatic image stitching, and digital mobile radiography. </w:t>
            </w:r>
          </w:p>
          <w:p w14:paraId="11CAD059" w14:textId="77777777" w:rsidR="00FA08B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647924">
              <w:rPr>
                <w:rFonts w:asciiTheme="minorHAnsi" w:hAnsiTheme="minorHAnsi" w:cstheme="minorHAnsi"/>
                <w:sz w:val="22"/>
                <w:szCs w:val="22"/>
                <w:lang w:eastAsia="en-IN"/>
              </w:rPr>
              <w:t>Additionally, the use of digital radiography reduces the need for retakes, which provides the benefit of lower radiation exposure. Digital radiography also offers the following advantages:</w:t>
            </w:r>
          </w:p>
          <w:p w14:paraId="595500E9" w14:textId="5D17953F" w:rsidR="00A34AA6" w:rsidRPr="00FA08B0" w:rsidRDefault="00A34AA6" w:rsidP="00653352">
            <w:pPr>
              <w:pStyle w:val="ListParagraph"/>
              <w:numPr>
                <w:ilvl w:val="0"/>
                <w:numId w:val="29"/>
              </w:numPr>
              <w:autoSpaceDE w:val="0"/>
              <w:autoSpaceDN w:val="0"/>
              <w:adjustRightInd w:val="0"/>
              <w:spacing w:before="240" w:after="240" w:line="276" w:lineRule="auto"/>
              <w:ind w:left="317"/>
              <w:jc w:val="both"/>
              <w:rPr>
                <w:rFonts w:asciiTheme="minorHAnsi" w:hAnsiTheme="minorHAnsi" w:cstheme="minorHAnsi"/>
                <w:sz w:val="22"/>
                <w:szCs w:val="22"/>
                <w:lang w:eastAsia="en-IN"/>
              </w:rPr>
            </w:pPr>
            <w:r w:rsidRPr="00FA08B0">
              <w:rPr>
                <w:rFonts w:asciiTheme="minorHAnsi" w:hAnsiTheme="minorHAnsi" w:cstheme="minorHAnsi"/>
                <w:sz w:val="22"/>
                <w:szCs w:val="22"/>
                <w:lang w:eastAsia="en-IN"/>
              </w:rPr>
              <w:t>Shorter exposure times</w:t>
            </w:r>
            <w:r w:rsidR="00FA08B0">
              <w:rPr>
                <w:rFonts w:asciiTheme="minorHAnsi" w:hAnsiTheme="minorHAnsi" w:cstheme="minorHAnsi"/>
                <w:sz w:val="22"/>
                <w:szCs w:val="22"/>
                <w:lang w:eastAsia="en-IN"/>
              </w:rPr>
              <w:t xml:space="preserve">, </w:t>
            </w:r>
            <w:r w:rsidRPr="00FA08B0">
              <w:rPr>
                <w:rFonts w:asciiTheme="minorHAnsi" w:hAnsiTheme="minorHAnsi" w:cstheme="minorHAnsi"/>
                <w:sz w:val="22"/>
                <w:szCs w:val="22"/>
                <w:lang w:eastAsia="en-IN"/>
              </w:rPr>
              <w:t>Improved detail detectability</w:t>
            </w:r>
            <w:r w:rsidR="00FA08B0">
              <w:rPr>
                <w:rFonts w:asciiTheme="minorHAnsi" w:hAnsiTheme="minorHAnsi" w:cstheme="minorHAnsi"/>
                <w:sz w:val="22"/>
                <w:szCs w:val="22"/>
                <w:lang w:eastAsia="en-IN"/>
              </w:rPr>
              <w:t xml:space="preserve">, </w:t>
            </w:r>
            <w:r w:rsidRPr="00FA08B0">
              <w:rPr>
                <w:rFonts w:asciiTheme="minorHAnsi" w:hAnsiTheme="minorHAnsi" w:cstheme="minorHAnsi"/>
                <w:sz w:val="22"/>
                <w:szCs w:val="22"/>
                <w:lang w:eastAsia="en-IN"/>
              </w:rPr>
              <w:t>Extremely high image quality</w:t>
            </w:r>
            <w:r w:rsidR="00FA08B0">
              <w:rPr>
                <w:rFonts w:asciiTheme="minorHAnsi" w:hAnsiTheme="minorHAnsi" w:cstheme="minorHAnsi"/>
                <w:sz w:val="22"/>
                <w:szCs w:val="22"/>
                <w:lang w:eastAsia="en-IN"/>
              </w:rPr>
              <w:t xml:space="preserve">, </w:t>
            </w:r>
            <w:r w:rsidRPr="00FA08B0">
              <w:rPr>
                <w:rFonts w:asciiTheme="minorHAnsi" w:hAnsiTheme="minorHAnsi" w:cstheme="minorHAnsi"/>
                <w:sz w:val="22"/>
                <w:szCs w:val="22"/>
                <w:lang w:eastAsia="en-IN"/>
              </w:rPr>
              <w:t>Faster processing and diagnosis</w:t>
            </w:r>
            <w:r w:rsidR="00FA08B0">
              <w:rPr>
                <w:rFonts w:asciiTheme="minorHAnsi" w:hAnsiTheme="minorHAnsi" w:cstheme="minorHAnsi"/>
                <w:sz w:val="22"/>
                <w:szCs w:val="22"/>
                <w:lang w:eastAsia="en-IN"/>
              </w:rPr>
              <w:t xml:space="preserve">, </w:t>
            </w:r>
            <w:r w:rsidRPr="00FA08B0">
              <w:rPr>
                <w:rFonts w:asciiTheme="minorHAnsi" w:hAnsiTheme="minorHAnsi" w:cstheme="minorHAnsi"/>
                <w:sz w:val="22"/>
                <w:szCs w:val="22"/>
                <w:lang w:eastAsia="en-IN"/>
              </w:rPr>
              <w:t>Images that are easier to store and share with doctors</w:t>
            </w:r>
            <w:r w:rsidR="00FA08B0">
              <w:rPr>
                <w:rFonts w:asciiTheme="minorHAnsi" w:hAnsiTheme="minorHAnsi" w:cstheme="minorHAnsi"/>
                <w:sz w:val="22"/>
                <w:szCs w:val="22"/>
                <w:lang w:eastAsia="en-IN"/>
              </w:rPr>
              <w:t xml:space="preserve">, </w:t>
            </w:r>
            <w:r w:rsidRPr="00FA08B0">
              <w:rPr>
                <w:rFonts w:asciiTheme="minorHAnsi" w:hAnsiTheme="minorHAnsi" w:cstheme="minorHAnsi"/>
                <w:sz w:val="22"/>
                <w:szCs w:val="22"/>
                <w:lang w:eastAsia="en-IN"/>
              </w:rPr>
              <w:t>Capability for remote viewing from connected digital devices</w:t>
            </w:r>
            <w:r w:rsidR="00FA08B0">
              <w:rPr>
                <w:rFonts w:asciiTheme="minorHAnsi" w:hAnsiTheme="minorHAnsi" w:cstheme="minorHAnsi"/>
                <w:sz w:val="22"/>
                <w:szCs w:val="22"/>
                <w:lang w:eastAsia="en-IN"/>
              </w:rPr>
              <w:t>.</w:t>
            </w:r>
          </w:p>
        </w:tc>
      </w:tr>
    </w:tbl>
    <w:p w14:paraId="7B03300A" w14:textId="77777777" w:rsidR="00A34AA6" w:rsidRPr="0043632F" w:rsidRDefault="00A34AA6" w:rsidP="00E43E33">
      <w:pPr>
        <w:autoSpaceDE w:val="0"/>
        <w:autoSpaceDN w:val="0"/>
        <w:adjustRightInd w:val="0"/>
        <w:spacing w:line="360" w:lineRule="auto"/>
        <w:ind w:right="-143" w:firstLine="720"/>
        <w:jc w:val="both"/>
        <w:rPr>
          <w:rFonts w:ascii="Arial" w:hAnsi="Arial" w:cs="Arial"/>
          <w:sz w:val="22"/>
          <w:szCs w:val="22"/>
          <w:lang w:eastAsia="en-IN"/>
        </w:rPr>
      </w:pPr>
    </w:p>
    <w:p w14:paraId="505EBA17" w14:textId="77777777" w:rsidR="00FC07ED" w:rsidRDefault="00FC07ED" w:rsidP="00DD1D10">
      <w:pPr>
        <w:autoSpaceDE w:val="0"/>
        <w:autoSpaceDN w:val="0"/>
        <w:adjustRightInd w:val="0"/>
        <w:spacing w:line="360" w:lineRule="auto"/>
        <w:ind w:left="567" w:right="-71"/>
        <w:jc w:val="both"/>
        <w:rPr>
          <w:rFonts w:ascii="Arial" w:hAnsi="Arial" w:cs="Arial"/>
          <w:b/>
          <w:sz w:val="22"/>
          <w:szCs w:val="22"/>
          <w:lang w:eastAsia="en-IN"/>
        </w:rPr>
      </w:pPr>
      <w:r w:rsidRPr="00FC07ED">
        <w:rPr>
          <w:rFonts w:ascii="Arial" w:hAnsi="Arial" w:cs="Arial"/>
          <w:b/>
          <w:sz w:val="22"/>
          <w:szCs w:val="22"/>
          <w:lang w:eastAsia="en-IN"/>
        </w:rPr>
        <w:t>Robotics and machine control improves speed and simplifies the process. It facilitates easier maintenance. Using automated cells can integrate multiple operations. Collaborative robots come with multiple arms, servo wrists and advanced safety features. It is faster, saves time and increases throughput.</w:t>
      </w:r>
    </w:p>
    <w:p w14:paraId="78F4E593" w14:textId="23BC0B52" w:rsidR="00E43E33" w:rsidRPr="00FA08B0" w:rsidRDefault="00FC07ED" w:rsidP="00FA08B0">
      <w:pPr>
        <w:autoSpaceDE w:val="0"/>
        <w:autoSpaceDN w:val="0"/>
        <w:adjustRightInd w:val="0"/>
        <w:spacing w:before="240" w:line="360" w:lineRule="auto"/>
        <w:ind w:left="567" w:right="-71"/>
        <w:jc w:val="both"/>
        <w:rPr>
          <w:rFonts w:ascii="Arial" w:hAnsi="Arial" w:cs="Arial"/>
          <w:b/>
          <w:sz w:val="22"/>
          <w:szCs w:val="22"/>
          <w:lang w:eastAsia="en-IN"/>
        </w:rPr>
      </w:pPr>
      <w:r w:rsidRPr="00FC07ED">
        <w:rPr>
          <w:rFonts w:ascii="Arial" w:hAnsi="Arial" w:cs="Arial"/>
          <w:b/>
          <w:sz w:val="22"/>
          <w:szCs w:val="22"/>
          <w:lang w:eastAsia="en-IN"/>
        </w:rPr>
        <w:t xml:space="preserve">As per the above technical analysis, M/s Dixital Technology is using the conventional technology which is a </w:t>
      </w:r>
      <w:r>
        <w:rPr>
          <w:rFonts w:ascii="Arial" w:hAnsi="Arial" w:cs="Arial"/>
          <w:b/>
          <w:sz w:val="22"/>
          <w:szCs w:val="22"/>
          <w:lang w:eastAsia="en-IN"/>
        </w:rPr>
        <w:t xml:space="preserve">prevailing, </w:t>
      </w:r>
      <w:r w:rsidRPr="00FC07ED">
        <w:rPr>
          <w:rFonts w:ascii="Arial" w:hAnsi="Arial" w:cs="Arial"/>
          <w:b/>
          <w:sz w:val="22"/>
          <w:szCs w:val="22"/>
          <w:lang w:eastAsia="en-IN"/>
        </w:rPr>
        <w:t>going on, recognized and still trending in the market at present</w:t>
      </w:r>
      <w:r>
        <w:rPr>
          <w:rFonts w:ascii="Arial" w:hAnsi="Arial" w:cs="Arial"/>
          <w:b/>
          <w:sz w:val="22"/>
          <w:szCs w:val="22"/>
          <w:lang w:eastAsia="en-IN"/>
        </w:rPr>
        <w:t xml:space="preserve">. Thus </w:t>
      </w:r>
      <w:r w:rsidR="00DD1D10">
        <w:rPr>
          <w:rFonts w:ascii="Arial" w:hAnsi="Arial" w:cs="Arial"/>
          <w:b/>
          <w:sz w:val="22"/>
          <w:szCs w:val="22"/>
          <w:lang w:eastAsia="en-IN"/>
        </w:rPr>
        <w:t xml:space="preserve">based on the above comparative study of technologies, </w:t>
      </w:r>
      <w:r>
        <w:rPr>
          <w:rFonts w:ascii="Arial" w:hAnsi="Arial" w:cs="Arial"/>
          <w:b/>
          <w:sz w:val="22"/>
          <w:szCs w:val="22"/>
          <w:lang w:eastAsia="en-IN"/>
        </w:rPr>
        <w:t xml:space="preserve">it seems to be reasonable </w:t>
      </w:r>
      <w:r w:rsidR="004F2967">
        <w:rPr>
          <w:rFonts w:ascii="Arial" w:hAnsi="Arial" w:cs="Arial"/>
          <w:b/>
          <w:sz w:val="22"/>
          <w:szCs w:val="22"/>
          <w:lang w:eastAsia="en-IN"/>
        </w:rPr>
        <w:t xml:space="preserve">to comment </w:t>
      </w:r>
      <w:r>
        <w:rPr>
          <w:rFonts w:ascii="Arial" w:hAnsi="Arial" w:cs="Arial"/>
          <w:b/>
          <w:sz w:val="22"/>
          <w:szCs w:val="22"/>
          <w:lang w:eastAsia="en-IN"/>
        </w:rPr>
        <w:t>that the company will be technologically viable by holding the ownership of the proposed equipment, plant &amp; machinery.</w:t>
      </w:r>
    </w:p>
    <w:p w14:paraId="53955502" w14:textId="1D3081F3" w:rsidR="00A34AA6" w:rsidRPr="00C23901" w:rsidRDefault="00A34AA6" w:rsidP="00653352">
      <w:pPr>
        <w:pStyle w:val="ListParagraph"/>
        <w:numPr>
          <w:ilvl w:val="0"/>
          <w:numId w:val="25"/>
        </w:numPr>
        <w:autoSpaceDE w:val="0"/>
        <w:autoSpaceDN w:val="0"/>
        <w:adjustRightInd w:val="0"/>
        <w:spacing w:after="240" w:line="360" w:lineRule="auto"/>
        <w:ind w:left="567" w:right="-71" w:hanging="425"/>
        <w:jc w:val="both"/>
        <w:rPr>
          <w:rFonts w:ascii="Arial" w:hAnsi="Arial" w:cs="Arial"/>
          <w:sz w:val="22"/>
          <w:szCs w:val="22"/>
          <w:lang w:eastAsia="en-IN"/>
        </w:rPr>
      </w:pPr>
      <w:r w:rsidRPr="0043632F">
        <w:rPr>
          <w:rFonts w:ascii="Arial" w:eastAsia="Calibri" w:hAnsi="Arial" w:cs="Arial"/>
          <w:b/>
          <w:noProof/>
          <w:color w:val="000000"/>
          <w:sz w:val="22"/>
          <w:szCs w:val="22"/>
          <w:lang w:eastAsia="en-IN"/>
        </w:rPr>
        <w:lastRenderedPageBreak/>
        <w:t xml:space="preserve">SOURCE OF PROCUREMENT OF EQUIPMENTS: </w:t>
      </w:r>
      <w:r w:rsidRPr="0043632F">
        <w:rPr>
          <w:rFonts w:ascii="Arial" w:eastAsia="Calibri" w:hAnsi="Arial" w:cs="Arial"/>
          <w:noProof/>
          <w:color w:val="000000"/>
          <w:sz w:val="22"/>
          <w:szCs w:val="22"/>
          <w:lang w:eastAsia="en-IN"/>
        </w:rPr>
        <w:t xml:space="preserve">As per the </w:t>
      </w:r>
      <w:r>
        <w:rPr>
          <w:rFonts w:ascii="Arial" w:eastAsia="Calibri" w:hAnsi="Arial" w:cs="Arial"/>
          <w:noProof/>
          <w:color w:val="000000"/>
          <w:sz w:val="22"/>
          <w:szCs w:val="22"/>
          <w:lang w:eastAsia="en-IN"/>
        </w:rPr>
        <w:t>information</w:t>
      </w:r>
      <w:r w:rsidRPr="0043632F">
        <w:rPr>
          <w:rFonts w:ascii="Arial" w:eastAsia="Calibri" w:hAnsi="Arial" w:cs="Arial"/>
          <w:noProof/>
          <w:color w:val="000000"/>
          <w:sz w:val="22"/>
          <w:szCs w:val="22"/>
          <w:lang w:eastAsia="en-IN"/>
        </w:rPr>
        <w:t xml:space="preserve"> shar</w:t>
      </w:r>
      <w:r>
        <w:rPr>
          <w:rFonts w:ascii="Arial" w:eastAsia="Calibri" w:hAnsi="Arial" w:cs="Arial"/>
          <w:noProof/>
          <w:color w:val="000000"/>
          <w:sz w:val="22"/>
          <w:szCs w:val="22"/>
          <w:lang w:eastAsia="en-IN"/>
        </w:rPr>
        <w:t xml:space="preserve">ed by the company, they have </w:t>
      </w:r>
      <w:r w:rsidRPr="0043632F">
        <w:rPr>
          <w:rFonts w:ascii="Arial" w:eastAsia="Calibri" w:hAnsi="Arial" w:cs="Arial"/>
          <w:noProof/>
          <w:color w:val="000000"/>
          <w:sz w:val="22"/>
          <w:szCs w:val="22"/>
          <w:lang w:eastAsia="en-IN"/>
        </w:rPr>
        <w:t>finalize the vendors/ suppliers</w:t>
      </w:r>
      <w:r>
        <w:rPr>
          <w:rFonts w:ascii="Arial" w:eastAsia="Calibri" w:hAnsi="Arial" w:cs="Arial"/>
          <w:noProof/>
          <w:color w:val="000000"/>
          <w:sz w:val="22"/>
          <w:szCs w:val="22"/>
          <w:lang w:eastAsia="en-IN"/>
        </w:rPr>
        <w:t xml:space="preserve"> and </w:t>
      </w:r>
      <w:r w:rsidRPr="00CE57B7">
        <w:rPr>
          <w:rFonts w:ascii="Arial" w:hAnsi="Arial" w:cs="Arial"/>
          <w:sz w:val="22"/>
          <w:szCs w:val="22"/>
          <w:lang w:eastAsia="en-IN"/>
        </w:rPr>
        <w:t>the final negotiation wit</w:t>
      </w:r>
      <w:r>
        <w:rPr>
          <w:rFonts w:ascii="Arial" w:hAnsi="Arial" w:cs="Arial"/>
          <w:sz w:val="22"/>
          <w:szCs w:val="22"/>
          <w:lang w:eastAsia="en-IN"/>
        </w:rPr>
        <w:t>h these vendors is in process.</w:t>
      </w:r>
      <w:r w:rsidRPr="00674057">
        <w:rPr>
          <w:rFonts w:ascii="Arial" w:eastAsia="Calibri" w:hAnsi="Arial" w:cs="Arial"/>
          <w:noProof/>
          <w:color w:val="000000"/>
          <w:sz w:val="22"/>
          <w:szCs w:val="22"/>
          <w:lang w:eastAsia="en-IN"/>
        </w:rPr>
        <w:t xml:space="preserve"> </w:t>
      </w:r>
      <w:r w:rsidRPr="00C23901">
        <w:rPr>
          <w:rFonts w:ascii="Arial" w:eastAsia="Calibri" w:hAnsi="Arial" w:cs="Arial"/>
          <w:noProof/>
          <w:color w:val="000000"/>
          <w:sz w:val="22"/>
          <w:szCs w:val="22"/>
          <w:lang w:eastAsia="en-IN"/>
        </w:rPr>
        <w:t xml:space="preserve">Company has shared some quotations of machinery and equipments from Biomex Redefining Medical Services, AND Services, Transasia Bio-Medicals Ltd. Below is the details of </w:t>
      </w:r>
      <w:r w:rsidR="00F002C1" w:rsidRPr="00C23901">
        <w:rPr>
          <w:rFonts w:ascii="Arial" w:eastAsia="Calibri" w:hAnsi="Arial" w:cs="Arial"/>
          <w:noProof/>
          <w:color w:val="000000"/>
          <w:sz w:val="22"/>
          <w:szCs w:val="22"/>
          <w:lang w:eastAsia="en-IN"/>
        </w:rPr>
        <w:t xml:space="preserve">expected </w:t>
      </w:r>
      <w:r w:rsidRPr="00C23901">
        <w:rPr>
          <w:rFonts w:ascii="Arial" w:eastAsia="Calibri" w:hAnsi="Arial" w:cs="Arial"/>
          <w:noProof/>
          <w:color w:val="000000"/>
          <w:sz w:val="22"/>
          <w:szCs w:val="22"/>
          <w:lang w:eastAsia="en-IN"/>
        </w:rPr>
        <w:t>suppliers and equipments shared by the company:</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1"/>
        <w:gridCol w:w="5115"/>
        <w:gridCol w:w="3118"/>
      </w:tblGrid>
      <w:tr w:rsidR="00E43E33" w:rsidRPr="00E43E33" w14:paraId="6F8A0C64" w14:textId="77777777" w:rsidTr="007370D0">
        <w:trPr>
          <w:trHeight w:val="334"/>
        </w:trPr>
        <w:tc>
          <w:tcPr>
            <w:tcW w:w="9214" w:type="dxa"/>
            <w:gridSpan w:val="3"/>
            <w:shd w:val="clear" w:color="000000" w:fill="002060"/>
            <w:noWrap/>
            <w:vAlign w:val="center"/>
          </w:tcPr>
          <w:p w14:paraId="1AB6BD54" w14:textId="0C9D8DDA" w:rsidR="00E43E33" w:rsidRPr="00E43E33" w:rsidRDefault="00E43E33" w:rsidP="007370D0">
            <w:pPr>
              <w:spacing w:line="276" w:lineRule="auto"/>
              <w:jc w:val="center"/>
              <w:rPr>
                <w:rFonts w:asciiTheme="minorHAnsi" w:hAnsiTheme="minorHAnsi" w:cstheme="minorHAnsi"/>
                <w:b/>
                <w:bCs/>
                <w:color w:val="FFFFFF"/>
                <w:sz w:val="22"/>
                <w:szCs w:val="22"/>
                <w:lang w:eastAsia="en-IN"/>
              </w:rPr>
            </w:pPr>
            <w:r>
              <w:rPr>
                <w:rFonts w:asciiTheme="minorHAnsi" w:hAnsiTheme="minorHAnsi" w:cstheme="minorHAnsi"/>
                <w:b/>
                <w:bCs/>
                <w:color w:val="FFFFFF"/>
                <w:sz w:val="22"/>
                <w:szCs w:val="22"/>
                <w:lang w:eastAsia="en-IN"/>
              </w:rPr>
              <w:t>Expected Supplier</w:t>
            </w:r>
            <w:r w:rsidR="007370D0">
              <w:rPr>
                <w:rFonts w:asciiTheme="minorHAnsi" w:hAnsiTheme="minorHAnsi" w:cstheme="minorHAnsi"/>
                <w:b/>
                <w:bCs/>
                <w:color w:val="FFFFFF"/>
                <w:sz w:val="22"/>
                <w:szCs w:val="22"/>
                <w:lang w:eastAsia="en-IN"/>
              </w:rPr>
              <w:t xml:space="preserve"> details</w:t>
            </w:r>
          </w:p>
        </w:tc>
      </w:tr>
      <w:tr w:rsidR="00E43E33" w:rsidRPr="00E43E33" w14:paraId="6EA17299" w14:textId="0DEC5822" w:rsidTr="007370D0">
        <w:trPr>
          <w:trHeight w:val="409"/>
        </w:trPr>
        <w:tc>
          <w:tcPr>
            <w:tcW w:w="981" w:type="dxa"/>
            <w:shd w:val="clear" w:color="auto" w:fill="8DB3E2" w:themeFill="text2" w:themeFillTint="66"/>
            <w:noWrap/>
            <w:vAlign w:val="center"/>
            <w:hideMark/>
          </w:tcPr>
          <w:p w14:paraId="22EB1B93" w14:textId="77777777" w:rsidR="00E43E33" w:rsidRPr="007370D0" w:rsidRDefault="00E43E33" w:rsidP="007370D0">
            <w:pPr>
              <w:spacing w:line="276" w:lineRule="auto"/>
              <w:jc w:val="center"/>
              <w:rPr>
                <w:rFonts w:asciiTheme="minorHAnsi" w:hAnsiTheme="minorHAnsi" w:cstheme="minorHAnsi"/>
                <w:b/>
                <w:bCs/>
                <w:color w:val="000000" w:themeColor="text1"/>
                <w:sz w:val="22"/>
                <w:szCs w:val="22"/>
                <w:lang w:eastAsia="en-IN"/>
              </w:rPr>
            </w:pPr>
            <w:r w:rsidRPr="007370D0">
              <w:rPr>
                <w:rFonts w:asciiTheme="minorHAnsi" w:hAnsiTheme="minorHAnsi" w:cstheme="minorHAnsi"/>
                <w:b/>
                <w:bCs/>
                <w:color w:val="000000" w:themeColor="text1"/>
                <w:sz w:val="22"/>
                <w:szCs w:val="22"/>
                <w:lang w:eastAsia="en-IN"/>
              </w:rPr>
              <w:t>S.No.</w:t>
            </w:r>
          </w:p>
        </w:tc>
        <w:tc>
          <w:tcPr>
            <w:tcW w:w="5115" w:type="dxa"/>
            <w:shd w:val="clear" w:color="auto" w:fill="8DB3E2" w:themeFill="text2" w:themeFillTint="66"/>
            <w:noWrap/>
            <w:vAlign w:val="center"/>
            <w:hideMark/>
          </w:tcPr>
          <w:p w14:paraId="4292FB87" w14:textId="77777777" w:rsidR="00E43E33" w:rsidRPr="007370D0" w:rsidRDefault="00E43E33" w:rsidP="007370D0">
            <w:pPr>
              <w:spacing w:line="276" w:lineRule="auto"/>
              <w:rPr>
                <w:rFonts w:asciiTheme="minorHAnsi" w:hAnsiTheme="minorHAnsi" w:cstheme="minorHAnsi"/>
                <w:b/>
                <w:bCs/>
                <w:color w:val="000000" w:themeColor="text1"/>
                <w:sz w:val="22"/>
                <w:szCs w:val="22"/>
                <w:lang w:eastAsia="en-IN"/>
              </w:rPr>
            </w:pPr>
            <w:r w:rsidRPr="007370D0">
              <w:rPr>
                <w:rFonts w:asciiTheme="minorHAnsi" w:hAnsiTheme="minorHAnsi" w:cstheme="minorHAnsi"/>
                <w:b/>
                <w:bCs/>
                <w:color w:val="000000" w:themeColor="text1"/>
                <w:sz w:val="22"/>
                <w:szCs w:val="22"/>
                <w:lang w:eastAsia="en-IN"/>
              </w:rPr>
              <w:t>Description of Equipment</w:t>
            </w:r>
          </w:p>
        </w:tc>
        <w:tc>
          <w:tcPr>
            <w:tcW w:w="3118" w:type="dxa"/>
            <w:shd w:val="clear" w:color="auto" w:fill="8DB3E2" w:themeFill="text2" w:themeFillTint="66"/>
            <w:vAlign w:val="center"/>
          </w:tcPr>
          <w:p w14:paraId="3EFDD536" w14:textId="5AAEEF65" w:rsidR="00E43E33" w:rsidRPr="007370D0" w:rsidRDefault="00E43E33" w:rsidP="007370D0">
            <w:pPr>
              <w:spacing w:line="276" w:lineRule="auto"/>
              <w:jc w:val="center"/>
              <w:rPr>
                <w:rFonts w:asciiTheme="minorHAnsi" w:hAnsiTheme="minorHAnsi" w:cstheme="minorHAnsi"/>
                <w:b/>
                <w:bCs/>
                <w:color w:val="000000" w:themeColor="text1"/>
                <w:sz w:val="22"/>
                <w:szCs w:val="22"/>
                <w:lang w:eastAsia="en-IN"/>
              </w:rPr>
            </w:pPr>
            <w:r w:rsidRPr="007370D0">
              <w:rPr>
                <w:rFonts w:asciiTheme="minorHAnsi" w:hAnsiTheme="minorHAnsi" w:cstheme="minorHAnsi"/>
                <w:b/>
                <w:bCs/>
                <w:color w:val="000000" w:themeColor="text1"/>
                <w:sz w:val="22"/>
                <w:szCs w:val="22"/>
                <w:lang w:eastAsia="en-IN"/>
              </w:rPr>
              <w:t>Supplier Name</w:t>
            </w:r>
          </w:p>
        </w:tc>
      </w:tr>
      <w:tr w:rsidR="00E43E33" w:rsidRPr="00E43E33" w14:paraId="79E4B19C" w14:textId="2AE94FAF" w:rsidTr="007370D0">
        <w:trPr>
          <w:trHeight w:val="288"/>
        </w:trPr>
        <w:tc>
          <w:tcPr>
            <w:tcW w:w="981" w:type="dxa"/>
            <w:shd w:val="clear" w:color="auto" w:fill="auto"/>
            <w:noWrap/>
            <w:vAlign w:val="center"/>
            <w:hideMark/>
          </w:tcPr>
          <w:p w14:paraId="42B63A43" w14:textId="77777777" w:rsidR="00E43E33" w:rsidRPr="007370D0" w:rsidRDefault="00E43E33" w:rsidP="007370D0">
            <w:pPr>
              <w:spacing w:line="276" w:lineRule="auto"/>
              <w:jc w:val="center"/>
              <w:rPr>
                <w:rFonts w:asciiTheme="minorHAnsi" w:hAnsiTheme="minorHAnsi" w:cstheme="minorHAnsi"/>
                <w:b/>
                <w:color w:val="000000"/>
                <w:sz w:val="22"/>
                <w:szCs w:val="22"/>
                <w:lang w:eastAsia="en-IN"/>
              </w:rPr>
            </w:pPr>
            <w:r w:rsidRPr="007370D0">
              <w:rPr>
                <w:rFonts w:asciiTheme="minorHAnsi" w:hAnsiTheme="minorHAnsi" w:cstheme="minorHAnsi"/>
                <w:b/>
                <w:color w:val="000000"/>
                <w:sz w:val="22"/>
                <w:szCs w:val="22"/>
                <w:lang w:eastAsia="en-IN"/>
              </w:rPr>
              <w:t>1</w:t>
            </w:r>
          </w:p>
        </w:tc>
        <w:tc>
          <w:tcPr>
            <w:tcW w:w="5115" w:type="dxa"/>
            <w:shd w:val="clear" w:color="auto" w:fill="auto"/>
            <w:vAlign w:val="center"/>
            <w:hideMark/>
          </w:tcPr>
          <w:p w14:paraId="0969C5A5" w14:textId="77777777"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Fixed X-Ray Machine, Make: Kiram Medical, Model-ULTISYS20</w:t>
            </w:r>
          </w:p>
        </w:tc>
        <w:tc>
          <w:tcPr>
            <w:tcW w:w="3118" w:type="dxa"/>
            <w:vAlign w:val="center"/>
          </w:tcPr>
          <w:p w14:paraId="53A2C8F6" w14:textId="27FC90D0"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Unique X</w:t>
            </w:r>
            <w:r w:rsidR="007370D0">
              <w:rPr>
                <w:rFonts w:asciiTheme="minorHAnsi" w:hAnsiTheme="minorHAnsi" w:cstheme="minorHAnsi"/>
                <w:color w:val="000000"/>
                <w:sz w:val="22"/>
                <w:szCs w:val="22"/>
                <w:lang w:eastAsia="en-IN"/>
              </w:rPr>
              <w:t>-</w:t>
            </w:r>
            <w:r w:rsidRPr="00E43E33">
              <w:rPr>
                <w:rFonts w:asciiTheme="minorHAnsi" w:hAnsiTheme="minorHAnsi" w:cstheme="minorHAnsi"/>
                <w:color w:val="000000"/>
                <w:sz w:val="22"/>
                <w:szCs w:val="22"/>
                <w:lang w:eastAsia="en-IN"/>
              </w:rPr>
              <w:t>ray House</w:t>
            </w:r>
          </w:p>
        </w:tc>
      </w:tr>
      <w:tr w:rsidR="00E43E33" w:rsidRPr="00E43E33" w14:paraId="4E0A0C82" w14:textId="27045DC9" w:rsidTr="007370D0">
        <w:trPr>
          <w:trHeight w:val="438"/>
        </w:trPr>
        <w:tc>
          <w:tcPr>
            <w:tcW w:w="981" w:type="dxa"/>
            <w:shd w:val="clear" w:color="auto" w:fill="auto"/>
            <w:noWrap/>
            <w:vAlign w:val="center"/>
            <w:hideMark/>
          </w:tcPr>
          <w:p w14:paraId="557EB451" w14:textId="77777777" w:rsidR="00E43E33" w:rsidRPr="007370D0" w:rsidRDefault="00E43E33" w:rsidP="007370D0">
            <w:pPr>
              <w:spacing w:line="276" w:lineRule="auto"/>
              <w:jc w:val="center"/>
              <w:rPr>
                <w:rFonts w:asciiTheme="minorHAnsi" w:hAnsiTheme="minorHAnsi" w:cstheme="minorHAnsi"/>
                <w:b/>
                <w:color w:val="000000"/>
                <w:sz w:val="22"/>
                <w:szCs w:val="22"/>
                <w:lang w:eastAsia="en-IN"/>
              </w:rPr>
            </w:pPr>
            <w:r w:rsidRPr="007370D0">
              <w:rPr>
                <w:rFonts w:asciiTheme="minorHAnsi" w:hAnsiTheme="minorHAnsi" w:cstheme="minorHAnsi"/>
                <w:b/>
                <w:color w:val="000000"/>
                <w:sz w:val="22"/>
                <w:szCs w:val="22"/>
                <w:lang w:eastAsia="en-IN"/>
              </w:rPr>
              <w:t>2</w:t>
            </w:r>
          </w:p>
        </w:tc>
        <w:tc>
          <w:tcPr>
            <w:tcW w:w="5115" w:type="dxa"/>
            <w:shd w:val="clear" w:color="auto" w:fill="auto"/>
            <w:noWrap/>
            <w:vAlign w:val="center"/>
            <w:hideMark/>
          </w:tcPr>
          <w:p w14:paraId="2273E438" w14:textId="002EE5B9"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 xml:space="preserve">DC-70, X-Insight High End </w:t>
            </w:r>
            <w:r w:rsidR="007370D0" w:rsidRPr="00E43E33">
              <w:rPr>
                <w:rFonts w:asciiTheme="minorHAnsi" w:hAnsiTheme="minorHAnsi" w:cstheme="minorHAnsi"/>
                <w:color w:val="000000"/>
                <w:sz w:val="22"/>
                <w:szCs w:val="22"/>
                <w:lang w:eastAsia="en-IN"/>
              </w:rPr>
              <w:t>Colour</w:t>
            </w:r>
            <w:r w:rsidRPr="00E43E33">
              <w:rPr>
                <w:rFonts w:asciiTheme="minorHAnsi" w:hAnsiTheme="minorHAnsi" w:cstheme="minorHAnsi"/>
                <w:color w:val="000000"/>
                <w:sz w:val="22"/>
                <w:szCs w:val="22"/>
                <w:lang w:eastAsia="en-IN"/>
              </w:rPr>
              <w:t xml:space="preserve"> </w:t>
            </w:r>
            <w:r w:rsidR="007370D0" w:rsidRPr="00E43E33">
              <w:rPr>
                <w:rFonts w:asciiTheme="minorHAnsi" w:hAnsiTheme="minorHAnsi" w:cstheme="minorHAnsi"/>
                <w:color w:val="000000"/>
                <w:sz w:val="22"/>
                <w:szCs w:val="22"/>
                <w:lang w:eastAsia="en-IN"/>
              </w:rPr>
              <w:t>Doppler</w:t>
            </w:r>
            <w:r w:rsidRPr="00E43E33">
              <w:rPr>
                <w:rFonts w:asciiTheme="minorHAnsi" w:hAnsiTheme="minorHAnsi" w:cstheme="minorHAnsi"/>
                <w:color w:val="000000"/>
                <w:sz w:val="22"/>
                <w:szCs w:val="22"/>
                <w:lang w:eastAsia="en-IN"/>
              </w:rPr>
              <w:t xml:space="preserve"> System</w:t>
            </w:r>
          </w:p>
        </w:tc>
        <w:tc>
          <w:tcPr>
            <w:tcW w:w="3118" w:type="dxa"/>
            <w:vAlign w:val="center"/>
          </w:tcPr>
          <w:p w14:paraId="6D8EA861" w14:textId="21D61F98"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Apex Systems</w:t>
            </w:r>
          </w:p>
        </w:tc>
      </w:tr>
      <w:tr w:rsidR="00E43E33" w:rsidRPr="00E43E33" w14:paraId="0909D1E3" w14:textId="14DE9291" w:rsidTr="007370D0">
        <w:trPr>
          <w:trHeight w:val="416"/>
        </w:trPr>
        <w:tc>
          <w:tcPr>
            <w:tcW w:w="981" w:type="dxa"/>
            <w:shd w:val="clear" w:color="auto" w:fill="auto"/>
            <w:vAlign w:val="center"/>
            <w:hideMark/>
          </w:tcPr>
          <w:p w14:paraId="728EBEB3" w14:textId="77777777" w:rsidR="00E43E33" w:rsidRPr="007370D0" w:rsidRDefault="00E43E33" w:rsidP="007370D0">
            <w:pPr>
              <w:spacing w:line="276" w:lineRule="auto"/>
              <w:jc w:val="center"/>
              <w:rPr>
                <w:rFonts w:asciiTheme="minorHAnsi" w:hAnsiTheme="minorHAnsi" w:cstheme="minorHAnsi"/>
                <w:b/>
                <w:color w:val="000000"/>
                <w:sz w:val="22"/>
                <w:szCs w:val="22"/>
                <w:lang w:eastAsia="en-IN"/>
              </w:rPr>
            </w:pPr>
            <w:r w:rsidRPr="007370D0">
              <w:rPr>
                <w:rFonts w:asciiTheme="minorHAnsi" w:hAnsiTheme="minorHAnsi" w:cstheme="minorHAnsi"/>
                <w:b/>
                <w:color w:val="000000"/>
                <w:sz w:val="22"/>
                <w:szCs w:val="22"/>
                <w:lang w:eastAsia="en-IN"/>
              </w:rPr>
              <w:t>3</w:t>
            </w:r>
          </w:p>
        </w:tc>
        <w:tc>
          <w:tcPr>
            <w:tcW w:w="5115" w:type="dxa"/>
            <w:shd w:val="clear" w:color="auto" w:fill="auto"/>
            <w:vAlign w:val="center"/>
            <w:hideMark/>
          </w:tcPr>
          <w:p w14:paraId="77556852" w14:textId="162606BE"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 xml:space="preserve">Lab Test </w:t>
            </w:r>
            <w:r w:rsidR="007370D0" w:rsidRPr="00E43E33">
              <w:rPr>
                <w:rFonts w:asciiTheme="minorHAnsi" w:hAnsiTheme="minorHAnsi" w:cstheme="minorHAnsi"/>
                <w:color w:val="000000"/>
                <w:sz w:val="22"/>
                <w:szCs w:val="22"/>
                <w:lang w:eastAsia="en-IN"/>
              </w:rPr>
              <w:t>Equipment</w:t>
            </w:r>
          </w:p>
        </w:tc>
        <w:tc>
          <w:tcPr>
            <w:tcW w:w="3118" w:type="dxa"/>
            <w:vAlign w:val="center"/>
          </w:tcPr>
          <w:p w14:paraId="39A98BEF" w14:textId="0A102232" w:rsidR="00E43E33" w:rsidRPr="00E43E33" w:rsidRDefault="007370D0"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TransAsia</w:t>
            </w:r>
            <w:r w:rsidR="00E43E33" w:rsidRPr="00E43E33">
              <w:rPr>
                <w:rFonts w:asciiTheme="minorHAnsi" w:hAnsiTheme="minorHAnsi" w:cstheme="minorHAnsi"/>
                <w:color w:val="000000"/>
                <w:sz w:val="22"/>
                <w:szCs w:val="22"/>
                <w:lang w:eastAsia="en-IN"/>
              </w:rPr>
              <w:t xml:space="preserve"> Bio-Medicals Ltd</w:t>
            </w:r>
          </w:p>
        </w:tc>
      </w:tr>
      <w:tr w:rsidR="00E43E33" w:rsidRPr="00E43E33" w14:paraId="1777C664" w14:textId="386A1FB3" w:rsidTr="007370D0">
        <w:trPr>
          <w:trHeight w:val="273"/>
        </w:trPr>
        <w:tc>
          <w:tcPr>
            <w:tcW w:w="981" w:type="dxa"/>
            <w:shd w:val="clear" w:color="auto" w:fill="auto"/>
            <w:vAlign w:val="center"/>
            <w:hideMark/>
          </w:tcPr>
          <w:p w14:paraId="58C5AE75" w14:textId="77777777" w:rsidR="00E43E33" w:rsidRPr="007370D0" w:rsidRDefault="00E43E33" w:rsidP="007370D0">
            <w:pPr>
              <w:spacing w:line="276" w:lineRule="auto"/>
              <w:jc w:val="center"/>
              <w:rPr>
                <w:rFonts w:asciiTheme="minorHAnsi" w:hAnsiTheme="minorHAnsi" w:cstheme="minorHAnsi"/>
                <w:b/>
                <w:color w:val="000000"/>
                <w:sz w:val="22"/>
                <w:szCs w:val="22"/>
                <w:lang w:eastAsia="en-IN"/>
              </w:rPr>
            </w:pPr>
            <w:r w:rsidRPr="007370D0">
              <w:rPr>
                <w:rFonts w:asciiTheme="minorHAnsi" w:hAnsiTheme="minorHAnsi" w:cstheme="minorHAnsi"/>
                <w:b/>
                <w:color w:val="000000"/>
                <w:sz w:val="22"/>
                <w:szCs w:val="22"/>
                <w:lang w:eastAsia="en-IN"/>
              </w:rPr>
              <w:t>4</w:t>
            </w:r>
          </w:p>
        </w:tc>
        <w:tc>
          <w:tcPr>
            <w:tcW w:w="5115" w:type="dxa"/>
            <w:shd w:val="clear" w:color="auto" w:fill="auto"/>
            <w:vAlign w:val="center"/>
            <w:hideMark/>
          </w:tcPr>
          <w:p w14:paraId="6D868335" w14:textId="3FD0832D" w:rsidR="007370D0"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Pre-Owned Toshiba Aquilion 64 Slice CT Scanner</w:t>
            </w:r>
          </w:p>
        </w:tc>
        <w:tc>
          <w:tcPr>
            <w:tcW w:w="3118" w:type="dxa"/>
            <w:vAlign w:val="center"/>
          </w:tcPr>
          <w:p w14:paraId="5A4EE1A1" w14:textId="03029D83"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Biomex</w:t>
            </w:r>
          </w:p>
        </w:tc>
      </w:tr>
      <w:tr w:rsidR="00E43E33" w:rsidRPr="00E43E33" w14:paraId="671AA9B5" w14:textId="1F32C1E5" w:rsidTr="007370D0">
        <w:trPr>
          <w:trHeight w:val="576"/>
        </w:trPr>
        <w:tc>
          <w:tcPr>
            <w:tcW w:w="981" w:type="dxa"/>
            <w:shd w:val="clear" w:color="auto" w:fill="auto"/>
            <w:vAlign w:val="center"/>
            <w:hideMark/>
          </w:tcPr>
          <w:p w14:paraId="6902B51B" w14:textId="77777777" w:rsidR="00E43E33" w:rsidRPr="007370D0" w:rsidRDefault="00E43E33" w:rsidP="007370D0">
            <w:pPr>
              <w:spacing w:line="276" w:lineRule="auto"/>
              <w:jc w:val="center"/>
              <w:rPr>
                <w:rFonts w:asciiTheme="minorHAnsi" w:hAnsiTheme="minorHAnsi" w:cstheme="minorHAnsi"/>
                <w:b/>
                <w:color w:val="000000"/>
                <w:sz w:val="22"/>
                <w:szCs w:val="22"/>
                <w:lang w:eastAsia="en-IN"/>
              </w:rPr>
            </w:pPr>
            <w:r w:rsidRPr="007370D0">
              <w:rPr>
                <w:rFonts w:asciiTheme="minorHAnsi" w:hAnsiTheme="minorHAnsi" w:cstheme="minorHAnsi"/>
                <w:b/>
                <w:color w:val="000000"/>
                <w:sz w:val="22"/>
                <w:szCs w:val="22"/>
                <w:lang w:eastAsia="en-IN"/>
              </w:rPr>
              <w:t>5</w:t>
            </w:r>
          </w:p>
        </w:tc>
        <w:tc>
          <w:tcPr>
            <w:tcW w:w="5115" w:type="dxa"/>
            <w:shd w:val="clear" w:color="auto" w:fill="auto"/>
            <w:vAlign w:val="center"/>
            <w:hideMark/>
          </w:tcPr>
          <w:p w14:paraId="71A02D9C" w14:textId="7D22F228"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 xml:space="preserve">Pre-Owned Philips Achieva 3.0T 16 Channel MRI with complete </w:t>
            </w:r>
            <w:r w:rsidR="007370D0" w:rsidRPr="00E43E33">
              <w:rPr>
                <w:rFonts w:asciiTheme="minorHAnsi" w:hAnsiTheme="minorHAnsi" w:cstheme="minorHAnsi"/>
                <w:color w:val="000000"/>
                <w:sz w:val="22"/>
                <w:szCs w:val="22"/>
                <w:lang w:eastAsia="en-IN"/>
              </w:rPr>
              <w:t>equipment</w:t>
            </w:r>
            <w:r w:rsidRPr="00E43E33">
              <w:rPr>
                <w:rFonts w:asciiTheme="minorHAnsi" w:hAnsiTheme="minorHAnsi" w:cstheme="minorHAnsi"/>
                <w:color w:val="000000"/>
                <w:sz w:val="22"/>
                <w:szCs w:val="22"/>
                <w:lang w:eastAsia="en-IN"/>
              </w:rPr>
              <w:t xml:space="preserve">, tables, UPS </w:t>
            </w:r>
            <w:r w:rsidR="007370D0" w:rsidRPr="00E43E33">
              <w:rPr>
                <w:rFonts w:asciiTheme="minorHAnsi" w:hAnsiTheme="minorHAnsi" w:cstheme="minorHAnsi"/>
                <w:color w:val="000000"/>
                <w:sz w:val="22"/>
                <w:szCs w:val="22"/>
                <w:lang w:eastAsia="en-IN"/>
              </w:rPr>
              <w:t>etc.</w:t>
            </w:r>
          </w:p>
        </w:tc>
        <w:tc>
          <w:tcPr>
            <w:tcW w:w="3118" w:type="dxa"/>
            <w:vAlign w:val="center"/>
          </w:tcPr>
          <w:p w14:paraId="794530F3" w14:textId="16615753"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Biomex</w:t>
            </w:r>
          </w:p>
        </w:tc>
      </w:tr>
      <w:tr w:rsidR="00E43E33" w:rsidRPr="00E43E33" w14:paraId="5ADD5D05" w14:textId="6E73D468" w:rsidTr="007370D0">
        <w:trPr>
          <w:trHeight w:val="395"/>
        </w:trPr>
        <w:tc>
          <w:tcPr>
            <w:tcW w:w="981" w:type="dxa"/>
            <w:shd w:val="clear" w:color="auto" w:fill="auto"/>
            <w:vAlign w:val="center"/>
            <w:hideMark/>
          </w:tcPr>
          <w:p w14:paraId="04ED7C7E" w14:textId="77777777" w:rsidR="00E43E33" w:rsidRPr="007370D0" w:rsidRDefault="00E43E33" w:rsidP="007370D0">
            <w:pPr>
              <w:spacing w:line="276" w:lineRule="auto"/>
              <w:jc w:val="center"/>
              <w:rPr>
                <w:rFonts w:asciiTheme="minorHAnsi" w:hAnsiTheme="minorHAnsi" w:cstheme="minorHAnsi"/>
                <w:b/>
                <w:color w:val="000000"/>
                <w:sz w:val="22"/>
                <w:szCs w:val="22"/>
                <w:lang w:eastAsia="en-IN"/>
              </w:rPr>
            </w:pPr>
            <w:r w:rsidRPr="007370D0">
              <w:rPr>
                <w:rFonts w:asciiTheme="minorHAnsi" w:hAnsiTheme="minorHAnsi" w:cstheme="minorHAnsi"/>
                <w:b/>
                <w:color w:val="000000"/>
                <w:sz w:val="22"/>
                <w:szCs w:val="22"/>
                <w:lang w:eastAsia="en-IN"/>
              </w:rPr>
              <w:t>6</w:t>
            </w:r>
          </w:p>
        </w:tc>
        <w:tc>
          <w:tcPr>
            <w:tcW w:w="5115" w:type="dxa"/>
            <w:shd w:val="clear" w:color="auto" w:fill="auto"/>
            <w:vAlign w:val="center"/>
            <w:hideMark/>
          </w:tcPr>
          <w:p w14:paraId="5E311497" w14:textId="77777777"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DG Set- 60 KVA</w:t>
            </w:r>
          </w:p>
        </w:tc>
        <w:tc>
          <w:tcPr>
            <w:tcW w:w="3118" w:type="dxa"/>
            <w:vAlign w:val="center"/>
          </w:tcPr>
          <w:p w14:paraId="6CA89CFA" w14:textId="2F5FCF7E" w:rsidR="00E43E33" w:rsidRPr="00E43E33" w:rsidRDefault="00E43E33" w:rsidP="007370D0">
            <w:pPr>
              <w:spacing w:line="276" w:lineRule="auto"/>
              <w:rPr>
                <w:rFonts w:asciiTheme="minorHAnsi" w:hAnsiTheme="minorHAnsi" w:cstheme="minorHAnsi"/>
                <w:color w:val="000000"/>
                <w:sz w:val="22"/>
                <w:szCs w:val="22"/>
                <w:lang w:eastAsia="en-IN"/>
              </w:rPr>
            </w:pPr>
            <w:r w:rsidRPr="00E43E33">
              <w:rPr>
                <w:rFonts w:asciiTheme="minorHAnsi" w:hAnsiTheme="minorHAnsi" w:cstheme="minorHAnsi"/>
                <w:color w:val="000000"/>
                <w:sz w:val="22"/>
                <w:szCs w:val="22"/>
                <w:lang w:eastAsia="en-IN"/>
              </w:rPr>
              <w:t>Sudhir Gensets</w:t>
            </w:r>
          </w:p>
        </w:tc>
      </w:tr>
    </w:tbl>
    <w:p w14:paraId="4713A3F2" w14:textId="77777777" w:rsidR="007370D0" w:rsidRPr="007370D0" w:rsidRDefault="007370D0" w:rsidP="007370D0">
      <w:pPr>
        <w:pStyle w:val="ListParagraph"/>
        <w:autoSpaceDE w:val="0"/>
        <w:autoSpaceDN w:val="0"/>
        <w:adjustRightInd w:val="0"/>
        <w:spacing w:after="240" w:line="360" w:lineRule="auto"/>
        <w:ind w:left="567" w:right="-71"/>
        <w:jc w:val="both"/>
        <w:rPr>
          <w:rFonts w:ascii="Arial" w:hAnsi="Arial" w:cs="Arial"/>
          <w:sz w:val="22"/>
          <w:szCs w:val="22"/>
          <w:lang w:eastAsia="en-IN"/>
        </w:rPr>
      </w:pPr>
    </w:p>
    <w:p w14:paraId="63D8796A" w14:textId="77777777" w:rsidR="00F002C1" w:rsidRDefault="007370D0" w:rsidP="00653352">
      <w:pPr>
        <w:pStyle w:val="ListParagraph"/>
        <w:numPr>
          <w:ilvl w:val="0"/>
          <w:numId w:val="25"/>
        </w:numPr>
        <w:autoSpaceDE w:val="0"/>
        <w:autoSpaceDN w:val="0"/>
        <w:adjustRightInd w:val="0"/>
        <w:spacing w:after="240" w:line="360" w:lineRule="auto"/>
        <w:ind w:left="567" w:right="-71" w:hanging="425"/>
        <w:jc w:val="both"/>
        <w:rPr>
          <w:rFonts w:ascii="Arial" w:hAnsi="Arial" w:cs="Arial"/>
          <w:sz w:val="22"/>
          <w:szCs w:val="22"/>
          <w:lang w:eastAsia="en-IN"/>
        </w:rPr>
      </w:pPr>
      <w:r>
        <w:rPr>
          <w:rFonts w:ascii="Arial" w:eastAsia="Calibri" w:hAnsi="Arial" w:cs="Arial"/>
          <w:b/>
          <w:noProof/>
          <w:color w:val="000000"/>
          <w:sz w:val="22"/>
          <w:szCs w:val="22"/>
          <w:lang w:eastAsia="en-IN"/>
        </w:rPr>
        <w:t>TESTING/</w:t>
      </w:r>
      <w:r w:rsidR="00A34AA6" w:rsidRPr="00E3494C">
        <w:rPr>
          <w:rFonts w:ascii="Arial" w:eastAsia="Calibri" w:hAnsi="Arial" w:cs="Arial"/>
          <w:b/>
          <w:noProof/>
          <w:color w:val="000000"/>
          <w:sz w:val="22"/>
          <w:szCs w:val="22"/>
          <w:lang w:eastAsia="en-IN"/>
        </w:rPr>
        <w:t xml:space="preserve">QUALITY ASSURANCE </w:t>
      </w:r>
      <w:r>
        <w:rPr>
          <w:rFonts w:ascii="Arial" w:eastAsia="Calibri" w:hAnsi="Arial" w:cs="Arial"/>
          <w:b/>
          <w:noProof/>
          <w:color w:val="000000"/>
          <w:sz w:val="22"/>
          <w:szCs w:val="22"/>
          <w:lang w:eastAsia="en-IN"/>
        </w:rPr>
        <w:t>FOR MEDICAL DIAGNOSTIC CENTRE</w:t>
      </w:r>
      <w:r w:rsidR="00A34AA6" w:rsidRPr="00E3494C">
        <w:rPr>
          <w:rFonts w:ascii="Arial" w:eastAsia="Calibri" w:hAnsi="Arial" w:cs="Arial"/>
          <w:b/>
          <w:noProof/>
          <w:color w:val="000000"/>
          <w:sz w:val="22"/>
          <w:szCs w:val="22"/>
          <w:lang w:eastAsia="en-IN"/>
        </w:rPr>
        <w:t xml:space="preserve">: </w:t>
      </w:r>
      <w:r w:rsidR="00A34AA6" w:rsidRPr="00E3494C">
        <w:rPr>
          <w:rFonts w:ascii="Arial" w:hAnsi="Arial" w:cs="Arial"/>
          <w:sz w:val="22"/>
          <w:szCs w:val="22"/>
          <w:lang w:eastAsia="en-IN"/>
        </w:rPr>
        <w:t xml:space="preserve">Quality Assurance (QA) of medical diagnostic equipment means systematic actions necessary to provide adequate confidence to the end-user(s) that a medical diagnostic equipment will perform satisfactory in compliance with safety standards specified by the Competent Authority. </w:t>
      </w:r>
    </w:p>
    <w:p w14:paraId="728A7B38" w14:textId="77777777" w:rsidR="00A03DAA" w:rsidRDefault="00F002C1" w:rsidP="00A03DAA">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eastAsia="Calibri" w:hAnsi="Arial" w:cs="Arial"/>
          <w:noProof/>
          <w:color w:val="000000"/>
          <w:sz w:val="22"/>
          <w:szCs w:val="22"/>
          <w:lang w:eastAsia="en-IN"/>
        </w:rPr>
        <w:t xml:space="preserve">As per our tertiary reseach key </w:t>
      </w:r>
      <w:r w:rsidR="00A03DAA">
        <w:rPr>
          <w:rFonts w:ascii="Arial" w:eastAsia="Calibri" w:hAnsi="Arial" w:cs="Arial"/>
          <w:noProof/>
          <w:color w:val="000000"/>
          <w:sz w:val="22"/>
          <w:szCs w:val="22"/>
          <w:lang w:eastAsia="en-IN"/>
        </w:rPr>
        <w:t>area/</w:t>
      </w:r>
      <w:r>
        <w:rPr>
          <w:rFonts w:ascii="Arial" w:eastAsia="Calibri" w:hAnsi="Arial" w:cs="Arial"/>
          <w:noProof/>
          <w:color w:val="000000"/>
          <w:sz w:val="22"/>
          <w:szCs w:val="22"/>
          <w:lang w:eastAsia="en-IN"/>
        </w:rPr>
        <w:t xml:space="preserve">parameters </w:t>
      </w:r>
      <w:r w:rsidR="00A34AA6" w:rsidRPr="00F002C1">
        <w:rPr>
          <w:rFonts w:ascii="Arial" w:hAnsi="Arial" w:cs="Arial"/>
          <w:sz w:val="22"/>
          <w:szCs w:val="22"/>
          <w:lang w:eastAsia="en-IN"/>
        </w:rPr>
        <w:t>of quality assuranc</w:t>
      </w:r>
      <w:r>
        <w:rPr>
          <w:rFonts w:ascii="Arial" w:hAnsi="Arial" w:cs="Arial"/>
          <w:sz w:val="22"/>
          <w:szCs w:val="22"/>
          <w:lang w:eastAsia="en-IN"/>
        </w:rPr>
        <w:t>e tests for diagnostic centre</w:t>
      </w:r>
      <w:r w:rsidR="00A03DAA">
        <w:rPr>
          <w:rFonts w:ascii="Arial" w:hAnsi="Arial" w:cs="Arial"/>
          <w:sz w:val="22"/>
          <w:szCs w:val="22"/>
          <w:lang w:eastAsia="en-IN"/>
        </w:rPr>
        <w:t xml:space="preserve"> are </w:t>
      </w:r>
      <w:r w:rsidR="00A34AA6" w:rsidRPr="00A03DAA">
        <w:rPr>
          <w:rFonts w:ascii="Arial" w:hAnsi="Arial" w:cs="Arial"/>
          <w:sz w:val="22"/>
          <w:szCs w:val="22"/>
          <w:lang w:eastAsia="en-IN"/>
        </w:rPr>
        <w:t>Congruence of radiation and optical fields</w:t>
      </w:r>
      <w:r w:rsidR="00A03DAA">
        <w:rPr>
          <w:rFonts w:ascii="Arial" w:hAnsi="Arial" w:cs="Arial"/>
          <w:sz w:val="22"/>
          <w:szCs w:val="22"/>
          <w:lang w:eastAsia="en-IN"/>
        </w:rPr>
        <w:t xml:space="preserve">, </w:t>
      </w:r>
      <w:r w:rsidR="00A34AA6" w:rsidRPr="00A03DAA">
        <w:rPr>
          <w:rFonts w:ascii="Arial" w:hAnsi="Arial" w:cs="Arial"/>
          <w:sz w:val="22"/>
          <w:szCs w:val="22"/>
          <w:lang w:eastAsia="en-IN"/>
        </w:rPr>
        <w:t>Central beam alignment</w:t>
      </w:r>
      <w:r w:rsidR="00A03DAA">
        <w:rPr>
          <w:rFonts w:ascii="Arial" w:hAnsi="Arial" w:cs="Arial"/>
          <w:sz w:val="22"/>
          <w:szCs w:val="22"/>
          <w:lang w:eastAsia="en-IN"/>
        </w:rPr>
        <w:t xml:space="preserve">, </w:t>
      </w:r>
      <w:r w:rsidR="00A34AA6" w:rsidRPr="00A03DAA">
        <w:rPr>
          <w:rFonts w:ascii="Arial" w:hAnsi="Arial" w:cs="Arial"/>
          <w:sz w:val="22"/>
          <w:szCs w:val="22"/>
          <w:lang w:eastAsia="en-IN"/>
        </w:rPr>
        <w:t>Effective Focal spot size measurement</w:t>
      </w:r>
      <w:r w:rsidR="00A03DAA">
        <w:rPr>
          <w:rFonts w:ascii="Arial" w:hAnsi="Arial" w:cs="Arial"/>
          <w:sz w:val="22"/>
          <w:szCs w:val="22"/>
          <w:lang w:eastAsia="en-IN"/>
        </w:rPr>
        <w:t xml:space="preserve">, </w:t>
      </w:r>
      <w:r w:rsidR="00A34AA6" w:rsidRPr="00A03DAA">
        <w:rPr>
          <w:rFonts w:ascii="Arial" w:hAnsi="Arial" w:cs="Arial"/>
          <w:sz w:val="22"/>
          <w:szCs w:val="22"/>
          <w:lang w:eastAsia="en-IN"/>
        </w:rPr>
        <w:t>Timer Accuracy</w:t>
      </w:r>
      <w:r w:rsidR="00A03DAA">
        <w:rPr>
          <w:rFonts w:ascii="Arial" w:hAnsi="Arial" w:cs="Arial"/>
          <w:sz w:val="22"/>
          <w:szCs w:val="22"/>
          <w:lang w:eastAsia="en-IN"/>
        </w:rPr>
        <w:t xml:space="preserve">, </w:t>
      </w:r>
      <w:r w:rsidR="00A34AA6" w:rsidRPr="00A03DAA">
        <w:rPr>
          <w:rFonts w:ascii="Arial" w:hAnsi="Arial" w:cs="Arial"/>
          <w:sz w:val="22"/>
          <w:szCs w:val="22"/>
          <w:lang w:eastAsia="en-IN"/>
        </w:rPr>
        <w:t>Accuracy of Accelerating Tube Potential</w:t>
      </w:r>
      <w:r w:rsidR="00A03DAA">
        <w:rPr>
          <w:rFonts w:ascii="Arial" w:hAnsi="Arial" w:cs="Arial"/>
          <w:sz w:val="22"/>
          <w:szCs w:val="22"/>
          <w:lang w:eastAsia="en-IN"/>
        </w:rPr>
        <w:t xml:space="preserve">, </w:t>
      </w:r>
      <w:r w:rsidR="00A34AA6" w:rsidRPr="00A03DAA">
        <w:rPr>
          <w:rFonts w:ascii="Arial" w:hAnsi="Arial" w:cs="Arial"/>
          <w:sz w:val="22"/>
          <w:szCs w:val="22"/>
          <w:lang w:eastAsia="en-IN"/>
        </w:rPr>
        <w:t>Linearity of radiation output</w:t>
      </w:r>
      <w:r w:rsidR="00A03DAA">
        <w:rPr>
          <w:rFonts w:ascii="Arial" w:hAnsi="Arial" w:cs="Arial"/>
          <w:sz w:val="22"/>
          <w:szCs w:val="22"/>
          <w:lang w:eastAsia="en-IN"/>
        </w:rPr>
        <w:t xml:space="preserve">, </w:t>
      </w:r>
      <w:r w:rsidR="00A34AA6" w:rsidRPr="00A03DAA">
        <w:rPr>
          <w:rFonts w:ascii="Arial" w:hAnsi="Arial" w:cs="Arial"/>
          <w:sz w:val="22"/>
          <w:szCs w:val="22"/>
          <w:lang w:eastAsia="en-IN"/>
        </w:rPr>
        <w:t>Reproducibility of radiation output</w:t>
      </w:r>
      <w:r w:rsidR="00A03DAA">
        <w:rPr>
          <w:rFonts w:ascii="Arial" w:hAnsi="Arial" w:cs="Arial"/>
          <w:sz w:val="22"/>
          <w:szCs w:val="22"/>
          <w:lang w:eastAsia="en-IN"/>
        </w:rPr>
        <w:t xml:space="preserve">, </w:t>
      </w:r>
      <w:r w:rsidR="00A34AA6" w:rsidRPr="00A03DAA">
        <w:rPr>
          <w:rFonts w:ascii="Arial" w:hAnsi="Arial" w:cs="Arial"/>
          <w:sz w:val="22"/>
          <w:szCs w:val="22"/>
          <w:lang w:eastAsia="en-IN"/>
        </w:rPr>
        <w:t>Total filtration</w:t>
      </w:r>
      <w:r w:rsidR="00A03DAA">
        <w:rPr>
          <w:rFonts w:ascii="Arial" w:hAnsi="Arial" w:cs="Arial"/>
          <w:sz w:val="22"/>
          <w:szCs w:val="22"/>
          <w:lang w:eastAsia="en-IN"/>
        </w:rPr>
        <w:t xml:space="preserve">, </w:t>
      </w:r>
      <w:r w:rsidR="00A34AA6" w:rsidRPr="00A03DAA">
        <w:rPr>
          <w:rFonts w:ascii="Arial" w:hAnsi="Arial" w:cs="Arial"/>
          <w:sz w:val="22"/>
          <w:szCs w:val="22"/>
          <w:lang w:eastAsia="en-IN"/>
        </w:rPr>
        <w:t>Radiation leakage through tube housing</w:t>
      </w:r>
      <w:r w:rsidR="00A03DAA">
        <w:rPr>
          <w:rFonts w:ascii="Arial" w:hAnsi="Arial" w:cs="Arial"/>
          <w:sz w:val="22"/>
          <w:szCs w:val="22"/>
          <w:lang w:eastAsia="en-IN"/>
        </w:rPr>
        <w:t xml:space="preserve">, </w:t>
      </w:r>
      <w:r w:rsidR="00A34AA6" w:rsidRPr="00A03DAA">
        <w:rPr>
          <w:rFonts w:ascii="Arial" w:hAnsi="Arial" w:cs="Arial"/>
          <w:sz w:val="22"/>
          <w:szCs w:val="22"/>
          <w:lang w:eastAsia="en-IN"/>
        </w:rPr>
        <w:t>Exposure rate at table top</w:t>
      </w:r>
      <w:r w:rsidR="00A03DAA">
        <w:rPr>
          <w:rFonts w:ascii="Arial" w:hAnsi="Arial" w:cs="Arial"/>
          <w:sz w:val="22"/>
          <w:szCs w:val="22"/>
          <w:lang w:eastAsia="en-IN"/>
        </w:rPr>
        <w:t xml:space="preserve">, </w:t>
      </w:r>
      <w:r w:rsidR="00A34AA6" w:rsidRPr="00A03DAA">
        <w:rPr>
          <w:rFonts w:ascii="Arial" w:hAnsi="Arial" w:cs="Arial"/>
          <w:sz w:val="22"/>
          <w:szCs w:val="22"/>
          <w:lang w:eastAsia="en-IN"/>
        </w:rPr>
        <w:t>Fluoroscopic image quality parameters</w:t>
      </w:r>
      <w:r w:rsidR="00A03DAA">
        <w:rPr>
          <w:rFonts w:ascii="Arial" w:hAnsi="Arial" w:cs="Arial"/>
          <w:sz w:val="22"/>
          <w:szCs w:val="22"/>
          <w:lang w:eastAsia="en-IN"/>
        </w:rPr>
        <w:t xml:space="preserve"> etc.</w:t>
      </w:r>
    </w:p>
    <w:p w14:paraId="78F9DB76" w14:textId="77777777" w:rsidR="00A03DAA" w:rsidRDefault="00A03DAA" w:rsidP="00A03DAA">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sz w:val="22"/>
          <w:szCs w:val="22"/>
          <w:lang w:eastAsia="en-IN"/>
        </w:rPr>
        <w:t>M/s Dixital’s objective/a</w:t>
      </w:r>
      <w:r w:rsidR="00A34AA6" w:rsidRPr="00A03DAA">
        <w:rPr>
          <w:rFonts w:ascii="Arial" w:hAnsi="Arial" w:cs="Arial"/>
          <w:sz w:val="22"/>
          <w:szCs w:val="22"/>
          <w:lang w:eastAsia="en-IN"/>
        </w:rPr>
        <w:t xml:space="preserve">im of quality assurance tests is to optimum image quality of radiological procedures with minimum possible dose to the patient(s). To fulfil the aim routine QA tests are necessary to ensure that the functional performance of the equipment is similar to its baseline values and within the tolerance values as specified by regulatory body. </w:t>
      </w:r>
    </w:p>
    <w:p w14:paraId="404B4195" w14:textId="24654497" w:rsidR="00A34AA6" w:rsidRPr="00A03DAA" w:rsidRDefault="00A34AA6" w:rsidP="00A03DAA">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A03DAA">
        <w:rPr>
          <w:rFonts w:ascii="Arial" w:hAnsi="Arial" w:cs="Arial"/>
          <w:sz w:val="22"/>
          <w:szCs w:val="22"/>
          <w:lang w:eastAsia="en-IN"/>
        </w:rPr>
        <w:t>These tests should be performed by qualified service engineer(s) at user institution(s). And tests should be performed at regular intervals and at major repairs of equipment.</w:t>
      </w:r>
    </w:p>
    <w:p w14:paraId="4939DA24" w14:textId="77777777" w:rsidR="007631A6" w:rsidRDefault="004D1ECC" w:rsidP="00653352">
      <w:pPr>
        <w:pStyle w:val="ListParagraph"/>
        <w:numPr>
          <w:ilvl w:val="0"/>
          <w:numId w:val="25"/>
        </w:numPr>
        <w:autoSpaceDE w:val="0"/>
        <w:autoSpaceDN w:val="0"/>
        <w:adjustRightInd w:val="0"/>
        <w:spacing w:after="240" w:line="360" w:lineRule="auto"/>
        <w:ind w:left="567" w:right="-71" w:hanging="425"/>
        <w:jc w:val="both"/>
        <w:rPr>
          <w:rFonts w:ascii="Arial" w:eastAsia="Calibri" w:hAnsi="Arial" w:cs="Arial"/>
          <w:noProof/>
          <w:color w:val="000000"/>
          <w:sz w:val="22"/>
          <w:szCs w:val="22"/>
          <w:lang w:eastAsia="en-IN"/>
        </w:rPr>
      </w:pPr>
      <w:r w:rsidRPr="007370D0">
        <w:rPr>
          <w:rFonts w:ascii="Arial" w:eastAsia="Calibri" w:hAnsi="Arial" w:cs="Arial"/>
          <w:b/>
          <w:noProof/>
          <w:color w:val="000000"/>
          <w:sz w:val="22"/>
          <w:szCs w:val="22"/>
          <w:lang w:eastAsia="en-IN"/>
        </w:rPr>
        <w:t>MANPOWER</w:t>
      </w:r>
      <w:r w:rsidR="00B24FF7" w:rsidRPr="007370D0">
        <w:rPr>
          <w:rFonts w:ascii="Arial" w:eastAsia="Calibri" w:hAnsi="Arial" w:cs="Arial"/>
          <w:b/>
          <w:noProof/>
          <w:color w:val="000000"/>
          <w:sz w:val="22"/>
          <w:szCs w:val="22"/>
          <w:lang w:eastAsia="en-IN"/>
        </w:rPr>
        <w:t>:</w:t>
      </w:r>
      <w:r w:rsidR="00A34AA6" w:rsidRPr="007370D0">
        <w:rPr>
          <w:rFonts w:ascii="Arial" w:eastAsia="Calibri" w:hAnsi="Arial" w:cs="Arial"/>
          <w:b/>
          <w:noProof/>
          <w:color w:val="000000"/>
          <w:sz w:val="22"/>
          <w:szCs w:val="22"/>
          <w:lang w:eastAsia="en-IN"/>
        </w:rPr>
        <w:t xml:space="preserve"> </w:t>
      </w:r>
      <w:r w:rsidR="00E4621C" w:rsidRPr="007370D0">
        <w:rPr>
          <w:rFonts w:ascii="Arial" w:eastAsia="Calibri" w:hAnsi="Arial" w:cs="Arial"/>
          <w:noProof/>
          <w:color w:val="000000"/>
          <w:sz w:val="22"/>
          <w:szCs w:val="22"/>
          <w:lang w:eastAsia="en-IN"/>
        </w:rPr>
        <w:t xml:space="preserve">As per our </w:t>
      </w:r>
      <w:r w:rsidR="007631A6" w:rsidRPr="007631A6">
        <w:rPr>
          <w:rFonts w:ascii="Arial" w:eastAsia="Calibri" w:hAnsi="Arial" w:cs="Arial"/>
          <w:noProof/>
          <w:color w:val="000000"/>
          <w:sz w:val="22"/>
          <w:szCs w:val="22"/>
          <w:lang w:eastAsia="en-IN"/>
        </w:rPr>
        <w:t xml:space="preserve">As per information shared by the client/company, an estimate of manpower requirement allowing for leave, absentecism, sickness and holidays for smooth and for efficient operation of different sections of the Radiology Lab including all of its departments, </w:t>
      </w:r>
      <w:r w:rsidR="007631A6" w:rsidRPr="007631A6">
        <w:rPr>
          <w:rFonts w:ascii="Arial" w:eastAsia="Calibri" w:hAnsi="Arial" w:cs="Arial"/>
          <w:noProof/>
          <w:color w:val="000000"/>
          <w:sz w:val="22"/>
          <w:szCs w:val="22"/>
          <w:lang w:eastAsia="en-IN"/>
        </w:rPr>
        <w:lastRenderedPageBreak/>
        <w:t>has been prepared based on technical, skills and management ground primarly to indicate the order of manpower requirement.</w:t>
      </w:r>
    </w:p>
    <w:p w14:paraId="16212327" w14:textId="77777777" w:rsidR="007631A6" w:rsidRDefault="007631A6" w:rsidP="007631A6">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r w:rsidRPr="007631A6">
        <w:rPr>
          <w:rFonts w:ascii="Arial" w:eastAsia="Calibri" w:hAnsi="Arial" w:cs="Arial"/>
          <w:noProof/>
          <w:color w:val="000000"/>
          <w:sz w:val="22"/>
          <w:szCs w:val="22"/>
          <w:lang w:eastAsia="en-IN"/>
        </w:rPr>
        <w:t>In estimating the manpower requirement, a proper ratio between the administrative &amp; managerial staff, Radiologist, Stenographer, Cardiologist, Lab Technician, Pathologist, supervisory and foor staff has been maintained with a view to affording proper industrial and professional management at various levels.</w:t>
      </w:r>
    </w:p>
    <w:p w14:paraId="53CDC309" w14:textId="44CB42D0" w:rsidR="00947E59" w:rsidRDefault="007631A6" w:rsidP="007631A6">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r w:rsidRPr="007631A6">
        <w:rPr>
          <w:rFonts w:ascii="Arial" w:eastAsia="Calibri" w:hAnsi="Arial" w:cs="Arial"/>
          <w:noProof/>
          <w:color w:val="000000"/>
          <w:sz w:val="22"/>
          <w:szCs w:val="22"/>
          <w:lang w:eastAsia="en-IN"/>
        </w:rPr>
        <w:t xml:space="preserve">As per information provided by the company, </w:t>
      </w:r>
      <w:r w:rsidR="00F002C1">
        <w:rPr>
          <w:rFonts w:ascii="Arial" w:eastAsia="Calibri" w:hAnsi="Arial" w:cs="Arial"/>
          <w:noProof/>
          <w:color w:val="000000"/>
          <w:sz w:val="22"/>
          <w:szCs w:val="22"/>
          <w:lang w:eastAsia="en-IN"/>
        </w:rPr>
        <w:t xml:space="preserve">it is </w:t>
      </w:r>
      <w:r w:rsidRPr="007631A6">
        <w:rPr>
          <w:rFonts w:ascii="Arial" w:eastAsia="Calibri" w:hAnsi="Arial" w:cs="Arial"/>
          <w:noProof/>
          <w:color w:val="000000"/>
          <w:sz w:val="22"/>
          <w:szCs w:val="22"/>
          <w:lang w:eastAsia="en-IN"/>
        </w:rPr>
        <w:t xml:space="preserve">estimated </w:t>
      </w:r>
      <w:r w:rsidR="00F002C1">
        <w:rPr>
          <w:rFonts w:ascii="Arial" w:eastAsia="Calibri" w:hAnsi="Arial" w:cs="Arial"/>
          <w:noProof/>
          <w:color w:val="000000"/>
          <w:sz w:val="22"/>
          <w:szCs w:val="22"/>
          <w:lang w:eastAsia="en-IN"/>
        </w:rPr>
        <w:t xml:space="preserve">that </w:t>
      </w:r>
      <w:r w:rsidRPr="007631A6">
        <w:rPr>
          <w:rFonts w:ascii="Arial" w:eastAsia="Calibri" w:hAnsi="Arial" w:cs="Arial"/>
          <w:noProof/>
          <w:color w:val="000000"/>
          <w:sz w:val="22"/>
          <w:szCs w:val="22"/>
          <w:lang w:eastAsia="en-IN"/>
        </w:rPr>
        <w:t>around 35 workers will be required when radiology center will be operational. The basic structure of the manpower will require the following kind of resources:</w:t>
      </w:r>
    </w:p>
    <w:tbl>
      <w:tblPr>
        <w:tblW w:w="921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0"/>
        <w:gridCol w:w="3260"/>
        <w:gridCol w:w="1843"/>
        <w:gridCol w:w="1701"/>
      </w:tblGrid>
      <w:tr w:rsidR="007631A6" w:rsidRPr="007631A6" w14:paraId="16077B53" w14:textId="77777777" w:rsidTr="00F002C1">
        <w:trPr>
          <w:trHeight w:val="448"/>
        </w:trPr>
        <w:tc>
          <w:tcPr>
            <w:tcW w:w="9214" w:type="dxa"/>
            <w:gridSpan w:val="4"/>
            <w:shd w:val="clear" w:color="000000" w:fill="002060"/>
            <w:noWrap/>
            <w:vAlign w:val="center"/>
          </w:tcPr>
          <w:p w14:paraId="2D183DCC" w14:textId="7AECF4B4" w:rsidR="007631A6" w:rsidRPr="007631A6" w:rsidRDefault="007631A6" w:rsidP="007631A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Proposed </w:t>
            </w:r>
            <w:r w:rsidRPr="007631A6">
              <w:rPr>
                <w:rFonts w:asciiTheme="minorHAnsi" w:hAnsiTheme="minorHAnsi" w:cstheme="minorHAnsi"/>
                <w:b/>
                <w:bCs/>
                <w:color w:val="FFFFFF"/>
                <w:sz w:val="22"/>
                <w:szCs w:val="22"/>
              </w:rPr>
              <w:t>Manpower Details</w:t>
            </w:r>
          </w:p>
        </w:tc>
      </w:tr>
      <w:tr w:rsidR="007631A6" w:rsidRPr="007631A6" w14:paraId="0B4FEC0C" w14:textId="77777777" w:rsidTr="00F002C1">
        <w:trPr>
          <w:trHeight w:val="412"/>
        </w:trPr>
        <w:tc>
          <w:tcPr>
            <w:tcW w:w="2410" w:type="dxa"/>
            <w:shd w:val="clear" w:color="auto" w:fill="8DB3E2" w:themeFill="text2" w:themeFillTint="66"/>
            <w:noWrap/>
            <w:vAlign w:val="center"/>
            <w:hideMark/>
          </w:tcPr>
          <w:p w14:paraId="3812EC2E" w14:textId="78FDEB0D" w:rsidR="007631A6" w:rsidRPr="007631A6" w:rsidRDefault="00F002C1" w:rsidP="00F002C1">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 </w:t>
            </w:r>
            <w:r w:rsidR="007631A6" w:rsidRPr="007631A6">
              <w:rPr>
                <w:rFonts w:asciiTheme="minorHAnsi" w:hAnsiTheme="minorHAnsi" w:cstheme="minorHAnsi"/>
                <w:b/>
                <w:bCs/>
                <w:sz w:val="22"/>
                <w:szCs w:val="22"/>
              </w:rPr>
              <w:t>Particulars</w:t>
            </w:r>
          </w:p>
        </w:tc>
        <w:tc>
          <w:tcPr>
            <w:tcW w:w="3260" w:type="dxa"/>
            <w:shd w:val="clear" w:color="auto" w:fill="8DB3E2" w:themeFill="text2" w:themeFillTint="66"/>
            <w:noWrap/>
            <w:vAlign w:val="center"/>
            <w:hideMark/>
          </w:tcPr>
          <w:p w14:paraId="48FB700F" w14:textId="77777777" w:rsidR="007631A6" w:rsidRPr="007631A6" w:rsidRDefault="007631A6" w:rsidP="00F002C1">
            <w:pPr>
              <w:spacing w:line="276" w:lineRule="auto"/>
              <w:jc w:val="center"/>
              <w:rPr>
                <w:rFonts w:asciiTheme="minorHAnsi" w:hAnsiTheme="minorHAnsi" w:cstheme="minorHAnsi"/>
                <w:b/>
                <w:bCs/>
                <w:sz w:val="22"/>
                <w:szCs w:val="22"/>
              </w:rPr>
            </w:pPr>
            <w:r w:rsidRPr="007631A6">
              <w:rPr>
                <w:rFonts w:asciiTheme="minorHAnsi" w:hAnsiTheme="minorHAnsi" w:cstheme="minorHAnsi"/>
                <w:b/>
                <w:bCs/>
                <w:sz w:val="22"/>
                <w:szCs w:val="22"/>
              </w:rPr>
              <w:t>Number of Proposed Employee</w:t>
            </w:r>
          </w:p>
        </w:tc>
        <w:tc>
          <w:tcPr>
            <w:tcW w:w="1843" w:type="dxa"/>
            <w:shd w:val="clear" w:color="auto" w:fill="8DB3E2" w:themeFill="text2" w:themeFillTint="66"/>
            <w:vAlign w:val="center"/>
          </w:tcPr>
          <w:p w14:paraId="7106D6FF" w14:textId="79B8CF6E" w:rsidR="007631A6" w:rsidRPr="007631A6" w:rsidRDefault="007631A6" w:rsidP="00F002C1">
            <w:pPr>
              <w:spacing w:line="276" w:lineRule="auto"/>
              <w:jc w:val="center"/>
              <w:rPr>
                <w:rFonts w:asciiTheme="minorHAnsi" w:hAnsiTheme="minorHAnsi" w:cstheme="minorHAnsi"/>
                <w:b/>
                <w:bCs/>
                <w:sz w:val="22"/>
                <w:szCs w:val="22"/>
              </w:rPr>
            </w:pPr>
            <w:r w:rsidRPr="007631A6">
              <w:rPr>
                <w:rFonts w:asciiTheme="minorHAnsi" w:hAnsiTheme="minorHAnsi" w:cstheme="minorHAnsi"/>
                <w:b/>
                <w:bCs/>
                <w:sz w:val="22"/>
                <w:szCs w:val="22"/>
              </w:rPr>
              <w:t>Salary (</w:t>
            </w:r>
            <w:r>
              <w:rPr>
                <w:rFonts w:asciiTheme="minorHAnsi" w:hAnsiTheme="minorHAnsi" w:cstheme="minorHAnsi"/>
                <w:b/>
                <w:bCs/>
                <w:sz w:val="22"/>
                <w:szCs w:val="22"/>
              </w:rPr>
              <w:t xml:space="preserve">INR </w:t>
            </w:r>
            <w:r w:rsidRPr="007631A6">
              <w:rPr>
                <w:rFonts w:asciiTheme="minorHAnsi" w:hAnsiTheme="minorHAnsi" w:cstheme="minorHAnsi"/>
                <w:b/>
                <w:bCs/>
                <w:sz w:val="22"/>
                <w:szCs w:val="22"/>
              </w:rPr>
              <w:t>Lakhs)</w:t>
            </w:r>
          </w:p>
        </w:tc>
        <w:tc>
          <w:tcPr>
            <w:tcW w:w="1701" w:type="dxa"/>
            <w:shd w:val="clear" w:color="auto" w:fill="8DB3E2" w:themeFill="text2" w:themeFillTint="66"/>
            <w:vAlign w:val="center"/>
          </w:tcPr>
          <w:p w14:paraId="2E72F5E4" w14:textId="77777777" w:rsidR="007631A6" w:rsidRPr="007631A6" w:rsidRDefault="007631A6" w:rsidP="00F002C1">
            <w:pPr>
              <w:spacing w:line="276" w:lineRule="auto"/>
              <w:jc w:val="center"/>
              <w:rPr>
                <w:rFonts w:asciiTheme="minorHAnsi" w:hAnsiTheme="minorHAnsi" w:cstheme="minorHAnsi"/>
                <w:b/>
                <w:bCs/>
                <w:sz w:val="22"/>
                <w:szCs w:val="22"/>
              </w:rPr>
            </w:pPr>
            <w:r w:rsidRPr="007631A6">
              <w:rPr>
                <w:rFonts w:asciiTheme="minorHAnsi" w:hAnsiTheme="minorHAnsi" w:cstheme="minorHAnsi"/>
                <w:b/>
                <w:bCs/>
                <w:sz w:val="22"/>
                <w:szCs w:val="22"/>
              </w:rPr>
              <w:t>Full/Part Time</w:t>
            </w:r>
          </w:p>
        </w:tc>
      </w:tr>
      <w:tr w:rsidR="00F002C1" w:rsidRPr="007631A6" w14:paraId="31C8E6BF" w14:textId="77777777" w:rsidTr="00F002C1">
        <w:trPr>
          <w:trHeight w:val="300"/>
        </w:trPr>
        <w:tc>
          <w:tcPr>
            <w:tcW w:w="2410" w:type="dxa"/>
            <w:shd w:val="clear" w:color="auto" w:fill="auto"/>
            <w:noWrap/>
            <w:vAlign w:val="center"/>
          </w:tcPr>
          <w:p w14:paraId="135CD120"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Radiologist</w:t>
            </w:r>
          </w:p>
        </w:tc>
        <w:tc>
          <w:tcPr>
            <w:tcW w:w="3260" w:type="dxa"/>
            <w:shd w:val="clear" w:color="auto" w:fill="auto"/>
            <w:noWrap/>
            <w:vAlign w:val="center"/>
          </w:tcPr>
          <w:p w14:paraId="6ACF65BB"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317E9E1C" w14:textId="6A8B31AF"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4.50</w:t>
            </w:r>
          </w:p>
        </w:tc>
        <w:tc>
          <w:tcPr>
            <w:tcW w:w="1701" w:type="dxa"/>
            <w:vAlign w:val="center"/>
          </w:tcPr>
          <w:p w14:paraId="618476A8"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Full Time</w:t>
            </w:r>
          </w:p>
        </w:tc>
      </w:tr>
      <w:tr w:rsidR="00F002C1" w:rsidRPr="007631A6" w14:paraId="406C9C6A" w14:textId="77777777" w:rsidTr="00F002C1">
        <w:trPr>
          <w:trHeight w:val="300"/>
        </w:trPr>
        <w:tc>
          <w:tcPr>
            <w:tcW w:w="2410" w:type="dxa"/>
            <w:shd w:val="clear" w:color="auto" w:fill="auto"/>
            <w:noWrap/>
            <w:vAlign w:val="center"/>
          </w:tcPr>
          <w:p w14:paraId="0348ED74" w14:textId="77777777" w:rsidR="007631A6" w:rsidRPr="007631A6" w:rsidRDefault="007631A6" w:rsidP="00F002C1">
            <w:pPr>
              <w:spacing w:line="276" w:lineRule="auto"/>
              <w:ind w:left="142"/>
              <w:rPr>
                <w:rFonts w:asciiTheme="minorHAnsi" w:hAnsiTheme="minorHAnsi" w:cstheme="minorHAnsi"/>
                <w:color w:val="222222"/>
                <w:sz w:val="22"/>
                <w:szCs w:val="22"/>
                <w:lang w:eastAsia="en-IN"/>
              </w:rPr>
            </w:pPr>
            <w:r w:rsidRPr="007631A6">
              <w:rPr>
                <w:rFonts w:asciiTheme="minorHAnsi" w:hAnsiTheme="minorHAnsi" w:cstheme="minorHAnsi"/>
                <w:color w:val="222222"/>
                <w:sz w:val="22"/>
                <w:szCs w:val="22"/>
                <w:lang w:eastAsia="en-IN"/>
              </w:rPr>
              <w:t>Radiologist</w:t>
            </w:r>
          </w:p>
        </w:tc>
        <w:tc>
          <w:tcPr>
            <w:tcW w:w="3260" w:type="dxa"/>
            <w:shd w:val="clear" w:color="auto" w:fill="auto"/>
            <w:noWrap/>
            <w:vAlign w:val="center"/>
          </w:tcPr>
          <w:p w14:paraId="1FCA3A3C"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2C28C107"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2.25</w:t>
            </w:r>
          </w:p>
        </w:tc>
        <w:tc>
          <w:tcPr>
            <w:tcW w:w="1701" w:type="dxa"/>
            <w:vAlign w:val="center"/>
          </w:tcPr>
          <w:p w14:paraId="328200FC"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Part Time</w:t>
            </w:r>
          </w:p>
        </w:tc>
      </w:tr>
      <w:tr w:rsidR="00F002C1" w:rsidRPr="007631A6" w14:paraId="3496F7E0" w14:textId="77777777" w:rsidTr="00F002C1">
        <w:trPr>
          <w:trHeight w:val="300"/>
        </w:trPr>
        <w:tc>
          <w:tcPr>
            <w:tcW w:w="2410" w:type="dxa"/>
            <w:shd w:val="clear" w:color="auto" w:fill="auto"/>
            <w:noWrap/>
            <w:vAlign w:val="center"/>
          </w:tcPr>
          <w:p w14:paraId="21B95252" w14:textId="77777777" w:rsidR="007631A6" w:rsidRPr="007631A6" w:rsidRDefault="007631A6" w:rsidP="00F002C1">
            <w:pPr>
              <w:spacing w:line="276" w:lineRule="auto"/>
              <w:ind w:left="142"/>
              <w:rPr>
                <w:rFonts w:asciiTheme="minorHAnsi" w:hAnsiTheme="minorHAnsi" w:cstheme="minorHAnsi"/>
                <w:b/>
                <w:color w:val="000000"/>
                <w:sz w:val="22"/>
                <w:szCs w:val="22"/>
              </w:rPr>
            </w:pPr>
            <w:r w:rsidRPr="007631A6">
              <w:rPr>
                <w:rFonts w:asciiTheme="minorHAnsi" w:hAnsiTheme="minorHAnsi" w:cstheme="minorHAnsi"/>
                <w:color w:val="222222"/>
                <w:sz w:val="22"/>
                <w:szCs w:val="22"/>
                <w:lang w:eastAsia="en-IN"/>
              </w:rPr>
              <w:t>Radiology Technicians</w:t>
            </w:r>
          </w:p>
        </w:tc>
        <w:tc>
          <w:tcPr>
            <w:tcW w:w="3260" w:type="dxa"/>
            <w:shd w:val="clear" w:color="auto" w:fill="auto"/>
            <w:noWrap/>
            <w:vAlign w:val="center"/>
          </w:tcPr>
          <w:p w14:paraId="5D97D60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4</w:t>
            </w:r>
          </w:p>
        </w:tc>
        <w:tc>
          <w:tcPr>
            <w:tcW w:w="1843" w:type="dxa"/>
            <w:vAlign w:val="center"/>
          </w:tcPr>
          <w:p w14:paraId="24FA93E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0.40</w:t>
            </w:r>
          </w:p>
        </w:tc>
        <w:tc>
          <w:tcPr>
            <w:tcW w:w="1701" w:type="dxa"/>
            <w:vAlign w:val="center"/>
          </w:tcPr>
          <w:p w14:paraId="3C08B1BA"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w:t>
            </w:r>
          </w:p>
        </w:tc>
      </w:tr>
      <w:tr w:rsidR="00F002C1" w:rsidRPr="007631A6" w14:paraId="1CC14C5D" w14:textId="77777777" w:rsidTr="00F002C1">
        <w:trPr>
          <w:trHeight w:val="300"/>
        </w:trPr>
        <w:tc>
          <w:tcPr>
            <w:tcW w:w="2410" w:type="dxa"/>
            <w:shd w:val="clear" w:color="auto" w:fill="auto"/>
            <w:noWrap/>
            <w:vAlign w:val="center"/>
          </w:tcPr>
          <w:p w14:paraId="1EB014E8"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Stenographer</w:t>
            </w:r>
          </w:p>
        </w:tc>
        <w:tc>
          <w:tcPr>
            <w:tcW w:w="3260" w:type="dxa"/>
            <w:shd w:val="clear" w:color="auto" w:fill="auto"/>
            <w:noWrap/>
            <w:vAlign w:val="center"/>
          </w:tcPr>
          <w:p w14:paraId="641EDB8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2</w:t>
            </w:r>
          </w:p>
        </w:tc>
        <w:tc>
          <w:tcPr>
            <w:tcW w:w="1843" w:type="dxa"/>
            <w:vAlign w:val="center"/>
          </w:tcPr>
          <w:p w14:paraId="0ED89C51"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0.35</w:t>
            </w:r>
          </w:p>
        </w:tc>
        <w:tc>
          <w:tcPr>
            <w:tcW w:w="1701" w:type="dxa"/>
            <w:vAlign w:val="center"/>
          </w:tcPr>
          <w:p w14:paraId="26F193D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w:t>
            </w:r>
          </w:p>
        </w:tc>
      </w:tr>
      <w:tr w:rsidR="00F002C1" w:rsidRPr="007631A6" w14:paraId="721923B5" w14:textId="77777777" w:rsidTr="00F002C1">
        <w:trPr>
          <w:trHeight w:val="300"/>
        </w:trPr>
        <w:tc>
          <w:tcPr>
            <w:tcW w:w="2410" w:type="dxa"/>
            <w:shd w:val="clear" w:color="auto" w:fill="auto"/>
            <w:noWrap/>
            <w:vAlign w:val="center"/>
          </w:tcPr>
          <w:p w14:paraId="3E9B5A89"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Cardiologist</w:t>
            </w:r>
          </w:p>
        </w:tc>
        <w:tc>
          <w:tcPr>
            <w:tcW w:w="3260" w:type="dxa"/>
            <w:shd w:val="clear" w:color="auto" w:fill="auto"/>
            <w:noWrap/>
            <w:vAlign w:val="center"/>
          </w:tcPr>
          <w:p w14:paraId="68ED0FEF"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69893FAE"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1.00</w:t>
            </w:r>
          </w:p>
        </w:tc>
        <w:tc>
          <w:tcPr>
            <w:tcW w:w="1701" w:type="dxa"/>
            <w:vAlign w:val="center"/>
          </w:tcPr>
          <w:p w14:paraId="515CD9B7"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Part Time</w:t>
            </w:r>
          </w:p>
        </w:tc>
      </w:tr>
      <w:tr w:rsidR="00F002C1" w:rsidRPr="007631A6" w14:paraId="05BC5DED" w14:textId="77777777" w:rsidTr="00F002C1">
        <w:trPr>
          <w:trHeight w:val="300"/>
        </w:trPr>
        <w:tc>
          <w:tcPr>
            <w:tcW w:w="2410" w:type="dxa"/>
            <w:shd w:val="clear" w:color="auto" w:fill="auto"/>
            <w:noWrap/>
            <w:vAlign w:val="center"/>
          </w:tcPr>
          <w:p w14:paraId="497BDBFA"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Lab technician</w:t>
            </w:r>
          </w:p>
        </w:tc>
        <w:tc>
          <w:tcPr>
            <w:tcW w:w="3260" w:type="dxa"/>
            <w:shd w:val="clear" w:color="auto" w:fill="auto"/>
            <w:noWrap/>
            <w:vAlign w:val="center"/>
          </w:tcPr>
          <w:p w14:paraId="2FB2DE29"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2</w:t>
            </w:r>
          </w:p>
        </w:tc>
        <w:tc>
          <w:tcPr>
            <w:tcW w:w="1843" w:type="dxa"/>
            <w:vAlign w:val="center"/>
          </w:tcPr>
          <w:p w14:paraId="7C01AAA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0.25</w:t>
            </w:r>
          </w:p>
        </w:tc>
        <w:tc>
          <w:tcPr>
            <w:tcW w:w="1701" w:type="dxa"/>
            <w:vAlign w:val="center"/>
          </w:tcPr>
          <w:p w14:paraId="66FCA7C0"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w:t>
            </w:r>
          </w:p>
        </w:tc>
      </w:tr>
      <w:tr w:rsidR="00F002C1" w:rsidRPr="007631A6" w14:paraId="742554BB" w14:textId="77777777" w:rsidTr="00F002C1">
        <w:trPr>
          <w:trHeight w:val="300"/>
        </w:trPr>
        <w:tc>
          <w:tcPr>
            <w:tcW w:w="2410" w:type="dxa"/>
            <w:shd w:val="clear" w:color="auto" w:fill="auto"/>
            <w:noWrap/>
            <w:vAlign w:val="center"/>
          </w:tcPr>
          <w:p w14:paraId="266BF32A"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Pathologist</w:t>
            </w:r>
          </w:p>
        </w:tc>
        <w:tc>
          <w:tcPr>
            <w:tcW w:w="3260" w:type="dxa"/>
            <w:shd w:val="clear" w:color="auto" w:fill="auto"/>
            <w:noWrap/>
            <w:vAlign w:val="center"/>
          </w:tcPr>
          <w:p w14:paraId="165C503A"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6E7E7CDC"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0.65</w:t>
            </w:r>
          </w:p>
        </w:tc>
        <w:tc>
          <w:tcPr>
            <w:tcW w:w="1701" w:type="dxa"/>
            <w:vAlign w:val="center"/>
          </w:tcPr>
          <w:p w14:paraId="0589022E"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w:t>
            </w:r>
          </w:p>
        </w:tc>
      </w:tr>
      <w:tr w:rsidR="007631A6" w:rsidRPr="007631A6" w14:paraId="1499ECF7" w14:textId="77777777" w:rsidTr="00F002C1">
        <w:trPr>
          <w:trHeight w:val="300"/>
        </w:trPr>
        <w:tc>
          <w:tcPr>
            <w:tcW w:w="2410" w:type="dxa"/>
            <w:shd w:val="clear" w:color="auto" w:fill="8DB3E2" w:themeFill="text2" w:themeFillTint="66"/>
            <w:noWrap/>
            <w:vAlign w:val="center"/>
          </w:tcPr>
          <w:p w14:paraId="77AA0F32" w14:textId="4A749788" w:rsidR="007631A6" w:rsidRPr="007631A6" w:rsidRDefault="007631A6" w:rsidP="00F002C1">
            <w:pPr>
              <w:spacing w:line="276" w:lineRule="auto"/>
              <w:ind w:left="142"/>
              <w:rPr>
                <w:rFonts w:asciiTheme="minorHAnsi" w:hAnsiTheme="minorHAnsi" w:cstheme="minorHAnsi"/>
                <w:color w:val="222222"/>
                <w:sz w:val="22"/>
                <w:szCs w:val="22"/>
                <w:lang w:eastAsia="en-IN"/>
              </w:rPr>
            </w:pPr>
            <w:r w:rsidRPr="007631A6">
              <w:rPr>
                <w:rFonts w:asciiTheme="minorHAnsi" w:hAnsiTheme="minorHAnsi" w:cstheme="minorHAnsi"/>
                <w:b/>
                <w:color w:val="000000"/>
                <w:sz w:val="22"/>
                <w:szCs w:val="22"/>
              </w:rPr>
              <w:t>Skilled</w:t>
            </w:r>
          </w:p>
        </w:tc>
        <w:tc>
          <w:tcPr>
            <w:tcW w:w="3260" w:type="dxa"/>
            <w:shd w:val="clear" w:color="auto" w:fill="8DB3E2" w:themeFill="text2" w:themeFillTint="66"/>
            <w:noWrap/>
            <w:vAlign w:val="center"/>
          </w:tcPr>
          <w:p w14:paraId="5215EF58" w14:textId="75E60D40"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b/>
                <w:color w:val="000000"/>
                <w:sz w:val="22"/>
                <w:szCs w:val="22"/>
              </w:rPr>
              <w:t>12</w:t>
            </w:r>
          </w:p>
        </w:tc>
        <w:tc>
          <w:tcPr>
            <w:tcW w:w="1843" w:type="dxa"/>
            <w:shd w:val="clear" w:color="auto" w:fill="8DB3E2" w:themeFill="text2" w:themeFillTint="66"/>
            <w:vAlign w:val="center"/>
          </w:tcPr>
          <w:p w14:paraId="2E8BD850" w14:textId="15975015"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b/>
                <w:color w:val="000000"/>
                <w:sz w:val="22"/>
                <w:szCs w:val="22"/>
              </w:rPr>
              <w:t>11.2</w:t>
            </w:r>
          </w:p>
        </w:tc>
        <w:tc>
          <w:tcPr>
            <w:tcW w:w="1701" w:type="dxa"/>
            <w:shd w:val="clear" w:color="auto" w:fill="8DB3E2" w:themeFill="text2" w:themeFillTint="66"/>
            <w:vAlign w:val="center"/>
          </w:tcPr>
          <w:p w14:paraId="45F64AA1" w14:textId="77777777" w:rsidR="007631A6" w:rsidRPr="007631A6" w:rsidRDefault="007631A6" w:rsidP="00F002C1">
            <w:pPr>
              <w:spacing w:line="276" w:lineRule="auto"/>
              <w:jc w:val="center"/>
              <w:rPr>
                <w:rFonts w:asciiTheme="minorHAnsi" w:hAnsiTheme="minorHAnsi" w:cstheme="minorHAnsi"/>
                <w:color w:val="000000"/>
                <w:sz w:val="22"/>
                <w:szCs w:val="22"/>
              </w:rPr>
            </w:pPr>
          </w:p>
        </w:tc>
      </w:tr>
      <w:tr w:rsidR="00F002C1" w:rsidRPr="007631A6" w14:paraId="26039D23" w14:textId="77777777" w:rsidTr="00F002C1">
        <w:trPr>
          <w:trHeight w:val="300"/>
        </w:trPr>
        <w:tc>
          <w:tcPr>
            <w:tcW w:w="2410" w:type="dxa"/>
            <w:shd w:val="clear" w:color="auto" w:fill="auto"/>
            <w:noWrap/>
            <w:vAlign w:val="center"/>
            <w:hideMark/>
          </w:tcPr>
          <w:p w14:paraId="7E7D67F6"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Front desk</w:t>
            </w:r>
          </w:p>
        </w:tc>
        <w:tc>
          <w:tcPr>
            <w:tcW w:w="3260" w:type="dxa"/>
            <w:shd w:val="clear" w:color="auto" w:fill="auto"/>
            <w:noWrap/>
            <w:vAlign w:val="center"/>
            <w:hideMark/>
          </w:tcPr>
          <w:p w14:paraId="2C0A533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3</w:t>
            </w:r>
          </w:p>
        </w:tc>
        <w:tc>
          <w:tcPr>
            <w:tcW w:w="1843" w:type="dxa"/>
            <w:vAlign w:val="center"/>
          </w:tcPr>
          <w:p w14:paraId="2327086C"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0.25</w:t>
            </w:r>
          </w:p>
        </w:tc>
        <w:tc>
          <w:tcPr>
            <w:tcW w:w="1701" w:type="dxa"/>
            <w:vAlign w:val="center"/>
          </w:tcPr>
          <w:p w14:paraId="2B7AEDDA"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735D2659" w14:textId="77777777" w:rsidTr="00F002C1">
        <w:trPr>
          <w:trHeight w:val="300"/>
        </w:trPr>
        <w:tc>
          <w:tcPr>
            <w:tcW w:w="2410" w:type="dxa"/>
            <w:shd w:val="clear" w:color="auto" w:fill="auto"/>
            <w:noWrap/>
            <w:vAlign w:val="center"/>
            <w:hideMark/>
          </w:tcPr>
          <w:p w14:paraId="73B0127E"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IT support</w:t>
            </w:r>
          </w:p>
        </w:tc>
        <w:tc>
          <w:tcPr>
            <w:tcW w:w="3260" w:type="dxa"/>
            <w:shd w:val="clear" w:color="auto" w:fill="auto"/>
            <w:noWrap/>
            <w:vAlign w:val="center"/>
            <w:hideMark/>
          </w:tcPr>
          <w:p w14:paraId="44C25041"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6D8D976A"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0.25</w:t>
            </w:r>
          </w:p>
        </w:tc>
        <w:tc>
          <w:tcPr>
            <w:tcW w:w="1701" w:type="dxa"/>
            <w:vAlign w:val="center"/>
          </w:tcPr>
          <w:p w14:paraId="6BF6BA7C"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260E5007" w14:textId="77777777" w:rsidTr="00F002C1">
        <w:trPr>
          <w:trHeight w:val="300"/>
        </w:trPr>
        <w:tc>
          <w:tcPr>
            <w:tcW w:w="2410" w:type="dxa"/>
            <w:shd w:val="clear" w:color="auto" w:fill="auto"/>
            <w:noWrap/>
            <w:vAlign w:val="center"/>
            <w:hideMark/>
          </w:tcPr>
          <w:p w14:paraId="5795158C"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Ambulance Drivers</w:t>
            </w:r>
          </w:p>
        </w:tc>
        <w:tc>
          <w:tcPr>
            <w:tcW w:w="3260" w:type="dxa"/>
            <w:shd w:val="clear" w:color="auto" w:fill="auto"/>
            <w:noWrap/>
            <w:vAlign w:val="center"/>
            <w:hideMark/>
          </w:tcPr>
          <w:p w14:paraId="0D688763"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3</w:t>
            </w:r>
          </w:p>
        </w:tc>
        <w:tc>
          <w:tcPr>
            <w:tcW w:w="1843" w:type="dxa"/>
            <w:vAlign w:val="center"/>
          </w:tcPr>
          <w:p w14:paraId="7E1E872D"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0.20</w:t>
            </w:r>
          </w:p>
        </w:tc>
        <w:tc>
          <w:tcPr>
            <w:tcW w:w="1701" w:type="dxa"/>
            <w:vAlign w:val="center"/>
          </w:tcPr>
          <w:p w14:paraId="7434BB9C"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5CF1C48F" w14:textId="77777777" w:rsidTr="00F002C1">
        <w:trPr>
          <w:trHeight w:val="300"/>
        </w:trPr>
        <w:tc>
          <w:tcPr>
            <w:tcW w:w="2410" w:type="dxa"/>
            <w:shd w:val="clear" w:color="auto" w:fill="auto"/>
            <w:noWrap/>
            <w:vAlign w:val="center"/>
            <w:hideMark/>
          </w:tcPr>
          <w:p w14:paraId="0E20D5DE"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Security Guard</w:t>
            </w:r>
          </w:p>
        </w:tc>
        <w:tc>
          <w:tcPr>
            <w:tcW w:w="3260" w:type="dxa"/>
            <w:shd w:val="clear" w:color="auto" w:fill="auto"/>
            <w:noWrap/>
            <w:vAlign w:val="center"/>
            <w:hideMark/>
          </w:tcPr>
          <w:p w14:paraId="1CB95767"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2</w:t>
            </w:r>
          </w:p>
        </w:tc>
        <w:tc>
          <w:tcPr>
            <w:tcW w:w="1843" w:type="dxa"/>
            <w:vAlign w:val="center"/>
          </w:tcPr>
          <w:p w14:paraId="0D5AD54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0.18</w:t>
            </w:r>
          </w:p>
        </w:tc>
        <w:tc>
          <w:tcPr>
            <w:tcW w:w="1701" w:type="dxa"/>
            <w:vAlign w:val="center"/>
          </w:tcPr>
          <w:p w14:paraId="70B4A383"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14370392" w14:textId="77777777" w:rsidTr="00F002C1">
        <w:trPr>
          <w:trHeight w:val="300"/>
        </w:trPr>
        <w:tc>
          <w:tcPr>
            <w:tcW w:w="2410" w:type="dxa"/>
            <w:shd w:val="clear" w:color="auto" w:fill="auto"/>
            <w:noWrap/>
            <w:vAlign w:val="center"/>
            <w:hideMark/>
          </w:tcPr>
          <w:p w14:paraId="420E9869"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Marketing Staff</w:t>
            </w:r>
          </w:p>
        </w:tc>
        <w:tc>
          <w:tcPr>
            <w:tcW w:w="3260" w:type="dxa"/>
            <w:shd w:val="clear" w:color="auto" w:fill="auto"/>
            <w:noWrap/>
            <w:vAlign w:val="center"/>
            <w:hideMark/>
          </w:tcPr>
          <w:p w14:paraId="44F9D4A7"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3</w:t>
            </w:r>
          </w:p>
        </w:tc>
        <w:tc>
          <w:tcPr>
            <w:tcW w:w="1843" w:type="dxa"/>
            <w:vAlign w:val="center"/>
          </w:tcPr>
          <w:p w14:paraId="3F5FE2B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0.35</w:t>
            </w:r>
          </w:p>
        </w:tc>
        <w:tc>
          <w:tcPr>
            <w:tcW w:w="1701" w:type="dxa"/>
            <w:vAlign w:val="center"/>
          </w:tcPr>
          <w:p w14:paraId="5C892400"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2DD9D3FE" w14:textId="77777777" w:rsidTr="00F002C1">
        <w:trPr>
          <w:trHeight w:val="300"/>
        </w:trPr>
        <w:tc>
          <w:tcPr>
            <w:tcW w:w="2410" w:type="dxa"/>
            <w:shd w:val="clear" w:color="auto" w:fill="auto"/>
            <w:noWrap/>
            <w:vAlign w:val="center"/>
          </w:tcPr>
          <w:p w14:paraId="1D90BD46"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Accountant</w:t>
            </w:r>
          </w:p>
        </w:tc>
        <w:tc>
          <w:tcPr>
            <w:tcW w:w="3260" w:type="dxa"/>
            <w:shd w:val="clear" w:color="auto" w:fill="auto"/>
            <w:noWrap/>
            <w:vAlign w:val="center"/>
          </w:tcPr>
          <w:p w14:paraId="54B9F9F9"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7DB7B399"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0.45</w:t>
            </w:r>
          </w:p>
        </w:tc>
        <w:tc>
          <w:tcPr>
            <w:tcW w:w="1701" w:type="dxa"/>
            <w:vAlign w:val="center"/>
          </w:tcPr>
          <w:p w14:paraId="0B71F53D"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642703B5" w14:textId="77777777" w:rsidTr="00F002C1">
        <w:trPr>
          <w:trHeight w:val="300"/>
        </w:trPr>
        <w:tc>
          <w:tcPr>
            <w:tcW w:w="2410" w:type="dxa"/>
            <w:shd w:val="clear" w:color="auto" w:fill="auto"/>
            <w:noWrap/>
            <w:vAlign w:val="center"/>
          </w:tcPr>
          <w:p w14:paraId="18A67EE8"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Accounts Staff</w:t>
            </w:r>
          </w:p>
        </w:tc>
        <w:tc>
          <w:tcPr>
            <w:tcW w:w="3260" w:type="dxa"/>
            <w:shd w:val="clear" w:color="auto" w:fill="auto"/>
            <w:noWrap/>
            <w:vAlign w:val="center"/>
          </w:tcPr>
          <w:p w14:paraId="465F56A2"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528B623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0.20</w:t>
            </w:r>
          </w:p>
        </w:tc>
        <w:tc>
          <w:tcPr>
            <w:tcW w:w="1701" w:type="dxa"/>
            <w:vAlign w:val="center"/>
          </w:tcPr>
          <w:p w14:paraId="484397E5"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7631A6" w:rsidRPr="007631A6" w14:paraId="2E304A89" w14:textId="77777777" w:rsidTr="00F002C1">
        <w:trPr>
          <w:trHeight w:val="300"/>
        </w:trPr>
        <w:tc>
          <w:tcPr>
            <w:tcW w:w="2410" w:type="dxa"/>
            <w:shd w:val="clear" w:color="auto" w:fill="8DB3E2" w:themeFill="text2" w:themeFillTint="66"/>
            <w:noWrap/>
            <w:vAlign w:val="center"/>
          </w:tcPr>
          <w:p w14:paraId="3FA1009A" w14:textId="25412E55" w:rsidR="007631A6" w:rsidRPr="007631A6" w:rsidRDefault="007631A6" w:rsidP="00F002C1">
            <w:pPr>
              <w:spacing w:line="276" w:lineRule="auto"/>
              <w:ind w:left="142"/>
              <w:rPr>
                <w:rFonts w:asciiTheme="minorHAnsi" w:hAnsiTheme="minorHAnsi" w:cstheme="minorHAnsi"/>
                <w:color w:val="222222"/>
                <w:sz w:val="22"/>
                <w:szCs w:val="22"/>
                <w:lang w:eastAsia="en-IN"/>
              </w:rPr>
            </w:pPr>
            <w:r w:rsidRPr="007631A6">
              <w:rPr>
                <w:rFonts w:asciiTheme="minorHAnsi" w:hAnsiTheme="minorHAnsi" w:cstheme="minorHAnsi"/>
                <w:b/>
                <w:color w:val="000000"/>
                <w:sz w:val="22"/>
                <w:szCs w:val="22"/>
              </w:rPr>
              <w:t>Semiskilled</w:t>
            </w:r>
          </w:p>
        </w:tc>
        <w:tc>
          <w:tcPr>
            <w:tcW w:w="3260" w:type="dxa"/>
            <w:shd w:val="clear" w:color="auto" w:fill="8DB3E2" w:themeFill="text2" w:themeFillTint="66"/>
            <w:noWrap/>
            <w:vAlign w:val="center"/>
          </w:tcPr>
          <w:p w14:paraId="1EA0E89E" w14:textId="509B294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b/>
                <w:color w:val="000000"/>
                <w:sz w:val="22"/>
                <w:szCs w:val="22"/>
              </w:rPr>
              <w:t>14</w:t>
            </w:r>
          </w:p>
        </w:tc>
        <w:tc>
          <w:tcPr>
            <w:tcW w:w="1843" w:type="dxa"/>
            <w:shd w:val="clear" w:color="auto" w:fill="8DB3E2" w:themeFill="text2" w:themeFillTint="66"/>
            <w:vAlign w:val="center"/>
          </w:tcPr>
          <w:p w14:paraId="1E08B29E" w14:textId="6B8B5DAF"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b/>
                <w:color w:val="000000"/>
                <w:sz w:val="22"/>
                <w:szCs w:val="22"/>
              </w:rPr>
              <w:t>3.66</w:t>
            </w:r>
          </w:p>
        </w:tc>
        <w:tc>
          <w:tcPr>
            <w:tcW w:w="1701" w:type="dxa"/>
            <w:shd w:val="clear" w:color="auto" w:fill="8DB3E2" w:themeFill="text2" w:themeFillTint="66"/>
            <w:vAlign w:val="center"/>
          </w:tcPr>
          <w:p w14:paraId="4EB91A3C" w14:textId="77777777" w:rsidR="007631A6" w:rsidRPr="007631A6" w:rsidRDefault="007631A6" w:rsidP="00F002C1">
            <w:pPr>
              <w:spacing w:line="276" w:lineRule="auto"/>
              <w:jc w:val="center"/>
              <w:rPr>
                <w:rFonts w:asciiTheme="minorHAnsi" w:hAnsiTheme="minorHAnsi" w:cstheme="minorHAnsi"/>
                <w:color w:val="000000"/>
                <w:sz w:val="22"/>
                <w:szCs w:val="22"/>
              </w:rPr>
            </w:pPr>
          </w:p>
        </w:tc>
      </w:tr>
      <w:tr w:rsidR="00F002C1" w:rsidRPr="007631A6" w14:paraId="08E69502" w14:textId="77777777" w:rsidTr="00F002C1">
        <w:trPr>
          <w:trHeight w:val="300"/>
        </w:trPr>
        <w:tc>
          <w:tcPr>
            <w:tcW w:w="2410" w:type="dxa"/>
            <w:shd w:val="clear" w:color="auto" w:fill="auto"/>
            <w:noWrap/>
            <w:vAlign w:val="center"/>
          </w:tcPr>
          <w:p w14:paraId="432DDA3D"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Field Boy</w:t>
            </w:r>
          </w:p>
        </w:tc>
        <w:tc>
          <w:tcPr>
            <w:tcW w:w="3260" w:type="dxa"/>
            <w:shd w:val="clear" w:color="auto" w:fill="auto"/>
            <w:noWrap/>
            <w:vAlign w:val="center"/>
          </w:tcPr>
          <w:p w14:paraId="511A3372"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75347BB8"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0.12</w:t>
            </w:r>
          </w:p>
        </w:tc>
        <w:tc>
          <w:tcPr>
            <w:tcW w:w="1701" w:type="dxa"/>
            <w:vAlign w:val="center"/>
          </w:tcPr>
          <w:p w14:paraId="797B43D7"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67BB5966" w14:textId="77777777" w:rsidTr="00F002C1">
        <w:trPr>
          <w:trHeight w:val="300"/>
        </w:trPr>
        <w:tc>
          <w:tcPr>
            <w:tcW w:w="2410" w:type="dxa"/>
            <w:shd w:val="clear" w:color="auto" w:fill="auto"/>
            <w:noWrap/>
            <w:vAlign w:val="center"/>
          </w:tcPr>
          <w:p w14:paraId="10EF119F"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Office Boy</w:t>
            </w:r>
          </w:p>
        </w:tc>
        <w:tc>
          <w:tcPr>
            <w:tcW w:w="3260" w:type="dxa"/>
            <w:shd w:val="clear" w:color="auto" w:fill="auto"/>
            <w:noWrap/>
            <w:vAlign w:val="center"/>
          </w:tcPr>
          <w:p w14:paraId="3E83B476"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1</w:t>
            </w:r>
          </w:p>
        </w:tc>
        <w:tc>
          <w:tcPr>
            <w:tcW w:w="1843" w:type="dxa"/>
            <w:vAlign w:val="center"/>
          </w:tcPr>
          <w:p w14:paraId="5DAEF971"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0.12</w:t>
            </w:r>
          </w:p>
        </w:tc>
        <w:tc>
          <w:tcPr>
            <w:tcW w:w="1701" w:type="dxa"/>
            <w:vAlign w:val="center"/>
          </w:tcPr>
          <w:p w14:paraId="1CA45771"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343E4842" w14:textId="77777777" w:rsidTr="00F002C1">
        <w:trPr>
          <w:trHeight w:val="300"/>
        </w:trPr>
        <w:tc>
          <w:tcPr>
            <w:tcW w:w="2410" w:type="dxa"/>
            <w:shd w:val="clear" w:color="auto" w:fill="auto"/>
            <w:noWrap/>
            <w:vAlign w:val="center"/>
          </w:tcPr>
          <w:p w14:paraId="1961859C"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Cleaning Staff</w:t>
            </w:r>
          </w:p>
        </w:tc>
        <w:tc>
          <w:tcPr>
            <w:tcW w:w="3260" w:type="dxa"/>
            <w:shd w:val="clear" w:color="auto" w:fill="auto"/>
            <w:noWrap/>
            <w:vAlign w:val="center"/>
          </w:tcPr>
          <w:p w14:paraId="4D4F6632"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5</w:t>
            </w:r>
          </w:p>
        </w:tc>
        <w:tc>
          <w:tcPr>
            <w:tcW w:w="1843" w:type="dxa"/>
            <w:vAlign w:val="center"/>
          </w:tcPr>
          <w:p w14:paraId="7A1072AA"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0.12</w:t>
            </w:r>
          </w:p>
        </w:tc>
        <w:tc>
          <w:tcPr>
            <w:tcW w:w="1701" w:type="dxa"/>
            <w:vAlign w:val="center"/>
          </w:tcPr>
          <w:p w14:paraId="640BD02D"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F002C1" w:rsidRPr="007631A6" w14:paraId="6C024565" w14:textId="77777777" w:rsidTr="00F002C1">
        <w:trPr>
          <w:trHeight w:val="300"/>
        </w:trPr>
        <w:tc>
          <w:tcPr>
            <w:tcW w:w="2410" w:type="dxa"/>
            <w:shd w:val="clear" w:color="auto" w:fill="auto"/>
            <w:noWrap/>
            <w:vAlign w:val="center"/>
            <w:hideMark/>
          </w:tcPr>
          <w:p w14:paraId="5466D3C2" w14:textId="77777777" w:rsidR="007631A6" w:rsidRPr="007631A6" w:rsidRDefault="007631A6" w:rsidP="00F002C1">
            <w:pPr>
              <w:spacing w:line="276" w:lineRule="auto"/>
              <w:ind w:left="142"/>
              <w:rPr>
                <w:rFonts w:asciiTheme="minorHAnsi" w:hAnsiTheme="minorHAnsi" w:cstheme="minorHAnsi"/>
                <w:color w:val="000000"/>
                <w:sz w:val="22"/>
                <w:szCs w:val="22"/>
              </w:rPr>
            </w:pPr>
            <w:r w:rsidRPr="007631A6">
              <w:rPr>
                <w:rFonts w:asciiTheme="minorHAnsi" w:hAnsiTheme="minorHAnsi" w:cstheme="minorHAnsi"/>
                <w:color w:val="222222"/>
                <w:sz w:val="22"/>
                <w:szCs w:val="22"/>
                <w:lang w:eastAsia="en-IN"/>
              </w:rPr>
              <w:t>Ward Boy</w:t>
            </w:r>
          </w:p>
        </w:tc>
        <w:tc>
          <w:tcPr>
            <w:tcW w:w="3260" w:type="dxa"/>
            <w:shd w:val="clear" w:color="auto" w:fill="auto"/>
            <w:noWrap/>
            <w:vAlign w:val="center"/>
            <w:hideMark/>
          </w:tcPr>
          <w:p w14:paraId="07D693C5"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2</w:t>
            </w:r>
          </w:p>
        </w:tc>
        <w:tc>
          <w:tcPr>
            <w:tcW w:w="1843" w:type="dxa"/>
            <w:vAlign w:val="center"/>
          </w:tcPr>
          <w:p w14:paraId="4DEF9B52" w14:textId="77777777"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color w:val="000000"/>
                <w:sz w:val="22"/>
                <w:szCs w:val="22"/>
              </w:rPr>
              <w:t>0.15</w:t>
            </w:r>
          </w:p>
        </w:tc>
        <w:tc>
          <w:tcPr>
            <w:tcW w:w="1701" w:type="dxa"/>
            <w:vAlign w:val="center"/>
          </w:tcPr>
          <w:p w14:paraId="7C267FD0" w14:textId="77777777" w:rsidR="007631A6" w:rsidRPr="007631A6" w:rsidRDefault="007631A6" w:rsidP="00F002C1">
            <w:pPr>
              <w:spacing w:line="276" w:lineRule="auto"/>
              <w:jc w:val="center"/>
              <w:rPr>
                <w:rFonts w:asciiTheme="minorHAnsi" w:hAnsiTheme="minorHAnsi" w:cstheme="minorHAnsi"/>
                <w:sz w:val="22"/>
                <w:szCs w:val="22"/>
              </w:rPr>
            </w:pPr>
            <w:r w:rsidRPr="007631A6">
              <w:rPr>
                <w:rFonts w:asciiTheme="minorHAnsi" w:hAnsiTheme="minorHAnsi" w:cstheme="minorHAnsi"/>
                <w:color w:val="000000"/>
                <w:sz w:val="22"/>
                <w:szCs w:val="22"/>
              </w:rPr>
              <w:t>-</w:t>
            </w:r>
          </w:p>
        </w:tc>
      </w:tr>
      <w:tr w:rsidR="007631A6" w:rsidRPr="007631A6" w14:paraId="73A9ADDB" w14:textId="77777777" w:rsidTr="00F002C1">
        <w:trPr>
          <w:trHeight w:val="300"/>
        </w:trPr>
        <w:tc>
          <w:tcPr>
            <w:tcW w:w="2410" w:type="dxa"/>
            <w:shd w:val="clear" w:color="auto" w:fill="8DB3E2" w:themeFill="text2" w:themeFillTint="66"/>
            <w:noWrap/>
            <w:vAlign w:val="center"/>
          </w:tcPr>
          <w:p w14:paraId="4B94089F" w14:textId="720CA394" w:rsidR="007631A6" w:rsidRPr="007631A6" w:rsidRDefault="007631A6" w:rsidP="00F002C1">
            <w:pPr>
              <w:spacing w:line="276" w:lineRule="auto"/>
              <w:ind w:left="142"/>
              <w:rPr>
                <w:rFonts w:asciiTheme="minorHAnsi" w:hAnsiTheme="minorHAnsi" w:cstheme="minorHAnsi"/>
                <w:color w:val="222222"/>
                <w:sz w:val="22"/>
                <w:szCs w:val="22"/>
                <w:lang w:eastAsia="en-IN"/>
              </w:rPr>
            </w:pPr>
            <w:r w:rsidRPr="007631A6">
              <w:rPr>
                <w:rFonts w:asciiTheme="minorHAnsi" w:hAnsiTheme="minorHAnsi" w:cstheme="minorHAnsi"/>
                <w:b/>
                <w:color w:val="000000"/>
                <w:sz w:val="22"/>
                <w:szCs w:val="22"/>
              </w:rPr>
              <w:t>Unskilled</w:t>
            </w:r>
          </w:p>
        </w:tc>
        <w:tc>
          <w:tcPr>
            <w:tcW w:w="3260" w:type="dxa"/>
            <w:shd w:val="clear" w:color="auto" w:fill="8DB3E2" w:themeFill="text2" w:themeFillTint="66"/>
            <w:noWrap/>
            <w:vAlign w:val="center"/>
          </w:tcPr>
          <w:p w14:paraId="091B8C17" w14:textId="69EC5EF9"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b/>
                <w:color w:val="000000"/>
                <w:sz w:val="22"/>
                <w:szCs w:val="22"/>
              </w:rPr>
              <w:t>9</w:t>
            </w:r>
          </w:p>
        </w:tc>
        <w:tc>
          <w:tcPr>
            <w:tcW w:w="1843" w:type="dxa"/>
            <w:shd w:val="clear" w:color="auto" w:fill="8DB3E2" w:themeFill="text2" w:themeFillTint="66"/>
            <w:vAlign w:val="center"/>
          </w:tcPr>
          <w:p w14:paraId="00D9F70C" w14:textId="2C045A30" w:rsidR="007631A6" w:rsidRPr="007631A6" w:rsidRDefault="007631A6" w:rsidP="00F002C1">
            <w:pPr>
              <w:spacing w:line="276" w:lineRule="auto"/>
              <w:jc w:val="center"/>
              <w:rPr>
                <w:rFonts w:asciiTheme="minorHAnsi" w:hAnsiTheme="minorHAnsi" w:cstheme="minorHAnsi"/>
                <w:color w:val="000000"/>
                <w:sz w:val="22"/>
                <w:szCs w:val="22"/>
              </w:rPr>
            </w:pPr>
            <w:r w:rsidRPr="007631A6">
              <w:rPr>
                <w:rFonts w:asciiTheme="minorHAnsi" w:hAnsiTheme="minorHAnsi" w:cstheme="minorHAnsi"/>
                <w:b/>
                <w:color w:val="000000"/>
                <w:sz w:val="22"/>
                <w:szCs w:val="22"/>
              </w:rPr>
              <w:t>1.14</w:t>
            </w:r>
          </w:p>
        </w:tc>
        <w:tc>
          <w:tcPr>
            <w:tcW w:w="1701" w:type="dxa"/>
            <w:shd w:val="clear" w:color="auto" w:fill="8DB3E2" w:themeFill="text2" w:themeFillTint="66"/>
            <w:vAlign w:val="center"/>
          </w:tcPr>
          <w:p w14:paraId="44E72CAC" w14:textId="77777777" w:rsidR="007631A6" w:rsidRPr="007631A6" w:rsidRDefault="007631A6" w:rsidP="00F002C1">
            <w:pPr>
              <w:spacing w:line="276" w:lineRule="auto"/>
              <w:jc w:val="center"/>
              <w:rPr>
                <w:rFonts w:asciiTheme="minorHAnsi" w:hAnsiTheme="minorHAnsi" w:cstheme="minorHAnsi"/>
                <w:color w:val="000000"/>
                <w:sz w:val="22"/>
                <w:szCs w:val="22"/>
              </w:rPr>
            </w:pPr>
          </w:p>
        </w:tc>
      </w:tr>
      <w:tr w:rsidR="007631A6" w:rsidRPr="007631A6" w14:paraId="112E2419" w14:textId="77777777" w:rsidTr="00F002C1">
        <w:trPr>
          <w:trHeight w:val="385"/>
        </w:trPr>
        <w:tc>
          <w:tcPr>
            <w:tcW w:w="2410" w:type="dxa"/>
            <w:shd w:val="clear" w:color="auto" w:fill="002060"/>
            <w:noWrap/>
            <w:vAlign w:val="center"/>
            <w:hideMark/>
          </w:tcPr>
          <w:p w14:paraId="2E2D3731" w14:textId="77777777" w:rsidR="007631A6" w:rsidRPr="00F002C1" w:rsidRDefault="007631A6" w:rsidP="00F002C1">
            <w:pPr>
              <w:spacing w:line="276" w:lineRule="auto"/>
              <w:ind w:left="142"/>
              <w:rPr>
                <w:rFonts w:asciiTheme="minorHAnsi" w:hAnsiTheme="minorHAnsi" w:cstheme="minorHAnsi"/>
                <w:b/>
                <w:bCs/>
                <w:sz w:val="22"/>
                <w:szCs w:val="22"/>
              </w:rPr>
            </w:pPr>
            <w:r w:rsidRPr="00F002C1">
              <w:rPr>
                <w:rFonts w:asciiTheme="minorHAnsi" w:hAnsiTheme="minorHAnsi" w:cstheme="minorHAnsi"/>
                <w:b/>
                <w:bCs/>
                <w:sz w:val="22"/>
                <w:szCs w:val="22"/>
              </w:rPr>
              <w:t>Total</w:t>
            </w:r>
          </w:p>
        </w:tc>
        <w:tc>
          <w:tcPr>
            <w:tcW w:w="3260" w:type="dxa"/>
            <w:shd w:val="clear" w:color="auto" w:fill="002060"/>
            <w:noWrap/>
            <w:vAlign w:val="center"/>
            <w:hideMark/>
          </w:tcPr>
          <w:p w14:paraId="17AB2440" w14:textId="77777777" w:rsidR="007631A6" w:rsidRPr="00F002C1" w:rsidRDefault="007631A6" w:rsidP="00F002C1">
            <w:pPr>
              <w:spacing w:line="276" w:lineRule="auto"/>
              <w:jc w:val="center"/>
              <w:rPr>
                <w:rFonts w:asciiTheme="minorHAnsi" w:hAnsiTheme="minorHAnsi" w:cstheme="minorHAnsi"/>
                <w:b/>
                <w:bCs/>
                <w:sz w:val="22"/>
                <w:szCs w:val="22"/>
              </w:rPr>
            </w:pPr>
            <w:r w:rsidRPr="00F002C1">
              <w:rPr>
                <w:rFonts w:asciiTheme="minorHAnsi" w:hAnsiTheme="minorHAnsi" w:cstheme="minorHAnsi"/>
                <w:b/>
                <w:bCs/>
                <w:sz w:val="22"/>
                <w:szCs w:val="22"/>
              </w:rPr>
              <w:t>35</w:t>
            </w:r>
          </w:p>
        </w:tc>
        <w:tc>
          <w:tcPr>
            <w:tcW w:w="1843" w:type="dxa"/>
            <w:shd w:val="clear" w:color="auto" w:fill="002060"/>
            <w:vAlign w:val="center"/>
          </w:tcPr>
          <w:p w14:paraId="1B9A6FBD" w14:textId="77777777" w:rsidR="007631A6" w:rsidRPr="00F002C1" w:rsidRDefault="007631A6" w:rsidP="00F002C1">
            <w:pPr>
              <w:spacing w:line="276" w:lineRule="auto"/>
              <w:jc w:val="center"/>
              <w:rPr>
                <w:rFonts w:asciiTheme="minorHAnsi" w:hAnsiTheme="minorHAnsi" w:cstheme="minorHAnsi"/>
                <w:b/>
                <w:bCs/>
                <w:sz w:val="22"/>
                <w:szCs w:val="22"/>
              </w:rPr>
            </w:pPr>
            <w:r w:rsidRPr="00F002C1">
              <w:rPr>
                <w:rFonts w:asciiTheme="minorHAnsi" w:hAnsiTheme="minorHAnsi" w:cstheme="minorHAnsi"/>
                <w:b/>
                <w:bCs/>
                <w:sz w:val="22"/>
                <w:szCs w:val="22"/>
              </w:rPr>
              <w:t>16.00</w:t>
            </w:r>
          </w:p>
        </w:tc>
        <w:tc>
          <w:tcPr>
            <w:tcW w:w="1701" w:type="dxa"/>
            <w:shd w:val="clear" w:color="auto" w:fill="002060"/>
            <w:vAlign w:val="center"/>
          </w:tcPr>
          <w:p w14:paraId="0EBD59E3" w14:textId="77777777" w:rsidR="007631A6" w:rsidRPr="00F002C1" w:rsidRDefault="007631A6" w:rsidP="00F002C1">
            <w:pPr>
              <w:spacing w:line="276" w:lineRule="auto"/>
              <w:jc w:val="center"/>
              <w:rPr>
                <w:rFonts w:asciiTheme="minorHAnsi" w:hAnsiTheme="minorHAnsi" w:cstheme="minorHAnsi"/>
                <w:b/>
                <w:bCs/>
                <w:sz w:val="22"/>
                <w:szCs w:val="22"/>
              </w:rPr>
            </w:pPr>
          </w:p>
        </w:tc>
      </w:tr>
    </w:tbl>
    <w:p w14:paraId="26A8A6CF" w14:textId="77777777" w:rsidR="007631A6" w:rsidRPr="007631A6" w:rsidRDefault="007631A6" w:rsidP="007631A6">
      <w:pPr>
        <w:pStyle w:val="ListParagraph"/>
        <w:autoSpaceDE w:val="0"/>
        <w:autoSpaceDN w:val="0"/>
        <w:adjustRightInd w:val="0"/>
        <w:spacing w:after="240" w:line="360" w:lineRule="auto"/>
        <w:ind w:left="567" w:right="-71"/>
        <w:jc w:val="both"/>
        <w:rPr>
          <w:rFonts w:ascii="Arial" w:eastAsia="Calibri" w:hAnsi="Arial" w:cs="Arial"/>
          <w:noProof/>
          <w:color w:val="000000"/>
          <w:sz w:val="22"/>
          <w:szCs w:val="22"/>
          <w:lang w:eastAsia="en-IN"/>
        </w:rPr>
      </w:pPr>
    </w:p>
    <w:p w14:paraId="567D8565" w14:textId="77777777" w:rsidR="000B7152" w:rsidRDefault="000B7152" w:rsidP="000B7152">
      <w:pPr>
        <w:autoSpaceDE w:val="0"/>
        <w:autoSpaceDN w:val="0"/>
        <w:adjustRightInd w:val="0"/>
        <w:spacing w:line="360" w:lineRule="auto"/>
        <w:jc w:val="both"/>
        <w:rPr>
          <w:rFonts w:ascii="Arial" w:eastAsia="Calibri" w:hAnsi="Arial" w:cs="Arial"/>
          <w:noProof/>
          <w:color w:val="000000"/>
          <w:sz w:val="22"/>
          <w:szCs w:val="22"/>
          <w:lang w:eastAsia="en-IN"/>
        </w:rPr>
      </w:pPr>
    </w:p>
    <w:p w14:paraId="287357F2" w14:textId="77777777" w:rsidR="002E0A13" w:rsidRPr="002E0A13" w:rsidRDefault="002E0A13" w:rsidP="002E0A13">
      <w:pPr>
        <w:spacing w:line="276" w:lineRule="auto"/>
        <w:ind w:left="567" w:right="142"/>
        <w:jc w:val="both"/>
        <w:rPr>
          <w:rFonts w:ascii="Arial" w:hAnsi="Arial" w:cs="Arial"/>
          <w:b/>
          <w:bCs/>
          <w:sz w:val="22"/>
          <w:szCs w:val="22"/>
          <w:highlight w:val="yellow"/>
          <w:lang w:eastAsia="en-IN"/>
        </w:rPr>
      </w:pPr>
    </w:p>
    <w:p w14:paraId="4B874F3C" w14:textId="62D06385" w:rsidR="00A03DAA" w:rsidRDefault="00A03DAA"/>
    <w:tbl>
      <w:tblPr>
        <w:tblStyle w:val="TableGrid"/>
        <w:tblW w:w="9639" w:type="dxa"/>
        <w:tblInd w:w="137" w:type="dxa"/>
        <w:tblCellMar>
          <w:top w:w="142" w:type="dxa"/>
          <w:bottom w:w="142" w:type="dxa"/>
        </w:tblCellMar>
        <w:tblLook w:val="04A0" w:firstRow="1" w:lastRow="0" w:firstColumn="1" w:lastColumn="0" w:noHBand="0" w:noVBand="1"/>
      </w:tblPr>
      <w:tblGrid>
        <w:gridCol w:w="1262"/>
        <w:gridCol w:w="8377"/>
      </w:tblGrid>
      <w:tr w:rsidR="00EB5704" w14:paraId="58FD4305" w14:textId="77777777" w:rsidTr="00A5501D">
        <w:trPr>
          <w:trHeight w:val="138"/>
        </w:trPr>
        <w:tc>
          <w:tcPr>
            <w:tcW w:w="1262" w:type="dxa"/>
            <w:shd w:val="clear" w:color="auto" w:fill="002060"/>
            <w:vAlign w:val="center"/>
          </w:tcPr>
          <w:p w14:paraId="194D5376" w14:textId="5C051F1C" w:rsidR="00EB5704" w:rsidRDefault="00A22FE5">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F</w:t>
            </w:r>
          </w:p>
        </w:tc>
        <w:tc>
          <w:tcPr>
            <w:tcW w:w="8377" w:type="dxa"/>
            <w:shd w:val="clear" w:color="auto" w:fill="DBE5F1"/>
            <w:vAlign w:val="center"/>
          </w:tcPr>
          <w:p w14:paraId="46878B71" w14:textId="77777777" w:rsidR="00EB5704" w:rsidRDefault="004B1D14">
            <w:pPr>
              <w:jc w:val="center"/>
              <w:rPr>
                <w:rFonts w:ascii="Arial" w:hAnsi="Arial" w:cs="Arial"/>
                <w:b/>
                <w:sz w:val="22"/>
                <w:szCs w:val="22"/>
              </w:rPr>
            </w:pPr>
            <w:r>
              <w:rPr>
                <w:rFonts w:ascii="Arial" w:hAnsi="Arial" w:cs="Arial"/>
                <w:b/>
                <w:sz w:val="22"/>
                <w:szCs w:val="22"/>
              </w:rPr>
              <w:t>SERVICES</w:t>
            </w:r>
            <w:r w:rsidR="00A22FE5">
              <w:rPr>
                <w:rFonts w:ascii="Arial" w:hAnsi="Arial" w:cs="Arial"/>
                <w:b/>
                <w:sz w:val="22"/>
                <w:szCs w:val="22"/>
              </w:rPr>
              <w:t xml:space="preserve"> PROFILE</w:t>
            </w:r>
          </w:p>
        </w:tc>
      </w:tr>
    </w:tbl>
    <w:p w14:paraId="0700EFE9" w14:textId="77777777" w:rsidR="001D0BE3" w:rsidRDefault="001D0BE3" w:rsidP="001D0BE3">
      <w:pPr>
        <w:autoSpaceDE w:val="0"/>
        <w:autoSpaceDN w:val="0"/>
        <w:spacing w:line="360" w:lineRule="auto"/>
        <w:ind w:right="212"/>
        <w:rPr>
          <w:rFonts w:ascii="Arial" w:hAnsi="Arial" w:cs="Arial"/>
          <w:b/>
          <w:sz w:val="22"/>
          <w:szCs w:val="22"/>
          <w:u w:val="single"/>
          <w:lang w:eastAsia="en-IN"/>
        </w:rPr>
      </w:pPr>
    </w:p>
    <w:p w14:paraId="7935BB9B" w14:textId="77777777" w:rsidR="00280578" w:rsidRPr="00280578" w:rsidRDefault="007D4C3E" w:rsidP="00653352">
      <w:pPr>
        <w:pStyle w:val="ListParagraph"/>
        <w:numPr>
          <w:ilvl w:val="0"/>
          <w:numId w:val="30"/>
        </w:numPr>
        <w:autoSpaceDE w:val="0"/>
        <w:autoSpaceDN w:val="0"/>
        <w:adjustRightInd w:val="0"/>
        <w:spacing w:line="360" w:lineRule="auto"/>
        <w:ind w:left="567" w:right="-71" w:hanging="425"/>
        <w:jc w:val="both"/>
        <w:rPr>
          <w:rFonts w:ascii="Arial" w:hAnsi="Arial" w:cs="Arial"/>
          <w:b/>
          <w:sz w:val="22"/>
          <w:szCs w:val="22"/>
          <w:lang w:eastAsia="en-IN"/>
        </w:rPr>
      </w:pPr>
      <w:r w:rsidRPr="00280578">
        <w:rPr>
          <w:rFonts w:ascii="Arial" w:hAnsi="Arial" w:cs="Arial"/>
          <w:b/>
          <w:sz w:val="22"/>
          <w:szCs w:val="22"/>
          <w:lang w:eastAsia="en-IN"/>
        </w:rPr>
        <w:t>INTRODUCTION</w:t>
      </w:r>
      <w:r w:rsidR="005B625F" w:rsidRPr="00280578">
        <w:rPr>
          <w:rFonts w:ascii="Arial" w:hAnsi="Arial" w:cs="Arial"/>
          <w:b/>
          <w:sz w:val="22"/>
          <w:szCs w:val="22"/>
          <w:lang w:eastAsia="en-IN"/>
        </w:rPr>
        <w:t>:</w:t>
      </w:r>
      <w:r w:rsidR="0061020B" w:rsidRPr="00280578">
        <w:rPr>
          <w:rFonts w:ascii="Arial" w:hAnsi="Arial" w:cs="Arial"/>
          <w:b/>
          <w:sz w:val="22"/>
          <w:szCs w:val="22"/>
          <w:lang w:eastAsia="en-IN"/>
        </w:rPr>
        <w:t xml:space="preserve"> </w:t>
      </w:r>
      <w:r w:rsidR="00392498" w:rsidRPr="00280578">
        <w:rPr>
          <w:rFonts w:ascii="Arial" w:eastAsia="Calibri" w:hAnsi="Arial" w:cs="Arial"/>
          <w:noProof/>
          <w:sz w:val="22"/>
          <w:szCs w:val="22"/>
          <w:lang w:eastAsia="en-IN"/>
        </w:rPr>
        <w:t xml:space="preserve">Diagnostic radiology centre refers to the field of medicine that uses non-invasive imaging scans to diagnose a patient. The tests and equipment used sometimes involves low doses of radiation to create highly detailed images of an area. Examples </w:t>
      </w:r>
      <w:r w:rsidR="0061020B" w:rsidRPr="00280578">
        <w:rPr>
          <w:rFonts w:ascii="Arial" w:eastAsia="Calibri" w:hAnsi="Arial" w:cs="Arial"/>
          <w:noProof/>
          <w:sz w:val="22"/>
          <w:szCs w:val="22"/>
          <w:lang w:eastAsia="en-IN"/>
        </w:rPr>
        <w:t xml:space="preserve">of diagnostic radiology include </w:t>
      </w:r>
      <w:r w:rsidR="00392498" w:rsidRPr="00280578">
        <w:rPr>
          <w:rFonts w:ascii="Arial" w:eastAsia="Calibri" w:hAnsi="Arial" w:cs="Arial"/>
          <w:noProof/>
          <w:sz w:val="22"/>
          <w:szCs w:val="22"/>
          <w:lang w:eastAsia="en-IN"/>
        </w:rPr>
        <w:t>Radiography (X-rays)</w:t>
      </w:r>
      <w:r w:rsidR="0061020B"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Ultrasound</w:t>
      </w:r>
      <w:r w:rsidR="0061020B"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Computed Tomography (CT) Scans</w:t>
      </w:r>
      <w:r w:rsidR="0061020B"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Magnetic Resonance Imaging (MRI) Scans</w:t>
      </w:r>
      <w:r w:rsidR="0061020B"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Nuclear Medicine Scans</w:t>
      </w:r>
      <w:r w:rsidR="0061020B" w:rsidRPr="00280578">
        <w:rPr>
          <w:rFonts w:ascii="Arial" w:eastAsia="Calibri" w:hAnsi="Arial" w:cs="Arial"/>
          <w:noProof/>
          <w:sz w:val="22"/>
          <w:szCs w:val="22"/>
          <w:lang w:eastAsia="en-IN"/>
        </w:rPr>
        <w:t>.</w:t>
      </w:r>
    </w:p>
    <w:p w14:paraId="33C80CA4" w14:textId="77777777" w:rsidR="00280578" w:rsidRDefault="00392498" w:rsidP="0090119D">
      <w:pPr>
        <w:pStyle w:val="ListParagraph"/>
        <w:autoSpaceDE w:val="0"/>
        <w:autoSpaceDN w:val="0"/>
        <w:adjustRightInd w:val="0"/>
        <w:spacing w:before="240" w:line="360" w:lineRule="auto"/>
        <w:ind w:left="567" w:right="-71"/>
        <w:jc w:val="both"/>
        <w:rPr>
          <w:rFonts w:ascii="Arial" w:eastAsia="Calibri" w:hAnsi="Arial" w:cs="Arial"/>
          <w:noProof/>
          <w:sz w:val="22"/>
          <w:szCs w:val="22"/>
          <w:lang w:eastAsia="en-IN"/>
        </w:rPr>
      </w:pPr>
      <w:r w:rsidRPr="00280578">
        <w:rPr>
          <w:rFonts w:ascii="Arial" w:eastAsia="Calibri" w:hAnsi="Arial" w:cs="Arial"/>
          <w:noProof/>
          <w:sz w:val="22"/>
          <w:szCs w:val="22"/>
          <w:lang w:eastAsia="en-IN"/>
        </w:rPr>
        <w:t>Diagnostic radiology can be used to identify a wide range of problems. Broken bones, heart conditions, blood clots, and gastrointestinal conditions are just a few of the problems that can be identified by diagnostic imaging.</w:t>
      </w:r>
      <w:r w:rsidR="0061020B" w:rsidRPr="00280578">
        <w:rPr>
          <w:rFonts w:ascii="Arial" w:eastAsia="Calibri" w:hAnsi="Arial" w:cs="Arial"/>
          <w:noProof/>
          <w:sz w:val="22"/>
          <w:szCs w:val="22"/>
          <w:lang w:eastAsia="en-IN"/>
        </w:rPr>
        <w:t xml:space="preserve"> </w:t>
      </w:r>
      <w:r w:rsidRPr="00280578">
        <w:rPr>
          <w:rFonts w:ascii="Arial" w:eastAsia="Calibri" w:hAnsi="Arial" w:cs="Arial"/>
          <w:noProof/>
          <w:sz w:val="22"/>
          <w:szCs w:val="22"/>
          <w:lang w:eastAsia="en-IN"/>
        </w:rPr>
        <w:t>In addition to identifying problems, doctors can use diagnostic radiology to monitor how your body is responding to a current treatment. Diagnostic radiology can also screen for diseases such as breast cancer and colon cancer.</w:t>
      </w:r>
    </w:p>
    <w:p w14:paraId="074D1B6E" w14:textId="1C99B710" w:rsidR="00392498" w:rsidRPr="00280578" w:rsidRDefault="00280578" w:rsidP="0090119D">
      <w:pPr>
        <w:pStyle w:val="ListParagraph"/>
        <w:autoSpaceDE w:val="0"/>
        <w:autoSpaceDN w:val="0"/>
        <w:adjustRightInd w:val="0"/>
        <w:spacing w:before="240" w:line="360" w:lineRule="auto"/>
        <w:ind w:left="567" w:right="-71"/>
        <w:jc w:val="both"/>
        <w:rPr>
          <w:rFonts w:ascii="Arial" w:hAnsi="Arial" w:cs="Arial"/>
          <w:b/>
          <w:sz w:val="22"/>
          <w:szCs w:val="22"/>
          <w:lang w:eastAsia="en-IN"/>
        </w:rPr>
      </w:pPr>
      <w:r w:rsidRPr="00280578">
        <w:rPr>
          <w:rFonts w:ascii="Arial" w:eastAsia="Calibri" w:hAnsi="Arial" w:cs="Arial"/>
          <w:noProof/>
          <w:sz w:val="22"/>
          <w:szCs w:val="22"/>
          <w:lang w:eastAsia="en-IN"/>
        </w:rPr>
        <w:t xml:space="preserve">M/s </w:t>
      </w:r>
      <w:r w:rsidR="00392498" w:rsidRPr="00280578">
        <w:rPr>
          <w:rFonts w:ascii="Arial" w:eastAsia="Calibri" w:hAnsi="Arial" w:cs="Arial"/>
          <w:noProof/>
          <w:sz w:val="22"/>
          <w:szCs w:val="22"/>
          <w:lang w:eastAsia="en-IN"/>
        </w:rPr>
        <w:t xml:space="preserve">Dixital will offers high-end Radiology and Imaging services in its laboratories and diagnostic centers using the latest MRI, CT Scan, X-Ray and Ultrasound equipment backed by trained and experienced Radiologists and Ultrasonologists. </w:t>
      </w:r>
      <w:r w:rsidRPr="00280578">
        <w:rPr>
          <w:rFonts w:ascii="Arial" w:eastAsia="Calibri" w:hAnsi="Arial" w:cs="Arial"/>
          <w:noProof/>
          <w:sz w:val="22"/>
          <w:szCs w:val="22"/>
          <w:lang w:eastAsia="en-IN"/>
        </w:rPr>
        <w:t>B</w:t>
      </w:r>
      <w:r w:rsidR="00392498" w:rsidRPr="00280578">
        <w:rPr>
          <w:rFonts w:ascii="Arial" w:eastAsia="Calibri" w:hAnsi="Arial" w:cs="Arial"/>
          <w:noProof/>
          <w:sz w:val="22"/>
          <w:szCs w:val="22"/>
          <w:lang w:eastAsia="en-IN"/>
        </w:rPr>
        <w:t>alance of technology and human skill enables Dixital to offer a wide range of services in this domain. The servi</w:t>
      </w:r>
      <w:r w:rsidRPr="00280578">
        <w:rPr>
          <w:rFonts w:ascii="Arial" w:eastAsia="Calibri" w:hAnsi="Arial" w:cs="Arial"/>
          <w:noProof/>
          <w:sz w:val="22"/>
          <w:szCs w:val="22"/>
          <w:lang w:eastAsia="en-IN"/>
        </w:rPr>
        <w:t xml:space="preserve">ces offered by Dixital includes </w:t>
      </w:r>
      <w:r w:rsidR="00392498" w:rsidRPr="00280578">
        <w:rPr>
          <w:rFonts w:ascii="Arial" w:eastAsia="Calibri" w:hAnsi="Arial" w:cs="Arial"/>
          <w:noProof/>
          <w:sz w:val="22"/>
          <w:szCs w:val="22"/>
          <w:lang w:eastAsia="en-IN"/>
        </w:rPr>
        <w:t>MRI (Magnetic Resonance Imaging)</w:t>
      </w:r>
      <w:r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CT (Computed Tomography) Scan</w:t>
      </w:r>
      <w:r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X-Rays of head/body/limbs</w:t>
      </w:r>
      <w:r w:rsidRPr="00280578">
        <w:rPr>
          <w:rFonts w:ascii="Arial" w:eastAsia="Calibri" w:hAnsi="Arial" w:cs="Arial"/>
          <w:noProof/>
          <w:sz w:val="22"/>
          <w:szCs w:val="22"/>
          <w:lang w:eastAsia="en-IN"/>
        </w:rPr>
        <w:t xml:space="preserve">, </w:t>
      </w:r>
      <w:r w:rsidR="00392498" w:rsidRPr="00280578">
        <w:rPr>
          <w:rFonts w:ascii="Arial" w:eastAsia="Calibri" w:hAnsi="Arial" w:cs="Arial"/>
          <w:noProof/>
          <w:sz w:val="22"/>
          <w:szCs w:val="22"/>
          <w:lang w:eastAsia="en-IN"/>
        </w:rPr>
        <w:t>Ultrasound of Obstetric/upper and lower abdomen/ Color Doppler tests</w:t>
      </w:r>
      <w:r w:rsidRPr="00280578">
        <w:rPr>
          <w:rFonts w:ascii="Arial" w:eastAsia="Calibri" w:hAnsi="Arial" w:cs="Arial"/>
          <w:noProof/>
          <w:sz w:val="22"/>
          <w:szCs w:val="22"/>
          <w:lang w:eastAsia="en-IN"/>
        </w:rPr>
        <w:t xml:space="preserve"> &amp; </w:t>
      </w:r>
      <w:r w:rsidR="00392498" w:rsidRPr="00280578">
        <w:rPr>
          <w:rFonts w:ascii="Arial" w:eastAsia="Calibri" w:hAnsi="Arial" w:cs="Arial"/>
          <w:noProof/>
          <w:sz w:val="22"/>
          <w:szCs w:val="22"/>
          <w:lang w:eastAsia="en-IN"/>
        </w:rPr>
        <w:t>Lab Tests</w:t>
      </w:r>
      <w:r w:rsidRPr="00280578">
        <w:rPr>
          <w:rFonts w:ascii="Arial" w:eastAsia="Calibri" w:hAnsi="Arial" w:cs="Arial"/>
          <w:noProof/>
          <w:sz w:val="22"/>
          <w:szCs w:val="22"/>
          <w:lang w:eastAsia="en-IN"/>
        </w:rPr>
        <w:t>.</w:t>
      </w:r>
    </w:p>
    <w:p w14:paraId="04AB0209" w14:textId="77777777" w:rsidR="005B6DBC" w:rsidRDefault="005B6DBC" w:rsidP="0090119D">
      <w:pPr>
        <w:pStyle w:val="ListParagraph"/>
        <w:tabs>
          <w:tab w:val="left" w:pos="1134"/>
        </w:tabs>
        <w:autoSpaceDE w:val="0"/>
        <w:autoSpaceDN w:val="0"/>
        <w:adjustRightInd w:val="0"/>
        <w:spacing w:line="360" w:lineRule="auto"/>
        <w:ind w:left="567" w:right="-71"/>
        <w:jc w:val="both"/>
        <w:rPr>
          <w:rFonts w:ascii="Arial" w:eastAsia="Calibri" w:hAnsi="Arial" w:cs="Arial"/>
          <w:noProof/>
          <w:sz w:val="22"/>
          <w:szCs w:val="22"/>
          <w:lang w:eastAsia="en-IN"/>
        </w:rPr>
      </w:pPr>
    </w:p>
    <w:p w14:paraId="4872E9D4" w14:textId="77777777" w:rsidR="00280578" w:rsidRPr="00280578" w:rsidRDefault="004B1D14" w:rsidP="00653352">
      <w:pPr>
        <w:pStyle w:val="ListParagraph"/>
        <w:numPr>
          <w:ilvl w:val="0"/>
          <w:numId w:val="30"/>
        </w:numPr>
        <w:autoSpaceDE w:val="0"/>
        <w:autoSpaceDN w:val="0"/>
        <w:adjustRightInd w:val="0"/>
        <w:spacing w:line="360" w:lineRule="auto"/>
        <w:ind w:left="567" w:right="-71" w:hanging="425"/>
        <w:jc w:val="both"/>
        <w:rPr>
          <w:rFonts w:ascii="Arial" w:hAnsi="Arial" w:cs="Arial"/>
          <w:b/>
          <w:sz w:val="22"/>
          <w:szCs w:val="22"/>
          <w:lang w:eastAsia="en-IN"/>
        </w:rPr>
      </w:pPr>
      <w:r>
        <w:rPr>
          <w:rFonts w:ascii="Arial" w:eastAsia="Calibri" w:hAnsi="Arial" w:cs="Arial"/>
          <w:b/>
          <w:noProof/>
          <w:color w:val="000000"/>
          <w:sz w:val="22"/>
          <w:szCs w:val="22"/>
          <w:lang w:eastAsia="en-IN"/>
        </w:rPr>
        <w:t>SERVICES CATEGORY</w:t>
      </w:r>
      <w:r w:rsidR="00F1340C">
        <w:rPr>
          <w:rFonts w:ascii="Arial" w:eastAsia="Calibri" w:hAnsi="Arial" w:cs="Arial"/>
          <w:b/>
          <w:noProof/>
          <w:color w:val="000000"/>
          <w:sz w:val="22"/>
          <w:szCs w:val="22"/>
          <w:lang w:eastAsia="en-IN"/>
        </w:rPr>
        <w:t>:</w:t>
      </w:r>
      <w:r w:rsidR="00280578">
        <w:rPr>
          <w:rFonts w:ascii="Arial" w:eastAsia="Calibri" w:hAnsi="Arial" w:cs="Arial"/>
          <w:b/>
          <w:noProof/>
          <w:color w:val="000000"/>
          <w:sz w:val="22"/>
          <w:szCs w:val="22"/>
          <w:lang w:eastAsia="en-IN"/>
        </w:rPr>
        <w:t xml:space="preserve"> </w:t>
      </w:r>
      <w:r w:rsidR="00280578">
        <w:rPr>
          <w:rFonts w:ascii="Arial" w:eastAsia="Calibri" w:hAnsi="Arial" w:cs="Arial"/>
          <w:noProof/>
          <w:color w:val="000000"/>
          <w:sz w:val="22"/>
          <w:szCs w:val="22"/>
          <w:lang w:eastAsia="en-IN"/>
        </w:rPr>
        <w:t>M/s Dixital has been propsed their portfolio of services under five broad catagories as described below:</w:t>
      </w:r>
    </w:p>
    <w:p w14:paraId="2EEABC69" w14:textId="77777777" w:rsidR="002A091C" w:rsidRPr="002A091C" w:rsidRDefault="00280578" w:rsidP="00653352">
      <w:pPr>
        <w:pStyle w:val="ListParagraph"/>
        <w:numPr>
          <w:ilvl w:val="0"/>
          <w:numId w:val="31"/>
        </w:numPr>
        <w:autoSpaceDE w:val="0"/>
        <w:autoSpaceDN w:val="0"/>
        <w:adjustRightInd w:val="0"/>
        <w:spacing w:before="240" w:line="360" w:lineRule="auto"/>
        <w:ind w:left="993" w:right="-71" w:hanging="426"/>
        <w:jc w:val="both"/>
        <w:rPr>
          <w:rFonts w:ascii="Arial" w:hAnsi="Arial" w:cs="Arial"/>
          <w:b/>
          <w:sz w:val="22"/>
          <w:szCs w:val="22"/>
          <w:lang w:eastAsia="en-IN"/>
        </w:rPr>
      </w:pPr>
      <w:r w:rsidRPr="00280578">
        <w:rPr>
          <w:rFonts w:ascii="Arial" w:hAnsi="Arial" w:cs="Arial"/>
          <w:b/>
          <w:sz w:val="22"/>
          <w:szCs w:val="22"/>
          <w:lang w:eastAsia="en-IN"/>
        </w:rPr>
        <w:t>MRI (MAGNETIC RESONANCE IMAGING)</w:t>
      </w:r>
      <w:r>
        <w:rPr>
          <w:rFonts w:ascii="Arial" w:hAnsi="Arial" w:cs="Arial"/>
          <w:b/>
          <w:sz w:val="22"/>
          <w:szCs w:val="22"/>
          <w:lang w:eastAsia="en-IN"/>
        </w:rPr>
        <w:t xml:space="preserve">: </w:t>
      </w:r>
      <w:r w:rsidR="00392498" w:rsidRPr="00280578">
        <w:rPr>
          <w:rFonts w:ascii="Arial" w:hAnsi="Arial" w:cs="Arial"/>
          <w:sz w:val="22"/>
          <w:szCs w:val="22"/>
          <w:lang w:eastAsia="en-IN"/>
        </w:rPr>
        <w:t>Magnetic Resonance Imaging (MRI) is a non-invasive imaging technology that produces three dimensional detailed anatomical images. It is often used for disease detection, diagnosis, and treatment monitoring. It is based on sophisticated technology that excites and detects the change in the direction of the rotational axis of protons found in the water that makes up living tissues.</w:t>
      </w:r>
    </w:p>
    <w:p w14:paraId="6958818C" w14:textId="7E4ADA30" w:rsidR="002A091C" w:rsidRPr="002A091C" w:rsidRDefault="002A091C" w:rsidP="0090119D">
      <w:pPr>
        <w:pStyle w:val="ListParagraph"/>
        <w:autoSpaceDE w:val="0"/>
        <w:autoSpaceDN w:val="0"/>
        <w:adjustRightInd w:val="0"/>
        <w:spacing w:before="240" w:line="360" w:lineRule="auto"/>
        <w:ind w:left="993" w:right="-71"/>
        <w:jc w:val="both"/>
        <w:rPr>
          <w:rFonts w:ascii="Arial" w:hAnsi="Arial" w:cs="Arial"/>
          <w:b/>
          <w:sz w:val="22"/>
          <w:szCs w:val="22"/>
          <w:lang w:eastAsia="en-IN"/>
        </w:rPr>
      </w:pPr>
      <w:r w:rsidRPr="002A091C">
        <w:rPr>
          <w:rFonts w:ascii="Arial" w:hAnsi="Arial" w:cs="Arial"/>
          <w:sz w:val="22"/>
          <w:szCs w:val="22"/>
          <w:lang w:eastAsia="en-IN"/>
        </w:rPr>
        <w:t>One kind of specialized MRI is functional Magnetic Resonance Imaging (fMRI.) This is used to observe brain structures and determine which areas of the brain “activate” (consume more oxygen) during various cognitive tasks. It is used to advance the understanding of brain organization and offers a potential new standard for assessing neurological status and neurosurgical risk.</w:t>
      </w:r>
    </w:p>
    <w:p w14:paraId="56DFF8CC" w14:textId="77777777" w:rsidR="002A091C" w:rsidRPr="00280578" w:rsidRDefault="002A091C" w:rsidP="0090119D">
      <w:pPr>
        <w:pStyle w:val="ListParagraph"/>
        <w:autoSpaceDE w:val="0"/>
        <w:autoSpaceDN w:val="0"/>
        <w:adjustRightInd w:val="0"/>
        <w:spacing w:before="240" w:line="360" w:lineRule="auto"/>
        <w:ind w:left="993" w:right="-71"/>
        <w:jc w:val="both"/>
        <w:rPr>
          <w:rFonts w:ascii="Arial" w:hAnsi="Arial" w:cs="Arial"/>
          <w:b/>
          <w:sz w:val="22"/>
          <w:szCs w:val="22"/>
          <w:lang w:eastAsia="en-IN"/>
        </w:rPr>
      </w:pPr>
    </w:p>
    <w:p w14:paraId="5943518A" w14:textId="77777777" w:rsidR="00280578" w:rsidRDefault="00392498"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280578">
        <w:rPr>
          <w:rFonts w:ascii="Arial" w:hAnsi="Arial" w:cs="Arial"/>
          <w:sz w:val="22"/>
          <w:szCs w:val="22"/>
          <w:lang w:eastAsia="en-IN"/>
        </w:rPr>
        <w:lastRenderedPageBreak/>
        <w:t>Physicians are able to tell the difference between various types of tissues based on these magnetic properties.</w:t>
      </w:r>
      <w:r w:rsidR="00280578">
        <w:rPr>
          <w:rFonts w:ascii="Arial" w:hAnsi="Arial" w:cs="Arial"/>
          <w:sz w:val="22"/>
          <w:szCs w:val="22"/>
          <w:lang w:eastAsia="en-IN"/>
        </w:rPr>
        <w:t xml:space="preserve"> </w:t>
      </w:r>
      <w:r w:rsidRPr="00280578">
        <w:rPr>
          <w:rFonts w:ascii="Arial" w:hAnsi="Arial" w:cs="Arial"/>
          <w:sz w:val="22"/>
          <w:szCs w:val="22"/>
          <w:lang w:eastAsia="en-IN"/>
        </w:rPr>
        <w:t>To obtain an MRI image, a patient is placed inside a large magnet and must remain very still during the imaging process in order not to blur the image. Contrast agents (often containing the element Gadolinium) may be given to a patient intravenously before or during the MRI to increase the speed at which protons realign with the magnetic field. The faster the protons realign, the brighter the image.</w:t>
      </w:r>
    </w:p>
    <w:p w14:paraId="2AC47A35" w14:textId="77777777" w:rsidR="002A091C" w:rsidRDefault="00392498"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280578">
        <w:rPr>
          <w:rFonts w:ascii="Arial" w:hAnsi="Arial" w:cs="Arial"/>
          <w:sz w:val="22"/>
          <w:szCs w:val="22"/>
          <w:lang w:eastAsia="en-IN"/>
        </w:rPr>
        <w:t>MRI scanners are particularly well suited to image the non-bony parts or soft tissues of the body. The brain, spinal cord and nerves, as well as muscles, ligaments, and tendons are seen much more clearly with MRI than with regular x-rays and CT</w:t>
      </w:r>
      <w:r w:rsidR="00280578">
        <w:rPr>
          <w:rFonts w:ascii="Arial" w:hAnsi="Arial" w:cs="Arial"/>
          <w:sz w:val="22"/>
          <w:szCs w:val="22"/>
          <w:lang w:eastAsia="en-IN"/>
        </w:rPr>
        <w:t xml:space="preserve"> resulting</w:t>
      </w:r>
      <w:r w:rsidRPr="00280578">
        <w:rPr>
          <w:rFonts w:ascii="Arial" w:hAnsi="Arial" w:cs="Arial"/>
          <w:sz w:val="22"/>
          <w:szCs w:val="22"/>
          <w:lang w:eastAsia="en-IN"/>
        </w:rPr>
        <w:t xml:space="preserve"> MRI is often used to image knee and shoulder injuries.</w:t>
      </w:r>
    </w:p>
    <w:p w14:paraId="073B698D" w14:textId="5AE0B30C" w:rsidR="002A091C" w:rsidRDefault="002A091C"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Pr>
          <w:rFonts w:ascii="Arial" w:hAnsi="Arial" w:cs="Arial"/>
          <w:noProof/>
          <w:sz w:val="22"/>
          <w:szCs w:val="22"/>
          <w:lang w:eastAsia="en-IN"/>
        </w:rPr>
        <w:drawing>
          <wp:inline distT="0" distB="0" distL="0" distR="0" wp14:anchorId="7941AED8" wp14:editId="40EED98A">
            <wp:extent cx="5553075" cy="239077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F84D26.tmp"/>
                    <pic:cNvPicPr/>
                  </pic:nvPicPr>
                  <pic:blipFill>
                    <a:blip r:embed="rId19">
                      <a:extLst>
                        <a:ext uri="{28A0092B-C50C-407E-A947-70E740481C1C}">
                          <a14:useLocalDpi xmlns:a14="http://schemas.microsoft.com/office/drawing/2010/main" val="0"/>
                        </a:ext>
                      </a:extLst>
                    </a:blip>
                    <a:stretch>
                      <a:fillRect/>
                    </a:stretch>
                  </pic:blipFill>
                  <pic:spPr>
                    <a:xfrm>
                      <a:off x="0" y="0"/>
                      <a:ext cx="5565966" cy="2396325"/>
                    </a:xfrm>
                    <a:prstGeom prst="rect">
                      <a:avLst/>
                    </a:prstGeom>
                    <a:ln>
                      <a:solidFill>
                        <a:schemeClr val="tx1"/>
                      </a:solidFill>
                    </a:ln>
                  </pic:spPr>
                </pic:pic>
              </a:graphicData>
            </a:graphic>
          </wp:inline>
        </w:drawing>
      </w:r>
    </w:p>
    <w:p w14:paraId="24E999DA" w14:textId="3AB8995B" w:rsidR="00392498" w:rsidRPr="002A091C" w:rsidRDefault="00392498"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2A091C">
        <w:rPr>
          <w:rFonts w:ascii="Arial" w:hAnsi="Arial" w:cs="Arial"/>
          <w:sz w:val="22"/>
          <w:szCs w:val="22"/>
          <w:lang w:eastAsia="en-IN"/>
        </w:rPr>
        <w:t xml:space="preserve">In the brain, MRI can differentiate between white matter and grey matter and can also be used to diagnose aneurysms and </w:t>
      </w:r>
      <w:r w:rsidR="002A091C" w:rsidRPr="002A091C">
        <w:rPr>
          <w:rFonts w:ascii="Arial" w:hAnsi="Arial" w:cs="Arial"/>
          <w:sz w:val="22"/>
          <w:szCs w:val="22"/>
          <w:lang w:eastAsia="en-IN"/>
        </w:rPr>
        <w:t>tumours</w:t>
      </w:r>
      <w:r w:rsidRPr="002A091C">
        <w:rPr>
          <w:rFonts w:ascii="Arial" w:hAnsi="Arial" w:cs="Arial"/>
          <w:sz w:val="22"/>
          <w:szCs w:val="22"/>
          <w:lang w:eastAsia="en-IN"/>
        </w:rPr>
        <w:t xml:space="preserve">. </w:t>
      </w:r>
      <w:r w:rsidR="002A091C">
        <w:rPr>
          <w:rFonts w:ascii="Arial" w:hAnsi="Arial" w:cs="Arial"/>
          <w:sz w:val="22"/>
          <w:szCs w:val="22"/>
          <w:lang w:eastAsia="en-IN"/>
        </w:rPr>
        <w:t xml:space="preserve">Since </w:t>
      </w:r>
      <w:r w:rsidRPr="002A091C">
        <w:rPr>
          <w:rFonts w:ascii="Arial" w:hAnsi="Arial" w:cs="Arial"/>
          <w:sz w:val="22"/>
          <w:szCs w:val="22"/>
          <w:lang w:eastAsia="en-IN"/>
        </w:rPr>
        <w:t>MRI does not use x-rays or other radiation, it is the imaging modality of choice when frequent imaging is required for diagnosis or therapy, especially in the brain.</w:t>
      </w:r>
      <w:r w:rsidR="002A091C">
        <w:rPr>
          <w:rFonts w:ascii="Arial" w:hAnsi="Arial" w:cs="Arial"/>
          <w:sz w:val="22"/>
          <w:szCs w:val="22"/>
          <w:lang w:eastAsia="en-IN"/>
        </w:rPr>
        <w:t xml:space="preserve"> </w:t>
      </w:r>
      <w:r w:rsidRPr="002A091C">
        <w:rPr>
          <w:rFonts w:ascii="Arial" w:hAnsi="Arial" w:cs="Arial"/>
          <w:sz w:val="22"/>
          <w:szCs w:val="22"/>
          <w:lang w:eastAsia="en-IN"/>
        </w:rPr>
        <w:t>However, MRI is more expensive than x-ray imaging or CT scanning.</w:t>
      </w:r>
    </w:p>
    <w:p w14:paraId="2A023E9C" w14:textId="77777777" w:rsidR="00647A21" w:rsidRPr="00647A21" w:rsidRDefault="002A091C" w:rsidP="00653352">
      <w:pPr>
        <w:pStyle w:val="ListParagraph"/>
        <w:numPr>
          <w:ilvl w:val="0"/>
          <w:numId w:val="31"/>
        </w:numPr>
        <w:autoSpaceDE w:val="0"/>
        <w:autoSpaceDN w:val="0"/>
        <w:adjustRightInd w:val="0"/>
        <w:spacing w:before="240" w:line="360" w:lineRule="auto"/>
        <w:ind w:left="993" w:right="-71" w:hanging="426"/>
        <w:jc w:val="both"/>
        <w:rPr>
          <w:rFonts w:ascii="Arial" w:hAnsi="Arial" w:cs="Arial"/>
          <w:b/>
          <w:sz w:val="22"/>
          <w:szCs w:val="22"/>
          <w:lang w:eastAsia="en-IN"/>
        </w:rPr>
      </w:pPr>
      <w:r w:rsidRPr="00390120">
        <w:rPr>
          <w:rFonts w:ascii="Arial" w:hAnsi="Arial" w:cs="Arial"/>
          <w:b/>
          <w:sz w:val="22"/>
          <w:szCs w:val="22"/>
          <w:lang w:eastAsia="en-IN"/>
        </w:rPr>
        <w:t>CT (COMPUTED TOMOGRAPHY) SCAN</w:t>
      </w:r>
      <w:r>
        <w:rPr>
          <w:rFonts w:ascii="Arial" w:hAnsi="Arial" w:cs="Arial"/>
          <w:b/>
          <w:sz w:val="22"/>
          <w:szCs w:val="22"/>
          <w:lang w:eastAsia="en-IN"/>
        </w:rPr>
        <w:t xml:space="preserve">: </w:t>
      </w:r>
      <w:r w:rsidR="00647A21">
        <w:rPr>
          <w:rFonts w:ascii="Arial" w:hAnsi="Arial" w:cs="Arial"/>
          <w:sz w:val="22"/>
          <w:szCs w:val="22"/>
          <w:lang w:eastAsia="en-IN"/>
        </w:rPr>
        <w:t xml:space="preserve">It is a </w:t>
      </w:r>
      <w:r w:rsidR="00390120" w:rsidRPr="002A091C">
        <w:rPr>
          <w:rFonts w:ascii="Arial" w:hAnsi="Arial" w:cs="Arial"/>
          <w:sz w:val="22"/>
          <w:szCs w:val="22"/>
          <w:lang w:eastAsia="en-IN"/>
        </w:rPr>
        <w:t xml:space="preserve">computerized x-ray imaging procedure in which a narrow beam of x-rays is aimed at a patient and quickly rotated around the body, producing signals that are processed by the machine’s computer to generate cross-sectional images, or “slices.” </w:t>
      </w:r>
    </w:p>
    <w:p w14:paraId="4816099D" w14:textId="77777777" w:rsidR="00647A21" w:rsidRDefault="00390120"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2A091C">
        <w:rPr>
          <w:rFonts w:ascii="Arial" w:hAnsi="Arial" w:cs="Arial"/>
          <w:sz w:val="22"/>
          <w:szCs w:val="22"/>
          <w:lang w:eastAsia="en-IN"/>
        </w:rPr>
        <w:t xml:space="preserve">These slices are called tomographic images and can give a clinician more detailed information than conventional x-rays. Once a number of successive slices are collected by the machine’s computer, they can be digitally “stacked” together to form a three-dimensional </w:t>
      </w:r>
      <w:r w:rsidRPr="002A091C">
        <w:rPr>
          <w:rFonts w:ascii="Arial" w:hAnsi="Arial" w:cs="Arial"/>
          <w:sz w:val="22"/>
          <w:szCs w:val="22"/>
          <w:lang w:eastAsia="en-IN"/>
        </w:rPr>
        <w:lastRenderedPageBreak/>
        <w:t>(3D) image of the patient that allows for easier identification of basic structures as well as possible tumours or abnormalities.</w:t>
      </w:r>
    </w:p>
    <w:p w14:paraId="0FF9C5DD" w14:textId="2C6E263D" w:rsidR="00390120" w:rsidRPr="00647A21" w:rsidRDefault="00647A21" w:rsidP="0090119D">
      <w:pPr>
        <w:pStyle w:val="ListParagraph"/>
        <w:autoSpaceDE w:val="0"/>
        <w:autoSpaceDN w:val="0"/>
        <w:adjustRightInd w:val="0"/>
        <w:spacing w:before="240" w:line="360" w:lineRule="auto"/>
        <w:ind w:left="993" w:right="-71"/>
        <w:jc w:val="both"/>
        <w:rPr>
          <w:rFonts w:ascii="Arial" w:hAnsi="Arial" w:cs="Arial"/>
          <w:b/>
          <w:sz w:val="22"/>
          <w:szCs w:val="22"/>
          <w:lang w:eastAsia="en-IN"/>
        </w:rPr>
      </w:pPr>
      <w:r>
        <w:rPr>
          <w:rFonts w:ascii="Arial" w:hAnsi="Arial" w:cs="Arial"/>
          <w:noProof/>
          <w:sz w:val="22"/>
          <w:szCs w:val="22"/>
          <w:lang w:eastAsia="en-IN"/>
        </w:rPr>
        <w:drawing>
          <wp:inline distT="0" distB="0" distL="0" distR="0" wp14:anchorId="18BDBA9E" wp14:editId="7EBDBE40">
            <wp:extent cx="5543550" cy="273367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F8A54.tmp"/>
                    <pic:cNvPicPr/>
                  </pic:nvPicPr>
                  <pic:blipFill>
                    <a:blip r:embed="rId20">
                      <a:extLst>
                        <a:ext uri="{28A0092B-C50C-407E-A947-70E740481C1C}">
                          <a14:useLocalDpi xmlns:a14="http://schemas.microsoft.com/office/drawing/2010/main" val="0"/>
                        </a:ext>
                      </a:extLst>
                    </a:blip>
                    <a:stretch>
                      <a:fillRect/>
                    </a:stretch>
                  </pic:blipFill>
                  <pic:spPr>
                    <a:xfrm>
                      <a:off x="0" y="0"/>
                      <a:ext cx="5544327" cy="2734058"/>
                    </a:xfrm>
                    <a:prstGeom prst="rect">
                      <a:avLst/>
                    </a:prstGeom>
                    <a:ln>
                      <a:solidFill>
                        <a:schemeClr val="tx1"/>
                      </a:solidFill>
                    </a:ln>
                  </pic:spPr>
                </pic:pic>
              </a:graphicData>
            </a:graphic>
          </wp:inline>
        </w:drawing>
      </w:r>
      <w:r w:rsidR="00390120" w:rsidRPr="00647A21">
        <w:rPr>
          <w:rFonts w:ascii="Arial" w:hAnsi="Arial" w:cs="Arial"/>
          <w:sz w:val="22"/>
          <w:szCs w:val="22"/>
          <w:lang w:eastAsia="en-IN"/>
        </w:rPr>
        <w:t xml:space="preserve"> </w:t>
      </w:r>
    </w:p>
    <w:p w14:paraId="7C286C6C" w14:textId="77777777" w:rsidR="00390120" w:rsidRPr="00390120" w:rsidRDefault="00390120" w:rsidP="00390120">
      <w:pPr>
        <w:pStyle w:val="ListParagraph"/>
        <w:autoSpaceDE w:val="0"/>
        <w:autoSpaceDN w:val="0"/>
        <w:adjustRightInd w:val="0"/>
        <w:spacing w:line="360" w:lineRule="auto"/>
        <w:ind w:left="990"/>
        <w:jc w:val="both"/>
        <w:rPr>
          <w:rFonts w:ascii="Arial" w:hAnsi="Arial" w:cs="Arial"/>
          <w:sz w:val="22"/>
          <w:szCs w:val="22"/>
          <w:lang w:eastAsia="en-IN"/>
        </w:rPr>
      </w:pPr>
    </w:p>
    <w:p w14:paraId="19ADF617" w14:textId="77777777" w:rsidR="00647A21" w:rsidRDefault="00390120" w:rsidP="0090119D">
      <w:pPr>
        <w:pStyle w:val="ListParagraph"/>
        <w:autoSpaceDE w:val="0"/>
        <w:autoSpaceDN w:val="0"/>
        <w:adjustRightInd w:val="0"/>
        <w:spacing w:line="360" w:lineRule="auto"/>
        <w:ind w:left="990" w:right="-71"/>
        <w:jc w:val="both"/>
        <w:rPr>
          <w:rFonts w:ascii="Arial" w:hAnsi="Arial" w:cs="Arial"/>
          <w:sz w:val="22"/>
          <w:szCs w:val="22"/>
          <w:lang w:eastAsia="en-IN"/>
        </w:rPr>
      </w:pPr>
      <w:r w:rsidRPr="00390120">
        <w:rPr>
          <w:rFonts w:ascii="Arial" w:hAnsi="Arial" w:cs="Arial"/>
          <w:sz w:val="22"/>
          <w:szCs w:val="22"/>
          <w:lang w:eastAsia="en-IN"/>
        </w:rPr>
        <w:t>During a CT scan, the patient lies on a bed that slowly moves through the gantry while the x-ray tube rotates around the patient, shooting narrow beams of x-rays through the body. Instead of film, CT scanners use special digital x-ray detectors, which are located directly opposite the x-ray source. As the x-rays leave the patient, they are picked up by the detectors and transmitted to a computer.</w:t>
      </w:r>
    </w:p>
    <w:p w14:paraId="6CFF837E" w14:textId="77777777" w:rsidR="00D96F1B" w:rsidRDefault="00390120" w:rsidP="0090119D">
      <w:pPr>
        <w:pStyle w:val="ListParagraph"/>
        <w:autoSpaceDE w:val="0"/>
        <w:autoSpaceDN w:val="0"/>
        <w:adjustRightInd w:val="0"/>
        <w:spacing w:before="240" w:line="360" w:lineRule="auto"/>
        <w:ind w:left="990" w:right="-71"/>
        <w:jc w:val="both"/>
        <w:rPr>
          <w:rFonts w:ascii="Arial" w:hAnsi="Arial" w:cs="Arial"/>
          <w:sz w:val="22"/>
          <w:szCs w:val="22"/>
          <w:lang w:eastAsia="en-IN"/>
        </w:rPr>
      </w:pPr>
      <w:r w:rsidRPr="00D96F1B">
        <w:rPr>
          <w:rFonts w:ascii="Arial" w:hAnsi="Arial" w:cs="Arial"/>
          <w:sz w:val="22"/>
          <w:szCs w:val="22"/>
          <w:lang w:eastAsia="en-IN"/>
        </w:rPr>
        <w:t>CT scans use</w:t>
      </w:r>
      <w:r w:rsidR="00D96F1B">
        <w:rPr>
          <w:rFonts w:ascii="Arial" w:hAnsi="Arial" w:cs="Arial"/>
          <w:sz w:val="22"/>
          <w:szCs w:val="22"/>
          <w:lang w:eastAsia="en-IN"/>
        </w:rPr>
        <w:t xml:space="preserve">d to identify disease or injury, </w:t>
      </w:r>
      <w:r w:rsidRPr="00D96F1B">
        <w:rPr>
          <w:rFonts w:ascii="Arial" w:hAnsi="Arial" w:cs="Arial"/>
          <w:sz w:val="22"/>
          <w:szCs w:val="22"/>
          <w:lang w:eastAsia="en-IN"/>
        </w:rPr>
        <w:t xml:space="preserve">detecting possible </w:t>
      </w:r>
      <w:r w:rsidR="00D96F1B" w:rsidRPr="00D96F1B">
        <w:rPr>
          <w:rFonts w:ascii="Arial" w:hAnsi="Arial" w:cs="Arial"/>
          <w:sz w:val="22"/>
          <w:szCs w:val="22"/>
          <w:lang w:eastAsia="en-IN"/>
        </w:rPr>
        <w:t>tumours</w:t>
      </w:r>
      <w:r w:rsidRPr="00D96F1B">
        <w:rPr>
          <w:rFonts w:ascii="Arial" w:hAnsi="Arial" w:cs="Arial"/>
          <w:sz w:val="22"/>
          <w:szCs w:val="22"/>
          <w:lang w:eastAsia="en-IN"/>
        </w:rPr>
        <w:t xml:space="preserve"> or lesions within the abdomen</w:t>
      </w:r>
      <w:r w:rsidR="00D96F1B">
        <w:rPr>
          <w:rFonts w:ascii="Arial" w:hAnsi="Arial" w:cs="Arial"/>
          <w:sz w:val="22"/>
          <w:szCs w:val="22"/>
          <w:lang w:eastAsia="en-IN"/>
        </w:rPr>
        <w:t>,</w:t>
      </w:r>
      <w:r w:rsidRPr="00D96F1B">
        <w:rPr>
          <w:rFonts w:ascii="Arial" w:hAnsi="Arial" w:cs="Arial"/>
          <w:sz w:val="22"/>
          <w:szCs w:val="22"/>
          <w:lang w:eastAsia="en-IN"/>
        </w:rPr>
        <w:t xml:space="preserve"> </w:t>
      </w:r>
      <w:r w:rsidR="00D96F1B">
        <w:rPr>
          <w:rFonts w:ascii="Arial" w:hAnsi="Arial" w:cs="Arial"/>
          <w:sz w:val="22"/>
          <w:szCs w:val="22"/>
          <w:lang w:eastAsia="en-IN"/>
        </w:rPr>
        <w:t xml:space="preserve">suspected </w:t>
      </w:r>
      <w:r w:rsidRPr="00D96F1B">
        <w:rPr>
          <w:rFonts w:ascii="Arial" w:hAnsi="Arial" w:cs="Arial"/>
          <w:sz w:val="22"/>
          <w:szCs w:val="22"/>
          <w:lang w:eastAsia="en-IN"/>
        </w:rPr>
        <w:t>heart disease or abnormalities</w:t>
      </w:r>
      <w:r w:rsidR="00D96F1B">
        <w:rPr>
          <w:rFonts w:ascii="Arial" w:hAnsi="Arial" w:cs="Arial"/>
          <w:sz w:val="22"/>
          <w:szCs w:val="22"/>
          <w:lang w:eastAsia="en-IN"/>
        </w:rPr>
        <w:t>,</w:t>
      </w:r>
      <w:r w:rsidRPr="00D96F1B">
        <w:rPr>
          <w:rFonts w:ascii="Arial" w:hAnsi="Arial" w:cs="Arial"/>
          <w:sz w:val="22"/>
          <w:szCs w:val="22"/>
          <w:lang w:eastAsia="en-IN"/>
        </w:rPr>
        <w:t xml:space="preserve"> to image the head in order to locate injuries, tumors, clots leading to stroke, </w:t>
      </w:r>
      <w:r w:rsidR="00D96F1B" w:rsidRPr="00D96F1B">
        <w:rPr>
          <w:rFonts w:ascii="Arial" w:hAnsi="Arial" w:cs="Arial"/>
          <w:sz w:val="22"/>
          <w:szCs w:val="22"/>
          <w:lang w:eastAsia="en-IN"/>
        </w:rPr>
        <w:t>haemorrhage</w:t>
      </w:r>
      <w:r w:rsidRPr="00D96F1B">
        <w:rPr>
          <w:rFonts w:ascii="Arial" w:hAnsi="Arial" w:cs="Arial"/>
          <w:sz w:val="22"/>
          <w:szCs w:val="22"/>
          <w:lang w:eastAsia="en-IN"/>
        </w:rPr>
        <w:t xml:space="preserve">, and other conditions. It can image the lungs in order to reveal the presence of tumors, pulmonary embolisms (blood clots), excess fluid, and other conditions such as emphysema or pneumonia. </w:t>
      </w:r>
    </w:p>
    <w:p w14:paraId="47067532" w14:textId="77777777" w:rsidR="008143F9" w:rsidRDefault="00390120" w:rsidP="00653352">
      <w:pPr>
        <w:pStyle w:val="ListParagraph"/>
        <w:numPr>
          <w:ilvl w:val="0"/>
          <w:numId w:val="31"/>
        </w:numPr>
        <w:autoSpaceDE w:val="0"/>
        <w:autoSpaceDN w:val="0"/>
        <w:adjustRightInd w:val="0"/>
        <w:spacing w:before="240" w:line="360" w:lineRule="auto"/>
        <w:ind w:left="993" w:right="-71" w:hanging="426"/>
        <w:jc w:val="both"/>
        <w:rPr>
          <w:rFonts w:ascii="Arial" w:hAnsi="Arial" w:cs="Arial"/>
          <w:sz w:val="22"/>
          <w:szCs w:val="22"/>
          <w:lang w:eastAsia="en-IN"/>
        </w:rPr>
      </w:pPr>
      <w:r w:rsidRPr="00D96F1B">
        <w:rPr>
          <w:rFonts w:ascii="Arial" w:hAnsi="Arial" w:cs="Arial"/>
          <w:b/>
          <w:sz w:val="22"/>
          <w:szCs w:val="22"/>
          <w:lang w:eastAsia="en-IN"/>
        </w:rPr>
        <w:t>X-Rays</w:t>
      </w:r>
      <w:r w:rsidR="00D96F1B">
        <w:rPr>
          <w:rFonts w:ascii="Arial" w:hAnsi="Arial" w:cs="Arial"/>
          <w:b/>
          <w:sz w:val="22"/>
          <w:szCs w:val="22"/>
          <w:lang w:eastAsia="en-IN"/>
        </w:rPr>
        <w:t>:</w:t>
      </w:r>
      <w:r w:rsidR="008143F9">
        <w:rPr>
          <w:rFonts w:ascii="Arial" w:hAnsi="Arial" w:cs="Arial"/>
          <w:b/>
          <w:sz w:val="22"/>
          <w:szCs w:val="22"/>
          <w:lang w:eastAsia="en-IN"/>
        </w:rPr>
        <w:t xml:space="preserve"> </w:t>
      </w:r>
      <w:r w:rsidRPr="00D96F1B">
        <w:rPr>
          <w:rFonts w:ascii="Arial" w:hAnsi="Arial" w:cs="Arial"/>
          <w:sz w:val="22"/>
          <w:szCs w:val="22"/>
          <w:lang w:eastAsia="en-IN"/>
        </w:rPr>
        <w:t>Medical x-rays are used to generate images of tissues and structures inside the body. If x-rays traveling through the body also pass through an x-ray detector on the other side of the patient, an image will be formed that represents the “shadows” formed by</w:t>
      </w:r>
      <w:r w:rsidR="00D96F1B">
        <w:rPr>
          <w:rFonts w:ascii="Arial" w:hAnsi="Arial" w:cs="Arial"/>
          <w:sz w:val="22"/>
          <w:szCs w:val="22"/>
          <w:lang w:eastAsia="en-IN"/>
        </w:rPr>
        <w:t xml:space="preserve"> the objects inside of the body.</w:t>
      </w:r>
      <w:r w:rsidR="008143F9">
        <w:rPr>
          <w:rFonts w:ascii="Arial" w:hAnsi="Arial" w:cs="Arial"/>
          <w:sz w:val="22"/>
          <w:szCs w:val="22"/>
          <w:lang w:eastAsia="en-IN"/>
        </w:rPr>
        <w:t xml:space="preserve"> </w:t>
      </w:r>
    </w:p>
    <w:p w14:paraId="31B3A20A" w14:textId="5DCADA6D" w:rsidR="00D96F1B" w:rsidRPr="008143F9" w:rsidRDefault="00D96F1B"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8143F9">
        <w:rPr>
          <w:rFonts w:ascii="Arial" w:hAnsi="Arial" w:cs="Arial"/>
          <w:sz w:val="22"/>
          <w:szCs w:val="22"/>
          <w:lang w:eastAsia="en-IN"/>
        </w:rPr>
        <w:t>One type of x-ray detector is photographic film, but there are many other types of detectors that are used to produce digital images. The x-ray images that result from this process are called radiographs.</w:t>
      </w:r>
    </w:p>
    <w:p w14:paraId="009365C3" w14:textId="77777777" w:rsidR="00D96F1B" w:rsidRPr="00D96F1B" w:rsidRDefault="00D96F1B"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p>
    <w:p w14:paraId="6648090D" w14:textId="4E075571" w:rsidR="00392498" w:rsidRDefault="00390120" w:rsidP="0090119D">
      <w:pPr>
        <w:pStyle w:val="ListParagraph"/>
        <w:autoSpaceDE w:val="0"/>
        <w:autoSpaceDN w:val="0"/>
        <w:adjustRightInd w:val="0"/>
        <w:spacing w:line="360" w:lineRule="auto"/>
        <w:ind w:left="990" w:right="-71"/>
        <w:jc w:val="center"/>
        <w:rPr>
          <w:rFonts w:ascii="Arial" w:hAnsi="Arial" w:cs="Arial"/>
          <w:sz w:val="22"/>
          <w:szCs w:val="22"/>
          <w:lang w:eastAsia="en-IN"/>
        </w:rPr>
      </w:pPr>
      <w:r>
        <w:rPr>
          <w:rFonts w:ascii="Arial" w:eastAsia="Calibri" w:hAnsi="Arial" w:cs="Arial"/>
          <w:noProof/>
          <w:color w:val="000000"/>
          <w:sz w:val="22"/>
          <w:szCs w:val="22"/>
          <w:lang w:eastAsia="en-IN"/>
        </w:rPr>
        <w:lastRenderedPageBreak/>
        <w:drawing>
          <wp:inline distT="0" distB="0" distL="0" distR="0" wp14:anchorId="0A65C159" wp14:editId="4164DA1E">
            <wp:extent cx="3838575" cy="178117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04BA85.tmp"/>
                    <pic:cNvPicPr/>
                  </pic:nvPicPr>
                  <pic:blipFill>
                    <a:blip r:embed="rId21">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838922" cy="1781336"/>
                    </a:xfrm>
                    <a:prstGeom prst="rect">
                      <a:avLst/>
                    </a:prstGeom>
                    <a:ln>
                      <a:solidFill>
                        <a:schemeClr val="tx1"/>
                      </a:solidFill>
                    </a:ln>
                  </pic:spPr>
                </pic:pic>
              </a:graphicData>
            </a:graphic>
          </wp:inline>
        </w:drawing>
      </w:r>
    </w:p>
    <w:p w14:paraId="21A9019E" w14:textId="77777777" w:rsidR="008143F9" w:rsidRDefault="008143F9" w:rsidP="0090119D">
      <w:pPr>
        <w:pStyle w:val="ListParagraph"/>
        <w:autoSpaceDE w:val="0"/>
        <w:autoSpaceDN w:val="0"/>
        <w:adjustRightInd w:val="0"/>
        <w:spacing w:before="240" w:line="360" w:lineRule="auto"/>
        <w:ind w:left="993" w:right="-71"/>
        <w:jc w:val="both"/>
        <w:rPr>
          <w:rFonts w:ascii="Arial" w:hAnsi="Arial" w:cs="Arial"/>
          <w:b/>
          <w:sz w:val="22"/>
          <w:szCs w:val="22"/>
          <w:lang w:eastAsia="en-IN"/>
        </w:rPr>
      </w:pPr>
      <w:r>
        <w:rPr>
          <w:rFonts w:ascii="Arial" w:hAnsi="Arial" w:cs="Arial"/>
          <w:sz w:val="22"/>
          <w:szCs w:val="22"/>
          <w:lang w:eastAsia="en-IN"/>
        </w:rPr>
        <w:t xml:space="preserve">Some of the </w:t>
      </w:r>
      <w:r w:rsidR="00390120" w:rsidRPr="00390120">
        <w:rPr>
          <w:rFonts w:ascii="Arial" w:hAnsi="Arial" w:cs="Arial"/>
          <w:sz w:val="22"/>
          <w:szCs w:val="22"/>
          <w:lang w:eastAsia="en-IN"/>
        </w:rPr>
        <w:t>examples of examinations and procedures that use x-ray technology to either diagn</w:t>
      </w:r>
      <w:r>
        <w:rPr>
          <w:rFonts w:ascii="Arial" w:hAnsi="Arial" w:cs="Arial"/>
          <w:sz w:val="22"/>
          <w:szCs w:val="22"/>
          <w:lang w:eastAsia="en-IN"/>
        </w:rPr>
        <w:t xml:space="preserve">ose or treat disease are </w:t>
      </w:r>
      <w:r w:rsidR="00390120" w:rsidRPr="008143F9">
        <w:rPr>
          <w:rFonts w:ascii="Arial" w:hAnsi="Arial" w:cs="Arial"/>
          <w:b/>
          <w:sz w:val="22"/>
          <w:szCs w:val="22"/>
          <w:lang w:eastAsia="en-IN"/>
        </w:rPr>
        <w:t>X-ray radiography</w:t>
      </w:r>
      <w:r>
        <w:rPr>
          <w:rFonts w:ascii="Arial" w:hAnsi="Arial" w:cs="Arial"/>
          <w:b/>
          <w:sz w:val="22"/>
          <w:szCs w:val="22"/>
          <w:lang w:eastAsia="en-IN"/>
        </w:rPr>
        <w:t xml:space="preserve">, </w:t>
      </w:r>
      <w:r w:rsidR="00390120" w:rsidRPr="008143F9">
        <w:rPr>
          <w:rFonts w:ascii="Arial" w:hAnsi="Arial" w:cs="Arial"/>
          <w:b/>
          <w:sz w:val="22"/>
          <w:szCs w:val="22"/>
          <w:lang w:eastAsia="en-IN"/>
        </w:rPr>
        <w:t>Mammography</w:t>
      </w:r>
      <w:r>
        <w:rPr>
          <w:rFonts w:ascii="Arial" w:hAnsi="Arial" w:cs="Arial"/>
          <w:b/>
          <w:sz w:val="22"/>
          <w:szCs w:val="22"/>
          <w:lang w:eastAsia="en-IN"/>
        </w:rPr>
        <w:t xml:space="preserve">, </w:t>
      </w:r>
      <w:r w:rsidR="00390120" w:rsidRPr="008143F9">
        <w:rPr>
          <w:rFonts w:ascii="Arial" w:hAnsi="Arial" w:cs="Arial"/>
          <w:b/>
          <w:sz w:val="22"/>
          <w:szCs w:val="22"/>
          <w:lang w:eastAsia="en-IN"/>
        </w:rPr>
        <w:t>Computed tomography (CT)</w:t>
      </w:r>
      <w:r>
        <w:rPr>
          <w:rFonts w:ascii="Arial" w:hAnsi="Arial" w:cs="Arial"/>
          <w:b/>
          <w:sz w:val="22"/>
          <w:szCs w:val="22"/>
          <w:lang w:eastAsia="en-IN"/>
        </w:rPr>
        <w:t xml:space="preserve">, </w:t>
      </w:r>
      <w:r w:rsidR="00390120" w:rsidRPr="00390120">
        <w:rPr>
          <w:rFonts w:ascii="Arial" w:hAnsi="Arial" w:cs="Arial"/>
          <w:b/>
          <w:sz w:val="22"/>
          <w:szCs w:val="22"/>
          <w:lang w:eastAsia="en-IN"/>
        </w:rPr>
        <w:t>Fluoroscopy</w:t>
      </w:r>
      <w:r>
        <w:rPr>
          <w:rFonts w:ascii="Arial" w:hAnsi="Arial" w:cs="Arial"/>
          <w:b/>
          <w:sz w:val="22"/>
          <w:szCs w:val="22"/>
          <w:lang w:eastAsia="en-IN"/>
        </w:rPr>
        <w:t xml:space="preserve">, </w:t>
      </w:r>
      <w:r w:rsidR="00390120" w:rsidRPr="008143F9">
        <w:rPr>
          <w:rFonts w:ascii="Arial" w:hAnsi="Arial" w:cs="Arial"/>
          <w:b/>
          <w:sz w:val="22"/>
          <w:szCs w:val="22"/>
          <w:lang w:eastAsia="en-IN"/>
        </w:rPr>
        <w:t>Therapeutic</w:t>
      </w:r>
      <w:r>
        <w:rPr>
          <w:rFonts w:ascii="Arial" w:hAnsi="Arial" w:cs="Arial"/>
          <w:b/>
          <w:sz w:val="22"/>
          <w:szCs w:val="22"/>
          <w:lang w:eastAsia="en-IN"/>
        </w:rPr>
        <w:t xml:space="preserve">, </w:t>
      </w:r>
      <w:r w:rsidR="00390120" w:rsidRPr="008143F9">
        <w:rPr>
          <w:rFonts w:ascii="Arial" w:hAnsi="Arial" w:cs="Arial"/>
          <w:b/>
          <w:sz w:val="22"/>
          <w:szCs w:val="22"/>
          <w:lang w:eastAsia="en-IN"/>
        </w:rPr>
        <w:t>Radiati</w:t>
      </w:r>
      <w:r>
        <w:rPr>
          <w:rFonts w:ascii="Arial" w:hAnsi="Arial" w:cs="Arial"/>
          <w:b/>
          <w:sz w:val="22"/>
          <w:szCs w:val="22"/>
          <w:lang w:eastAsia="en-IN"/>
        </w:rPr>
        <w:t>on therapy in cancer treatment.</w:t>
      </w:r>
    </w:p>
    <w:p w14:paraId="40C92152" w14:textId="77777777" w:rsidR="00CE4286" w:rsidRDefault="00CE4286" w:rsidP="00653352">
      <w:pPr>
        <w:pStyle w:val="ListParagraph"/>
        <w:numPr>
          <w:ilvl w:val="0"/>
          <w:numId w:val="31"/>
        </w:numPr>
        <w:autoSpaceDE w:val="0"/>
        <w:autoSpaceDN w:val="0"/>
        <w:adjustRightInd w:val="0"/>
        <w:spacing w:before="240" w:line="360" w:lineRule="auto"/>
        <w:ind w:left="993" w:right="-71" w:hanging="426"/>
        <w:jc w:val="both"/>
        <w:rPr>
          <w:rFonts w:ascii="Arial" w:hAnsi="Arial" w:cs="Arial"/>
          <w:sz w:val="22"/>
          <w:szCs w:val="22"/>
          <w:lang w:eastAsia="en-IN"/>
        </w:rPr>
      </w:pPr>
      <w:r w:rsidRPr="008143F9">
        <w:rPr>
          <w:rFonts w:ascii="Arial" w:hAnsi="Arial" w:cs="Arial"/>
          <w:b/>
          <w:sz w:val="22"/>
          <w:szCs w:val="22"/>
          <w:lang w:eastAsia="en-IN"/>
        </w:rPr>
        <w:t>ULTRASOUND</w:t>
      </w:r>
      <w:r>
        <w:rPr>
          <w:rFonts w:ascii="Arial" w:hAnsi="Arial" w:cs="Arial"/>
          <w:b/>
          <w:sz w:val="22"/>
          <w:szCs w:val="22"/>
          <w:lang w:eastAsia="en-IN"/>
        </w:rPr>
        <w:t xml:space="preserve">: </w:t>
      </w:r>
      <w:r w:rsidR="00390120" w:rsidRPr="00CE4286">
        <w:rPr>
          <w:rFonts w:ascii="Arial" w:hAnsi="Arial" w:cs="Arial"/>
          <w:sz w:val="22"/>
          <w:szCs w:val="22"/>
          <w:lang w:eastAsia="en-IN"/>
        </w:rPr>
        <w:t>Medical ultrasound falls into two distinct categories: diagnostic and therapeutic.</w:t>
      </w:r>
    </w:p>
    <w:p w14:paraId="4DC5B0DC" w14:textId="4C5D6A09" w:rsidR="00CE4286" w:rsidRDefault="00390120"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CE4286">
        <w:rPr>
          <w:rFonts w:ascii="Arial" w:hAnsi="Arial" w:cs="Arial"/>
          <w:b/>
          <w:sz w:val="22"/>
          <w:szCs w:val="22"/>
          <w:lang w:eastAsia="en-IN"/>
        </w:rPr>
        <w:t xml:space="preserve">Diagnostic </w:t>
      </w:r>
      <w:r w:rsidR="00CE4286" w:rsidRPr="00CE4286">
        <w:rPr>
          <w:rFonts w:ascii="Arial" w:hAnsi="Arial" w:cs="Arial"/>
          <w:b/>
          <w:sz w:val="22"/>
          <w:szCs w:val="22"/>
          <w:lang w:eastAsia="en-IN"/>
        </w:rPr>
        <w:t xml:space="preserve">Ultrasound </w:t>
      </w:r>
      <w:r w:rsidRPr="00CE4286">
        <w:rPr>
          <w:rFonts w:ascii="Arial" w:hAnsi="Arial" w:cs="Arial"/>
          <w:sz w:val="22"/>
          <w:szCs w:val="22"/>
          <w:lang w:eastAsia="en-IN"/>
        </w:rPr>
        <w:t>is a non-invasive diagnostic technique used to image inside the body. Most diagnostic ultrasound probes are placed on the skin. However, to optimize image quality, probes may be placed inside the body via the gastrointestinal tract, vagina, or blood vessels. In addition, ultrasound is sometimes used during surgery by placing a sterile probe in</w:t>
      </w:r>
      <w:r w:rsidR="00CE4286">
        <w:rPr>
          <w:rFonts w:ascii="Arial" w:hAnsi="Arial" w:cs="Arial"/>
          <w:sz w:val="22"/>
          <w:szCs w:val="22"/>
          <w:lang w:eastAsia="en-IN"/>
        </w:rPr>
        <w:t>to the area being operated on.</w:t>
      </w:r>
    </w:p>
    <w:p w14:paraId="7270B6CE" w14:textId="6921FAF0" w:rsidR="00CE4286" w:rsidRPr="00CE4286" w:rsidRDefault="00CE4286"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90119D">
        <w:rPr>
          <w:rFonts w:ascii="Arial" w:hAnsi="Arial" w:cs="Arial"/>
          <w:sz w:val="22"/>
          <w:szCs w:val="22"/>
          <w:lang w:eastAsia="en-IN"/>
        </w:rPr>
        <w:t>Diagnostic ultrasound</w:t>
      </w:r>
      <w:r w:rsidRPr="00CE4286">
        <w:rPr>
          <w:rFonts w:ascii="Arial" w:hAnsi="Arial" w:cs="Arial"/>
          <w:sz w:val="22"/>
          <w:szCs w:val="22"/>
          <w:lang w:eastAsia="en-IN"/>
        </w:rPr>
        <w:t xml:space="preserve"> is able to non-invasively image internal organs within the body. However, it is not good for imaging bones or any tissues that contain air, like the lungs. One of the most common uses of ultrasound is during pregnancy, to monitor the growth and development of the fetus, but there are many other uses, including imaging the heart, blood vessels, eyes, thyroid, brain, breast, abdominal organs, skin, and muscles. Ultrasound images are displayed in either 2D, 3D, or 4D (which is 3D in motion).</w:t>
      </w:r>
    </w:p>
    <w:p w14:paraId="600ACE6A" w14:textId="5C243153" w:rsidR="006F1D64" w:rsidRPr="006F1D64" w:rsidRDefault="006F1D64" w:rsidP="0090119D">
      <w:pPr>
        <w:pStyle w:val="ListParagraph"/>
        <w:autoSpaceDE w:val="0"/>
        <w:autoSpaceDN w:val="0"/>
        <w:adjustRightInd w:val="0"/>
        <w:spacing w:before="240" w:line="360" w:lineRule="auto"/>
        <w:ind w:left="990" w:right="-71"/>
        <w:jc w:val="both"/>
        <w:rPr>
          <w:rFonts w:ascii="Arial" w:hAnsi="Arial" w:cs="Arial"/>
          <w:sz w:val="22"/>
          <w:szCs w:val="22"/>
          <w:lang w:eastAsia="en-IN"/>
        </w:rPr>
      </w:pPr>
      <w:r w:rsidRPr="0090119D">
        <w:rPr>
          <w:rFonts w:ascii="Arial" w:hAnsi="Arial" w:cs="Arial"/>
          <w:sz w:val="22"/>
          <w:szCs w:val="22"/>
          <w:lang w:eastAsia="en-IN"/>
        </w:rPr>
        <w:t>Functional ultrasound</w:t>
      </w:r>
      <w:r w:rsidRPr="006F1D64">
        <w:rPr>
          <w:rFonts w:ascii="Arial" w:hAnsi="Arial" w:cs="Arial"/>
          <w:sz w:val="22"/>
          <w:szCs w:val="22"/>
          <w:lang w:eastAsia="en-IN"/>
        </w:rPr>
        <w:t xml:space="preserve"> applications include Doppler and </w:t>
      </w:r>
      <w:r w:rsidR="00CE4286" w:rsidRPr="006F1D64">
        <w:rPr>
          <w:rFonts w:ascii="Arial" w:hAnsi="Arial" w:cs="Arial"/>
          <w:sz w:val="22"/>
          <w:szCs w:val="22"/>
          <w:lang w:eastAsia="en-IN"/>
        </w:rPr>
        <w:t>colour</w:t>
      </w:r>
      <w:r w:rsidRPr="006F1D64">
        <w:rPr>
          <w:rFonts w:ascii="Arial" w:hAnsi="Arial" w:cs="Arial"/>
          <w:sz w:val="22"/>
          <w:szCs w:val="22"/>
          <w:lang w:eastAsia="en-IN"/>
        </w:rPr>
        <w:t xml:space="preserve"> Doppler ultrasound for measuring and visualizing blood flow in vessels within the body or in the </w:t>
      </w:r>
      <w:proofErr w:type="spellStart"/>
      <w:r w:rsidRPr="006F1D64">
        <w:rPr>
          <w:rFonts w:ascii="Arial" w:hAnsi="Arial" w:cs="Arial"/>
          <w:sz w:val="22"/>
          <w:szCs w:val="22"/>
          <w:lang w:eastAsia="en-IN"/>
        </w:rPr>
        <w:t>heartDoppler</w:t>
      </w:r>
      <w:proofErr w:type="spellEnd"/>
      <w:r w:rsidRPr="006F1D64">
        <w:rPr>
          <w:rFonts w:ascii="Arial" w:hAnsi="Arial" w:cs="Arial"/>
          <w:sz w:val="22"/>
          <w:szCs w:val="22"/>
          <w:lang w:eastAsia="en-IN"/>
        </w:rPr>
        <w:t xml:space="preserve"> ultrasound is commonly used to determine whether plaque build-up inside the carotid arteries is blocking blood flow to the brain.</w:t>
      </w:r>
    </w:p>
    <w:p w14:paraId="2116246A" w14:textId="77777777" w:rsidR="00CE4286" w:rsidRDefault="00CE4286"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CE4286">
        <w:rPr>
          <w:rFonts w:ascii="Arial" w:hAnsi="Arial" w:cs="Arial"/>
          <w:b/>
          <w:sz w:val="22"/>
          <w:szCs w:val="22"/>
          <w:lang w:eastAsia="en-IN"/>
        </w:rPr>
        <w:t>Therapeutic Ultrasound</w:t>
      </w:r>
      <w:r w:rsidRPr="00CE4286">
        <w:rPr>
          <w:rFonts w:ascii="Arial" w:hAnsi="Arial" w:cs="Arial"/>
          <w:sz w:val="22"/>
          <w:szCs w:val="22"/>
          <w:lang w:eastAsia="en-IN"/>
        </w:rPr>
        <w:t xml:space="preserve"> also uses sound waves above the range of human hearing but does not produce images. Its purpose is to interact with tissues in the body such that they are either modified or destroyed. </w:t>
      </w:r>
    </w:p>
    <w:p w14:paraId="3B469EC6" w14:textId="77777777" w:rsidR="00CE4286" w:rsidRDefault="006F1D64"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90119D">
        <w:rPr>
          <w:rFonts w:ascii="Arial" w:hAnsi="Arial" w:cs="Arial"/>
          <w:sz w:val="22"/>
          <w:szCs w:val="22"/>
          <w:lang w:eastAsia="en-IN"/>
        </w:rPr>
        <w:t>Therapeutic ultrasound</w:t>
      </w:r>
      <w:r w:rsidRPr="00CE4286">
        <w:rPr>
          <w:rFonts w:ascii="Arial" w:hAnsi="Arial" w:cs="Arial"/>
          <w:b/>
          <w:sz w:val="22"/>
          <w:szCs w:val="22"/>
          <w:lang w:eastAsia="en-IN"/>
        </w:rPr>
        <w:t xml:space="preserve"> </w:t>
      </w:r>
      <w:r w:rsidRPr="00CE4286">
        <w:rPr>
          <w:rFonts w:ascii="Arial" w:hAnsi="Arial" w:cs="Arial"/>
          <w:sz w:val="22"/>
          <w:szCs w:val="22"/>
          <w:lang w:eastAsia="en-IN"/>
        </w:rPr>
        <w:t xml:space="preserve">produces high levels of acoustic output that can be focused on specific targets for the purpose of heating, ablating, or breaking up tissue. One type of </w:t>
      </w:r>
      <w:r w:rsidRPr="00CE4286">
        <w:rPr>
          <w:rFonts w:ascii="Arial" w:hAnsi="Arial" w:cs="Arial"/>
          <w:sz w:val="22"/>
          <w:szCs w:val="22"/>
          <w:lang w:eastAsia="en-IN"/>
        </w:rPr>
        <w:lastRenderedPageBreak/>
        <w:t xml:space="preserve">therapeutic ultrasound uses high-intensity beams of sound that are highly targeted, and is called High Intensity Focused Ultrasound (HIFU). </w:t>
      </w:r>
    </w:p>
    <w:p w14:paraId="2381CCF0" w14:textId="5819A8A2" w:rsidR="006F1D64" w:rsidRPr="00CE4286" w:rsidRDefault="006F1D64" w:rsidP="0090119D">
      <w:pPr>
        <w:pStyle w:val="ListParagraph"/>
        <w:autoSpaceDE w:val="0"/>
        <w:autoSpaceDN w:val="0"/>
        <w:adjustRightInd w:val="0"/>
        <w:spacing w:before="240" w:line="360" w:lineRule="auto"/>
        <w:ind w:left="993" w:right="-71"/>
        <w:jc w:val="both"/>
        <w:rPr>
          <w:rFonts w:ascii="Arial" w:hAnsi="Arial" w:cs="Arial"/>
          <w:sz w:val="22"/>
          <w:szCs w:val="22"/>
          <w:lang w:eastAsia="en-IN"/>
        </w:rPr>
      </w:pPr>
      <w:r w:rsidRPr="00CE4286">
        <w:rPr>
          <w:rFonts w:ascii="Arial" w:hAnsi="Arial" w:cs="Arial"/>
          <w:sz w:val="22"/>
          <w:szCs w:val="22"/>
          <w:lang w:eastAsia="en-IN"/>
        </w:rPr>
        <w:t xml:space="preserve">HIFU is being investigated as a method for modifying or destroying diseased or abnormal tissues inside the body (e.g. tumors) without having to open or tear the skin or cause damage to the surrounding tissue. Either ultrasound or MRI is used to identify and target the tissue to be treated, guide and control the treatment in real time, and confirm the effectiveness of the treatment. HIFU is currently FDA approved for the treatment of uterine fibroids, to alleviate pain from bone metastases, and most recently for the ablation of prostate tissue. </w:t>
      </w:r>
    </w:p>
    <w:p w14:paraId="70F6B81D" w14:textId="6A79C269" w:rsidR="006F1D64" w:rsidRPr="0090119D" w:rsidRDefault="00CE4286" w:rsidP="00653352">
      <w:pPr>
        <w:pStyle w:val="ListParagraph"/>
        <w:numPr>
          <w:ilvl w:val="0"/>
          <w:numId w:val="31"/>
        </w:numPr>
        <w:autoSpaceDE w:val="0"/>
        <w:autoSpaceDN w:val="0"/>
        <w:adjustRightInd w:val="0"/>
        <w:spacing w:before="240" w:line="360" w:lineRule="auto"/>
        <w:ind w:left="993" w:right="-71" w:hanging="426"/>
        <w:jc w:val="both"/>
        <w:rPr>
          <w:rFonts w:ascii="Arial" w:hAnsi="Arial" w:cs="Arial"/>
          <w:b/>
          <w:sz w:val="22"/>
          <w:szCs w:val="22"/>
          <w:lang w:eastAsia="en-IN"/>
        </w:rPr>
      </w:pPr>
      <w:r w:rsidRPr="006F1D64">
        <w:rPr>
          <w:rFonts w:ascii="Arial" w:hAnsi="Arial" w:cs="Arial"/>
          <w:b/>
          <w:sz w:val="22"/>
          <w:szCs w:val="22"/>
          <w:lang w:eastAsia="en-IN"/>
        </w:rPr>
        <w:t>LAB TESTS</w:t>
      </w:r>
      <w:r>
        <w:rPr>
          <w:rFonts w:ascii="Arial" w:hAnsi="Arial" w:cs="Arial"/>
          <w:b/>
          <w:sz w:val="22"/>
          <w:szCs w:val="22"/>
          <w:lang w:eastAsia="en-IN"/>
        </w:rPr>
        <w:t>:</w:t>
      </w:r>
      <w:r w:rsidR="0090119D">
        <w:rPr>
          <w:rFonts w:ascii="Arial" w:hAnsi="Arial" w:cs="Arial"/>
          <w:b/>
          <w:sz w:val="22"/>
          <w:szCs w:val="22"/>
          <w:lang w:eastAsia="en-IN"/>
        </w:rPr>
        <w:t xml:space="preserve"> </w:t>
      </w:r>
      <w:r w:rsidR="006F1D64" w:rsidRPr="0090119D">
        <w:rPr>
          <w:rFonts w:ascii="Arial" w:hAnsi="Arial" w:cs="Arial"/>
          <w:sz w:val="22"/>
          <w:szCs w:val="22"/>
          <w:lang w:eastAsia="en-IN"/>
        </w:rPr>
        <w:t>Laboratory tests check sample of human blood, urine, or body tissues. A technician or doctor analyses the test samples to see if patient’s results fall within the normal range. The tests use a range because what is normal differs from person to person. Many factors affect test results. Like: age, sex, what you eat and drink, medicines patient take and how well patient followed pre-test instructions. Laboratory tests are often part of a routine check-up to look for changes in health. They also help doctors diagnose medical conditions, plan or evaluate treatments, and monitor diseases.</w:t>
      </w:r>
    </w:p>
    <w:p w14:paraId="1AB19BBA" w14:textId="77777777" w:rsidR="00392498" w:rsidRPr="00392498" w:rsidRDefault="00392498" w:rsidP="0090119D">
      <w:pPr>
        <w:pStyle w:val="ListParagraph"/>
        <w:autoSpaceDE w:val="0"/>
        <w:autoSpaceDN w:val="0"/>
        <w:adjustRightInd w:val="0"/>
        <w:spacing w:line="360" w:lineRule="auto"/>
        <w:ind w:left="990" w:right="-71"/>
        <w:jc w:val="both"/>
        <w:rPr>
          <w:rFonts w:ascii="Arial" w:hAnsi="Arial" w:cs="Arial"/>
          <w:sz w:val="22"/>
          <w:szCs w:val="22"/>
          <w:lang w:eastAsia="en-IN"/>
        </w:rPr>
      </w:pPr>
    </w:p>
    <w:p w14:paraId="1C0D1249" w14:textId="22355A81" w:rsidR="0079671B" w:rsidRPr="0090119D" w:rsidRDefault="001D0BE3" w:rsidP="00653352">
      <w:pPr>
        <w:pStyle w:val="ListParagraph"/>
        <w:numPr>
          <w:ilvl w:val="0"/>
          <w:numId w:val="30"/>
        </w:numPr>
        <w:autoSpaceDE w:val="0"/>
        <w:autoSpaceDN w:val="0"/>
        <w:adjustRightInd w:val="0"/>
        <w:spacing w:line="360" w:lineRule="auto"/>
        <w:ind w:left="567" w:right="-71" w:hanging="425"/>
        <w:jc w:val="both"/>
        <w:rPr>
          <w:rFonts w:ascii="Arial" w:hAnsi="Arial" w:cs="Arial"/>
          <w:b/>
          <w:sz w:val="22"/>
          <w:szCs w:val="22"/>
          <w:lang w:eastAsia="en-IN"/>
        </w:rPr>
      </w:pPr>
      <w:r w:rsidRPr="008A3C5F">
        <w:rPr>
          <w:rFonts w:ascii="Arial" w:hAnsi="Arial" w:cs="Arial"/>
          <w:b/>
          <w:sz w:val="22"/>
          <w:szCs w:val="22"/>
          <w:lang w:eastAsia="en-IN"/>
        </w:rPr>
        <w:t>MARKETING, SELLING &amp; DISTRIBUTION PLAN</w:t>
      </w:r>
      <w:r w:rsidR="00447710" w:rsidRPr="008A3C5F">
        <w:rPr>
          <w:rFonts w:ascii="Arial" w:hAnsi="Arial" w:cs="Arial"/>
          <w:b/>
          <w:sz w:val="22"/>
          <w:szCs w:val="22"/>
          <w:lang w:eastAsia="en-IN"/>
        </w:rPr>
        <w:t>:</w:t>
      </w:r>
      <w:r w:rsidR="0090119D">
        <w:rPr>
          <w:rFonts w:ascii="Arial" w:hAnsi="Arial" w:cs="Arial"/>
          <w:b/>
          <w:sz w:val="22"/>
          <w:szCs w:val="22"/>
          <w:lang w:eastAsia="en-IN"/>
        </w:rPr>
        <w:t xml:space="preserve"> </w:t>
      </w:r>
      <w:r w:rsidR="00334468" w:rsidRPr="0090119D">
        <w:rPr>
          <w:rFonts w:ascii="Arial" w:hAnsi="Arial" w:cs="Arial"/>
          <w:sz w:val="22"/>
          <w:szCs w:val="22"/>
          <w:lang w:eastAsia="en-IN"/>
        </w:rPr>
        <w:t>As per the details</w:t>
      </w:r>
      <w:r w:rsidR="00C4340D" w:rsidRPr="0090119D">
        <w:rPr>
          <w:rFonts w:ascii="Arial" w:hAnsi="Arial" w:cs="Arial"/>
          <w:sz w:val="22"/>
          <w:szCs w:val="22"/>
          <w:lang w:eastAsia="en-IN"/>
        </w:rPr>
        <w:t xml:space="preserve"> shared by the client containing the information of marketing &amp; selling strategy</w:t>
      </w:r>
      <w:r w:rsidR="008B0911" w:rsidRPr="0090119D">
        <w:rPr>
          <w:rFonts w:ascii="Arial" w:hAnsi="Arial" w:cs="Arial"/>
          <w:sz w:val="22"/>
          <w:szCs w:val="22"/>
          <w:lang w:eastAsia="en-IN"/>
        </w:rPr>
        <w:t xml:space="preserve"> of M/s </w:t>
      </w:r>
      <w:r w:rsidR="000B2528" w:rsidRPr="0090119D">
        <w:rPr>
          <w:rFonts w:ascii="Arial" w:hAnsi="Arial" w:cs="Arial"/>
          <w:sz w:val="22"/>
          <w:szCs w:val="22"/>
          <w:lang w:eastAsia="en-IN"/>
        </w:rPr>
        <w:t xml:space="preserve">Dixital technologies India Pvt. Ltd., </w:t>
      </w:r>
      <w:r w:rsidR="002247F6" w:rsidRPr="0090119D">
        <w:rPr>
          <w:rFonts w:ascii="Arial" w:hAnsi="Arial" w:cs="Arial"/>
          <w:sz w:val="22"/>
          <w:szCs w:val="22"/>
          <w:lang w:eastAsia="en-IN"/>
        </w:rPr>
        <w:t xml:space="preserve">initially </w:t>
      </w:r>
      <w:r w:rsidR="000B2528" w:rsidRPr="0090119D">
        <w:rPr>
          <w:rFonts w:ascii="Arial" w:hAnsi="Arial" w:cs="Arial"/>
          <w:sz w:val="22"/>
          <w:szCs w:val="22"/>
          <w:lang w:eastAsia="en-IN"/>
        </w:rPr>
        <w:t xml:space="preserve">the assigned marketing team will be approaching the </w:t>
      </w:r>
      <w:r w:rsidR="002247F6" w:rsidRPr="0090119D">
        <w:rPr>
          <w:rFonts w:ascii="Arial" w:hAnsi="Arial" w:cs="Arial"/>
          <w:sz w:val="22"/>
          <w:szCs w:val="22"/>
          <w:lang w:eastAsia="en-IN"/>
        </w:rPr>
        <w:t>local clinics, where the doctor refer the patients to the diagnostic centre. Thus the company will built a new customer base.</w:t>
      </w:r>
    </w:p>
    <w:p w14:paraId="22DB143A" w14:textId="2DDE05B7" w:rsidR="0079671B" w:rsidRPr="0079671B" w:rsidRDefault="0079671B" w:rsidP="0090119D">
      <w:pPr>
        <w:pStyle w:val="ListParagraph"/>
        <w:autoSpaceDE w:val="0"/>
        <w:autoSpaceDN w:val="0"/>
        <w:adjustRightInd w:val="0"/>
        <w:spacing w:before="240" w:line="360" w:lineRule="auto"/>
        <w:ind w:left="567" w:right="-71"/>
        <w:jc w:val="both"/>
        <w:rPr>
          <w:rFonts w:ascii="Arial" w:hAnsi="Arial" w:cs="Arial"/>
          <w:sz w:val="22"/>
          <w:szCs w:val="22"/>
          <w:lang w:eastAsia="en-IN"/>
        </w:rPr>
      </w:pPr>
      <w:r w:rsidRPr="0079671B">
        <w:rPr>
          <w:rFonts w:ascii="Arial" w:eastAsia="Calibri" w:hAnsi="Arial" w:cs="Arial"/>
          <w:noProof/>
          <w:color w:val="000000"/>
          <w:sz w:val="22"/>
          <w:szCs w:val="22"/>
          <w:lang w:eastAsia="en-IN"/>
        </w:rPr>
        <w:t>MRI, CITY Scan, Ultrasound, Doppler and Pathological test are very important diagnose and treat a</w:t>
      </w:r>
      <w:r w:rsidR="00B91A9E">
        <w:rPr>
          <w:rFonts w:ascii="Arial" w:eastAsia="Calibri" w:hAnsi="Arial" w:cs="Arial"/>
          <w:noProof/>
          <w:color w:val="000000"/>
          <w:sz w:val="22"/>
          <w:szCs w:val="22"/>
          <w:lang w:eastAsia="en-IN"/>
        </w:rPr>
        <w:t>ny patient. It is done by Modern</w:t>
      </w:r>
      <w:r w:rsidRPr="0079671B">
        <w:rPr>
          <w:rFonts w:ascii="Arial" w:eastAsia="Calibri" w:hAnsi="Arial" w:cs="Arial"/>
          <w:noProof/>
          <w:color w:val="000000"/>
          <w:sz w:val="22"/>
          <w:szCs w:val="22"/>
          <w:lang w:eastAsia="en-IN"/>
        </w:rPr>
        <w:t xml:space="preserve"> equipment’s under the expert team of radiologist and technicians. The company is in the process of having tie-ups with several Government and semi government agencies clinics. Private Doctors, and hospitals to serve their medical patients on a large scale at the proposed diagnostic center.</w:t>
      </w:r>
    </w:p>
    <w:p w14:paraId="1A70D50F" w14:textId="1CFF45DF" w:rsidR="002247F6" w:rsidRDefault="002247F6" w:rsidP="0090119D">
      <w:pPr>
        <w:pStyle w:val="ListParagraph"/>
        <w:autoSpaceDE w:val="0"/>
        <w:autoSpaceDN w:val="0"/>
        <w:adjustRightInd w:val="0"/>
        <w:spacing w:before="240" w:line="360" w:lineRule="auto"/>
        <w:ind w:left="567" w:right="-71"/>
        <w:jc w:val="both"/>
        <w:rPr>
          <w:rFonts w:ascii="Arial" w:hAnsi="Arial" w:cs="Arial"/>
          <w:sz w:val="22"/>
          <w:szCs w:val="22"/>
          <w:lang w:eastAsia="en-IN"/>
        </w:rPr>
      </w:pPr>
      <w:r>
        <w:rPr>
          <w:rFonts w:ascii="Arial" w:hAnsi="Arial" w:cs="Arial"/>
          <w:sz w:val="22"/>
          <w:szCs w:val="22"/>
          <w:lang w:eastAsia="en-IN"/>
        </w:rPr>
        <w:t>However, t</w:t>
      </w:r>
      <w:r w:rsidRPr="002247F6">
        <w:rPr>
          <w:rFonts w:ascii="Arial" w:hAnsi="Arial" w:cs="Arial"/>
          <w:sz w:val="22"/>
          <w:szCs w:val="22"/>
          <w:lang w:eastAsia="en-IN"/>
        </w:rPr>
        <w:t>he promoters/Directors of the company are already running a diagnostic centre in the name of SGD Diagnostic centre</w:t>
      </w:r>
      <w:r>
        <w:rPr>
          <w:rFonts w:ascii="Arial" w:hAnsi="Arial" w:cs="Arial"/>
          <w:sz w:val="22"/>
          <w:szCs w:val="22"/>
          <w:lang w:eastAsia="en-IN"/>
        </w:rPr>
        <w:t xml:space="preserve"> at Model Basti, New Delhi and </w:t>
      </w:r>
      <w:r w:rsidRPr="002247F6">
        <w:rPr>
          <w:rFonts w:ascii="Arial" w:hAnsi="Arial" w:cs="Arial"/>
          <w:sz w:val="22"/>
          <w:szCs w:val="22"/>
          <w:lang w:eastAsia="en-IN"/>
        </w:rPr>
        <w:t>one Hospital in the name of Nulife Hospital at GTB Nagar, New Delhi, in their one other company named M/s HK Nulife Hospital Private Limited for a long</w:t>
      </w:r>
      <w:r w:rsidR="005C5CA9">
        <w:rPr>
          <w:rFonts w:ascii="Arial" w:hAnsi="Arial" w:cs="Arial"/>
          <w:sz w:val="22"/>
          <w:szCs w:val="22"/>
          <w:lang w:eastAsia="en-IN"/>
        </w:rPr>
        <w:t xml:space="preserve"> which will be helping them to make a faster presence in the market</w:t>
      </w:r>
      <w:r>
        <w:rPr>
          <w:rFonts w:ascii="Arial" w:hAnsi="Arial" w:cs="Arial"/>
          <w:sz w:val="22"/>
          <w:szCs w:val="22"/>
          <w:lang w:eastAsia="en-IN"/>
        </w:rPr>
        <w:t xml:space="preserve">. </w:t>
      </w:r>
    </w:p>
    <w:p w14:paraId="5F1B8884" w14:textId="77777777" w:rsidR="00B91A9E" w:rsidRDefault="00B91A9E">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21"/>
        <w:gridCol w:w="7918"/>
      </w:tblGrid>
      <w:tr w:rsidR="00EB5704" w14:paraId="72C0DA97" w14:textId="77777777" w:rsidTr="0090119D">
        <w:trPr>
          <w:trHeight w:val="20"/>
        </w:trPr>
        <w:tc>
          <w:tcPr>
            <w:tcW w:w="1721" w:type="dxa"/>
            <w:shd w:val="clear" w:color="auto" w:fill="002060"/>
            <w:vAlign w:val="center"/>
          </w:tcPr>
          <w:p w14:paraId="1C93DFE5" w14:textId="4CB53769" w:rsidR="00EB5704" w:rsidRPr="00FA27D1" w:rsidRDefault="005C5CA9">
            <w:pPr>
              <w:jc w:val="center"/>
              <w:rPr>
                <w:rFonts w:ascii="Arial" w:hAnsi="Arial" w:cs="Arial"/>
                <w:b/>
                <w:i/>
                <w:sz w:val="22"/>
                <w:szCs w:val="22"/>
              </w:rPr>
            </w:pPr>
            <w:r>
              <w:lastRenderedPageBreak/>
              <w:br w:type="page"/>
            </w:r>
            <w:r>
              <w:rPr>
                <w:rFonts w:ascii="Arial" w:hAnsi="Arial" w:cs="Arial"/>
                <w:sz w:val="22"/>
                <w:szCs w:val="22"/>
                <w:highlight w:val="yellow"/>
                <w:lang w:eastAsia="en-IN"/>
              </w:rPr>
              <w:br w:type="page"/>
            </w:r>
            <w:r w:rsidR="00A22FE5" w:rsidRPr="00FA27D1">
              <w:rPr>
                <w:rFonts w:ascii="Arial" w:hAnsi="Arial" w:cs="Arial"/>
                <w:b/>
                <w:sz w:val="22"/>
                <w:szCs w:val="22"/>
              </w:rPr>
              <w:t xml:space="preserve">PART </w:t>
            </w:r>
            <w:r w:rsidR="003425D9" w:rsidRPr="00FA27D1">
              <w:rPr>
                <w:rFonts w:ascii="Arial" w:hAnsi="Arial" w:cs="Arial"/>
                <w:b/>
                <w:sz w:val="22"/>
                <w:szCs w:val="22"/>
              </w:rPr>
              <w:t>G</w:t>
            </w:r>
          </w:p>
        </w:tc>
        <w:tc>
          <w:tcPr>
            <w:tcW w:w="7918" w:type="dxa"/>
            <w:shd w:val="clear" w:color="auto" w:fill="DBE5F1"/>
            <w:vAlign w:val="center"/>
          </w:tcPr>
          <w:p w14:paraId="700108F0" w14:textId="62B62961" w:rsidR="00EB5704" w:rsidRPr="00FA27D1" w:rsidRDefault="00F5050E">
            <w:pPr>
              <w:jc w:val="center"/>
              <w:rPr>
                <w:rFonts w:ascii="Arial" w:hAnsi="Arial" w:cs="Arial"/>
                <w:b/>
                <w:sz w:val="22"/>
                <w:szCs w:val="22"/>
              </w:rPr>
            </w:pPr>
            <w:r>
              <w:rPr>
                <w:rFonts w:ascii="Arial" w:hAnsi="Arial" w:cs="Arial"/>
                <w:b/>
                <w:sz w:val="22"/>
                <w:szCs w:val="22"/>
              </w:rPr>
              <w:t xml:space="preserve">DIAGNOSTIC </w:t>
            </w:r>
            <w:r w:rsidR="00A22FE5" w:rsidRPr="00FA27D1">
              <w:rPr>
                <w:rFonts w:ascii="Arial" w:hAnsi="Arial" w:cs="Arial"/>
                <w:b/>
                <w:sz w:val="22"/>
                <w:szCs w:val="22"/>
              </w:rPr>
              <w:t>INDUSTRY OVERVIEW &amp; ANALYSIS</w:t>
            </w:r>
          </w:p>
        </w:tc>
      </w:tr>
    </w:tbl>
    <w:p w14:paraId="2AC8CD6B" w14:textId="77777777" w:rsidR="0090119D" w:rsidRDefault="0090119D" w:rsidP="0090119D">
      <w:pPr>
        <w:pStyle w:val="ListParagraph"/>
        <w:autoSpaceDE w:val="0"/>
        <w:autoSpaceDN w:val="0"/>
        <w:adjustRightInd w:val="0"/>
        <w:spacing w:line="360" w:lineRule="auto"/>
        <w:ind w:left="567" w:right="-143"/>
        <w:jc w:val="both"/>
        <w:rPr>
          <w:rFonts w:ascii="Arial" w:hAnsi="Arial" w:cs="Arial"/>
          <w:b/>
          <w:sz w:val="22"/>
          <w:szCs w:val="22"/>
          <w:lang w:eastAsia="en-IN"/>
        </w:rPr>
      </w:pPr>
    </w:p>
    <w:p w14:paraId="559E2BED" w14:textId="77777777" w:rsidR="0003574B" w:rsidRDefault="00420809" w:rsidP="00653352">
      <w:pPr>
        <w:pStyle w:val="ListParagraph"/>
        <w:numPr>
          <w:ilvl w:val="0"/>
          <w:numId w:val="32"/>
        </w:numPr>
        <w:autoSpaceDE w:val="0"/>
        <w:autoSpaceDN w:val="0"/>
        <w:adjustRightInd w:val="0"/>
        <w:spacing w:after="240" w:line="360" w:lineRule="auto"/>
        <w:ind w:left="567" w:right="-143" w:hanging="425"/>
        <w:jc w:val="both"/>
        <w:rPr>
          <w:rFonts w:ascii="Arial" w:hAnsi="Arial" w:cs="Arial"/>
          <w:b/>
          <w:sz w:val="22"/>
          <w:szCs w:val="22"/>
          <w:lang w:eastAsia="en-IN"/>
        </w:rPr>
      </w:pPr>
      <w:r w:rsidRPr="0090119D">
        <w:rPr>
          <w:rFonts w:ascii="Arial" w:hAnsi="Arial" w:cs="Arial"/>
          <w:b/>
          <w:sz w:val="22"/>
          <w:szCs w:val="22"/>
          <w:lang w:eastAsia="en-IN"/>
        </w:rPr>
        <w:t>INTRODUCTION</w:t>
      </w:r>
      <w:r w:rsidR="009B2E18" w:rsidRPr="0090119D">
        <w:rPr>
          <w:rFonts w:ascii="Arial" w:hAnsi="Arial" w:cs="Arial"/>
          <w:b/>
          <w:sz w:val="22"/>
          <w:szCs w:val="22"/>
          <w:lang w:eastAsia="en-IN"/>
        </w:rPr>
        <w:t>:</w:t>
      </w:r>
      <w:r w:rsidR="00FA27D1" w:rsidRPr="0090119D">
        <w:rPr>
          <w:rFonts w:ascii="Arial" w:hAnsi="Arial" w:cs="Arial"/>
          <w:b/>
          <w:sz w:val="22"/>
          <w:szCs w:val="22"/>
          <w:lang w:eastAsia="en-IN"/>
        </w:rPr>
        <w:t xml:space="preserve"> </w:t>
      </w:r>
    </w:p>
    <w:p w14:paraId="766C0E6D" w14:textId="30081690" w:rsidR="003978AF" w:rsidRPr="003978AF" w:rsidRDefault="008D7B06" w:rsidP="00497925">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90119D">
        <w:rPr>
          <w:rFonts w:ascii="Arial" w:hAnsi="Arial" w:cs="Arial"/>
          <w:sz w:val="22"/>
          <w:szCs w:val="22"/>
        </w:rPr>
        <w:t>Healthcare comprises hospitals, medical devices, clinical trials, outsourcing, telemedicine, medical tourism, health insurance and medical equipment. The Indian healthcare sector is growing at a brisk pace due to its strengthening coverage, services, and increasing expenditure by public as well private players.</w:t>
      </w:r>
    </w:p>
    <w:p w14:paraId="55B7499F" w14:textId="77777777" w:rsidR="000E5E67"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The growth in the industry is largely volume-driven and is highly fragmented. That is, dominated by a few large (organised) players and various small and regional players. Analysts point out that 80-85% of the industry is unorganised or dominated by regional players.</w:t>
      </w:r>
      <w:r>
        <w:rPr>
          <w:rFonts w:ascii="Arial" w:hAnsi="Arial" w:cs="Arial"/>
          <w:sz w:val="22"/>
          <w:szCs w:val="22"/>
          <w:lang w:eastAsia="en-IN"/>
        </w:rPr>
        <w:t xml:space="preserve"> </w:t>
      </w:r>
      <w:r w:rsidRPr="003978AF">
        <w:rPr>
          <w:rFonts w:ascii="Arial" w:hAnsi="Arial" w:cs="Arial"/>
          <w:sz w:val="22"/>
          <w:szCs w:val="22"/>
          <w:lang w:eastAsia="en-IN"/>
        </w:rPr>
        <w:t>So far, higher life expectancy and changes in lifestyle, a health-conscious population, and improvement in testing services, could directly contribute to the growth of the companies in the diagnostics industry.</w:t>
      </w:r>
    </w:p>
    <w:p w14:paraId="7C444B50" w14:textId="77777777" w:rsidR="000E5E67" w:rsidRDefault="000E5E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sz w:val="22"/>
          <w:szCs w:val="22"/>
          <w:lang w:eastAsia="en-IN"/>
        </w:rPr>
        <w:t>It is</w:t>
      </w:r>
      <w:r w:rsidRPr="000E5E67">
        <w:rPr>
          <w:rFonts w:ascii="Arial" w:hAnsi="Arial" w:cs="Arial"/>
          <w:sz w:val="22"/>
          <w:szCs w:val="22"/>
          <w:lang w:eastAsia="en-IN"/>
        </w:rPr>
        <w:t xml:space="preserve"> observed that the Indian diagnostic market is significantly under-penetrated - pathology tests per 1,000 population in India is 1,111, versus 5,924 in Brazil, 10,000 in Australia, and 20,958 in the US. The number of CT, MRI tests per 1,000 population in India was 36 compared to 53 in Brazil, 144 in the UK, 192 in Australia, and 407 in the US. </w:t>
      </w:r>
    </w:p>
    <w:p w14:paraId="4C61E386" w14:textId="630A488D" w:rsidR="003978AF" w:rsidRPr="000E5E67" w:rsidRDefault="000E5E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0E5E67">
        <w:rPr>
          <w:rFonts w:ascii="Arial" w:hAnsi="Arial" w:cs="Arial"/>
          <w:sz w:val="22"/>
          <w:szCs w:val="22"/>
          <w:lang w:eastAsia="en-IN"/>
        </w:rPr>
        <w:t>The market is highly fragmented and urbanised as standalone centres and hospital-based labs (including government labs) have an 85% share of the market. Urban areas account for 74% of the whole market, though with reasonable penetration in Tier 2 and 3 cities in terms of number of labs.</w:t>
      </w:r>
      <w:r w:rsidR="0003574B" w:rsidRPr="000E5E67">
        <w:rPr>
          <w:rFonts w:ascii="Arial" w:hAnsi="Arial" w:cs="Arial"/>
          <w:sz w:val="22"/>
          <w:szCs w:val="22"/>
          <w:lang w:eastAsia="en-IN"/>
        </w:rPr>
        <w:t xml:space="preserve"> </w:t>
      </w:r>
    </w:p>
    <w:p w14:paraId="2AEE4EDD" w14:textId="3628A1A7" w:rsidR="003978AF" w:rsidRPr="003978AF" w:rsidRDefault="003978AF" w:rsidP="00497925">
      <w:pPr>
        <w:pStyle w:val="ListParagraph"/>
        <w:autoSpaceDE w:val="0"/>
        <w:autoSpaceDN w:val="0"/>
        <w:adjustRightInd w:val="0"/>
        <w:spacing w:after="240" w:line="360" w:lineRule="auto"/>
        <w:ind w:left="567" w:right="-71"/>
        <w:jc w:val="both"/>
        <w:rPr>
          <w:rFonts w:ascii="Arial" w:hAnsi="Arial" w:cs="Arial"/>
          <w:b/>
          <w:sz w:val="22"/>
          <w:szCs w:val="22"/>
          <w:lang w:eastAsia="en-IN"/>
        </w:rPr>
      </w:pPr>
      <w:r w:rsidRPr="003978AF">
        <w:rPr>
          <w:rFonts w:ascii="Arial" w:hAnsi="Arial" w:cs="Arial"/>
          <w:sz w:val="22"/>
          <w:szCs w:val="22"/>
          <w:lang w:eastAsia="en-IN"/>
        </w:rPr>
        <w:t>The outbreak of Covid in 2020 has helped improve volumes and realisations for the companies including Metropolis, Dr Lal Path labs and Vijaya Diagnostics. This also helped in increasing the penetration of testing services across the country. Government too has promised to increase healthcare spending which bodes well for all the companies operating in this industry.</w:t>
      </w:r>
    </w:p>
    <w:p w14:paraId="13B5ED06" w14:textId="77777777" w:rsidR="003978AF" w:rsidRDefault="003978AF" w:rsidP="00497925">
      <w:pPr>
        <w:pStyle w:val="ListParagraph"/>
        <w:autoSpaceDE w:val="0"/>
        <w:autoSpaceDN w:val="0"/>
        <w:adjustRightInd w:val="0"/>
        <w:spacing w:line="360" w:lineRule="auto"/>
        <w:ind w:left="567" w:right="-71"/>
        <w:jc w:val="both"/>
        <w:rPr>
          <w:rFonts w:ascii="Arial" w:hAnsi="Arial" w:cs="Arial"/>
          <w:sz w:val="22"/>
          <w:szCs w:val="22"/>
          <w:lang w:eastAsia="en-IN"/>
        </w:rPr>
      </w:pPr>
      <w:r w:rsidRPr="003978AF">
        <w:rPr>
          <w:rFonts w:ascii="Arial" w:hAnsi="Arial" w:cs="Arial"/>
          <w:sz w:val="22"/>
          <w:szCs w:val="22"/>
          <w:lang w:eastAsia="en-IN"/>
        </w:rPr>
        <w:t>While all the indicators appear to be positive for the industry, it has pricing pressure. That is, the players in the diagnostics industry cannot take advantage of the pricing. Their services are offered at a steep discount considering the competition, particularly from small regional players.</w:t>
      </w:r>
    </w:p>
    <w:p w14:paraId="3B2A0211" w14:textId="1FD8F12E" w:rsidR="0003574B" w:rsidRPr="00D76E62" w:rsidRDefault="0003574B" w:rsidP="00497925">
      <w:pPr>
        <w:spacing w:before="240" w:line="360" w:lineRule="auto"/>
        <w:ind w:left="567" w:right="-71"/>
        <w:jc w:val="both"/>
        <w:rPr>
          <w:rFonts w:ascii="Arial" w:hAnsi="Arial" w:cs="Arial"/>
          <w:sz w:val="22"/>
          <w:szCs w:val="22"/>
        </w:rPr>
      </w:pPr>
      <w:r>
        <w:rPr>
          <w:rFonts w:ascii="Arial" w:hAnsi="Arial" w:cs="Arial"/>
          <w:sz w:val="22"/>
          <w:szCs w:val="22"/>
        </w:rPr>
        <w:t>India is a</w:t>
      </w:r>
      <w:r w:rsidRPr="00D76E62">
        <w:rPr>
          <w:rFonts w:ascii="Arial" w:hAnsi="Arial" w:cs="Arial"/>
          <w:sz w:val="22"/>
          <w:szCs w:val="22"/>
        </w:rPr>
        <w:t xml:space="preserve"> cost competitive compared to its peers in Asia and western countries. The low cost of medical services has resulted in a rise in the country’s medical tourism, attracting patients from across the world. Moreover, India has emerged as a hub for R&amp;D activities for international players due to its relatively low cost of clinical research.</w:t>
      </w:r>
    </w:p>
    <w:p w14:paraId="536E958E" w14:textId="77777777" w:rsidR="003978AF" w:rsidRPr="003978AF" w:rsidRDefault="003978AF" w:rsidP="00497925">
      <w:pPr>
        <w:pStyle w:val="ListParagraph"/>
        <w:autoSpaceDE w:val="0"/>
        <w:autoSpaceDN w:val="0"/>
        <w:adjustRightInd w:val="0"/>
        <w:spacing w:line="360" w:lineRule="auto"/>
        <w:ind w:left="567" w:right="-71"/>
        <w:jc w:val="both"/>
        <w:rPr>
          <w:rFonts w:ascii="Arial" w:hAnsi="Arial" w:cs="Arial"/>
          <w:sz w:val="22"/>
          <w:szCs w:val="22"/>
          <w:lang w:eastAsia="en-IN"/>
        </w:rPr>
      </w:pPr>
    </w:p>
    <w:p w14:paraId="07690452" w14:textId="2B32A128" w:rsidR="003978AF" w:rsidRPr="003978AF" w:rsidRDefault="003978AF" w:rsidP="00653352">
      <w:pPr>
        <w:pStyle w:val="ListParagraph"/>
        <w:numPr>
          <w:ilvl w:val="0"/>
          <w:numId w:val="32"/>
        </w:numPr>
        <w:autoSpaceDE w:val="0"/>
        <w:autoSpaceDN w:val="0"/>
        <w:adjustRightInd w:val="0"/>
        <w:spacing w:after="240" w:line="360" w:lineRule="auto"/>
        <w:ind w:left="567" w:right="-71" w:hanging="425"/>
        <w:jc w:val="both"/>
        <w:rPr>
          <w:rFonts w:ascii="Arial" w:hAnsi="Arial" w:cs="Arial"/>
          <w:sz w:val="22"/>
          <w:szCs w:val="22"/>
          <w:lang w:eastAsia="en-IN"/>
        </w:rPr>
      </w:pPr>
      <w:r w:rsidRPr="003978AF">
        <w:rPr>
          <w:rFonts w:ascii="Arial" w:hAnsi="Arial" w:cs="Arial"/>
          <w:b/>
          <w:sz w:val="22"/>
          <w:szCs w:val="22"/>
          <w:lang w:eastAsia="en-IN"/>
        </w:rPr>
        <w:lastRenderedPageBreak/>
        <w:t>POTENTIAL FOR GROWTH IN THE DIAGNOSTICS INDUSTRY IN INDIA</w:t>
      </w:r>
      <w:r>
        <w:rPr>
          <w:rFonts w:ascii="Arial" w:hAnsi="Arial" w:cs="Arial"/>
          <w:b/>
          <w:sz w:val="22"/>
          <w:szCs w:val="22"/>
          <w:lang w:eastAsia="en-IN"/>
        </w:rPr>
        <w:t>:</w:t>
      </w:r>
    </w:p>
    <w:p w14:paraId="62D57470" w14:textId="13BB5C6B"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 xml:space="preserve">According to various reports in the media, experts expect consolidation in the industry as various Government healthcare-related policies are introduced and implemented. This not only offers potential for growth in the coming years but could also offer pricing advantages for the companies. </w:t>
      </w:r>
      <w:r w:rsidR="00683579" w:rsidRPr="00683579">
        <w:rPr>
          <w:rFonts w:ascii="Arial" w:hAnsi="Arial" w:cs="Arial"/>
          <w:sz w:val="22"/>
          <w:szCs w:val="22"/>
          <w:lang w:eastAsia="en-IN"/>
        </w:rPr>
        <w:t>Indian diagnostics market set to double to $20 billion by FY26</w:t>
      </w:r>
      <w:r w:rsidR="00683579">
        <w:rPr>
          <w:rFonts w:ascii="Arial" w:hAnsi="Arial" w:cs="Arial"/>
          <w:sz w:val="22"/>
          <w:szCs w:val="22"/>
          <w:lang w:eastAsia="en-IN"/>
        </w:rPr>
        <w:t>.</w:t>
      </w:r>
    </w:p>
    <w:p w14:paraId="18000A21" w14:textId="77777777"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Further, the penetration of testing centres in India is still low, especially in the rural regions where the dependence on primary health centres is high. This bodes well for diagnostics companies in terms of expansion. For instance, in December last year, Lupin announced the launch of diagnostic labs. Similarly, SRL Diagnostics has planned investments for expansion purposes. Metropolis too said in a statement about expanding to smaller cities.</w:t>
      </w:r>
    </w:p>
    <w:p w14:paraId="6762525C" w14:textId="54914D15" w:rsidR="003978AF" w:rsidRP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The diagnostics industry has two categories – pathology (</w:t>
      </w:r>
      <w:r w:rsidRPr="003978AF">
        <w:rPr>
          <w:rFonts w:ascii="Arial" w:hAnsi="Arial" w:cs="Arial"/>
          <w:b/>
          <w:sz w:val="22"/>
          <w:szCs w:val="22"/>
          <w:lang w:eastAsia="en-IN"/>
        </w:rPr>
        <w:t>offered by all and accounts for nearly 58% of the revenue in the industry</w:t>
      </w:r>
      <w:r w:rsidRPr="003978AF">
        <w:rPr>
          <w:rFonts w:ascii="Arial" w:hAnsi="Arial" w:cs="Arial"/>
          <w:sz w:val="22"/>
          <w:szCs w:val="22"/>
          <w:lang w:eastAsia="en-IN"/>
        </w:rPr>
        <w:t>) relates to testing of all major illnesses. And radiology (</w:t>
      </w:r>
      <w:r w:rsidRPr="0003574B">
        <w:rPr>
          <w:rFonts w:ascii="Arial" w:hAnsi="Arial" w:cs="Arial"/>
          <w:b/>
          <w:sz w:val="22"/>
          <w:szCs w:val="22"/>
          <w:lang w:eastAsia="en-IN"/>
        </w:rPr>
        <w:t>which accounts for 42% of revenue in the industry</w:t>
      </w:r>
      <w:r w:rsidRPr="003978AF">
        <w:rPr>
          <w:rFonts w:ascii="Arial" w:hAnsi="Arial" w:cs="Arial"/>
          <w:sz w:val="22"/>
          <w:szCs w:val="22"/>
          <w:lang w:eastAsia="en-IN"/>
        </w:rPr>
        <w:t>) relates to imaging diagnoses such as x-rays, CT scans and Ultrasound.</w:t>
      </w:r>
    </w:p>
    <w:p w14:paraId="5E7DB247" w14:textId="0BE9E47B" w:rsidR="003978AF" w:rsidRPr="0003574B" w:rsidRDefault="0003574B"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Pr>
          <w:rFonts w:ascii="Arial" w:hAnsi="Arial" w:cs="Arial"/>
          <w:sz w:val="22"/>
          <w:szCs w:val="22"/>
          <w:lang w:eastAsia="en-IN"/>
        </w:rPr>
        <w:t>It is expected that</w:t>
      </w:r>
      <w:r w:rsidR="003978AF" w:rsidRPr="003978AF">
        <w:rPr>
          <w:rFonts w:ascii="Arial" w:hAnsi="Arial" w:cs="Arial"/>
          <w:sz w:val="22"/>
          <w:szCs w:val="22"/>
          <w:lang w:eastAsia="en-IN"/>
        </w:rPr>
        <w:t xml:space="preserve"> the radiology category has a higher potenti</w:t>
      </w:r>
      <w:r>
        <w:rPr>
          <w:rFonts w:ascii="Arial" w:hAnsi="Arial" w:cs="Arial"/>
          <w:sz w:val="22"/>
          <w:szCs w:val="22"/>
          <w:lang w:eastAsia="en-IN"/>
        </w:rPr>
        <w:t xml:space="preserve">al to grow in the coming years which is estimated at INR </w:t>
      </w:r>
      <w:r w:rsidR="003978AF" w:rsidRPr="003978AF">
        <w:rPr>
          <w:rFonts w:ascii="Arial" w:hAnsi="Arial" w:cs="Arial"/>
          <w:sz w:val="22"/>
          <w:szCs w:val="22"/>
          <w:lang w:eastAsia="en-IN"/>
        </w:rPr>
        <w:t>425 billion by FY</w:t>
      </w:r>
      <w:r>
        <w:rPr>
          <w:rFonts w:ascii="Arial" w:hAnsi="Arial" w:cs="Arial"/>
          <w:sz w:val="22"/>
          <w:szCs w:val="22"/>
          <w:lang w:eastAsia="en-IN"/>
        </w:rPr>
        <w:t xml:space="preserve"> 20</w:t>
      </w:r>
      <w:r w:rsidR="003978AF" w:rsidRPr="003978AF">
        <w:rPr>
          <w:rFonts w:ascii="Arial" w:hAnsi="Arial" w:cs="Arial"/>
          <w:sz w:val="22"/>
          <w:szCs w:val="22"/>
          <w:lang w:eastAsia="en-IN"/>
        </w:rPr>
        <w:t>23.</w:t>
      </w:r>
      <w:r>
        <w:rPr>
          <w:rFonts w:ascii="Arial" w:hAnsi="Arial" w:cs="Arial"/>
          <w:sz w:val="22"/>
          <w:szCs w:val="22"/>
          <w:lang w:eastAsia="en-IN"/>
        </w:rPr>
        <w:t xml:space="preserve"> </w:t>
      </w:r>
      <w:r w:rsidR="003978AF" w:rsidRPr="0003574B">
        <w:rPr>
          <w:rFonts w:ascii="Arial" w:hAnsi="Arial" w:cs="Arial"/>
          <w:sz w:val="22"/>
          <w:szCs w:val="22"/>
          <w:lang w:eastAsia="en-IN"/>
        </w:rPr>
        <w:t xml:space="preserve">The key differentiator among the large, organised players including Metropolis, Dr Lal </w:t>
      </w:r>
      <w:r w:rsidRPr="0003574B">
        <w:rPr>
          <w:rFonts w:ascii="Arial" w:hAnsi="Arial" w:cs="Arial"/>
          <w:sz w:val="22"/>
          <w:szCs w:val="22"/>
          <w:lang w:eastAsia="en-IN"/>
        </w:rPr>
        <w:t>Path labs</w:t>
      </w:r>
      <w:r w:rsidR="003978AF" w:rsidRPr="0003574B">
        <w:rPr>
          <w:rFonts w:ascii="Arial" w:hAnsi="Arial" w:cs="Arial"/>
          <w:sz w:val="22"/>
          <w:szCs w:val="22"/>
          <w:lang w:eastAsia="en-IN"/>
        </w:rPr>
        <w:t xml:space="preserve"> and Vijaya Diagnostics services include pathology and radiology tests, pricing, and services offered.</w:t>
      </w:r>
    </w:p>
    <w:p w14:paraId="7FCB0959" w14:textId="172D3D10" w:rsidR="003978AF" w:rsidRDefault="003978AF"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3978AF">
        <w:rPr>
          <w:rFonts w:ascii="Arial" w:hAnsi="Arial" w:cs="Arial"/>
          <w:sz w:val="22"/>
          <w:szCs w:val="22"/>
          <w:lang w:eastAsia="en-IN"/>
        </w:rPr>
        <w:t>For instance, Dr Lal Path labs offer better radiology tests compared to other large players. The company offers 1947 radiology tests as of 31, March 2021. Vijaya Diagnostics offers nearly 550 radiology tests.</w:t>
      </w:r>
    </w:p>
    <w:p w14:paraId="1736C835" w14:textId="1319A617" w:rsidR="000E5E67" w:rsidRPr="003978AF" w:rsidRDefault="000E5E67" w:rsidP="00497925">
      <w:pPr>
        <w:pStyle w:val="ListParagraph"/>
        <w:autoSpaceDE w:val="0"/>
        <w:autoSpaceDN w:val="0"/>
        <w:adjustRightInd w:val="0"/>
        <w:spacing w:after="240" w:line="360" w:lineRule="auto"/>
        <w:ind w:left="567" w:right="-71"/>
        <w:jc w:val="both"/>
        <w:rPr>
          <w:rFonts w:ascii="Arial" w:hAnsi="Arial" w:cs="Arial"/>
          <w:sz w:val="22"/>
          <w:szCs w:val="22"/>
          <w:lang w:eastAsia="en-IN"/>
        </w:rPr>
      </w:pPr>
      <w:r w:rsidRPr="000E5E67">
        <w:rPr>
          <w:rFonts w:ascii="Arial" w:hAnsi="Arial" w:cs="Arial"/>
          <w:sz w:val="22"/>
          <w:szCs w:val="22"/>
          <w:lang w:eastAsia="en-IN"/>
        </w:rPr>
        <w:t>Specialised tests, which now comprise 15-22% by volume and 40-45% by value, are going to drive growth of the market. Molecular pathology is poised to grow at 35-40% year on year. Wellness tests currently comprises only 1-3% by volume and 10-15% by revenue, but growth is likely to be driven by general wellness and condition-specific monitoring packages.</w:t>
      </w:r>
    </w:p>
    <w:p w14:paraId="6C8ABB79" w14:textId="77777777" w:rsidR="00683579" w:rsidRDefault="00D76E62" w:rsidP="00653352">
      <w:pPr>
        <w:pStyle w:val="ListParagraph"/>
        <w:numPr>
          <w:ilvl w:val="0"/>
          <w:numId w:val="32"/>
        </w:numPr>
        <w:autoSpaceDE w:val="0"/>
        <w:autoSpaceDN w:val="0"/>
        <w:adjustRightInd w:val="0"/>
        <w:spacing w:after="240" w:line="360" w:lineRule="auto"/>
        <w:ind w:left="567" w:right="-71" w:hanging="425"/>
        <w:jc w:val="both"/>
        <w:rPr>
          <w:rFonts w:ascii="Arial" w:hAnsi="Arial" w:cs="Arial"/>
          <w:b/>
          <w:sz w:val="22"/>
          <w:szCs w:val="22"/>
        </w:rPr>
      </w:pPr>
      <w:r w:rsidRPr="00D76E62">
        <w:rPr>
          <w:rFonts w:ascii="Arial" w:hAnsi="Arial" w:cs="Arial"/>
          <w:b/>
          <w:sz w:val="22"/>
          <w:szCs w:val="22"/>
        </w:rPr>
        <w:t>MARKET SIZE:</w:t>
      </w:r>
      <w:r w:rsidR="00FA27D1">
        <w:rPr>
          <w:rFonts w:ascii="Arial" w:hAnsi="Arial" w:cs="Arial"/>
          <w:b/>
          <w:sz w:val="22"/>
          <w:szCs w:val="22"/>
        </w:rPr>
        <w:t xml:space="preserve"> </w:t>
      </w:r>
    </w:p>
    <w:p w14:paraId="131C3E7C" w14:textId="11489172" w:rsidR="00683579" w:rsidRDefault="00683579" w:rsidP="00653352">
      <w:pPr>
        <w:pStyle w:val="ListParagraph"/>
        <w:numPr>
          <w:ilvl w:val="0"/>
          <w:numId w:val="35"/>
        </w:numPr>
        <w:autoSpaceDE w:val="0"/>
        <w:autoSpaceDN w:val="0"/>
        <w:adjustRightInd w:val="0"/>
        <w:spacing w:after="240" w:line="360" w:lineRule="auto"/>
        <w:ind w:right="-71"/>
        <w:jc w:val="both"/>
        <w:rPr>
          <w:rFonts w:ascii="Arial" w:hAnsi="Arial" w:cs="Arial"/>
          <w:sz w:val="22"/>
          <w:szCs w:val="22"/>
        </w:rPr>
      </w:pPr>
      <w:r>
        <w:rPr>
          <w:rFonts w:ascii="Arial" w:hAnsi="Arial" w:cs="Arial"/>
          <w:b/>
          <w:sz w:val="22"/>
          <w:szCs w:val="22"/>
        </w:rPr>
        <w:t xml:space="preserve">Indian Healthcare Sector: </w:t>
      </w:r>
      <w:r w:rsidR="00D76E62" w:rsidRPr="00EF17D0">
        <w:rPr>
          <w:rFonts w:ascii="Arial" w:hAnsi="Arial" w:cs="Arial"/>
          <w:sz w:val="22"/>
          <w:szCs w:val="22"/>
        </w:rPr>
        <w:t>The Indian healthcare sector is expected to record a three-fold rise, growing at a CAGR of 22% between</w:t>
      </w:r>
      <w:r w:rsidR="00EF17D0">
        <w:rPr>
          <w:rFonts w:ascii="Arial" w:hAnsi="Arial" w:cs="Arial"/>
          <w:sz w:val="22"/>
          <w:szCs w:val="22"/>
        </w:rPr>
        <w:t xml:space="preserve"> FY 2016-</w:t>
      </w:r>
      <w:r w:rsidR="00D76E62" w:rsidRPr="00EF17D0">
        <w:rPr>
          <w:rFonts w:ascii="Arial" w:hAnsi="Arial" w:cs="Arial"/>
          <w:sz w:val="22"/>
          <w:szCs w:val="22"/>
        </w:rPr>
        <w:t>22 to reach US$ 372 billion in 2022 from US$ 110 billion in 2016. By FY22, Indian healthcare infrastructure is expected to reach US$ 349.1 billion.</w:t>
      </w:r>
      <w:r w:rsidR="00EF17D0">
        <w:rPr>
          <w:rFonts w:ascii="Arial" w:hAnsi="Arial" w:cs="Arial"/>
          <w:sz w:val="22"/>
          <w:szCs w:val="22"/>
        </w:rPr>
        <w:t xml:space="preserve"> </w:t>
      </w:r>
      <w:r w:rsidR="00D76E62" w:rsidRPr="00EF17D0">
        <w:rPr>
          <w:rFonts w:ascii="Arial" w:hAnsi="Arial" w:cs="Arial"/>
          <w:sz w:val="22"/>
          <w:szCs w:val="22"/>
        </w:rPr>
        <w:t>In FY22, premiums underwritten by health insurance companies grew to Rs. 73</w:t>
      </w:r>
      <w:r>
        <w:rPr>
          <w:rFonts w:ascii="Arial" w:hAnsi="Arial" w:cs="Arial"/>
          <w:sz w:val="22"/>
          <w:szCs w:val="22"/>
        </w:rPr>
        <w:t>,582.13 crore</w:t>
      </w:r>
      <w:r w:rsidR="00D76E62" w:rsidRPr="00EF17D0">
        <w:rPr>
          <w:rFonts w:ascii="Arial" w:hAnsi="Arial" w:cs="Arial"/>
          <w:sz w:val="22"/>
          <w:szCs w:val="22"/>
        </w:rPr>
        <w:t>. The health segment has a 33.33% share in the total gross written premiums earned in the country.</w:t>
      </w:r>
      <w:r>
        <w:rPr>
          <w:rFonts w:ascii="Arial" w:hAnsi="Arial" w:cs="Arial"/>
          <w:sz w:val="22"/>
          <w:szCs w:val="22"/>
        </w:rPr>
        <w:t xml:space="preserve"> </w:t>
      </w:r>
    </w:p>
    <w:p w14:paraId="541B8CF4" w14:textId="3D95DD6F" w:rsidR="00EF17D0" w:rsidRPr="00683579" w:rsidRDefault="00D76E62" w:rsidP="00497925">
      <w:pPr>
        <w:pStyle w:val="ListParagraph"/>
        <w:autoSpaceDE w:val="0"/>
        <w:autoSpaceDN w:val="0"/>
        <w:adjustRightInd w:val="0"/>
        <w:spacing w:after="240" w:line="360" w:lineRule="auto"/>
        <w:ind w:left="927" w:right="-71"/>
        <w:jc w:val="both"/>
        <w:rPr>
          <w:rFonts w:ascii="Arial" w:hAnsi="Arial" w:cs="Arial"/>
          <w:sz w:val="22"/>
          <w:szCs w:val="22"/>
        </w:rPr>
      </w:pPr>
      <w:r w:rsidRPr="00683579">
        <w:rPr>
          <w:rFonts w:ascii="Arial" w:hAnsi="Arial" w:cs="Arial"/>
          <w:sz w:val="22"/>
          <w:szCs w:val="22"/>
        </w:rPr>
        <w:lastRenderedPageBreak/>
        <w:t>The Indian medical tourism market was valued at US$ 2.89 billion in 2020 and is expected to reach US$ 13.42 billion by 2026. India has been ranked 10th in the Medical Tourism Index (MTI) for 2020-21 out of 46 destinations by the Medical Tourism Association.</w:t>
      </w:r>
      <w:r w:rsidR="00683579" w:rsidRPr="00683579">
        <w:rPr>
          <w:rFonts w:ascii="Arial" w:hAnsi="Arial" w:cs="Arial"/>
          <w:sz w:val="22"/>
          <w:szCs w:val="22"/>
        </w:rPr>
        <w:t xml:space="preserve"> </w:t>
      </w:r>
      <w:r w:rsidRPr="00683579">
        <w:rPr>
          <w:rFonts w:ascii="Arial" w:hAnsi="Arial" w:cs="Arial"/>
          <w:sz w:val="22"/>
          <w:szCs w:val="22"/>
        </w:rPr>
        <w:t>The e-health market size is estimated to reach US$ 10.6 billion by 2025. As per Minister of Health &amp; Family Welfare</w:t>
      </w:r>
      <w:r w:rsidR="00EF17D0" w:rsidRPr="00683579">
        <w:rPr>
          <w:rFonts w:ascii="Arial" w:hAnsi="Arial" w:cs="Arial"/>
          <w:sz w:val="22"/>
          <w:szCs w:val="22"/>
        </w:rPr>
        <w:t xml:space="preserve"> </w:t>
      </w:r>
      <w:r w:rsidRPr="00683579">
        <w:rPr>
          <w:rFonts w:ascii="Arial" w:hAnsi="Arial" w:cs="Arial"/>
          <w:sz w:val="22"/>
          <w:szCs w:val="22"/>
        </w:rPr>
        <w:t xml:space="preserve">the doctor, population ratio in the country is 1:854, assuming 80% availability of 12.68 lakh registered allopathic doctors and 5.65 lakh AYUSH doctors. </w:t>
      </w:r>
    </w:p>
    <w:p w14:paraId="3099F6B8" w14:textId="0AB5A60D" w:rsidR="00683579" w:rsidRDefault="00683579" w:rsidP="00653352">
      <w:pPr>
        <w:pStyle w:val="ListParagraph"/>
        <w:numPr>
          <w:ilvl w:val="0"/>
          <w:numId w:val="35"/>
        </w:numPr>
        <w:autoSpaceDE w:val="0"/>
        <w:autoSpaceDN w:val="0"/>
        <w:adjustRightInd w:val="0"/>
        <w:spacing w:after="240" w:line="360" w:lineRule="auto"/>
        <w:ind w:right="-71"/>
        <w:jc w:val="both"/>
        <w:rPr>
          <w:rFonts w:ascii="Arial" w:hAnsi="Arial" w:cs="Arial"/>
          <w:sz w:val="22"/>
          <w:szCs w:val="22"/>
        </w:rPr>
      </w:pPr>
      <w:r>
        <w:rPr>
          <w:rFonts w:ascii="Arial" w:hAnsi="Arial" w:cs="Arial"/>
          <w:b/>
          <w:sz w:val="22"/>
          <w:szCs w:val="22"/>
        </w:rPr>
        <w:t xml:space="preserve">Indian Diagnostic Sector: </w:t>
      </w:r>
      <w:r w:rsidR="000E5E67" w:rsidRPr="000E5E67">
        <w:rPr>
          <w:rFonts w:ascii="Arial" w:hAnsi="Arial" w:cs="Arial"/>
          <w:sz w:val="22"/>
          <w:szCs w:val="22"/>
        </w:rPr>
        <w:t>The Indian diagnostics market, now with a size of $10 billion in FY2021, is projected to grow at a compounded annual growth rate (CAGR) of 14% t</w:t>
      </w:r>
      <w:r w:rsidR="000E5E67">
        <w:rPr>
          <w:rFonts w:ascii="Arial" w:hAnsi="Arial" w:cs="Arial"/>
          <w:sz w:val="22"/>
          <w:szCs w:val="22"/>
        </w:rPr>
        <w:t>o reach $20 billion by FY</w:t>
      </w:r>
      <w:r w:rsidR="00051101">
        <w:rPr>
          <w:rFonts w:ascii="Arial" w:hAnsi="Arial" w:cs="Arial"/>
          <w:sz w:val="22"/>
          <w:szCs w:val="22"/>
        </w:rPr>
        <w:t xml:space="preserve"> 20</w:t>
      </w:r>
      <w:r w:rsidR="000E5E67">
        <w:rPr>
          <w:rFonts w:ascii="Arial" w:hAnsi="Arial" w:cs="Arial"/>
          <w:sz w:val="22"/>
          <w:szCs w:val="22"/>
        </w:rPr>
        <w:t xml:space="preserve">26 as per </w:t>
      </w:r>
      <w:r w:rsidR="000E5E67" w:rsidRPr="000E5E67">
        <w:rPr>
          <w:rFonts w:ascii="Arial" w:hAnsi="Arial" w:cs="Arial"/>
          <w:sz w:val="22"/>
          <w:szCs w:val="22"/>
        </w:rPr>
        <w:t>new industry research report</w:t>
      </w:r>
      <w:r w:rsidR="000E5E67">
        <w:rPr>
          <w:rFonts w:ascii="Arial" w:hAnsi="Arial" w:cs="Arial"/>
          <w:sz w:val="22"/>
          <w:szCs w:val="22"/>
        </w:rPr>
        <w:t>s</w:t>
      </w:r>
      <w:r w:rsidR="000E5E67" w:rsidRPr="000E5E67">
        <w:rPr>
          <w:rFonts w:ascii="Arial" w:hAnsi="Arial" w:cs="Arial"/>
          <w:sz w:val="22"/>
          <w:szCs w:val="22"/>
        </w:rPr>
        <w:t>.</w:t>
      </w:r>
      <w:r w:rsidR="000E5E67">
        <w:rPr>
          <w:rFonts w:ascii="Arial" w:hAnsi="Arial" w:cs="Arial"/>
          <w:b/>
          <w:sz w:val="22"/>
          <w:szCs w:val="22"/>
        </w:rPr>
        <w:t xml:space="preserve"> </w:t>
      </w:r>
      <w:r>
        <w:rPr>
          <w:rFonts w:ascii="Arial" w:hAnsi="Arial" w:cs="Arial"/>
          <w:sz w:val="22"/>
          <w:szCs w:val="22"/>
        </w:rPr>
        <w:t>Out o</w:t>
      </w:r>
      <w:r w:rsidRPr="00683579">
        <w:rPr>
          <w:rFonts w:ascii="Arial" w:hAnsi="Arial" w:cs="Arial"/>
          <w:sz w:val="22"/>
          <w:szCs w:val="22"/>
        </w:rPr>
        <w:t>f the $10 billion worth market, standalone centres account for 48% market share, followed by hospital labs with 37% share and national chains with 5% share.</w:t>
      </w:r>
      <w:r w:rsidR="000E5E67">
        <w:rPr>
          <w:rFonts w:ascii="Arial" w:hAnsi="Arial" w:cs="Arial"/>
          <w:sz w:val="22"/>
          <w:szCs w:val="22"/>
        </w:rPr>
        <w:t xml:space="preserve"> </w:t>
      </w:r>
      <w:r w:rsidR="000E5E67" w:rsidRPr="000E5E67">
        <w:rPr>
          <w:rFonts w:ascii="Arial" w:hAnsi="Arial" w:cs="Arial"/>
          <w:sz w:val="22"/>
          <w:szCs w:val="22"/>
        </w:rPr>
        <w:t>While the pathology segment contributes 57% to the diagnostic market share, radiology accounts for 43% of the market, comprising tests like computed tomography (CT) scans, magnetic resonance imaging (MRI), colour Doppler ultrasound scans, etc.</w:t>
      </w:r>
    </w:p>
    <w:p w14:paraId="53A0EC8A" w14:textId="54140A81" w:rsidR="000E5E67" w:rsidRDefault="000E5E67" w:rsidP="00497925">
      <w:pPr>
        <w:pStyle w:val="ListParagraph"/>
        <w:autoSpaceDE w:val="0"/>
        <w:autoSpaceDN w:val="0"/>
        <w:adjustRightInd w:val="0"/>
        <w:spacing w:after="240" w:line="360" w:lineRule="auto"/>
        <w:ind w:left="927" w:right="-71"/>
        <w:jc w:val="both"/>
        <w:rPr>
          <w:rFonts w:ascii="Arial" w:hAnsi="Arial" w:cs="Arial"/>
          <w:sz w:val="22"/>
          <w:szCs w:val="22"/>
        </w:rPr>
      </w:pPr>
      <w:r w:rsidRPr="000E5E67">
        <w:rPr>
          <w:rFonts w:ascii="Arial" w:hAnsi="Arial" w:cs="Arial"/>
          <w:sz w:val="22"/>
          <w:szCs w:val="22"/>
        </w:rPr>
        <w:t>This growth will be primarily driven by increasing demographics, urbanisation, penetration, and better realisations per tests. The diagnostic industry in India is characterised by a high degree of fragmentation with over 1, 00,000 labs. This fragmentation poses a challenge in terms of capability, scalability, and quality of labs, but on the other hand, it also provides an opportunity to consolidate newer business models to evolve.</w:t>
      </w:r>
    </w:p>
    <w:p w14:paraId="610116C1" w14:textId="31DBBC98" w:rsidR="000119E4" w:rsidRDefault="000119E4" w:rsidP="00497925">
      <w:pPr>
        <w:pStyle w:val="ListParagraph"/>
        <w:autoSpaceDE w:val="0"/>
        <w:autoSpaceDN w:val="0"/>
        <w:adjustRightInd w:val="0"/>
        <w:spacing w:after="240" w:line="360" w:lineRule="auto"/>
        <w:ind w:left="927" w:right="-71"/>
        <w:jc w:val="both"/>
        <w:rPr>
          <w:rFonts w:ascii="Arial" w:hAnsi="Arial" w:cs="Arial"/>
          <w:sz w:val="22"/>
          <w:szCs w:val="22"/>
        </w:rPr>
      </w:pPr>
      <w:r w:rsidRPr="000119E4">
        <w:rPr>
          <w:rFonts w:ascii="Arial" w:hAnsi="Arial" w:cs="Arial"/>
          <w:sz w:val="22"/>
          <w:szCs w:val="22"/>
        </w:rPr>
        <w:t xml:space="preserve">New business models around </w:t>
      </w:r>
      <w:r w:rsidRPr="000119E4">
        <w:rPr>
          <w:rFonts w:ascii="Arial" w:hAnsi="Arial" w:cs="Arial"/>
          <w:b/>
          <w:sz w:val="22"/>
          <w:szCs w:val="22"/>
        </w:rPr>
        <w:t>tele radiology and tele pathology</w:t>
      </w:r>
      <w:r w:rsidRPr="000119E4">
        <w:rPr>
          <w:rFonts w:ascii="Arial" w:hAnsi="Arial" w:cs="Arial"/>
          <w:sz w:val="22"/>
          <w:szCs w:val="22"/>
        </w:rPr>
        <w:t xml:space="preserve"> to improve access, quality, and efficiency of diagnostics is an emerging area. Tele radiology was estimated to be a $356 million market in 2020 and is likely to evolve into $700 million market by 2025, growing at a CAGR of 15%. Network of partnerships and supply chain innovations, increased use of technology and digital solutions are also likely to fuel growth.</w:t>
      </w:r>
    </w:p>
    <w:p w14:paraId="7517B6C7" w14:textId="1E43AF66" w:rsidR="00EF17D0" w:rsidRPr="00F5050E" w:rsidRDefault="00F5050E" w:rsidP="00653352">
      <w:pPr>
        <w:pStyle w:val="ListParagraph"/>
        <w:numPr>
          <w:ilvl w:val="0"/>
          <w:numId w:val="32"/>
        </w:numPr>
        <w:autoSpaceDE w:val="0"/>
        <w:autoSpaceDN w:val="0"/>
        <w:adjustRightInd w:val="0"/>
        <w:spacing w:after="240" w:line="360" w:lineRule="auto"/>
        <w:ind w:left="567" w:right="-71" w:hanging="425"/>
        <w:jc w:val="both"/>
        <w:rPr>
          <w:rFonts w:ascii="Arial" w:hAnsi="Arial" w:cs="Arial"/>
          <w:b/>
          <w:bCs/>
          <w:sz w:val="22"/>
          <w:szCs w:val="22"/>
          <w:lang w:eastAsia="en-IN"/>
        </w:rPr>
      </w:pPr>
      <w:r>
        <w:rPr>
          <w:rFonts w:ascii="Arial" w:hAnsi="Arial" w:cs="Arial"/>
          <w:b/>
          <w:sz w:val="22"/>
          <w:szCs w:val="22"/>
        </w:rPr>
        <w:t xml:space="preserve">RECENT </w:t>
      </w:r>
      <w:r w:rsidR="00D76E62" w:rsidRPr="00D76E62">
        <w:rPr>
          <w:rFonts w:ascii="Arial" w:hAnsi="Arial" w:cs="Arial"/>
          <w:b/>
          <w:sz w:val="22"/>
          <w:szCs w:val="22"/>
        </w:rPr>
        <w:t>INVESTMENTS</w:t>
      </w:r>
      <w:r w:rsidR="00D76E62" w:rsidRPr="00D76E62">
        <w:rPr>
          <w:rFonts w:ascii="Arial" w:hAnsi="Arial" w:cs="Arial"/>
          <w:b/>
          <w:bCs/>
          <w:sz w:val="22"/>
          <w:szCs w:val="22"/>
          <w:lang w:eastAsia="en-IN"/>
        </w:rPr>
        <w:t>/ DEVELOPMENTS</w:t>
      </w:r>
      <w:r>
        <w:rPr>
          <w:rFonts w:ascii="Arial" w:hAnsi="Arial" w:cs="Arial"/>
          <w:b/>
          <w:bCs/>
          <w:sz w:val="22"/>
          <w:szCs w:val="22"/>
          <w:lang w:eastAsia="en-IN"/>
        </w:rPr>
        <w:t xml:space="preserve">: </w:t>
      </w:r>
      <w:r w:rsidR="00D76E62" w:rsidRPr="00F5050E">
        <w:rPr>
          <w:rFonts w:ascii="Arial" w:hAnsi="Arial" w:cs="Arial"/>
          <w:color w:val="000000"/>
          <w:sz w:val="22"/>
          <w:szCs w:val="22"/>
          <w:lang w:eastAsia="en-IN"/>
        </w:rPr>
        <w:t>FDI inflow for the drugs and pharmaceuticals sector stood at US$ 19.90 billion</w:t>
      </w:r>
      <w:r w:rsidR="000119E4" w:rsidRPr="00F5050E">
        <w:rPr>
          <w:rFonts w:ascii="Arial" w:hAnsi="Arial" w:cs="Arial"/>
          <w:color w:val="000000"/>
          <w:sz w:val="22"/>
          <w:szCs w:val="22"/>
          <w:lang w:eastAsia="en-IN"/>
        </w:rPr>
        <w:t xml:space="preserve"> from April 2000 to June 2022</w:t>
      </w:r>
      <w:r w:rsidR="00D76E62" w:rsidRPr="00F5050E">
        <w:rPr>
          <w:rFonts w:ascii="Arial" w:hAnsi="Arial" w:cs="Arial"/>
          <w:color w:val="000000"/>
          <w:sz w:val="22"/>
          <w:szCs w:val="22"/>
          <w:lang w:eastAsia="en-IN"/>
        </w:rPr>
        <w:t>, according to the data released by Department for Promotion of Industry and Internal Trade (DPIIT). Some of the recent developments in the Indian healthcare industry are as follows:</w:t>
      </w:r>
    </w:p>
    <w:p w14:paraId="37E1243A" w14:textId="77777777" w:rsidR="002D36E1" w:rsidRPr="002D36E1" w:rsidRDefault="00D76E62" w:rsidP="00653352">
      <w:pPr>
        <w:pStyle w:val="ListParagraph"/>
        <w:numPr>
          <w:ilvl w:val="0"/>
          <w:numId w:val="33"/>
        </w:numPr>
        <w:autoSpaceDE w:val="0"/>
        <w:autoSpaceDN w:val="0"/>
        <w:adjustRightInd w:val="0"/>
        <w:spacing w:after="240" w:line="360" w:lineRule="auto"/>
        <w:ind w:left="993" w:right="-71" w:hanging="426"/>
        <w:jc w:val="both"/>
        <w:rPr>
          <w:rFonts w:ascii="Arial" w:hAnsi="Arial" w:cs="Arial"/>
          <w:b/>
          <w:bCs/>
          <w:sz w:val="22"/>
          <w:szCs w:val="22"/>
          <w:lang w:eastAsia="en-IN"/>
        </w:rPr>
      </w:pPr>
      <w:r w:rsidRPr="00EF17D0">
        <w:rPr>
          <w:rFonts w:ascii="Arial" w:hAnsi="Arial" w:cs="Arial"/>
          <w:color w:val="000000"/>
          <w:sz w:val="22"/>
          <w:szCs w:val="22"/>
          <w:lang w:eastAsia="en-IN"/>
        </w:rPr>
        <w:t>As of November 24, 2022, more than 219.88 crore COVID-19 vaccine doses have been administered across the country.</w:t>
      </w:r>
      <w:r w:rsidR="00EF17D0">
        <w:rPr>
          <w:rFonts w:ascii="Arial" w:hAnsi="Arial" w:cs="Arial"/>
          <w:color w:val="000000"/>
          <w:sz w:val="22"/>
          <w:szCs w:val="22"/>
          <w:lang w:eastAsia="en-IN"/>
        </w:rPr>
        <w:t xml:space="preserve"> </w:t>
      </w:r>
      <w:r w:rsidRPr="00EF17D0">
        <w:rPr>
          <w:rFonts w:ascii="Arial" w:hAnsi="Arial" w:cs="Arial"/>
          <w:color w:val="000000"/>
          <w:sz w:val="22"/>
          <w:szCs w:val="22"/>
          <w:lang w:eastAsia="en-IN"/>
        </w:rPr>
        <w:t>As of November 16, 2022, India has exported 28.13 crore vaccine doses.</w:t>
      </w:r>
    </w:p>
    <w:p w14:paraId="6A2B5F3C" w14:textId="77777777" w:rsidR="002D36E1" w:rsidRPr="002D36E1" w:rsidRDefault="00D76E62" w:rsidP="00653352">
      <w:pPr>
        <w:pStyle w:val="ListParagraph"/>
        <w:numPr>
          <w:ilvl w:val="0"/>
          <w:numId w:val="33"/>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Multinational healthcare company Abbott has committed to converting 75 Primary Health </w:t>
      </w:r>
      <w:r w:rsidR="00EF17D0" w:rsidRPr="002D36E1">
        <w:rPr>
          <w:rFonts w:ascii="Arial" w:hAnsi="Arial" w:cs="Arial"/>
          <w:color w:val="000000"/>
          <w:sz w:val="22"/>
          <w:szCs w:val="22"/>
          <w:lang w:eastAsia="en-IN"/>
        </w:rPr>
        <w:t>Centres</w:t>
      </w:r>
      <w:r w:rsidRPr="002D36E1">
        <w:rPr>
          <w:rFonts w:ascii="Arial" w:hAnsi="Arial" w:cs="Arial"/>
          <w:color w:val="000000"/>
          <w:sz w:val="22"/>
          <w:szCs w:val="22"/>
          <w:lang w:eastAsia="en-IN"/>
        </w:rPr>
        <w:t xml:space="preserve"> (PHCs) to Health and Wellness </w:t>
      </w:r>
      <w:r w:rsidR="00EF17D0" w:rsidRPr="002D36E1">
        <w:rPr>
          <w:rFonts w:ascii="Arial" w:hAnsi="Arial" w:cs="Arial"/>
          <w:color w:val="000000"/>
          <w:sz w:val="22"/>
          <w:szCs w:val="22"/>
          <w:lang w:eastAsia="en-IN"/>
        </w:rPr>
        <w:t>Centres</w:t>
      </w:r>
      <w:r w:rsidRPr="002D36E1">
        <w:rPr>
          <w:rFonts w:ascii="Arial" w:hAnsi="Arial" w:cs="Arial"/>
          <w:color w:val="000000"/>
          <w:sz w:val="22"/>
          <w:szCs w:val="22"/>
          <w:lang w:eastAsia="en-IN"/>
        </w:rPr>
        <w:t xml:space="preserve"> (HWCs) in nine Indian States, in </w:t>
      </w:r>
      <w:r w:rsidRPr="002D36E1">
        <w:rPr>
          <w:rFonts w:ascii="Arial" w:hAnsi="Arial" w:cs="Arial"/>
          <w:color w:val="000000"/>
          <w:sz w:val="22"/>
          <w:szCs w:val="22"/>
          <w:lang w:eastAsia="en-IN"/>
        </w:rPr>
        <w:lastRenderedPageBreak/>
        <w:t xml:space="preserve">collaboration with Americares India Foundation, a </w:t>
      </w:r>
      <w:r w:rsidR="00EF17D0" w:rsidRPr="002D36E1">
        <w:rPr>
          <w:rFonts w:ascii="Arial" w:hAnsi="Arial" w:cs="Arial"/>
          <w:color w:val="000000"/>
          <w:sz w:val="22"/>
          <w:szCs w:val="22"/>
          <w:lang w:eastAsia="en-IN"/>
        </w:rPr>
        <w:t>non-profit</w:t>
      </w:r>
      <w:r w:rsidRPr="002D36E1">
        <w:rPr>
          <w:rFonts w:ascii="Arial" w:hAnsi="Arial" w:cs="Arial"/>
          <w:color w:val="000000"/>
          <w:sz w:val="22"/>
          <w:szCs w:val="22"/>
          <w:lang w:eastAsia="en-IN"/>
        </w:rPr>
        <w:t xml:space="preserve"> organisation dedicated to relief and development in the field of health. This will benefit over 2.5 million people from under-resourced communities every year.</w:t>
      </w:r>
    </w:p>
    <w:p w14:paraId="67D66B16" w14:textId="77777777" w:rsidR="002D36E1" w:rsidRPr="002D36E1" w:rsidRDefault="00D76E62" w:rsidP="00653352">
      <w:pPr>
        <w:pStyle w:val="ListParagraph"/>
        <w:numPr>
          <w:ilvl w:val="0"/>
          <w:numId w:val="33"/>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 xml:space="preserve">In November 2022, diabetes management app BeatO raised US$ 33 million in its Series B funding round led by impact investor </w:t>
      </w:r>
      <w:r w:rsidR="00EF17D0" w:rsidRPr="002D36E1">
        <w:rPr>
          <w:rFonts w:ascii="Arial" w:hAnsi="Arial" w:cs="Arial"/>
          <w:color w:val="000000"/>
          <w:sz w:val="22"/>
          <w:szCs w:val="22"/>
          <w:lang w:eastAsia="en-IN"/>
        </w:rPr>
        <w:t>Light rock</w:t>
      </w:r>
      <w:r w:rsidRPr="002D36E1">
        <w:rPr>
          <w:rFonts w:ascii="Arial" w:hAnsi="Arial" w:cs="Arial"/>
          <w:color w:val="000000"/>
          <w:sz w:val="22"/>
          <w:szCs w:val="22"/>
          <w:lang w:eastAsia="en-IN"/>
        </w:rPr>
        <w:t xml:space="preserve"> India.</w:t>
      </w:r>
    </w:p>
    <w:p w14:paraId="0E4E97FB" w14:textId="77777777" w:rsidR="00320435" w:rsidRPr="00320435" w:rsidRDefault="00D76E62" w:rsidP="00653352">
      <w:pPr>
        <w:pStyle w:val="ListParagraph"/>
        <w:numPr>
          <w:ilvl w:val="0"/>
          <w:numId w:val="33"/>
        </w:numPr>
        <w:autoSpaceDE w:val="0"/>
        <w:autoSpaceDN w:val="0"/>
        <w:adjustRightInd w:val="0"/>
        <w:spacing w:after="240" w:line="360" w:lineRule="auto"/>
        <w:ind w:left="993" w:right="-71" w:hanging="426"/>
        <w:jc w:val="both"/>
        <w:rPr>
          <w:rFonts w:ascii="Arial" w:hAnsi="Arial" w:cs="Arial"/>
          <w:b/>
          <w:bCs/>
          <w:sz w:val="22"/>
          <w:szCs w:val="22"/>
          <w:lang w:eastAsia="en-IN"/>
        </w:rPr>
      </w:pPr>
      <w:r w:rsidRPr="002D36E1">
        <w:rPr>
          <w:rFonts w:ascii="Arial" w:hAnsi="Arial" w:cs="Arial"/>
          <w:color w:val="000000"/>
          <w:sz w:val="22"/>
          <w:szCs w:val="22"/>
          <w:lang w:eastAsia="en-IN"/>
        </w:rPr>
        <w:t>In August 2022, Edelweiss General Insurance partnered with the Ministry of Health, Government of India, to help Indians generate their Ayushman Bharat Health Account (ABHA) number.</w:t>
      </w:r>
    </w:p>
    <w:p w14:paraId="79CC6EA1" w14:textId="782931BA" w:rsidR="00D76E62" w:rsidRPr="00320435" w:rsidRDefault="00D76E62" w:rsidP="00653352">
      <w:pPr>
        <w:pStyle w:val="ListParagraph"/>
        <w:numPr>
          <w:ilvl w:val="0"/>
          <w:numId w:val="33"/>
        </w:numPr>
        <w:autoSpaceDE w:val="0"/>
        <w:autoSpaceDN w:val="0"/>
        <w:adjustRightInd w:val="0"/>
        <w:spacing w:after="240" w:line="360" w:lineRule="auto"/>
        <w:ind w:left="993" w:right="-71" w:hanging="426"/>
        <w:jc w:val="both"/>
        <w:rPr>
          <w:rFonts w:ascii="Arial" w:hAnsi="Arial" w:cs="Arial"/>
          <w:b/>
          <w:bCs/>
          <w:sz w:val="22"/>
          <w:szCs w:val="22"/>
          <w:lang w:eastAsia="en-IN"/>
        </w:rPr>
      </w:pPr>
      <w:r w:rsidRPr="00320435">
        <w:rPr>
          <w:rFonts w:ascii="Arial" w:hAnsi="Arial" w:cs="Arial"/>
          <w:color w:val="000000"/>
          <w:sz w:val="22"/>
          <w:szCs w:val="22"/>
          <w:lang w:eastAsia="en-IN"/>
        </w:rPr>
        <w:t>The healthcare and pharmaceutical sector in India had M&amp;A activity worth US$ 4.32 billion in the first half of 2022.</w:t>
      </w:r>
    </w:p>
    <w:p w14:paraId="68BB60BF" w14:textId="7A97F0C5" w:rsidR="00D76E62" w:rsidRDefault="00D76E62" w:rsidP="00653352">
      <w:pPr>
        <w:pStyle w:val="ListParagraph"/>
        <w:numPr>
          <w:ilvl w:val="0"/>
          <w:numId w:val="32"/>
        </w:numPr>
        <w:autoSpaceDE w:val="0"/>
        <w:autoSpaceDN w:val="0"/>
        <w:adjustRightInd w:val="0"/>
        <w:spacing w:before="240" w:after="240" w:line="360" w:lineRule="auto"/>
        <w:ind w:left="567" w:right="-71" w:hanging="425"/>
        <w:jc w:val="both"/>
        <w:rPr>
          <w:rFonts w:ascii="Arial" w:hAnsi="Arial" w:cs="Arial"/>
          <w:b/>
          <w:color w:val="000000"/>
          <w:sz w:val="22"/>
          <w:szCs w:val="22"/>
          <w:lang w:eastAsia="en-IN"/>
        </w:rPr>
      </w:pPr>
      <w:r w:rsidRPr="00D76E62">
        <w:rPr>
          <w:rFonts w:ascii="Arial" w:hAnsi="Arial" w:cs="Arial"/>
          <w:b/>
          <w:color w:val="000000"/>
          <w:sz w:val="22"/>
          <w:szCs w:val="22"/>
          <w:lang w:eastAsia="en-IN"/>
        </w:rPr>
        <w:t>CHALLENGES WITH THE HEALTHCARE SECTOR</w:t>
      </w:r>
      <w:r w:rsidR="00320435">
        <w:rPr>
          <w:rFonts w:ascii="Arial" w:hAnsi="Arial" w:cs="Arial"/>
          <w:b/>
          <w:color w:val="000000"/>
          <w:sz w:val="22"/>
          <w:szCs w:val="22"/>
          <w:lang w:eastAsia="en-IN"/>
        </w:rPr>
        <w:t>:</w:t>
      </w:r>
    </w:p>
    <w:p w14:paraId="170F2A0C" w14:textId="5E0B9C1A" w:rsidR="002D36E1" w:rsidRDefault="002D36E1" w:rsidP="00497925">
      <w:pPr>
        <w:pStyle w:val="ListParagraph"/>
        <w:autoSpaceDE w:val="0"/>
        <w:autoSpaceDN w:val="0"/>
        <w:adjustRightInd w:val="0"/>
        <w:spacing w:after="240" w:line="360" w:lineRule="auto"/>
        <w:ind w:left="567" w:right="-71"/>
        <w:jc w:val="both"/>
        <w:rPr>
          <w:rFonts w:ascii="Arial" w:hAnsi="Arial" w:cs="Arial"/>
          <w:color w:val="000000"/>
          <w:sz w:val="22"/>
          <w:szCs w:val="22"/>
          <w:lang w:eastAsia="en-IN"/>
        </w:rPr>
      </w:pPr>
      <w:r w:rsidRPr="002D36E1">
        <w:rPr>
          <w:rFonts w:ascii="Arial" w:hAnsi="Arial" w:cs="Arial"/>
          <w:color w:val="000000"/>
          <w:sz w:val="22"/>
          <w:szCs w:val="22"/>
          <w:lang w:eastAsia="en-IN"/>
        </w:rPr>
        <w:t>India imports nearly 90% of its medical devices and for radiology equipment - X- -ray machines, MRI machines, and CT scan machines - the import dependency rises to 95%. There are hardly any multinational companies manufacturing these devices in India. For a nation pushing for self-reliance this is a major red flag. It is time to address the supply chain issues plaguing the sector with local innovation taking the centre stage.</w:t>
      </w:r>
    </w:p>
    <w:p w14:paraId="20B7A758" w14:textId="667DC625" w:rsidR="000E5E67" w:rsidRDefault="000E5E67" w:rsidP="00497925">
      <w:pPr>
        <w:pStyle w:val="ListParagraph"/>
        <w:autoSpaceDE w:val="0"/>
        <w:autoSpaceDN w:val="0"/>
        <w:adjustRightInd w:val="0"/>
        <w:spacing w:after="240" w:line="360" w:lineRule="auto"/>
        <w:ind w:left="567" w:right="-71"/>
        <w:jc w:val="both"/>
        <w:rPr>
          <w:rFonts w:ascii="Arial" w:hAnsi="Arial" w:cs="Arial"/>
          <w:b/>
          <w:color w:val="000000"/>
          <w:sz w:val="22"/>
          <w:szCs w:val="22"/>
          <w:lang w:eastAsia="en-IN"/>
        </w:rPr>
      </w:pPr>
      <w:r w:rsidRPr="000119E4">
        <w:rPr>
          <w:rFonts w:ascii="Arial" w:hAnsi="Arial" w:cs="Arial"/>
          <w:color w:val="000000"/>
          <w:sz w:val="22"/>
          <w:szCs w:val="22"/>
          <w:lang w:eastAsia="en-IN"/>
        </w:rPr>
        <w:t>However, key challenges facing the industry include regulatory issues, fragmented market with a low focus on quality, commoditisation and increasing competitive intensity, non-access to specialised resources, and value-conscious Indian customers</w:t>
      </w:r>
      <w:r w:rsidR="000119E4">
        <w:rPr>
          <w:rFonts w:ascii="Arial" w:hAnsi="Arial" w:cs="Arial"/>
          <w:b/>
          <w:color w:val="000000"/>
          <w:sz w:val="22"/>
          <w:szCs w:val="22"/>
          <w:lang w:eastAsia="en-IN"/>
        </w:rPr>
        <w:t>.</w:t>
      </w:r>
    </w:p>
    <w:p w14:paraId="0743337D" w14:textId="2E579D80" w:rsidR="002D3ED8" w:rsidRDefault="00980F34" w:rsidP="00497925">
      <w:pPr>
        <w:pStyle w:val="ListParagraph"/>
        <w:autoSpaceDE w:val="0"/>
        <w:autoSpaceDN w:val="0"/>
        <w:adjustRightInd w:val="0"/>
        <w:spacing w:line="360" w:lineRule="auto"/>
        <w:ind w:left="567" w:right="-71"/>
        <w:jc w:val="both"/>
        <w:rPr>
          <w:rFonts w:ascii="Arial" w:hAnsi="Arial" w:cs="Arial"/>
          <w:color w:val="000000"/>
          <w:sz w:val="22"/>
          <w:szCs w:val="22"/>
          <w:lang w:eastAsia="en-IN"/>
        </w:rPr>
      </w:pPr>
      <w:r>
        <w:rPr>
          <w:rFonts w:ascii="Arial" w:hAnsi="Arial" w:cs="Arial"/>
          <w:color w:val="000000"/>
          <w:sz w:val="22"/>
          <w:szCs w:val="22"/>
          <w:lang w:eastAsia="en-IN"/>
        </w:rPr>
        <w:t>Additionally, s</w:t>
      </w:r>
      <w:r w:rsidR="002D36E1">
        <w:rPr>
          <w:rFonts w:ascii="Arial" w:hAnsi="Arial" w:cs="Arial"/>
          <w:color w:val="000000"/>
          <w:sz w:val="22"/>
          <w:szCs w:val="22"/>
          <w:lang w:eastAsia="en-IN"/>
        </w:rPr>
        <w:t>ome of the key challenges are</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Inadequate Access</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Low Budget</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Lack of Preventive Care</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Lack of Medical Research</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Policymaking</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Shortage in Professionals</w:t>
      </w:r>
      <w:r w:rsidR="002D36E1" w:rsidRPr="002D36E1">
        <w:rPr>
          <w:rFonts w:ascii="Arial" w:hAnsi="Arial" w:cs="Arial"/>
          <w:color w:val="000000"/>
          <w:sz w:val="22"/>
          <w:szCs w:val="22"/>
          <w:lang w:eastAsia="en-IN"/>
        </w:rPr>
        <w:t xml:space="preserve">, </w:t>
      </w:r>
      <w:r w:rsidR="00D76E62" w:rsidRPr="002D36E1">
        <w:rPr>
          <w:rFonts w:ascii="Arial" w:hAnsi="Arial" w:cs="Arial"/>
          <w:color w:val="000000"/>
          <w:sz w:val="22"/>
          <w:szCs w:val="22"/>
          <w:lang w:eastAsia="en-IN"/>
        </w:rPr>
        <w:t>Paucity of Resources</w:t>
      </w:r>
      <w:r w:rsidR="002D36E1" w:rsidRPr="002D36E1">
        <w:rPr>
          <w:rFonts w:ascii="Arial" w:hAnsi="Arial" w:cs="Arial"/>
          <w:color w:val="000000"/>
          <w:sz w:val="22"/>
          <w:szCs w:val="22"/>
          <w:lang w:eastAsia="en-IN"/>
        </w:rPr>
        <w:t>.</w:t>
      </w:r>
    </w:p>
    <w:p w14:paraId="44DC2209" w14:textId="77777777" w:rsidR="0036198E" w:rsidRPr="002D3ED8" w:rsidRDefault="0036198E" w:rsidP="00497925">
      <w:pPr>
        <w:pStyle w:val="ListParagraph"/>
        <w:autoSpaceDE w:val="0"/>
        <w:autoSpaceDN w:val="0"/>
        <w:adjustRightInd w:val="0"/>
        <w:spacing w:line="360" w:lineRule="auto"/>
        <w:ind w:left="567" w:right="-71"/>
        <w:jc w:val="both"/>
        <w:rPr>
          <w:rFonts w:ascii="Arial" w:hAnsi="Arial" w:cs="Arial"/>
          <w:color w:val="000000"/>
          <w:sz w:val="22"/>
          <w:szCs w:val="22"/>
          <w:lang w:eastAsia="en-IN"/>
        </w:rPr>
      </w:pPr>
    </w:p>
    <w:p w14:paraId="7AA61DEA" w14:textId="77777777" w:rsidR="00EF17D0" w:rsidRPr="00EF17D0" w:rsidRDefault="00D76E62" w:rsidP="00653352">
      <w:pPr>
        <w:pStyle w:val="ListParagraph"/>
        <w:numPr>
          <w:ilvl w:val="0"/>
          <w:numId w:val="32"/>
        </w:numPr>
        <w:autoSpaceDE w:val="0"/>
        <w:autoSpaceDN w:val="0"/>
        <w:adjustRightInd w:val="0"/>
        <w:spacing w:after="240" w:line="360" w:lineRule="auto"/>
        <w:ind w:left="567" w:right="-71" w:hanging="425"/>
        <w:jc w:val="both"/>
        <w:rPr>
          <w:rFonts w:ascii="Arial" w:hAnsi="Arial" w:cs="Arial"/>
          <w:b/>
          <w:sz w:val="22"/>
          <w:szCs w:val="22"/>
        </w:rPr>
      </w:pPr>
      <w:r w:rsidRPr="00D76E62">
        <w:rPr>
          <w:rFonts w:ascii="Arial" w:hAnsi="Arial" w:cs="Arial"/>
          <w:b/>
          <w:sz w:val="22"/>
          <w:szCs w:val="22"/>
        </w:rPr>
        <w:t>GOVERNMENT INITIATIVES</w:t>
      </w:r>
      <w:r w:rsidR="00DB6C10">
        <w:rPr>
          <w:rFonts w:ascii="Arial" w:hAnsi="Arial" w:cs="Arial"/>
          <w:b/>
          <w:sz w:val="22"/>
          <w:szCs w:val="22"/>
        </w:rPr>
        <w:t xml:space="preserve">: </w:t>
      </w:r>
      <w:r w:rsidRPr="00DB6C10">
        <w:rPr>
          <w:rFonts w:ascii="Arial" w:hAnsi="Arial" w:cs="Arial"/>
          <w:sz w:val="22"/>
          <w:szCs w:val="22"/>
        </w:rPr>
        <w:t>Some of the major initiatives taken by the Government of India to promote the Indian healthcare industry are as follows:</w:t>
      </w:r>
    </w:p>
    <w:p w14:paraId="63B283C1" w14:textId="77777777" w:rsidR="00F5050E" w:rsidRPr="00F5050E" w:rsidRDefault="00D76E62" w:rsidP="00653352">
      <w:pPr>
        <w:pStyle w:val="ListParagraph"/>
        <w:numPr>
          <w:ilvl w:val="0"/>
          <w:numId w:val="34"/>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t>In the Union Budget 2022-23:</w:t>
      </w:r>
      <w:r w:rsidR="00EF17D0">
        <w:rPr>
          <w:rFonts w:ascii="Arial" w:hAnsi="Arial" w:cs="Arial"/>
          <w:sz w:val="22"/>
          <w:szCs w:val="22"/>
        </w:rPr>
        <w:t xml:space="preserve"> </w:t>
      </w:r>
      <w:r w:rsidR="00F5050E">
        <w:rPr>
          <w:rFonts w:ascii="Arial" w:hAnsi="Arial" w:cs="Arial"/>
          <w:sz w:val="22"/>
          <w:szCs w:val="22"/>
        </w:rPr>
        <w:t xml:space="preserve">INR </w:t>
      </w:r>
      <w:r w:rsidRPr="00EF17D0">
        <w:rPr>
          <w:rFonts w:ascii="Arial" w:hAnsi="Arial" w:cs="Arial"/>
          <w:sz w:val="22"/>
          <w:szCs w:val="22"/>
        </w:rPr>
        <w:t>86,200.65 crore was allocated to the Ministry of H</w:t>
      </w:r>
      <w:r w:rsidR="00F5050E">
        <w:rPr>
          <w:rFonts w:ascii="Arial" w:hAnsi="Arial" w:cs="Arial"/>
          <w:sz w:val="22"/>
          <w:szCs w:val="22"/>
        </w:rPr>
        <w:t>ealth and Family Welfare</w:t>
      </w:r>
      <w:r w:rsidRPr="00EF17D0">
        <w:rPr>
          <w:rFonts w:ascii="Arial" w:hAnsi="Arial" w:cs="Arial"/>
          <w:sz w:val="22"/>
          <w:szCs w:val="22"/>
        </w:rPr>
        <w:t>.</w:t>
      </w:r>
      <w:r w:rsidR="00EF17D0">
        <w:rPr>
          <w:rFonts w:ascii="Arial" w:hAnsi="Arial" w:cs="Arial"/>
          <w:sz w:val="22"/>
          <w:szCs w:val="22"/>
        </w:rPr>
        <w:t xml:space="preserve"> </w:t>
      </w:r>
      <w:r w:rsidRPr="00EF17D0">
        <w:rPr>
          <w:rFonts w:ascii="Arial" w:hAnsi="Arial" w:cs="Arial"/>
          <w:sz w:val="22"/>
          <w:szCs w:val="22"/>
        </w:rPr>
        <w:t xml:space="preserve">Pradhan </w:t>
      </w:r>
      <w:proofErr w:type="spellStart"/>
      <w:r w:rsidRPr="00EF17D0">
        <w:rPr>
          <w:rFonts w:ascii="Arial" w:hAnsi="Arial" w:cs="Arial"/>
          <w:sz w:val="22"/>
          <w:szCs w:val="22"/>
        </w:rPr>
        <w:t>Mantri</w:t>
      </w:r>
      <w:proofErr w:type="spellEnd"/>
      <w:r w:rsidRPr="00EF17D0">
        <w:rPr>
          <w:rFonts w:ascii="Arial" w:hAnsi="Arial" w:cs="Arial"/>
          <w:sz w:val="22"/>
          <w:szCs w:val="22"/>
        </w:rPr>
        <w:t xml:space="preserve"> </w:t>
      </w:r>
      <w:proofErr w:type="spellStart"/>
      <w:r w:rsidRPr="00EF17D0">
        <w:rPr>
          <w:rFonts w:ascii="Arial" w:hAnsi="Arial" w:cs="Arial"/>
          <w:sz w:val="22"/>
          <w:szCs w:val="22"/>
        </w:rPr>
        <w:t>Swasthya</w:t>
      </w:r>
      <w:proofErr w:type="spellEnd"/>
      <w:r w:rsidRPr="00EF17D0">
        <w:rPr>
          <w:rFonts w:ascii="Arial" w:hAnsi="Arial" w:cs="Arial"/>
          <w:sz w:val="22"/>
          <w:szCs w:val="22"/>
        </w:rPr>
        <w:t xml:space="preserve"> Suraksha </w:t>
      </w:r>
      <w:proofErr w:type="spellStart"/>
      <w:r w:rsidRPr="00EF17D0">
        <w:rPr>
          <w:rFonts w:ascii="Arial" w:hAnsi="Arial" w:cs="Arial"/>
          <w:sz w:val="22"/>
          <w:szCs w:val="22"/>
        </w:rPr>
        <w:t>Yojana</w:t>
      </w:r>
      <w:proofErr w:type="spellEnd"/>
      <w:r w:rsidRPr="00EF17D0">
        <w:rPr>
          <w:rFonts w:ascii="Arial" w:hAnsi="Arial" w:cs="Arial"/>
          <w:sz w:val="22"/>
          <w:szCs w:val="22"/>
        </w:rPr>
        <w:t xml:space="preserve"> (PMSSY) was allocated Rs.</w:t>
      </w:r>
      <w:r w:rsidR="00EF17D0">
        <w:rPr>
          <w:rFonts w:ascii="Arial" w:hAnsi="Arial" w:cs="Arial"/>
          <w:sz w:val="22"/>
          <w:szCs w:val="22"/>
        </w:rPr>
        <w:t xml:space="preserve"> 10,000 crore</w:t>
      </w:r>
      <w:r w:rsidRPr="00EF17D0">
        <w:rPr>
          <w:rFonts w:ascii="Arial" w:hAnsi="Arial" w:cs="Arial"/>
          <w:sz w:val="22"/>
          <w:szCs w:val="22"/>
        </w:rPr>
        <w:t>.</w:t>
      </w:r>
      <w:r w:rsidR="00EF17D0">
        <w:rPr>
          <w:rFonts w:ascii="Arial" w:hAnsi="Arial" w:cs="Arial"/>
          <w:sz w:val="22"/>
          <w:szCs w:val="22"/>
        </w:rPr>
        <w:t xml:space="preserve"> </w:t>
      </w:r>
      <w:r w:rsidRPr="00EF17D0">
        <w:rPr>
          <w:rFonts w:ascii="Arial" w:hAnsi="Arial" w:cs="Arial"/>
          <w:sz w:val="22"/>
          <w:szCs w:val="22"/>
        </w:rPr>
        <w:t>Human Resources for Health and Medical Educati</w:t>
      </w:r>
      <w:r w:rsidR="00EF17D0">
        <w:rPr>
          <w:rFonts w:ascii="Arial" w:hAnsi="Arial" w:cs="Arial"/>
          <w:sz w:val="22"/>
          <w:szCs w:val="22"/>
        </w:rPr>
        <w:t xml:space="preserve">on was allotted Rs. 7,500 crore. </w:t>
      </w:r>
      <w:r w:rsidRPr="00EF17D0">
        <w:rPr>
          <w:rFonts w:ascii="Arial" w:hAnsi="Arial" w:cs="Arial"/>
          <w:sz w:val="22"/>
          <w:szCs w:val="22"/>
        </w:rPr>
        <w:t>National Health Mission was allotted Rs. 37,000 crore</w:t>
      </w:r>
      <w:r w:rsidR="00EF17D0">
        <w:rPr>
          <w:rFonts w:ascii="Arial" w:hAnsi="Arial" w:cs="Arial"/>
          <w:sz w:val="22"/>
          <w:szCs w:val="22"/>
        </w:rPr>
        <w:t xml:space="preserve">. </w:t>
      </w:r>
      <w:r w:rsidRPr="00EF17D0">
        <w:rPr>
          <w:rFonts w:ascii="Arial" w:hAnsi="Arial" w:cs="Arial"/>
          <w:sz w:val="22"/>
          <w:szCs w:val="22"/>
        </w:rPr>
        <w:t xml:space="preserve">Ayushman Bharat – Pradhan </w:t>
      </w:r>
      <w:proofErr w:type="spellStart"/>
      <w:r w:rsidRPr="00EF17D0">
        <w:rPr>
          <w:rFonts w:ascii="Arial" w:hAnsi="Arial" w:cs="Arial"/>
          <w:sz w:val="22"/>
          <w:szCs w:val="22"/>
        </w:rPr>
        <w:t>Mantri</w:t>
      </w:r>
      <w:proofErr w:type="spellEnd"/>
      <w:r w:rsidRPr="00EF17D0">
        <w:rPr>
          <w:rFonts w:ascii="Arial" w:hAnsi="Arial" w:cs="Arial"/>
          <w:sz w:val="22"/>
          <w:szCs w:val="22"/>
        </w:rPr>
        <w:t xml:space="preserve"> Jan </w:t>
      </w:r>
      <w:proofErr w:type="spellStart"/>
      <w:r w:rsidRPr="00EF17D0">
        <w:rPr>
          <w:rFonts w:ascii="Arial" w:hAnsi="Arial" w:cs="Arial"/>
          <w:sz w:val="22"/>
          <w:szCs w:val="22"/>
        </w:rPr>
        <w:t>Arogya</w:t>
      </w:r>
      <w:proofErr w:type="spellEnd"/>
      <w:r w:rsidRPr="00EF17D0">
        <w:rPr>
          <w:rFonts w:ascii="Arial" w:hAnsi="Arial" w:cs="Arial"/>
          <w:sz w:val="22"/>
          <w:szCs w:val="22"/>
        </w:rPr>
        <w:t xml:space="preserve"> </w:t>
      </w:r>
      <w:proofErr w:type="spellStart"/>
      <w:r w:rsidRPr="00EF17D0">
        <w:rPr>
          <w:rFonts w:ascii="Arial" w:hAnsi="Arial" w:cs="Arial"/>
          <w:sz w:val="22"/>
          <w:szCs w:val="22"/>
        </w:rPr>
        <w:t>Yojana</w:t>
      </w:r>
      <w:proofErr w:type="spellEnd"/>
      <w:r w:rsidRPr="00EF17D0">
        <w:rPr>
          <w:rFonts w:ascii="Arial" w:hAnsi="Arial" w:cs="Arial"/>
          <w:sz w:val="22"/>
          <w:szCs w:val="22"/>
        </w:rPr>
        <w:t xml:space="preserve"> (AB-PMJAY) was allotted Rs. 6,412 crore</w:t>
      </w:r>
      <w:r w:rsidR="00EF17D0">
        <w:rPr>
          <w:rFonts w:ascii="Arial" w:hAnsi="Arial" w:cs="Arial"/>
          <w:sz w:val="22"/>
          <w:szCs w:val="22"/>
        </w:rPr>
        <w:t xml:space="preserve">. </w:t>
      </w:r>
      <w:r w:rsidRPr="00EF17D0">
        <w:rPr>
          <w:rFonts w:ascii="Arial" w:hAnsi="Arial" w:cs="Arial"/>
          <w:sz w:val="22"/>
          <w:szCs w:val="22"/>
        </w:rPr>
        <w:t xml:space="preserve">The Government of India approved continuation of ‘National Health Mission’ with a budget of </w:t>
      </w:r>
      <w:r w:rsidRPr="00EF17D0">
        <w:rPr>
          <w:rFonts w:ascii="Arial" w:hAnsi="Arial" w:cs="Arial"/>
          <w:sz w:val="22"/>
          <w:szCs w:val="22"/>
        </w:rPr>
        <w:lastRenderedPageBreak/>
        <w:t>Rs. 37,000 crore</w:t>
      </w:r>
      <w:r w:rsidR="00F5050E">
        <w:rPr>
          <w:rFonts w:ascii="Arial" w:hAnsi="Arial" w:cs="Arial"/>
          <w:sz w:val="22"/>
          <w:szCs w:val="22"/>
        </w:rPr>
        <w:t xml:space="preserve">. INR </w:t>
      </w:r>
      <w:r w:rsidRPr="00EF17D0">
        <w:rPr>
          <w:rFonts w:ascii="Arial" w:hAnsi="Arial" w:cs="Arial"/>
          <w:sz w:val="22"/>
          <w:szCs w:val="22"/>
        </w:rPr>
        <w:t>5,156 crore was allocated to the newly announced PM-ABHIM to strengthen India’s health infrastructure and improve the country’s primary, secondary and tertiary care services.</w:t>
      </w:r>
    </w:p>
    <w:p w14:paraId="7FF08400" w14:textId="52758137" w:rsidR="00EF17D0" w:rsidRPr="00F5050E" w:rsidRDefault="00D76E62" w:rsidP="00653352">
      <w:pPr>
        <w:pStyle w:val="ListParagraph"/>
        <w:numPr>
          <w:ilvl w:val="0"/>
          <w:numId w:val="34"/>
        </w:numPr>
        <w:autoSpaceDE w:val="0"/>
        <w:autoSpaceDN w:val="0"/>
        <w:adjustRightInd w:val="0"/>
        <w:spacing w:after="240" w:line="360" w:lineRule="auto"/>
        <w:ind w:left="993" w:right="-71" w:hanging="426"/>
        <w:jc w:val="both"/>
        <w:rPr>
          <w:rFonts w:ascii="Arial" w:hAnsi="Arial" w:cs="Arial"/>
          <w:b/>
          <w:sz w:val="22"/>
          <w:szCs w:val="22"/>
        </w:rPr>
      </w:pPr>
      <w:r w:rsidRPr="00F5050E">
        <w:rPr>
          <w:rFonts w:ascii="Arial" w:hAnsi="Arial" w:cs="Arial"/>
          <w:sz w:val="22"/>
          <w:szCs w:val="22"/>
        </w:rPr>
        <w:t>In July 2022, the World Bank approved a US$ 1 billion loan towards India's Pradhan Mantri-Ayushman Bharat Health Infrastructure Mission.</w:t>
      </w:r>
    </w:p>
    <w:p w14:paraId="790D6FF3" w14:textId="77777777" w:rsidR="00497925" w:rsidRPr="00497925" w:rsidRDefault="00D76E62" w:rsidP="00653352">
      <w:pPr>
        <w:pStyle w:val="ListParagraph"/>
        <w:numPr>
          <w:ilvl w:val="0"/>
          <w:numId w:val="34"/>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t>In order to promote medical tourism in the country, the government of India is extending the e-medical visa facility to the citizens of 156 countries.</w:t>
      </w:r>
      <w:r w:rsidR="00EF17D0">
        <w:rPr>
          <w:rFonts w:ascii="Arial" w:hAnsi="Arial" w:cs="Arial"/>
          <w:sz w:val="22"/>
          <w:szCs w:val="22"/>
        </w:rPr>
        <w:t xml:space="preserve"> </w:t>
      </w:r>
    </w:p>
    <w:p w14:paraId="4475C0CA" w14:textId="138CB89D" w:rsidR="00EF17D0" w:rsidRPr="00EF17D0" w:rsidRDefault="00D76E62" w:rsidP="00653352">
      <w:pPr>
        <w:pStyle w:val="ListParagraph"/>
        <w:numPr>
          <w:ilvl w:val="0"/>
          <w:numId w:val="34"/>
        </w:numPr>
        <w:autoSpaceDE w:val="0"/>
        <w:autoSpaceDN w:val="0"/>
        <w:adjustRightInd w:val="0"/>
        <w:spacing w:after="240" w:line="360" w:lineRule="auto"/>
        <w:ind w:left="993" w:right="-71" w:hanging="426"/>
        <w:jc w:val="both"/>
        <w:rPr>
          <w:rFonts w:ascii="Arial" w:hAnsi="Arial" w:cs="Arial"/>
          <w:b/>
          <w:sz w:val="22"/>
          <w:szCs w:val="22"/>
        </w:rPr>
      </w:pPr>
      <w:r w:rsidRPr="00EF17D0">
        <w:rPr>
          <w:rFonts w:ascii="Arial" w:hAnsi="Arial" w:cs="Arial"/>
          <w:sz w:val="22"/>
          <w:szCs w:val="22"/>
        </w:rPr>
        <w:t>In May 2022, the Union Government approved grants for five new medical colleges in Gujarat with a grant of Rs</w:t>
      </w:r>
      <w:r w:rsidR="00EF17D0" w:rsidRPr="00EF17D0">
        <w:rPr>
          <w:rFonts w:ascii="Arial" w:hAnsi="Arial" w:cs="Arial"/>
          <w:sz w:val="22"/>
          <w:szCs w:val="22"/>
        </w:rPr>
        <w:t xml:space="preserve">. 190 crore </w:t>
      </w:r>
      <w:r w:rsidRPr="00EF17D0">
        <w:rPr>
          <w:rFonts w:ascii="Arial" w:hAnsi="Arial" w:cs="Arial"/>
          <w:sz w:val="22"/>
          <w:szCs w:val="22"/>
        </w:rPr>
        <w:t xml:space="preserve">each. These colleges will come up in </w:t>
      </w:r>
      <w:proofErr w:type="spellStart"/>
      <w:r w:rsidRPr="00EF17D0">
        <w:rPr>
          <w:rFonts w:ascii="Arial" w:hAnsi="Arial" w:cs="Arial"/>
          <w:sz w:val="22"/>
          <w:szCs w:val="22"/>
        </w:rPr>
        <w:t>Navsari</w:t>
      </w:r>
      <w:proofErr w:type="spellEnd"/>
      <w:r w:rsidRPr="00EF17D0">
        <w:rPr>
          <w:rFonts w:ascii="Arial" w:hAnsi="Arial" w:cs="Arial"/>
          <w:sz w:val="22"/>
          <w:szCs w:val="22"/>
        </w:rPr>
        <w:t xml:space="preserve">, </w:t>
      </w:r>
      <w:proofErr w:type="spellStart"/>
      <w:r w:rsidRPr="00EF17D0">
        <w:rPr>
          <w:rFonts w:ascii="Arial" w:hAnsi="Arial" w:cs="Arial"/>
          <w:sz w:val="22"/>
          <w:szCs w:val="22"/>
        </w:rPr>
        <w:t>Porbandar</w:t>
      </w:r>
      <w:proofErr w:type="spellEnd"/>
      <w:r w:rsidRPr="00EF17D0">
        <w:rPr>
          <w:rFonts w:ascii="Arial" w:hAnsi="Arial" w:cs="Arial"/>
          <w:sz w:val="22"/>
          <w:szCs w:val="22"/>
        </w:rPr>
        <w:t xml:space="preserve">, </w:t>
      </w:r>
      <w:proofErr w:type="spellStart"/>
      <w:r w:rsidRPr="00EF17D0">
        <w:rPr>
          <w:rFonts w:ascii="Arial" w:hAnsi="Arial" w:cs="Arial"/>
          <w:sz w:val="22"/>
          <w:szCs w:val="22"/>
        </w:rPr>
        <w:t>Rajpipla</w:t>
      </w:r>
      <w:proofErr w:type="spellEnd"/>
      <w:r w:rsidRPr="00EF17D0">
        <w:rPr>
          <w:rFonts w:ascii="Arial" w:hAnsi="Arial" w:cs="Arial"/>
          <w:sz w:val="22"/>
          <w:szCs w:val="22"/>
        </w:rPr>
        <w:t xml:space="preserve">, </w:t>
      </w:r>
      <w:proofErr w:type="spellStart"/>
      <w:r w:rsidRPr="00EF17D0">
        <w:rPr>
          <w:rFonts w:ascii="Arial" w:hAnsi="Arial" w:cs="Arial"/>
          <w:sz w:val="22"/>
          <w:szCs w:val="22"/>
        </w:rPr>
        <w:t>Godhra</w:t>
      </w:r>
      <w:proofErr w:type="spellEnd"/>
      <w:r w:rsidRPr="00EF17D0">
        <w:rPr>
          <w:rFonts w:ascii="Arial" w:hAnsi="Arial" w:cs="Arial"/>
          <w:sz w:val="22"/>
          <w:szCs w:val="22"/>
        </w:rPr>
        <w:t xml:space="preserve"> and </w:t>
      </w:r>
      <w:proofErr w:type="spellStart"/>
      <w:r w:rsidRPr="00EF17D0">
        <w:rPr>
          <w:rFonts w:ascii="Arial" w:hAnsi="Arial" w:cs="Arial"/>
          <w:sz w:val="22"/>
          <w:szCs w:val="22"/>
        </w:rPr>
        <w:t>Morbi</w:t>
      </w:r>
      <w:proofErr w:type="spellEnd"/>
      <w:r w:rsidRPr="00EF17D0">
        <w:rPr>
          <w:rFonts w:ascii="Arial" w:hAnsi="Arial" w:cs="Arial"/>
          <w:sz w:val="22"/>
          <w:szCs w:val="22"/>
        </w:rPr>
        <w:t>.</w:t>
      </w:r>
    </w:p>
    <w:p w14:paraId="67425155" w14:textId="6F3484F9" w:rsidR="00333B23" w:rsidRPr="000119E4" w:rsidRDefault="00D76E62" w:rsidP="00653352">
      <w:pPr>
        <w:pStyle w:val="ListParagraph"/>
        <w:numPr>
          <w:ilvl w:val="0"/>
          <w:numId w:val="32"/>
        </w:numPr>
        <w:autoSpaceDE w:val="0"/>
        <w:autoSpaceDN w:val="0"/>
        <w:adjustRightInd w:val="0"/>
        <w:spacing w:after="240" w:line="360" w:lineRule="auto"/>
        <w:ind w:left="567" w:right="-71" w:hanging="425"/>
        <w:jc w:val="both"/>
        <w:rPr>
          <w:rFonts w:ascii="Arial" w:hAnsi="Arial" w:cs="Arial"/>
          <w:sz w:val="22"/>
          <w:szCs w:val="22"/>
        </w:rPr>
      </w:pPr>
      <w:r w:rsidRPr="000119E4">
        <w:rPr>
          <w:rFonts w:ascii="Arial" w:hAnsi="Arial" w:cs="Arial"/>
          <w:b/>
          <w:sz w:val="22"/>
          <w:szCs w:val="22"/>
        </w:rPr>
        <w:t>ROAD AHEAD</w:t>
      </w:r>
      <w:r w:rsidR="00DB6C10" w:rsidRPr="000119E4">
        <w:rPr>
          <w:rFonts w:ascii="Arial" w:hAnsi="Arial" w:cs="Arial"/>
          <w:b/>
          <w:sz w:val="22"/>
          <w:szCs w:val="22"/>
        </w:rPr>
        <w:t xml:space="preserve">: </w:t>
      </w:r>
    </w:p>
    <w:p w14:paraId="443AD2E9" w14:textId="77777777" w:rsidR="002D36E1" w:rsidRDefault="00333B23" w:rsidP="00497925">
      <w:pPr>
        <w:spacing w:after="240" w:line="360" w:lineRule="auto"/>
        <w:ind w:left="567" w:right="-71"/>
        <w:jc w:val="both"/>
        <w:rPr>
          <w:rFonts w:ascii="Arial" w:hAnsi="Arial" w:cs="Arial"/>
          <w:sz w:val="22"/>
          <w:szCs w:val="22"/>
        </w:rPr>
      </w:pPr>
      <w:r w:rsidRPr="00333B23">
        <w:rPr>
          <w:rFonts w:ascii="Arial" w:hAnsi="Arial" w:cs="Arial"/>
          <w:sz w:val="22"/>
          <w:szCs w:val="22"/>
        </w:rPr>
        <w:t>The Government aims to develop India as a global healthcare hub, and is planning to increase public health spending to 2.5% of the country's GDP by 2025.</w:t>
      </w:r>
      <w:r>
        <w:rPr>
          <w:rFonts w:ascii="Arial" w:hAnsi="Arial" w:cs="Arial"/>
          <w:sz w:val="22"/>
          <w:szCs w:val="22"/>
        </w:rPr>
        <w:t xml:space="preserve"> </w:t>
      </w:r>
      <w:r w:rsidR="00D76E62" w:rsidRPr="00333B23">
        <w:rPr>
          <w:rFonts w:ascii="Arial" w:hAnsi="Arial" w:cs="Arial"/>
          <w:sz w:val="22"/>
          <w:szCs w:val="22"/>
        </w:rPr>
        <w:t>The hospital industry in India is forecast to increase to Rs. 8.</w:t>
      </w:r>
      <w:r w:rsidRPr="00333B23">
        <w:rPr>
          <w:rFonts w:ascii="Arial" w:hAnsi="Arial" w:cs="Arial"/>
          <w:sz w:val="22"/>
          <w:szCs w:val="22"/>
        </w:rPr>
        <w:t xml:space="preserve">6 trillion </w:t>
      </w:r>
      <w:r w:rsidR="00D76E62" w:rsidRPr="00333B23">
        <w:rPr>
          <w:rFonts w:ascii="Arial" w:hAnsi="Arial" w:cs="Arial"/>
          <w:sz w:val="22"/>
          <w:szCs w:val="22"/>
        </w:rPr>
        <w:t>by FY</w:t>
      </w:r>
      <w:r>
        <w:rPr>
          <w:rFonts w:ascii="Arial" w:hAnsi="Arial" w:cs="Arial"/>
          <w:sz w:val="22"/>
          <w:szCs w:val="22"/>
        </w:rPr>
        <w:t xml:space="preserve"> 20</w:t>
      </w:r>
      <w:r w:rsidR="000119E4">
        <w:rPr>
          <w:rFonts w:ascii="Arial" w:hAnsi="Arial" w:cs="Arial"/>
          <w:sz w:val="22"/>
          <w:szCs w:val="22"/>
        </w:rPr>
        <w:t>22 from INR</w:t>
      </w:r>
      <w:r w:rsidRPr="00333B23">
        <w:rPr>
          <w:rFonts w:ascii="Arial" w:hAnsi="Arial" w:cs="Arial"/>
          <w:sz w:val="22"/>
          <w:szCs w:val="22"/>
        </w:rPr>
        <w:t xml:space="preserve"> 4 trillion </w:t>
      </w:r>
      <w:r w:rsidR="00D76E62" w:rsidRPr="00333B23">
        <w:rPr>
          <w:rFonts w:ascii="Arial" w:hAnsi="Arial" w:cs="Arial"/>
          <w:sz w:val="22"/>
          <w:szCs w:val="22"/>
        </w:rPr>
        <w:t>in FY17 at a CAGR of 16–17%.</w:t>
      </w:r>
      <w:r w:rsidR="002D36E1">
        <w:rPr>
          <w:rFonts w:ascii="Arial" w:hAnsi="Arial" w:cs="Arial"/>
          <w:sz w:val="22"/>
          <w:szCs w:val="22"/>
        </w:rPr>
        <w:t xml:space="preserve"> </w:t>
      </w:r>
      <w:r w:rsidR="000119E4" w:rsidRPr="002D36E1">
        <w:rPr>
          <w:rFonts w:ascii="Arial" w:hAnsi="Arial" w:cs="Arial"/>
          <w:sz w:val="22"/>
          <w:szCs w:val="22"/>
        </w:rPr>
        <w:t>The growing prevalence of various chronic and infectious diseases such as cancer, cardiovascular diseases, gastrointestinal disorders, renal disorders, and urological problems has significantly increased the demand for getting diagnoses and treatments done for these diseases.</w:t>
      </w:r>
    </w:p>
    <w:p w14:paraId="461A9521" w14:textId="1FBA1587" w:rsidR="000119E4" w:rsidRPr="002D36E1" w:rsidRDefault="000119E4" w:rsidP="00497925">
      <w:pPr>
        <w:spacing w:after="240" w:line="360" w:lineRule="auto"/>
        <w:ind w:left="567" w:right="-71"/>
        <w:jc w:val="both"/>
        <w:rPr>
          <w:rFonts w:ascii="Arial" w:hAnsi="Arial" w:cs="Arial"/>
          <w:sz w:val="22"/>
          <w:szCs w:val="22"/>
        </w:rPr>
      </w:pPr>
      <w:r w:rsidRPr="000119E4">
        <w:rPr>
          <w:rFonts w:ascii="Arial" w:hAnsi="Arial" w:cs="Arial"/>
          <w:b/>
          <w:sz w:val="22"/>
          <w:szCs w:val="22"/>
        </w:rPr>
        <w:t>This, in turn, is expected to positively influence the growth of India diagnostic labs market. According to research papers, there were around 1,324,413 new cancer cases reported in India in 2020, out of these, 646,030 were reported in males, and 678,383 were reported in females. Similarly, the number of COVID-19 tests conducted in India as of 9th November 2022 was around 44,664,810. All these tests are conducted in diagnostic laboratories only, thereby supporting market growth.</w:t>
      </w:r>
    </w:p>
    <w:p w14:paraId="3D81BCBC" w14:textId="6B236659" w:rsidR="002D36E1" w:rsidRPr="000119E4" w:rsidRDefault="002D36E1" w:rsidP="00497925">
      <w:pPr>
        <w:spacing w:after="240" w:line="360" w:lineRule="auto"/>
        <w:ind w:left="567" w:right="-71"/>
        <w:jc w:val="both"/>
        <w:rPr>
          <w:rFonts w:ascii="Arial" w:hAnsi="Arial" w:cs="Arial"/>
          <w:b/>
          <w:sz w:val="22"/>
          <w:szCs w:val="22"/>
        </w:rPr>
      </w:pPr>
      <w:r>
        <w:rPr>
          <w:rFonts w:ascii="Arial" w:hAnsi="Arial" w:cs="Arial"/>
          <w:b/>
          <w:sz w:val="22"/>
          <w:szCs w:val="22"/>
        </w:rPr>
        <w:t xml:space="preserve">However, </w:t>
      </w:r>
      <w:r w:rsidRPr="002D36E1">
        <w:rPr>
          <w:rFonts w:ascii="Arial" w:hAnsi="Arial" w:cs="Arial"/>
          <w:b/>
          <w:sz w:val="22"/>
          <w:szCs w:val="22"/>
        </w:rPr>
        <w:t>India imports nearly 90% of its medical devices and for radiology equipment - X- -ray machines, MRI machines, and CT scan machines - the import dependency rises to 95%. For a nation pushing for self-reliance this is a major red flag. It is time to address the supply chain issues plaguing the sector with local innovation taking the centre stage.</w:t>
      </w:r>
    </w:p>
    <w:p w14:paraId="49047729" w14:textId="77777777" w:rsidR="000119E4" w:rsidRDefault="000119E4">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A647CF" w14:paraId="354CB5D0" w14:textId="77777777" w:rsidTr="00F5050E">
        <w:trPr>
          <w:trHeight w:val="20"/>
        </w:trPr>
        <w:tc>
          <w:tcPr>
            <w:tcW w:w="1512" w:type="dxa"/>
            <w:shd w:val="clear" w:color="auto" w:fill="002060"/>
            <w:vAlign w:val="center"/>
          </w:tcPr>
          <w:p w14:paraId="50845A0D" w14:textId="3C37F024" w:rsidR="00A647CF" w:rsidRPr="00FA27D1" w:rsidRDefault="00FA27D1" w:rsidP="00FA27D1">
            <w:pPr>
              <w:jc w:val="center"/>
            </w:pPr>
            <w:r>
              <w:lastRenderedPageBreak/>
              <w:br w:type="page"/>
            </w:r>
            <w:r>
              <w:br w:type="page"/>
            </w:r>
            <w:r w:rsidR="00A647CF">
              <w:br w:type="page"/>
            </w:r>
            <w:r w:rsidR="00A647CF">
              <w:rPr>
                <w:rFonts w:ascii="Arial" w:hAnsi="Arial" w:cs="Arial"/>
                <w:b/>
                <w:sz w:val="22"/>
                <w:szCs w:val="22"/>
              </w:rPr>
              <w:t xml:space="preserve">PART </w:t>
            </w:r>
            <w:r w:rsidR="003425D9">
              <w:rPr>
                <w:rFonts w:ascii="Arial" w:hAnsi="Arial" w:cs="Arial"/>
                <w:b/>
                <w:sz w:val="22"/>
                <w:szCs w:val="22"/>
              </w:rPr>
              <w:t>H</w:t>
            </w:r>
          </w:p>
        </w:tc>
        <w:tc>
          <w:tcPr>
            <w:tcW w:w="8127" w:type="dxa"/>
            <w:shd w:val="clear" w:color="auto" w:fill="DBE5F1"/>
            <w:vAlign w:val="center"/>
          </w:tcPr>
          <w:p w14:paraId="007F78DF" w14:textId="4812E6A8" w:rsidR="00A647CF" w:rsidRDefault="00A647CF" w:rsidP="00591C56">
            <w:pPr>
              <w:jc w:val="center"/>
              <w:rPr>
                <w:rFonts w:ascii="Arial" w:hAnsi="Arial" w:cs="Arial"/>
                <w:b/>
                <w:i/>
                <w:sz w:val="22"/>
                <w:szCs w:val="22"/>
              </w:rPr>
            </w:pPr>
            <w:r>
              <w:rPr>
                <w:rFonts w:ascii="Arial" w:hAnsi="Arial" w:cs="Arial"/>
                <w:b/>
                <w:sz w:val="22"/>
                <w:szCs w:val="22"/>
                <w:lang w:eastAsia="en-IN"/>
              </w:rPr>
              <w:t>SWOT ANALYSIS</w:t>
            </w:r>
            <w:r w:rsidR="00980F34">
              <w:rPr>
                <w:rFonts w:ascii="Arial" w:hAnsi="Arial" w:cs="Arial"/>
                <w:b/>
                <w:sz w:val="22"/>
                <w:szCs w:val="22"/>
                <w:lang w:eastAsia="en-IN"/>
              </w:rPr>
              <w:t xml:space="preserve"> </w:t>
            </w:r>
            <w:r w:rsidR="00980F34" w:rsidRPr="00980F34">
              <w:rPr>
                <w:rFonts w:ascii="Arial" w:hAnsi="Arial" w:cs="Arial"/>
                <w:b/>
                <w:sz w:val="22"/>
                <w:szCs w:val="22"/>
                <w:lang w:eastAsia="en-IN"/>
              </w:rPr>
              <w:t>OF DIAGNOSTIC SECTOR</w:t>
            </w:r>
          </w:p>
        </w:tc>
      </w:tr>
    </w:tbl>
    <w:p w14:paraId="5AE7CC3F" w14:textId="77777777" w:rsidR="00A647CF" w:rsidRDefault="00A647CF" w:rsidP="00A647CF">
      <w:pPr>
        <w:tabs>
          <w:tab w:val="left" w:pos="2835"/>
        </w:tabs>
        <w:autoSpaceDE w:val="0"/>
        <w:autoSpaceDN w:val="0"/>
        <w:spacing w:line="276" w:lineRule="auto"/>
        <w:ind w:left="426" w:right="212"/>
        <w:rPr>
          <w:rFonts w:ascii="Arial" w:hAnsi="Arial" w:cs="Arial"/>
          <w:b/>
          <w:sz w:val="22"/>
          <w:szCs w:val="22"/>
          <w:lang w:eastAsia="en-IN"/>
        </w:rPr>
      </w:pPr>
      <w:r>
        <w:rPr>
          <w:rFonts w:ascii="Arial" w:hAnsi="Arial" w:cs="Arial"/>
          <w:b/>
          <w:sz w:val="22"/>
          <w:szCs w:val="22"/>
          <w:lang w:eastAsia="en-IN"/>
        </w:rPr>
        <w:tab/>
      </w:r>
    </w:p>
    <w:p w14:paraId="09937082" w14:textId="75DC4B55" w:rsidR="00C61795" w:rsidRPr="00923E55" w:rsidRDefault="00980F34" w:rsidP="00417381">
      <w:pPr>
        <w:tabs>
          <w:tab w:val="left" w:pos="2835"/>
        </w:tabs>
        <w:autoSpaceDE w:val="0"/>
        <w:autoSpaceDN w:val="0"/>
        <w:spacing w:line="276" w:lineRule="auto"/>
        <w:ind w:left="-284" w:right="212"/>
        <w:rPr>
          <w:rFonts w:ascii="Arial" w:hAnsi="Arial" w:cs="Arial"/>
          <w:b/>
          <w:sz w:val="22"/>
          <w:szCs w:val="22"/>
          <w:u w:val="single"/>
          <w:lang w:eastAsia="en-IN"/>
        </w:rPr>
      </w:pPr>
      <w:r w:rsidRPr="001166D2">
        <w:rPr>
          <w:rFonts w:ascii="Arial" w:hAnsi="Arial" w:cs="Arial"/>
          <w:noProof/>
          <w:sz w:val="22"/>
          <w:szCs w:val="22"/>
          <w:u w:val="single"/>
          <w:lang w:eastAsia="en-IN"/>
        </w:rPr>
        <w:drawing>
          <wp:anchor distT="0" distB="0" distL="114300" distR="114300" simplePos="0" relativeHeight="251659264" behindDoc="0" locked="0" layoutInCell="1" allowOverlap="1" wp14:anchorId="6B1797B1" wp14:editId="117F5636">
            <wp:simplePos x="0" y="0"/>
            <wp:positionH relativeFrom="margin">
              <wp:align>left</wp:align>
            </wp:positionH>
            <wp:positionV relativeFrom="paragraph">
              <wp:posOffset>588010</wp:posOffset>
            </wp:positionV>
            <wp:extent cx="6305550" cy="7019925"/>
            <wp:effectExtent l="0" t="323850" r="19050" b="390525"/>
            <wp:wrapSquare wrapText="bothSides"/>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p>
    <w:p w14:paraId="624884C9" w14:textId="2D356E7C" w:rsidR="00F5050E" w:rsidRDefault="00F5050E">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FA2769" w14:paraId="039A83FA" w14:textId="77777777" w:rsidTr="00693E57">
        <w:trPr>
          <w:trHeight w:val="20"/>
        </w:trPr>
        <w:tc>
          <w:tcPr>
            <w:tcW w:w="1512" w:type="dxa"/>
            <w:shd w:val="clear" w:color="auto" w:fill="002060"/>
            <w:vAlign w:val="center"/>
          </w:tcPr>
          <w:p w14:paraId="2B1111B6" w14:textId="7515D991" w:rsidR="00FA2769" w:rsidRDefault="00FA27D1" w:rsidP="000228B1">
            <w:pPr>
              <w:jc w:val="center"/>
              <w:rPr>
                <w:rFonts w:ascii="Arial" w:hAnsi="Arial" w:cs="Arial"/>
                <w:b/>
                <w:i/>
                <w:sz w:val="22"/>
                <w:szCs w:val="22"/>
              </w:rPr>
            </w:pPr>
            <w:r>
              <w:lastRenderedPageBreak/>
              <w:br w:type="page"/>
            </w:r>
            <w:r w:rsidR="00FA2769">
              <w:br w:type="page"/>
            </w:r>
            <w:r w:rsidR="00FA2769">
              <w:rPr>
                <w:rFonts w:ascii="Arial" w:hAnsi="Arial" w:cs="Arial"/>
                <w:b/>
                <w:sz w:val="22"/>
                <w:szCs w:val="22"/>
              </w:rPr>
              <w:t xml:space="preserve">PART </w:t>
            </w:r>
            <w:r w:rsidR="003425D9">
              <w:rPr>
                <w:rFonts w:ascii="Arial" w:hAnsi="Arial" w:cs="Arial"/>
                <w:b/>
                <w:sz w:val="22"/>
                <w:szCs w:val="22"/>
              </w:rPr>
              <w:t>I</w:t>
            </w:r>
          </w:p>
        </w:tc>
        <w:tc>
          <w:tcPr>
            <w:tcW w:w="8127" w:type="dxa"/>
            <w:shd w:val="clear" w:color="auto" w:fill="DBE5F1"/>
            <w:vAlign w:val="center"/>
          </w:tcPr>
          <w:p w14:paraId="48E13AD3"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COST</w:t>
            </w:r>
            <w:r w:rsidR="00025055">
              <w:rPr>
                <w:rFonts w:ascii="Arial" w:hAnsi="Arial" w:cs="Arial"/>
                <w:b/>
                <w:sz w:val="22"/>
                <w:szCs w:val="22"/>
                <w:lang w:eastAsia="en-IN"/>
              </w:rPr>
              <w:t xml:space="preserve"> AND MEANS OF FINANCE</w:t>
            </w:r>
          </w:p>
        </w:tc>
      </w:tr>
    </w:tbl>
    <w:p w14:paraId="59D91BD4" w14:textId="77777777" w:rsidR="00497925" w:rsidRDefault="00497925" w:rsidP="00497925">
      <w:pPr>
        <w:autoSpaceDE w:val="0"/>
        <w:autoSpaceDN w:val="0"/>
        <w:spacing w:line="360" w:lineRule="auto"/>
        <w:ind w:left="142" w:right="-71"/>
        <w:jc w:val="both"/>
        <w:rPr>
          <w:rFonts w:ascii="Arial" w:hAnsi="Arial" w:cs="Arial"/>
          <w:sz w:val="22"/>
          <w:szCs w:val="22"/>
          <w:lang w:eastAsia="en-IN"/>
        </w:rPr>
      </w:pPr>
    </w:p>
    <w:p w14:paraId="5EE15C0E" w14:textId="4212558B" w:rsidR="002D3ED8" w:rsidRDefault="00693E57" w:rsidP="00497925">
      <w:pPr>
        <w:autoSpaceDE w:val="0"/>
        <w:autoSpaceDN w:val="0"/>
        <w:spacing w:line="360" w:lineRule="auto"/>
        <w:ind w:left="142" w:right="-71"/>
        <w:jc w:val="both"/>
        <w:rPr>
          <w:rFonts w:ascii="Arial" w:hAnsi="Arial" w:cs="Arial"/>
          <w:sz w:val="22"/>
          <w:szCs w:val="22"/>
          <w:lang w:eastAsia="en-IN"/>
        </w:rPr>
      </w:pPr>
      <w:r>
        <w:rPr>
          <w:rFonts w:ascii="Arial" w:hAnsi="Arial" w:cs="Arial"/>
          <w:sz w:val="22"/>
          <w:szCs w:val="22"/>
          <w:lang w:eastAsia="en-IN"/>
        </w:rPr>
        <w:t xml:space="preserve">As </w:t>
      </w:r>
      <w:r w:rsidR="00497925">
        <w:rPr>
          <w:rFonts w:ascii="Arial" w:hAnsi="Arial" w:cs="Arial"/>
          <w:sz w:val="22"/>
          <w:szCs w:val="22"/>
          <w:lang w:eastAsia="en-IN"/>
        </w:rPr>
        <w:t>per data/information provided by the company/client, c</w:t>
      </w:r>
      <w:r w:rsidR="002D3ED8">
        <w:rPr>
          <w:rFonts w:ascii="Arial" w:hAnsi="Arial" w:cs="Arial"/>
          <w:sz w:val="22"/>
          <w:szCs w:val="22"/>
          <w:lang w:eastAsia="en-IN"/>
        </w:rPr>
        <w:t>ategory wise proposed project cost is shown in the below table:</w:t>
      </w:r>
    </w:p>
    <w:p w14:paraId="069564C6" w14:textId="7C4B44E0" w:rsidR="002D3ED8" w:rsidRPr="00693E57" w:rsidRDefault="002D3ED8" w:rsidP="00497925">
      <w:pPr>
        <w:autoSpaceDE w:val="0"/>
        <w:autoSpaceDN w:val="0"/>
        <w:ind w:left="284" w:right="-71"/>
        <w:jc w:val="right"/>
        <w:rPr>
          <w:rFonts w:ascii="Arial" w:hAnsi="Arial" w:cs="Arial"/>
          <w:i/>
          <w:sz w:val="20"/>
          <w:szCs w:val="20"/>
          <w:lang w:eastAsia="en-IN"/>
        </w:rPr>
      </w:pPr>
      <w:r>
        <w:rPr>
          <w:rFonts w:asciiTheme="minorHAnsi" w:hAnsiTheme="minorHAnsi" w:cstheme="minorHAnsi"/>
          <w:b/>
          <w:sz w:val="22"/>
          <w:szCs w:val="22"/>
          <w:lang w:eastAsia="en-IN"/>
        </w:rPr>
        <w:t xml:space="preserve">      </w:t>
      </w:r>
      <w:r w:rsidR="00693E57">
        <w:rPr>
          <w:rFonts w:asciiTheme="minorHAnsi" w:hAnsiTheme="minorHAnsi" w:cstheme="minorHAnsi"/>
          <w:b/>
          <w:i/>
          <w:sz w:val="22"/>
          <w:szCs w:val="20"/>
          <w:lang w:eastAsia="en-IN"/>
        </w:rPr>
        <w:t>(</w:t>
      </w:r>
      <w:r w:rsidRPr="00693E57">
        <w:rPr>
          <w:rFonts w:asciiTheme="minorHAnsi" w:hAnsiTheme="minorHAnsi" w:cstheme="minorHAnsi"/>
          <w:b/>
          <w:i/>
          <w:sz w:val="22"/>
          <w:szCs w:val="20"/>
          <w:lang w:eastAsia="en-IN"/>
        </w:rPr>
        <w:t>INR Crores)</w:t>
      </w:r>
    </w:p>
    <w:tbl>
      <w:tblPr>
        <w:tblStyle w:val="TableGrid"/>
        <w:tblW w:w="9639" w:type="dxa"/>
        <w:tblInd w:w="137" w:type="dxa"/>
        <w:tblLook w:val="04A0" w:firstRow="1" w:lastRow="0" w:firstColumn="1" w:lastColumn="0" w:noHBand="0" w:noVBand="1"/>
      </w:tblPr>
      <w:tblGrid>
        <w:gridCol w:w="3648"/>
        <w:gridCol w:w="2164"/>
        <w:gridCol w:w="2126"/>
        <w:gridCol w:w="1701"/>
      </w:tblGrid>
      <w:tr w:rsidR="002D3ED8" w:rsidRPr="002D3ED8" w14:paraId="5578516D" w14:textId="77777777" w:rsidTr="00693E57">
        <w:trPr>
          <w:trHeight w:val="70"/>
        </w:trPr>
        <w:tc>
          <w:tcPr>
            <w:tcW w:w="9639" w:type="dxa"/>
            <w:gridSpan w:val="4"/>
            <w:shd w:val="clear" w:color="auto" w:fill="002060"/>
          </w:tcPr>
          <w:p w14:paraId="2C47B1AF" w14:textId="54E61407" w:rsidR="002D3ED8" w:rsidRPr="002D3ED8" w:rsidRDefault="00497925" w:rsidP="00497925">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 xml:space="preserve">Total </w:t>
            </w:r>
            <w:r w:rsidRPr="002D3ED8">
              <w:rPr>
                <w:rFonts w:asciiTheme="minorHAnsi" w:hAnsiTheme="minorHAnsi" w:cstheme="minorHAnsi"/>
                <w:b/>
                <w:sz w:val="22"/>
                <w:szCs w:val="22"/>
                <w:lang w:eastAsia="en-IN"/>
              </w:rPr>
              <w:t>Project Cost</w:t>
            </w:r>
            <w:r>
              <w:rPr>
                <w:rFonts w:asciiTheme="minorHAnsi" w:hAnsiTheme="minorHAnsi" w:cstheme="minorHAnsi"/>
                <w:b/>
                <w:sz w:val="22"/>
                <w:szCs w:val="22"/>
                <w:lang w:eastAsia="en-IN"/>
              </w:rPr>
              <w:t xml:space="preserve"> (TPC)</w:t>
            </w:r>
          </w:p>
        </w:tc>
      </w:tr>
      <w:tr w:rsidR="002D3ED8" w:rsidRPr="002D3ED8" w14:paraId="6899451D" w14:textId="77777777" w:rsidTr="00497925">
        <w:trPr>
          <w:trHeight w:val="304"/>
        </w:trPr>
        <w:tc>
          <w:tcPr>
            <w:tcW w:w="3648" w:type="dxa"/>
            <w:shd w:val="clear" w:color="auto" w:fill="8DB3E2" w:themeFill="text2" w:themeFillTint="66"/>
          </w:tcPr>
          <w:p w14:paraId="03D8AE0C" w14:textId="48CB995F" w:rsidR="002D3ED8" w:rsidRPr="002D3ED8" w:rsidRDefault="00497925"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Particulars</w:t>
            </w:r>
          </w:p>
        </w:tc>
        <w:tc>
          <w:tcPr>
            <w:tcW w:w="5991" w:type="dxa"/>
            <w:gridSpan w:val="3"/>
            <w:shd w:val="clear" w:color="auto" w:fill="8DB3E2" w:themeFill="text2" w:themeFillTint="66"/>
          </w:tcPr>
          <w:p w14:paraId="2A99C7F8" w14:textId="1AD6ECE9" w:rsidR="002D3ED8" w:rsidRPr="002D3ED8" w:rsidRDefault="00497925"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Cost</w:t>
            </w:r>
          </w:p>
        </w:tc>
      </w:tr>
      <w:tr w:rsidR="002D3ED8" w:rsidRPr="002D3ED8" w14:paraId="125F4F87" w14:textId="77777777" w:rsidTr="00497925">
        <w:trPr>
          <w:trHeight w:val="70"/>
        </w:trPr>
        <w:tc>
          <w:tcPr>
            <w:tcW w:w="3648" w:type="dxa"/>
            <w:shd w:val="clear" w:color="auto" w:fill="8DB3E2" w:themeFill="text2" w:themeFillTint="66"/>
            <w:vAlign w:val="center"/>
          </w:tcPr>
          <w:p w14:paraId="5AFD6970" w14:textId="77777777" w:rsidR="002D3ED8" w:rsidRPr="002D3ED8" w:rsidRDefault="002D3ED8" w:rsidP="00497925">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HARD COST</w:t>
            </w:r>
          </w:p>
        </w:tc>
        <w:tc>
          <w:tcPr>
            <w:tcW w:w="2164" w:type="dxa"/>
            <w:shd w:val="clear" w:color="auto" w:fill="8DB3E2" w:themeFill="text2" w:themeFillTint="66"/>
            <w:vAlign w:val="center"/>
          </w:tcPr>
          <w:p w14:paraId="46C2C9D9" w14:textId="7CEA0255" w:rsidR="002D3ED8" w:rsidRPr="002D3ED8" w:rsidRDefault="002D3ED8" w:rsidP="00497925">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 xml:space="preserve">Already </w:t>
            </w:r>
            <w:r>
              <w:rPr>
                <w:rFonts w:asciiTheme="minorHAnsi" w:hAnsiTheme="minorHAnsi" w:cstheme="minorHAnsi"/>
                <w:b/>
                <w:sz w:val="22"/>
                <w:szCs w:val="22"/>
                <w:lang w:eastAsia="en-IN"/>
              </w:rPr>
              <w:t>I</w:t>
            </w:r>
            <w:r w:rsidRPr="002D3ED8">
              <w:rPr>
                <w:rFonts w:asciiTheme="minorHAnsi" w:hAnsiTheme="minorHAnsi" w:cstheme="minorHAnsi"/>
                <w:b/>
                <w:sz w:val="22"/>
                <w:szCs w:val="22"/>
                <w:lang w:eastAsia="en-IN"/>
              </w:rPr>
              <w:t>ncurred</w:t>
            </w:r>
          </w:p>
        </w:tc>
        <w:tc>
          <w:tcPr>
            <w:tcW w:w="2126" w:type="dxa"/>
            <w:shd w:val="clear" w:color="auto" w:fill="8DB3E2" w:themeFill="text2" w:themeFillTint="66"/>
            <w:vAlign w:val="center"/>
          </w:tcPr>
          <w:p w14:paraId="39C673B5" w14:textId="77777777" w:rsidR="002D3ED8" w:rsidRPr="002D3ED8" w:rsidRDefault="002D3ED8"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 be Incurred</w:t>
            </w:r>
          </w:p>
        </w:tc>
        <w:tc>
          <w:tcPr>
            <w:tcW w:w="1701" w:type="dxa"/>
            <w:shd w:val="clear" w:color="auto" w:fill="8DB3E2" w:themeFill="text2" w:themeFillTint="66"/>
            <w:vAlign w:val="center"/>
          </w:tcPr>
          <w:p w14:paraId="0D51B37C" w14:textId="77777777" w:rsidR="002D3ED8" w:rsidRPr="002D3ED8" w:rsidRDefault="002D3ED8"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Total Cost</w:t>
            </w:r>
          </w:p>
        </w:tc>
      </w:tr>
      <w:tr w:rsidR="0021592E" w:rsidRPr="002D3ED8" w14:paraId="5F5965F3" w14:textId="77777777" w:rsidTr="00497925">
        <w:trPr>
          <w:trHeight w:val="70"/>
        </w:trPr>
        <w:tc>
          <w:tcPr>
            <w:tcW w:w="3648" w:type="dxa"/>
            <w:shd w:val="clear" w:color="auto" w:fill="FFFFFF" w:themeFill="background1"/>
            <w:vAlign w:val="center"/>
          </w:tcPr>
          <w:p w14:paraId="6D7A9959"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Freehold Land &amp; Land Development</w:t>
            </w:r>
          </w:p>
        </w:tc>
        <w:tc>
          <w:tcPr>
            <w:tcW w:w="2164" w:type="dxa"/>
            <w:shd w:val="clear" w:color="auto" w:fill="FFFFFF" w:themeFill="background1"/>
            <w:vAlign w:val="bottom"/>
          </w:tcPr>
          <w:p w14:paraId="1359EB16" w14:textId="7688E5F7"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4.38</w:t>
            </w:r>
          </w:p>
        </w:tc>
        <w:tc>
          <w:tcPr>
            <w:tcW w:w="2126" w:type="dxa"/>
            <w:shd w:val="clear" w:color="auto" w:fill="FFFFFF" w:themeFill="background1"/>
            <w:vAlign w:val="bottom"/>
          </w:tcPr>
          <w:p w14:paraId="7B9C794A" w14:textId="6518950E"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14.40</w:t>
            </w:r>
          </w:p>
        </w:tc>
        <w:tc>
          <w:tcPr>
            <w:tcW w:w="1701" w:type="dxa"/>
            <w:shd w:val="clear" w:color="auto" w:fill="FFFFFF" w:themeFill="background1"/>
            <w:vAlign w:val="bottom"/>
          </w:tcPr>
          <w:p w14:paraId="3CE604F8" w14:textId="5A032F51"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18.78</w:t>
            </w:r>
          </w:p>
        </w:tc>
      </w:tr>
      <w:tr w:rsidR="0021592E" w:rsidRPr="002D3ED8" w14:paraId="2AD6C7B9" w14:textId="77777777" w:rsidTr="00497925">
        <w:trPr>
          <w:trHeight w:val="70"/>
        </w:trPr>
        <w:tc>
          <w:tcPr>
            <w:tcW w:w="3648" w:type="dxa"/>
            <w:shd w:val="clear" w:color="auto" w:fill="FFFFFF" w:themeFill="background1"/>
            <w:vAlign w:val="center"/>
          </w:tcPr>
          <w:p w14:paraId="03A8FC8A"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Civil Construction</w:t>
            </w:r>
          </w:p>
        </w:tc>
        <w:tc>
          <w:tcPr>
            <w:tcW w:w="2164" w:type="dxa"/>
            <w:shd w:val="clear" w:color="auto" w:fill="FFFFFF" w:themeFill="background1"/>
            <w:vAlign w:val="bottom"/>
          </w:tcPr>
          <w:p w14:paraId="04ECE4C5" w14:textId="44A31C0F"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0.00</w:t>
            </w:r>
          </w:p>
        </w:tc>
        <w:tc>
          <w:tcPr>
            <w:tcW w:w="2126" w:type="dxa"/>
            <w:shd w:val="clear" w:color="auto" w:fill="FFFFFF" w:themeFill="background1"/>
            <w:vAlign w:val="bottom"/>
          </w:tcPr>
          <w:p w14:paraId="0F111A9C" w14:textId="60494217"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3.46</w:t>
            </w:r>
          </w:p>
        </w:tc>
        <w:tc>
          <w:tcPr>
            <w:tcW w:w="1701" w:type="dxa"/>
            <w:shd w:val="clear" w:color="auto" w:fill="FFFFFF" w:themeFill="background1"/>
            <w:vAlign w:val="bottom"/>
          </w:tcPr>
          <w:p w14:paraId="1E367943" w14:textId="48F9B8AA"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3.46</w:t>
            </w:r>
          </w:p>
        </w:tc>
      </w:tr>
      <w:tr w:rsidR="0021592E" w:rsidRPr="002D3ED8" w14:paraId="33F1E764" w14:textId="77777777" w:rsidTr="00497925">
        <w:trPr>
          <w:trHeight w:val="70"/>
        </w:trPr>
        <w:tc>
          <w:tcPr>
            <w:tcW w:w="3648" w:type="dxa"/>
            <w:shd w:val="clear" w:color="auto" w:fill="FFFFFF" w:themeFill="background1"/>
            <w:vAlign w:val="center"/>
          </w:tcPr>
          <w:p w14:paraId="0CB8C985"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Plant And Machinery</w:t>
            </w:r>
          </w:p>
        </w:tc>
        <w:tc>
          <w:tcPr>
            <w:tcW w:w="2164" w:type="dxa"/>
            <w:shd w:val="clear" w:color="auto" w:fill="FFFFFF" w:themeFill="background1"/>
            <w:vAlign w:val="bottom"/>
          </w:tcPr>
          <w:p w14:paraId="2817A778" w14:textId="178AF26E"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0.00</w:t>
            </w:r>
          </w:p>
        </w:tc>
        <w:tc>
          <w:tcPr>
            <w:tcW w:w="2126" w:type="dxa"/>
            <w:shd w:val="clear" w:color="auto" w:fill="FFFFFF" w:themeFill="background1"/>
            <w:vAlign w:val="bottom"/>
          </w:tcPr>
          <w:p w14:paraId="2E806A41" w14:textId="6CBDBDF4"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7.41</w:t>
            </w:r>
          </w:p>
        </w:tc>
        <w:tc>
          <w:tcPr>
            <w:tcW w:w="1701" w:type="dxa"/>
            <w:shd w:val="clear" w:color="auto" w:fill="FFFFFF" w:themeFill="background1"/>
            <w:vAlign w:val="bottom"/>
          </w:tcPr>
          <w:p w14:paraId="0F791A48" w14:textId="4FCBE852"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7.41</w:t>
            </w:r>
          </w:p>
        </w:tc>
      </w:tr>
      <w:tr w:rsidR="0021592E" w:rsidRPr="002D3ED8" w14:paraId="067D0647" w14:textId="77777777" w:rsidTr="00497925">
        <w:trPr>
          <w:trHeight w:val="70"/>
        </w:trPr>
        <w:tc>
          <w:tcPr>
            <w:tcW w:w="3648" w:type="dxa"/>
            <w:shd w:val="clear" w:color="auto" w:fill="FFFFFF" w:themeFill="background1"/>
            <w:vAlign w:val="center"/>
          </w:tcPr>
          <w:p w14:paraId="6246B9BF"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Furniture &amp; Fixtures</w:t>
            </w:r>
          </w:p>
        </w:tc>
        <w:tc>
          <w:tcPr>
            <w:tcW w:w="2164" w:type="dxa"/>
            <w:shd w:val="clear" w:color="auto" w:fill="FFFFFF" w:themeFill="background1"/>
            <w:vAlign w:val="bottom"/>
          </w:tcPr>
          <w:p w14:paraId="4E50CD18" w14:textId="766701D7"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0.00</w:t>
            </w:r>
          </w:p>
        </w:tc>
        <w:tc>
          <w:tcPr>
            <w:tcW w:w="2126" w:type="dxa"/>
            <w:shd w:val="clear" w:color="auto" w:fill="FFFFFF" w:themeFill="background1"/>
            <w:vAlign w:val="bottom"/>
          </w:tcPr>
          <w:p w14:paraId="0CD90377" w14:textId="718FB396"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1.77</w:t>
            </w:r>
          </w:p>
        </w:tc>
        <w:tc>
          <w:tcPr>
            <w:tcW w:w="1701" w:type="dxa"/>
            <w:shd w:val="clear" w:color="auto" w:fill="FFFFFF" w:themeFill="background1"/>
            <w:vAlign w:val="bottom"/>
          </w:tcPr>
          <w:p w14:paraId="7C66955D" w14:textId="061C1E47"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1.77</w:t>
            </w:r>
          </w:p>
        </w:tc>
      </w:tr>
      <w:tr w:rsidR="0021592E" w:rsidRPr="002D3ED8" w14:paraId="0F751B9C" w14:textId="77777777" w:rsidTr="00497925">
        <w:trPr>
          <w:trHeight w:val="70"/>
        </w:trPr>
        <w:tc>
          <w:tcPr>
            <w:tcW w:w="3648" w:type="dxa"/>
            <w:shd w:val="clear" w:color="auto" w:fill="FFFFFF" w:themeFill="background1"/>
            <w:vAlign w:val="center"/>
          </w:tcPr>
          <w:p w14:paraId="05667E14"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Miscellaneous Fixed Assets</w:t>
            </w:r>
          </w:p>
        </w:tc>
        <w:tc>
          <w:tcPr>
            <w:tcW w:w="2164" w:type="dxa"/>
            <w:shd w:val="clear" w:color="auto" w:fill="FFFFFF" w:themeFill="background1"/>
            <w:vAlign w:val="bottom"/>
          </w:tcPr>
          <w:p w14:paraId="47FF8627" w14:textId="5B226150"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0.00</w:t>
            </w:r>
          </w:p>
        </w:tc>
        <w:tc>
          <w:tcPr>
            <w:tcW w:w="2126" w:type="dxa"/>
            <w:shd w:val="clear" w:color="auto" w:fill="FFFFFF" w:themeFill="background1"/>
            <w:vAlign w:val="bottom"/>
          </w:tcPr>
          <w:p w14:paraId="30CA6B8C" w14:textId="7393FF91"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0.45</w:t>
            </w:r>
          </w:p>
        </w:tc>
        <w:tc>
          <w:tcPr>
            <w:tcW w:w="1701" w:type="dxa"/>
            <w:shd w:val="clear" w:color="auto" w:fill="FFFFFF" w:themeFill="background1"/>
            <w:vAlign w:val="bottom"/>
          </w:tcPr>
          <w:p w14:paraId="608CAA7B" w14:textId="611ADB47"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0.45</w:t>
            </w:r>
          </w:p>
        </w:tc>
      </w:tr>
      <w:tr w:rsidR="002D3ED8" w:rsidRPr="002D3ED8" w14:paraId="4898B1CD" w14:textId="77777777" w:rsidTr="00497925">
        <w:trPr>
          <w:trHeight w:val="70"/>
        </w:trPr>
        <w:tc>
          <w:tcPr>
            <w:tcW w:w="3648" w:type="dxa"/>
            <w:shd w:val="clear" w:color="auto" w:fill="8DB3E2" w:themeFill="text2" w:themeFillTint="66"/>
            <w:vAlign w:val="center"/>
          </w:tcPr>
          <w:p w14:paraId="1AB0EADE" w14:textId="77777777" w:rsidR="002D3ED8" w:rsidRPr="002D3ED8" w:rsidRDefault="002D3ED8" w:rsidP="00497925">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Total Cost (Site wise)</w:t>
            </w:r>
          </w:p>
        </w:tc>
        <w:tc>
          <w:tcPr>
            <w:tcW w:w="2164" w:type="dxa"/>
            <w:shd w:val="clear" w:color="auto" w:fill="8DB3E2" w:themeFill="text2" w:themeFillTint="66"/>
            <w:vAlign w:val="center"/>
          </w:tcPr>
          <w:p w14:paraId="102F0D29" w14:textId="77777777" w:rsidR="002D3ED8" w:rsidRPr="002D3ED8" w:rsidRDefault="002D3ED8"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4.38</w:t>
            </w:r>
          </w:p>
        </w:tc>
        <w:tc>
          <w:tcPr>
            <w:tcW w:w="2126" w:type="dxa"/>
            <w:shd w:val="clear" w:color="auto" w:fill="8DB3E2" w:themeFill="text2" w:themeFillTint="66"/>
            <w:vAlign w:val="center"/>
          </w:tcPr>
          <w:p w14:paraId="78188E72" w14:textId="77777777" w:rsidR="002D3ED8" w:rsidRPr="002D3ED8" w:rsidRDefault="002D3ED8"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27.49</w:t>
            </w:r>
          </w:p>
        </w:tc>
        <w:tc>
          <w:tcPr>
            <w:tcW w:w="1701" w:type="dxa"/>
            <w:shd w:val="clear" w:color="auto" w:fill="8DB3E2" w:themeFill="text2" w:themeFillTint="66"/>
            <w:vAlign w:val="center"/>
          </w:tcPr>
          <w:p w14:paraId="611DA03A" w14:textId="77777777" w:rsidR="002D3ED8" w:rsidRPr="002D3ED8" w:rsidRDefault="002D3ED8" w:rsidP="00497925">
            <w:pPr>
              <w:pStyle w:val="NoSpacing"/>
              <w:spacing w:line="360" w:lineRule="auto"/>
              <w:jc w:val="center"/>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31.87</w:t>
            </w:r>
          </w:p>
        </w:tc>
      </w:tr>
      <w:tr w:rsidR="002D3ED8" w:rsidRPr="002D3ED8" w14:paraId="2C7E259E" w14:textId="77777777" w:rsidTr="00497925">
        <w:trPr>
          <w:trHeight w:val="70"/>
        </w:trPr>
        <w:tc>
          <w:tcPr>
            <w:tcW w:w="3648" w:type="dxa"/>
            <w:shd w:val="clear" w:color="auto" w:fill="8DB3E2" w:themeFill="text2" w:themeFillTint="66"/>
            <w:vAlign w:val="center"/>
          </w:tcPr>
          <w:p w14:paraId="00266CCF" w14:textId="51F19DDD" w:rsidR="002D3ED8" w:rsidRPr="002D3ED8" w:rsidRDefault="00D04447" w:rsidP="00497925">
            <w:pPr>
              <w:pStyle w:val="NoSpacing"/>
              <w:spacing w:line="360" w:lineRule="auto"/>
              <w:rPr>
                <w:rFonts w:asciiTheme="minorHAnsi" w:hAnsiTheme="minorHAnsi" w:cstheme="minorHAnsi"/>
                <w:b/>
                <w:sz w:val="22"/>
                <w:szCs w:val="22"/>
                <w:lang w:eastAsia="en-IN"/>
              </w:rPr>
            </w:pPr>
            <w:r w:rsidRPr="002D3ED8">
              <w:rPr>
                <w:rFonts w:asciiTheme="minorHAnsi" w:hAnsiTheme="minorHAnsi" w:cstheme="minorHAnsi"/>
                <w:b/>
                <w:sz w:val="22"/>
                <w:szCs w:val="22"/>
                <w:lang w:eastAsia="en-IN"/>
              </w:rPr>
              <w:t>SOFT COST</w:t>
            </w:r>
          </w:p>
        </w:tc>
        <w:tc>
          <w:tcPr>
            <w:tcW w:w="2164" w:type="dxa"/>
            <w:shd w:val="clear" w:color="auto" w:fill="8DB3E2" w:themeFill="text2" w:themeFillTint="66"/>
            <w:vAlign w:val="center"/>
          </w:tcPr>
          <w:p w14:paraId="5D28FBDE" w14:textId="77777777" w:rsidR="002D3ED8" w:rsidRPr="00D04447" w:rsidRDefault="002D3ED8" w:rsidP="00497925">
            <w:pPr>
              <w:pStyle w:val="NoSpacing"/>
              <w:spacing w:line="360" w:lineRule="auto"/>
              <w:rPr>
                <w:rFonts w:asciiTheme="minorHAnsi" w:hAnsiTheme="minorHAnsi" w:cstheme="minorHAnsi"/>
                <w:b/>
                <w:bCs/>
                <w:sz w:val="22"/>
                <w:szCs w:val="22"/>
                <w:lang w:eastAsia="en-IN"/>
              </w:rPr>
            </w:pPr>
            <w:r w:rsidRPr="00D04447">
              <w:rPr>
                <w:rFonts w:asciiTheme="minorHAnsi" w:hAnsiTheme="minorHAnsi" w:cstheme="minorHAnsi"/>
                <w:b/>
                <w:bCs/>
                <w:sz w:val="22"/>
                <w:szCs w:val="22"/>
                <w:lang w:eastAsia="en-IN"/>
              </w:rPr>
              <w:t>Already Incurred</w:t>
            </w:r>
          </w:p>
        </w:tc>
        <w:tc>
          <w:tcPr>
            <w:tcW w:w="2126" w:type="dxa"/>
            <w:shd w:val="clear" w:color="auto" w:fill="8DB3E2" w:themeFill="text2" w:themeFillTint="66"/>
            <w:vAlign w:val="center"/>
          </w:tcPr>
          <w:p w14:paraId="0853561C" w14:textId="77777777" w:rsidR="002D3ED8" w:rsidRPr="00D04447" w:rsidRDefault="002D3ED8" w:rsidP="00497925">
            <w:pPr>
              <w:pStyle w:val="NoSpacing"/>
              <w:spacing w:line="360" w:lineRule="auto"/>
              <w:jc w:val="center"/>
              <w:rPr>
                <w:rFonts w:asciiTheme="minorHAnsi" w:hAnsiTheme="minorHAnsi" w:cstheme="minorHAnsi"/>
                <w:b/>
                <w:bCs/>
                <w:sz w:val="22"/>
                <w:szCs w:val="22"/>
                <w:lang w:eastAsia="en-IN"/>
              </w:rPr>
            </w:pPr>
            <w:r w:rsidRPr="00D04447">
              <w:rPr>
                <w:rFonts w:asciiTheme="minorHAnsi" w:hAnsiTheme="minorHAnsi" w:cstheme="minorHAnsi"/>
                <w:b/>
                <w:bCs/>
                <w:sz w:val="22"/>
                <w:szCs w:val="22"/>
                <w:lang w:eastAsia="en-IN"/>
              </w:rPr>
              <w:t>To be Incurred</w:t>
            </w:r>
          </w:p>
        </w:tc>
        <w:tc>
          <w:tcPr>
            <w:tcW w:w="1701" w:type="dxa"/>
            <w:shd w:val="clear" w:color="auto" w:fill="8DB3E2" w:themeFill="text2" w:themeFillTint="66"/>
            <w:vAlign w:val="center"/>
          </w:tcPr>
          <w:p w14:paraId="001B259A" w14:textId="77777777" w:rsidR="002D3ED8" w:rsidRPr="00D04447" w:rsidRDefault="002D3ED8" w:rsidP="00497925">
            <w:pPr>
              <w:pStyle w:val="NoSpacing"/>
              <w:spacing w:line="360" w:lineRule="auto"/>
              <w:jc w:val="center"/>
              <w:rPr>
                <w:rFonts w:asciiTheme="minorHAnsi" w:hAnsiTheme="minorHAnsi" w:cstheme="minorHAnsi"/>
                <w:b/>
                <w:bCs/>
                <w:sz w:val="22"/>
                <w:szCs w:val="22"/>
                <w:lang w:eastAsia="en-IN"/>
              </w:rPr>
            </w:pPr>
            <w:r w:rsidRPr="00D04447">
              <w:rPr>
                <w:rFonts w:asciiTheme="minorHAnsi" w:hAnsiTheme="minorHAnsi" w:cstheme="minorHAnsi"/>
                <w:b/>
                <w:bCs/>
                <w:sz w:val="22"/>
                <w:szCs w:val="22"/>
                <w:lang w:eastAsia="en-IN"/>
              </w:rPr>
              <w:t>Total Cost</w:t>
            </w:r>
          </w:p>
        </w:tc>
      </w:tr>
      <w:tr w:rsidR="0021592E" w:rsidRPr="002D3ED8" w14:paraId="5E92E22F" w14:textId="77777777" w:rsidTr="00497925">
        <w:trPr>
          <w:trHeight w:val="70"/>
        </w:trPr>
        <w:tc>
          <w:tcPr>
            <w:tcW w:w="3648" w:type="dxa"/>
            <w:shd w:val="clear" w:color="auto" w:fill="FFFFFF" w:themeFill="background1"/>
            <w:vAlign w:val="center"/>
          </w:tcPr>
          <w:p w14:paraId="7E75D95D"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Contingencies @2%</w:t>
            </w:r>
          </w:p>
        </w:tc>
        <w:tc>
          <w:tcPr>
            <w:tcW w:w="2164" w:type="dxa"/>
            <w:shd w:val="clear" w:color="auto" w:fill="FFFFFF" w:themeFill="background1"/>
            <w:vAlign w:val="bottom"/>
          </w:tcPr>
          <w:p w14:paraId="0A20D181" w14:textId="6C3F9091" w:rsidR="0021592E" w:rsidRPr="002D3ED8" w:rsidRDefault="0021592E" w:rsidP="00497925">
            <w:pPr>
              <w:spacing w:line="360" w:lineRule="auto"/>
              <w:jc w:val="center"/>
              <w:rPr>
                <w:rFonts w:asciiTheme="minorHAnsi" w:hAnsiTheme="minorHAnsi" w:cstheme="minorHAnsi"/>
                <w:sz w:val="22"/>
                <w:szCs w:val="22"/>
              </w:rPr>
            </w:pPr>
            <w:r>
              <w:rPr>
                <w:rFonts w:ascii="Calibri" w:hAnsi="Calibri" w:cs="Calibri"/>
                <w:color w:val="000000"/>
                <w:sz w:val="22"/>
                <w:szCs w:val="22"/>
              </w:rPr>
              <w:t>0.00</w:t>
            </w:r>
          </w:p>
        </w:tc>
        <w:tc>
          <w:tcPr>
            <w:tcW w:w="2126" w:type="dxa"/>
            <w:shd w:val="clear" w:color="auto" w:fill="FFFFFF" w:themeFill="background1"/>
            <w:vAlign w:val="bottom"/>
          </w:tcPr>
          <w:p w14:paraId="2811FA23" w14:textId="74FA2106"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0.26</w:t>
            </w:r>
          </w:p>
        </w:tc>
        <w:tc>
          <w:tcPr>
            <w:tcW w:w="1701" w:type="dxa"/>
            <w:shd w:val="clear" w:color="auto" w:fill="FFFFFF" w:themeFill="background1"/>
            <w:vAlign w:val="bottom"/>
          </w:tcPr>
          <w:p w14:paraId="54B5D400" w14:textId="1EFEEFF1"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0.26</w:t>
            </w:r>
          </w:p>
        </w:tc>
      </w:tr>
      <w:tr w:rsidR="0021592E" w:rsidRPr="002D3ED8" w14:paraId="0C8A61A0" w14:textId="77777777" w:rsidTr="00497925">
        <w:trPr>
          <w:trHeight w:val="70"/>
        </w:trPr>
        <w:tc>
          <w:tcPr>
            <w:tcW w:w="3648" w:type="dxa"/>
            <w:shd w:val="clear" w:color="auto" w:fill="FFFFFF" w:themeFill="background1"/>
            <w:vAlign w:val="center"/>
          </w:tcPr>
          <w:p w14:paraId="43FC0B47" w14:textId="77777777" w:rsidR="0021592E" w:rsidRPr="002D3ED8" w:rsidRDefault="0021592E" w:rsidP="00497925">
            <w:pPr>
              <w:pStyle w:val="NoSpacing"/>
              <w:spacing w:line="360" w:lineRule="auto"/>
              <w:rPr>
                <w:rFonts w:asciiTheme="minorHAnsi" w:hAnsiTheme="minorHAnsi" w:cstheme="minorHAnsi"/>
                <w:sz w:val="22"/>
                <w:szCs w:val="22"/>
                <w:lang w:eastAsia="en-IN"/>
              </w:rPr>
            </w:pPr>
            <w:r w:rsidRPr="002D3ED8">
              <w:rPr>
                <w:rFonts w:asciiTheme="minorHAnsi" w:hAnsiTheme="minorHAnsi" w:cstheme="minorHAnsi"/>
                <w:sz w:val="22"/>
                <w:szCs w:val="22"/>
                <w:lang w:eastAsia="en-IN"/>
              </w:rPr>
              <w:t>Trade Deposits, Govt. Deposits and other Advances</w:t>
            </w:r>
          </w:p>
        </w:tc>
        <w:tc>
          <w:tcPr>
            <w:tcW w:w="2164" w:type="dxa"/>
            <w:shd w:val="clear" w:color="auto" w:fill="FFFFFF" w:themeFill="background1"/>
            <w:vAlign w:val="bottom"/>
          </w:tcPr>
          <w:p w14:paraId="37497357" w14:textId="1C23E769" w:rsidR="0021592E" w:rsidRPr="002D3ED8" w:rsidRDefault="0021592E" w:rsidP="00497925">
            <w:pPr>
              <w:spacing w:line="360" w:lineRule="auto"/>
              <w:jc w:val="center"/>
              <w:rPr>
                <w:rFonts w:asciiTheme="minorHAnsi" w:hAnsiTheme="minorHAnsi" w:cstheme="minorHAnsi"/>
                <w:sz w:val="22"/>
                <w:szCs w:val="22"/>
              </w:rPr>
            </w:pPr>
            <w:r>
              <w:rPr>
                <w:rFonts w:ascii="Calibri" w:hAnsi="Calibri" w:cs="Calibri"/>
                <w:color w:val="000000"/>
                <w:sz w:val="22"/>
                <w:szCs w:val="22"/>
              </w:rPr>
              <w:t>0.00</w:t>
            </w:r>
          </w:p>
        </w:tc>
        <w:tc>
          <w:tcPr>
            <w:tcW w:w="2126" w:type="dxa"/>
            <w:shd w:val="clear" w:color="auto" w:fill="FFFFFF" w:themeFill="background1"/>
            <w:vAlign w:val="bottom"/>
          </w:tcPr>
          <w:p w14:paraId="17DAB490" w14:textId="22299ADB"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0.15</w:t>
            </w:r>
          </w:p>
        </w:tc>
        <w:tc>
          <w:tcPr>
            <w:tcW w:w="1701" w:type="dxa"/>
            <w:shd w:val="clear" w:color="auto" w:fill="FFFFFF" w:themeFill="background1"/>
            <w:vAlign w:val="bottom"/>
          </w:tcPr>
          <w:p w14:paraId="3C4DB7A1" w14:textId="2D1E7585"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0.15</w:t>
            </w:r>
          </w:p>
        </w:tc>
      </w:tr>
      <w:tr w:rsidR="0021592E" w:rsidRPr="002D3ED8" w14:paraId="59BD8760" w14:textId="77777777" w:rsidTr="00497925">
        <w:trPr>
          <w:trHeight w:val="70"/>
        </w:trPr>
        <w:tc>
          <w:tcPr>
            <w:tcW w:w="3648" w:type="dxa"/>
            <w:shd w:val="clear" w:color="auto" w:fill="FFFFFF" w:themeFill="background1"/>
            <w:vAlign w:val="bottom"/>
          </w:tcPr>
          <w:p w14:paraId="33CFEB34" w14:textId="3A236136" w:rsidR="0021592E" w:rsidRPr="002D3ED8" w:rsidRDefault="00DD25FE" w:rsidP="00DD25FE">
            <w:pPr>
              <w:pStyle w:val="NoSpacing"/>
              <w:spacing w:line="360" w:lineRule="auto"/>
              <w:rPr>
                <w:rFonts w:asciiTheme="minorHAnsi" w:hAnsiTheme="minorHAnsi" w:cstheme="minorHAnsi"/>
                <w:sz w:val="22"/>
                <w:szCs w:val="22"/>
                <w:lang w:eastAsia="en-IN"/>
              </w:rPr>
            </w:pPr>
            <w:r>
              <w:rPr>
                <w:rFonts w:ascii="Calibri" w:hAnsi="Calibri" w:cs="Calibri"/>
                <w:color w:val="000000"/>
                <w:sz w:val="22"/>
                <w:szCs w:val="22"/>
              </w:rPr>
              <w:t xml:space="preserve">Interest  During </w:t>
            </w:r>
            <w:r w:rsidR="0021592E">
              <w:rPr>
                <w:rFonts w:ascii="Calibri" w:hAnsi="Calibri" w:cs="Calibri"/>
                <w:color w:val="000000"/>
                <w:sz w:val="22"/>
                <w:szCs w:val="22"/>
              </w:rPr>
              <w:t>Construction</w:t>
            </w:r>
            <w:r>
              <w:rPr>
                <w:rFonts w:ascii="Calibri" w:hAnsi="Calibri" w:cs="Calibri"/>
                <w:color w:val="000000"/>
                <w:sz w:val="22"/>
                <w:szCs w:val="22"/>
              </w:rPr>
              <w:t xml:space="preserve"> (IDC)</w:t>
            </w:r>
            <w:r w:rsidR="0021592E">
              <w:rPr>
                <w:rFonts w:ascii="Calibri" w:hAnsi="Calibri" w:cs="Calibri"/>
                <w:color w:val="000000"/>
                <w:sz w:val="22"/>
                <w:szCs w:val="22"/>
              </w:rPr>
              <w:t xml:space="preserve"> </w:t>
            </w:r>
          </w:p>
        </w:tc>
        <w:tc>
          <w:tcPr>
            <w:tcW w:w="2164" w:type="dxa"/>
            <w:shd w:val="clear" w:color="auto" w:fill="FFFFFF" w:themeFill="background1"/>
            <w:vAlign w:val="bottom"/>
          </w:tcPr>
          <w:p w14:paraId="4A7EE695" w14:textId="04336088" w:rsidR="0021592E" w:rsidRPr="002D3ED8" w:rsidRDefault="0021592E" w:rsidP="00497925">
            <w:pPr>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0.00</w:t>
            </w:r>
          </w:p>
        </w:tc>
        <w:tc>
          <w:tcPr>
            <w:tcW w:w="2126" w:type="dxa"/>
            <w:shd w:val="clear" w:color="auto" w:fill="FFFFFF" w:themeFill="background1"/>
            <w:vAlign w:val="bottom"/>
          </w:tcPr>
          <w:p w14:paraId="0160C0EB" w14:textId="393BF575"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1.75</w:t>
            </w:r>
          </w:p>
        </w:tc>
        <w:tc>
          <w:tcPr>
            <w:tcW w:w="1701" w:type="dxa"/>
            <w:shd w:val="clear" w:color="auto" w:fill="FFFFFF" w:themeFill="background1"/>
            <w:vAlign w:val="bottom"/>
          </w:tcPr>
          <w:p w14:paraId="77D5A23A" w14:textId="731A8160"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1.75</w:t>
            </w:r>
          </w:p>
        </w:tc>
      </w:tr>
      <w:tr w:rsidR="0021592E" w:rsidRPr="002D3ED8" w14:paraId="624E1BDE" w14:textId="77777777" w:rsidTr="00497925">
        <w:trPr>
          <w:trHeight w:val="384"/>
        </w:trPr>
        <w:tc>
          <w:tcPr>
            <w:tcW w:w="3648" w:type="dxa"/>
            <w:shd w:val="clear" w:color="auto" w:fill="FFFFFF" w:themeFill="background1"/>
            <w:vAlign w:val="bottom"/>
          </w:tcPr>
          <w:p w14:paraId="56FF6070" w14:textId="37FBDFAB" w:rsidR="0021592E" w:rsidRPr="002D3ED8" w:rsidRDefault="0021592E" w:rsidP="00497925">
            <w:pPr>
              <w:pStyle w:val="NoSpacing"/>
              <w:spacing w:line="360" w:lineRule="auto"/>
              <w:rPr>
                <w:rFonts w:asciiTheme="minorHAnsi" w:hAnsiTheme="minorHAnsi" w:cstheme="minorHAnsi"/>
                <w:sz w:val="22"/>
                <w:szCs w:val="22"/>
                <w:lang w:eastAsia="en-IN"/>
              </w:rPr>
            </w:pPr>
            <w:r>
              <w:rPr>
                <w:rFonts w:ascii="Calibri" w:hAnsi="Calibri" w:cs="Calibri"/>
                <w:color w:val="000000"/>
                <w:sz w:val="22"/>
                <w:szCs w:val="22"/>
              </w:rPr>
              <w:t>Working Capital Margin</w:t>
            </w:r>
          </w:p>
        </w:tc>
        <w:tc>
          <w:tcPr>
            <w:tcW w:w="2164" w:type="dxa"/>
            <w:shd w:val="clear" w:color="auto" w:fill="FFFFFF" w:themeFill="background1"/>
            <w:vAlign w:val="bottom"/>
          </w:tcPr>
          <w:p w14:paraId="1E239E7A" w14:textId="33C13C99" w:rsidR="0021592E" w:rsidRPr="002D3ED8" w:rsidRDefault="0021592E" w:rsidP="00497925">
            <w:pPr>
              <w:spacing w:line="360" w:lineRule="auto"/>
              <w:jc w:val="center"/>
              <w:rPr>
                <w:rFonts w:asciiTheme="minorHAnsi" w:hAnsiTheme="minorHAnsi" w:cstheme="minorHAnsi"/>
                <w:sz w:val="22"/>
                <w:szCs w:val="22"/>
              </w:rPr>
            </w:pPr>
            <w:r>
              <w:rPr>
                <w:rFonts w:ascii="Calibri" w:hAnsi="Calibri" w:cs="Calibri"/>
                <w:color w:val="000000"/>
                <w:sz w:val="22"/>
                <w:szCs w:val="22"/>
              </w:rPr>
              <w:t>0.00</w:t>
            </w:r>
          </w:p>
        </w:tc>
        <w:tc>
          <w:tcPr>
            <w:tcW w:w="2126" w:type="dxa"/>
            <w:shd w:val="clear" w:color="auto" w:fill="FFFFFF" w:themeFill="background1"/>
            <w:vAlign w:val="bottom"/>
          </w:tcPr>
          <w:p w14:paraId="5783767A" w14:textId="56290DBA"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0.31</w:t>
            </w:r>
          </w:p>
        </w:tc>
        <w:tc>
          <w:tcPr>
            <w:tcW w:w="1701" w:type="dxa"/>
            <w:shd w:val="clear" w:color="auto" w:fill="FFFFFF" w:themeFill="background1"/>
            <w:vAlign w:val="bottom"/>
          </w:tcPr>
          <w:p w14:paraId="6964FD16" w14:textId="2B2C6396" w:rsidR="0021592E" w:rsidRPr="002D3ED8" w:rsidRDefault="0021592E" w:rsidP="00497925">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0.32</w:t>
            </w:r>
          </w:p>
        </w:tc>
      </w:tr>
      <w:tr w:rsidR="0021592E" w:rsidRPr="002D3ED8" w14:paraId="5017663E" w14:textId="77777777" w:rsidTr="00497925">
        <w:trPr>
          <w:trHeight w:val="384"/>
        </w:trPr>
        <w:tc>
          <w:tcPr>
            <w:tcW w:w="3648" w:type="dxa"/>
            <w:shd w:val="clear" w:color="auto" w:fill="002060"/>
            <w:vAlign w:val="bottom"/>
          </w:tcPr>
          <w:p w14:paraId="4588DCCD" w14:textId="54C085F3" w:rsidR="0021592E" w:rsidRPr="0021592E" w:rsidRDefault="0021592E" w:rsidP="00497925">
            <w:pPr>
              <w:pStyle w:val="NoSpacing"/>
              <w:spacing w:line="360" w:lineRule="auto"/>
              <w:rPr>
                <w:rFonts w:asciiTheme="minorHAnsi" w:hAnsiTheme="minorHAnsi" w:cstheme="minorHAnsi"/>
                <w:b/>
                <w:sz w:val="22"/>
                <w:szCs w:val="22"/>
                <w:lang w:eastAsia="en-IN"/>
              </w:rPr>
            </w:pPr>
            <w:r w:rsidRPr="0021592E">
              <w:rPr>
                <w:rFonts w:asciiTheme="minorHAnsi" w:hAnsiTheme="minorHAnsi" w:cstheme="minorHAnsi"/>
                <w:b/>
                <w:sz w:val="22"/>
                <w:szCs w:val="22"/>
                <w:lang w:eastAsia="en-IN"/>
              </w:rPr>
              <w:t>Total Project Cost</w:t>
            </w:r>
          </w:p>
        </w:tc>
        <w:tc>
          <w:tcPr>
            <w:tcW w:w="2164" w:type="dxa"/>
            <w:shd w:val="clear" w:color="auto" w:fill="002060"/>
            <w:vAlign w:val="bottom"/>
          </w:tcPr>
          <w:p w14:paraId="2E8B8B47" w14:textId="60F54244" w:rsidR="0021592E" w:rsidRPr="0021592E" w:rsidRDefault="0021592E" w:rsidP="00497925">
            <w:pPr>
              <w:spacing w:line="360" w:lineRule="auto"/>
              <w:jc w:val="center"/>
              <w:rPr>
                <w:rFonts w:asciiTheme="minorHAnsi" w:hAnsiTheme="minorHAnsi" w:cstheme="minorHAnsi"/>
                <w:b/>
                <w:sz w:val="22"/>
                <w:szCs w:val="22"/>
                <w:lang w:eastAsia="en-IN"/>
              </w:rPr>
            </w:pPr>
            <w:r w:rsidRPr="0021592E">
              <w:rPr>
                <w:rFonts w:asciiTheme="minorHAnsi" w:hAnsiTheme="minorHAnsi" w:cstheme="minorHAnsi"/>
                <w:b/>
                <w:sz w:val="22"/>
                <w:szCs w:val="22"/>
                <w:lang w:eastAsia="en-IN"/>
              </w:rPr>
              <w:t>4.38</w:t>
            </w:r>
          </w:p>
        </w:tc>
        <w:tc>
          <w:tcPr>
            <w:tcW w:w="2126" w:type="dxa"/>
            <w:shd w:val="clear" w:color="auto" w:fill="002060"/>
            <w:vAlign w:val="bottom"/>
          </w:tcPr>
          <w:p w14:paraId="3A6ADE5D" w14:textId="3BFC0AFD" w:rsidR="0021592E" w:rsidRPr="0021592E" w:rsidRDefault="0021592E" w:rsidP="00497925">
            <w:pPr>
              <w:pStyle w:val="NoSpacing"/>
              <w:spacing w:line="360" w:lineRule="auto"/>
              <w:jc w:val="center"/>
              <w:rPr>
                <w:rFonts w:asciiTheme="minorHAnsi" w:hAnsiTheme="minorHAnsi" w:cstheme="minorHAnsi"/>
                <w:b/>
                <w:sz w:val="22"/>
                <w:szCs w:val="22"/>
                <w:lang w:eastAsia="en-IN"/>
              </w:rPr>
            </w:pPr>
            <w:r w:rsidRPr="0021592E">
              <w:rPr>
                <w:rFonts w:asciiTheme="minorHAnsi" w:hAnsiTheme="minorHAnsi" w:cstheme="minorHAnsi"/>
                <w:b/>
                <w:sz w:val="22"/>
                <w:szCs w:val="22"/>
                <w:lang w:eastAsia="en-IN"/>
              </w:rPr>
              <w:t>29.96</w:t>
            </w:r>
          </w:p>
        </w:tc>
        <w:tc>
          <w:tcPr>
            <w:tcW w:w="1701" w:type="dxa"/>
            <w:shd w:val="clear" w:color="auto" w:fill="002060"/>
            <w:vAlign w:val="bottom"/>
          </w:tcPr>
          <w:p w14:paraId="30E158C6" w14:textId="4F3E4F0C" w:rsidR="0021592E" w:rsidRPr="0021592E" w:rsidRDefault="0021592E" w:rsidP="00497925">
            <w:pPr>
              <w:pStyle w:val="NoSpacing"/>
              <w:spacing w:line="360" w:lineRule="auto"/>
              <w:jc w:val="center"/>
              <w:rPr>
                <w:rFonts w:asciiTheme="minorHAnsi" w:hAnsiTheme="minorHAnsi" w:cstheme="minorHAnsi"/>
                <w:b/>
                <w:sz w:val="22"/>
                <w:szCs w:val="22"/>
                <w:lang w:eastAsia="en-IN"/>
              </w:rPr>
            </w:pPr>
            <w:r w:rsidRPr="0021592E">
              <w:rPr>
                <w:rFonts w:asciiTheme="minorHAnsi" w:hAnsiTheme="minorHAnsi" w:cstheme="minorHAnsi"/>
                <w:b/>
                <w:sz w:val="22"/>
                <w:szCs w:val="22"/>
                <w:lang w:eastAsia="en-IN"/>
              </w:rPr>
              <w:t>34.35</w:t>
            </w:r>
          </w:p>
        </w:tc>
      </w:tr>
    </w:tbl>
    <w:p w14:paraId="4A4325EC" w14:textId="77777777" w:rsidR="002D3ED8" w:rsidRDefault="002D3ED8" w:rsidP="00497925">
      <w:pPr>
        <w:autoSpaceDE w:val="0"/>
        <w:autoSpaceDN w:val="0"/>
        <w:spacing w:line="360" w:lineRule="auto"/>
        <w:ind w:left="142" w:right="-71"/>
        <w:jc w:val="right"/>
        <w:rPr>
          <w:rFonts w:ascii="Arial" w:hAnsi="Arial" w:cs="Arial"/>
          <w:i/>
          <w:sz w:val="20"/>
          <w:szCs w:val="22"/>
          <w:lang w:eastAsia="en-IN"/>
        </w:rPr>
      </w:pPr>
      <w:r>
        <w:rPr>
          <w:rFonts w:ascii="Arial" w:hAnsi="Arial" w:cs="Arial"/>
          <w:b/>
          <w:i/>
          <w:sz w:val="20"/>
          <w:szCs w:val="22"/>
          <w:lang w:eastAsia="en-IN"/>
        </w:rPr>
        <w:t xml:space="preserve">                                                                  </w:t>
      </w:r>
      <w:r w:rsidRPr="000C028C">
        <w:rPr>
          <w:rFonts w:ascii="Arial" w:hAnsi="Arial" w:cs="Arial"/>
          <w:b/>
          <w:i/>
          <w:sz w:val="20"/>
          <w:szCs w:val="22"/>
          <w:lang w:eastAsia="en-IN"/>
        </w:rPr>
        <w:t>Note:</w:t>
      </w:r>
      <w:r>
        <w:rPr>
          <w:rFonts w:ascii="Arial" w:hAnsi="Arial" w:cs="Arial"/>
          <w:b/>
          <w:i/>
          <w:sz w:val="20"/>
          <w:szCs w:val="22"/>
          <w:lang w:eastAsia="en-IN"/>
        </w:rPr>
        <w:t xml:space="preserve"> </w:t>
      </w:r>
      <w:r w:rsidRPr="00B71330">
        <w:rPr>
          <w:rFonts w:ascii="Arial" w:hAnsi="Arial" w:cs="Arial"/>
          <w:i/>
          <w:sz w:val="20"/>
          <w:szCs w:val="22"/>
          <w:lang w:eastAsia="en-IN"/>
        </w:rPr>
        <w:t>Cost projections have been provided by the company.</w:t>
      </w:r>
    </w:p>
    <w:p w14:paraId="0D12A880" w14:textId="77777777" w:rsidR="002D3ED8" w:rsidRPr="000C028C" w:rsidRDefault="002D3ED8" w:rsidP="002D3ED8">
      <w:pPr>
        <w:autoSpaceDE w:val="0"/>
        <w:autoSpaceDN w:val="0"/>
        <w:spacing w:line="360" w:lineRule="auto"/>
        <w:ind w:left="993" w:right="212"/>
        <w:jc w:val="both"/>
        <w:rPr>
          <w:rFonts w:ascii="Arial" w:hAnsi="Arial" w:cs="Arial"/>
          <w:b/>
          <w:i/>
          <w:sz w:val="20"/>
          <w:szCs w:val="22"/>
          <w:lang w:eastAsia="en-IN"/>
        </w:rPr>
      </w:pPr>
    </w:p>
    <w:tbl>
      <w:tblPr>
        <w:tblStyle w:val="TableGrid"/>
        <w:tblW w:w="9639" w:type="dxa"/>
        <w:tblInd w:w="137" w:type="dxa"/>
        <w:tblLook w:val="04A0" w:firstRow="1" w:lastRow="0" w:firstColumn="1" w:lastColumn="0" w:noHBand="0" w:noVBand="1"/>
      </w:tblPr>
      <w:tblGrid>
        <w:gridCol w:w="3544"/>
        <w:gridCol w:w="1984"/>
        <w:gridCol w:w="2127"/>
        <w:gridCol w:w="1984"/>
      </w:tblGrid>
      <w:tr w:rsidR="002D3ED8" w:rsidRPr="007908F0" w14:paraId="16560567" w14:textId="77777777" w:rsidTr="00497925">
        <w:trPr>
          <w:trHeight w:val="70"/>
        </w:trPr>
        <w:tc>
          <w:tcPr>
            <w:tcW w:w="9639" w:type="dxa"/>
            <w:gridSpan w:val="4"/>
            <w:shd w:val="clear" w:color="auto" w:fill="002060"/>
          </w:tcPr>
          <w:p w14:paraId="1FD70135" w14:textId="77777777" w:rsidR="002D3ED8" w:rsidRPr="007908F0" w:rsidRDefault="002D3ED8"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MEANS OF FINANCE</w:t>
            </w:r>
          </w:p>
        </w:tc>
      </w:tr>
      <w:tr w:rsidR="002D3ED8" w:rsidRPr="007908F0" w14:paraId="147D6532" w14:textId="77777777" w:rsidTr="00497925">
        <w:trPr>
          <w:trHeight w:val="70"/>
        </w:trPr>
        <w:tc>
          <w:tcPr>
            <w:tcW w:w="3544" w:type="dxa"/>
            <w:shd w:val="clear" w:color="auto" w:fill="8DB3E2" w:themeFill="text2" w:themeFillTint="66"/>
          </w:tcPr>
          <w:p w14:paraId="7D1A0E44" w14:textId="1EF6A7AF" w:rsidR="002D3ED8" w:rsidRPr="007908F0" w:rsidRDefault="00497925" w:rsidP="00D04447">
            <w:pPr>
              <w:pStyle w:val="NoSpacing"/>
              <w:spacing w:line="360" w:lineRule="auto"/>
              <w:jc w:val="center"/>
              <w:rPr>
                <w:rFonts w:asciiTheme="minorHAnsi" w:hAnsiTheme="minorHAnsi" w:cstheme="minorHAnsi"/>
                <w:b/>
                <w:sz w:val="22"/>
                <w:szCs w:val="22"/>
                <w:lang w:eastAsia="en-IN"/>
              </w:rPr>
            </w:pPr>
            <w:r w:rsidRPr="007908F0">
              <w:rPr>
                <w:rFonts w:asciiTheme="minorHAnsi" w:hAnsiTheme="minorHAnsi" w:cstheme="minorHAnsi"/>
                <w:b/>
                <w:sz w:val="22"/>
                <w:szCs w:val="22"/>
                <w:lang w:eastAsia="en-IN"/>
              </w:rPr>
              <w:t>Particulars</w:t>
            </w:r>
          </w:p>
        </w:tc>
        <w:tc>
          <w:tcPr>
            <w:tcW w:w="1984" w:type="dxa"/>
            <w:shd w:val="clear" w:color="auto" w:fill="8DB3E2" w:themeFill="text2" w:themeFillTint="66"/>
          </w:tcPr>
          <w:p w14:paraId="6BA23C57" w14:textId="77777777" w:rsidR="002D3ED8" w:rsidRPr="007908F0" w:rsidRDefault="002D3ED8"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Already Done</w:t>
            </w:r>
          </w:p>
        </w:tc>
        <w:tc>
          <w:tcPr>
            <w:tcW w:w="2127" w:type="dxa"/>
            <w:shd w:val="clear" w:color="auto" w:fill="8DB3E2" w:themeFill="text2" w:themeFillTint="66"/>
          </w:tcPr>
          <w:p w14:paraId="49F1B656" w14:textId="77777777" w:rsidR="002D3ED8" w:rsidRPr="007908F0" w:rsidRDefault="002D3ED8"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Proposed</w:t>
            </w:r>
          </w:p>
        </w:tc>
        <w:tc>
          <w:tcPr>
            <w:tcW w:w="1984" w:type="dxa"/>
            <w:shd w:val="clear" w:color="auto" w:fill="8DB3E2" w:themeFill="text2" w:themeFillTint="66"/>
          </w:tcPr>
          <w:p w14:paraId="58ECEE43" w14:textId="77777777" w:rsidR="002D3ED8" w:rsidRPr="007908F0" w:rsidRDefault="002D3ED8" w:rsidP="00D04447">
            <w:pPr>
              <w:pStyle w:val="NoSpacing"/>
              <w:spacing w:line="360" w:lineRule="auto"/>
              <w:jc w:val="center"/>
              <w:rPr>
                <w:rFonts w:asciiTheme="minorHAnsi" w:hAnsiTheme="minorHAnsi" w:cstheme="minorHAnsi"/>
                <w:b/>
                <w:sz w:val="22"/>
                <w:szCs w:val="22"/>
                <w:lang w:eastAsia="en-IN"/>
              </w:rPr>
            </w:pPr>
            <w:r>
              <w:rPr>
                <w:rFonts w:asciiTheme="minorHAnsi" w:hAnsiTheme="minorHAnsi" w:cstheme="minorHAnsi"/>
                <w:b/>
                <w:sz w:val="22"/>
                <w:szCs w:val="22"/>
                <w:lang w:eastAsia="en-IN"/>
              </w:rPr>
              <w:t>Total</w:t>
            </w:r>
          </w:p>
        </w:tc>
      </w:tr>
      <w:tr w:rsidR="0021592E" w:rsidRPr="007908F0" w14:paraId="6FA184B5" w14:textId="77777777" w:rsidTr="00497925">
        <w:trPr>
          <w:trHeight w:val="70"/>
        </w:trPr>
        <w:tc>
          <w:tcPr>
            <w:tcW w:w="3544" w:type="dxa"/>
            <w:shd w:val="clear" w:color="auto" w:fill="FFFFFF" w:themeFill="background1"/>
            <w:vAlign w:val="center"/>
          </w:tcPr>
          <w:p w14:paraId="299FF560" w14:textId="77777777" w:rsidR="0021592E" w:rsidRPr="007908F0" w:rsidRDefault="0021592E" w:rsidP="0021592E">
            <w:pPr>
              <w:pStyle w:val="NoSpacing"/>
              <w:spacing w:line="360" w:lineRule="auto"/>
              <w:rPr>
                <w:rFonts w:asciiTheme="minorHAnsi" w:hAnsiTheme="minorHAnsi" w:cstheme="minorHAnsi"/>
                <w:sz w:val="22"/>
                <w:szCs w:val="22"/>
                <w:lang w:eastAsia="en-IN"/>
              </w:rPr>
            </w:pPr>
            <w:r w:rsidRPr="00770BC0">
              <w:rPr>
                <w:rFonts w:asciiTheme="minorHAnsi" w:hAnsiTheme="minorHAnsi" w:cstheme="minorHAnsi"/>
                <w:sz w:val="22"/>
                <w:szCs w:val="22"/>
                <w:lang w:eastAsia="en-IN"/>
              </w:rPr>
              <w:t>Promoters Contribution</w:t>
            </w:r>
          </w:p>
        </w:tc>
        <w:tc>
          <w:tcPr>
            <w:tcW w:w="1984" w:type="dxa"/>
            <w:shd w:val="clear" w:color="auto" w:fill="FFFFFF" w:themeFill="background1"/>
            <w:vAlign w:val="center"/>
          </w:tcPr>
          <w:p w14:paraId="78951EEA" w14:textId="77777777" w:rsidR="0021592E" w:rsidRPr="007908F0" w:rsidRDefault="0021592E" w:rsidP="0021592E">
            <w:pPr>
              <w:pStyle w:val="NoSpacing"/>
              <w:spacing w:line="360" w:lineRule="auto"/>
              <w:jc w:val="center"/>
              <w:rPr>
                <w:rFonts w:asciiTheme="minorHAnsi" w:hAnsiTheme="minorHAnsi" w:cstheme="minorHAnsi"/>
                <w:sz w:val="22"/>
                <w:szCs w:val="22"/>
                <w:lang w:eastAsia="en-IN"/>
              </w:rPr>
            </w:pPr>
            <w:r w:rsidRPr="0028224D">
              <w:rPr>
                <w:rFonts w:asciiTheme="minorHAnsi" w:hAnsiTheme="minorHAnsi" w:cstheme="minorHAnsi"/>
                <w:sz w:val="22"/>
                <w:szCs w:val="22"/>
                <w:lang w:eastAsia="en-IN"/>
              </w:rPr>
              <w:t>4.38</w:t>
            </w:r>
          </w:p>
        </w:tc>
        <w:tc>
          <w:tcPr>
            <w:tcW w:w="2127" w:type="dxa"/>
            <w:shd w:val="clear" w:color="auto" w:fill="FFFFFF" w:themeFill="background1"/>
            <w:vAlign w:val="bottom"/>
          </w:tcPr>
          <w:p w14:paraId="0BCFFC4F" w14:textId="69B3DE7A" w:rsidR="0021592E" w:rsidRPr="007908F0" w:rsidRDefault="0021592E" w:rsidP="0021592E">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4.87</w:t>
            </w:r>
          </w:p>
        </w:tc>
        <w:tc>
          <w:tcPr>
            <w:tcW w:w="1984" w:type="dxa"/>
            <w:shd w:val="clear" w:color="auto" w:fill="FFFFFF" w:themeFill="background1"/>
            <w:vAlign w:val="bottom"/>
          </w:tcPr>
          <w:p w14:paraId="450F1B92" w14:textId="01ACE621" w:rsidR="0021592E" w:rsidRPr="007908F0" w:rsidRDefault="0021592E" w:rsidP="0021592E">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9.25</w:t>
            </w:r>
          </w:p>
        </w:tc>
      </w:tr>
      <w:tr w:rsidR="0021592E" w:rsidRPr="007908F0" w14:paraId="2ED41DF7" w14:textId="77777777" w:rsidTr="00497925">
        <w:trPr>
          <w:trHeight w:val="70"/>
        </w:trPr>
        <w:tc>
          <w:tcPr>
            <w:tcW w:w="3544" w:type="dxa"/>
            <w:shd w:val="clear" w:color="auto" w:fill="FFFFFF" w:themeFill="background1"/>
            <w:vAlign w:val="center"/>
          </w:tcPr>
          <w:p w14:paraId="226CF756" w14:textId="77777777" w:rsidR="0021592E" w:rsidRPr="00770BC0" w:rsidRDefault="0021592E" w:rsidP="0021592E">
            <w:pPr>
              <w:pStyle w:val="NoSpacing"/>
              <w:spacing w:line="360"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 (</w:t>
            </w:r>
            <w:r w:rsidRPr="00770BC0">
              <w:rPr>
                <w:rFonts w:asciiTheme="minorHAnsi" w:hAnsiTheme="minorHAnsi" w:cstheme="minorHAnsi"/>
                <w:sz w:val="22"/>
                <w:szCs w:val="22"/>
                <w:lang w:eastAsia="en-IN"/>
              </w:rPr>
              <w:t>Term Loan</w:t>
            </w:r>
            <w:r>
              <w:rPr>
                <w:rFonts w:asciiTheme="minorHAnsi" w:hAnsiTheme="minorHAnsi" w:cstheme="minorHAnsi"/>
                <w:sz w:val="22"/>
                <w:szCs w:val="22"/>
                <w:lang w:eastAsia="en-IN"/>
              </w:rPr>
              <w:t>)</w:t>
            </w:r>
          </w:p>
        </w:tc>
        <w:tc>
          <w:tcPr>
            <w:tcW w:w="1984" w:type="dxa"/>
            <w:shd w:val="clear" w:color="auto" w:fill="FFFFFF" w:themeFill="background1"/>
            <w:vAlign w:val="center"/>
          </w:tcPr>
          <w:p w14:paraId="49596127" w14:textId="77777777" w:rsidR="0021592E" w:rsidRPr="007908F0" w:rsidRDefault="0021592E"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7" w:type="dxa"/>
            <w:shd w:val="clear" w:color="auto" w:fill="FFFFFF" w:themeFill="background1"/>
            <w:vAlign w:val="bottom"/>
          </w:tcPr>
          <w:p w14:paraId="04F0F6E1" w14:textId="1DC562BB" w:rsidR="0021592E" w:rsidRDefault="0021592E" w:rsidP="0021592E">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25.10</w:t>
            </w:r>
          </w:p>
        </w:tc>
        <w:tc>
          <w:tcPr>
            <w:tcW w:w="1984" w:type="dxa"/>
            <w:shd w:val="clear" w:color="auto" w:fill="FFFFFF" w:themeFill="background1"/>
            <w:vAlign w:val="bottom"/>
          </w:tcPr>
          <w:p w14:paraId="2B3BC3D2" w14:textId="3B053C94" w:rsidR="0021592E" w:rsidRDefault="0021592E" w:rsidP="0021592E">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25.10</w:t>
            </w:r>
          </w:p>
        </w:tc>
      </w:tr>
      <w:tr w:rsidR="0021592E" w:rsidRPr="007908F0" w14:paraId="37E3537F" w14:textId="77777777" w:rsidTr="00497925">
        <w:trPr>
          <w:trHeight w:val="70"/>
        </w:trPr>
        <w:tc>
          <w:tcPr>
            <w:tcW w:w="3544" w:type="dxa"/>
            <w:shd w:val="clear" w:color="auto" w:fill="FFFFFF" w:themeFill="background1"/>
            <w:vAlign w:val="center"/>
          </w:tcPr>
          <w:p w14:paraId="1A8E5BEF" w14:textId="77777777" w:rsidR="0021592E" w:rsidRPr="007908F0" w:rsidRDefault="0021592E" w:rsidP="0021592E">
            <w:pPr>
              <w:pStyle w:val="NoSpacing"/>
              <w:spacing w:line="360" w:lineRule="auto"/>
              <w:rPr>
                <w:rFonts w:asciiTheme="minorHAnsi" w:hAnsiTheme="minorHAnsi" w:cstheme="minorHAnsi"/>
                <w:sz w:val="22"/>
                <w:szCs w:val="22"/>
                <w:lang w:eastAsia="en-IN"/>
              </w:rPr>
            </w:pPr>
            <w:r w:rsidRPr="004E7B29">
              <w:rPr>
                <w:rFonts w:asciiTheme="minorHAnsi" w:hAnsiTheme="minorHAnsi" w:cstheme="minorHAnsi"/>
                <w:sz w:val="22"/>
                <w:szCs w:val="22"/>
                <w:lang w:eastAsia="en-IN"/>
              </w:rPr>
              <w:t>Bank Finance</w:t>
            </w:r>
            <w:r>
              <w:rPr>
                <w:rFonts w:asciiTheme="minorHAnsi" w:hAnsiTheme="minorHAnsi" w:cstheme="minorHAnsi"/>
                <w:sz w:val="22"/>
                <w:szCs w:val="22"/>
                <w:lang w:eastAsia="en-IN"/>
              </w:rPr>
              <w:t xml:space="preserve"> (Working Capital)</w:t>
            </w:r>
          </w:p>
        </w:tc>
        <w:tc>
          <w:tcPr>
            <w:tcW w:w="1984" w:type="dxa"/>
            <w:shd w:val="clear" w:color="auto" w:fill="FFFFFF" w:themeFill="background1"/>
            <w:vAlign w:val="center"/>
          </w:tcPr>
          <w:p w14:paraId="62699313" w14:textId="77777777" w:rsidR="0021592E" w:rsidRPr="007908F0" w:rsidRDefault="0021592E" w:rsidP="0021592E">
            <w:pPr>
              <w:pStyle w:val="NoSpacing"/>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0.00</w:t>
            </w:r>
          </w:p>
        </w:tc>
        <w:tc>
          <w:tcPr>
            <w:tcW w:w="2127" w:type="dxa"/>
            <w:shd w:val="clear" w:color="auto" w:fill="FFFFFF" w:themeFill="background1"/>
            <w:vAlign w:val="bottom"/>
          </w:tcPr>
          <w:p w14:paraId="073C2309" w14:textId="1F0E187D" w:rsidR="0021592E" w:rsidRPr="007908F0" w:rsidRDefault="0021592E" w:rsidP="0021592E">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0.50</w:t>
            </w:r>
          </w:p>
        </w:tc>
        <w:tc>
          <w:tcPr>
            <w:tcW w:w="1984" w:type="dxa"/>
            <w:shd w:val="clear" w:color="auto" w:fill="FFFFFF" w:themeFill="background1"/>
            <w:vAlign w:val="bottom"/>
          </w:tcPr>
          <w:p w14:paraId="2918CFA9" w14:textId="52859AD3" w:rsidR="0021592E" w:rsidRPr="007908F0" w:rsidRDefault="0021592E" w:rsidP="0021592E">
            <w:pPr>
              <w:pStyle w:val="NoSpacing"/>
              <w:spacing w:line="360" w:lineRule="auto"/>
              <w:jc w:val="center"/>
              <w:rPr>
                <w:rFonts w:asciiTheme="minorHAnsi" w:hAnsiTheme="minorHAnsi" w:cstheme="minorHAnsi"/>
                <w:sz w:val="22"/>
                <w:szCs w:val="22"/>
                <w:lang w:eastAsia="en-IN"/>
              </w:rPr>
            </w:pPr>
            <w:r>
              <w:rPr>
                <w:rFonts w:ascii="Calibri" w:hAnsi="Calibri" w:cs="Calibri"/>
                <w:color w:val="000000"/>
                <w:sz w:val="22"/>
                <w:szCs w:val="22"/>
              </w:rPr>
              <w:t>0.50</w:t>
            </w:r>
          </w:p>
        </w:tc>
      </w:tr>
      <w:tr w:rsidR="0021592E" w:rsidRPr="007908F0" w14:paraId="2667AE76" w14:textId="77777777" w:rsidTr="00497925">
        <w:trPr>
          <w:trHeight w:val="70"/>
        </w:trPr>
        <w:tc>
          <w:tcPr>
            <w:tcW w:w="3544" w:type="dxa"/>
            <w:shd w:val="clear" w:color="auto" w:fill="002060"/>
            <w:vAlign w:val="center"/>
          </w:tcPr>
          <w:p w14:paraId="27070575" w14:textId="77777777" w:rsidR="0021592E" w:rsidRPr="00497925" w:rsidRDefault="0021592E" w:rsidP="0021592E">
            <w:pPr>
              <w:pStyle w:val="NoSpacing"/>
              <w:spacing w:line="360" w:lineRule="auto"/>
              <w:jc w:val="center"/>
              <w:rPr>
                <w:rFonts w:asciiTheme="minorHAnsi" w:hAnsiTheme="minorHAnsi" w:cstheme="minorHAnsi"/>
                <w:b/>
                <w:color w:val="FFFFFF" w:themeColor="background1"/>
                <w:sz w:val="22"/>
                <w:szCs w:val="22"/>
                <w:lang w:eastAsia="en-IN"/>
              </w:rPr>
            </w:pPr>
            <w:r w:rsidRPr="00497925">
              <w:rPr>
                <w:rFonts w:asciiTheme="minorHAnsi" w:hAnsiTheme="minorHAnsi" w:cstheme="minorHAnsi"/>
                <w:b/>
                <w:color w:val="FFFFFF" w:themeColor="background1"/>
                <w:sz w:val="22"/>
                <w:szCs w:val="22"/>
                <w:lang w:eastAsia="en-IN"/>
              </w:rPr>
              <w:t>Total</w:t>
            </w:r>
          </w:p>
        </w:tc>
        <w:tc>
          <w:tcPr>
            <w:tcW w:w="1984" w:type="dxa"/>
            <w:shd w:val="clear" w:color="auto" w:fill="002060"/>
            <w:vAlign w:val="center"/>
          </w:tcPr>
          <w:p w14:paraId="53691692" w14:textId="77777777" w:rsidR="0021592E" w:rsidRPr="00497925" w:rsidRDefault="0021592E" w:rsidP="0021592E">
            <w:pPr>
              <w:pStyle w:val="NoSpacing"/>
              <w:spacing w:line="360" w:lineRule="auto"/>
              <w:jc w:val="center"/>
              <w:rPr>
                <w:rFonts w:asciiTheme="minorHAnsi" w:hAnsiTheme="minorHAnsi" w:cstheme="minorHAnsi"/>
                <w:b/>
                <w:color w:val="FFFFFF" w:themeColor="background1"/>
                <w:sz w:val="22"/>
                <w:szCs w:val="22"/>
                <w:lang w:eastAsia="en-IN"/>
              </w:rPr>
            </w:pPr>
            <w:r w:rsidRPr="00497925">
              <w:rPr>
                <w:rFonts w:asciiTheme="minorHAnsi" w:hAnsiTheme="minorHAnsi" w:cstheme="minorHAnsi"/>
                <w:b/>
                <w:color w:val="FFFFFF" w:themeColor="background1"/>
                <w:sz w:val="22"/>
                <w:szCs w:val="22"/>
                <w:lang w:eastAsia="en-IN"/>
              </w:rPr>
              <w:t>4.38</w:t>
            </w:r>
          </w:p>
        </w:tc>
        <w:tc>
          <w:tcPr>
            <w:tcW w:w="2127" w:type="dxa"/>
            <w:shd w:val="clear" w:color="auto" w:fill="002060"/>
            <w:vAlign w:val="bottom"/>
          </w:tcPr>
          <w:p w14:paraId="0193BA4E" w14:textId="692AA45F" w:rsidR="0021592E" w:rsidRPr="00497925" w:rsidRDefault="0021592E" w:rsidP="0021592E">
            <w:pPr>
              <w:pStyle w:val="NoSpacing"/>
              <w:spacing w:line="360" w:lineRule="auto"/>
              <w:jc w:val="center"/>
              <w:rPr>
                <w:rFonts w:asciiTheme="minorHAnsi" w:hAnsiTheme="minorHAnsi" w:cstheme="minorHAnsi"/>
                <w:b/>
                <w:bCs/>
                <w:color w:val="FFFFFF" w:themeColor="background1"/>
                <w:sz w:val="22"/>
                <w:szCs w:val="22"/>
                <w:lang w:eastAsia="en-IN"/>
              </w:rPr>
            </w:pPr>
            <w:r w:rsidRPr="00497925">
              <w:rPr>
                <w:rFonts w:ascii="Calibri" w:hAnsi="Calibri" w:cs="Calibri"/>
                <w:b/>
                <w:bCs/>
                <w:color w:val="FFFFFF" w:themeColor="background1"/>
                <w:sz w:val="22"/>
                <w:szCs w:val="22"/>
              </w:rPr>
              <w:t>30.47</w:t>
            </w:r>
          </w:p>
        </w:tc>
        <w:tc>
          <w:tcPr>
            <w:tcW w:w="1984" w:type="dxa"/>
            <w:shd w:val="clear" w:color="auto" w:fill="002060"/>
            <w:vAlign w:val="bottom"/>
          </w:tcPr>
          <w:p w14:paraId="1B5EFEF5" w14:textId="676A1AD3" w:rsidR="0021592E" w:rsidRPr="00497925" w:rsidRDefault="0021592E" w:rsidP="0021592E">
            <w:pPr>
              <w:pStyle w:val="NoSpacing"/>
              <w:spacing w:line="360" w:lineRule="auto"/>
              <w:jc w:val="center"/>
              <w:rPr>
                <w:rFonts w:asciiTheme="minorHAnsi" w:hAnsiTheme="minorHAnsi" w:cstheme="minorHAnsi"/>
                <w:b/>
                <w:bCs/>
                <w:color w:val="FFFFFF" w:themeColor="background1"/>
                <w:sz w:val="22"/>
                <w:szCs w:val="22"/>
                <w:lang w:eastAsia="en-IN"/>
              </w:rPr>
            </w:pPr>
            <w:r w:rsidRPr="00497925">
              <w:rPr>
                <w:rFonts w:ascii="Calibri" w:hAnsi="Calibri" w:cs="Calibri"/>
                <w:b/>
                <w:bCs/>
                <w:color w:val="FFFFFF" w:themeColor="background1"/>
                <w:sz w:val="22"/>
                <w:szCs w:val="22"/>
              </w:rPr>
              <w:t>34.85</w:t>
            </w:r>
          </w:p>
        </w:tc>
      </w:tr>
    </w:tbl>
    <w:p w14:paraId="729C9F59" w14:textId="77777777" w:rsidR="002D3ED8" w:rsidRPr="00A42221" w:rsidRDefault="002D3ED8" w:rsidP="00D04447">
      <w:pPr>
        <w:autoSpaceDE w:val="0"/>
        <w:autoSpaceDN w:val="0"/>
        <w:spacing w:before="240" w:after="240" w:line="360" w:lineRule="auto"/>
        <w:ind w:left="142" w:right="212"/>
        <w:jc w:val="both"/>
        <w:rPr>
          <w:rFonts w:ascii="Arial" w:hAnsi="Arial" w:cs="Arial"/>
          <w:sz w:val="22"/>
          <w:szCs w:val="22"/>
          <w:lang w:eastAsia="en-IN"/>
        </w:rPr>
      </w:pPr>
      <w:r w:rsidRPr="00613C2D">
        <w:rPr>
          <w:rFonts w:ascii="Arial" w:hAnsi="Arial" w:cs="Arial"/>
          <w:b/>
          <w:sz w:val="22"/>
          <w:szCs w:val="22"/>
          <w:lang w:eastAsia="en-IN"/>
        </w:rPr>
        <w:t>Notes:</w:t>
      </w:r>
    </w:p>
    <w:p w14:paraId="6B97C8E0" w14:textId="77777777" w:rsidR="00497925" w:rsidRDefault="002D3ED8" w:rsidP="00653352">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BC0C5F">
        <w:rPr>
          <w:rFonts w:ascii="Arial" w:hAnsi="Arial" w:cs="Arial"/>
          <w:sz w:val="22"/>
          <w:szCs w:val="22"/>
          <w:lang w:eastAsia="en-IN"/>
        </w:rPr>
        <w:t xml:space="preserve">The company has already got an allotment of commercial </w:t>
      </w:r>
      <w:r w:rsidR="00497925">
        <w:rPr>
          <w:rFonts w:ascii="Arial" w:hAnsi="Arial" w:cs="Arial"/>
          <w:sz w:val="22"/>
          <w:szCs w:val="22"/>
          <w:lang w:eastAsia="en-IN"/>
        </w:rPr>
        <w:t>land admeasuring approx. 363.00</w:t>
      </w:r>
      <w:r w:rsidRPr="00BC0C5F">
        <w:rPr>
          <w:rFonts w:ascii="Arial" w:hAnsi="Arial" w:cs="Arial"/>
          <w:sz w:val="22"/>
          <w:szCs w:val="22"/>
          <w:lang w:eastAsia="en-IN"/>
        </w:rPr>
        <w:t xml:space="preserve"> </w:t>
      </w:r>
      <w:r w:rsidR="00497925">
        <w:rPr>
          <w:rFonts w:ascii="Arial" w:hAnsi="Arial" w:cs="Arial"/>
          <w:sz w:val="22"/>
          <w:szCs w:val="22"/>
          <w:lang w:eastAsia="en-IN"/>
        </w:rPr>
        <w:t xml:space="preserve">Sq. Mt. </w:t>
      </w:r>
      <w:r w:rsidRPr="00BC0C5F">
        <w:rPr>
          <w:rFonts w:ascii="Arial" w:hAnsi="Arial" w:cs="Arial"/>
          <w:sz w:val="22"/>
          <w:szCs w:val="22"/>
          <w:lang w:eastAsia="en-IN"/>
        </w:rPr>
        <w:t>at Plot numbers- 41, 42 &amp; 58, Sector-53, Urban Estate, Gurgaon-II, Haryana, in</w:t>
      </w:r>
      <w:r>
        <w:rPr>
          <w:rFonts w:ascii="Arial" w:hAnsi="Arial" w:cs="Arial"/>
          <w:sz w:val="22"/>
          <w:szCs w:val="22"/>
          <w:lang w:eastAsia="en-IN"/>
        </w:rPr>
        <w:t xml:space="preserve"> </w:t>
      </w:r>
      <w:r w:rsidRPr="00BC0C5F">
        <w:rPr>
          <w:rFonts w:ascii="Arial" w:hAnsi="Arial" w:cs="Arial"/>
          <w:sz w:val="22"/>
          <w:szCs w:val="22"/>
          <w:lang w:eastAsia="en-IN"/>
        </w:rPr>
        <w:t>the</w:t>
      </w:r>
      <w:r>
        <w:rPr>
          <w:rFonts w:ascii="Arial" w:hAnsi="Arial" w:cs="Arial"/>
          <w:sz w:val="22"/>
          <w:szCs w:val="22"/>
          <w:lang w:eastAsia="en-IN"/>
        </w:rPr>
        <w:t xml:space="preserve"> </w:t>
      </w:r>
      <w:r w:rsidRPr="00BC0C5F">
        <w:rPr>
          <w:rFonts w:ascii="Arial" w:hAnsi="Arial" w:cs="Arial"/>
          <w:sz w:val="22"/>
          <w:szCs w:val="22"/>
          <w:lang w:eastAsia="en-IN"/>
        </w:rPr>
        <w:t>company’s name.</w:t>
      </w:r>
      <w:r>
        <w:rPr>
          <w:rFonts w:ascii="Arial" w:hAnsi="Arial" w:cs="Arial"/>
          <w:sz w:val="22"/>
          <w:szCs w:val="22"/>
          <w:lang w:eastAsia="en-IN"/>
        </w:rPr>
        <w:t xml:space="preserve"> </w:t>
      </w:r>
    </w:p>
    <w:p w14:paraId="5FF75768" w14:textId="77777777" w:rsidR="00497925" w:rsidRDefault="002D3ED8" w:rsidP="00653352">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BC0C5F">
        <w:rPr>
          <w:rFonts w:ascii="Arial" w:hAnsi="Arial" w:cs="Arial"/>
          <w:sz w:val="22"/>
          <w:szCs w:val="22"/>
          <w:lang w:eastAsia="en-IN"/>
        </w:rPr>
        <w:lastRenderedPageBreak/>
        <w:t>The cost of these three plots is estimated at Rs. 18.78 crores, including stamp duty and the cost of sanctioning the map. Out of the total cost</w:t>
      </w:r>
      <w:r>
        <w:rPr>
          <w:rFonts w:ascii="Arial" w:hAnsi="Arial" w:cs="Arial"/>
          <w:sz w:val="22"/>
          <w:szCs w:val="22"/>
          <w:lang w:eastAsia="en-IN"/>
        </w:rPr>
        <w:t>,</w:t>
      </w:r>
      <w:r w:rsidR="00497925">
        <w:rPr>
          <w:rFonts w:ascii="Arial" w:hAnsi="Arial" w:cs="Arial"/>
          <w:sz w:val="22"/>
          <w:szCs w:val="22"/>
          <w:lang w:eastAsia="en-IN"/>
        </w:rPr>
        <w:t xml:space="preserve"> an amount of INR </w:t>
      </w:r>
      <w:r w:rsidRPr="00BC0C5F">
        <w:rPr>
          <w:rFonts w:ascii="Arial" w:hAnsi="Arial" w:cs="Arial"/>
          <w:sz w:val="22"/>
          <w:szCs w:val="22"/>
          <w:lang w:eastAsia="en-IN"/>
        </w:rPr>
        <w:t>4.38 crores have already been paid to the HSVP (Haryana Shahri Vikas Pradhikaran), and the balance is proposed to be paid from the bank loan funds.</w:t>
      </w:r>
    </w:p>
    <w:p w14:paraId="15CF6408" w14:textId="0B933855" w:rsidR="00D04447" w:rsidRPr="00497925" w:rsidRDefault="002D3ED8" w:rsidP="00653352">
      <w:pPr>
        <w:pStyle w:val="ListParagraph"/>
        <w:numPr>
          <w:ilvl w:val="0"/>
          <w:numId w:val="13"/>
        </w:numPr>
        <w:autoSpaceDE w:val="0"/>
        <w:autoSpaceDN w:val="0"/>
        <w:spacing w:after="240" w:line="360" w:lineRule="auto"/>
        <w:ind w:left="567" w:right="-71" w:hanging="425"/>
        <w:jc w:val="both"/>
        <w:rPr>
          <w:rFonts w:ascii="Arial" w:hAnsi="Arial" w:cs="Arial"/>
          <w:sz w:val="22"/>
          <w:szCs w:val="22"/>
          <w:lang w:eastAsia="en-IN"/>
        </w:rPr>
      </w:pPr>
      <w:r w:rsidRPr="00497925">
        <w:rPr>
          <w:rFonts w:ascii="Arial" w:hAnsi="Arial" w:cs="Arial"/>
          <w:sz w:val="22"/>
          <w:szCs w:val="22"/>
          <w:lang w:eastAsia="en-IN"/>
        </w:rPr>
        <w:t xml:space="preserve">Out of the total three plots, two are adjoining each other, and one other is separated from these two plots. </w:t>
      </w:r>
      <w:r w:rsidR="00D04447" w:rsidRPr="00497925">
        <w:rPr>
          <w:rFonts w:ascii="Arial" w:hAnsi="Arial" w:cs="Arial"/>
          <w:sz w:val="22"/>
          <w:szCs w:val="22"/>
          <w:lang w:eastAsia="en-IN"/>
        </w:rPr>
        <w:t>Therefore,</w:t>
      </w:r>
      <w:r w:rsidRPr="00497925">
        <w:rPr>
          <w:rFonts w:ascii="Arial" w:hAnsi="Arial" w:cs="Arial"/>
          <w:sz w:val="22"/>
          <w:szCs w:val="22"/>
          <w:lang w:eastAsia="en-IN"/>
        </w:rPr>
        <w:t xml:space="preserve"> civil construction </w:t>
      </w:r>
      <w:r w:rsidR="00D04447" w:rsidRPr="00497925">
        <w:rPr>
          <w:rFonts w:ascii="Arial" w:hAnsi="Arial" w:cs="Arial"/>
          <w:sz w:val="22"/>
          <w:szCs w:val="22"/>
          <w:lang w:eastAsia="en-IN"/>
        </w:rPr>
        <w:t>includes</w:t>
      </w:r>
      <w:r w:rsidRPr="00497925">
        <w:rPr>
          <w:rFonts w:ascii="Arial" w:hAnsi="Arial" w:cs="Arial"/>
          <w:sz w:val="22"/>
          <w:szCs w:val="22"/>
          <w:lang w:eastAsia="en-IN"/>
        </w:rPr>
        <w:t xml:space="preserve"> two separate buildings on these plots. Both the proposed buildings will be facing each other and both buildings will have a basement and three floors</w:t>
      </w:r>
      <w:r w:rsidR="00DD25FE">
        <w:rPr>
          <w:rFonts w:ascii="Arial" w:hAnsi="Arial" w:cs="Arial"/>
          <w:sz w:val="22"/>
          <w:szCs w:val="22"/>
          <w:lang w:eastAsia="en-IN"/>
        </w:rPr>
        <w:t xml:space="preserve"> (B+G+2)</w:t>
      </w:r>
      <w:r w:rsidRPr="00497925">
        <w:rPr>
          <w:rFonts w:ascii="Arial" w:hAnsi="Arial" w:cs="Arial"/>
          <w:sz w:val="22"/>
          <w:szCs w:val="22"/>
          <w:lang w:eastAsia="en-IN"/>
        </w:rPr>
        <w:t xml:space="preserve">. Construction </w:t>
      </w:r>
      <w:r w:rsidR="00DD25FE">
        <w:rPr>
          <w:rFonts w:ascii="Arial" w:hAnsi="Arial" w:cs="Arial"/>
          <w:sz w:val="22"/>
          <w:szCs w:val="22"/>
          <w:lang w:eastAsia="en-IN"/>
        </w:rPr>
        <w:t xml:space="preserve">Cost estimates of INR 3.46 crores have </w:t>
      </w:r>
      <w:r w:rsidRPr="00497925">
        <w:rPr>
          <w:rFonts w:ascii="Arial" w:hAnsi="Arial" w:cs="Arial"/>
          <w:sz w:val="22"/>
          <w:szCs w:val="22"/>
          <w:lang w:eastAsia="en-IN"/>
        </w:rPr>
        <w:t>been obtai</w:t>
      </w:r>
      <w:r w:rsidR="00DD25FE">
        <w:rPr>
          <w:rFonts w:ascii="Arial" w:hAnsi="Arial" w:cs="Arial"/>
          <w:sz w:val="22"/>
          <w:szCs w:val="22"/>
          <w:lang w:eastAsia="en-IN"/>
        </w:rPr>
        <w:t xml:space="preserve">ned as per architectural firm </w:t>
      </w:r>
      <w:r w:rsidRPr="00497925">
        <w:rPr>
          <w:rFonts w:ascii="Arial" w:hAnsi="Arial" w:cs="Arial"/>
          <w:sz w:val="22"/>
          <w:szCs w:val="22"/>
          <w:lang w:eastAsia="en-IN"/>
        </w:rPr>
        <w:t>RS Yadav &amp; A</w:t>
      </w:r>
      <w:r w:rsidR="00DD25FE">
        <w:rPr>
          <w:rFonts w:ascii="Arial" w:hAnsi="Arial" w:cs="Arial"/>
          <w:sz w:val="22"/>
          <w:szCs w:val="22"/>
          <w:lang w:eastAsia="en-IN"/>
        </w:rPr>
        <w:t xml:space="preserve">ssociates, appointed by company </w:t>
      </w:r>
      <w:r w:rsidRPr="00497925">
        <w:rPr>
          <w:rFonts w:ascii="Arial" w:hAnsi="Arial" w:cs="Arial"/>
          <w:sz w:val="22"/>
          <w:szCs w:val="22"/>
          <w:lang w:eastAsia="en-IN"/>
        </w:rPr>
        <w:t xml:space="preserve">for full consultancy and professional solutions in building construction, civil and interior, and other construction work.    </w:t>
      </w:r>
    </w:p>
    <w:p w14:paraId="5C68EEE8" w14:textId="424EB14B" w:rsid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t xml:space="preserve">The cost of Plant &amp; Machinery and other fixed Assets has been estimated at Rs. 7.41 crores, including purchases of all the required latest and modern </w:t>
      </w:r>
      <w:r w:rsidR="00DD25FE">
        <w:rPr>
          <w:rFonts w:ascii="Arial" w:hAnsi="Arial" w:cs="Arial"/>
          <w:sz w:val="22"/>
          <w:szCs w:val="22"/>
          <w:lang w:eastAsia="en-IN"/>
        </w:rPr>
        <w:t xml:space="preserve">equipment, Plant &amp; </w:t>
      </w:r>
      <w:r w:rsidRPr="00D04447">
        <w:rPr>
          <w:rFonts w:ascii="Arial" w:hAnsi="Arial" w:cs="Arial"/>
          <w:sz w:val="22"/>
          <w:szCs w:val="22"/>
          <w:lang w:eastAsia="en-IN"/>
        </w:rPr>
        <w:t xml:space="preserve">Machinery for the proposed radiology and diagnostic </w:t>
      </w:r>
      <w:r w:rsidR="00D04447" w:rsidRPr="00D04447">
        <w:rPr>
          <w:rFonts w:ascii="Arial" w:hAnsi="Arial" w:cs="Arial"/>
          <w:sz w:val="22"/>
          <w:szCs w:val="22"/>
          <w:lang w:eastAsia="en-IN"/>
        </w:rPr>
        <w:t>centre</w:t>
      </w:r>
      <w:r w:rsidRPr="00D04447">
        <w:rPr>
          <w:rFonts w:ascii="Arial" w:hAnsi="Arial" w:cs="Arial"/>
          <w:sz w:val="22"/>
          <w:szCs w:val="22"/>
          <w:lang w:eastAsia="en-IN"/>
        </w:rPr>
        <w:t xml:space="preserve">. </w:t>
      </w:r>
    </w:p>
    <w:p w14:paraId="0D607870" w14:textId="419096D5" w:rsid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t xml:space="preserve">The Company proposes introducing aesthetic, innovative interiors/furniture&amp; fixtures in the proposed unit. All the furniture/fixture items will be manufactured by purchasing wood from the open market or bought from reputed dealers. </w:t>
      </w:r>
      <w:r w:rsidR="00DD25FE">
        <w:rPr>
          <w:rFonts w:ascii="Arial" w:hAnsi="Arial" w:cs="Arial"/>
          <w:sz w:val="22"/>
          <w:szCs w:val="22"/>
          <w:lang w:eastAsia="en-IN"/>
        </w:rPr>
        <w:t>As per information provided by the client/company, t</w:t>
      </w:r>
      <w:r w:rsidRPr="00D04447">
        <w:rPr>
          <w:rFonts w:ascii="Arial" w:hAnsi="Arial" w:cs="Arial"/>
          <w:sz w:val="22"/>
          <w:szCs w:val="22"/>
          <w:lang w:eastAsia="en-IN"/>
        </w:rPr>
        <w:t xml:space="preserve">he cost estimates are assessed </w:t>
      </w:r>
      <w:r w:rsidR="00DD25FE">
        <w:rPr>
          <w:rFonts w:ascii="Arial" w:hAnsi="Arial" w:cs="Arial"/>
          <w:sz w:val="22"/>
          <w:szCs w:val="22"/>
          <w:lang w:eastAsia="en-IN"/>
        </w:rPr>
        <w:t xml:space="preserve">by Design Art consultant </w:t>
      </w:r>
      <w:r w:rsidRPr="00D04447">
        <w:rPr>
          <w:rFonts w:ascii="Arial" w:hAnsi="Arial" w:cs="Arial"/>
          <w:sz w:val="22"/>
          <w:szCs w:val="22"/>
          <w:lang w:eastAsia="en-IN"/>
        </w:rPr>
        <w:t>based on present market rates and offer received from vendors/suppliers. A provision of Rs. 1.77 crores have been made under this head</w:t>
      </w:r>
      <w:r w:rsidR="00D04447">
        <w:rPr>
          <w:rFonts w:ascii="Arial" w:hAnsi="Arial" w:cs="Arial"/>
          <w:sz w:val="22"/>
          <w:szCs w:val="22"/>
          <w:lang w:eastAsia="en-IN"/>
        </w:rPr>
        <w:t>.</w:t>
      </w:r>
    </w:p>
    <w:p w14:paraId="2C5C07AA" w14:textId="77777777" w:rsid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t>Other assets will mainly consist of Electricals Fitting &amp; Installation, Fire Fighting Systems, Security Equipment, Office Equipment, Air Conditioners, etc. This will also include Office equipment, Computers, Printers, etc. A provision of Rs. 0.45 crores have been made under this head. All the payments will be made directly to the suppliers.</w:t>
      </w:r>
    </w:p>
    <w:p w14:paraId="101194BA" w14:textId="2EB0A986" w:rsid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t>The Company has estimated the con</w:t>
      </w:r>
      <w:r w:rsidR="00DD25FE">
        <w:rPr>
          <w:rFonts w:ascii="Arial" w:hAnsi="Arial" w:cs="Arial"/>
          <w:sz w:val="22"/>
          <w:szCs w:val="22"/>
          <w:lang w:eastAsia="en-IN"/>
        </w:rPr>
        <w:t>tingency expenses at Rs.0.26 Crores</w:t>
      </w:r>
      <w:r w:rsidRPr="00D04447">
        <w:rPr>
          <w:rFonts w:ascii="Arial" w:hAnsi="Arial" w:cs="Arial"/>
          <w:sz w:val="22"/>
          <w:szCs w:val="22"/>
          <w:lang w:eastAsia="en-IN"/>
        </w:rPr>
        <w:t xml:space="preserve"> (2% of the project cost). Any contingencies, if they arise, beyond the stipulated amount will be borne by the company from its self-sourced funds.</w:t>
      </w:r>
    </w:p>
    <w:p w14:paraId="1745FA83" w14:textId="77777777" w:rsid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t>The main deposits are projected with the State Electricity Board, Fire NOC, Excise Department, Water Department, Pollution Department, other Approvals, etc. The company has launched these figures (0.15 crores) after consultations with the government bodies and its consultant team. A total of Rs. 0.15 crores have been projected under Trade Deposits, Govt. Deposits and other Advances.</w:t>
      </w:r>
    </w:p>
    <w:p w14:paraId="73585DE0" w14:textId="040B3224" w:rsid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lastRenderedPageBreak/>
        <w:t>The company has proposed an amount of Rs. 1.</w:t>
      </w:r>
      <w:r w:rsidR="0021592E">
        <w:rPr>
          <w:rFonts w:ascii="Arial" w:hAnsi="Arial" w:cs="Arial"/>
          <w:sz w:val="22"/>
          <w:szCs w:val="22"/>
          <w:lang w:eastAsia="en-IN"/>
        </w:rPr>
        <w:t>75</w:t>
      </w:r>
      <w:r w:rsidRPr="00D04447">
        <w:rPr>
          <w:rFonts w:ascii="Arial" w:hAnsi="Arial" w:cs="Arial"/>
          <w:sz w:val="22"/>
          <w:szCs w:val="22"/>
          <w:lang w:eastAsia="en-IN"/>
        </w:rPr>
        <w:t xml:space="preserve"> Cr</w:t>
      </w:r>
      <w:r w:rsidR="00DD25FE">
        <w:rPr>
          <w:rFonts w:ascii="Arial" w:hAnsi="Arial" w:cs="Arial"/>
          <w:sz w:val="22"/>
          <w:szCs w:val="22"/>
          <w:lang w:eastAsia="en-IN"/>
        </w:rPr>
        <w:t>ore</w:t>
      </w:r>
      <w:r w:rsidRPr="00D04447">
        <w:rPr>
          <w:rFonts w:ascii="Arial" w:hAnsi="Arial" w:cs="Arial"/>
          <w:sz w:val="22"/>
          <w:szCs w:val="22"/>
          <w:lang w:eastAsia="en-IN"/>
        </w:rPr>
        <w:t>s</w:t>
      </w:r>
      <w:r w:rsidR="00D04447">
        <w:rPr>
          <w:rFonts w:ascii="Arial" w:hAnsi="Arial" w:cs="Arial"/>
          <w:sz w:val="22"/>
          <w:szCs w:val="22"/>
          <w:lang w:eastAsia="en-IN"/>
        </w:rPr>
        <w:t>.</w:t>
      </w:r>
      <w:r w:rsidRPr="00D04447">
        <w:rPr>
          <w:rFonts w:ascii="Arial" w:hAnsi="Arial" w:cs="Arial"/>
          <w:sz w:val="22"/>
          <w:szCs w:val="22"/>
          <w:lang w:eastAsia="en-IN"/>
        </w:rPr>
        <w:t xml:space="preserve"> under construction period Interest, and the company is projecting construction &amp; installation of the proposed plant and machinery period for 12 months from Dec</w:t>
      </w:r>
      <w:r w:rsidR="00DD25FE">
        <w:rPr>
          <w:rFonts w:ascii="Arial" w:hAnsi="Arial" w:cs="Arial"/>
          <w:sz w:val="22"/>
          <w:szCs w:val="22"/>
          <w:lang w:eastAsia="en-IN"/>
        </w:rPr>
        <w:t>ember</w:t>
      </w:r>
      <w:r w:rsidRPr="00D04447">
        <w:rPr>
          <w:rFonts w:ascii="Arial" w:hAnsi="Arial" w:cs="Arial"/>
          <w:sz w:val="22"/>
          <w:szCs w:val="22"/>
          <w:lang w:eastAsia="en-IN"/>
        </w:rPr>
        <w:t xml:space="preserve"> 2022 to November 2023 to construct the proposed factory building with complete installation of the proposed plant and machinery</w:t>
      </w:r>
      <w:r w:rsidR="00D04447">
        <w:rPr>
          <w:rFonts w:ascii="Arial" w:hAnsi="Arial" w:cs="Arial"/>
          <w:sz w:val="22"/>
          <w:szCs w:val="22"/>
          <w:lang w:eastAsia="en-IN"/>
        </w:rPr>
        <w:t>.</w:t>
      </w:r>
    </w:p>
    <w:p w14:paraId="3E34BCB6" w14:textId="3C8F38E3" w:rsidR="002D3ED8" w:rsidRPr="00D04447" w:rsidRDefault="002D3ED8" w:rsidP="00653352">
      <w:pPr>
        <w:pStyle w:val="ListParagraph"/>
        <w:numPr>
          <w:ilvl w:val="0"/>
          <w:numId w:val="13"/>
        </w:numPr>
        <w:autoSpaceDE w:val="0"/>
        <w:autoSpaceDN w:val="0"/>
        <w:spacing w:before="240" w:line="360" w:lineRule="auto"/>
        <w:ind w:left="567" w:right="-71" w:hanging="425"/>
        <w:jc w:val="both"/>
        <w:rPr>
          <w:rFonts w:ascii="Arial" w:hAnsi="Arial" w:cs="Arial"/>
          <w:sz w:val="22"/>
          <w:szCs w:val="22"/>
          <w:lang w:eastAsia="en-IN"/>
        </w:rPr>
      </w:pPr>
      <w:r w:rsidRPr="00D04447">
        <w:rPr>
          <w:rFonts w:ascii="Arial" w:hAnsi="Arial" w:cs="Arial"/>
          <w:sz w:val="22"/>
          <w:szCs w:val="22"/>
          <w:lang w:eastAsia="en-IN"/>
        </w:rPr>
        <w:t>The Working Capital Finance limit of Rs.0.50 crore has been assessed for business purposes, with a projected sale of Rs.12.96 crores for FY</w:t>
      </w:r>
      <w:r w:rsidR="00DD25FE">
        <w:rPr>
          <w:rFonts w:ascii="Arial" w:hAnsi="Arial" w:cs="Arial"/>
          <w:sz w:val="22"/>
          <w:szCs w:val="22"/>
          <w:lang w:eastAsia="en-IN"/>
        </w:rPr>
        <w:t xml:space="preserve"> </w:t>
      </w:r>
      <w:r w:rsidRPr="00D04447">
        <w:rPr>
          <w:rFonts w:ascii="Arial" w:hAnsi="Arial" w:cs="Arial"/>
          <w:sz w:val="22"/>
          <w:szCs w:val="22"/>
          <w:lang w:eastAsia="en-IN"/>
        </w:rPr>
        <w:t xml:space="preserve">2025. The stocks and receivables holding has been evaluated on market trends and industry-wise requirements for this business. </w:t>
      </w:r>
    </w:p>
    <w:p w14:paraId="083870D5" w14:textId="77777777" w:rsidR="002D3ED8" w:rsidRPr="00F44E84" w:rsidRDefault="002D3ED8" w:rsidP="00497925">
      <w:pPr>
        <w:pStyle w:val="ListParagraph"/>
        <w:autoSpaceDE w:val="0"/>
        <w:autoSpaceDN w:val="0"/>
        <w:spacing w:line="360" w:lineRule="auto"/>
        <w:ind w:right="-71"/>
        <w:jc w:val="both"/>
        <w:rPr>
          <w:rFonts w:ascii="Arial" w:hAnsi="Arial" w:cs="Arial"/>
          <w:sz w:val="22"/>
          <w:szCs w:val="22"/>
          <w:lang w:eastAsia="en-IN"/>
        </w:rPr>
      </w:pPr>
    </w:p>
    <w:p w14:paraId="2B72FDD8" w14:textId="77777777" w:rsidR="000C037B" w:rsidRDefault="00D04447" w:rsidP="000C037B">
      <w:pPr>
        <w:pStyle w:val="ListParagraph"/>
        <w:autoSpaceDE w:val="0"/>
        <w:autoSpaceDN w:val="0"/>
        <w:spacing w:line="360" w:lineRule="auto"/>
        <w:ind w:left="142" w:right="-71"/>
        <w:jc w:val="both"/>
        <w:rPr>
          <w:rFonts w:ascii="Arial" w:hAnsi="Arial" w:cs="Arial"/>
          <w:sz w:val="22"/>
          <w:szCs w:val="22"/>
          <w:lang w:eastAsia="en-IN"/>
        </w:rPr>
      </w:pPr>
      <w:r w:rsidRPr="00F44E84">
        <w:rPr>
          <w:rFonts w:ascii="Arial" w:hAnsi="Arial" w:cs="Arial"/>
          <w:b/>
          <w:sz w:val="22"/>
          <w:szCs w:val="22"/>
          <w:lang w:eastAsia="en-IN"/>
        </w:rPr>
        <w:t>MEANS OF FINANCE</w:t>
      </w:r>
      <w:r w:rsidR="002D3ED8" w:rsidRPr="00F44E84">
        <w:rPr>
          <w:rFonts w:ascii="Arial" w:hAnsi="Arial" w:cs="Arial"/>
          <w:b/>
          <w:sz w:val="22"/>
          <w:szCs w:val="22"/>
          <w:lang w:eastAsia="en-IN"/>
        </w:rPr>
        <w:t>:</w:t>
      </w:r>
      <w:r w:rsidR="002D3ED8">
        <w:rPr>
          <w:rFonts w:ascii="Arial" w:hAnsi="Arial" w:cs="Arial"/>
          <w:sz w:val="22"/>
          <w:szCs w:val="22"/>
          <w:lang w:eastAsia="en-IN"/>
        </w:rPr>
        <w:t xml:space="preserve"> </w:t>
      </w:r>
      <w:r w:rsidR="002D3ED8" w:rsidRPr="00F44E84">
        <w:rPr>
          <w:rFonts w:ascii="Arial" w:hAnsi="Arial" w:cs="Arial"/>
          <w:sz w:val="22"/>
          <w:szCs w:val="22"/>
          <w:lang w:eastAsia="en-IN"/>
        </w:rPr>
        <w:t>In the total project cost of Rs. 34.</w:t>
      </w:r>
      <w:r w:rsidR="00E736BE">
        <w:rPr>
          <w:rFonts w:ascii="Arial" w:hAnsi="Arial" w:cs="Arial"/>
          <w:sz w:val="22"/>
          <w:szCs w:val="22"/>
          <w:lang w:eastAsia="en-IN"/>
        </w:rPr>
        <w:t>85</w:t>
      </w:r>
      <w:r w:rsidR="002D3ED8" w:rsidRPr="00F44E84">
        <w:rPr>
          <w:rFonts w:ascii="Arial" w:hAnsi="Arial" w:cs="Arial"/>
          <w:sz w:val="22"/>
          <w:szCs w:val="22"/>
          <w:lang w:eastAsia="en-IN"/>
        </w:rPr>
        <w:t xml:space="preserve"> crores, it is proposed that the company’s p</w:t>
      </w:r>
      <w:r w:rsidR="007745CD">
        <w:rPr>
          <w:rFonts w:ascii="Arial" w:hAnsi="Arial" w:cs="Arial"/>
          <w:sz w:val="22"/>
          <w:szCs w:val="22"/>
          <w:lang w:eastAsia="en-IN"/>
        </w:rPr>
        <w:t xml:space="preserve">romoters bring in equity of INR </w:t>
      </w:r>
      <w:r w:rsidR="002D3ED8" w:rsidRPr="00F44E84">
        <w:rPr>
          <w:rFonts w:ascii="Arial" w:hAnsi="Arial" w:cs="Arial"/>
          <w:sz w:val="22"/>
          <w:szCs w:val="22"/>
          <w:lang w:eastAsia="en-IN"/>
        </w:rPr>
        <w:t>9</w:t>
      </w:r>
      <w:r w:rsidR="0021592E">
        <w:rPr>
          <w:rFonts w:ascii="Arial" w:hAnsi="Arial" w:cs="Arial"/>
          <w:sz w:val="22"/>
          <w:szCs w:val="22"/>
          <w:lang w:eastAsia="en-IN"/>
        </w:rPr>
        <w:t>.</w:t>
      </w:r>
      <w:r w:rsidR="00E736BE">
        <w:rPr>
          <w:rFonts w:ascii="Arial" w:hAnsi="Arial" w:cs="Arial"/>
          <w:sz w:val="22"/>
          <w:szCs w:val="22"/>
          <w:lang w:eastAsia="en-IN"/>
        </w:rPr>
        <w:t>25</w:t>
      </w:r>
      <w:r w:rsidR="002D3ED8" w:rsidRPr="00F44E84">
        <w:rPr>
          <w:rFonts w:ascii="Arial" w:hAnsi="Arial" w:cs="Arial"/>
          <w:sz w:val="22"/>
          <w:szCs w:val="22"/>
          <w:lang w:eastAsia="en-IN"/>
        </w:rPr>
        <w:t xml:space="preserve"> crores</w:t>
      </w:r>
      <w:r w:rsidR="002D3ED8">
        <w:rPr>
          <w:rFonts w:ascii="Arial" w:hAnsi="Arial" w:cs="Arial"/>
          <w:sz w:val="22"/>
          <w:szCs w:val="22"/>
          <w:lang w:eastAsia="en-IN"/>
        </w:rPr>
        <w:t xml:space="preserve"> </w:t>
      </w:r>
      <w:r w:rsidR="002D3ED8" w:rsidRPr="00F44E84">
        <w:rPr>
          <w:rFonts w:ascii="Arial" w:hAnsi="Arial" w:cs="Arial"/>
          <w:sz w:val="22"/>
          <w:szCs w:val="22"/>
          <w:lang w:eastAsia="en-IN"/>
        </w:rPr>
        <w:t>as their share of contribution to the project. The remaining amount of Rs. 25.</w:t>
      </w:r>
      <w:r w:rsidR="00E736BE">
        <w:rPr>
          <w:rFonts w:ascii="Arial" w:hAnsi="Arial" w:cs="Arial"/>
          <w:sz w:val="22"/>
          <w:szCs w:val="22"/>
          <w:lang w:eastAsia="en-IN"/>
        </w:rPr>
        <w:t>6</w:t>
      </w:r>
      <w:r w:rsidR="002D3ED8" w:rsidRPr="00F44E84">
        <w:rPr>
          <w:rFonts w:ascii="Arial" w:hAnsi="Arial" w:cs="Arial"/>
          <w:sz w:val="22"/>
          <w:szCs w:val="22"/>
          <w:lang w:eastAsia="en-IN"/>
        </w:rPr>
        <w:t>0 crores will be met through a bank term loan of Rs. 25.</w:t>
      </w:r>
      <w:r w:rsidR="00E736BE">
        <w:rPr>
          <w:rFonts w:ascii="Arial" w:hAnsi="Arial" w:cs="Arial"/>
          <w:sz w:val="22"/>
          <w:szCs w:val="22"/>
          <w:lang w:eastAsia="en-IN"/>
        </w:rPr>
        <w:t>1</w:t>
      </w:r>
      <w:r w:rsidR="002D3ED8" w:rsidRPr="00F44E84">
        <w:rPr>
          <w:rFonts w:ascii="Arial" w:hAnsi="Arial" w:cs="Arial"/>
          <w:sz w:val="22"/>
          <w:szCs w:val="22"/>
          <w:lang w:eastAsia="en-IN"/>
        </w:rPr>
        <w:t>0 crores and a balance of Rs. 0.50 crores as bank working capital finance to the company. The Company has already invested approx. 4.38 crores by way of factory land &amp; the remaining amount shall be brought on a pro-rata basis.</w:t>
      </w:r>
    </w:p>
    <w:p w14:paraId="720E0C51" w14:textId="090B55F3" w:rsidR="000C037B" w:rsidRPr="000C037B" w:rsidRDefault="000C037B" w:rsidP="000C037B">
      <w:pPr>
        <w:pStyle w:val="ListParagraph"/>
        <w:autoSpaceDE w:val="0"/>
        <w:autoSpaceDN w:val="0"/>
        <w:spacing w:before="240" w:line="360" w:lineRule="auto"/>
        <w:ind w:left="142" w:right="-71"/>
        <w:jc w:val="both"/>
        <w:rPr>
          <w:rFonts w:ascii="Arial" w:hAnsi="Arial" w:cs="Arial"/>
          <w:sz w:val="22"/>
          <w:szCs w:val="22"/>
          <w:lang w:eastAsia="en-IN"/>
        </w:rPr>
      </w:pPr>
      <w:r>
        <w:rPr>
          <w:rFonts w:ascii="Arial" w:hAnsi="Arial" w:cs="Arial"/>
          <w:b/>
          <w:sz w:val="22"/>
          <w:szCs w:val="22"/>
          <w:lang w:eastAsia="en-IN"/>
        </w:rPr>
        <w:t xml:space="preserve">Thus the company is fulfilling the criteria for </w:t>
      </w:r>
      <w:r w:rsidRPr="000C037B">
        <w:rPr>
          <w:rFonts w:ascii="Arial" w:hAnsi="Arial" w:cs="Arial"/>
          <w:b/>
          <w:sz w:val="22"/>
          <w:szCs w:val="22"/>
        </w:rPr>
        <w:t>term loan of INR 25.10 Crores and CC limit of INR 0.50 Crore from State Bank of India under Bank’s Aarogyam Non-metro healthcare business loan under Loan Guarantee Scheme for Covid affected Sectors (LGSCAS) where Debt-Equity Ratio of 3:1 and Promoters Contribution Margin of 25% has been stipulated by the bank, as the company planned to establish Diagnostic Centre at Sector-53, Gurugram</w:t>
      </w:r>
      <w:r w:rsidRPr="000C037B">
        <w:rPr>
          <w:rFonts w:ascii="Arial" w:hAnsi="Arial" w:cs="Arial"/>
          <w:b/>
          <w:sz w:val="22"/>
          <w:szCs w:val="22"/>
          <w:lang w:eastAsia="en-IN"/>
        </w:rPr>
        <w:t>.</w:t>
      </w:r>
    </w:p>
    <w:p w14:paraId="0D46D961" w14:textId="77777777" w:rsidR="000C037B" w:rsidRPr="00F44E84" w:rsidRDefault="000C037B" w:rsidP="00497925">
      <w:pPr>
        <w:pStyle w:val="ListParagraph"/>
        <w:autoSpaceDE w:val="0"/>
        <w:autoSpaceDN w:val="0"/>
        <w:spacing w:line="360" w:lineRule="auto"/>
        <w:ind w:left="142" w:right="-71"/>
        <w:jc w:val="both"/>
        <w:rPr>
          <w:rFonts w:ascii="Arial" w:hAnsi="Arial" w:cs="Arial"/>
          <w:sz w:val="22"/>
          <w:szCs w:val="22"/>
          <w:lang w:eastAsia="en-IN"/>
        </w:rPr>
      </w:pPr>
    </w:p>
    <w:p w14:paraId="6071748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7B8FD706"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5838F0AC"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B75DB1E"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1363BF34"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74AAF54B"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5D91426B"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8ADEC99"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335A685F"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E62E698"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23352625"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49051383"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62CA59A9"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07DE96C5"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p w14:paraId="014AA60A" w14:textId="77777777" w:rsidR="00BA3D1F" w:rsidRDefault="00BA3D1F" w:rsidP="00BA3D1F">
      <w:pPr>
        <w:autoSpaceDE w:val="0"/>
        <w:autoSpaceDN w:val="0"/>
        <w:adjustRightInd w:val="0"/>
        <w:spacing w:line="360" w:lineRule="auto"/>
        <w:ind w:right="-1"/>
        <w:jc w:val="both"/>
        <w:rPr>
          <w:rFonts w:ascii="Arial" w:hAnsi="Arial" w:cs="Arial"/>
          <w:sz w:val="22"/>
          <w:szCs w:val="22"/>
          <w:lang w:eastAsia="en-IN"/>
        </w:rPr>
      </w:pPr>
    </w:p>
    <w:tbl>
      <w:tblPr>
        <w:tblStyle w:val="TableGrid"/>
        <w:tblW w:w="9639" w:type="dxa"/>
        <w:tblInd w:w="137" w:type="dxa"/>
        <w:tblCellMar>
          <w:top w:w="142" w:type="dxa"/>
          <w:bottom w:w="142" w:type="dxa"/>
        </w:tblCellMar>
        <w:tblLook w:val="04A0" w:firstRow="1" w:lastRow="0" w:firstColumn="1" w:lastColumn="0" w:noHBand="0" w:noVBand="1"/>
      </w:tblPr>
      <w:tblGrid>
        <w:gridCol w:w="1509"/>
        <w:gridCol w:w="8130"/>
      </w:tblGrid>
      <w:tr w:rsidR="00FA2769" w14:paraId="774B22F6" w14:textId="77777777" w:rsidTr="007745CD">
        <w:trPr>
          <w:trHeight w:val="20"/>
        </w:trPr>
        <w:tc>
          <w:tcPr>
            <w:tcW w:w="1509" w:type="dxa"/>
            <w:shd w:val="clear" w:color="auto" w:fill="002060"/>
            <w:vAlign w:val="center"/>
          </w:tcPr>
          <w:p w14:paraId="7507F066" w14:textId="30896301" w:rsidR="00FA2769" w:rsidRDefault="00FA2769" w:rsidP="000228B1">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J</w:t>
            </w:r>
          </w:p>
        </w:tc>
        <w:tc>
          <w:tcPr>
            <w:tcW w:w="8130" w:type="dxa"/>
            <w:shd w:val="clear" w:color="auto" w:fill="DBE5F1"/>
            <w:vAlign w:val="center"/>
          </w:tcPr>
          <w:p w14:paraId="4C9E7DC1" w14:textId="77777777" w:rsidR="00FA2769" w:rsidRDefault="00FA2769" w:rsidP="000228B1">
            <w:pPr>
              <w:jc w:val="center"/>
              <w:rPr>
                <w:rFonts w:ascii="Arial" w:hAnsi="Arial" w:cs="Arial"/>
                <w:b/>
                <w:i/>
                <w:sz w:val="22"/>
                <w:szCs w:val="22"/>
              </w:rPr>
            </w:pPr>
            <w:r>
              <w:rPr>
                <w:rFonts w:ascii="Arial" w:hAnsi="Arial" w:cs="Arial"/>
                <w:b/>
                <w:sz w:val="22"/>
                <w:szCs w:val="22"/>
                <w:lang w:eastAsia="en-IN"/>
              </w:rPr>
              <w:t>PROJECT SCHEDULE</w:t>
            </w:r>
          </w:p>
        </w:tc>
      </w:tr>
    </w:tbl>
    <w:p w14:paraId="5DFCB884" w14:textId="77777777" w:rsidR="007745CD" w:rsidRDefault="007745CD" w:rsidP="007745CD">
      <w:pPr>
        <w:autoSpaceDE w:val="0"/>
        <w:autoSpaceDN w:val="0"/>
        <w:spacing w:line="360" w:lineRule="auto"/>
        <w:ind w:left="142" w:right="-71"/>
        <w:jc w:val="both"/>
        <w:rPr>
          <w:rFonts w:ascii="Arial" w:hAnsi="Arial" w:cs="Arial"/>
          <w:sz w:val="22"/>
          <w:szCs w:val="22"/>
          <w:lang w:eastAsia="en-IN"/>
        </w:rPr>
      </w:pPr>
    </w:p>
    <w:p w14:paraId="3415D688" w14:textId="40C994B8" w:rsidR="0020276B" w:rsidRDefault="0020276B" w:rsidP="007745CD">
      <w:pPr>
        <w:autoSpaceDE w:val="0"/>
        <w:autoSpaceDN w:val="0"/>
        <w:spacing w:line="360" w:lineRule="auto"/>
        <w:ind w:left="142" w:right="-71"/>
        <w:jc w:val="both"/>
        <w:rPr>
          <w:rFonts w:ascii="Arial" w:hAnsi="Arial" w:cs="Arial"/>
          <w:sz w:val="22"/>
          <w:szCs w:val="22"/>
          <w:lang w:eastAsia="en-IN"/>
        </w:rPr>
      </w:pPr>
      <w:r w:rsidRPr="00773FD9">
        <w:rPr>
          <w:rFonts w:ascii="Arial" w:hAnsi="Arial" w:cs="Arial"/>
          <w:sz w:val="22"/>
          <w:szCs w:val="22"/>
          <w:lang w:eastAsia="en-IN"/>
        </w:rPr>
        <w:t>Below is the tabulated presentation of the status of the project showing expected duration shared by the</w:t>
      </w:r>
      <w:r w:rsidR="007745CD">
        <w:rPr>
          <w:rFonts w:ascii="Arial" w:hAnsi="Arial" w:cs="Arial"/>
          <w:sz w:val="22"/>
          <w:szCs w:val="22"/>
          <w:lang w:eastAsia="en-IN"/>
        </w:rPr>
        <w:t xml:space="preserve"> project manager of the company:</w:t>
      </w:r>
    </w:p>
    <w:p w14:paraId="44D3DDF9" w14:textId="77777777" w:rsidR="0020276B" w:rsidRDefault="0020276B" w:rsidP="0020276B">
      <w:pPr>
        <w:autoSpaceDE w:val="0"/>
        <w:autoSpaceDN w:val="0"/>
        <w:spacing w:line="276" w:lineRule="auto"/>
        <w:ind w:left="142" w:right="-286"/>
        <w:jc w:val="both"/>
        <w:rPr>
          <w:rFonts w:ascii="Arial" w:hAnsi="Arial" w:cs="Arial"/>
          <w:sz w:val="22"/>
          <w:szCs w:val="22"/>
          <w:lang w:eastAsia="en-IN"/>
        </w:rPr>
      </w:pPr>
    </w:p>
    <w:tbl>
      <w:tblPr>
        <w:tblStyle w:val="TableGrid"/>
        <w:tblW w:w="9639" w:type="dxa"/>
        <w:tblInd w:w="137" w:type="dxa"/>
        <w:tblLayout w:type="fixed"/>
        <w:tblLook w:val="04A0" w:firstRow="1" w:lastRow="0" w:firstColumn="1" w:lastColumn="0" w:noHBand="0" w:noVBand="1"/>
      </w:tblPr>
      <w:tblGrid>
        <w:gridCol w:w="851"/>
        <w:gridCol w:w="1701"/>
        <w:gridCol w:w="2268"/>
        <w:gridCol w:w="2693"/>
        <w:gridCol w:w="2126"/>
      </w:tblGrid>
      <w:tr w:rsidR="0020276B" w:rsidRPr="0020276B" w14:paraId="4F46370C" w14:textId="77777777" w:rsidTr="007745CD">
        <w:trPr>
          <w:trHeight w:val="555"/>
        </w:trPr>
        <w:tc>
          <w:tcPr>
            <w:tcW w:w="851" w:type="dxa"/>
            <w:shd w:val="clear" w:color="auto" w:fill="002060"/>
            <w:vAlign w:val="center"/>
          </w:tcPr>
          <w:p w14:paraId="0EF766A3" w14:textId="77777777" w:rsidR="0020276B" w:rsidRPr="0020276B" w:rsidRDefault="0020276B" w:rsidP="0020276B">
            <w:pPr>
              <w:autoSpaceDE w:val="0"/>
              <w:autoSpaceDN w:val="0"/>
              <w:spacing w:line="360" w:lineRule="auto"/>
              <w:ind w:right="-26"/>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 No.</w:t>
            </w:r>
          </w:p>
        </w:tc>
        <w:tc>
          <w:tcPr>
            <w:tcW w:w="1701" w:type="dxa"/>
            <w:shd w:val="clear" w:color="auto" w:fill="002060"/>
            <w:vAlign w:val="center"/>
          </w:tcPr>
          <w:p w14:paraId="44293223" w14:textId="77777777" w:rsidR="0020276B" w:rsidRPr="0020276B" w:rsidRDefault="0020276B" w:rsidP="0020276B">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Particulars</w:t>
            </w:r>
          </w:p>
        </w:tc>
        <w:tc>
          <w:tcPr>
            <w:tcW w:w="2268" w:type="dxa"/>
            <w:shd w:val="clear" w:color="auto" w:fill="002060"/>
            <w:vAlign w:val="center"/>
          </w:tcPr>
          <w:p w14:paraId="7B754805" w14:textId="77777777" w:rsidR="0020276B" w:rsidRPr="0020276B" w:rsidRDefault="0020276B" w:rsidP="0020276B">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Activity</w:t>
            </w:r>
          </w:p>
        </w:tc>
        <w:tc>
          <w:tcPr>
            <w:tcW w:w="2693" w:type="dxa"/>
            <w:shd w:val="clear" w:color="auto" w:fill="002060"/>
            <w:vAlign w:val="center"/>
          </w:tcPr>
          <w:p w14:paraId="5D58E9D1" w14:textId="77777777" w:rsidR="0020276B" w:rsidRPr="0020276B" w:rsidRDefault="0020276B" w:rsidP="0020276B">
            <w:pPr>
              <w:autoSpaceDE w:val="0"/>
              <w:autoSpaceDN w:val="0"/>
              <w:spacing w:line="360" w:lineRule="auto"/>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Expected completion date</w:t>
            </w:r>
          </w:p>
        </w:tc>
        <w:tc>
          <w:tcPr>
            <w:tcW w:w="2126" w:type="dxa"/>
            <w:shd w:val="clear" w:color="auto" w:fill="002060"/>
            <w:vAlign w:val="center"/>
          </w:tcPr>
          <w:p w14:paraId="370ED676" w14:textId="77777777" w:rsidR="0020276B" w:rsidRPr="0020276B" w:rsidRDefault="0020276B" w:rsidP="0020276B">
            <w:pPr>
              <w:autoSpaceDE w:val="0"/>
              <w:autoSpaceDN w:val="0"/>
              <w:spacing w:line="360" w:lineRule="auto"/>
              <w:ind w:right="212"/>
              <w:jc w:val="center"/>
              <w:rPr>
                <w:rFonts w:asciiTheme="minorHAnsi" w:hAnsiTheme="minorHAnsi" w:cstheme="minorHAnsi"/>
                <w:b/>
                <w:sz w:val="22"/>
                <w:szCs w:val="22"/>
                <w:lang w:eastAsia="en-IN"/>
              </w:rPr>
            </w:pPr>
            <w:r w:rsidRPr="0020276B">
              <w:rPr>
                <w:rFonts w:asciiTheme="minorHAnsi" w:hAnsiTheme="minorHAnsi" w:cstheme="minorHAnsi"/>
                <w:b/>
                <w:sz w:val="22"/>
                <w:szCs w:val="22"/>
                <w:lang w:eastAsia="en-IN"/>
              </w:rPr>
              <w:t>Status</w:t>
            </w:r>
          </w:p>
        </w:tc>
      </w:tr>
      <w:tr w:rsidR="0020276B" w:rsidRPr="0020276B" w14:paraId="7F3B1FA3" w14:textId="77777777" w:rsidTr="007745CD">
        <w:trPr>
          <w:trHeight w:val="833"/>
        </w:trPr>
        <w:tc>
          <w:tcPr>
            <w:tcW w:w="851" w:type="dxa"/>
            <w:vMerge w:val="restart"/>
            <w:shd w:val="clear" w:color="auto" w:fill="DBE5F1" w:themeFill="accent1" w:themeFillTint="33"/>
            <w:vAlign w:val="center"/>
          </w:tcPr>
          <w:p w14:paraId="53BA9A74"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1.</w:t>
            </w:r>
          </w:p>
        </w:tc>
        <w:tc>
          <w:tcPr>
            <w:tcW w:w="1701" w:type="dxa"/>
            <w:vMerge w:val="restart"/>
            <w:vAlign w:val="center"/>
          </w:tcPr>
          <w:p w14:paraId="38C43ED7" w14:textId="7FF4BD5B" w:rsidR="0020276B" w:rsidRPr="0020276B" w:rsidRDefault="007745CD" w:rsidP="0020276B">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 xml:space="preserve">Acquisition of </w:t>
            </w:r>
            <w:r w:rsidR="0020276B" w:rsidRPr="0020276B">
              <w:rPr>
                <w:rFonts w:asciiTheme="minorHAnsi" w:hAnsiTheme="minorHAnsi" w:cstheme="minorHAnsi"/>
                <w:sz w:val="22"/>
                <w:szCs w:val="22"/>
                <w:lang w:eastAsia="en-IN"/>
              </w:rPr>
              <w:t>Land</w:t>
            </w:r>
          </w:p>
        </w:tc>
        <w:tc>
          <w:tcPr>
            <w:tcW w:w="2268" w:type="dxa"/>
            <w:vAlign w:val="center"/>
          </w:tcPr>
          <w:p w14:paraId="5BAB8AC1"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Procurement</w:t>
            </w:r>
          </w:p>
        </w:tc>
        <w:tc>
          <w:tcPr>
            <w:tcW w:w="2693" w:type="dxa"/>
            <w:vAlign w:val="center"/>
          </w:tcPr>
          <w:p w14:paraId="5EF70758" w14:textId="2BEE30D4" w:rsidR="0020276B" w:rsidRPr="0020276B" w:rsidRDefault="007745CD" w:rsidP="0020276B">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 xml:space="preserve">December </w:t>
            </w:r>
            <w:r w:rsidR="0020276B" w:rsidRPr="0020276B">
              <w:rPr>
                <w:rFonts w:asciiTheme="minorHAnsi" w:hAnsiTheme="minorHAnsi" w:cstheme="minorHAnsi"/>
                <w:sz w:val="22"/>
                <w:szCs w:val="22"/>
                <w:lang w:eastAsia="en-IN"/>
              </w:rPr>
              <w:t>2022</w:t>
            </w:r>
          </w:p>
        </w:tc>
        <w:tc>
          <w:tcPr>
            <w:tcW w:w="2126" w:type="dxa"/>
            <w:vAlign w:val="center"/>
          </w:tcPr>
          <w:p w14:paraId="6BD411B3" w14:textId="77777777" w:rsidR="007745CD" w:rsidRDefault="0020276B" w:rsidP="00FA27D1">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Allotmen</w:t>
            </w:r>
            <w:r w:rsidR="007745CD">
              <w:rPr>
                <w:rFonts w:asciiTheme="minorHAnsi" w:hAnsiTheme="minorHAnsi" w:cstheme="minorHAnsi"/>
                <w:color w:val="000000"/>
                <w:sz w:val="22"/>
                <w:szCs w:val="22"/>
              </w:rPr>
              <w:t xml:space="preserve">t Done. </w:t>
            </w:r>
          </w:p>
          <w:p w14:paraId="45E1B720" w14:textId="41B7F451" w:rsidR="0020276B" w:rsidRPr="00FA27D1" w:rsidRDefault="007745CD"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Title execution in January 20</w:t>
            </w:r>
            <w:r w:rsidR="0020276B" w:rsidRPr="00FA27D1">
              <w:rPr>
                <w:rFonts w:asciiTheme="minorHAnsi" w:hAnsiTheme="minorHAnsi" w:cstheme="minorHAnsi"/>
                <w:color w:val="000000"/>
                <w:sz w:val="22"/>
                <w:szCs w:val="22"/>
              </w:rPr>
              <w:t>23</w:t>
            </w:r>
            <w:r>
              <w:rPr>
                <w:rFonts w:asciiTheme="minorHAnsi" w:hAnsiTheme="minorHAnsi" w:cstheme="minorHAnsi"/>
                <w:color w:val="000000"/>
                <w:sz w:val="22"/>
                <w:szCs w:val="22"/>
              </w:rPr>
              <w:t>.</w:t>
            </w:r>
          </w:p>
        </w:tc>
      </w:tr>
      <w:tr w:rsidR="0020276B" w:rsidRPr="0020276B" w14:paraId="1189798A" w14:textId="77777777" w:rsidTr="007745CD">
        <w:trPr>
          <w:trHeight w:val="491"/>
        </w:trPr>
        <w:tc>
          <w:tcPr>
            <w:tcW w:w="851" w:type="dxa"/>
            <w:vMerge/>
            <w:shd w:val="clear" w:color="auto" w:fill="DBE5F1" w:themeFill="accent1" w:themeFillTint="33"/>
            <w:vAlign w:val="center"/>
          </w:tcPr>
          <w:p w14:paraId="1A39A854"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30FB5896"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35824391"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Land Development</w:t>
            </w:r>
          </w:p>
        </w:tc>
        <w:tc>
          <w:tcPr>
            <w:tcW w:w="2693" w:type="dxa"/>
            <w:vAlign w:val="center"/>
          </w:tcPr>
          <w:p w14:paraId="6166D9AE" w14:textId="7C8F76CF" w:rsidR="0020276B" w:rsidRPr="0020276B" w:rsidRDefault="007745CD" w:rsidP="0020276B">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February</w:t>
            </w:r>
            <w:r w:rsidR="0020276B" w:rsidRPr="0020276B">
              <w:rPr>
                <w:rFonts w:asciiTheme="minorHAnsi" w:hAnsiTheme="minorHAnsi" w:cstheme="minorHAnsi"/>
                <w:sz w:val="22"/>
                <w:szCs w:val="22"/>
                <w:lang w:eastAsia="en-IN"/>
              </w:rPr>
              <w:t xml:space="preserve"> 2023</w:t>
            </w:r>
          </w:p>
        </w:tc>
        <w:tc>
          <w:tcPr>
            <w:tcW w:w="2126" w:type="dxa"/>
            <w:vAlign w:val="center"/>
          </w:tcPr>
          <w:p w14:paraId="41B9D768" w14:textId="45462650" w:rsidR="0020276B" w:rsidRPr="00FA27D1" w:rsidRDefault="0020276B" w:rsidP="00110D66">
            <w:pPr>
              <w:spacing w:line="360" w:lineRule="auto"/>
              <w:ind w:left="-107" w:right="-102"/>
              <w:jc w:val="center"/>
              <w:rPr>
                <w:rFonts w:asciiTheme="minorHAnsi" w:hAnsiTheme="minorHAnsi" w:cstheme="minorHAnsi"/>
                <w:color w:val="000000"/>
                <w:sz w:val="22"/>
                <w:szCs w:val="22"/>
              </w:rPr>
            </w:pPr>
            <w:r w:rsidRPr="00FA27D1">
              <w:rPr>
                <w:rFonts w:asciiTheme="minorHAnsi" w:hAnsiTheme="minorHAnsi" w:cstheme="minorHAnsi"/>
                <w:color w:val="000000"/>
                <w:sz w:val="22"/>
                <w:szCs w:val="22"/>
              </w:rPr>
              <w:t xml:space="preserve">Achieve in </w:t>
            </w:r>
            <w:r w:rsidR="00110D66">
              <w:rPr>
                <w:rFonts w:asciiTheme="minorHAnsi" w:hAnsiTheme="minorHAnsi" w:cstheme="minorHAnsi"/>
                <w:color w:val="000000"/>
                <w:sz w:val="22"/>
                <w:szCs w:val="22"/>
              </w:rPr>
              <w:t>Feb 20</w:t>
            </w:r>
            <w:r w:rsidRPr="00FA27D1">
              <w:rPr>
                <w:rFonts w:asciiTheme="minorHAnsi" w:hAnsiTheme="minorHAnsi" w:cstheme="minorHAnsi"/>
                <w:color w:val="000000"/>
                <w:sz w:val="22"/>
                <w:szCs w:val="22"/>
              </w:rPr>
              <w:t>23</w:t>
            </w:r>
          </w:p>
        </w:tc>
      </w:tr>
      <w:tr w:rsidR="0020276B" w:rsidRPr="0020276B" w14:paraId="1E98444D" w14:textId="77777777" w:rsidTr="007745CD">
        <w:trPr>
          <w:trHeight w:val="546"/>
        </w:trPr>
        <w:tc>
          <w:tcPr>
            <w:tcW w:w="851" w:type="dxa"/>
            <w:shd w:val="clear" w:color="auto" w:fill="DBE5F1" w:themeFill="accent1" w:themeFillTint="33"/>
            <w:vAlign w:val="center"/>
          </w:tcPr>
          <w:p w14:paraId="620864EB"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2.</w:t>
            </w:r>
          </w:p>
        </w:tc>
        <w:tc>
          <w:tcPr>
            <w:tcW w:w="1701" w:type="dxa"/>
            <w:vAlign w:val="center"/>
          </w:tcPr>
          <w:p w14:paraId="771477A4"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268" w:type="dxa"/>
            <w:vAlign w:val="center"/>
          </w:tcPr>
          <w:p w14:paraId="673EBA79"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Sanction of Rupee Term Loan</w:t>
            </w:r>
          </w:p>
        </w:tc>
        <w:tc>
          <w:tcPr>
            <w:tcW w:w="2693" w:type="dxa"/>
            <w:vAlign w:val="center"/>
          </w:tcPr>
          <w:p w14:paraId="377C7789" w14:textId="3454AB2E" w:rsidR="0020276B" w:rsidRPr="0020276B" w:rsidRDefault="007745CD" w:rsidP="00FA27D1">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31</w:t>
            </w:r>
            <w:r w:rsidRPr="007745CD">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w:t>
            </w:r>
            <w:r w:rsidR="0020276B" w:rsidRPr="0020276B">
              <w:rPr>
                <w:rFonts w:asciiTheme="minorHAnsi" w:hAnsiTheme="minorHAnsi" w:cstheme="minorHAnsi"/>
                <w:sz w:val="22"/>
                <w:szCs w:val="22"/>
                <w:lang w:eastAsia="en-IN"/>
              </w:rPr>
              <w:t>Jan 2023</w:t>
            </w:r>
          </w:p>
        </w:tc>
        <w:tc>
          <w:tcPr>
            <w:tcW w:w="2126" w:type="dxa"/>
            <w:vAlign w:val="center"/>
          </w:tcPr>
          <w:p w14:paraId="288F5AB9" w14:textId="43A537A6" w:rsidR="0020276B" w:rsidRPr="00FA27D1" w:rsidRDefault="0020276B" w:rsidP="007745CD">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 xml:space="preserve">Achieve </w:t>
            </w:r>
            <w:r w:rsidR="007745CD">
              <w:rPr>
                <w:rFonts w:asciiTheme="minorHAnsi" w:hAnsiTheme="minorHAnsi" w:cstheme="minorHAnsi"/>
                <w:color w:val="000000"/>
                <w:sz w:val="22"/>
                <w:szCs w:val="22"/>
              </w:rPr>
              <w:t xml:space="preserve">till Jan </w:t>
            </w:r>
            <w:r w:rsidRPr="0020276B">
              <w:rPr>
                <w:rFonts w:asciiTheme="minorHAnsi" w:hAnsiTheme="minorHAnsi" w:cstheme="minorHAnsi"/>
                <w:color w:val="000000"/>
                <w:sz w:val="22"/>
                <w:szCs w:val="22"/>
              </w:rPr>
              <w:t>2023</w:t>
            </w:r>
          </w:p>
        </w:tc>
      </w:tr>
      <w:tr w:rsidR="0020276B" w:rsidRPr="0020276B" w14:paraId="013804E1" w14:textId="77777777" w:rsidTr="007745CD">
        <w:trPr>
          <w:trHeight w:val="161"/>
        </w:trPr>
        <w:tc>
          <w:tcPr>
            <w:tcW w:w="851" w:type="dxa"/>
            <w:vMerge w:val="restart"/>
            <w:shd w:val="clear" w:color="auto" w:fill="DBE5F1" w:themeFill="accent1" w:themeFillTint="33"/>
            <w:vAlign w:val="center"/>
          </w:tcPr>
          <w:p w14:paraId="5280F053"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3.</w:t>
            </w:r>
          </w:p>
        </w:tc>
        <w:tc>
          <w:tcPr>
            <w:tcW w:w="1701" w:type="dxa"/>
            <w:vMerge w:val="restart"/>
            <w:vAlign w:val="center"/>
          </w:tcPr>
          <w:p w14:paraId="37907C64"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w:t>
            </w:r>
          </w:p>
        </w:tc>
        <w:tc>
          <w:tcPr>
            <w:tcW w:w="2268" w:type="dxa"/>
            <w:vAlign w:val="center"/>
          </w:tcPr>
          <w:p w14:paraId="3D00D2CF"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Architect</w:t>
            </w:r>
          </w:p>
        </w:tc>
        <w:tc>
          <w:tcPr>
            <w:tcW w:w="2693" w:type="dxa"/>
            <w:vAlign w:val="center"/>
          </w:tcPr>
          <w:p w14:paraId="63A417CE" w14:textId="1F36A653" w:rsidR="0020276B" w:rsidRPr="0020276B" w:rsidRDefault="00110D66" w:rsidP="0020276B">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March</w:t>
            </w:r>
            <w:r w:rsidR="0020276B" w:rsidRPr="0020276B">
              <w:rPr>
                <w:rFonts w:asciiTheme="minorHAnsi" w:hAnsiTheme="minorHAnsi" w:cstheme="minorHAnsi"/>
                <w:sz w:val="22"/>
                <w:szCs w:val="22"/>
                <w:lang w:eastAsia="en-IN"/>
              </w:rPr>
              <w:t xml:space="preserve"> 2023</w:t>
            </w:r>
          </w:p>
        </w:tc>
        <w:tc>
          <w:tcPr>
            <w:tcW w:w="2126" w:type="dxa"/>
            <w:vAlign w:val="center"/>
          </w:tcPr>
          <w:p w14:paraId="2932140D" w14:textId="4BFB2054" w:rsidR="0020276B" w:rsidRPr="00FA27D1" w:rsidRDefault="00110D66"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20276B" w:rsidRPr="0020276B" w14:paraId="2A887D50" w14:textId="77777777" w:rsidTr="007745CD">
        <w:trPr>
          <w:trHeight w:val="270"/>
        </w:trPr>
        <w:tc>
          <w:tcPr>
            <w:tcW w:w="851" w:type="dxa"/>
            <w:vMerge/>
            <w:shd w:val="clear" w:color="auto" w:fill="DBE5F1" w:themeFill="accent1" w:themeFillTint="33"/>
            <w:vAlign w:val="center"/>
          </w:tcPr>
          <w:p w14:paraId="5D1FCA28"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79B56FF"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0D653A40"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Preparation</w:t>
            </w:r>
          </w:p>
        </w:tc>
        <w:tc>
          <w:tcPr>
            <w:tcW w:w="2693" w:type="dxa"/>
            <w:vAlign w:val="center"/>
          </w:tcPr>
          <w:p w14:paraId="7F7852E8" w14:textId="65A69FDC" w:rsidR="0020276B" w:rsidRPr="0020276B" w:rsidRDefault="00110D66" w:rsidP="0020276B">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March</w:t>
            </w:r>
            <w:r w:rsidR="0020276B" w:rsidRPr="0020276B">
              <w:rPr>
                <w:rFonts w:asciiTheme="minorHAnsi" w:hAnsiTheme="minorHAnsi" w:cstheme="minorHAnsi"/>
                <w:sz w:val="22"/>
                <w:szCs w:val="22"/>
                <w:lang w:eastAsia="en-IN"/>
              </w:rPr>
              <w:t xml:space="preserve"> 2023</w:t>
            </w:r>
          </w:p>
        </w:tc>
        <w:tc>
          <w:tcPr>
            <w:tcW w:w="2126" w:type="dxa"/>
            <w:vAlign w:val="center"/>
          </w:tcPr>
          <w:p w14:paraId="46118E2F" w14:textId="570379AC" w:rsidR="0020276B" w:rsidRPr="00FA27D1" w:rsidRDefault="00110D66"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20276B" w:rsidRPr="0020276B" w14:paraId="6D320DE8" w14:textId="77777777" w:rsidTr="00110D66">
        <w:trPr>
          <w:trHeight w:val="529"/>
        </w:trPr>
        <w:tc>
          <w:tcPr>
            <w:tcW w:w="851" w:type="dxa"/>
            <w:vMerge/>
            <w:shd w:val="clear" w:color="auto" w:fill="DBE5F1" w:themeFill="accent1" w:themeFillTint="33"/>
            <w:vAlign w:val="center"/>
          </w:tcPr>
          <w:p w14:paraId="513C308A"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0D1F0D1B"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B4678A8"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Plan Sanction</w:t>
            </w:r>
          </w:p>
        </w:tc>
        <w:tc>
          <w:tcPr>
            <w:tcW w:w="2693" w:type="dxa"/>
            <w:vAlign w:val="center"/>
          </w:tcPr>
          <w:p w14:paraId="598FB98B" w14:textId="41BF0CD0" w:rsidR="0020276B" w:rsidRPr="0020276B" w:rsidRDefault="00110D66" w:rsidP="0020276B">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March</w:t>
            </w:r>
            <w:r w:rsidR="0020276B" w:rsidRPr="0020276B">
              <w:rPr>
                <w:rFonts w:asciiTheme="minorHAnsi" w:hAnsiTheme="minorHAnsi" w:cstheme="minorHAnsi"/>
                <w:sz w:val="22"/>
                <w:szCs w:val="22"/>
                <w:lang w:eastAsia="en-IN"/>
              </w:rPr>
              <w:t xml:space="preserve"> 2023</w:t>
            </w:r>
          </w:p>
        </w:tc>
        <w:tc>
          <w:tcPr>
            <w:tcW w:w="2126" w:type="dxa"/>
            <w:vAlign w:val="center"/>
          </w:tcPr>
          <w:p w14:paraId="79CDF4B7" w14:textId="3B5FAD87" w:rsidR="0020276B" w:rsidRPr="00FA27D1" w:rsidRDefault="00110D66"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20276B" w:rsidRPr="0020276B" w14:paraId="4C2D2474" w14:textId="77777777" w:rsidTr="007745CD">
        <w:trPr>
          <w:trHeight w:val="476"/>
        </w:trPr>
        <w:tc>
          <w:tcPr>
            <w:tcW w:w="851" w:type="dxa"/>
            <w:vMerge/>
            <w:shd w:val="clear" w:color="auto" w:fill="DBE5F1" w:themeFill="accent1" w:themeFillTint="33"/>
            <w:vAlign w:val="center"/>
          </w:tcPr>
          <w:p w14:paraId="344C802F"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5DE4B23"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6BF5632A"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Appointment of Civil contractor/ developer</w:t>
            </w:r>
          </w:p>
        </w:tc>
        <w:tc>
          <w:tcPr>
            <w:tcW w:w="2693" w:type="dxa"/>
            <w:vAlign w:val="center"/>
          </w:tcPr>
          <w:p w14:paraId="3FEA405D" w14:textId="241BA26B" w:rsidR="0020276B" w:rsidRPr="0020276B" w:rsidRDefault="00110D66" w:rsidP="0020276B">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April</w:t>
            </w:r>
            <w:r w:rsidR="0020276B" w:rsidRPr="0020276B">
              <w:rPr>
                <w:rFonts w:asciiTheme="minorHAnsi" w:hAnsiTheme="minorHAnsi" w:cstheme="minorHAnsi"/>
                <w:sz w:val="22"/>
                <w:szCs w:val="22"/>
                <w:lang w:eastAsia="en-IN"/>
              </w:rPr>
              <w:t xml:space="preserve"> 2023</w:t>
            </w:r>
          </w:p>
        </w:tc>
        <w:tc>
          <w:tcPr>
            <w:tcW w:w="2126" w:type="dxa"/>
            <w:vAlign w:val="center"/>
          </w:tcPr>
          <w:p w14:paraId="18B3FE3D" w14:textId="6090D90D" w:rsidR="0020276B" w:rsidRPr="00FA27D1" w:rsidRDefault="00110D66"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Pending</w:t>
            </w:r>
          </w:p>
        </w:tc>
      </w:tr>
      <w:tr w:rsidR="0020276B" w:rsidRPr="0020276B" w14:paraId="3CA5151C" w14:textId="77777777" w:rsidTr="007745CD">
        <w:trPr>
          <w:trHeight w:val="516"/>
        </w:trPr>
        <w:tc>
          <w:tcPr>
            <w:tcW w:w="851" w:type="dxa"/>
            <w:vMerge/>
            <w:shd w:val="clear" w:color="auto" w:fill="DBE5F1" w:themeFill="accent1" w:themeFillTint="33"/>
            <w:vAlign w:val="center"/>
          </w:tcPr>
          <w:p w14:paraId="7ADC5C1D"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72C6CCE7"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4FAFAA3C"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Building &amp; Civil Works completion</w:t>
            </w:r>
          </w:p>
        </w:tc>
        <w:tc>
          <w:tcPr>
            <w:tcW w:w="2693" w:type="dxa"/>
            <w:vAlign w:val="center"/>
          </w:tcPr>
          <w:p w14:paraId="2122A46E" w14:textId="77777777" w:rsidR="0020276B" w:rsidRPr="0020276B" w:rsidRDefault="0020276B" w:rsidP="0020276B">
            <w:pPr>
              <w:autoSpaceDE w:val="0"/>
              <w:autoSpaceDN w:val="0"/>
              <w:spacing w:line="360" w:lineRule="auto"/>
              <w:ind w:right="-102"/>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Sep, 2023</w:t>
            </w:r>
          </w:p>
        </w:tc>
        <w:tc>
          <w:tcPr>
            <w:tcW w:w="2126" w:type="dxa"/>
            <w:vAlign w:val="center"/>
          </w:tcPr>
          <w:p w14:paraId="490AC143" w14:textId="0E5B078C" w:rsidR="0020276B" w:rsidRPr="00FA27D1" w:rsidRDefault="00110D66" w:rsidP="00110D66">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30</w:t>
            </w:r>
            <w:r w:rsidRPr="00110D66">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Sep 2023</w:t>
            </w:r>
          </w:p>
        </w:tc>
      </w:tr>
      <w:tr w:rsidR="0020276B" w:rsidRPr="0020276B" w14:paraId="515E0EC5" w14:textId="77777777" w:rsidTr="007745CD">
        <w:trPr>
          <w:trHeight w:val="270"/>
        </w:trPr>
        <w:tc>
          <w:tcPr>
            <w:tcW w:w="851" w:type="dxa"/>
            <w:vMerge w:val="restart"/>
            <w:shd w:val="clear" w:color="auto" w:fill="DBE5F1" w:themeFill="accent1" w:themeFillTint="33"/>
            <w:vAlign w:val="center"/>
          </w:tcPr>
          <w:p w14:paraId="2427B0FC"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4.</w:t>
            </w:r>
          </w:p>
        </w:tc>
        <w:tc>
          <w:tcPr>
            <w:tcW w:w="1701" w:type="dxa"/>
            <w:vMerge w:val="restart"/>
            <w:vAlign w:val="center"/>
          </w:tcPr>
          <w:p w14:paraId="21BD76E9"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Plant &amp; Machinery</w:t>
            </w:r>
          </w:p>
        </w:tc>
        <w:tc>
          <w:tcPr>
            <w:tcW w:w="2268" w:type="dxa"/>
            <w:vAlign w:val="center"/>
          </w:tcPr>
          <w:p w14:paraId="7C87876E"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Finalization of P&amp;M suppliers</w:t>
            </w:r>
          </w:p>
        </w:tc>
        <w:tc>
          <w:tcPr>
            <w:tcW w:w="2693" w:type="dxa"/>
            <w:vAlign w:val="center"/>
          </w:tcPr>
          <w:p w14:paraId="76638F67" w14:textId="77777777" w:rsidR="0020276B" w:rsidRPr="0020276B" w:rsidRDefault="0020276B" w:rsidP="0020276B">
            <w:pPr>
              <w:autoSpaceDE w:val="0"/>
              <w:autoSpaceDN w:val="0"/>
              <w:spacing w:line="360" w:lineRule="auto"/>
              <w:ind w:right="-102"/>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May 2023-June-2023</w:t>
            </w:r>
          </w:p>
        </w:tc>
        <w:tc>
          <w:tcPr>
            <w:tcW w:w="2126" w:type="dxa"/>
            <w:vAlign w:val="center"/>
          </w:tcPr>
          <w:p w14:paraId="648159C7" w14:textId="4BDA3CCB" w:rsidR="0020276B" w:rsidRPr="00FA27D1" w:rsidRDefault="00110D66"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June 2023</w:t>
            </w:r>
          </w:p>
        </w:tc>
      </w:tr>
      <w:tr w:rsidR="0020276B" w:rsidRPr="0020276B" w14:paraId="2E5760AE" w14:textId="77777777" w:rsidTr="007745CD">
        <w:trPr>
          <w:trHeight w:val="270"/>
        </w:trPr>
        <w:tc>
          <w:tcPr>
            <w:tcW w:w="851" w:type="dxa"/>
            <w:vMerge/>
            <w:shd w:val="clear" w:color="auto" w:fill="DBE5F1" w:themeFill="accent1" w:themeFillTint="33"/>
            <w:vAlign w:val="center"/>
          </w:tcPr>
          <w:p w14:paraId="20696F7D"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07E6D2AC"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3D2CD62B"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Orders to P&amp;M suppliers</w:t>
            </w:r>
          </w:p>
        </w:tc>
        <w:tc>
          <w:tcPr>
            <w:tcW w:w="2693" w:type="dxa"/>
            <w:vAlign w:val="center"/>
          </w:tcPr>
          <w:p w14:paraId="7C21069C" w14:textId="77777777" w:rsidR="0020276B" w:rsidRPr="0020276B" w:rsidRDefault="0020276B" w:rsidP="0020276B">
            <w:pPr>
              <w:spacing w:line="360" w:lineRule="auto"/>
              <w:ind w:right="-102"/>
              <w:jc w:val="center"/>
              <w:rPr>
                <w:rFonts w:asciiTheme="minorHAnsi" w:hAnsiTheme="minorHAnsi" w:cstheme="minorHAnsi"/>
                <w:sz w:val="22"/>
                <w:szCs w:val="22"/>
              </w:rPr>
            </w:pPr>
            <w:r w:rsidRPr="0020276B">
              <w:rPr>
                <w:rFonts w:asciiTheme="minorHAnsi" w:hAnsiTheme="minorHAnsi" w:cstheme="minorHAnsi"/>
                <w:sz w:val="22"/>
                <w:szCs w:val="22"/>
                <w:lang w:eastAsia="en-IN"/>
              </w:rPr>
              <w:t>May 2023-June-2023</w:t>
            </w:r>
          </w:p>
        </w:tc>
        <w:tc>
          <w:tcPr>
            <w:tcW w:w="2126" w:type="dxa"/>
            <w:vAlign w:val="center"/>
          </w:tcPr>
          <w:p w14:paraId="1A078A75" w14:textId="2857D02E" w:rsidR="0020276B" w:rsidRPr="0020276B" w:rsidRDefault="00110D66" w:rsidP="00FA27D1">
            <w:pPr>
              <w:spacing w:line="360" w:lineRule="auto"/>
              <w:ind w:left="-107" w:right="-102"/>
              <w:jc w:val="center"/>
              <w:rPr>
                <w:rFonts w:asciiTheme="minorHAnsi" w:hAnsiTheme="minorHAnsi" w:cstheme="minorHAnsi"/>
                <w:sz w:val="22"/>
                <w:szCs w:val="22"/>
              </w:rPr>
            </w:pPr>
            <w:r>
              <w:rPr>
                <w:rFonts w:asciiTheme="minorHAnsi" w:hAnsiTheme="minorHAnsi" w:cstheme="minorHAnsi"/>
                <w:color w:val="000000"/>
                <w:sz w:val="22"/>
                <w:szCs w:val="22"/>
              </w:rPr>
              <w:t>Achieved till June 2023</w:t>
            </w:r>
          </w:p>
        </w:tc>
      </w:tr>
      <w:tr w:rsidR="0020276B" w:rsidRPr="0020276B" w14:paraId="5BCFA93A" w14:textId="77777777" w:rsidTr="007745CD">
        <w:trPr>
          <w:trHeight w:val="455"/>
        </w:trPr>
        <w:tc>
          <w:tcPr>
            <w:tcW w:w="851" w:type="dxa"/>
            <w:vMerge/>
            <w:shd w:val="clear" w:color="auto" w:fill="DBE5F1" w:themeFill="accent1" w:themeFillTint="33"/>
            <w:vAlign w:val="center"/>
          </w:tcPr>
          <w:p w14:paraId="6924B333"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3FFB8A03"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2FEA70CE"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Arrival of P&amp;M</w:t>
            </w:r>
          </w:p>
        </w:tc>
        <w:tc>
          <w:tcPr>
            <w:tcW w:w="2693" w:type="dxa"/>
            <w:vAlign w:val="center"/>
          </w:tcPr>
          <w:p w14:paraId="4FF64EE6" w14:textId="00F29017" w:rsidR="0020276B" w:rsidRPr="0020276B" w:rsidRDefault="00110D66" w:rsidP="00110D66">
            <w:pPr>
              <w:spacing w:line="360" w:lineRule="auto"/>
              <w:ind w:right="-102"/>
              <w:jc w:val="center"/>
              <w:rPr>
                <w:rFonts w:asciiTheme="minorHAnsi" w:hAnsiTheme="minorHAnsi" w:cstheme="minorHAnsi"/>
                <w:sz w:val="22"/>
                <w:szCs w:val="22"/>
              </w:rPr>
            </w:pPr>
            <w:r>
              <w:rPr>
                <w:rFonts w:asciiTheme="minorHAnsi" w:hAnsiTheme="minorHAnsi" w:cstheme="minorHAnsi"/>
                <w:sz w:val="22"/>
                <w:szCs w:val="22"/>
                <w:lang w:eastAsia="en-IN"/>
              </w:rPr>
              <w:t xml:space="preserve">July </w:t>
            </w:r>
            <w:r w:rsidR="0020276B" w:rsidRPr="0020276B">
              <w:rPr>
                <w:rFonts w:asciiTheme="minorHAnsi" w:hAnsiTheme="minorHAnsi" w:cstheme="minorHAnsi"/>
                <w:sz w:val="22"/>
                <w:szCs w:val="22"/>
                <w:lang w:eastAsia="en-IN"/>
              </w:rPr>
              <w:t>2023</w:t>
            </w:r>
          </w:p>
        </w:tc>
        <w:tc>
          <w:tcPr>
            <w:tcW w:w="2126" w:type="dxa"/>
            <w:vAlign w:val="center"/>
          </w:tcPr>
          <w:p w14:paraId="55092B51" w14:textId="11E564C7" w:rsidR="0020276B" w:rsidRPr="0020276B" w:rsidRDefault="0020276B" w:rsidP="00FA27D1">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w:t>
            </w:r>
            <w:r w:rsidR="00110D66">
              <w:rPr>
                <w:rFonts w:asciiTheme="minorHAnsi" w:hAnsiTheme="minorHAnsi" w:cstheme="minorHAnsi"/>
                <w:color w:val="000000"/>
                <w:sz w:val="22"/>
                <w:szCs w:val="22"/>
              </w:rPr>
              <w:t>chieved till August 2023</w:t>
            </w:r>
          </w:p>
        </w:tc>
      </w:tr>
      <w:tr w:rsidR="0020276B" w:rsidRPr="0020276B" w14:paraId="32C8D6AF" w14:textId="77777777" w:rsidTr="00110D66">
        <w:trPr>
          <w:trHeight w:val="440"/>
        </w:trPr>
        <w:tc>
          <w:tcPr>
            <w:tcW w:w="851" w:type="dxa"/>
            <w:vMerge/>
            <w:shd w:val="clear" w:color="auto" w:fill="DBE5F1" w:themeFill="accent1" w:themeFillTint="33"/>
            <w:vAlign w:val="center"/>
          </w:tcPr>
          <w:p w14:paraId="489BF800"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2286015A"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09EE9C03"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Installation of P&amp;M</w:t>
            </w:r>
          </w:p>
        </w:tc>
        <w:tc>
          <w:tcPr>
            <w:tcW w:w="2693" w:type="dxa"/>
            <w:vAlign w:val="center"/>
          </w:tcPr>
          <w:p w14:paraId="21E3C90D" w14:textId="77777777" w:rsidR="0020276B" w:rsidRPr="0020276B" w:rsidRDefault="0020276B" w:rsidP="0020276B">
            <w:pPr>
              <w:autoSpaceDE w:val="0"/>
              <w:autoSpaceDN w:val="0"/>
              <w:spacing w:line="360" w:lineRule="auto"/>
              <w:ind w:right="-102"/>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Sep-2023- Oct 2023</w:t>
            </w:r>
          </w:p>
        </w:tc>
        <w:tc>
          <w:tcPr>
            <w:tcW w:w="2126" w:type="dxa"/>
            <w:vAlign w:val="center"/>
          </w:tcPr>
          <w:p w14:paraId="5E6A659B" w14:textId="2A1F67FF" w:rsidR="0020276B" w:rsidRPr="0020276B" w:rsidRDefault="00110D66" w:rsidP="00110D66">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Oct </w:t>
            </w:r>
            <w:r w:rsidR="0020276B" w:rsidRPr="0020276B">
              <w:rPr>
                <w:rFonts w:asciiTheme="minorHAnsi" w:hAnsiTheme="minorHAnsi" w:cstheme="minorHAnsi"/>
                <w:color w:val="000000"/>
                <w:sz w:val="22"/>
                <w:szCs w:val="22"/>
              </w:rPr>
              <w:t>2023</w:t>
            </w:r>
          </w:p>
        </w:tc>
      </w:tr>
      <w:tr w:rsidR="0020276B" w:rsidRPr="0020276B" w14:paraId="2CD98D6C" w14:textId="77777777" w:rsidTr="00110D66">
        <w:trPr>
          <w:trHeight w:val="559"/>
        </w:trPr>
        <w:tc>
          <w:tcPr>
            <w:tcW w:w="851" w:type="dxa"/>
            <w:vMerge/>
            <w:shd w:val="clear" w:color="auto" w:fill="DBE5F1" w:themeFill="accent1" w:themeFillTint="33"/>
            <w:vAlign w:val="center"/>
          </w:tcPr>
          <w:p w14:paraId="5DE0B636"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p>
        </w:tc>
        <w:tc>
          <w:tcPr>
            <w:tcW w:w="1701" w:type="dxa"/>
            <w:vMerge/>
            <w:vAlign w:val="center"/>
          </w:tcPr>
          <w:p w14:paraId="10BB3021"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p>
        </w:tc>
        <w:tc>
          <w:tcPr>
            <w:tcW w:w="2268" w:type="dxa"/>
            <w:vAlign w:val="center"/>
          </w:tcPr>
          <w:p w14:paraId="783214C9"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r w:rsidRPr="0020276B">
              <w:rPr>
                <w:rFonts w:asciiTheme="minorHAnsi" w:hAnsiTheme="minorHAnsi" w:cstheme="minorHAnsi"/>
                <w:sz w:val="22"/>
                <w:szCs w:val="22"/>
                <w:lang w:eastAsia="en-IN"/>
              </w:rPr>
              <w:t>Utility Installation</w:t>
            </w:r>
          </w:p>
        </w:tc>
        <w:tc>
          <w:tcPr>
            <w:tcW w:w="2693" w:type="dxa"/>
            <w:vAlign w:val="center"/>
          </w:tcPr>
          <w:p w14:paraId="34546911" w14:textId="77777777" w:rsidR="0020276B" w:rsidRPr="0020276B" w:rsidRDefault="0020276B" w:rsidP="0020276B">
            <w:pPr>
              <w:autoSpaceDE w:val="0"/>
              <w:autoSpaceDN w:val="0"/>
              <w:spacing w:line="360" w:lineRule="auto"/>
              <w:ind w:right="-102"/>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Oct 2023</w:t>
            </w:r>
          </w:p>
        </w:tc>
        <w:tc>
          <w:tcPr>
            <w:tcW w:w="2126" w:type="dxa"/>
            <w:vAlign w:val="center"/>
          </w:tcPr>
          <w:p w14:paraId="7755ACF8" w14:textId="34D9FF2E" w:rsidR="0020276B" w:rsidRPr="0020276B" w:rsidRDefault="00110D66"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Achieved till Oct </w:t>
            </w:r>
            <w:r w:rsidRPr="0020276B">
              <w:rPr>
                <w:rFonts w:asciiTheme="minorHAnsi" w:hAnsiTheme="minorHAnsi" w:cstheme="minorHAnsi"/>
                <w:color w:val="000000"/>
                <w:sz w:val="22"/>
                <w:szCs w:val="22"/>
              </w:rPr>
              <w:t>2023</w:t>
            </w:r>
          </w:p>
        </w:tc>
      </w:tr>
      <w:tr w:rsidR="0020276B" w:rsidRPr="0020276B" w14:paraId="032B154C" w14:textId="77777777" w:rsidTr="007745CD">
        <w:trPr>
          <w:trHeight w:val="377"/>
        </w:trPr>
        <w:tc>
          <w:tcPr>
            <w:tcW w:w="851" w:type="dxa"/>
            <w:shd w:val="clear" w:color="auto" w:fill="DBE5F1" w:themeFill="accent1" w:themeFillTint="33"/>
            <w:vAlign w:val="center"/>
          </w:tcPr>
          <w:p w14:paraId="31132E4B"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5.</w:t>
            </w:r>
          </w:p>
        </w:tc>
        <w:tc>
          <w:tcPr>
            <w:tcW w:w="1701" w:type="dxa"/>
            <w:vAlign w:val="center"/>
          </w:tcPr>
          <w:p w14:paraId="47E3C6B7"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Furniture and Fixtures</w:t>
            </w:r>
          </w:p>
        </w:tc>
        <w:tc>
          <w:tcPr>
            <w:tcW w:w="2268" w:type="dxa"/>
            <w:vAlign w:val="center"/>
          </w:tcPr>
          <w:p w14:paraId="084B41A9" w14:textId="77777777" w:rsidR="0020276B" w:rsidRPr="0020276B" w:rsidRDefault="0020276B" w:rsidP="00997ED1">
            <w:pPr>
              <w:autoSpaceDE w:val="0"/>
              <w:autoSpaceDN w:val="0"/>
              <w:spacing w:line="360" w:lineRule="auto"/>
              <w:ind w:right="-105"/>
              <w:rPr>
                <w:rFonts w:asciiTheme="minorHAnsi" w:hAnsiTheme="minorHAnsi" w:cstheme="minorHAnsi"/>
                <w:sz w:val="22"/>
                <w:szCs w:val="22"/>
                <w:lang w:eastAsia="en-IN"/>
              </w:rPr>
            </w:pPr>
            <w:r w:rsidRPr="0020276B">
              <w:rPr>
                <w:rFonts w:asciiTheme="minorHAnsi" w:hAnsiTheme="minorHAnsi" w:cstheme="minorHAnsi"/>
                <w:sz w:val="22"/>
                <w:szCs w:val="22"/>
                <w:lang w:eastAsia="en-IN"/>
              </w:rPr>
              <w:t>Purchase of other Fixed Assets/ Furniture &amp; Fixtures</w:t>
            </w:r>
          </w:p>
        </w:tc>
        <w:tc>
          <w:tcPr>
            <w:tcW w:w="2693" w:type="dxa"/>
            <w:vAlign w:val="center"/>
          </w:tcPr>
          <w:p w14:paraId="4A22A871" w14:textId="25011206" w:rsidR="0020276B" w:rsidRPr="0020276B" w:rsidRDefault="00912D6D" w:rsidP="0020276B">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November </w:t>
            </w:r>
            <w:r w:rsidR="0020276B" w:rsidRPr="0020276B">
              <w:rPr>
                <w:rFonts w:asciiTheme="minorHAnsi" w:hAnsiTheme="minorHAnsi" w:cstheme="minorHAnsi"/>
                <w:color w:val="000000"/>
                <w:sz w:val="22"/>
                <w:szCs w:val="22"/>
              </w:rPr>
              <w:t>2023</w:t>
            </w:r>
          </w:p>
        </w:tc>
        <w:tc>
          <w:tcPr>
            <w:tcW w:w="2126" w:type="dxa"/>
            <w:vAlign w:val="center"/>
          </w:tcPr>
          <w:p w14:paraId="2EA4CBCC" w14:textId="3B1B8820" w:rsidR="0020276B" w:rsidRPr="0020276B" w:rsidRDefault="00912D6D" w:rsidP="00FA27D1">
            <w:pPr>
              <w:spacing w:line="360" w:lineRule="auto"/>
              <w:ind w:left="-107"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Achieved till Nov</w:t>
            </w:r>
            <w:r w:rsidR="00110D66">
              <w:rPr>
                <w:rFonts w:asciiTheme="minorHAnsi" w:hAnsiTheme="minorHAnsi" w:cstheme="minorHAnsi"/>
                <w:color w:val="000000"/>
                <w:sz w:val="22"/>
                <w:szCs w:val="22"/>
              </w:rPr>
              <w:t xml:space="preserve"> </w:t>
            </w:r>
            <w:r w:rsidR="00110D66" w:rsidRPr="0020276B">
              <w:rPr>
                <w:rFonts w:asciiTheme="minorHAnsi" w:hAnsiTheme="minorHAnsi" w:cstheme="minorHAnsi"/>
                <w:color w:val="000000"/>
                <w:sz w:val="22"/>
                <w:szCs w:val="22"/>
              </w:rPr>
              <w:t>2023</w:t>
            </w:r>
          </w:p>
        </w:tc>
      </w:tr>
      <w:tr w:rsidR="0020276B" w:rsidRPr="0020276B" w14:paraId="10046041" w14:textId="77777777" w:rsidTr="007745CD">
        <w:trPr>
          <w:trHeight w:val="387"/>
        </w:trPr>
        <w:tc>
          <w:tcPr>
            <w:tcW w:w="851" w:type="dxa"/>
            <w:shd w:val="clear" w:color="auto" w:fill="DBE5F1" w:themeFill="accent1" w:themeFillTint="33"/>
            <w:vAlign w:val="center"/>
          </w:tcPr>
          <w:p w14:paraId="26DCC354"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lastRenderedPageBreak/>
              <w:t>6.</w:t>
            </w:r>
          </w:p>
        </w:tc>
        <w:tc>
          <w:tcPr>
            <w:tcW w:w="1701" w:type="dxa"/>
            <w:vAlign w:val="center"/>
          </w:tcPr>
          <w:p w14:paraId="7E3E2244" w14:textId="77777777" w:rsidR="0020276B" w:rsidRPr="0020276B" w:rsidRDefault="0020276B" w:rsidP="00FA27D1">
            <w:pPr>
              <w:autoSpaceDE w:val="0"/>
              <w:autoSpaceDN w:val="0"/>
              <w:spacing w:line="360" w:lineRule="auto"/>
              <w:ind w:right="28"/>
              <w:rPr>
                <w:rFonts w:asciiTheme="minorHAnsi" w:hAnsiTheme="minorHAnsi" w:cstheme="minorHAnsi"/>
                <w:sz w:val="22"/>
                <w:szCs w:val="22"/>
                <w:lang w:eastAsia="en-IN"/>
              </w:rPr>
            </w:pPr>
            <w:r w:rsidRPr="0020276B">
              <w:rPr>
                <w:rFonts w:asciiTheme="minorHAnsi" w:hAnsiTheme="minorHAnsi" w:cstheme="minorHAnsi"/>
                <w:sz w:val="22"/>
                <w:szCs w:val="22"/>
                <w:lang w:eastAsia="en-IN"/>
              </w:rPr>
              <w:t>Statutory Approvals, registrations &amp; NOCs</w:t>
            </w:r>
          </w:p>
        </w:tc>
        <w:tc>
          <w:tcPr>
            <w:tcW w:w="2268" w:type="dxa"/>
            <w:vAlign w:val="center"/>
          </w:tcPr>
          <w:p w14:paraId="30B576C0"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3C997AE4" w14:textId="284D66C9" w:rsidR="0020276B" w:rsidRPr="0020276B" w:rsidRDefault="00CC1B30" w:rsidP="0020276B">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December</w:t>
            </w:r>
            <w:r w:rsidR="00110D66">
              <w:rPr>
                <w:rFonts w:asciiTheme="minorHAnsi" w:hAnsiTheme="minorHAnsi" w:cstheme="minorHAnsi"/>
                <w:color w:val="000000"/>
                <w:sz w:val="22"/>
                <w:szCs w:val="22"/>
              </w:rPr>
              <w:t xml:space="preserve"> </w:t>
            </w:r>
            <w:r w:rsidR="0020276B" w:rsidRPr="0020276B">
              <w:rPr>
                <w:rFonts w:asciiTheme="minorHAnsi" w:hAnsiTheme="minorHAnsi" w:cstheme="minorHAnsi"/>
                <w:color w:val="000000"/>
                <w:sz w:val="22"/>
                <w:szCs w:val="22"/>
              </w:rPr>
              <w:t>2023</w:t>
            </w:r>
          </w:p>
        </w:tc>
        <w:tc>
          <w:tcPr>
            <w:tcW w:w="2126" w:type="dxa"/>
            <w:vAlign w:val="center"/>
          </w:tcPr>
          <w:p w14:paraId="60D2BF5E" w14:textId="0A338DB7" w:rsidR="0020276B" w:rsidRPr="0020276B" w:rsidRDefault="0020276B" w:rsidP="00110D66">
            <w:pPr>
              <w:spacing w:line="360" w:lineRule="auto"/>
              <w:ind w:left="-107"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sidR="00110D66">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sidR="00110D66">
              <w:rPr>
                <w:rFonts w:asciiTheme="minorHAnsi" w:hAnsiTheme="minorHAnsi" w:cstheme="minorHAnsi"/>
                <w:color w:val="000000"/>
                <w:sz w:val="22"/>
                <w:szCs w:val="22"/>
              </w:rPr>
              <w:t>Before Trial Run</w:t>
            </w:r>
          </w:p>
        </w:tc>
      </w:tr>
      <w:tr w:rsidR="0020276B" w:rsidRPr="0020276B" w14:paraId="7BF84FC0" w14:textId="77777777" w:rsidTr="007745CD">
        <w:trPr>
          <w:trHeight w:val="270"/>
        </w:trPr>
        <w:tc>
          <w:tcPr>
            <w:tcW w:w="851" w:type="dxa"/>
            <w:shd w:val="clear" w:color="auto" w:fill="DBE5F1" w:themeFill="accent1" w:themeFillTint="33"/>
            <w:vAlign w:val="center"/>
          </w:tcPr>
          <w:p w14:paraId="12ED4EB2"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7.</w:t>
            </w:r>
          </w:p>
        </w:tc>
        <w:tc>
          <w:tcPr>
            <w:tcW w:w="1701" w:type="dxa"/>
            <w:vAlign w:val="center"/>
          </w:tcPr>
          <w:p w14:paraId="34F0B52B"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Finishing &amp; Trail Run</w:t>
            </w:r>
          </w:p>
        </w:tc>
        <w:tc>
          <w:tcPr>
            <w:tcW w:w="2268" w:type="dxa"/>
            <w:vAlign w:val="center"/>
          </w:tcPr>
          <w:p w14:paraId="1162F66F"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1C94C290" w14:textId="62424267" w:rsidR="0020276B" w:rsidRPr="0020276B" w:rsidRDefault="00CC1B30" w:rsidP="0020276B">
            <w:pPr>
              <w:spacing w:line="360" w:lineRule="auto"/>
              <w:ind w:right="-102"/>
              <w:jc w:val="center"/>
              <w:rPr>
                <w:rFonts w:asciiTheme="minorHAnsi" w:hAnsiTheme="minorHAnsi" w:cstheme="minorHAnsi"/>
                <w:color w:val="000000"/>
                <w:sz w:val="22"/>
                <w:szCs w:val="22"/>
              </w:rPr>
            </w:pPr>
            <w:r>
              <w:rPr>
                <w:rFonts w:asciiTheme="minorHAnsi" w:hAnsiTheme="minorHAnsi" w:cstheme="minorHAnsi"/>
                <w:color w:val="000000"/>
                <w:sz w:val="22"/>
                <w:szCs w:val="22"/>
              </w:rPr>
              <w:t>January</w:t>
            </w:r>
            <w:r w:rsidR="00110D66">
              <w:rPr>
                <w:rFonts w:asciiTheme="minorHAnsi" w:hAnsiTheme="minorHAnsi" w:cstheme="minorHAnsi"/>
                <w:color w:val="000000"/>
                <w:sz w:val="22"/>
                <w:szCs w:val="22"/>
              </w:rPr>
              <w:t xml:space="preserve"> </w:t>
            </w:r>
            <w:r w:rsidR="0020276B" w:rsidRPr="0020276B">
              <w:rPr>
                <w:rFonts w:asciiTheme="minorHAnsi" w:hAnsiTheme="minorHAnsi" w:cstheme="minorHAnsi"/>
                <w:color w:val="000000"/>
                <w:sz w:val="22"/>
                <w:szCs w:val="22"/>
              </w:rPr>
              <w:t>202</w:t>
            </w:r>
            <w:r>
              <w:rPr>
                <w:rFonts w:asciiTheme="minorHAnsi" w:hAnsiTheme="minorHAnsi" w:cstheme="minorHAnsi"/>
                <w:color w:val="000000"/>
                <w:sz w:val="22"/>
                <w:szCs w:val="22"/>
              </w:rPr>
              <w:t>4</w:t>
            </w:r>
          </w:p>
        </w:tc>
        <w:tc>
          <w:tcPr>
            <w:tcW w:w="2126" w:type="dxa"/>
            <w:vAlign w:val="center"/>
          </w:tcPr>
          <w:p w14:paraId="693D9E8C" w14:textId="3BE1E7C6" w:rsidR="0020276B" w:rsidRPr="0020276B" w:rsidRDefault="0020276B" w:rsidP="00CC1B30">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sidR="00110D66">
              <w:rPr>
                <w:rFonts w:asciiTheme="minorHAnsi" w:hAnsiTheme="minorHAnsi" w:cstheme="minorHAnsi"/>
                <w:color w:val="000000"/>
                <w:sz w:val="22"/>
                <w:szCs w:val="22"/>
              </w:rPr>
              <w:t>d till</w:t>
            </w:r>
            <w:r w:rsidR="00CC1B30">
              <w:rPr>
                <w:rFonts w:asciiTheme="minorHAnsi" w:hAnsiTheme="minorHAnsi" w:cstheme="minorHAnsi"/>
                <w:color w:val="000000"/>
                <w:sz w:val="22"/>
                <w:szCs w:val="22"/>
              </w:rPr>
              <w:t xml:space="preserve"> Jan</w:t>
            </w:r>
            <w:r w:rsidR="00110D66">
              <w:rPr>
                <w:rFonts w:asciiTheme="minorHAnsi" w:hAnsiTheme="minorHAnsi" w:cstheme="minorHAnsi"/>
                <w:color w:val="000000"/>
                <w:sz w:val="22"/>
                <w:szCs w:val="22"/>
              </w:rPr>
              <w:t xml:space="preserve"> </w:t>
            </w:r>
            <w:r w:rsidRPr="0020276B">
              <w:rPr>
                <w:rFonts w:asciiTheme="minorHAnsi" w:hAnsiTheme="minorHAnsi" w:cstheme="minorHAnsi"/>
                <w:color w:val="000000"/>
                <w:sz w:val="22"/>
                <w:szCs w:val="22"/>
              </w:rPr>
              <w:t xml:space="preserve"> 202</w:t>
            </w:r>
            <w:r w:rsidR="00CC1B30">
              <w:rPr>
                <w:rFonts w:asciiTheme="minorHAnsi" w:hAnsiTheme="minorHAnsi" w:cstheme="minorHAnsi"/>
                <w:color w:val="000000"/>
                <w:sz w:val="22"/>
                <w:szCs w:val="22"/>
              </w:rPr>
              <w:t>4</w:t>
            </w:r>
          </w:p>
        </w:tc>
      </w:tr>
      <w:tr w:rsidR="0020276B" w:rsidRPr="0020276B" w14:paraId="28C6524B" w14:textId="77777777" w:rsidTr="007745CD">
        <w:trPr>
          <w:trHeight w:val="405"/>
        </w:trPr>
        <w:tc>
          <w:tcPr>
            <w:tcW w:w="851" w:type="dxa"/>
            <w:shd w:val="clear" w:color="auto" w:fill="DBE5F1" w:themeFill="accent1" w:themeFillTint="33"/>
            <w:vAlign w:val="center"/>
          </w:tcPr>
          <w:p w14:paraId="0018725D" w14:textId="77777777" w:rsidR="0020276B" w:rsidRPr="0020276B" w:rsidRDefault="0020276B" w:rsidP="0020276B">
            <w:pPr>
              <w:autoSpaceDE w:val="0"/>
              <w:autoSpaceDN w:val="0"/>
              <w:spacing w:line="360" w:lineRule="auto"/>
              <w:jc w:val="center"/>
              <w:rPr>
                <w:rFonts w:asciiTheme="minorHAnsi" w:hAnsiTheme="minorHAnsi" w:cstheme="minorHAnsi"/>
                <w:sz w:val="22"/>
                <w:szCs w:val="22"/>
                <w:lang w:eastAsia="en-IN"/>
              </w:rPr>
            </w:pPr>
            <w:r w:rsidRPr="0020276B">
              <w:rPr>
                <w:rFonts w:asciiTheme="minorHAnsi" w:hAnsiTheme="minorHAnsi" w:cstheme="minorHAnsi"/>
                <w:sz w:val="22"/>
                <w:szCs w:val="22"/>
                <w:lang w:eastAsia="en-IN"/>
              </w:rPr>
              <w:t>8.</w:t>
            </w:r>
          </w:p>
        </w:tc>
        <w:tc>
          <w:tcPr>
            <w:tcW w:w="1701" w:type="dxa"/>
            <w:vAlign w:val="center"/>
          </w:tcPr>
          <w:p w14:paraId="44E805C5" w14:textId="77777777" w:rsidR="0020276B" w:rsidRPr="0020276B" w:rsidRDefault="0020276B" w:rsidP="0020276B">
            <w:pPr>
              <w:autoSpaceDE w:val="0"/>
              <w:autoSpaceDN w:val="0"/>
              <w:spacing w:line="360" w:lineRule="auto"/>
              <w:ind w:right="212"/>
              <w:rPr>
                <w:rFonts w:asciiTheme="minorHAnsi" w:hAnsiTheme="minorHAnsi" w:cstheme="minorHAnsi"/>
                <w:sz w:val="22"/>
                <w:szCs w:val="22"/>
                <w:lang w:eastAsia="en-IN"/>
              </w:rPr>
            </w:pPr>
            <w:r w:rsidRPr="0020276B">
              <w:rPr>
                <w:rFonts w:asciiTheme="minorHAnsi" w:hAnsiTheme="minorHAnsi" w:cstheme="minorHAnsi"/>
                <w:sz w:val="22"/>
                <w:szCs w:val="22"/>
                <w:lang w:eastAsia="en-IN"/>
              </w:rPr>
              <w:t>Commercial Operation Date</w:t>
            </w:r>
          </w:p>
        </w:tc>
        <w:tc>
          <w:tcPr>
            <w:tcW w:w="2268" w:type="dxa"/>
            <w:vAlign w:val="center"/>
          </w:tcPr>
          <w:p w14:paraId="143221F3" w14:textId="77777777" w:rsidR="0020276B" w:rsidRPr="0020276B" w:rsidRDefault="0020276B" w:rsidP="0020276B">
            <w:pPr>
              <w:autoSpaceDE w:val="0"/>
              <w:autoSpaceDN w:val="0"/>
              <w:spacing w:line="360" w:lineRule="auto"/>
              <w:ind w:right="36"/>
              <w:rPr>
                <w:rFonts w:asciiTheme="minorHAnsi" w:hAnsiTheme="minorHAnsi" w:cstheme="minorHAnsi"/>
                <w:sz w:val="22"/>
                <w:szCs w:val="22"/>
                <w:lang w:eastAsia="en-IN"/>
              </w:rPr>
            </w:pPr>
          </w:p>
        </w:tc>
        <w:tc>
          <w:tcPr>
            <w:tcW w:w="2693" w:type="dxa"/>
            <w:vAlign w:val="center"/>
          </w:tcPr>
          <w:p w14:paraId="624D1E0C" w14:textId="0A3F08C2" w:rsidR="0020276B" w:rsidRPr="0020276B" w:rsidRDefault="00CC1B30" w:rsidP="00CC1B30">
            <w:pPr>
              <w:autoSpaceDE w:val="0"/>
              <w:autoSpaceDN w:val="0"/>
              <w:spacing w:line="360" w:lineRule="auto"/>
              <w:ind w:right="-102"/>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Pr="00CC1B30">
              <w:rPr>
                <w:rFonts w:asciiTheme="minorHAnsi" w:hAnsiTheme="minorHAnsi" w:cstheme="minorHAnsi"/>
                <w:sz w:val="22"/>
                <w:szCs w:val="22"/>
                <w:vertAlign w:val="superscript"/>
                <w:lang w:eastAsia="en-IN"/>
              </w:rPr>
              <w:t>st</w:t>
            </w:r>
            <w:r>
              <w:rPr>
                <w:rFonts w:asciiTheme="minorHAnsi" w:hAnsiTheme="minorHAnsi" w:cstheme="minorHAnsi"/>
                <w:sz w:val="22"/>
                <w:szCs w:val="22"/>
                <w:lang w:eastAsia="en-IN"/>
              </w:rPr>
              <w:t xml:space="preserve"> Feb</w:t>
            </w:r>
            <w:r w:rsidR="007745CD">
              <w:rPr>
                <w:rFonts w:asciiTheme="minorHAnsi" w:hAnsiTheme="minorHAnsi" w:cstheme="minorHAnsi"/>
                <w:sz w:val="22"/>
                <w:szCs w:val="22"/>
                <w:lang w:eastAsia="en-IN"/>
              </w:rPr>
              <w:t xml:space="preserve"> </w:t>
            </w:r>
            <w:r w:rsidR="0020276B" w:rsidRPr="0020276B">
              <w:rPr>
                <w:rFonts w:asciiTheme="minorHAnsi" w:hAnsiTheme="minorHAnsi" w:cstheme="minorHAnsi"/>
                <w:sz w:val="22"/>
                <w:szCs w:val="22"/>
                <w:lang w:eastAsia="en-IN"/>
              </w:rPr>
              <w:t>202</w:t>
            </w:r>
            <w:r>
              <w:rPr>
                <w:rFonts w:asciiTheme="minorHAnsi" w:hAnsiTheme="minorHAnsi" w:cstheme="minorHAnsi"/>
                <w:sz w:val="22"/>
                <w:szCs w:val="22"/>
                <w:lang w:eastAsia="en-IN"/>
              </w:rPr>
              <w:t>4</w:t>
            </w:r>
          </w:p>
        </w:tc>
        <w:tc>
          <w:tcPr>
            <w:tcW w:w="2126" w:type="dxa"/>
            <w:vAlign w:val="center"/>
          </w:tcPr>
          <w:p w14:paraId="20383E9A" w14:textId="0131D467" w:rsidR="0020276B" w:rsidRPr="0020276B" w:rsidRDefault="0020276B" w:rsidP="00CC1B30">
            <w:pPr>
              <w:spacing w:line="360" w:lineRule="auto"/>
              <w:ind w:right="-102"/>
              <w:jc w:val="center"/>
              <w:rPr>
                <w:rFonts w:asciiTheme="minorHAnsi" w:hAnsiTheme="minorHAnsi" w:cstheme="minorHAnsi"/>
                <w:color w:val="000000"/>
                <w:sz w:val="22"/>
                <w:szCs w:val="22"/>
              </w:rPr>
            </w:pPr>
            <w:r w:rsidRPr="0020276B">
              <w:rPr>
                <w:rFonts w:asciiTheme="minorHAnsi" w:hAnsiTheme="minorHAnsi" w:cstheme="minorHAnsi"/>
                <w:color w:val="000000"/>
                <w:sz w:val="22"/>
                <w:szCs w:val="22"/>
              </w:rPr>
              <w:t>Achieve</w:t>
            </w:r>
            <w:r w:rsidR="00110D66">
              <w:rPr>
                <w:rFonts w:asciiTheme="minorHAnsi" w:hAnsiTheme="minorHAnsi" w:cstheme="minorHAnsi"/>
                <w:color w:val="000000"/>
                <w:sz w:val="22"/>
                <w:szCs w:val="22"/>
              </w:rPr>
              <w:t>d</w:t>
            </w:r>
            <w:r w:rsidRPr="0020276B">
              <w:rPr>
                <w:rFonts w:asciiTheme="minorHAnsi" w:hAnsiTheme="minorHAnsi" w:cstheme="minorHAnsi"/>
                <w:color w:val="000000"/>
                <w:sz w:val="22"/>
                <w:szCs w:val="22"/>
              </w:rPr>
              <w:t xml:space="preserve"> </w:t>
            </w:r>
            <w:r w:rsidR="00CC1B30">
              <w:rPr>
                <w:rFonts w:asciiTheme="minorHAnsi" w:hAnsiTheme="minorHAnsi" w:cstheme="minorHAnsi"/>
                <w:color w:val="000000"/>
                <w:sz w:val="22"/>
                <w:szCs w:val="22"/>
              </w:rPr>
              <w:t>till 1</w:t>
            </w:r>
            <w:r w:rsidR="00CC1B30" w:rsidRPr="00CC1B30">
              <w:rPr>
                <w:rFonts w:asciiTheme="minorHAnsi" w:hAnsiTheme="minorHAnsi" w:cstheme="minorHAnsi"/>
                <w:color w:val="000000"/>
                <w:sz w:val="22"/>
                <w:szCs w:val="22"/>
                <w:vertAlign w:val="superscript"/>
              </w:rPr>
              <w:t>st</w:t>
            </w:r>
            <w:r w:rsidR="00CC1B30">
              <w:rPr>
                <w:rFonts w:asciiTheme="minorHAnsi" w:hAnsiTheme="minorHAnsi" w:cstheme="minorHAnsi"/>
                <w:color w:val="000000"/>
                <w:sz w:val="22"/>
                <w:szCs w:val="22"/>
              </w:rPr>
              <w:t xml:space="preserve"> Feb</w:t>
            </w:r>
            <w:r w:rsidR="00110D66">
              <w:rPr>
                <w:rFonts w:asciiTheme="minorHAnsi" w:hAnsiTheme="minorHAnsi" w:cstheme="minorHAnsi"/>
                <w:color w:val="000000"/>
                <w:sz w:val="22"/>
                <w:szCs w:val="22"/>
              </w:rPr>
              <w:t xml:space="preserve"> 202</w:t>
            </w:r>
            <w:r w:rsidR="00CC1B30">
              <w:rPr>
                <w:rFonts w:asciiTheme="minorHAnsi" w:hAnsiTheme="minorHAnsi" w:cstheme="minorHAnsi"/>
                <w:color w:val="000000"/>
                <w:sz w:val="22"/>
                <w:szCs w:val="22"/>
              </w:rPr>
              <w:t>4</w:t>
            </w:r>
          </w:p>
        </w:tc>
      </w:tr>
    </w:tbl>
    <w:p w14:paraId="18892D02" w14:textId="77777777" w:rsidR="00714A28" w:rsidRPr="0016406D" w:rsidRDefault="00714A28" w:rsidP="0016406D">
      <w:pPr>
        <w:autoSpaceDE w:val="0"/>
        <w:autoSpaceDN w:val="0"/>
        <w:spacing w:line="276" w:lineRule="auto"/>
        <w:ind w:left="142" w:right="-286"/>
        <w:jc w:val="both"/>
        <w:rPr>
          <w:rFonts w:ascii="Arial" w:hAnsi="Arial" w:cs="Arial"/>
          <w:sz w:val="8"/>
          <w:szCs w:val="22"/>
          <w:lang w:eastAsia="en-IN"/>
        </w:rPr>
      </w:pPr>
    </w:p>
    <w:p w14:paraId="1C8C19EB" w14:textId="77777777" w:rsidR="00111D49" w:rsidRPr="004D54D3" w:rsidRDefault="004D54D3" w:rsidP="00FA27D1">
      <w:pPr>
        <w:autoSpaceDE w:val="0"/>
        <w:autoSpaceDN w:val="0"/>
        <w:spacing w:before="240" w:after="240" w:line="360" w:lineRule="auto"/>
        <w:ind w:left="142"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3ABB86A4" w14:textId="73D4C351" w:rsidR="00FA27D1" w:rsidRDefault="004D54D3" w:rsidP="00653352">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4D54D3">
        <w:rPr>
          <w:rFonts w:ascii="Arial" w:hAnsi="Arial" w:cs="Arial"/>
          <w:i/>
          <w:sz w:val="22"/>
          <w:szCs w:val="22"/>
          <w:lang w:eastAsia="en-IN"/>
        </w:rPr>
        <w:t>Schedule has been made as per feasibility to achieve different milestones</w:t>
      </w:r>
      <w:r w:rsidR="00FA27D1">
        <w:rPr>
          <w:rFonts w:ascii="Arial" w:hAnsi="Arial" w:cs="Arial"/>
          <w:i/>
          <w:sz w:val="22"/>
          <w:szCs w:val="22"/>
          <w:lang w:eastAsia="en-IN"/>
        </w:rPr>
        <w:t>.</w:t>
      </w:r>
    </w:p>
    <w:p w14:paraId="1786BC5A" w14:textId="776A0E82" w:rsidR="004D54D3" w:rsidRPr="00FA27D1" w:rsidRDefault="004D54D3" w:rsidP="00653352">
      <w:pPr>
        <w:pStyle w:val="ListParagraph"/>
        <w:numPr>
          <w:ilvl w:val="0"/>
          <w:numId w:val="20"/>
        </w:numPr>
        <w:autoSpaceDE w:val="0"/>
        <w:autoSpaceDN w:val="0"/>
        <w:spacing w:after="240" w:line="360" w:lineRule="auto"/>
        <w:ind w:left="567" w:right="-1" w:hanging="425"/>
        <w:jc w:val="both"/>
        <w:rPr>
          <w:rFonts w:ascii="Arial" w:hAnsi="Arial" w:cs="Arial"/>
          <w:i/>
          <w:sz w:val="22"/>
          <w:szCs w:val="22"/>
          <w:lang w:eastAsia="en-IN"/>
        </w:rPr>
      </w:pPr>
      <w:r w:rsidRPr="00FA27D1">
        <w:rPr>
          <w:rFonts w:ascii="Arial" w:hAnsi="Arial" w:cs="Arial"/>
          <w:i/>
          <w:sz w:val="22"/>
          <w:szCs w:val="22"/>
          <w:lang w:eastAsia="en-IN"/>
        </w:rPr>
        <w:t>Achievement of Milestone will depend on sanction of term loan as per proposed timeline.</w:t>
      </w:r>
    </w:p>
    <w:p w14:paraId="26F489A9" w14:textId="77777777" w:rsidR="009C0BD8" w:rsidRDefault="009C0BD8" w:rsidP="00EB204E">
      <w:pPr>
        <w:autoSpaceDE w:val="0"/>
        <w:autoSpaceDN w:val="0"/>
        <w:spacing w:before="240" w:line="360" w:lineRule="auto"/>
        <w:ind w:right="212" w:firstLine="284"/>
        <w:rPr>
          <w:rFonts w:ascii="Arial" w:hAnsi="Arial" w:cs="Arial"/>
          <w:noProof/>
          <w:sz w:val="22"/>
          <w:szCs w:val="22"/>
          <w:lang w:eastAsia="en-IN"/>
        </w:rPr>
      </w:pPr>
    </w:p>
    <w:p w14:paraId="0E51DE62" w14:textId="77777777" w:rsidR="00353453" w:rsidRDefault="00353453" w:rsidP="00EE4F8B">
      <w:pPr>
        <w:autoSpaceDE w:val="0"/>
        <w:autoSpaceDN w:val="0"/>
        <w:spacing w:before="240" w:line="360" w:lineRule="auto"/>
        <w:ind w:right="212"/>
        <w:rPr>
          <w:rFonts w:ascii="Arial" w:hAnsi="Arial" w:cs="Arial"/>
          <w:sz w:val="22"/>
          <w:szCs w:val="22"/>
          <w:lang w:eastAsia="en-IN"/>
        </w:rPr>
      </w:pPr>
    </w:p>
    <w:p w14:paraId="75CCFBBD" w14:textId="77777777" w:rsidR="00732544" w:rsidRDefault="00732544" w:rsidP="00EE4F8B">
      <w:pPr>
        <w:autoSpaceDE w:val="0"/>
        <w:autoSpaceDN w:val="0"/>
        <w:spacing w:before="240" w:line="360" w:lineRule="auto"/>
        <w:ind w:right="212"/>
        <w:rPr>
          <w:rFonts w:ascii="Arial" w:hAnsi="Arial" w:cs="Arial"/>
          <w:sz w:val="22"/>
          <w:szCs w:val="22"/>
          <w:lang w:eastAsia="en-IN"/>
        </w:rPr>
      </w:pPr>
    </w:p>
    <w:p w14:paraId="53E26CF5" w14:textId="77777777" w:rsidR="001D4248" w:rsidRDefault="001D4248" w:rsidP="0016406D">
      <w:pPr>
        <w:autoSpaceDE w:val="0"/>
        <w:autoSpaceDN w:val="0"/>
        <w:spacing w:before="240" w:line="360" w:lineRule="auto"/>
        <w:ind w:right="212"/>
        <w:rPr>
          <w:rFonts w:ascii="Arial" w:hAnsi="Arial" w:cs="Arial"/>
          <w:sz w:val="22"/>
          <w:szCs w:val="22"/>
          <w:lang w:eastAsia="en-IN"/>
        </w:rPr>
      </w:pPr>
    </w:p>
    <w:p w14:paraId="450CE76F" w14:textId="77777777" w:rsidR="00FA27D1" w:rsidRDefault="00FA27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F458F" w14:paraId="3C0A0458" w14:textId="77777777" w:rsidTr="00912D6D">
        <w:trPr>
          <w:trHeight w:val="20"/>
        </w:trPr>
        <w:tc>
          <w:tcPr>
            <w:tcW w:w="1512" w:type="dxa"/>
            <w:shd w:val="clear" w:color="auto" w:fill="002060"/>
            <w:vAlign w:val="center"/>
          </w:tcPr>
          <w:p w14:paraId="307AD10A" w14:textId="6B5C0A88" w:rsidR="00353453" w:rsidRPr="00353453" w:rsidRDefault="002F458F" w:rsidP="00353453">
            <w:pPr>
              <w:jc w:val="center"/>
              <w:rPr>
                <w:rFonts w:ascii="Arial" w:hAnsi="Arial" w:cs="Arial"/>
                <w:b/>
                <w:sz w:val="22"/>
                <w:szCs w:val="22"/>
              </w:rPr>
            </w:pPr>
            <w:r>
              <w:rPr>
                <w:rFonts w:ascii="Arial" w:hAnsi="Arial" w:cs="Arial"/>
                <w:b/>
                <w:sz w:val="22"/>
                <w:szCs w:val="22"/>
              </w:rPr>
              <w:lastRenderedPageBreak/>
              <w:t xml:space="preserve">PART </w:t>
            </w:r>
            <w:r w:rsidR="003425D9">
              <w:rPr>
                <w:rFonts w:ascii="Arial" w:hAnsi="Arial" w:cs="Arial"/>
                <w:b/>
                <w:sz w:val="22"/>
                <w:szCs w:val="22"/>
              </w:rPr>
              <w:t>K</w:t>
            </w:r>
          </w:p>
        </w:tc>
        <w:tc>
          <w:tcPr>
            <w:tcW w:w="8127" w:type="dxa"/>
            <w:shd w:val="clear" w:color="auto" w:fill="DBE5F1"/>
            <w:vAlign w:val="center"/>
          </w:tcPr>
          <w:p w14:paraId="72B244E5" w14:textId="77777777" w:rsidR="002F458F" w:rsidRDefault="002F458F" w:rsidP="002F458F">
            <w:pPr>
              <w:jc w:val="center"/>
              <w:rPr>
                <w:rFonts w:ascii="Arial" w:hAnsi="Arial" w:cs="Arial"/>
                <w:b/>
                <w:i/>
                <w:sz w:val="22"/>
                <w:szCs w:val="22"/>
              </w:rPr>
            </w:pPr>
            <w:r>
              <w:rPr>
                <w:rFonts w:ascii="Arial" w:hAnsi="Arial" w:cs="Arial"/>
                <w:b/>
                <w:sz w:val="22"/>
                <w:szCs w:val="22"/>
                <w:lang w:eastAsia="en-IN"/>
              </w:rPr>
              <w:t>STATUTORY APPROVALS | LICENCES | NOC</w:t>
            </w:r>
          </w:p>
        </w:tc>
      </w:tr>
    </w:tbl>
    <w:p w14:paraId="49D994D2" w14:textId="184FF5E9" w:rsidR="00997ED1" w:rsidRDefault="00997ED1" w:rsidP="00103453">
      <w:pPr>
        <w:pStyle w:val="NormalWeb"/>
        <w:shd w:val="clear" w:color="auto" w:fill="FEFEFE"/>
        <w:spacing w:after="240" w:afterAutospacing="0" w:line="360" w:lineRule="auto"/>
        <w:ind w:left="142" w:right="-71"/>
        <w:jc w:val="both"/>
        <w:rPr>
          <w:rFonts w:ascii="Arial" w:hAnsi="Arial" w:cs="Arial"/>
          <w:sz w:val="22"/>
          <w:szCs w:val="22"/>
        </w:rPr>
      </w:pPr>
      <w:r w:rsidRPr="007047C7">
        <w:rPr>
          <w:rFonts w:ascii="Arial" w:hAnsi="Arial" w:cs="Arial"/>
          <w:sz w:val="22"/>
          <w:szCs w:val="22"/>
        </w:rPr>
        <w:t>As per the information provided by the client below is the list of Approvals required for the proposed project:</w:t>
      </w:r>
    </w:p>
    <w:tbl>
      <w:tblPr>
        <w:tblW w:w="9639" w:type="dxa"/>
        <w:tblInd w:w="1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851"/>
        <w:gridCol w:w="2693"/>
        <w:gridCol w:w="2835"/>
        <w:gridCol w:w="3260"/>
      </w:tblGrid>
      <w:tr w:rsidR="00997ED1" w:rsidRPr="00997ED1" w14:paraId="21292146" w14:textId="77777777" w:rsidTr="00DB18D1">
        <w:trPr>
          <w:trHeight w:val="562"/>
          <w:tblHeader/>
        </w:trPr>
        <w:tc>
          <w:tcPr>
            <w:tcW w:w="851" w:type="dxa"/>
            <w:tcBorders>
              <w:top w:val="single" w:sz="4" w:space="0" w:color="auto"/>
              <w:left w:val="single" w:sz="4" w:space="0" w:color="auto"/>
              <w:bottom w:val="single" w:sz="4" w:space="0" w:color="auto"/>
            </w:tcBorders>
            <w:shd w:val="clear" w:color="auto" w:fill="002060"/>
            <w:vAlign w:val="center"/>
          </w:tcPr>
          <w:p w14:paraId="3B2F2411" w14:textId="478BF302" w:rsidR="00997ED1" w:rsidRPr="00997ED1" w:rsidRDefault="00997ED1" w:rsidP="00997ED1">
            <w:pPr>
              <w:tabs>
                <w:tab w:val="left" w:pos="4320"/>
                <w:tab w:val="left" w:pos="5040"/>
                <w:tab w:val="left" w:pos="5310"/>
              </w:tabs>
              <w:spacing w:line="360" w:lineRule="auto"/>
              <w:jc w:val="center"/>
              <w:rPr>
                <w:rFonts w:asciiTheme="minorHAnsi" w:hAnsiTheme="minorHAnsi" w:cstheme="minorHAnsi"/>
                <w:b/>
                <w:sz w:val="22"/>
                <w:szCs w:val="22"/>
              </w:rPr>
            </w:pPr>
            <w:r w:rsidRPr="00997ED1">
              <w:rPr>
                <w:rFonts w:asciiTheme="minorHAnsi" w:hAnsiTheme="minorHAnsi" w:cstheme="minorHAnsi"/>
                <w:b/>
                <w:sz w:val="22"/>
                <w:szCs w:val="22"/>
              </w:rPr>
              <w:t>S.</w:t>
            </w:r>
            <w:r>
              <w:rPr>
                <w:rFonts w:asciiTheme="minorHAnsi" w:hAnsiTheme="minorHAnsi" w:cstheme="minorHAnsi"/>
                <w:b/>
                <w:sz w:val="22"/>
                <w:szCs w:val="22"/>
              </w:rPr>
              <w:t xml:space="preserve"> </w:t>
            </w:r>
            <w:r w:rsidRPr="00997ED1">
              <w:rPr>
                <w:rFonts w:asciiTheme="minorHAnsi" w:hAnsiTheme="minorHAnsi" w:cstheme="minorHAnsi"/>
                <w:b/>
                <w:sz w:val="22"/>
                <w:szCs w:val="22"/>
              </w:rPr>
              <w:t>N</w:t>
            </w:r>
            <w:r>
              <w:rPr>
                <w:rFonts w:asciiTheme="minorHAnsi" w:hAnsiTheme="minorHAnsi" w:cstheme="minorHAnsi"/>
                <w:b/>
                <w:sz w:val="22"/>
                <w:szCs w:val="22"/>
              </w:rPr>
              <w:t>o</w:t>
            </w:r>
            <w:r w:rsidRPr="00997ED1">
              <w:rPr>
                <w:rFonts w:asciiTheme="minorHAnsi" w:hAnsiTheme="minorHAnsi" w:cstheme="minorHAnsi"/>
                <w:b/>
                <w:sz w:val="22"/>
                <w:szCs w:val="22"/>
              </w:rPr>
              <w:t>.</w:t>
            </w:r>
          </w:p>
        </w:tc>
        <w:tc>
          <w:tcPr>
            <w:tcW w:w="2693" w:type="dxa"/>
            <w:tcBorders>
              <w:bottom w:val="single" w:sz="4" w:space="0" w:color="auto"/>
            </w:tcBorders>
            <w:shd w:val="clear" w:color="auto" w:fill="002060"/>
            <w:vAlign w:val="center"/>
          </w:tcPr>
          <w:p w14:paraId="1A87699C" w14:textId="77777777" w:rsidR="00997ED1" w:rsidRPr="00997ED1" w:rsidRDefault="00997ED1" w:rsidP="00997ED1">
            <w:pPr>
              <w:tabs>
                <w:tab w:val="left" w:pos="4320"/>
                <w:tab w:val="left" w:pos="5040"/>
                <w:tab w:val="left" w:pos="5310"/>
              </w:tabs>
              <w:spacing w:line="360" w:lineRule="auto"/>
              <w:jc w:val="both"/>
              <w:rPr>
                <w:rFonts w:asciiTheme="minorHAnsi" w:hAnsiTheme="minorHAnsi" w:cstheme="minorHAnsi"/>
                <w:b/>
                <w:sz w:val="22"/>
                <w:szCs w:val="22"/>
              </w:rPr>
            </w:pPr>
            <w:r w:rsidRPr="00997ED1">
              <w:rPr>
                <w:rFonts w:asciiTheme="minorHAnsi" w:hAnsiTheme="minorHAnsi" w:cstheme="minorHAnsi"/>
                <w:b/>
                <w:sz w:val="22"/>
                <w:szCs w:val="22"/>
              </w:rPr>
              <w:t>REQUIRED APPROVALS</w:t>
            </w:r>
          </w:p>
        </w:tc>
        <w:tc>
          <w:tcPr>
            <w:tcW w:w="2835" w:type="dxa"/>
            <w:tcBorders>
              <w:bottom w:val="single" w:sz="4" w:space="0" w:color="auto"/>
            </w:tcBorders>
            <w:shd w:val="clear" w:color="auto" w:fill="002060"/>
            <w:vAlign w:val="center"/>
          </w:tcPr>
          <w:p w14:paraId="57EB3972" w14:textId="3593082B" w:rsidR="00997ED1" w:rsidRPr="00997ED1" w:rsidRDefault="00DB18D1" w:rsidP="00997ED1">
            <w:pPr>
              <w:tabs>
                <w:tab w:val="left" w:pos="4320"/>
                <w:tab w:val="left" w:pos="5040"/>
                <w:tab w:val="left" w:pos="5310"/>
              </w:tabs>
              <w:spacing w:line="360" w:lineRule="auto"/>
              <w:jc w:val="center"/>
              <w:rPr>
                <w:rFonts w:asciiTheme="minorHAnsi" w:hAnsiTheme="minorHAnsi" w:cstheme="minorHAnsi"/>
                <w:b/>
                <w:sz w:val="22"/>
                <w:szCs w:val="22"/>
              </w:rPr>
            </w:pPr>
            <w:r w:rsidRPr="00976044">
              <w:rPr>
                <w:rFonts w:asciiTheme="minorHAnsi" w:hAnsiTheme="minorHAnsi" w:cstheme="minorHAnsi"/>
                <w:b/>
                <w:sz w:val="22"/>
                <w:szCs w:val="22"/>
              </w:rPr>
              <w:t>REFERENCE NO./ DATE</w:t>
            </w:r>
          </w:p>
        </w:tc>
        <w:tc>
          <w:tcPr>
            <w:tcW w:w="3260" w:type="dxa"/>
            <w:tcBorders>
              <w:bottom w:val="single" w:sz="4" w:space="0" w:color="auto"/>
            </w:tcBorders>
            <w:shd w:val="clear" w:color="auto" w:fill="002060"/>
            <w:vAlign w:val="center"/>
          </w:tcPr>
          <w:p w14:paraId="794E186E" w14:textId="77777777" w:rsidR="00DB18D1" w:rsidRPr="00976044" w:rsidRDefault="00DB18D1" w:rsidP="00DB18D1">
            <w:pPr>
              <w:tabs>
                <w:tab w:val="left" w:pos="4320"/>
                <w:tab w:val="left" w:pos="5040"/>
                <w:tab w:val="left" w:pos="5310"/>
              </w:tabs>
              <w:spacing w:line="360" w:lineRule="auto"/>
              <w:jc w:val="center"/>
              <w:rPr>
                <w:rFonts w:asciiTheme="minorHAnsi" w:hAnsiTheme="minorHAnsi" w:cstheme="minorHAnsi"/>
                <w:b/>
              </w:rPr>
            </w:pPr>
            <w:r w:rsidRPr="00976044">
              <w:rPr>
                <w:rFonts w:asciiTheme="minorHAnsi" w:hAnsiTheme="minorHAnsi" w:cstheme="minorHAnsi"/>
                <w:b/>
                <w:sz w:val="22"/>
                <w:szCs w:val="22"/>
              </w:rPr>
              <w:t>STATUS</w:t>
            </w:r>
          </w:p>
          <w:p w14:paraId="7607B7F5" w14:textId="440C3BF5" w:rsidR="00997ED1" w:rsidRPr="00997ED1" w:rsidRDefault="00DB18D1" w:rsidP="00DB18D1">
            <w:pPr>
              <w:tabs>
                <w:tab w:val="left" w:pos="4320"/>
                <w:tab w:val="left" w:pos="5040"/>
                <w:tab w:val="left" w:pos="5310"/>
              </w:tabs>
              <w:spacing w:line="360" w:lineRule="auto"/>
              <w:jc w:val="center"/>
              <w:rPr>
                <w:rFonts w:asciiTheme="minorHAnsi" w:hAnsiTheme="minorHAnsi" w:cstheme="minorHAnsi"/>
                <w:b/>
                <w:sz w:val="22"/>
                <w:szCs w:val="22"/>
              </w:rPr>
            </w:pPr>
            <w:r w:rsidRPr="00976044">
              <w:rPr>
                <w:rFonts w:asciiTheme="minorHAnsi" w:hAnsiTheme="minorHAnsi" w:cstheme="minorHAnsi"/>
                <w:sz w:val="22"/>
                <w:szCs w:val="22"/>
              </w:rPr>
              <w:t>(Approved/ Applied For/ Pending)</w:t>
            </w:r>
          </w:p>
        </w:tc>
      </w:tr>
      <w:tr w:rsidR="00997ED1" w:rsidRPr="00997ED1" w14:paraId="02C10276" w14:textId="77777777" w:rsidTr="00DB18D1">
        <w:trPr>
          <w:trHeight w:val="63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41EE4A3B" w14:textId="77777777" w:rsidR="00997ED1" w:rsidRPr="00997ED1" w:rsidRDefault="00997ED1" w:rsidP="00997ED1">
            <w:pPr>
              <w:pStyle w:val="Heade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1.</w:t>
            </w:r>
          </w:p>
        </w:tc>
        <w:tc>
          <w:tcPr>
            <w:tcW w:w="2693" w:type="dxa"/>
            <w:tcBorders>
              <w:top w:val="single" w:sz="4" w:space="0" w:color="auto"/>
              <w:bottom w:val="single" w:sz="4" w:space="0" w:color="auto"/>
            </w:tcBorders>
            <w:vAlign w:val="center"/>
          </w:tcPr>
          <w:p w14:paraId="6F220ABC" w14:textId="77777777" w:rsidR="00997ED1" w:rsidRDefault="00997ED1" w:rsidP="00997ED1">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Sale Deeds of the Land</w:t>
            </w:r>
          </w:p>
          <w:p w14:paraId="6DA27E11" w14:textId="0802B46E" w:rsidR="00DB18D1" w:rsidRPr="00DB18D1" w:rsidRDefault="00DB18D1" w:rsidP="00997ED1">
            <w:pPr>
              <w:pStyle w:val="Heade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Haryana Shehri Vikas Pradhikaran (HSVP)</w:t>
            </w:r>
          </w:p>
        </w:tc>
        <w:tc>
          <w:tcPr>
            <w:tcW w:w="2835" w:type="dxa"/>
            <w:tcBorders>
              <w:top w:val="single" w:sz="4" w:space="0" w:color="auto"/>
              <w:bottom w:val="single" w:sz="4" w:space="0" w:color="auto"/>
            </w:tcBorders>
            <w:vAlign w:val="center"/>
          </w:tcPr>
          <w:p w14:paraId="0DCB3AB4" w14:textId="213987E1"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Post Loan Sanction</w:t>
            </w:r>
          </w:p>
        </w:tc>
        <w:tc>
          <w:tcPr>
            <w:tcW w:w="3260" w:type="dxa"/>
            <w:tcBorders>
              <w:top w:val="single" w:sz="4" w:space="0" w:color="auto"/>
              <w:bottom w:val="single" w:sz="4" w:space="0" w:color="auto"/>
            </w:tcBorders>
            <w:vAlign w:val="center"/>
          </w:tcPr>
          <w:p w14:paraId="4897CDDA" w14:textId="77777777" w:rsidR="00997ED1" w:rsidRPr="00997ED1" w:rsidRDefault="00997ED1" w:rsidP="00EA45D6">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To be done on final payments of the land</w:t>
            </w:r>
          </w:p>
        </w:tc>
      </w:tr>
      <w:tr w:rsidR="00997ED1" w:rsidRPr="00997ED1" w14:paraId="05B62741" w14:textId="77777777" w:rsidTr="00DB18D1">
        <w:trPr>
          <w:trHeight w:val="1102"/>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41880950" w14:textId="77777777" w:rsidR="00997ED1" w:rsidRPr="00997ED1" w:rsidRDefault="00997ED1" w:rsidP="00997ED1">
            <w:pPr>
              <w:pStyle w:val="Heade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2.</w:t>
            </w:r>
          </w:p>
        </w:tc>
        <w:tc>
          <w:tcPr>
            <w:tcW w:w="2693" w:type="dxa"/>
            <w:tcBorders>
              <w:top w:val="single" w:sz="4" w:space="0" w:color="auto"/>
            </w:tcBorders>
            <w:vAlign w:val="center"/>
          </w:tcPr>
          <w:p w14:paraId="5C61B0BB" w14:textId="77777777" w:rsidR="00997ED1" w:rsidRDefault="00997ED1" w:rsidP="00997ED1">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Building Plan &amp; FSI (Floor Space Index) / FAR (Floor Area Ratio)</w:t>
            </w:r>
          </w:p>
          <w:p w14:paraId="1ADA0E7F" w14:textId="66839D35" w:rsidR="00DB18D1" w:rsidRPr="00DB18D1" w:rsidRDefault="00DB18D1" w:rsidP="00997ED1">
            <w:pPr>
              <w:pStyle w:val="Header"/>
              <w:spacing w:line="360" w:lineRule="auto"/>
              <w:ind w:left="-15"/>
              <w:jc w:val="both"/>
              <w:rPr>
                <w:rFonts w:asciiTheme="minorHAnsi" w:hAnsiTheme="minorHAnsi" w:cstheme="minorHAnsi"/>
                <w:i/>
                <w:sz w:val="22"/>
                <w:szCs w:val="22"/>
              </w:rPr>
            </w:pPr>
            <w:r>
              <w:rPr>
                <w:rFonts w:asciiTheme="minorHAnsi" w:hAnsiTheme="minorHAnsi" w:cstheme="minorHAnsi"/>
                <w:i/>
                <w:sz w:val="22"/>
                <w:szCs w:val="22"/>
              </w:rPr>
              <w:t>Local Authority/HSVP</w:t>
            </w:r>
            <w:r w:rsidRPr="00DB18D1">
              <w:rPr>
                <w:rFonts w:asciiTheme="minorHAnsi" w:hAnsiTheme="minorHAnsi" w:cstheme="minorHAnsi"/>
                <w:i/>
                <w:sz w:val="22"/>
                <w:szCs w:val="22"/>
              </w:rPr>
              <w:t>/ Nagar Nigam (As the case may be)</w:t>
            </w:r>
          </w:p>
        </w:tc>
        <w:tc>
          <w:tcPr>
            <w:tcW w:w="2835" w:type="dxa"/>
            <w:tcBorders>
              <w:top w:val="single" w:sz="4" w:space="0" w:color="auto"/>
            </w:tcBorders>
            <w:vAlign w:val="center"/>
          </w:tcPr>
          <w:p w14:paraId="3A6ACCBE" w14:textId="0ECC608E"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lang w:eastAsia="en-IN"/>
              </w:rPr>
              <w:t>March</w:t>
            </w:r>
            <w:r w:rsidRPr="0020276B">
              <w:rPr>
                <w:rFonts w:asciiTheme="minorHAnsi" w:hAnsiTheme="minorHAnsi" w:cstheme="minorHAnsi"/>
                <w:sz w:val="22"/>
                <w:szCs w:val="22"/>
                <w:lang w:eastAsia="en-IN"/>
              </w:rPr>
              <w:t xml:space="preserve"> 2023</w:t>
            </w:r>
          </w:p>
        </w:tc>
        <w:tc>
          <w:tcPr>
            <w:tcW w:w="3260" w:type="dxa"/>
            <w:tcBorders>
              <w:top w:val="single" w:sz="4" w:space="0" w:color="auto"/>
            </w:tcBorders>
            <w:vAlign w:val="center"/>
          </w:tcPr>
          <w:p w14:paraId="2E3D6E1D" w14:textId="77777777" w:rsidR="00997ED1" w:rsidRPr="00997ED1" w:rsidRDefault="00997ED1" w:rsidP="00EA45D6">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To be obtained before starting the construction work.</w:t>
            </w:r>
          </w:p>
        </w:tc>
      </w:tr>
      <w:tr w:rsidR="00997ED1" w:rsidRPr="00997ED1" w14:paraId="7FE7EA48" w14:textId="77777777" w:rsidTr="00DB18D1">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80C9E7D"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3.</w:t>
            </w:r>
          </w:p>
        </w:tc>
        <w:tc>
          <w:tcPr>
            <w:tcW w:w="2693" w:type="dxa"/>
            <w:vAlign w:val="center"/>
          </w:tcPr>
          <w:p w14:paraId="14071257"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Pollution Control Board Clearance</w:t>
            </w:r>
          </w:p>
          <w:p w14:paraId="5728EBE3" w14:textId="0E8E8296" w:rsidR="00DB18D1" w:rsidRPr="00DB18D1" w:rsidRDefault="00DB18D1" w:rsidP="00997ED1">
            <w:pPr>
              <w:spacing w:line="360" w:lineRule="auto"/>
              <w:ind w:left="-15"/>
              <w:jc w:val="both"/>
              <w:rPr>
                <w:rFonts w:asciiTheme="minorHAnsi" w:hAnsiTheme="minorHAnsi" w:cstheme="minorHAnsi"/>
                <w:i/>
                <w:sz w:val="22"/>
                <w:szCs w:val="22"/>
              </w:rPr>
            </w:pPr>
            <w:r>
              <w:rPr>
                <w:rFonts w:asciiTheme="minorHAnsi" w:hAnsiTheme="minorHAnsi" w:cstheme="minorHAnsi"/>
                <w:i/>
                <w:sz w:val="22"/>
                <w:szCs w:val="22"/>
              </w:rPr>
              <w:t>Haryana</w:t>
            </w:r>
            <w:r w:rsidRPr="00DB18D1">
              <w:rPr>
                <w:rFonts w:asciiTheme="minorHAnsi" w:hAnsiTheme="minorHAnsi" w:cstheme="minorHAnsi"/>
                <w:i/>
                <w:sz w:val="22"/>
                <w:szCs w:val="22"/>
              </w:rPr>
              <w:t xml:space="preserve"> Pollution Control Board</w:t>
            </w:r>
          </w:p>
        </w:tc>
        <w:tc>
          <w:tcPr>
            <w:tcW w:w="2835" w:type="dxa"/>
            <w:vAlign w:val="center"/>
          </w:tcPr>
          <w:p w14:paraId="57EE526F" w14:textId="7B34B4D1"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vAlign w:val="center"/>
          </w:tcPr>
          <w:p w14:paraId="6CDD4689" w14:textId="77777777" w:rsidR="00997ED1" w:rsidRPr="00997ED1" w:rsidRDefault="00997ED1" w:rsidP="00EA45D6">
            <w:pPr>
              <w:pStyle w:val="Header"/>
              <w:spacing w:line="360" w:lineRule="auto"/>
              <w:ind w:left="-15"/>
              <w:jc w:val="both"/>
              <w:rPr>
                <w:rFonts w:asciiTheme="minorHAnsi" w:hAnsiTheme="minorHAnsi" w:cstheme="minorHAnsi"/>
                <w:sz w:val="22"/>
                <w:szCs w:val="22"/>
                <w:highlight w:val="yellow"/>
              </w:rPr>
            </w:pPr>
            <w:r w:rsidRPr="00997ED1">
              <w:rPr>
                <w:rFonts w:asciiTheme="minorHAnsi" w:hAnsiTheme="minorHAnsi" w:cstheme="minorHAnsi"/>
                <w:sz w:val="22"/>
                <w:szCs w:val="22"/>
              </w:rPr>
              <w:t>To be obtained before starting the commercial business in the unit.</w:t>
            </w:r>
          </w:p>
        </w:tc>
      </w:tr>
      <w:tr w:rsidR="00997ED1" w:rsidRPr="00997ED1" w14:paraId="61DE5495" w14:textId="77777777" w:rsidTr="00DB18D1">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7F13B760"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4.</w:t>
            </w:r>
          </w:p>
        </w:tc>
        <w:tc>
          <w:tcPr>
            <w:tcW w:w="2693" w:type="dxa"/>
            <w:vAlign w:val="center"/>
          </w:tcPr>
          <w:p w14:paraId="550992DF"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Electric Load and Maximum Demand</w:t>
            </w:r>
          </w:p>
          <w:p w14:paraId="326EDB62" w14:textId="2CD2CFB4" w:rsidR="00DB18D1" w:rsidRPr="00DB18D1" w:rsidRDefault="00DB18D1" w:rsidP="00DB18D1">
            <w:pPr>
              <w:spacing w:line="360" w:lineRule="auto"/>
              <w:jc w:val="both"/>
              <w:rPr>
                <w:rFonts w:asciiTheme="minorHAnsi" w:hAnsiTheme="minorHAnsi" w:cstheme="minorHAnsi"/>
                <w:i/>
                <w:sz w:val="22"/>
                <w:szCs w:val="22"/>
              </w:rPr>
            </w:pPr>
            <w:r>
              <w:rPr>
                <w:rFonts w:asciiTheme="minorHAnsi" w:hAnsiTheme="minorHAnsi" w:cstheme="minorHAnsi"/>
                <w:i/>
                <w:sz w:val="22"/>
                <w:szCs w:val="22"/>
              </w:rPr>
              <w:t xml:space="preserve">Haryana </w:t>
            </w:r>
            <w:r w:rsidRPr="00DB18D1">
              <w:rPr>
                <w:rFonts w:asciiTheme="minorHAnsi" w:hAnsiTheme="minorHAnsi" w:cstheme="minorHAnsi"/>
                <w:i/>
                <w:sz w:val="22"/>
                <w:szCs w:val="22"/>
              </w:rPr>
              <w:t xml:space="preserve"> Electrity Board</w:t>
            </w:r>
          </w:p>
        </w:tc>
        <w:tc>
          <w:tcPr>
            <w:tcW w:w="2835" w:type="dxa"/>
            <w:vAlign w:val="center"/>
          </w:tcPr>
          <w:p w14:paraId="61E2FBAB" w14:textId="3009AEB6"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vAlign w:val="center"/>
          </w:tcPr>
          <w:p w14:paraId="5BDDAA62"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Shall be applied before starting the construction work.</w:t>
            </w:r>
          </w:p>
        </w:tc>
      </w:tr>
      <w:tr w:rsidR="00997ED1" w:rsidRPr="00997ED1" w14:paraId="3018AB48" w14:textId="77777777" w:rsidTr="00DB18D1">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95FAFF2"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5.</w:t>
            </w:r>
          </w:p>
        </w:tc>
        <w:tc>
          <w:tcPr>
            <w:tcW w:w="2693" w:type="dxa"/>
            <w:vAlign w:val="center"/>
          </w:tcPr>
          <w:p w14:paraId="7D430146" w14:textId="77777777" w:rsidR="00DB18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Water Supply Requirement</w:t>
            </w:r>
          </w:p>
          <w:p w14:paraId="56EDAC42" w14:textId="7FC24887" w:rsidR="00997E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Local water body</w:t>
            </w:r>
            <w:r w:rsidR="00997ED1" w:rsidRPr="00DB18D1">
              <w:rPr>
                <w:rFonts w:asciiTheme="minorHAnsi" w:hAnsiTheme="minorHAnsi" w:cstheme="minorHAnsi"/>
                <w:i/>
                <w:sz w:val="22"/>
                <w:szCs w:val="22"/>
              </w:rPr>
              <w:t xml:space="preserve"> </w:t>
            </w:r>
          </w:p>
        </w:tc>
        <w:tc>
          <w:tcPr>
            <w:tcW w:w="2835" w:type="dxa"/>
            <w:vAlign w:val="center"/>
          </w:tcPr>
          <w:p w14:paraId="76F6358B" w14:textId="7E804E76"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vAlign w:val="center"/>
          </w:tcPr>
          <w:p w14:paraId="5E70FFF8"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Shall be applied before starting the construction work.</w:t>
            </w:r>
          </w:p>
        </w:tc>
      </w:tr>
      <w:tr w:rsidR="00997ED1" w:rsidRPr="00997ED1" w14:paraId="0B68EC96" w14:textId="77777777" w:rsidTr="00DB18D1">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3D6FA8FF"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6.</w:t>
            </w:r>
          </w:p>
        </w:tc>
        <w:tc>
          <w:tcPr>
            <w:tcW w:w="2693" w:type="dxa"/>
            <w:vAlign w:val="center"/>
          </w:tcPr>
          <w:p w14:paraId="53672EA2"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Fire &amp; Safety</w:t>
            </w:r>
          </w:p>
          <w:p w14:paraId="7FB30F2E" w14:textId="3874E7DA"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Fire &amp; Safety Department</w:t>
            </w:r>
          </w:p>
        </w:tc>
        <w:tc>
          <w:tcPr>
            <w:tcW w:w="2835" w:type="dxa"/>
            <w:vAlign w:val="center"/>
          </w:tcPr>
          <w:p w14:paraId="135A6208" w14:textId="1B4EF69C"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vAlign w:val="center"/>
          </w:tcPr>
          <w:p w14:paraId="0D6F8C60"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Shall be obtained after completion of Building</w:t>
            </w:r>
          </w:p>
        </w:tc>
      </w:tr>
      <w:tr w:rsidR="00997ED1" w:rsidRPr="00997ED1" w14:paraId="4BE84A87" w14:textId="77777777" w:rsidTr="00DB18D1">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348E253"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7.</w:t>
            </w:r>
          </w:p>
        </w:tc>
        <w:tc>
          <w:tcPr>
            <w:tcW w:w="2693" w:type="dxa"/>
            <w:vAlign w:val="center"/>
          </w:tcPr>
          <w:p w14:paraId="6E9F3371"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Labour Law - Registration under Contract Labour law</w:t>
            </w:r>
          </w:p>
          <w:p w14:paraId="2E1F6DF5" w14:textId="6C85605F"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Labour Commissioner</w:t>
            </w:r>
          </w:p>
        </w:tc>
        <w:tc>
          <w:tcPr>
            <w:tcW w:w="2835" w:type="dxa"/>
            <w:vAlign w:val="center"/>
          </w:tcPr>
          <w:p w14:paraId="06CA27C0" w14:textId="57A4A475"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vAlign w:val="center"/>
          </w:tcPr>
          <w:p w14:paraId="146398C4"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To be registered before COD.</w:t>
            </w:r>
          </w:p>
        </w:tc>
      </w:tr>
      <w:tr w:rsidR="00997ED1" w:rsidRPr="00997ED1" w14:paraId="37BD7E9E" w14:textId="77777777" w:rsidTr="00DB18D1">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06F12E0"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9.</w:t>
            </w:r>
          </w:p>
        </w:tc>
        <w:tc>
          <w:tcPr>
            <w:tcW w:w="2693" w:type="dxa"/>
            <w:vAlign w:val="center"/>
          </w:tcPr>
          <w:p w14:paraId="24C20251"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Establishment of Enterprises.</w:t>
            </w:r>
          </w:p>
          <w:p w14:paraId="5033EF98" w14:textId="3CAF1296"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State Nodal Agency, Govt. of Haryana</w:t>
            </w:r>
          </w:p>
        </w:tc>
        <w:tc>
          <w:tcPr>
            <w:tcW w:w="2835" w:type="dxa"/>
            <w:vAlign w:val="center"/>
          </w:tcPr>
          <w:p w14:paraId="737B7A59" w14:textId="62460E18"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vAlign w:val="center"/>
          </w:tcPr>
          <w:p w14:paraId="6311AA42"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To be obtained before the COD of the unit.</w:t>
            </w:r>
          </w:p>
        </w:tc>
      </w:tr>
      <w:tr w:rsidR="00997ED1" w:rsidRPr="00997ED1" w14:paraId="7A9900E1" w14:textId="77777777" w:rsidTr="00DB18D1">
        <w:trPr>
          <w:trHeight w:val="111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7BAF48AA"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lastRenderedPageBreak/>
              <w:t>10.</w:t>
            </w:r>
          </w:p>
        </w:tc>
        <w:tc>
          <w:tcPr>
            <w:tcW w:w="2693" w:type="dxa"/>
            <w:tcBorders>
              <w:bottom w:val="single" w:sz="4" w:space="0" w:color="auto"/>
            </w:tcBorders>
            <w:vAlign w:val="center"/>
          </w:tcPr>
          <w:p w14:paraId="3ACD6A98"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Registration for License under Clinical Establishment Act.</w:t>
            </w:r>
          </w:p>
          <w:p w14:paraId="0E8396B9" w14:textId="757F2F58"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State Bio-Medical Waste treatment Board or Authority</w:t>
            </w:r>
          </w:p>
        </w:tc>
        <w:tc>
          <w:tcPr>
            <w:tcW w:w="2835" w:type="dxa"/>
            <w:tcBorders>
              <w:bottom w:val="single" w:sz="4" w:space="0" w:color="auto"/>
            </w:tcBorders>
            <w:vAlign w:val="center"/>
          </w:tcPr>
          <w:p w14:paraId="6939FF83" w14:textId="349796A5"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tcBorders>
              <w:bottom w:val="single" w:sz="4" w:space="0" w:color="auto"/>
            </w:tcBorders>
            <w:vAlign w:val="center"/>
          </w:tcPr>
          <w:p w14:paraId="710C294A"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Before COD.</w:t>
            </w:r>
          </w:p>
        </w:tc>
      </w:tr>
      <w:tr w:rsidR="00997ED1" w:rsidRPr="00997ED1" w14:paraId="468F5EF5" w14:textId="77777777" w:rsidTr="00DB18D1">
        <w:trPr>
          <w:trHeight w:val="1504"/>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5AC3A176"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11.</w:t>
            </w:r>
          </w:p>
        </w:tc>
        <w:tc>
          <w:tcPr>
            <w:tcW w:w="2693" w:type="dxa"/>
            <w:tcBorders>
              <w:top w:val="single" w:sz="4" w:space="0" w:color="auto"/>
              <w:bottom w:val="single" w:sz="4" w:space="0" w:color="auto"/>
            </w:tcBorders>
            <w:vAlign w:val="center"/>
          </w:tcPr>
          <w:p w14:paraId="2131C33E"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National Accreditation Board for Testing and Calibration Laboratories (NABL) Accreditation</w:t>
            </w:r>
          </w:p>
          <w:p w14:paraId="1E161119" w14:textId="0D1BEAF5"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Accreditation from National Accreditation Board for Testing and Calibration Laboratories.</w:t>
            </w:r>
          </w:p>
        </w:tc>
        <w:tc>
          <w:tcPr>
            <w:tcW w:w="2835" w:type="dxa"/>
            <w:tcBorders>
              <w:top w:val="single" w:sz="4" w:space="0" w:color="auto"/>
              <w:bottom w:val="single" w:sz="4" w:space="0" w:color="auto"/>
            </w:tcBorders>
            <w:vAlign w:val="center"/>
          </w:tcPr>
          <w:p w14:paraId="4F9AAEC5" w14:textId="367B0F4F"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tcBorders>
              <w:top w:val="single" w:sz="4" w:space="0" w:color="auto"/>
              <w:bottom w:val="single" w:sz="4" w:space="0" w:color="auto"/>
            </w:tcBorders>
            <w:vAlign w:val="center"/>
          </w:tcPr>
          <w:p w14:paraId="7C2F885D"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Before COD.</w:t>
            </w:r>
          </w:p>
        </w:tc>
      </w:tr>
      <w:tr w:rsidR="00997ED1" w:rsidRPr="00997ED1" w14:paraId="104AFE52" w14:textId="77777777" w:rsidTr="00DB18D1">
        <w:trPr>
          <w:trHeight w:val="70"/>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053AAA8F"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12.</w:t>
            </w:r>
          </w:p>
        </w:tc>
        <w:tc>
          <w:tcPr>
            <w:tcW w:w="2693" w:type="dxa"/>
            <w:tcBorders>
              <w:top w:val="single" w:sz="4" w:space="0" w:color="auto"/>
              <w:bottom w:val="single" w:sz="4" w:space="0" w:color="auto"/>
            </w:tcBorders>
            <w:vAlign w:val="center"/>
          </w:tcPr>
          <w:p w14:paraId="3CD6C9D1"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Consent to Operation (CTO)</w:t>
            </w:r>
          </w:p>
          <w:p w14:paraId="36ADE35A" w14:textId="170931E4"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Member Secretary, PCB</w:t>
            </w:r>
          </w:p>
        </w:tc>
        <w:tc>
          <w:tcPr>
            <w:tcW w:w="2835" w:type="dxa"/>
            <w:tcBorders>
              <w:top w:val="single" w:sz="4" w:space="0" w:color="auto"/>
              <w:bottom w:val="single" w:sz="4" w:space="0" w:color="auto"/>
            </w:tcBorders>
            <w:vAlign w:val="center"/>
          </w:tcPr>
          <w:p w14:paraId="47F7BE66" w14:textId="6DBA8483"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tcBorders>
              <w:top w:val="single" w:sz="4" w:space="0" w:color="auto"/>
              <w:bottom w:val="single" w:sz="4" w:space="0" w:color="auto"/>
            </w:tcBorders>
            <w:vAlign w:val="center"/>
          </w:tcPr>
          <w:p w14:paraId="4CCA8487" w14:textId="16ED4274"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Before COD.</w:t>
            </w:r>
          </w:p>
        </w:tc>
      </w:tr>
      <w:tr w:rsidR="00997ED1" w:rsidRPr="00997ED1" w14:paraId="18A24C6D" w14:textId="77777777" w:rsidTr="00DB18D1">
        <w:trPr>
          <w:trHeight w:val="1863"/>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80B4A03"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13.</w:t>
            </w:r>
          </w:p>
        </w:tc>
        <w:tc>
          <w:tcPr>
            <w:tcW w:w="2693" w:type="dxa"/>
            <w:tcBorders>
              <w:top w:val="single" w:sz="4" w:space="0" w:color="auto"/>
              <w:bottom w:val="single" w:sz="4" w:space="0" w:color="auto"/>
            </w:tcBorders>
            <w:vAlign w:val="center"/>
          </w:tcPr>
          <w:p w14:paraId="5F60993F"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Licenses / Registration under various labour laws, including Contract, Appropriate Authority/ Labour Regulation &amp; Abolition Act</w:t>
            </w:r>
          </w:p>
          <w:p w14:paraId="54230DBC" w14:textId="17E3F60F" w:rsidR="00DB18D1" w:rsidRPr="00DB18D1" w:rsidRDefault="00DB18D1" w:rsidP="00997ED1">
            <w:pPr>
              <w:spacing w:line="360" w:lineRule="auto"/>
              <w:ind w:left="-15"/>
              <w:jc w:val="both"/>
              <w:rPr>
                <w:rFonts w:asciiTheme="minorHAnsi" w:hAnsiTheme="minorHAnsi" w:cstheme="minorHAnsi"/>
                <w:i/>
                <w:sz w:val="22"/>
                <w:szCs w:val="22"/>
              </w:rPr>
            </w:pPr>
            <w:r w:rsidRPr="00DB18D1">
              <w:rPr>
                <w:rFonts w:asciiTheme="minorHAnsi" w:hAnsiTheme="minorHAnsi" w:cstheme="minorHAnsi"/>
                <w:i/>
                <w:sz w:val="22"/>
                <w:szCs w:val="22"/>
              </w:rPr>
              <w:t>Labour Department</w:t>
            </w:r>
          </w:p>
        </w:tc>
        <w:tc>
          <w:tcPr>
            <w:tcW w:w="2835" w:type="dxa"/>
            <w:tcBorders>
              <w:top w:val="single" w:sz="4" w:space="0" w:color="auto"/>
              <w:bottom w:val="single" w:sz="4" w:space="0" w:color="auto"/>
            </w:tcBorders>
            <w:vAlign w:val="center"/>
          </w:tcPr>
          <w:p w14:paraId="5FD2CB6C" w14:textId="2A071B99"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tcBorders>
              <w:top w:val="single" w:sz="4" w:space="0" w:color="auto"/>
              <w:bottom w:val="single" w:sz="4" w:space="0" w:color="auto"/>
            </w:tcBorders>
            <w:vAlign w:val="center"/>
          </w:tcPr>
          <w:p w14:paraId="34D2DE2E" w14:textId="1E61FD26" w:rsidR="00997ED1" w:rsidRPr="00997ED1" w:rsidRDefault="00912D6D" w:rsidP="00EA45D6">
            <w:pPr>
              <w:pStyle w:val="Heade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Awaited, </w:t>
            </w:r>
            <w:r w:rsidR="00997ED1" w:rsidRPr="00997ED1">
              <w:rPr>
                <w:rFonts w:asciiTheme="minorHAnsi" w:hAnsiTheme="minorHAnsi" w:cstheme="minorHAnsi"/>
                <w:sz w:val="22"/>
                <w:szCs w:val="22"/>
              </w:rPr>
              <w:t>To be obtained before COD</w:t>
            </w:r>
          </w:p>
        </w:tc>
      </w:tr>
      <w:tr w:rsidR="00997ED1" w:rsidRPr="00997ED1" w14:paraId="01C06FAC" w14:textId="77777777" w:rsidTr="00DB18D1">
        <w:trPr>
          <w:trHeight w:val="293"/>
        </w:trPr>
        <w:tc>
          <w:tcPr>
            <w:tcW w:w="851" w:type="dxa"/>
            <w:tcBorders>
              <w:top w:val="single" w:sz="4" w:space="0" w:color="auto"/>
              <w:left w:val="single" w:sz="4" w:space="0" w:color="auto"/>
              <w:bottom w:val="single" w:sz="4" w:space="0" w:color="auto"/>
            </w:tcBorders>
            <w:shd w:val="clear" w:color="auto" w:fill="DBE5F1" w:themeFill="accent1" w:themeFillTint="33"/>
            <w:vAlign w:val="center"/>
          </w:tcPr>
          <w:p w14:paraId="255AB08A" w14:textId="77777777" w:rsidR="00997ED1" w:rsidRPr="00997ED1" w:rsidRDefault="00997ED1" w:rsidP="00997ED1">
            <w:pPr>
              <w:spacing w:line="360" w:lineRule="auto"/>
              <w:ind w:left="-15"/>
              <w:jc w:val="center"/>
              <w:rPr>
                <w:rFonts w:asciiTheme="minorHAnsi" w:hAnsiTheme="minorHAnsi" w:cstheme="minorHAnsi"/>
                <w:sz w:val="22"/>
                <w:szCs w:val="22"/>
              </w:rPr>
            </w:pPr>
            <w:r w:rsidRPr="00997ED1">
              <w:rPr>
                <w:rFonts w:asciiTheme="minorHAnsi" w:hAnsiTheme="minorHAnsi" w:cstheme="minorHAnsi"/>
                <w:sz w:val="22"/>
                <w:szCs w:val="22"/>
              </w:rPr>
              <w:t>14.</w:t>
            </w:r>
          </w:p>
        </w:tc>
        <w:tc>
          <w:tcPr>
            <w:tcW w:w="2693" w:type="dxa"/>
            <w:tcBorders>
              <w:top w:val="single" w:sz="4" w:space="0" w:color="auto"/>
            </w:tcBorders>
            <w:vAlign w:val="center"/>
          </w:tcPr>
          <w:p w14:paraId="4BDC7F82" w14:textId="77777777" w:rsidR="00997ED1" w:rsidRDefault="00997ED1" w:rsidP="00997ED1">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 xml:space="preserve">License for operations from AERB (Atomic Energy Regulatory Board) for running radiology and X-ray </w:t>
            </w:r>
            <w:r w:rsidR="0036365D" w:rsidRPr="00997ED1">
              <w:rPr>
                <w:rFonts w:asciiTheme="minorHAnsi" w:hAnsiTheme="minorHAnsi" w:cstheme="minorHAnsi"/>
                <w:sz w:val="22"/>
                <w:szCs w:val="22"/>
              </w:rPr>
              <w:t>centre</w:t>
            </w:r>
          </w:p>
          <w:p w14:paraId="233367CA" w14:textId="65148E51" w:rsidR="00DB18D1" w:rsidRPr="00DB18D1" w:rsidRDefault="00DB18D1" w:rsidP="00997ED1">
            <w:pPr>
              <w:spacing w:line="360" w:lineRule="auto"/>
              <w:ind w:left="-15"/>
              <w:jc w:val="both"/>
              <w:rPr>
                <w:rFonts w:asciiTheme="minorHAnsi" w:hAnsiTheme="minorHAnsi" w:cstheme="minorHAnsi"/>
                <w:i/>
                <w:sz w:val="22"/>
                <w:szCs w:val="22"/>
              </w:rPr>
            </w:pPr>
            <w:r w:rsidRPr="00DB18D1">
              <w:rPr>
                <w:rStyle w:val="markedcontent"/>
                <w:rFonts w:asciiTheme="minorHAnsi" w:hAnsiTheme="minorHAnsi" w:cstheme="minorHAnsi"/>
                <w:i/>
                <w:sz w:val="22"/>
                <w:szCs w:val="22"/>
              </w:rPr>
              <w:t>E-governance application-LORA (e-Licensing of Radiation Applications)</w:t>
            </w:r>
          </w:p>
        </w:tc>
        <w:tc>
          <w:tcPr>
            <w:tcW w:w="2835" w:type="dxa"/>
            <w:tcBorders>
              <w:top w:val="single" w:sz="4" w:space="0" w:color="auto"/>
            </w:tcBorders>
            <w:vAlign w:val="center"/>
          </w:tcPr>
          <w:p w14:paraId="06217911" w14:textId="277A7DD1" w:rsidR="00997ED1" w:rsidRPr="00997ED1" w:rsidRDefault="00942DE5" w:rsidP="00EA45D6">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 xml:space="preserve">To be </w:t>
            </w:r>
            <w:r w:rsidRPr="00545B99">
              <w:rPr>
                <w:rFonts w:asciiTheme="minorHAnsi" w:hAnsiTheme="minorHAnsi" w:cstheme="minorHAnsi"/>
                <w:sz w:val="22"/>
                <w:szCs w:val="22"/>
              </w:rPr>
              <w:t>applied in due course</w:t>
            </w:r>
          </w:p>
        </w:tc>
        <w:tc>
          <w:tcPr>
            <w:tcW w:w="3260" w:type="dxa"/>
            <w:tcBorders>
              <w:top w:val="single" w:sz="4" w:space="0" w:color="auto"/>
            </w:tcBorders>
            <w:vAlign w:val="center"/>
          </w:tcPr>
          <w:p w14:paraId="4D2E3BFE" w14:textId="77777777" w:rsidR="00997ED1" w:rsidRPr="00997ED1" w:rsidRDefault="00997ED1" w:rsidP="00EA45D6">
            <w:pPr>
              <w:pStyle w:val="Heade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Before COD.</w:t>
            </w:r>
          </w:p>
        </w:tc>
      </w:tr>
    </w:tbl>
    <w:p w14:paraId="79ECB49D" w14:textId="77777777" w:rsidR="00997ED1" w:rsidRDefault="00997ED1">
      <w: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746"/>
        <w:gridCol w:w="7893"/>
      </w:tblGrid>
      <w:tr w:rsidR="00EB5704" w14:paraId="4C98A430" w14:textId="77777777" w:rsidTr="00E825FB">
        <w:trPr>
          <w:trHeight w:val="20"/>
        </w:trPr>
        <w:tc>
          <w:tcPr>
            <w:tcW w:w="1746" w:type="dxa"/>
            <w:shd w:val="clear" w:color="auto" w:fill="002060"/>
            <w:vAlign w:val="center"/>
          </w:tcPr>
          <w:p w14:paraId="463014AF" w14:textId="4082EDE1" w:rsidR="00EB5704" w:rsidRDefault="00A22FE5">
            <w:pPr>
              <w:jc w:val="center"/>
              <w:rPr>
                <w:rFonts w:ascii="Arial" w:hAnsi="Arial" w:cs="Arial"/>
                <w:b/>
                <w:i/>
                <w:sz w:val="22"/>
                <w:szCs w:val="22"/>
              </w:rPr>
            </w:pPr>
            <w:r>
              <w:lastRenderedPageBreak/>
              <w:br w:type="page"/>
            </w:r>
            <w:r>
              <w:rPr>
                <w:rFonts w:ascii="Arial" w:hAnsi="Arial" w:cs="Arial"/>
                <w:b/>
                <w:sz w:val="22"/>
                <w:szCs w:val="22"/>
              </w:rPr>
              <w:t xml:space="preserve">PART </w:t>
            </w:r>
            <w:r w:rsidR="003425D9">
              <w:rPr>
                <w:rFonts w:ascii="Arial" w:hAnsi="Arial" w:cs="Arial"/>
                <w:b/>
                <w:sz w:val="22"/>
                <w:szCs w:val="22"/>
              </w:rPr>
              <w:t>L</w:t>
            </w:r>
          </w:p>
        </w:tc>
        <w:tc>
          <w:tcPr>
            <w:tcW w:w="7893" w:type="dxa"/>
            <w:shd w:val="clear" w:color="auto" w:fill="DBE5F1"/>
            <w:vAlign w:val="center"/>
          </w:tcPr>
          <w:p w14:paraId="3D965DC8" w14:textId="77777777" w:rsidR="00EB5704" w:rsidRDefault="00A22FE5">
            <w:pPr>
              <w:jc w:val="center"/>
              <w:rPr>
                <w:rFonts w:ascii="Arial" w:hAnsi="Arial" w:cs="Arial"/>
                <w:b/>
                <w:i/>
                <w:sz w:val="22"/>
                <w:szCs w:val="22"/>
              </w:rPr>
            </w:pPr>
            <w:r>
              <w:rPr>
                <w:rFonts w:ascii="Arial" w:hAnsi="Arial" w:cs="Arial"/>
                <w:b/>
                <w:sz w:val="22"/>
                <w:szCs w:val="22"/>
                <w:lang w:eastAsia="en-IN"/>
              </w:rPr>
              <w:t>COMPANY’S FINANCIAL FEASIBILITY</w:t>
            </w:r>
          </w:p>
        </w:tc>
      </w:tr>
    </w:tbl>
    <w:p w14:paraId="36278131" w14:textId="77777777" w:rsidR="00103453" w:rsidRPr="00103453" w:rsidRDefault="00103453" w:rsidP="00103453">
      <w:pPr>
        <w:autoSpaceDE w:val="0"/>
        <w:autoSpaceDN w:val="0"/>
        <w:adjustRightInd w:val="0"/>
        <w:spacing w:line="360" w:lineRule="auto"/>
        <w:ind w:right="-1"/>
        <w:jc w:val="both"/>
        <w:rPr>
          <w:rFonts w:ascii="Arial" w:hAnsi="Arial" w:cs="Arial"/>
          <w:b/>
          <w:sz w:val="22"/>
          <w:szCs w:val="22"/>
          <w:lang w:eastAsia="en-IN"/>
        </w:rPr>
      </w:pPr>
    </w:p>
    <w:p w14:paraId="1B1C61E8" w14:textId="72E2DDC1" w:rsidR="00147818" w:rsidRPr="00147818" w:rsidRDefault="00514071" w:rsidP="00712CF4">
      <w:pPr>
        <w:pStyle w:val="ListParagraph"/>
        <w:numPr>
          <w:ilvl w:val="0"/>
          <w:numId w:val="9"/>
        </w:numPr>
        <w:autoSpaceDE w:val="0"/>
        <w:autoSpaceDN w:val="0"/>
        <w:adjustRightInd w:val="0"/>
        <w:spacing w:after="240" w:line="360" w:lineRule="auto"/>
        <w:ind w:left="567" w:right="-71" w:hanging="425"/>
        <w:jc w:val="both"/>
        <w:rPr>
          <w:rFonts w:ascii="Arial" w:hAnsi="Arial" w:cs="Arial"/>
          <w:b/>
          <w:sz w:val="22"/>
          <w:szCs w:val="22"/>
          <w:lang w:eastAsia="en-IN"/>
        </w:rPr>
      </w:pPr>
      <w:r w:rsidRPr="00514071">
        <w:rPr>
          <w:rFonts w:ascii="Arial" w:hAnsi="Arial" w:cs="Arial"/>
          <w:b/>
          <w:sz w:val="22"/>
          <w:szCs w:val="22"/>
          <w:lang w:eastAsia="en-IN"/>
        </w:rPr>
        <w:t>PROJECTIONS OF THE FIRM</w:t>
      </w:r>
      <w:r w:rsidR="00A22FE5" w:rsidRPr="00514071">
        <w:rPr>
          <w:rFonts w:ascii="Arial" w:hAnsi="Arial" w:cs="Arial"/>
          <w:b/>
          <w:sz w:val="22"/>
          <w:szCs w:val="22"/>
          <w:lang w:eastAsia="en-IN"/>
        </w:rPr>
        <w:t xml:space="preserve">: </w:t>
      </w:r>
      <w:r w:rsidR="00A22FE5" w:rsidRPr="00514071">
        <w:rPr>
          <w:rFonts w:ascii="Arial" w:hAnsi="Arial" w:cs="Arial"/>
          <w:sz w:val="22"/>
          <w:szCs w:val="22"/>
          <w:lang w:eastAsia="en-IN"/>
        </w:rPr>
        <w:t xml:space="preserve">The projections of the firm </w:t>
      </w:r>
      <w:r w:rsidR="001E527B">
        <w:rPr>
          <w:rFonts w:ascii="Arial" w:hAnsi="Arial" w:cs="Arial"/>
          <w:sz w:val="22"/>
          <w:szCs w:val="22"/>
          <w:lang w:eastAsia="en-IN"/>
        </w:rPr>
        <w:t>are done From FY 2023-24 to FY 2032-33</w:t>
      </w:r>
      <w:r w:rsidR="00C0790E">
        <w:rPr>
          <w:rFonts w:ascii="Arial" w:hAnsi="Arial" w:cs="Arial"/>
          <w:sz w:val="22"/>
          <w:szCs w:val="22"/>
          <w:lang w:eastAsia="en-IN"/>
        </w:rPr>
        <w:t xml:space="preserve"> based on the revenue generation capacity of the project and total expected expenses are shown as below</w:t>
      </w:r>
      <w:r w:rsidR="00A22FE5" w:rsidRPr="00514071">
        <w:rPr>
          <w:rFonts w:ascii="Arial" w:hAnsi="Arial" w:cs="Arial"/>
          <w:sz w:val="22"/>
          <w:szCs w:val="22"/>
          <w:lang w:eastAsia="en-IN"/>
        </w:rPr>
        <w:t>:</w:t>
      </w:r>
    </w:p>
    <w:p w14:paraId="4DBBEC44" w14:textId="62B1FF3A" w:rsidR="00ED5DC0" w:rsidRPr="00E825FB" w:rsidRDefault="00E825FB"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 xml:space="preserve">: </w:t>
      </w:r>
      <w:r w:rsidR="00ED5DC0" w:rsidRPr="00E825FB">
        <w:rPr>
          <w:rFonts w:ascii="Arial" w:hAnsi="Arial" w:cs="Arial"/>
          <w:sz w:val="22"/>
          <w:szCs w:val="22"/>
          <w:lang w:eastAsia="en-IN"/>
        </w:rPr>
        <w:t xml:space="preserve">Below table shows the </w:t>
      </w:r>
      <w:r w:rsidR="00661452" w:rsidRPr="00E825FB">
        <w:rPr>
          <w:rFonts w:ascii="Arial" w:hAnsi="Arial" w:cs="Arial"/>
          <w:sz w:val="22"/>
          <w:szCs w:val="22"/>
          <w:lang w:eastAsia="en-IN"/>
        </w:rPr>
        <w:t xml:space="preserve">Projected </w:t>
      </w:r>
      <w:r w:rsidR="00ED5DC0" w:rsidRPr="00E825FB">
        <w:rPr>
          <w:rFonts w:ascii="Arial" w:hAnsi="Arial" w:cs="Arial"/>
          <w:sz w:val="22"/>
          <w:szCs w:val="22"/>
          <w:lang w:eastAsia="en-IN"/>
        </w:rPr>
        <w:t xml:space="preserve">Profit &amp; Loss Account of M/s </w:t>
      </w:r>
      <w:r w:rsidR="001E527B" w:rsidRPr="00E825FB">
        <w:rPr>
          <w:rFonts w:ascii="Arial" w:hAnsi="Arial" w:cs="Arial"/>
          <w:sz w:val="22"/>
          <w:szCs w:val="22"/>
          <w:lang w:eastAsia="en-IN"/>
        </w:rPr>
        <w:t>Dixital Technologies India</w:t>
      </w:r>
      <w:r w:rsidR="00ED5DC0" w:rsidRPr="00E825FB">
        <w:rPr>
          <w:rFonts w:ascii="Arial" w:hAnsi="Arial" w:cs="Arial"/>
          <w:sz w:val="22"/>
          <w:szCs w:val="22"/>
          <w:lang w:eastAsia="en-IN"/>
        </w:rPr>
        <w:t xml:space="preserve"> Pvt. Ltd. </w:t>
      </w:r>
      <w:r w:rsidR="00661452" w:rsidRPr="00E825FB">
        <w:rPr>
          <w:rFonts w:ascii="Arial" w:hAnsi="Arial" w:cs="Arial"/>
          <w:sz w:val="22"/>
          <w:szCs w:val="22"/>
          <w:lang w:eastAsia="en-IN"/>
        </w:rPr>
        <w:t>from t</w:t>
      </w:r>
      <w:r w:rsidR="001E527B" w:rsidRPr="00E825FB">
        <w:rPr>
          <w:rFonts w:ascii="Arial" w:hAnsi="Arial" w:cs="Arial"/>
          <w:sz w:val="22"/>
          <w:szCs w:val="22"/>
          <w:lang w:eastAsia="en-IN"/>
        </w:rPr>
        <w:t>he period FY 2024 to FY 2033</w:t>
      </w:r>
      <w:r w:rsidR="00661452" w:rsidRPr="00E825FB">
        <w:rPr>
          <w:rFonts w:ascii="Arial" w:hAnsi="Arial" w:cs="Arial"/>
          <w:sz w:val="22"/>
          <w:szCs w:val="22"/>
          <w:lang w:eastAsia="en-IN"/>
        </w:rPr>
        <w:t>.</w:t>
      </w: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7"/>
        <w:gridCol w:w="816"/>
        <w:gridCol w:w="817"/>
        <w:gridCol w:w="817"/>
        <w:gridCol w:w="817"/>
        <w:gridCol w:w="817"/>
        <w:gridCol w:w="817"/>
        <w:gridCol w:w="817"/>
        <w:gridCol w:w="817"/>
        <w:gridCol w:w="817"/>
        <w:gridCol w:w="811"/>
      </w:tblGrid>
      <w:tr w:rsidR="000A5A35" w:rsidRPr="0037453D" w14:paraId="620C7905" w14:textId="77777777" w:rsidTr="00392667">
        <w:trPr>
          <w:trHeight w:val="288"/>
        </w:trPr>
        <w:tc>
          <w:tcPr>
            <w:tcW w:w="793" w:type="pct"/>
            <w:shd w:val="clear" w:color="000000" w:fill="002060"/>
            <w:noWrap/>
            <w:vAlign w:val="center"/>
            <w:hideMark/>
          </w:tcPr>
          <w:p w14:paraId="04AC74AA" w14:textId="6B5CC83E" w:rsidR="00E14907" w:rsidRPr="0037453D" w:rsidRDefault="00E14907" w:rsidP="008922A4">
            <w:pPr>
              <w:spacing w:line="276" w:lineRule="auto"/>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PARTICULARS </w:t>
            </w:r>
          </w:p>
        </w:tc>
        <w:tc>
          <w:tcPr>
            <w:tcW w:w="421" w:type="pct"/>
            <w:shd w:val="clear" w:color="000000" w:fill="002060"/>
            <w:noWrap/>
            <w:vAlign w:val="center"/>
            <w:hideMark/>
          </w:tcPr>
          <w:p w14:paraId="670447B7" w14:textId="680D45CE"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Mar-24</w:t>
            </w:r>
          </w:p>
        </w:tc>
        <w:tc>
          <w:tcPr>
            <w:tcW w:w="421" w:type="pct"/>
            <w:shd w:val="clear" w:color="000000" w:fill="002060"/>
            <w:noWrap/>
            <w:vAlign w:val="center"/>
            <w:hideMark/>
          </w:tcPr>
          <w:p w14:paraId="2A402CE5" w14:textId="756EED12"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Mar-25</w:t>
            </w:r>
          </w:p>
        </w:tc>
        <w:tc>
          <w:tcPr>
            <w:tcW w:w="421" w:type="pct"/>
            <w:shd w:val="clear" w:color="000000" w:fill="002060"/>
            <w:noWrap/>
            <w:vAlign w:val="center"/>
            <w:hideMark/>
          </w:tcPr>
          <w:p w14:paraId="7B0718DE" w14:textId="4A1F918F"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-26</w:t>
            </w:r>
          </w:p>
        </w:tc>
        <w:tc>
          <w:tcPr>
            <w:tcW w:w="421" w:type="pct"/>
            <w:shd w:val="clear" w:color="000000" w:fill="002060"/>
            <w:noWrap/>
            <w:vAlign w:val="center"/>
            <w:hideMark/>
          </w:tcPr>
          <w:p w14:paraId="5A51E805" w14:textId="2CDFC686"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-27</w:t>
            </w:r>
          </w:p>
        </w:tc>
        <w:tc>
          <w:tcPr>
            <w:tcW w:w="421" w:type="pct"/>
            <w:shd w:val="clear" w:color="000000" w:fill="002060"/>
            <w:noWrap/>
            <w:vAlign w:val="center"/>
            <w:hideMark/>
          </w:tcPr>
          <w:p w14:paraId="133EECE6" w14:textId="0DF6C086"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-28</w:t>
            </w:r>
          </w:p>
        </w:tc>
        <w:tc>
          <w:tcPr>
            <w:tcW w:w="421" w:type="pct"/>
            <w:shd w:val="clear" w:color="000000" w:fill="002060"/>
            <w:noWrap/>
            <w:vAlign w:val="center"/>
            <w:hideMark/>
          </w:tcPr>
          <w:p w14:paraId="7012E84D" w14:textId="178600ED"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-29</w:t>
            </w:r>
          </w:p>
        </w:tc>
        <w:tc>
          <w:tcPr>
            <w:tcW w:w="421" w:type="pct"/>
            <w:shd w:val="clear" w:color="000000" w:fill="002060"/>
            <w:noWrap/>
            <w:vAlign w:val="center"/>
            <w:hideMark/>
          </w:tcPr>
          <w:p w14:paraId="2066CD62" w14:textId="0C45BE55"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-30</w:t>
            </w:r>
          </w:p>
        </w:tc>
        <w:tc>
          <w:tcPr>
            <w:tcW w:w="421" w:type="pct"/>
            <w:shd w:val="clear" w:color="000000" w:fill="002060"/>
            <w:noWrap/>
            <w:vAlign w:val="center"/>
            <w:hideMark/>
          </w:tcPr>
          <w:p w14:paraId="22E1E260" w14:textId="4D0B43E5"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-31</w:t>
            </w:r>
          </w:p>
        </w:tc>
        <w:tc>
          <w:tcPr>
            <w:tcW w:w="421" w:type="pct"/>
            <w:shd w:val="clear" w:color="000000" w:fill="002060"/>
            <w:noWrap/>
            <w:vAlign w:val="center"/>
            <w:hideMark/>
          </w:tcPr>
          <w:p w14:paraId="4EB63213" w14:textId="4E648D40"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-32</w:t>
            </w:r>
          </w:p>
        </w:tc>
        <w:tc>
          <w:tcPr>
            <w:tcW w:w="421" w:type="pct"/>
            <w:shd w:val="clear" w:color="000000" w:fill="002060"/>
            <w:noWrap/>
            <w:vAlign w:val="center"/>
            <w:hideMark/>
          </w:tcPr>
          <w:p w14:paraId="3EABDB65" w14:textId="24480E26" w:rsidR="00E14907" w:rsidRPr="0037453D" w:rsidRDefault="00E14907" w:rsidP="008922A4">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-33</w:t>
            </w:r>
          </w:p>
        </w:tc>
      </w:tr>
      <w:tr w:rsidR="000A5A35" w:rsidRPr="0037453D" w14:paraId="131B74A2" w14:textId="77777777" w:rsidTr="00392667">
        <w:trPr>
          <w:trHeight w:val="288"/>
        </w:trPr>
        <w:tc>
          <w:tcPr>
            <w:tcW w:w="793" w:type="pct"/>
            <w:shd w:val="clear" w:color="000000" w:fill="8EA9DB"/>
            <w:noWrap/>
            <w:vAlign w:val="center"/>
            <w:hideMark/>
          </w:tcPr>
          <w:p w14:paraId="713957A9" w14:textId="6EE12E07" w:rsidR="00E14907" w:rsidRPr="0037453D" w:rsidRDefault="000A5A35" w:rsidP="008922A4">
            <w:pPr>
              <w:spacing w:line="276" w:lineRule="auto"/>
              <w:rPr>
                <w:rFonts w:asciiTheme="minorHAnsi" w:hAnsiTheme="minorHAnsi" w:cstheme="minorHAnsi"/>
                <w:sz w:val="22"/>
                <w:szCs w:val="22"/>
                <w:lang w:eastAsia="en-IN"/>
              </w:rPr>
            </w:pPr>
            <w:r>
              <w:rPr>
                <w:rFonts w:asciiTheme="minorHAnsi" w:hAnsiTheme="minorHAnsi" w:cstheme="minorHAnsi"/>
                <w:b/>
                <w:bCs/>
                <w:sz w:val="22"/>
                <w:szCs w:val="22"/>
                <w:lang w:eastAsia="en-IN"/>
              </w:rPr>
              <w:t xml:space="preserve">Operating </w:t>
            </w:r>
            <w:r w:rsidR="00E14907" w:rsidRPr="0037453D">
              <w:rPr>
                <w:rFonts w:asciiTheme="minorHAnsi" w:hAnsiTheme="minorHAnsi" w:cstheme="minorHAnsi"/>
                <w:b/>
                <w:bCs/>
                <w:sz w:val="22"/>
                <w:szCs w:val="22"/>
                <w:lang w:eastAsia="en-IN"/>
              </w:rPr>
              <w:t>Months</w:t>
            </w:r>
            <w:r w:rsidR="00E14907" w:rsidRPr="0037453D">
              <w:rPr>
                <w:rFonts w:asciiTheme="minorHAnsi" w:hAnsiTheme="minorHAnsi" w:cstheme="minorHAnsi"/>
                <w:sz w:val="22"/>
                <w:szCs w:val="22"/>
                <w:lang w:eastAsia="en-IN"/>
              </w:rPr>
              <w:t> </w:t>
            </w:r>
          </w:p>
        </w:tc>
        <w:tc>
          <w:tcPr>
            <w:tcW w:w="421" w:type="pct"/>
            <w:shd w:val="clear" w:color="000000" w:fill="8EA9DB"/>
            <w:noWrap/>
            <w:vAlign w:val="center"/>
            <w:hideMark/>
          </w:tcPr>
          <w:p w14:paraId="3FE4D32C"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w:t>
            </w:r>
          </w:p>
        </w:tc>
        <w:tc>
          <w:tcPr>
            <w:tcW w:w="421" w:type="pct"/>
            <w:shd w:val="clear" w:color="000000" w:fill="8EA9DB"/>
            <w:noWrap/>
            <w:vAlign w:val="center"/>
            <w:hideMark/>
          </w:tcPr>
          <w:p w14:paraId="488624A9"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5D3953E4"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7B542C43"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67330FC2"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2CF0646A"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1D48EF4E"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1211510A"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3D5EADF9"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c>
          <w:tcPr>
            <w:tcW w:w="421" w:type="pct"/>
            <w:shd w:val="clear" w:color="000000" w:fill="8EA9DB"/>
            <w:noWrap/>
            <w:vAlign w:val="center"/>
            <w:hideMark/>
          </w:tcPr>
          <w:p w14:paraId="7444EBEA" w14:textId="77777777" w:rsidR="00E14907" w:rsidRPr="0037453D" w:rsidRDefault="00E14907"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w:t>
            </w:r>
          </w:p>
        </w:tc>
      </w:tr>
      <w:tr w:rsidR="000A5A35" w:rsidRPr="0037453D" w14:paraId="4F8BE611" w14:textId="77777777" w:rsidTr="00392667">
        <w:trPr>
          <w:trHeight w:val="288"/>
        </w:trPr>
        <w:tc>
          <w:tcPr>
            <w:tcW w:w="793" w:type="pct"/>
            <w:shd w:val="clear" w:color="auto" w:fill="auto"/>
            <w:noWrap/>
            <w:vAlign w:val="center"/>
            <w:hideMark/>
          </w:tcPr>
          <w:p w14:paraId="54E3914E" w14:textId="0CB74BD7" w:rsidR="00E14907" w:rsidRPr="000A5A35" w:rsidRDefault="00E14907" w:rsidP="008922A4">
            <w:pPr>
              <w:spacing w:line="276" w:lineRule="auto"/>
              <w:rPr>
                <w:rFonts w:asciiTheme="minorHAnsi" w:hAnsiTheme="minorHAnsi" w:cstheme="minorHAnsi"/>
                <w:b/>
                <w:sz w:val="22"/>
                <w:szCs w:val="22"/>
                <w:lang w:eastAsia="en-IN"/>
              </w:rPr>
            </w:pPr>
            <w:r w:rsidRPr="000A5A35">
              <w:rPr>
                <w:rFonts w:asciiTheme="minorHAnsi" w:hAnsiTheme="minorHAnsi" w:cstheme="minorHAnsi"/>
                <w:b/>
                <w:bCs/>
                <w:sz w:val="22"/>
                <w:szCs w:val="22"/>
                <w:lang w:eastAsia="en-IN"/>
              </w:rPr>
              <w:t xml:space="preserve">Capacity utilisation </w:t>
            </w:r>
            <w:r w:rsidRPr="000A5A35">
              <w:rPr>
                <w:rFonts w:asciiTheme="minorHAnsi" w:hAnsiTheme="minorHAnsi" w:cstheme="minorHAnsi"/>
                <w:b/>
                <w:sz w:val="22"/>
                <w:szCs w:val="22"/>
                <w:lang w:eastAsia="en-IN"/>
              </w:rPr>
              <w:t> </w:t>
            </w:r>
          </w:p>
        </w:tc>
        <w:tc>
          <w:tcPr>
            <w:tcW w:w="421" w:type="pct"/>
            <w:shd w:val="clear" w:color="auto" w:fill="auto"/>
            <w:noWrap/>
            <w:vAlign w:val="center"/>
            <w:hideMark/>
          </w:tcPr>
          <w:p w14:paraId="394A4E2E"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40%</w:t>
            </w:r>
          </w:p>
        </w:tc>
        <w:tc>
          <w:tcPr>
            <w:tcW w:w="421" w:type="pct"/>
            <w:shd w:val="clear" w:color="auto" w:fill="auto"/>
            <w:noWrap/>
            <w:vAlign w:val="center"/>
            <w:hideMark/>
          </w:tcPr>
          <w:p w14:paraId="72A60350"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50%</w:t>
            </w:r>
          </w:p>
        </w:tc>
        <w:tc>
          <w:tcPr>
            <w:tcW w:w="421" w:type="pct"/>
            <w:shd w:val="clear" w:color="auto" w:fill="auto"/>
            <w:noWrap/>
            <w:vAlign w:val="center"/>
            <w:hideMark/>
          </w:tcPr>
          <w:p w14:paraId="65DA14A3"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60%</w:t>
            </w:r>
          </w:p>
        </w:tc>
        <w:tc>
          <w:tcPr>
            <w:tcW w:w="421" w:type="pct"/>
            <w:shd w:val="clear" w:color="auto" w:fill="auto"/>
            <w:noWrap/>
            <w:vAlign w:val="center"/>
            <w:hideMark/>
          </w:tcPr>
          <w:p w14:paraId="7A56A5BA"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65%</w:t>
            </w:r>
          </w:p>
        </w:tc>
        <w:tc>
          <w:tcPr>
            <w:tcW w:w="421" w:type="pct"/>
            <w:shd w:val="clear" w:color="auto" w:fill="auto"/>
            <w:noWrap/>
            <w:vAlign w:val="center"/>
            <w:hideMark/>
          </w:tcPr>
          <w:p w14:paraId="6920BBB7"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70%</w:t>
            </w:r>
          </w:p>
        </w:tc>
        <w:tc>
          <w:tcPr>
            <w:tcW w:w="421" w:type="pct"/>
            <w:shd w:val="clear" w:color="auto" w:fill="auto"/>
            <w:noWrap/>
            <w:vAlign w:val="center"/>
            <w:hideMark/>
          </w:tcPr>
          <w:p w14:paraId="27CE5218"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75%</w:t>
            </w:r>
          </w:p>
        </w:tc>
        <w:tc>
          <w:tcPr>
            <w:tcW w:w="421" w:type="pct"/>
            <w:shd w:val="clear" w:color="auto" w:fill="auto"/>
            <w:noWrap/>
            <w:vAlign w:val="center"/>
            <w:hideMark/>
          </w:tcPr>
          <w:p w14:paraId="31302ACD"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80%</w:t>
            </w:r>
          </w:p>
        </w:tc>
        <w:tc>
          <w:tcPr>
            <w:tcW w:w="421" w:type="pct"/>
            <w:shd w:val="clear" w:color="auto" w:fill="auto"/>
            <w:noWrap/>
            <w:vAlign w:val="center"/>
            <w:hideMark/>
          </w:tcPr>
          <w:p w14:paraId="1FE6CA46"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82%</w:t>
            </w:r>
          </w:p>
        </w:tc>
        <w:tc>
          <w:tcPr>
            <w:tcW w:w="421" w:type="pct"/>
            <w:shd w:val="clear" w:color="auto" w:fill="auto"/>
            <w:noWrap/>
            <w:vAlign w:val="center"/>
            <w:hideMark/>
          </w:tcPr>
          <w:p w14:paraId="73EAA410"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84%</w:t>
            </w:r>
          </w:p>
        </w:tc>
        <w:tc>
          <w:tcPr>
            <w:tcW w:w="421" w:type="pct"/>
            <w:shd w:val="clear" w:color="auto" w:fill="auto"/>
            <w:noWrap/>
            <w:vAlign w:val="center"/>
            <w:hideMark/>
          </w:tcPr>
          <w:p w14:paraId="0BA4E257" w14:textId="77777777" w:rsidR="00E14907" w:rsidRPr="000A5A35" w:rsidRDefault="00E14907" w:rsidP="008922A4">
            <w:pPr>
              <w:spacing w:line="276" w:lineRule="auto"/>
              <w:jc w:val="center"/>
              <w:rPr>
                <w:rFonts w:asciiTheme="minorHAnsi" w:hAnsiTheme="minorHAnsi" w:cstheme="minorHAnsi"/>
                <w:b/>
                <w:sz w:val="22"/>
                <w:szCs w:val="22"/>
                <w:lang w:eastAsia="en-IN"/>
              </w:rPr>
            </w:pPr>
            <w:r w:rsidRPr="000A5A35">
              <w:rPr>
                <w:rFonts w:asciiTheme="minorHAnsi" w:hAnsiTheme="minorHAnsi" w:cstheme="minorHAnsi"/>
                <w:b/>
                <w:sz w:val="22"/>
                <w:szCs w:val="22"/>
                <w:lang w:eastAsia="en-IN"/>
              </w:rPr>
              <w:t>85%</w:t>
            </w:r>
          </w:p>
        </w:tc>
      </w:tr>
      <w:tr w:rsidR="000A5A35" w:rsidRPr="0037453D" w14:paraId="58A9DE79" w14:textId="77777777" w:rsidTr="00392667">
        <w:trPr>
          <w:trHeight w:val="408"/>
        </w:trPr>
        <w:tc>
          <w:tcPr>
            <w:tcW w:w="793" w:type="pct"/>
            <w:shd w:val="clear" w:color="auto" w:fill="auto"/>
            <w:noWrap/>
            <w:vAlign w:val="center"/>
            <w:hideMark/>
          </w:tcPr>
          <w:p w14:paraId="66084EBC" w14:textId="459A30BF" w:rsidR="00DD36FE" w:rsidRPr="0037453D" w:rsidRDefault="00DD36FE" w:rsidP="008922A4">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Total Revenue</w:t>
            </w:r>
          </w:p>
        </w:tc>
        <w:tc>
          <w:tcPr>
            <w:tcW w:w="421" w:type="pct"/>
            <w:shd w:val="clear" w:color="auto" w:fill="auto"/>
            <w:noWrap/>
            <w:vAlign w:val="center"/>
            <w:hideMark/>
          </w:tcPr>
          <w:p w14:paraId="67C16F3E"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1.44</w:t>
            </w:r>
          </w:p>
        </w:tc>
        <w:tc>
          <w:tcPr>
            <w:tcW w:w="421" w:type="pct"/>
            <w:shd w:val="clear" w:color="auto" w:fill="auto"/>
            <w:noWrap/>
            <w:vAlign w:val="center"/>
            <w:hideMark/>
          </w:tcPr>
          <w:p w14:paraId="02D57B6A"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10.80</w:t>
            </w:r>
          </w:p>
        </w:tc>
        <w:tc>
          <w:tcPr>
            <w:tcW w:w="421" w:type="pct"/>
            <w:shd w:val="clear" w:color="auto" w:fill="auto"/>
            <w:noWrap/>
            <w:vAlign w:val="center"/>
            <w:hideMark/>
          </w:tcPr>
          <w:p w14:paraId="52EC3579"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12.96</w:t>
            </w:r>
          </w:p>
        </w:tc>
        <w:tc>
          <w:tcPr>
            <w:tcW w:w="421" w:type="pct"/>
            <w:shd w:val="clear" w:color="auto" w:fill="auto"/>
            <w:noWrap/>
            <w:vAlign w:val="center"/>
            <w:hideMark/>
          </w:tcPr>
          <w:p w14:paraId="4ACC43FE"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14.04</w:t>
            </w:r>
          </w:p>
        </w:tc>
        <w:tc>
          <w:tcPr>
            <w:tcW w:w="421" w:type="pct"/>
            <w:shd w:val="clear" w:color="auto" w:fill="auto"/>
            <w:noWrap/>
            <w:vAlign w:val="center"/>
            <w:hideMark/>
          </w:tcPr>
          <w:p w14:paraId="19593A5F"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15.12</w:t>
            </w:r>
          </w:p>
        </w:tc>
        <w:tc>
          <w:tcPr>
            <w:tcW w:w="421" w:type="pct"/>
            <w:shd w:val="clear" w:color="auto" w:fill="auto"/>
            <w:noWrap/>
            <w:vAlign w:val="center"/>
            <w:hideMark/>
          </w:tcPr>
          <w:p w14:paraId="0F2112DA"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16.20</w:t>
            </w:r>
          </w:p>
        </w:tc>
        <w:tc>
          <w:tcPr>
            <w:tcW w:w="421" w:type="pct"/>
            <w:shd w:val="clear" w:color="auto" w:fill="auto"/>
            <w:noWrap/>
            <w:vAlign w:val="center"/>
            <w:hideMark/>
          </w:tcPr>
          <w:p w14:paraId="02DCDB7D"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17.28</w:t>
            </w:r>
          </w:p>
        </w:tc>
        <w:tc>
          <w:tcPr>
            <w:tcW w:w="421" w:type="pct"/>
            <w:shd w:val="clear" w:color="auto" w:fill="auto"/>
            <w:noWrap/>
            <w:vAlign w:val="center"/>
            <w:hideMark/>
          </w:tcPr>
          <w:p w14:paraId="6DDCF6EA"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17.71</w:t>
            </w:r>
          </w:p>
        </w:tc>
        <w:tc>
          <w:tcPr>
            <w:tcW w:w="421" w:type="pct"/>
            <w:shd w:val="clear" w:color="auto" w:fill="auto"/>
            <w:noWrap/>
            <w:vAlign w:val="center"/>
            <w:hideMark/>
          </w:tcPr>
          <w:p w14:paraId="50F96B2A"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18.14</w:t>
            </w:r>
          </w:p>
        </w:tc>
        <w:tc>
          <w:tcPr>
            <w:tcW w:w="421" w:type="pct"/>
            <w:shd w:val="clear" w:color="auto" w:fill="auto"/>
            <w:noWrap/>
            <w:vAlign w:val="center"/>
            <w:hideMark/>
          </w:tcPr>
          <w:p w14:paraId="0B911A47"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18.36</w:t>
            </w:r>
          </w:p>
        </w:tc>
      </w:tr>
      <w:tr w:rsidR="000A5A35" w:rsidRPr="0037453D" w14:paraId="6E3104F9" w14:textId="77777777" w:rsidTr="00392667">
        <w:trPr>
          <w:trHeight w:val="288"/>
        </w:trPr>
        <w:tc>
          <w:tcPr>
            <w:tcW w:w="793" w:type="pct"/>
            <w:shd w:val="clear" w:color="auto" w:fill="auto"/>
            <w:noWrap/>
            <w:vAlign w:val="center"/>
            <w:hideMark/>
          </w:tcPr>
          <w:p w14:paraId="5A27D050" w14:textId="0A261FEC"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Cost of Stationery and Medicines</w:t>
            </w:r>
          </w:p>
        </w:tc>
        <w:tc>
          <w:tcPr>
            <w:tcW w:w="421" w:type="pct"/>
            <w:shd w:val="clear" w:color="auto" w:fill="auto"/>
            <w:noWrap/>
            <w:vAlign w:val="center"/>
            <w:hideMark/>
          </w:tcPr>
          <w:p w14:paraId="446F60D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0.16</w:t>
            </w:r>
          </w:p>
        </w:tc>
        <w:tc>
          <w:tcPr>
            <w:tcW w:w="421" w:type="pct"/>
            <w:shd w:val="clear" w:color="auto" w:fill="auto"/>
            <w:noWrap/>
            <w:vAlign w:val="center"/>
            <w:hideMark/>
          </w:tcPr>
          <w:p w14:paraId="7FE2A81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0.52</w:t>
            </w:r>
          </w:p>
        </w:tc>
        <w:tc>
          <w:tcPr>
            <w:tcW w:w="421" w:type="pct"/>
            <w:shd w:val="clear" w:color="auto" w:fill="auto"/>
            <w:noWrap/>
            <w:vAlign w:val="center"/>
            <w:hideMark/>
          </w:tcPr>
          <w:p w14:paraId="3556621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0.55</w:t>
            </w:r>
          </w:p>
        </w:tc>
        <w:tc>
          <w:tcPr>
            <w:tcW w:w="421" w:type="pct"/>
            <w:shd w:val="clear" w:color="auto" w:fill="auto"/>
            <w:noWrap/>
            <w:vAlign w:val="center"/>
            <w:hideMark/>
          </w:tcPr>
          <w:p w14:paraId="4DFE55B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0.57</w:t>
            </w:r>
          </w:p>
        </w:tc>
        <w:tc>
          <w:tcPr>
            <w:tcW w:w="421" w:type="pct"/>
            <w:shd w:val="clear" w:color="auto" w:fill="auto"/>
            <w:noWrap/>
            <w:vAlign w:val="center"/>
            <w:hideMark/>
          </w:tcPr>
          <w:p w14:paraId="312A1D6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0.60</w:t>
            </w:r>
          </w:p>
        </w:tc>
        <w:tc>
          <w:tcPr>
            <w:tcW w:w="421" w:type="pct"/>
            <w:shd w:val="clear" w:color="auto" w:fill="auto"/>
            <w:noWrap/>
            <w:vAlign w:val="center"/>
            <w:hideMark/>
          </w:tcPr>
          <w:p w14:paraId="37B6B17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0.63</w:t>
            </w:r>
          </w:p>
        </w:tc>
        <w:tc>
          <w:tcPr>
            <w:tcW w:w="421" w:type="pct"/>
            <w:shd w:val="clear" w:color="auto" w:fill="auto"/>
            <w:noWrap/>
            <w:vAlign w:val="center"/>
            <w:hideMark/>
          </w:tcPr>
          <w:p w14:paraId="76C1F84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0.66</w:t>
            </w:r>
          </w:p>
        </w:tc>
        <w:tc>
          <w:tcPr>
            <w:tcW w:w="421" w:type="pct"/>
            <w:shd w:val="clear" w:color="auto" w:fill="auto"/>
            <w:noWrap/>
            <w:vAlign w:val="center"/>
            <w:hideMark/>
          </w:tcPr>
          <w:p w14:paraId="0A5F309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0.67</w:t>
            </w:r>
          </w:p>
        </w:tc>
        <w:tc>
          <w:tcPr>
            <w:tcW w:w="421" w:type="pct"/>
            <w:shd w:val="clear" w:color="auto" w:fill="auto"/>
            <w:noWrap/>
            <w:vAlign w:val="center"/>
            <w:hideMark/>
          </w:tcPr>
          <w:p w14:paraId="00D7AE2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0.69</w:t>
            </w:r>
          </w:p>
        </w:tc>
        <w:tc>
          <w:tcPr>
            <w:tcW w:w="421" w:type="pct"/>
            <w:shd w:val="clear" w:color="auto" w:fill="auto"/>
            <w:noWrap/>
            <w:vAlign w:val="center"/>
            <w:hideMark/>
          </w:tcPr>
          <w:p w14:paraId="6D40E8D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0.72</w:t>
            </w:r>
          </w:p>
        </w:tc>
      </w:tr>
      <w:tr w:rsidR="000A5A35" w:rsidRPr="0037453D" w14:paraId="60B97890" w14:textId="77777777" w:rsidTr="00392667">
        <w:trPr>
          <w:trHeight w:val="446"/>
        </w:trPr>
        <w:tc>
          <w:tcPr>
            <w:tcW w:w="793" w:type="pct"/>
            <w:shd w:val="clear" w:color="auto" w:fill="auto"/>
            <w:noWrap/>
            <w:vAlign w:val="center"/>
            <w:hideMark/>
          </w:tcPr>
          <w:p w14:paraId="255E51E7" w14:textId="5ED94B25"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 xml:space="preserve">Power &amp; Fuel </w:t>
            </w:r>
          </w:p>
        </w:tc>
        <w:tc>
          <w:tcPr>
            <w:tcW w:w="421" w:type="pct"/>
            <w:shd w:val="clear" w:color="auto" w:fill="auto"/>
            <w:noWrap/>
            <w:vAlign w:val="center"/>
            <w:hideMark/>
          </w:tcPr>
          <w:p w14:paraId="2E78C45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0.15</w:t>
            </w:r>
          </w:p>
        </w:tc>
        <w:tc>
          <w:tcPr>
            <w:tcW w:w="421" w:type="pct"/>
            <w:shd w:val="clear" w:color="auto" w:fill="auto"/>
            <w:noWrap/>
            <w:vAlign w:val="center"/>
            <w:hideMark/>
          </w:tcPr>
          <w:p w14:paraId="6A10102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0.86</w:t>
            </w:r>
          </w:p>
        </w:tc>
        <w:tc>
          <w:tcPr>
            <w:tcW w:w="421" w:type="pct"/>
            <w:shd w:val="clear" w:color="auto" w:fill="auto"/>
            <w:noWrap/>
            <w:vAlign w:val="center"/>
            <w:hideMark/>
          </w:tcPr>
          <w:p w14:paraId="0548488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1.04</w:t>
            </w:r>
          </w:p>
        </w:tc>
        <w:tc>
          <w:tcPr>
            <w:tcW w:w="421" w:type="pct"/>
            <w:shd w:val="clear" w:color="auto" w:fill="auto"/>
            <w:noWrap/>
            <w:vAlign w:val="center"/>
            <w:hideMark/>
          </w:tcPr>
          <w:p w14:paraId="41139B9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1.07</w:t>
            </w:r>
          </w:p>
        </w:tc>
        <w:tc>
          <w:tcPr>
            <w:tcW w:w="421" w:type="pct"/>
            <w:shd w:val="clear" w:color="auto" w:fill="auto"/>
            <w:noWrap/>
            <w:vAlign w:val="center"/>
            <w:hideMark/>
          </w:tcPr>
          <w:p w14:paraId="2844D84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1.10</w:t>
            </w:r>
          </w:p>
        </w:tc>
        <w:tc>
          <w:tcPr>
            <w:tcW w:w="421" w:type="pct"/>
            <w:shd w:val="clear" w:color="auto" w:fill="auto"/>
            <w:noWrap/>
            <w:vAlign w:val="center"/>
            <w:hideMark/>
          </w:tcPr>
          <w:p w14:paraId="742B0A1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1.13</w:t>
            </w:r>
          </w:p>
        </w:tc>
        <w:tc>
          <w:tcPr>
            <w:tcW w:w="421" w:type="pct"/>
            <w:shd w:val="clear" w:color="auto" w:fill="auto"/>
            <w:noWrap/>
            <w:vAlign w:val="center"/>
            <w:hideMark/>
          </w:tcPr>
          <w:p w14:paraId="322FFC5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1.16</w:t>
            </w:r>
          </w:p>
        </w:tc>
        <w:tc>
          <w:tcPr>
            <w:tcW w:w="421" w:type="pct"/>
            <w:shd w:val="clear" w:color="auto" w:fill="auto"/>
            <w:noWrap/>
            <w:vAlign w:val="center"/>
            <w:hideMark/>
          </w:tcPr>
          <w:p w14:paraId="75EF539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1.19</w:t>
            </w:r>
          </w:p>
        </w:tc>
        <w:tc>
          <w:tcPr>
            <w:tcW w:w="421" w:type="pct"/>
            <w:shd w:val="clear" w:color="auto" w:fill="auto"/>
            <w:noWrap/>
            <w:vAlign w:val="center"/>
            <w:hideMark/>
          </w:tcPr>
          <w:p w14:paraId="7967A3F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1.22</w:t>
            </w:r>
          </w:p>
        </w:tc>
        <w:tc>
          <w:tcPr>
            <w:tcW w:w="421" w:type="pct"/>
            <w:shd w:val="clear" w:color="auto" w:fill="auto"/>
            <w:noWrap/>
            <w:vAlign w:val="center"/>
            <w:hideMark/>
          </w:tcPr>
          <w:p w14:paraId="180A5DB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1.25</w:t>
            </w:r>
          </w:p>
        </w:tc>
      </w:tr>
      <w:tr w:rsidR="000A5A35" w:rsidRPr="0037453D" w14:paraId="61604106" w14:textId="77777777" w:rsidTr="00392667">
        <w:trPr>
          <w:trHeight w:val="288"/>
        </w:trPr>
        <w:tc>
          <w:tcPr>
            <w:tcW w:w="793" w:type="pct"/>
            <w:shd w:val="clear" w:color="auto" w:fill="auto"/>
            <w:noWrap/>
            <w:vAlign w:val="center"/>
            <w:hideMark/>
          </w:tcPr>
          <w:p w14:paraId="7BFFE23D" w14:textId="68B3BAA4"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Administration &amp; Misc. Exp</w:t>
            </w:r>
            <w:r w:rsidR="008922A4">
              <w:rPr>
                <w:rFonts w:asciiTheme="minorHAnsi" w:hAnsiTheme="minorHAnsi" w:cstheme="minorHAnsi"/>
                <w:sz w:val="22"/>
                <w:szCs w:val="22"/>
                <w:lang w:eastAsia="en-IN"/>
              </w:rPr>
              <w:t>enses</w:t>
            </w:r>
          </w:p>
        </w:tc>
        <w:tc>
          <w:tcPr>
            <w:tcW w:w="421" w:type="pct"/>
            <w:shd w:val="clear" w:color="auto" w:fill="auto"/>
            <w:noWrap/>
            <w:vAlign w:val="center"/>
            <w:hideMark/>
          </w:tcPr>
          <w:p w14:paraId="2297403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0.12</w:t>
            </w:r>
          </w:p>
        </w:tc>
        <w:tc>
          <w:tcPr>
            <w:tcW w:w="421" w:type="pct"/>
            <w:shd w:val="clear" w:color="auto" w:fill="auto"/>
            <w:noWrap/>
            <w:vAlign w:val="center"/>
            <w:hideMark/>
          </w:tcPr>
          <w:p w14:paraId="1F88243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0.86</w:t>
            </w:r>
          </w:p>
        </w:tc>
        <w:tc>
          <w:tcPr>
            <w:tcW w:w="421" w:type="pct"/>
            <w:shd w:val="clear" w:color="auto" w:fill="auto"/>
            <w:noWrap/>
            <w:vAlign w:val="center"/>
            <w:hideMark/>
          </w:tcPr>
          <w:p w14:paraId="44E2842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1.04</w:t>
            </w:r>
          </w:p>
        </w:tc>
        <w:tc>
          <w:tcPr>
            <w:tcW w:w="421" w:type="pct"/>
            <w:shd w:val="clear" w:color="auto" w:fill="auto"/>
            <w:noWrap/>
            <w:vAlign w:val="center"/>
            <w:hideMark/>
          </w:tcPr>
          <w:p w14:paraId="40F4F07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1.12</w:t>
            </w:r>
          </w:p>
        </w:tc>
        <w:tc>
          <w:tcPr>
            <w:tcW w:w="421" w:type="pct"/>
            <w:shd w:val="clear" w:color="auto" w:fill="auto"/>
            <w:noWrap/>
            <w:vAlign w:val="center"/>
            <w:hideMark/>
          </w:tcPr>
          <w:p w14:paraId="0FBAABD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1.21</w:t>
            </w:r>
          </w:p>
        </w:tc>
        <w:tc>
          <w:tcPr>
            <w:tcW w:w="421" w:type="pct"/>
            <w:shd w:val="clear" w:color="auto" w:fill="auto"/>
            <w:noWrap/>
            <w:vAlign w:val="center"/>
            <w:hideMark/>
          </w:tcPr>
          <w:p w14:paraId="075F85C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1.30</w:t>
            </w:r>
          </w:p>
        </w:tc>
        <w:tc>
          <w:tcPr>
            <w:tcW w:w="421" w:type="pct"/>
            <w:shd w:val="clear" w:color="auto" w:fill="auto"/>
            <w:noWrap/>
            <w:vAlign w:val="center"/>
            <w:hideMark/>
          </w:tcPr>
          <w:p w14:paraId="769B733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1.38</w:t>
            </w:r>
          </w:p>
        </w:tc>
        <w:tc>
          <w:tcPr>
            <w:tcW w:w="421" w:type="pct"/>
            <w:shd w:val="clear" w:color="auto" w:fill="auto"/>
            <w:noWrap/>
            <w:vAlign w:val="center"/>
            <w:hideMark/>
          </w:tcPr>
          <w:p w14:paraId="449EE11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1.42</w:t>
            </w:r>
          </w:p>
        </w:tc>
        <w:tc>
          <w:tcPr>
            <w:tcW w:w="421" w:type="pct"/>
            <w:shd w:val="clear" w:color="auto" w:fill="auto"/>
            <w:noWrap/>
            <w:vAlign w:val="center"/>
            <w:hideMark/>
          </w:tcPr>
          <w:p w14:paraId="1E2EE5F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1.45</w:t>
            </w:r>
          </w:p>
        </w:tc>
        <w:tc>
          <w:tcPr>
            <w:tcW w:w="421" w:type="pct"/>
            <w:shd w:val="clear" w:color="auto" w:fill="auto"/>
            <w:noWrap/>
            <w:vAlign w:val="center"/>
            <w:hideMark/>
          </w:tcPr>
          <w:p w14:paraId="0837D7D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1.47</w:t>
            </w:r>
          </w:p>
        </w:tc>
      </w:tr>
      <w:tr w:rsidR="000A5A35" w:rsidRPr="0037453D" w14:paraId="52166B8E" w14:textId="77777777" w:rsidTr="00392667">
        <w:trPr>
          <w:trHeight w:val="288"/>
        </w:trPr>
        <w:tc>
          <w:tcPr>
            <w:tcW w:w="793" w:type="pct"/>
            <w:shd w:val="clear" w:color="auto" w:fill="auto"/>
            <w:noWrap/>
            <w:vAlign w:val="center"/>
            <w:hideMark/>
          </w:tcPr>
          <w:p w14:paraId="7FCB5B93" w14:textId="002A32B5"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Cost of Transportation for patients from Hospitals</w:t>
            </w:r>
          </w:p>
        </w:tc>
        <w:tc>
          <w:tcPr>
            <w:tcW w:w="421" w:type="pct"/>
            <w:shd w:val="clear" w:color="auto" w:fill="auto"/>
            <w:noWrap/>
            <w:vAlign w:val="center"/>
            <w:hideMark/>
          </w:tcPr>
          <w:p w14:paraId="378522AB"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0.02</w:t>
            </w:r>
          </w:p>
        </w:tc>
        <w:tc>
          <w:tcPr>
            <w:tcW w:w="421" w:type="pct"/>
            <w:shd w:val="clear" w:color="auto" w:fill="auto"/>
            <w:noWrap/>
            <w:vAlign w:val="center"/>
            <w:hideMark/>
          </w:tcPr>
          <w:p w14:paraId="098FD52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0.11</w:t>
            </w:r>
          </w:p>
        </w:tc>
        <w:tc>
          <w:tcPr>
            <w:tcW w:w="421" w:type="pct"/>
            <w:shd w:val="clear" w:color="auto" w:fill="auto"/>
            <w:noWrap/>
            <w:vAlign w:val="center"/>
            <w:hideMark/>
          </w:tcPr>
          <w:p w14:paraId="6DF153F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0.13</w:t>
            </w:r>
          </w:p>
        </w:tc>
        <w:tc>
          <w:tcPr>
            <w:tcW w:w="421" w:type="pct"/>
            <w:shd w:val="clear" w:color="auto" w:fill="auto"/>
            <w:noWrap/>
            <w:vAlign w:val="center"/>
            <w:hideMark/>
          </w:tcPr>
          <w:p w14:paraId="5E2F354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0.14</w:t>
            </w:r>
          </w:p>
        </w:tc>
        <w:tc>
          <w:tcPr>
            <w:tcW w:w="421" w:type="pct"/>
            <w:shd w:val="clear" w:color="auto" w:fill="auto"/>
            <w:noWrap/>
            <w:vAlign w:val="center"/>
            <w:hideMark/>
          </w:tcPr>
          <w:p w14:paraId="541B92B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0.15</w:t>
            </w:r>
          </w:p>
        </w:tc>
        <w:tc>
          <w:tcPr>
            <w:tcW w:w="421" w:type="pct"/>
            <w:shd w:val="clear" w:color="auto" w:fill="auto"/>
            <w:noWrap/>
            <w:vAlign w:val="center"/>
            <w:hideMark/>
          </w:tcPr>
          <w:p w14:paraId="40D8AA4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0.16</w:t>
            </w:r>
          </w:p>
        </w:tc>
        <w:tc>
          <w:tcPr>
            <w:tcW w:w="421" w:type="pct"/>
            <w:shd w:val="clear" w:color="auto" w:fill="auto"/>
            <w:noWrap/>
            <w:vAlign w:val="center"/>
            <w:hideMark/>
          </w:tcPr>
          <w:p w14:paraId="530A702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0.17</w:t>
            </w:r>
          </w:p>
        </w:tc>
        <w:tc>
          <w:tcPr>
            <w:tcW w:w="421" w:type="pct"/>
            <w:shd w:val="clear" w:color="auto" w:fill="auto"/>
            <w:noWrap/>
            <w:vAlign w:val="center"/>
            <w:hideMark/>
          </w:tcPr>
          <w:p w14:paraId="527CEDF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c>
          <w:tcPr>
            <w:tcW w:w="421" w:type="pct"/>
            <w:shd w:val="clear" w:color="auto" w:fill="auto"/>
            <w:noWrap/>
            <w:vAlign w:val="center"/>
            <w:hideMark/>
          </w:tcPr>
          <w:p w14:paraId="1DC120B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c>
          <w:tcPr>
            <w:tcW w:w="421" w:type="pct"/>
            <w:shd w:val="clear" w:color="auto" w:fill="auto"/>
            <w:noWrap/>
            <w:vAlign w:val="center"/>
            <w:hideMark/>
          </w:tcPr>
          <w:p w14:paraId="151141C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r>
      <w:tr w:rsidR="000A5A35" w:rsidRPr="0037453D" w14:paraId="35C0E482" w14:textId="77777777" w:rsidTr="00392667">
        <w:trPr>
          <w:trHeight w:val="288"/>
        </w:trPr>
        <w:tc>
          <w:tcPr>
            <w:tcW w:w="793" w:type="pct"/>
            <w:shd w:val="clear" w:color="auto" w:fill="auto"/>
            <w:noWrap/>
            <w:vAlign w:val="center"/>
            <w:hideMark/>
          </w:tcPr>
          <w:p w14:paraId="5C0252C7" w14:textId="77499959"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Salary &amp; Wages</w:t>
            </w:r>
          </w:p>
        </w:tc>
        <w:tc>
          <w:tcPr>
            <w:tcW w:w="421" w:type="pct"/>
            <w:shd w:val="clear" w:color="auto" w:fill="auto"/>
            <w:noWrap/>
            <w:vAlign w:val="center"/>
            <w:hideMark/>
          </w:tcPr>
          <w:p w14:paraId="602E8B2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0.17</w:t>
            </w:r>
          </w:p>
        </w:tc>
        <w:tc>
          <w:tcPr>
            <w:tcW w:w="421" w:type="pct"/>
            <w:shd w:val="clear" w:color="auto" w:fill="auto"/>
            <w:noWrap/>
            <w:vAlign w:val="center"/>
            <w:hideMark/>
          </w:tcPr>
          <w:p w14:paraId="749E83A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1.30</w:t>
            </w:r>
          </w:p>
        </w:tc>
        <w:tc>
          <w:tcPr>
            <w:tcW w:w="421" w:type="pct"/>
            <w:shd w:val="clear" w:color="auto" w:fill="auto"/>
            <w:noWrap/>
            <w:vAlign w:val="center"/>
            <w:hideMark/>
          </w:tcPr>
          <w:p w14:paraId="002EA2D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1.56</w:t>
            </w:r>
          </w:p>
        </w:tc>
        <w:tc>
          <w:tcPr>
            <w:tcW w:w="421" w:type="pct"/>
            <w:shd w:val="clear" w:color="auto" w:fill="auto"/>
            <w:noWrap/>
            <w:vAlign w:val="center"/>
            <w:hideMark/>
          </w:tcPr>
          <w:p w14:paraId="182A236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1.68</w:t>
            </w:r>
          </w:p>
        </w:tc>
        <w:tc>
          <w:tcPr>
            <w:tcW w:w="421" w:type="pct"/>
            <w:shd w:val="clear" w:color="auto" w:fill="auto"/>
            <w:noWrap/>
            <w:vAlign w:val="center"/>
            <w:hideMark/>
          </w:tcPr>
          <w:p w14:paraId="239C94E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1.81</w:t>
            </w:r>
          </w:p>
        </w:tc>
        <w:tc>
          <w:tcPr>
            <w:tcW w:w="421" w:type="pct"/>
            <w:shd w:val="clear" w:color="auto" w:fill="auto"/>
            <w:noWrap/>
            <w:vAlign w:val="center"/>
            <w:hideMark/>
          </w:tcPr>
          <w:p w14:paraId="49089D5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1.94</w:t>
            </w:r>
          </w:p>
        </w:tc>
        <w:tc>
          <w:tcPr>
            <w:tcW w:w="421" w:type="pct"/>
            <w:shd w:val="clear" w:color="auto" w:fill="auto"/>
            <w:noWrap/>
            <w:vAlign w:val="center"/>
            <w:hideMark/>
          </w:tcPr>
          <w:p w14:paraId="6A88EC9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2.07</w:t>
            </w:r>
          </w:p>
        </w:tc>
        <w:tc>
          <w:tcPr>
            <w:tcW w:w="421" w:type="pct"/>
            <w:shd w:val="clear" w:color="auto" w:fill="auto"/>
            <w:noWrap/>
            <w:vAlign w:val="center"/>
            <w:hideMark/>
          </w:tcPr>
          <w:p w14:paraId="21E962D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2.13</w:t>
            </w:r>
          </w:p>
        </w:tc>
        <w:tc>
          <w:tcPr>
            <w:tcW w:w="421" w:type="pct"/>
            <w:shd w:val="clear" w:color="auto" w:fill="auto"/>
            <w:noWrap/>
            <w:vAlign w:val="center"/>
            <w:hideMark/>
          </w:tcPr>
          <w:p w14:paraId="1181302B"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2.18</w:t>
            </w:r>
          </w:p>
        </w:tc>
        <w:tc>
          <w:tcPr>
            <w:tcW w:w="421" w:type="pct"/>
            <w:shd w:val="clear" w:color="auto" w:fill="auto"/>
            <w:noWrap/>
            <w:vAlign w:val="center"/>
            <w:hideMark/>
          </w:tcPr>
          <w:p w14:paraId="24218A3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2.20</w:t>
            </w:r>
          </w:p>
        </w:tc>
      </w:tr>
      <w:tr w:rsidR="000A5A35" w:rsidRPr="0037453D" w14:paraId="7820813A" w14:textId="77777777" w:rsidTr="00392667">
        <w:trPr>
          <w:trHeight w:val="288"/>
        </w:trPr>
        <w:tc>
          <w:tcPr>
            <w:tcW w:w="793" w:type="pct"/>
            <w:shd w:val="clear" w:color="auto" w:fill="auto"/>
            <w:noWrap/>
            <w:vAlign w:val="center"/>
            <w:hideMark/>
          </w:tcPr>
          <w:p w14:paraId="78B23FAF" w14:textId="2556A6B0"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Other Operating Expense</w:t>
            </w:r>
            <w:r>
              <w:rPr>
                <w:rFonts w:asciiTheme="minorHAnsi" w:hAnsiTheme="minorHAnsi" w:cstheme="minorHAnsi"/>
                <w:sz w:val="22"/>
                <w:szCs w:val="22"/>
                <w:lang w:eastAsia="en-IN"/>
              </w:rPr>
              <w:t>s</w:t>
            </w:r>
          </w:p>
        </w:tc>
        <w:tc>
          <w:tcPr>
            <w:tcW w:w="421" w:type="pct"/>
            <w:shd w:val="clear" w:color="auto" w:fill="auto"/>
            <w:noWrap/>
            <w:vAlign w:val="center"/>
            <w:hideMark/>
          </w:tcPr>
          <w:p w14:paraId="69421A9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0.01</w:t>
            </w:r>
          </w:p>
        </w:tc>
        <w:tc>
          <w:tcPr>
            <w:tcW w:w="421" w:type="pct"/>
            <w:shd w:val="clear" w:color="auto" w:fill="auto"/>
            <w:noWrap/>
            <w:vAlign w:val="center"/>
            <w:hideMark/>
          </w:tcPr>
          <w:p w14:paraId="280373D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0.11</w:t>
            </w:r>
          </w:p>
        </w:tc>
        <w:tc>
          <w:tcPr>
            <w:tcW w:w="421" w:type="pct"/>
            <w:shd w:val="clear" w:color="auto" w:fill="auto"/>
            <w:noWrap/>
            <w:vAlign w:val="center"/>
            <w:hideMark/>
          </w:tcPr>
          <w:p w14:paraId="2780D10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0.13</w:t>
            </w:r>
          </w:p>
        </w:tc>
        <w:tc>
          <w:tcPr>
            <w:tcW w:w="421" w:type="pct"/>
            <w:shd w:val="clear" w:color="auto" w:fill="auto"/>
            <w:noWrap/>
            <w:vAlign w:val="center"/>
            <w:hideMark/>
          </w:tcPr>
          <w:p w14:paraId="13E0016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0.14</w:t>
            </w:r>
          </w:p>
        </w:tc>
        <w:tc>
          <w:tcPr>
            <w:tcW w:w="421" w:type="pct"/>
            <w:shd w:val="clear" w:color="auto" w:fill="auto"/>
            <w:noWrap/>
            <w:vAlign w:val="center"/>
            <w:hideMark/>
          </w:tcPr>
          <w:p w14:paraId="13A218D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0.15</w:t>
            </w:r>
          </w:p>
        </w:tc>
        <w:tc>
          <w:tcPr>
            <w:tcW w:w="421" w:type="pct"/>
            <w:shd w:val="clear" w:color="auto" w:fill="auto"/>
            <w:noWrap/>
            <w:vAlign w:val="center"/>
            <w:hideMark/>
          </w:tcPr>
          <w:p w14:paraId="4CA0D7B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0.16</w:t>
            </w:r>
          </w:p>
        </w:tc>
        <w:tc>
          <w:tcPr>
            <w:tcW w:w="421" w:type="pct"/>
            <w:shd w:val="clear" w:color="auto" w:fill="auto"/>
            <w:noWrap/>
            <w:vAlign w:val="center"/>
            <w:hideMark/>
          </w:tcPr>
          <w:p w14:paraId="517F490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0.17</w:t>
            </w:r>
          </w:p>
        </w:tc>
        <w:tc>
          <w:tcPr>
            <w:tcW w:w="421" w:type="pct"/>
            <w:shd w:val="clear" w:color="auto" w:fill="auto"/>
            <w:noWrap/>
            <w:vAlign w:val="center"/>
            <w:hideMark/>
          </w:tcPr>
          <w:p w14:paraId="1B20DC4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c>
          <w:tcPr>
            <w:tcW w:w="421" w:type="pct"/>
            <w:shd w:val="clear" w:color="auto" w:fill="auto"/>
            <w:noWrap/>
            <w:vAlign w:val="center"/>
            <w:hideMark/>
          </w:tcPr>
          <w:p w14:paraId="56AF174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c>
          <w:tcPr>
            <w:tcW w:w="421" w:type="pct"/>
            <w:shd w:val="clear" w:color="auto" w:fill="auto"/>
            <w:noWrap/>
            <w:vAlign w:val="center"/>
            <w:hideMark/>
          </w:tcPr>
          <w:p w14:paraId="161D2BA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r>
      <w:tr w:rsidR="000A5A35" w:rsidRPr="0037453D" w14:paraId="6DC85EFD" w14:textId="77777777" w:rsidTr="00392667">
        <w:trPr>
          <w:trHeight w:val="288"/>
        </w:trPr>
        <w:tc>
          <w:tcPr>
            <w:tcW w:w="793" w:type="pct"/>
            <w:shd w:val="clear" w:color="auto" w:fill="auto"/>
            <w:noWrap/>
            <w:vAlign w:val="center"/>
            <w:hideMark/>
          </w:tcPr>
          <w:p w14:paraId="39CD2781" w14:textId="6D8259F4"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CMC Cost for Machinery Maintenance company/ PA</w:t>
            </w:r>
          </w:p>
        </w:tc>
        <w:tc>
          <w:tcPr>
            <w:tcW w:w="421" w:type="pct"/>
            <w:shd w:val="clear" w:color="auto" w:fill="auto"/>
            <w:noWrap/>
            <w:vAlign w:val="center"/>
            <w:hideMark/>
          </w:tcPr>
          <w:p w14:paraId="0E715DA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0.02</w:t>
            </w:r>
          </w:p>
        </w:tc>
        <w:tc>
          <w:tcPr>
            <w:tcW w:w="421" w:type="pct"/>
            <w:shd w:val="clear" w:color="auto" w:fill="auto"/>
            <w:noWrap/>
            <w:vAlign w:val="center"/>
            <w:hideMark/>
          </w:tcPr>
          <w:p w14:paraId="2E23793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21EDCB6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3AA136D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55C28D3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23B00AB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3396D30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3C29E21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2DD3A1E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c>
          <w:tcPr>
            <w:tcW w:w="421" w:type="pct"/>
            <w:shd w:val="clear" w:color="auto" w:fill="auto"/>
            <w:noWrap/>
            <w:vAlign w:val="center"/>
            <w:hideMark/>
          </w:tcPr>
          <w:p w14:paraId="2AF756C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0.40</w:t>
            </w:r>
          </w:p>
        </w:tc>
      </w:tr>
      <w:tr w:rsidR="000A5A35" w:rsidRPr="0037453D" w14:paraId="2C04F95B" w14:textId="77777777" w:rsidTr="00392667">
        <w:trPr>
          <w:trHeight w:val="288"/>
        </w:trPr>
        <w:tc>
          <w:tcPr>
            <w:tcW w:w="793" w:type="pct"/>
            <w:shd w:val="clear" w:color="auto" w:fill="auto"/>
            <w:noWrap/>
            <w:vAlign w:val="center"/>
            <w:hideMark/>
          </w:tcPr>
          <w:p w14:paraId="4A075CAF" w14:textId="764AB940"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Repair &amp; Maintenance (% of Building, P&amp;M)</w:t>
            </w:r>
          </w:p>
        </w:tc>
        <w:tc>
          <w:tcPr>
            <w:tcW w:w="421" w:type="pct"/>
            <w:shd w:val="clear" w:color="auto" w:fill="auto"/>
            <w:noWrap/>
            <w:vAlign w:val="center"/>
            <w:hideMark/>
          </w:tcPr>
          <w:p w14:paraId="177B759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0.00</w:t>
            </w:r>
          </w:p>
        </w:tc>
        <w:tc>
          <w:tcPr>
            <w:tcW w:w="421" w:type="pct"/>
            <w:shd w:val="clear" w:color="auto" w:fill="auto"/>
            <w:noWrap/>
            <w:vAlign w:val="center"/>
            <w:hideMark/>
          </w:tcPr>
          <w:p w14:paraId="765B481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0.16</w:t>
            </w:r>
          </w:p>
        </w:tc>
        <w:tc>
          <w:tcPr>
            <w:tcW w:w="421" w:type="pct"/>
            <w:shd w:val="clear" w:color="auto" w:fill="auto"/>
            <w:noWrap/>
            <w:vAlign w:val="center"/>
            <w:hideMark/>
          </w:tcPr>
          <w:p w14:paraId="26EAA96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0.18</w:t>
            </w:r>
          </w:p>
        </w:tc>
        <w:tc>
          <w:tcPr>
            <w:tcW w:w="421" w:type="pct"/>
            <w:shd w:val="clear" w:color="auto" w:fill="auto"/>
            <w:noWrap/>
            <w:vAlign w:val="center"/>
            <w:hideMark/>
          </w:tcPr>
          <w:p w14:paraId="13727E4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0.20</w:t>
            </w:r>
          </w:p>
        </w:tc>
        <w:tc>
          <w:tcPr>
            <w:tcW w:w="421" w:type="pct"/>
            <w:shd w:val="clear" w:color="auto" w:fill="auto"/>
            <w:noWrap/>
            <w:vAlign w:val="center"/>
            <w:hideMark/>
          </w:tcPr>
          <w:p w14:paraId="2A6284A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0.22</w:t>
            </w:r>
          </w:p>
        </w:tc>
        <w:tc>
          <w:tcPr>
            <w:tcW w:w="421" w:type="pct"/>
            <w:shd w:val="clear" w:color="auto" w:fill="auto"/>
            <w:noWrap/>
            <w:vAlign w:val="center"/>
            <w:hideMark/>
          </w:tcPr>
          <w:p w14:paraId="2087592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0.24</w:t>
            </w:r>
          </w:p>
        </w:tc>
        <w:tc>
          <w:tcPr>
            <w:tcW w:w="421" w:type="pct"/>
            <w:shd w:val="clear" w:color="auto" w:fill="auto"/>
            <w:noWrap/>
            <w:vAlign w:val="center"/>
            <w:hideMark/>
          </w:tcPr>
          <w:p w14:paraId="0374E5C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0.26</w:t>
            </w:r>
          </w:p>
        </w:tc>
        <w:tc>
          <w:tcPr>
            <w:tcW w:w="421" w:type="pct"/>
            <w:shd w:val="clear" w:color="auto" w:fill="auto"/>
            <w:noWrap/>
            <w:vAlign w:val="center"/>
            <w:hideMark/>
          </w:tcPr>
          <w:p w14:paraId="369F88E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0.25</w:t>
            </w:r>
          </w:p>
        </w:tc>
        <w:tc>
          <w:tcPr>
            <w:tcW w:w="421" w:type="pct"/>
            <w:shd w:val="clear" w:color="auto" w:fill="auto"/>
            <w:noWrap/>
            <w:vAlign w:val="center"/>
            <w:hideMark/>
          </w:tcPr>
          <w:p w14:paraId="2154446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0.24</w:t>
            </w:r>
          </w:p>
        </w:tc>
        <w:tc>
          <w:tcPr>
            <w:tcW w:w="421" w:type="pct"/>
            <w:shd w:val="clear" w:color="auto" w:fill="auto"/>
            <w:noWrap/>
            <w:vAlign w:val="center"/>
            <w:hideMark/>
          </w:tcPr>
          <w:p w14:paraId="38D0597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0.23</w:t>
            </w:r>
          </w:p>
        </w:tc>
      </w:tr>
      <w:tr w:rsidR="000A5A35" w:rsidRPr="0037453D" w14:paraId="3F21F1AB" w14:textId="77777777" w:rsidTr="00392667">
        <w:trPr>
          <w:trHeight w:val="288"/>
        </w:trPr>
        <w:tc>
          <w:tcPr>
            <w:tcW w:w="793" w:type="pct"/>
            <w:shd w:val="clear" w:color="auto" w:fill="auto"/>
            <w:noWrap/>
            <w:vAlign w:val="center"/>
            <w:hideMark/>
          </w:tcPr>
          <w:p w14:paraId="63DEE2A4" w14:textId="3973ED4B"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 xml:space="preserve">Rent Rates &amp; Taxes (% of </w:t>
            </w:r>
            <w:r w:rsidRPr="0037453D">
              <w:rPr>
                <w:rFonts w:asciiTheme="minorHAnsi" w:hAnsiTheme="minorHAnsi" w:cstheme="minorHAnsi"/>
                <w:sz w:val="22"/>
                <w:szCs w:val="22"/>
                <w:lang w:eastAsia="en-IN"/>
              </w:rPr>
              <w:lastRenderedPageBreak/>
              <w:t>Building , &amp;M,MFA)</w:t>
            </w:r>
          </w:p>
        </w:tc>
        <w:tc>
          <w:tcPr>
            <w:tcW w:w="421" w:type="pct"/>
            <w:shd w:val="clear" w:color="auto" w:fill="auto"/>
            <w:noWrap/>
            <w:vAlign w:val="center"/>
            <w:hideMark/>
          </w:tcPr>
          <w:p w14:paraId="78A992F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lastRenderedPageBreak/>
              <w:t>0.02</w:t>
            </w:r>
          </w:p>
        </w:tc>
        <w:tc>
          <w:tcPr>
            <w:tcW w:w="421" w:type="pct"/>
            <w:shd w:val="clear" w:color="auto" w:fill="auto"/>
            <w:noWrap/>
            <w:vAlign w:val="center"/>
            <w:hideMark/>
          </w:tcPr>
          <w:p w14:paraId="1C7791A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321A920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4061B7EB"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7FD978E0"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54FF26A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5B7AC97B"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1090545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0C00739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c>
          <w:tcPr>
            <w:tcW w:w="421" w:type="pct"/>
            <w:shd w:val="clear" w:color="auto" w:fill="auto"/>
            <w:noWrap/>
            <w:vAlign w:val="center"/>
            <w:hideMark/>
          </w:tcPr>
          <w:p w14:paraId="085EFD2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0.05</w:t>
            </w:r>
          </w:p>
        </w:tc>
      </w:tr>
      <w:tr w:rsidR="000A5A35" w:rsidRPr="0037453D" w14:paraId="35E252B1" w14:textId="77777777" w:rsidTr="00392667">
        <w:trPr>
          <w:trHeight w:val="288"/>
        </w:trPr>
        <w:tc>
          <w:tcPr>
            <w:tcW w:w="793" w:type="pct"/>
            <w:shd w:val="clear" w:color="auto" w:fill="auto"/>
            <w:noWrap/>
            <w:vAlign w:val="center"/>
            <w:hideMark/>
          </w:tcPr>
          <w:p w14:paraId="1F4FEA8C" w14:textId="0944642C" w:rsidR="00DD36FE" w:rsidRPr="00DD36FE"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Insurance (of Net Block)</w:t>
            </w:r>
          </w:p>
        </w:tc>
        <w:tc>
          <w:tcPr>
            <w:tcW w:w="421" w:type="pct"/>
            <w:shd w:val="clear" w:color="auto" w:fill="auto"/>
            <w:noWrap/>
            <w:vAlign w:val="center"/>
            <w:hideMark/>
          </w:tcPr>
          <w:p w14:paraId="57E5C86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25455B6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0.15</w:t>
            </w:r>
          </w:p>
        </w:tc>
        <w:tc>
          <w:tcPr>
            <w:tcW w:w="421" w:type="pct"/>
            <w:shd w:val="clear" w:color="auto" w:fill="auto"/>
            <w:noWrap/>
            <w:vAlign w:val="center"/>
            <w:hideMark/>
          </w:tcPr>
          <w:p w14:paraId="70D0454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0.14</w:t>
            </w:r>
          </w:p>
        </w:tc>
        <w:tc>
          <w:tcPr>
            <w:tcW w:w="421" w:type="pct"/>
            <w:shd w:val="clear" w:color="auto" w:fill="auto"/>
            <w:noWrap/>
            <w:vAlign w:val="center"/>
            <w:hideMark/>
          </w:tcPr>
          <w:p w14:paraId="00FF6E5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0.13</w:t>
            </w:r>
          </w:p>
        </w:tc>
        <w:tc>
          <w:tcPr>
            <w:tcW w:w="421" w:type="pct"/>
            <w:shd w:val="clear" w:color="auto" w:fill="auto"/>
            <w:noWrap/>
            <w:vAlign w:val="center"/>
            <w:hideMark/>
          </w:tcPr>
          <w:p w14:paraId="6239EC6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0.12</w:t>
            </w:r>
          </w:p>
        </w:tc>
        <w:tc>
          <w:tcPr>
            <w:tcW w:w="421" w:type="pct"/>
            <w:shd w:val="clear" w:color="auto" w:fill="auto"/>
            <w:noWrap/>
            <w:vAlign w:val="center"/>
            <w:hideMark/>
          </w:tcPr>
          <w:p w14:paraId="6330217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0.11</w:t>
            </w:r>
          </w:p>
        </w:tc>
        <w:tc>
          <w:tcPr>
            <w:tcW w:w="421" w:type="pct"/>
            <w:shd w:val="clear" w:color="auto" w:fill="auto"/>
            <w:noWrap/>
            <w:vAlign w:val="center"/>
            <w:hideMark/>
          </w:tcPr>
          <w:p w14:paraId="4880879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0.10</w:t>
            </w:r>
          </w:p>
        </w:tc>
        <w:tc>
          <w:tcPr>
            <w:tcW w:w="421" w:type="pct"/>
            <w:shd w:val="clear" w:color="auto" w:fill="auto"/>
            <w:noWrap/>
            <w:vAlign w:val="center"/>
            <w:hideMark/>
          </w:tcPr>
          <w:p w14:paraId="05DE1F32"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0.09</w:t>
            </w:r>
          </w:p>
        </w:tc>
        <w:tc>
          <w:tcPr>
            <w:tcW w:w="421" w:type="pct"/>
            <w:shd w:val="clear" w:color="auto" w:fill="auto"/>
            <w:noWrap/>
            <w:vAlign w:val="center"/>
            <w:hideMark/>
          </w:tcPr>
          <w:p w14:paraId="355F804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0.09</w:t>
            </w:r>
          </w:p>
        </w:tc>
        <w:tc>
          <w:tcPr>
            <w:tcW w:w="421" w:type="pct"/>
            <w:shd w:val="clear" w:color="auto" w:fill="auto"/>
            <w:noWrap/>
            <w:vAlign w:val="center"/>
            <w:hideMark/>
          </w:tcPr>
          <w:p w14:paraId="2BC8153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0.08</w:t>
            </w:r>
          </w:p>
        </w:tc>
      </w:tr>
      <w:tr w:rsidR="000A5A35" w:rsidRPr="0037453D" w14:paraId="3CC26B26" w14:textId="77777777" w:rsidTr="00392667">
        <w:trPr>
          <w:trHeight w:val="288"/>
        </w:trPr>
        <w:tc>
          <w:tcPr>
            <w:tcW w:w="793" w:type="pct"/>
            <w:shd w:val="clear" w:color="000000" w:fill="8EA9DB"/>
            <w:noWrap/>
            <w:vAlign w:val="center"/>
            <w:hideMark/>
          </w:tcPr>
          <w:p w14:paraId="0191CEAE" w14:textId="489B2635" w:rsidR="00E14907" w:rsidRPr="0037453D" w:rsidRDefault="00E14907" w:rsidP="008922A4">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 xml:space="preserve">Total Cost of </w:t>
            </w:r>
            <w:r>
              <w:rPr>
                <w:rFonts w:asciiTheme="minorHAnsi" w:hAnsiTheme="minorHAnsi" w:cstheme="minorHAnsi"/>
                <w:b/>
                <w:bCs/>
                <w:sz w:val="22"/>
                <w:szCs w:val="22"/>
                <w:lang w:eastAsia="en-IN"/>
              </w:rPr>
              <w:t>O</w:t>
            </w:r>
            <w:r w:rsidRPr="0037453D">
              <w:rPr>
                <w:rFonts w:asciiTheme="minorHAnsi" w:hAnsiTheme="minorHAnsi" w:cstheme="minorHAnsi"/>
                <w:b/>
                <w:bCs/>
                <w:sz w:val="22"/>
                <w:szCs w:val="22"/>
                <w:lang w:eastAsia="en-IN"/>
              </w:rPr>
              <w:t>peration </w:t>
            </w:r>
          </w:p>
        </w:tc>
        <w:tc>
          <w:tcPr>
            <w:tcW w:w="421" w:type="pct"/>
            <w:shd w:val="clear" w:color="000000" w:fill="8EA9DB"/>
            <w:noWrap/>
            <w:vAlign w:val="center"/>
            <w:hideMark/>
          </w:tcPr>
          <w:p w14:paraId="51B29126"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0.70</w:t>
            </w:r>
          </w:p>
        </w:tc>
        <w:tc>
          <w:tcPr>
            <w:tcW w:w="421" w:type="pct"/>
            <w:shd w:val="clear" w:color="000000" w:fill="8EA9DB"/>
            <w:noWrap/>
            <w:vAlign w:val="center"/>
            <w:hideMark/>
          </w:tcPr>
          <w:p w14:paraId="4A773187"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4.52</w:t>
            </w:r>
          </w:p>
        </w:tc>
        <w:tc>
          <w:tcPr>
            <w:tcW w:w="421" w:type="pct"/>
            <w:shd w:val="clear" w:color="000000" w:fill="8EA9DB"/>
            <w:noWrap/>
            <w:vAlign w:val="center"/>
            <w:hideMark/>
          </w:tcPr>
          <w:p w14:paraId="59B3DB5D"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5.21</w:t>
            </w:r>
          </w:p>
        </w:tc>
        <w:tc>
          <w:tcPr>
            <w:tcW w:w="421" w:type="pct"/>
            <w:shd w:val="clear" w:color="000000" w:fill="8EA9DB"/>
            <w:noWrap/>
            <w:vAlign w:val="center"/>
            <w:hideMark/>
          </w:tcPr>
          <w:p w14:paraId="63F35806"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5.50</w:t>
            </w:r>
          </w:p>
        </w:tc>
        <w:tc>
          <w:tcPr>
            <w:tcW w:w="421" w:type="pct"/>
            <w:shd w:val="clear" w:color="000000" w:fill="8EA9DB"/>
            <w:noWrap/>
            <w:vAlign w:val="center"/>
            <w:hideMark/>
          </w:tcPr>
          <w:p w14:paraId="0984C4D6"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5.81</w:t>
            </w:r>
          </w:p>
        </w:tc>
        <w:tc>
          <w:tcPr>
            <w:tcW w:w="421" w:type="pct"/>
            <w:shd w:val="clear" w:color="000000" w:fill="8EA9DB"/>
            <w:noWrap/>
            <w:vAlign w:val="center"/>
            <w:hideMark/>
          </w:tcPr>
          <w:p w14:paraId="457FF360"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6.12</w:t>
            </w:r>
          </w:p>
        </w:tc>
        <w:tc>
          <w:tcPr>
            <w:tcW w:w="421" w:type="pct"/>
            <w:shd w:val="clear" w:color="000000" w:fill="8EA9DB"/>
            <w:noWrap/>
            <w:vAlign w:val="center"/>
            <w:hideMark/>
          </w:tcPr>
          <w:p w14:paraId="58A8751A"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6.42</w:t>
            </w:r>
          </w:p>
        </w:tc>
        <w:tc>
          <w:tcPr>
            <w:tcW w:w="421" w:type="pct"/>
            <w:shd w:val="clear" w:color="000000" w:fill="8EA9DB"/>
            <w:noWrap/>
            <w:vAlign w:val="center"/>
            <w:hideMark/>
          </w:tcPr>
          <w:p w14:paraId="51A14E5F"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6.54</w:t>
            </w:r>
          </w:p>
        </w:tc>
        <w:tc>
          <w:tcPr>
            <w:tcW w:w="421" w:type="pct"/>
            <w:shd w:val="clear" w:color="000000" w:fill="8EA9DB"/>
            <w:noWrap/>
            <w:vAlign w:val="center"/>
            <w:hideMark/>
          </w:tcPr>
          <w:p w14:paraId="344869E1"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6.68</w:t>
            </w:r>
          </w:p>
        </w:tc>
        <w:tc>
          <w:tcPr>
            <w:tcW w:w="421" w:type="pct"/>
            <w:shd w:val="clear" w:color="000000" w:fill="8EA9DB"/>
            <w:noWrap/>
            <w:vAlign w:val="center"/>
            <w:hideMark/>
          </w:tcPr>
          <w:p w14:paraId="5912AEA2" w14:textId="77777777" w:rsidR="00E14907" w:rsidRPr="0037453D" w:rsidRDefault="00E14907"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6.77</w:t>
            </w:r>
          </w:p>
        </w:tc>
      </w:tr>
      <w:tr w:rsidR="000A5A35" w:rsidRPr="0037453D" w14:paraId="0B965405" w14:textId="77777777" w:rsidTr="00392667">
        <w:trPr>
          <w:trHeight w:val="464"/>
        </w:trPr>
        <w:tc>
          <w:tcPr>
            <w:tcW w:w="793" w:type="pct"/>
            <w:shd w:val="clear" w:color="auto" w:fill="auto"/>
            <w:noWrap/>
            <w:vAlign w:val="center"/>
            <w:hideMark/>
          </w:tcPr>
          <w:p w14:paraId="409136FF" w14:textId="7D0CA0AF" w:rsidR="00E14907" w:rsidRPr="0037453D" w:rsidRDefault="00E14907" w:rsidP="008922A4">
            <w:pPr>
              <w:spacing w:line="276" w:lineRule="auto"/>
              <w:rPr>
                <w:rFonts w:asciiTheme="minorHAnsi" w:hAnsiTheme="minorHAnsi" w:cstheme="minorHAnsi"/>
                <w:i/>
                <w:iCs/>
                <w:sz w:val="22"/>
                <w:szCs w:val="22"/>
                <w:lang w:eastAsia="en-IN"/>
              </w:rPr>
            </w:pPr>
            <w:r w:rsidRPr="0037453D">
              <w:rPr>
                <w:rFonts w:asciiTheme="minorHAnsi" w:hAnsiTheme="minorHAnsi" w:cstheme="minorHAnsi"/>
                <w:i/>
                <w:iCs/>
                <w:sz w:val="22"/>
                <w:szCs w:val="22"/>
                <w:lang w:eastAsia="en-IN"/>
              </w:rPr>
              <w:t>% of Revenue </w:t>
            </w:r>
          </w:p>
        </w:tc>
        <w:tc>
          <w:tcPr>
            <w:tcW w:w="421" w:type="pct"/>
            <w:shd w:val="clear" w:color="auto" w:fill="auto"/>
            <w:noWrap/>
            <w:vAlign w:val="center"/>
            <w:hideMark/>
          </w:tcPr>
          <w:p w14:paraId="1DF7BC6A" w14:textId="250D0814"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48.63</w:t>
            </w:r>
          </w:p>
        </w:tc>
        <w:tc>
          <w:tcPr>
            <w:tcW w:w="421" w:type="pct"/>
            <w:shd w:val="clear" w:color="auto" w:fill="auto"/>
            <w:noWrap/>
            <w:vAlign w:val="center"/>
            <w:hideMark/>
          </w:tcPr>
          <w:p w14:paraId="4403F7F0" w14:textId="52C78BD5"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41.82</w:t>
            </w:r>
          </w:p>
        </w:tc>
        <w:tc>
          <w:tcPr>
            <w:tcW w:w="421" w:type="pct"/>
            <w:shd w:val="clear" w:color="auto" w:fill="auto"/>
            <w:noWrap/>
            <w:vAlign w:val="center"/>
            <w:hideMark/>
          </w:tcPr>
          <w:p w14:paraId="674B8C53" w14:textId="78B85D61"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40.18</w:t>
            </w:r>
          </w:p>
        </w:tc>
        <w:tc>
          <w:tcPr>
            <w:tcW w:w="421" w:type="pct"/>
            <w:shd w:val="clear" w:color="auto" w:fill="auto"/>
            <w:noWrap/>
            <w:vAlign w:val="center"/>
            <w:hideMark/>
          </w:tcPr>
          <w:p w14:paraId="585339B2" w14:textId="0D7C856B"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39.21</w:t>
            </w:r>
          </w:p>
        </w:tc>
        <w:tc>
          <w:tcPr>
            <w:tcW w:w="421" w:type="pct"/>
            <w:shd w:val="clear" w:color="auto" w:fill="auto"/>
            <w:noWrap/>
            <w:vAlign w:val="center"/>
            <w:hideMark/>
          </w:tcPr>
          <w:p w14:paraId="0BD950F0" w14:textId="3E9EC73C"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38.43</w:t>
            </w:r>
          </w:p>
        </w:tc>
        <w:tc>
          <w:tcPr>
            <w:tcW w:w="421" w:type="pct"/>
            <w:shd w:val="clear" w:color="auto" w:fill="auto"/>
            <w:noWrap/>
            <w:vAlign w:val="center"/>
            <w:hideMark/>
          </w:tcPr>
          <w:p w14:paraId="2B02B08D" w14:textId="6280CE7B"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37.76</w:t>
            </w:r>
          </w:p>
        </w:tc>
        <w:tc>
          <w:tcPr>
            <w:tcW w:w="421" w:type="pct"/>
            <w:shd w:val="clear" w:color="auto" w:fill="auto"/>
            <w:noWrap/>
            <w:vAlign w:val="center"/>
            <w:hideMark/>
          </w:tcPr>
          <w:p w14:paraId="213BCEE4" w14:textId="0C862468"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37.16</w:t>
            </w:r>
          </w:p>
        </w:tc>
        <w:tc>
          <w:tcPr>
            <w:tcW w:w="421" w:type="pct"/>
            <w:shd w:val="clear" w:color="auto" w:fill="auto"/>
            <w:noWrap/>
            <w:vAlign w:val="center"/>
            <w:hideMark/>
          </w:tcPr>
          <w:p w14:paraId="0E7CC71D" w14:textId="700FDB31"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36.92</w:t>
            </w:r>
          </w:p>
        </w:tc>
        <w:tc>
          <w:tcPr>
            <w:tcW w:w="421" w:type="pct"/>
            <w:shd w:val="clear" w:color="auto" w:fill="auto"/>
            <w:noWrap/>
            <w:vAlign w:val="center"/>
            <w:hideMark/>
          </w:tcPr>
          <w:p w14:paraId="63EF658C" w14:textId="01733111"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36.80</w:t>
            </w:r>
          </w:p>
        </w:tc>
        <w:tc>
          <w:tcPr>
            <w:tcW w:w="421" w:type="pct"/>
            <w:shd w:val="clear" w:color="auto" w:fill="auto"/>
            <w:noWrap/>
            <w:vAlign w:val="center"/>
            <w:hideMark/>
          </w:tcPr>
          <w:p w14:paraId="721786AB" w14:textId="11E237CD" w:rsidR="00E14907" w:rsidRPr="0037453D" w:rsidRDefault="00E14907" w:rsidP="008922A4">
            <w:pPr>
              <w:spacing w:line="276" w:lineRule="auto"/>
              <w:jc w:val="center"/>
              <w:rPr>
                <w:rFonts w:asciiTheme="minorHAnsi" w:hAnsiTheme="minorHAnsi" w:cstheme="minorHAnsi"/>
                <w:i/>
                <w:iCs/>
                <w:sz w:val="22"/>
                <w:szCs w:val="22"/>
                <w:lang w:eastAsia="en-IN"/>
              </w:rPr>
            </w:pPr>
            <w:r>
              <w:rPr>
                <w:rFonts w:asciiTheme="minorHAnsi" w:hAnsiTheme="minorHAnsi" w:cstheme="minorHAnsi"/>
                <w:i/>
                <w:iCs/>
                <w:sz w:val="22"/>
                <w:szCs w:val="22"/>
                <w:lang w:eastAsia="en-IN"/>
              </w:rPr>
              <w:t>36.86</w:t>
            </w:r>
          </w:p>
        </w:tc>
      </w:tr>
      <w:tr w:rsidR="000A5A35" w:rsidRPr="0037453D" w14:paraId="678AC6A6" w14:textId="77777777" w:rsidTr="00392667">
        <w:trPr>
          <w:trHeight w:val="414"/>
        </w:trPr>
        <w:tc>
          <w:tcPr>
            <w:tcW w:w="793" w:type="pct"/>
            <w:shd w:val="clear" w:color="000000" w:fill="8EA9DB"/>
            <w:noWrap/>
            <w:vAlign w:val="center"/>
            <w:hideMark/>
          </w:tcPr>
          <w:p w14:paraId="336C5E79" w14:textId="1FC3932D" w:rsidR="00DD36FE" w:rsidRPr="0037453D" w:rsidRDefault="00DD36FE" w:rsidP="008922A4">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EBIDTA </w:t>
            </w:r>
          </w:p>
        </w:tc>
        <w:tc>
          <w:tcPr>
            <w:tcW w:w="421" w:type="pct"/>
            <w:shd w:val="clear" w:color="000000" w:fill="8EA9DB"/>
            <w:noWrap/>
            <w:vAlign w:val="center"/>
            <w:hideMark/>
          </w:tcPr>
          <w:p w14:paraId="5F710AA4"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0.74</w:t>
            </w:r>
          </w:p>
        </w:tc>
        <w:tc>
          <w:tcPr>
            <w:tcW w:w="421" w:type="pct"/>
            <w:shd w:val="clear" w:color="000000" w:fill="8EA9DB"/>
            <w:noWrap/>
            <w:vAlign w:val="center"/>
            <w:hideMark/>
          </w:tcPr>
          <w:p w14:paraId="0EB228BF"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6.28</w:t>
            </w:r>
          </w:p>
        </w:tc>
        <w:tc>
          <w:tcPr>
            <w:tcW w:w="421" w:type="pct"/>
            <w:shd w:val="clear" w:color="000000" w:fill="8EA9DB"/>
            <w:noWrap/>
            <w:vAlign w:val="center"/>
            <w:hideMark/>
          </w:tcPr>
          <w:p w14:paraId="63D1E1D4"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7.75</w:t>
            </w:r>
          </w:p>
        </w:tc>
        <w:tc>
          <w:tcPr>
            <w:tcW w:w="421" w:type="pct"/>
            <w:shd w:val="clear" w:color="000000" w:fill="8EA9DB"/>
            <w:noWrap/>
            <w:vAlign w:val="center"/>
            <w:hideMark/>
          </w:tcPr>
          <w:p w14:paraId="05D175EF"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8.54</w:t>
            </w:r>
          </w:p>
        </w:tc>
        <w:tc>
          <w:tcPr>
            <w:tcW w:w="421" w:type="pct"/>
            <w:shd w:val="clear" w:color="000000" w:fill="8EA9DB"/>
            <w:noWrap/>
            <w:vAlign w:val="center"/>
            <w:hideMark/>
          </w:tcPr>
          <w:p w14:paraId="4FA60539"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9.31</w:t>
            </w:r>
          </w:p>
        </w:tc>
        <w:tc>
          <w:tcPr>
            <w:tcW w:w="421" w:type="pct"/>
            <w:shd w:val="clear" w:color="000000" w:fill="8EA9DB"/>
            <w:noWrap/>
            <w:vAlign w:val="center"/>
            <w:hideMark/>
          </w:tcPr>
          <w:p w14:paraId="2F234CC6"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10.08</w:t>
            </w:r>
          </w:p>
        </w:tc>
        <w:tc>
          <w:tcPr>
            <w:tcW w:w="421" w:type="pct"/>
            <w:shd w:val="clear" w:color="000000" w:fill="8EA9DB"/>
            <w:noWrap/>
            <w:vAlign w:val="center"/>
            <w:hideMark/>
          </w:tcPr>
          <w:p w14:paraId="78452570"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10.86</w:t>
            </w:r>
          </w:p>
        </w:tc>
        <w:tc>
          <w:tcPr>
            <w:tcW w:w="421" w:type="pct"/>
            <w:shd w:val="clear" w:color="000000" w:fill="8EA9DB"/>
            <w:noWrap/>
            <w:vAlign w:val="center"/>
            <w:hideMark/>
          </w:tcPr>
          <w:p w14:paraId="0FBA2DE8"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11.17</w:t>
            </w:r>
          </w:p>
        </w:tc>
        <w:tc>
          <w:tcPr>
            <w:tcW w:w="421" w:type="pct"/>
            <w:shd w:val="clear" w:color="000000" w:fill="8EA9DB"/>
            <w:noWrap/>
            <w:vAlign w:val="center"/>
            <w:hideMark/>
          </w:tcPr>
          <w:p w14:paraId="747FC644"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11.47</w:t>
            </w:r>
          </w:p>
        </w:tc>
        <w:tc>
          <w:tcPr>
            <w:tcW w:w="421" w:type="pct"/>
            <w:shd w:val="clear" w:color="000000" w:fill="8EA9DB"/>
            <w:noWrap/>
            <w:vAlign w:val="center"/>
            <w:hideMark/>
          </w:tcPr>
          <w:p w14:paraId="64E60641"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11.59</w:t>
            </w:r>
          </w:p>
        </w:tc>
      </w:tr>
      <w:tr w:rsidR="000A5A35" w:rsidRPr="0037453D" w14:paraId="54E35C13" w14:textId="77777777" w:rsidTr="00392667">
        <w:trPr>
          <w:trHeight w:val="419"/>
        </w:trPr>
        <w:tc>
          <w:tcPr>
            <w:tcW w:w="793" w:type="pct"/>
            <w:shd w:val="clear" w:color="auto" w:fill="auto"/>
            <w:noWrap/>
            <w:vAlign w:val="center"/>
            <w:hideMark/>
          </w:tcPr>
          <w:p w14:paraId="0F82D735" w14:textId="2CF1D8C0" w:rsidR="00DD36FE" w:rsidRPr="0037453D" w:rsidRDefault="00DD36FE" w:rsidP="008922A4">
            <w:pPr>
              <w:spacing w:line="276" w:lineRule="auto"/>
              <w:rPr>
                <w:rFonts w:asciiTheme="minorHAnsi" w:hAnsiTheme="minorHAnsi" w:cstheme="minorHAnsi"/>
                <w:b/>
                <w:bCs/>
                <w:sz w:val="22"/>
                <w:szCs w:val="22"/>
                <w:lang w:eastAsia="en-IN"/>
              </w:rPr>
            </w:pPr>
            <w:r>
              <w:rPr>
                <w:rFonts w:asciiTheme="minorHAnsi" w:hAnsiTheme="minorHAnsi" w:cstheme="minorHAnsi"/>
                <w:sz w:val="22"/>
                <w:szCs w:val="22"/>
                <w:lang w:eastAsia="en-IN"/>
              </w:rPr>
              <w:t>Depreciation</w:t>
            </w:r>
            <w:r w:rsidRPr="0037453D">
              <w:rPr>
                <w:rFonts w:asciiTheme="minorHAnsi" w:hAnsiTheme="minorHAnsi" w:cstheme="minorHAnsi"/>
                <w:b/>
                <w:bCs/>
                <w:sz w:val="22"/>
                <w:szCs w:val="22"/>
                <w:lang w:eastAsia="en-IN"/>
              </w:rPr>
              <w:t> </w:t>
            </w:r>
          </w:p>
        </w:tc>
        <w:tc>
          <w:tcPr>
            <w:tcW w:w="421" w:type="pct"/>
            <w:shd w:val="clear" w:color="auto" w:fill="auto"/>
            <w:noWrap/>
            <w:vAlign w:val="center"/>
            <w:hideMark/>
          </w:tcPr>
          <w:p w14:paraId="2986BA1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0.31</w:t>
            </w:r>
          </w:p>
        </w:tc>
        <w:tc>
          <w:tcPr>
            <w:tcW w:w="421" w:type="pct"/>
            <w:shd w:val="clear" w:color="auto" w:fill="auto"/>
            <w:noWrap/>
            <w:vAlign w:val="center"/>
            <w:hideMark/>
          </w:tcPr>
          <w:p w14:paraId="309EA44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1.84</w:t>
            </w:r>
          </w:p>
        </w:tc>
        <w:tc>
          <w:tcPr>
            <w:tcW w:w="421" w:type="pct"/>
            <w:shd w:val="clear" w:color="auto" w:fill="auto"/>
            <w:noWrap/>
            <w:vAlign w:val="center"/>
            <w:hideMark/>
          </w:tcPr>
          <w:p w14:paraId="51121FE6"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1.60</w:t>
            </w:r>
          </w:p>
        </w:tc>
        <w:tc>
          <w:tcPr>
            <w:tcW w:w="421" w:type="pct"/>
            <w:shd w:val="clear" w:color="auto" w:fill="auto"/>
            <w:noWrap/>
            <w:vAlign w:val="center"/>
            <w:hideMark/>
          </w:tcPr>
          <w:p w14:paraId="3F5E930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1.40</w:t>
            </w:r>
          </w:p>
        </w:tc>
        <w:tc>
          <w:tcPr>
            <w:tcW w:w="421" w:type="pct"/>
            <w:shd w:val="clear" w:color="auto" w:fill="auto"/>
            <w:noWrap/>
            <w:vAlign w:val="center"/>
            <w:hideMark/>
          </w:tcPr>
          <w:p w14:paraId="2A3BFAB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1.22</w:t>
            </w:r>
          </w:p>
        </w:tc>
        <w:tc>
          <w:tcPr>
            <w:tcW w:w="421" w:type="pct"/>
            <w:shd w:val="clear" w:color="auto" w:fill="auto"/>
            <w:noWrap/>
            <w:vAlign w:val="center"/>
            <w:hideMark/>
          </w:tcPr>
          <w:p w14:paraId="5A0D2F2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1.06</w:t>
            </w:r>
          </w:p>
        </w:tc>
        <w:tc>
          <w:tcPr>
            <w:tcW w:w="421" w:type="pct"/>
            <w:shd w:val="clear" w:color="auto" w:fill="auto"/>
            <w:noWrap/>
            <w:vAlign w:val="center"/>
            <w:hideMark/>
          </w:tcPr>
          <w:p w14:paraId="46D665E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0.93</w:t>
            </w:r>
          </w:p>
        </w:tc>
        <w:tc>
          <w:tcPr>
            <w:tcW w:w="421" w:type="pct"/>
            <w:shd w:val="clear" w:color="auto" w:fill="auto"/>
            <w:noWrap/>
            <w:vAlign w:val="center"/>
            <w:hideMark/>
          </w:tcPr>
          <w:p w14:paraId="2A10F38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0.81</w:t>
            </w:r>
          </w:p>
        </w:tc>
        <w:tc>
          <w:tcPr>
            <w:tcW w:w="421" w:type="pct"/>
            <w:shd w:val="clear" w:color="auto" w:fill="auto"/>
            <w:noWrap/>
            <w:vAlign w:val="center"/>
            <w:hideMark/>
          </w:tcPr>
          <w:p w14:paraId="675ACE3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0.71</w:t>
            </w:r>
          </w:p>
        </w:tc>
        <w:tc>
          <w:tcPr>
            <w:tcW w:w="421" w:type="pct"/>
            <w:shd w:val="clear" w:color="auto" w:fill="auto"/>
            <w:noWrap/>
            <w:vAlign w:val="center"/>
            <w:hideMark/>
          </w:tcPr>
          <w:p w14:paraId="21A5135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0.62</w:t>
            </w:r>
          </w:p>
        </w:tc>
      </w:tr>
      <w:tr w:rsidR="000A5A35" w:rsidRPr="0037453D" w14:paraId="68428885" w14:textId="77777777" w:rsidTr="00392667">
        <w:trPr>
          <w:trHeight w:val="415"/>
        </w:trPr>
        <w:tc>
          <w:tcPr>
            <w:tcW w:w="793" w:type="pct"/>
            <w:shd w:val="clear" w:color="000000" w:fill="8EA9DB"/>
            <w:noWrap/>
            <w:vAlign w:val="center"/>
            <w:hideMark/>
          </w:tcPr>
          <w:p w14:paraId="6B0B616F" w14:textId="55150874" w:rsidR="00DD36FE" w:rsidRPr="0037453D" w:rsidRDefault="00DD36FE" w:rsidP="008922A4">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EBIT </w:t>
            </w:r>
          </w:p>
        </w:tc>
        <w:tc>
          <w:tcPr>
            <w:tcW w:w="421" w:type="pct"/>
            <w:shd w:val="clear" w:color="000000" w:fill="8EA9DB"/>
            <w:noWrap/>
            <w:vAlign w:val="center"/>
            <w:hideMark/>
          </w:tcPr>
          <w:p w14:paraId="2EA5C527"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0.43</w:t>
            </w:r>
          </w:p>
        </w:tc>
        <w:tc>
          <w:tcPr>
            <w:tcW w:w="421" w:type="pct"/>
            <w:shd w:val="clear" w:color="000000" w:fill="8EA9DB"/>
            <w:noWrap/>
            <w:vAlign w:val="center"/>
            <w:hideMark/>
          </w:tcPr>
          <w:p w14:paraId="28893D50"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4.44</w:t>
            </w:r>
          </w:p>
        </w:tc>
        <w:tc>
          <w:tcPr>
            <w:tcW w:w="421" w:type="pct"/>
            <w:shd w:val="clear" w:color="000000" w:fill="8EA9DB"/>
            <w:noWrap/>
            <w:vAlign w:val="center"/>
            <w:hideMark/>
          </w:tcPr>
          <w:p w14:paraId="3401FF3A"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6.15</w:t>
            </w:r>
          </w:p>
        </w:tc>
        <w:tc>
          <w:tcPr>
            <w:tcW w:w="421" w:type="pct"/>
            <w:shd w:val="clear" w:color="000000" w:fill="8EA9DB"/>
            <w:noWrap/>
            <w:vAlign w:val="center"/>
            <w:hideMark/>
          </w:tcPr>
          <w:p w14:paraId="4BA933C1"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7.14</w:t>
            </w:r>
          </w:p>
        </w:tc>
        <w:tc>
          <w:tcPr>
            <w:tcW w:w="421" w:type="pct"/>
            <w:shd w:val="clear" w:color="000000" w:fill="8EA9DB"/>
            <w:noWrap/>
            <w:vAlign w:val="center"/>
            <w:hideMark/>
          </w:tcPr>
          <w:p w14:paraId="35334B3B"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8.09</w:t>
            </w:r>
          </w:p>
        </w:tc>
        <w:tc>
          <w:tcPr>
            <w:tcW w:w="421" w:type="pct"/>
            <w:shd w:val="clear" w:color="000000" w:fill="8EA9DB"/>
            <w:noWrap/>
            <w:vAlign w:val="center"/>
            <w:hideMark/>
          </w:tcPr>
          <w:p w14:paraId="0BD9E14A"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9.02</w:t>
            </w:r>
          </w:p>
        </w:tc>
        <w:tc>
          <w:tcPr>
            <w:tcW w:w="421" w:type="pct"/>
            <w:shd w:val="clear" w:color="000000" w:fill="8EA9DB"/>
            <w:noWrap/>
            <w:vAlign w:val="center"/>
            <w:hideMark/>
          </w:tcPr>
          <w:p w14:paraId="40A498F8"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9.93</w:t>
            </w:r>
          </w:p>
        </w:tc>
        <w:tc>
          <w:tcPr>
            <w:tcW w:w="421" w:type="pct"/>
            <w:shd w:val="clear" w:color="000000" w:fill="8EA9DB"/>
            <w:noWrap/>
            <w:vAlign w:val="center"/>
            <w:hideMark/>
          </w:tcPr>
          <w:p w14:paraId="058D27B5"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10.36</w:t>
            </w:r>
          </w:p>
        </w:tc>
        <w:tc>
          <w:tcPr>
            <w:tcW w:w="421" w:type="pct"/>
            <w:shd w:val="clear" w:color="000000" w:fill="8EA9DB"/>
            <w:noWrap/>
            <w:vAlign w:val="center"/>
            <w:hideMark/>
          </w:tcPr>
          <w:p w14:paraId="1338F46B"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10.76</w:t>
            </w:r>
          </w:p>
        </w:tc>
        <w:tc>
          <w:tcPr>
            <w:tcW w:w="421" w:type="pct"/>
            <w:shd w:val="clear" w:color="000000" w:fill="8EA9DB"/>
            <w:noWrap/>
            <w:vAlign w:val="center"/>
            <w:hideMark/>
          </w:tcPr>
          <w:p w14:paraId="0B05600D"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10.97</w:t>
            </w:r>
          </w:p>
        </w:tc>
      </w:tr>
      <w:tr w:rsidR="000A5A35" w:rsidRPr="0037453D" w14:paraId="53F48275" w14:textId="77777777" w:rsidTr="00392667">
        <w:trPr>
          <w:trHeight w:val="288"/>
        </w:trPr>
        <w:tc>
          <w:tcPr>
            <w:tcW w:w="793" w:type="pct"/>
            <w:shd w:val="clear" w:color="auto" w:fill="auto"/>
            <w:noWrap/>
            <w:vAlign w:val="center"/>
            <w:hideMark/>
          </w:tcPr>
          <w:p w14:paraId="48B76487" w14:textId="22F227A7" w:rsidR="00DD36FE" w:rsidRPr="0037453D"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Financial Expenses : Interest on Term Loan </w:t>
            </w:r>
          </w:p>
        </w:tc>
        <w:tc>
          <w:tcPr>
            <w:tcW w:w="421" w:type="pct"/>
            <w:shd w:val="clear" w:color="auto" w:fill="auto"/>
            <w:noWrap/>
            <w:vAlign w:val="center"/>
            <w:hideMark/>
          </w:tcPr>
          <w:p w14:paraId="3E9868E2"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0.33</w:t>
            </w:r>
          </w:p>
        </w:tc>
        <w:tc>
          <w:tcPr>
            <w:tcW w:w="421" w:type="pct"/>
            <w:shd w:val="clear" w:color="auto" w:fill="auto"/>
            <w:noWrap/>
            <w:vAlign w:val="center"/>
            <w:hideMark/>
          </w:tcPr>
          <w:p w14:paraId="77FC77C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1.96</w:t>
            </w:r>
          </w:p>
        </w:tc>
        <w:tc>
          <w:tcPr>
            <w:tcW w:w="421" w:type="pct"/>
            <w:shd w:val="clear" w:color="auto" w:fill="auto"/>
            <w:noWrap/>
            <w:vAlign w:val="center"/>
            <w:hideMark/>
          </w:tcPr>
          <w:p w14:paraId="2B8BC052"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1.82</w:t>
            </w:r>
          </w:p>
        </w:tc>
        <w:tc>
          <w:tcPr>
            <w:tcW w:w="421" w:type="pct"/>
            <w:shd w:val="clear" w:color="auto" w:fill="auto"/>
            <w:noWrap/>
            <w:vAlign w:val="center"/>
            <w:hideMark/>
          </w:tcPr>
          <w:p w14:paraId="2B5DD81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1.65</w:t>
            </w:r>
          </w:p>
        </w:tc>
        <w:tc>
          <w:tcPr>
            <w:tcW w:w="421" w:type="pct"/>
            <w:shd w:val="clear" w:color="auto" w:fill="auto"/>
            <w:noWrap/>
            <w:vAlign w:val="center"/>
            <w:hideMark/>
          </w:tcPr>
          <w:p w14:paraId="4A37BD1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1.63</w:t>
            </w:r>
          </w:p>
        </w:tc>
        <w:tc>
          <w:tcPr>
            <w:tcW w:w="421" w:type="pct"/>
            <w:shd w:val="clear" w:color="auto" w:fill="auto"/>
            <w:noWrap/>
            <w:vAlign w:val="center"/>
            <w:hideMark/>
          </w:tcPr>
          <w:p w14:paraId="575D701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1.71</w:t>
            </w:r>
          </w:p>
        </w:tc>
        <w:tc>
          <w:tcPr>
            <w:tcW w:w="421" w:type="pct"/>
            <w:shd w:val="clear" w:color="auto" w:fill="auto"/>
            <w:noWrap/>
            <w:vAlign w:val="center"/>
            <w:hideMark/>
          </w:tcPr>
          <w:p w14:paraId="36A3368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1.38</w:t>
            </w:r>
          </w:p>
        </w:tc>
        <w:tc>
          <w:tcPr>
            <w:tcW w:w="421" w:type="pct"/>
            <w:shd w:val="clear" w:color="auto" w:fill="auto"/>
            <w:noWrap/>
            <w:vAlign w:val="center"/>
            <w:hideMark/>
          </w:tcPr>
          <w:p w14:paraId="2E6F5D5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1.02</w:t>
            </w:r>
          </w:p>
        </w:tc>
        <w:tc>
          <w:tcPr>
            <w:tcW w:w="421" w:type="pct"/>
            <w:shd w:val="clear" w:color="auto" w:fill="auto"/>
            <w:noWrap/>
            <w:vAlign w:val="center"/>
            <w:hideMark/>
          </w:tcPr>
          <w:p w14:paraId="015BAD7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0.61</w:t>
            </w:r>
          </w:p>
        </w:tc>
        <w:tc>
          <w:tcPr>
            <w:tcW w:w="421" w:type="pct"/>
            <w:shd w:val="clear" w:color="auto" w:fill="auto"/>
            <w:noWrap/>
            <w:vAlign w:val="center"/>
            <w:hideMark/>
          </w:tcPr>
          <w:p w14:paraId="351A7B2F"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0.14</w:t>
            </w:r>
          </w:p>
        </w:tc>
      </w:tr>
      <w:tr w:rsidR="000A5A35" w:rsidRPr="0037453D" w14:paraId="26D5D8C7" w14:textId="77777777" w:rsidTr="00392667">
        <w:trPr>
          <w:trHeight w:val="288"/>
        </w:trPr>
        <w:tc>
          <w:tcPr>
            <w:tcW w:w="793" w:type="pct"/>
            <w:shd w:val="clear" w:color="auto" w:fill="auto"/>
            <w:noWrap/>
            <w:vAlign w:val="center"/>
            <w:hideMark/>
          </w:tcPr>
          <w:p w14:paraId="63494D43" w14:textId="3EE7FF85" w:rsidR="00DD36FE" w:rsidRPr="0037453D"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Financial Expenses : Interest on WC </w:t>
            </w:r>
          </w:p>
        </w:tc>
        <w:tc>
          <w:tcPr>
            <w:tcW w:w="421" w:type="pct"/>
            <w:shd w:val="clear" w:color="auto" w:fill="auto"/>
            <w:noWrap/>
            <w:vAlign w:val="center"/>
            <w:hideMark/>
          </w:tcPr>
          <w:p w14:paraId="0E25DE1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0.01</w:t>
            </w:r>
          </w:p>
        </w:tc>
        <w:tc>
          <w:tcPr>
            <w:tcW w:w="421" w:type="pct"/>
            <w:shd w:val="clear" w:color="auto" w:fill="auto"/>
            <w:noWrap/>
            <w:vAlign w:val="center"/>
            <w:hideMark/>
          </w:tcPr>
          <w:p w14:paraId="5DC57DD4"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7C7922A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4E343FE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45857BAE"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2CE6A37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271A039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2C089F42"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61D273E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c>
          <w:tcPr>
            <w:tcW w:w="421" w:type="pct"/>
            <w:shd w:val="clear" w:color="auto" w:fill="auto"/>
            <w:noWrap/>
            <w:vAlign w:val="center"/>
            <w:hideMark/>
          </w:tcPr>
          <w:p w14:paraId="61B639D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0.03</w:t>
            </w:r>
          </w:p>
        </w:tc>
      </w:tr>
      <w:tr w:rsidR="000A5A35" w:rsidRPr="0037453D" w14:paraId="0742307D" w14:textId="77777777" w:rsidTr="00392667">
        <w:trPr>
          <w:trHeight w:val="288"/>
        </w:trPr>
        <w:tc>
          <w:tcPr>
            <w:tcW w:w="793" w:type="pct"/>
            <w:shd w:val="clear" w:color="auto" w:fill="auto"/>
            <w:noWrap/>
            <w:vAlign w:val="center"/>
            <w:hideMark/>
          </w:tcPr>
          <w:p w14:paraId="5592DCDC" w14:textId="65426097" w:rsidR="00DD36FE" w:rsidRPr="0037453D"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b/>
                <w:bCs/>
                <w:sz w:val="22"/>
                <w:szCs w:val="22"/>
                <w:lang w:eastAsia="en-IN"/>
              </w:rPr>
              <w:t>Profit before Tax</w:t>
            </w:r>
            <w:r w:rsidRPr="0037453D">
              <w:rPr>
                <w:rFonts w:asciiTheme="minorHAnsi" w:hAnsiTheme="minorHAnsi" w:cstheme="minorHAnsi"/>
                <w:sz w:val="22"/>
                <w:szCs w:val="22"/>
                <w:lang w:eastAsia="en-IN"/>
              </w:rPr>
              <w:t> </w:t>
            </w:r>
          </w:p>
        </w:tc>
        <w:tc>
          <w:tcPr>
            <w:tcW w:w="421" w:type="pct"/>
            <w:shd w:val="clear" w:color="auto" w:fill="auto"/>
            <w:noWrap/>
            <w:vAlign w:val="center"/>
            <w:hideMark/>
          </w:tcPr>
          <w:p w14:paraId="7E2FBEA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0.08</w:t>
            </w:r>
          </w:p>
        </w:tc>
        <w:tc>
          <w:tcPr>
            <w:tcW w:w="421" w:type="pct"/>
            <w:shd w:val="clear" w:color="auto" w:fill="auto"/>
            <w:noWrap/>
            <w:vAlign w:val="center"/>
            <w:hideMark/>
          </w:tcPr>
          <w:p w14:paraId="08B231F7"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2.46</w:t>
            </w:r>
          </w:p>
        </w:tc>
        <w:tc>
          <w:tcPr>
            <w:tcW w:w="421" w:type="pct"/>
            <w:shd w:val="clear" w:color="auto" w:fill="auto"/>
            <w:noWrap/>
            <w:vAlign w:val="center"/>
            <w:hideMark/>
          </w:tcPr>
          <w:p w14:paraId="373378D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4.30</w:t>
            </w:r>
          </w:p>
        </w:tc>
        <w:tc>
          <w:tcPr>
            <w:tcW w:w="421" w:type="pct"/>
            <w:shd w:val="clear" w:color="auto" w:fill="auto"/>
            <w:noWrap/>
            <w:vAlign w:val="center"/>
            <w:hideMark/>
          </w:tcPr>
          <w:p w14:paraId="4CAECA95"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5.46</w:t>
            </w:r>
          </w:p>
        </w:tc>
        <w:tc>
          <w:tcPr>
            <w:tcW w:w="421" w:type="pct"/>
            <w:shd w:val="clear" w:color="auto" w:fill="auto"/>
            <w:noWrap/>
            <w:vAlign w:val="center"/>
            <w:hideMark/>
          </w:tcPr>
          <w:p w14:paraId="689E9C1B"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6.43</w:t>
            </w:r>
          </w:p>
        </w:tc>
        <w:tc>
          <w:tcPr>
            <w:tcW w:w="421" w:type="pct"/>
            <w:shd w:val="clear" w:color="auto" w:fill="auto"/>
            <w:noWrap/>
            <w:vAlign w:val="center"/>
            <w:hideMark/>
          </w:tcPr>
          <w:p w14:paraId="27D799D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7.28</w:t>
            </w:r>
          </w:p>
        </w:tc>
        <w:tc>
          <w:tcPr>
            <w:tcW w:w="421" w:type="pct"/>
            <w:shd w:val="clear" w:color="auto" w:fill="auto"/>
            <w:noWrap/>
            <w:vAlign w:val="center"/>
            <w:hideMark/>
          </w:tcPr>
          <w:p w14:paraId="1534B0E2"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8.52</w:t>
            </w:r>
          </w:p>
        </w:tc>
        <w:tc>
          <w:tcPr>
            <w:tcW w:w="421" w:type="pct"/>
            <w:shd w:val="clear" w:color="auto" w:fill="auto"/>
            <w:noWrap/>
            <w:vAlign w:val="center"/>
            <w:hideMark/>
          </w:tcPr>
          <w:p w14:paraId="21728C4B"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9.31</w:t>
            </w:r>
          </w:p>
        </w:tc>
        <w:tc>
          <w:tcPr>
            <w:tcW w:w="421" w:type="pct"/>
            <w:shd w:val="clear" w:color="auto" w:fill="auto"/>
            <w:noWrap/>
            <w:vAlign w:val="center"/>
            <w:hideMark/>
          </w:tcPr>
          <w:p w14:paraId="427CE9F2"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10.12</w:t>
            </w:r>
          </w:p>
        </w:tc>
        <w:tc>
          <w:tcPr>
            <w:tcW w:w="421" w:type="pct"/>
            <w:shd w:val="clear" w:color="auto" w:fill="auto"/>
            <w:noWrap/>
            <w:vAlign w:val="center"/>
            <w:hideMark/>
          </w:tcPr>
          <w:p w14:paraId="4D27B471"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10.80</w:t>
            </w:r>
          </w:p>
        </w:tc>
      </w:tr>
      <w:tr w:rsidR="000A5A35" w:rsidRPr="0037453D" w14:paraId="3BBBE00D" w14:textId="77777777" w:rsidTr="00392667">
        <w:trPr>
          <w:trHeight w:val="408"/>
        </w:trPr>
        <w:tc>
          <w:tcPr>
            <w:tcW w:w="793" w:type="pct"/>
            <w:shd w:val="clear" w:color="auto" w:fill="auto"/>
            <w:noWrap/>
            <w:vAlign w:val="center"/>
            <w:hideMark/>
          </w:tcPr>
          <w:p w14:paraId="033DFAA5" w14:textId="3E806170" w:rsidR="00DD36FE" w:rsidRPr="0037453D"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sz w:val="22"/>
                <w:szCs w:val="22"/>
                <w:lang w:eastAsia="en-IN"/>
              </w:rPr>
              <w:t>Income Tax </w:t>
            </w:r>
          </w:p>
        </w:tc>
        <w:tc>
          <w:tcPr>
            <w:tcW w:w="421" w:type="pct"/>
            <w:shd w:val="clear" w:color="auto" w:fill="auto"/>
            <w:noWrap/>
            <w:vAlign w:val="center"/>
            <w:hideMark/>
          </w:tcPr>
          <w:p w14:paraId="7BC545C8"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0.02</w:t>
            </w:r>
          </w:p>
        </w:tc>
        <w:tc>
          <w:tcPr>
            <w:tcW w:w="421" w:type="pct"/>
            <w:shd w:val="clear" w:color="auto" w:fill="auto"/>
            <w:noWrap/>
            <w:vAlign w:val="center"/>
            <w:hideMark/>
          </w:tcPr>
          <w:p w14:paraId="5A13128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0.68</w:t>
            </w:r>
          </w:p>
        </w:tc>
        <w:tc>
          <w:tcPr>
            <w:tcW w:w="421" w:type="pct"/>
            <w:shd w:val="clear" w:color="auto" w:fill="auto"/>
            <w:noWrap/>
            <w:vAlign w:val="center"/>
            <w:hideMark/>
          </w:tcPr>
          <w:p w14:paraId="28BB969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1.20</w:t>
            </w:r>
          </w:p>
        </w:tc>
        <w:tc>
          <w:tcPr>
            <w:tcW w:w="421" w:type="pct"/>
            <w:shd w:val="clear" w:color="auto" w:fill="auto"/>
            <w:noWrap/>
            <w:vAlign w:val="center"/>
            <w:hideMark/>
          </w:tcPr>
          <w:p w14:paraId="3F8D2A39"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1.52</w:t>
            </w:r>
          </w:p>
        </w:tc>
        <w:tc>
          <w:tcPr>
            <w:tcW w:w="421" w:type="pct"/>
            <w:shd w:val="clear" w:color="auto" w:fill="auto"/>
            <w:noWrap/>
            <w:vAlign w:val="center"/>
            <w:hideMark/>
          </w:tcPr>
          <w:p w14:paraId="2599A0DA"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1.79</w:t>
            </w:r>
          </w:p>
        </w:tc>
        <w:tc>
          <w:tcPr>
            <w:tcW w:w="421" w:type="pct"/>
            <w:shd w:val="clear" w:color="auto" w:fill="auto"/>
            <w:noWrap/>
            <w:vAlign w:val="center"/>
            <w:hideMark/>
          </w:tcPr>
          <w:p w14:paraId="11BCA45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2.02</w:t>
            </w:r>
          </w:p>
        </w:tc>
        <w:tc>
          <w:tcPr>
            <w:tcW w:w="421" w:type="pct"/>
            <w:shd w:val="clear" w:color="auto" w:fill="auto"/>
            <w:noWrap/>
            <w:vAlign w:val="center"/>
            <w:hideMark/>
          </w:tcPr>
          <w:p w14:paraId="0CFA3D1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2.37</w:t>
            </w:r>
          </w:p>
        </w:tc>
        <w:tc>
          <w:tcPr>
            <w:tcW w:w="421" w:type="pct"/>
            <w:shd w:val="clear" w:color="auto" w:fill="auto"/>
            <w:noWrap/>
            <w:vAlign w:val="center"/>
            <w:hideMark/>
          </w:tcPr>
          <w:p w14:paraId="77070CEC"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2.59</w:t>
            </w:r>
          </w:p>
        </w:tc>
        <w:tc>
          <w:tcPr>
            <w:tcW w:w="421" w:type="pct"/>
            <w:shd w:val="clear" w:color="auto" w:fill="auto"/>
            <w:noWrap/>
            <w:vAlign w:val="center"/>
            <w:hideMark/>
          </w:tcPr>
          <w:p w14:paraId="6487AAF3"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2.81</w:t>
            </w:r>
          </w:p>
        </w:tc>
        <w:tc>
          <w:tcPr>
            <w:tcW w:w="421" w:type="pct"/>
            <w:shd w:val="clear" w:color="auto" w:fill="auto"/>
            <w:noWrap/>
            <w:vAlign w:val="center"/>
            <w:hideMark/>
          </w:tcPr>
          <w:p w14:paraId="43B617CD" w14:textId="77777777" w:rsidR="00DD36FE" w:rsidRPr="0037453D" w:rsidRDefault="00DD36FE" w:rsidP="008922A4">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3.00</w:t>
            </w:r>
          </w:p>
        </w:tc>
      </w:tr>
      <w:tr w:rsidR="000A5A35" w:rsidRPr="0037453D" w14:paraId="700D2A5E" w14:textId="77777777" w:rsidTr="00392667">
        <w:trPr>
          <w:trHeight w:val="288"/>
        </w:trPr>
        <w:tc>
          <w:tcPr>
            <w:tcW w:w="793" w:type="pct"/>
            <w:shd w:val="clear" w:color="auto" w:fill="8DB3E2" w:themeFill="text2" w:themeFillTint="66"/>
            <w:noWrap/>
            <w:vAlign w:val="center"/>
            <w:hideMark/>
          </w:tcPr>
          <w:p w14:paraId="5A96BA0A" w14:textId="5E26E4B2" w:rsidR="00DD36FE" w:rsidRPr="0037453D" w:rsidRDefault="00DD36FE" w:rsidP="008922A4">
            <w:pPr>
              <w:spacing w:line="276" w:lineRule="auto"/>
              <w:rPr>
                <w:rFonts w:asciiTheme="minorHAnsi" w:hAnsiTheme="minorHAnsi" w:cstheme="minorHAnsi"/>
                <w:sz w:val="22"/>
                <w:szCs w:val="22"/>
                <w:lang w:eastAsia="en-IN"/>
              </w:rPr>
            </w:pPr>
            <w:r w:rsidRPr="0037453D">
              <w:rPr>
                <w:rFonts w:asciiTheme="minorHAnsi" w:hAnsiTheme="minorHAnsi" w:cstheme="minorHAnsi"/>
                <w:b/>
                <w:bCs/>
                <w:sz w:val="22"/>
                <w:szCs w:val="22"/>
                <w:lang w:eastAsia="en-IN"/>
              </w:rPr>
              <w:t>Profit After Tax</w:t>
            </w:r>
            <w:r w:rsidRPr="0037453D">
              <w:rPr>
                <w:rFonts w:asciiTheme="minorHAnsi" w:hAnsiTheme="minorHAnsi" w:cstheme="minorHAnsi"/>
                <w:sz w:val="22"/>
                <w:szCs w:val="22"/>
                <w:lang w:eastAsia="en-IN"/>
              </w:rPr>
              <w:t> </w:t>
            </w:r>
          </w:p>
        </w:tc>
        <w:tc>
          <w:tcPr>
            <w:tcW w:w="421" w:type="pct"/>
            <w:shd w:val="clear" w:color="auto" w:fill="8DB3E2" w:themeFill="text2" w:themeFillTint="66"/>
            <w:noWrap/>
            <w:vAlign w:val="center"/>
            <w:hideMark/>
          </w:tcPr>
          <w:p w14:paraId="636BEA45"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0.06</w:t>
            </w:r>
          </w:p>
        </w:tc>
        <w:tc>
          <w:tcPr>
            <w:tcW w:w="421" w:type="pct"/>
            <w:shd w:val="clear" w:color="auto" w:fill="8DB3E2" w:themeFill="text2" w:themeFillTint="66"/>
            <w:noWrap/>
            <w:vAlign w:val="center"/>
            <w:hideMark/>
          </w:tcPr>
          <w:p w14:paraId="3E0754B3"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1.77</w:t>
            </w:r>
          </w:p>
        </w:tc>
        <w:tc>
          <w:tcPr>
            <w:tcW w:w="421" w:type="pct"/>
            <w:shd w:val="clear" w:color="auto" w:fill="8DB3E2" w:themeFill="text2" w:themeFillTint="66"/>
            <w:noWrap/>
            <w:vAlign w:val="center"/>
            <w:hideMark/>
          </w:tcPr>
          <w:p w14:paraId="3A4925A1"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3.10</w:t>
            </w:r>
          </w:p>
        </w:tc>
        <w:tc>
          <w:tcPr>
            <w:tcW w:w="421" w:type="pct"/>
            <w:shd w:val="clear" w:color="auto" w:fill="8DB3E2" w:themeFill="text2" w:themeFillTint="66"/>
            <w:noWrap/>
            <w:vAlign w:val="center"/>
            <w:hideMark/>
          </w:tcPr>
          <w:p w14:paraId="233559B9"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3.94</w:t>
            </w:r>
          </w:p>
        </w:tc>
        <w:tc>
          <w:tcPr>
            <w:tcW w:w="421" w:type="pct"/>
            <w:shd w:val="clear" w:color="auto" w:fill="8DB3E2" w:themeFill="text2" w:themeFillTint="66"/>
            <w:noWrap/>
            <w:vAlign w:val="center"/>
            <w:hideMark/>
          </w:tcPr>
          <w:p w14:paraId="50BFC594"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4.64</w:t>
            </w:r>
          </w:p>
        </w:tc>
        <w:tc>
          <w:tcPr>
            <w:tcW w:w="421" w:type="pct"/>
            <w:shd w:val="clear" w:color="auto" w:fill="8DB3E2" w:themeFill="text2" w:themeFillTint="66"/>
            <w:noWrap/>
            <w:vAlign w:val="center"/>
            <w:hideMark/>
          </w:tcPr>
          <w:p w14:paraId="680BA185"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5.25</w:t>
            </w:r>
          </w:p>
        </w:tc>
        <w:tc>
          <w:tcPr>
            <w:tcW w:w="421" w:type="pct"/>
            <w:shd w:val="clear" w:color="auto" w:fill="8DB3E2" w:themeFill="text2" w:themeFillTint="66"/>
            <w:noWrap/>
            <w:vAlign w:val="center"/>
            <w:hideMark/>
          </w:tcPr>
          <w:p w14:paraId="21405498"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6.15</w:t>
            </w:r>
          </w:p>
        </w:tc>
        <w:tc>
          <w:tcPr>
            <w:tcW w:w="421" w:type="pct"/>
            <w:shd w:val="clear" w:color="auto" w:fill="8DB3E2" w:themeFill="text2" w:themeFillTint="66"/>
            <w:noWrap/>
            <w:vAlign w:val="center"/>
            <w:hideMark/>
          </w:tcPr>
          <w:p w14:paraId="3BFA0690"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6.72</w:t>
            </w:r>
          </w:p>
        </w:tc>
        <w:tc>
          <w:tcPr>
            <w:tcW w:w="421" w:type="pct"/>
            <w:shd w:val="clear" w:color="auto" w:fill="8DB3E2" w:themeFill="text2" w:themeFillTint="66"/>
            <w:noWrap/>
            <w:vAlign w:val="center"/>
            <w:hideMark/>
          </w:tcPr>
          <w:p w14:paraId="01DA96C3"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7.30</w:t>
            </w:r>
          </w:p>
        </w:tc>
        <w:tc>
          <w:tcPr>
            <w:tcW w:w="421" w:type="pct"/>
            <w:shd w:val="clear" w:color="auto" w:fill="8DB3E2" w:themeFill="text2" w:themeFillTint="66"/>
            <w:noWrap/>
            <w:vAlign w:val="center"/>
            <w:hideMark/>
          </w:tcPr>
          <w:p w14:paraId="39D65F27" w14:textId="77777777" w:rsidR="00DD36FE" w:rsidRPr="0037453D" w:rsidRDefault="00DD36FE" w:rsidP="008922A4">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7.80</w:t>
            </w:r>
          </w:p>
        </w:tc>
      </w:tr>
    </w:tbl>
    <w:p w14:paraId="7C68F732" w14:textId="77777777" w:rsidR="008922A4" w:rsidRDefault="008922A4"/>
    <w:p w14:paraId="61E03D09" w14:textId="77777777" w:rsidR="008922A4" w:rsidRDefault="008922A4"/>
    <w:p w14:paraId="69874106" w14:textId="29B996C1" w:rsidR="00661452" w:rsidRPr="003C2FB0" w:rsidRDefault="003C2FB0" w:rsidP="00653352">
      <w:pPr>
        <w:pStyle w:val="ListParagraph"/>
        <w:numPr>
          <w:ilvl w:val="0"/>
          <w:numId w:val="12"/>
        </w:numPr>
        <w:autoSpaceDE w:val="0"/>
        <w:autoSpaceDN w:val="0"/>
        <w:adjustRightInd w:val="0"/>
        <w:spacing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PROJECTED BALANCE SHEET: </w:t>
      </w:r>
      <w:r w:rsidR="00661452" w:rsidRPr="003C2FB0">
        <w:rPr>
          <w:rFonts w:ascii="Arial" w:hAnsi="Arial" w:cs="Arial"/>
          <w:sz w:val="22"/>
          <w:szCs w:val="22"/>
          <w:lang w:eastAsia="en-IN"/>
        </w:rPr>
        <w:t xml:space="preserve">Below table shows the Projected </w:t>
      </w:r>
      <w:r w:rsidR="00D310B3" w:rsidRPr="003C2FB0">
        <w:rPr>
          <w:rFonts w:ascii="Arial" w:hAnsi="Arial" w:cs="Arial"/>
          <w:sz w:val="22"/>
          <w:szCs w:val="22"/>
          <w:lang w:eastAsia="en-IN"/>
        </w:rPr>
        <w:t>Balance Sheet</w:t>
      </w:r>
      <w:r w:rsidR="00661452" w:rsidRPr="003C2FB0">
        <w:rPr>
          <w:rFonts w:ascii="Arial" w:hAnsi="Arial" w:cs="Arial"/>
          <w:sz w:val="22"/>
          <w:szCs w:val="22"/>
          <w:lang w:eastAsia="en-IN"/>
        </w:rPr>
        <w:t xml:space="preserve"> of M/s </w:t>
      </w:r>
      <w:r w:rsidR="0079671B" w:rsidRPr="003C2FB0">
        <w:rPr>
          <w:rFonts w:ascii="Arial" w:hAnsi="Arial" w:cs="Arial"/>
          <w:sz w:val="22"/>
          <w:szCs w:val="22"/>
          <w:lang w:eastAsia="en-IN"/>
        </w:rPr>
        <w:t xml:space="preserve">Dixital Technology </w:t>
      </w:r>
      <w:r w:rsidR="00661452" w:rsidRPr="003C2FB0">
        <w:rPr>
          <w:rFonts w:ascii="Arial" w:hAnsi="Arial" w:cs="Arial"/>
          <w:sz w:val="22"/>
          <w:szCs w:val="22"/>
          <w:lang w:eastAsia="en-IN"/>
        </w:rPr>
        <w:t>P</w:t>
      </w:r>
      <w:r w:rsidR="009255B4">
        <w:rPr>
          <w:rFonts w:ascii="Arial" w:hAnsi="Arial" w:cs="Arial"/>
          <w:sz w:val="22"/>
          <w:szCs w:val="22"/>
          <w:lang w:eastAsia="en-IN"/>
        </w:rPr>
        <w:t>ri</w:t>
      </w:r>
      <w:r w:rsidR="00661452" w:rsidRPr="003C2FB0">
        <w:rPr>
          <w:rFonts w:ascii="Arial" w:hAnsi="Arial" w:cs="Arial"/>
          <w:sz w:val="22"/>
          <w:szCs w:val="22"/>
          <w:lang w:eastAsia="en-IN"/>
        </w:rPr>
        <w:t>v</w:t>
      </w:r>
      <w:r w:rsidR="009255B4">
        <w:rPr>
          <w:rFonts w:ascii="Arial" w:hAnsi="Arial" w:cs="Arial"/>
          <w:sz w:val="22"/>
          <w:szCs w:val="22"/>
          <w:lang w:eastAsia="en-IN"/>
        </w:rPr>
        <w:t>ate Ltd. from the period FY 2024</w:t>
      </w:r>
      <w:r w:rsidR="00661452" w:rsidRPr="003C2FB0">
        <w:rPr>
          <w:rFonts w:ascii="Arial" w:hAnsi="Arial" w:cs="Arial"/>
          <w:sz w:val="22"/>
          <w:szCs w:val="22"/>
          <w:lang w:eastAsia="en-IN"/>
        </w:rPr>
        <w:t xml:space="preserve"> to FY 203</w:t>
      </w:r>
      <w:r w:rsidR="009255B4">
        <w:rPr>
          <w:rFonts w:ascii="Arial" w:hAnsi="Arial" w:cs="Arial"/>
          <w:sz w:val="22"/>
          <w:szCs w:val="22"/>
          <w:lang w:eastAsia="en-IN"/>
        </w:rPr>
        <w:t>3</w:t>
      </w:r>
      <w:r w:rsidR="00661452" w:rsidRPr="003C2FB0">
        <w:rPr>
          <w:rFonts w:ascii="Arial" w:hAnsi="Arial" w:cs="Arial"/>
          <w:sz w:val="22"/>
          <w:szCs w:val="22"/>
          <w:lang w:eastAsia="en-IN"/>
        </w:rPr>
        <w:t>.</w:t>
      </w:r>
    </w:p>
    <w:tbl>
      <w:tblPr>
        <w:tblW w:w="496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7"/>
        <w:gridCol w:w="809"/>
        <w:gridCol w:w="810"/>
        <w:gridCol w:w="810"/>
        <w:gridCol w:w="810"/>
        <w:gridCol w:w="810"/>
        <w:gridCol w:w="810"/>
        <w:gridCol w:w="810"/>
        <w:gridCol w:w="810"/>
        <w:gridCol w:w="810"/>
        <w:gridCol w:w="804"/>
      </w:tblGrid>
      <w:tr w:rsidR="009255B4" w14:paraId="28617C2F" w14:textId="77777777" w:rsidTr="002F2E2C">
        <w:trPr>
          <w:trHeight w:val="300"/>
        </w:trPr>
        <w:tc>
          <w:tcPr>
            <w:tcW w:w="803" w:type="pct"/>
            <w:shd w:val="clear" w:color="000000" w:fill="002060"/>
            <w:noWrap/>
            <w:vAlign w:val="center"/>
            <w:hideMark/>
          </w:tcPr>
          <w:p w14:paraId="4150DC46" w14:textId="77777777" w:rsidR="0079671B" w:rsidRDefault="0079671B" w:rsidP="009255B4">
            <w:pPr>
              <w:spacing w:line="276" w:lineRule="auto"/>
              <w:rPr>
                <w:rFonts w:ascii="Calibri" w:hAnsi="Calibri" w:cs="Calibri"/>
                <w:b/>
                <w:bCs/>
                <w:color w:val="FFFFFF"/>
                <w:sz w:val="22"/>
                <w:szCs w:val="22"/>
              </w:rPr>
            </w:pPr>
            <w:r>
              <w:rPr>
                <w:rFonts w:ascii="Calibri" w:hAnsi="Calibri" w:cs="Calibri"/>
                <w:b/>
                <w:bCs/>
                <w:color w:val="FFFFFF"/>
                <w:sz w:val="22"/>
                <w:szCs w:val="22"/>
              </w:rPr>
              <w:t>PARTICULARS </w:t>
            </w:r>
          </w:p>
        </w:tc>
        <w:tc>
          <w:tcPr>
            <w:tcW w:w="420" w:type="pct"/>
            <w:shd w:val="clear" w:color="000000" w:fill="002060"/>
            <w:noWrap/>
            <w:vAlign w:val="center"/>
            <w:hideMark/>
          </w:tcPr>
          <w:p w14:paraId="561F5001"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Mar-24</w:t>
            </w:r>
          </w:p>
        </w:tc>
        <w:tc>
          <w:tcPr>
            <w:tcW w:w="420" w:type="pct"/>
            <w:shd w:val="clear" w:color="000000" w:fill="002060"/>
            <w:noWrap/>
            <w:vAlign w:val="center"/>
            <w:hideMark/>
          </w:tcPr>
          <w:p w14:paraId="0A4D29C2"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Mar-25</w:t>
            </w:r>
          </w:p>
        </w:tc>
        <w:tc>
          <w:tcPr>
            <w:tcW w:w="420" w:type="pct"/>
            <w:shd w:val="clear" w:color="000000" w:fill="002060"/>
            <w:noWrap/>
            <w:vAlign w:val="center"/>
            <w:hideMark/>
          </w:tcPr>
          <w:p w14:paraId="4D47A076"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Mar-26</w:t>
            </w:r>
          </w:p>
        </w:tc>
        <w:tc>
          <w:tcPr>
            <w:tcW w:w="420" w:type="pct"/>
            <w:shd w:val="clear" w:color="000000" w:fill="002060"/>
            <w:noWrap/>
            <w:vAlign w:val="center"/>
            <w:hideMark/>
          </w:tcPr>
          <w:p w14:paraId="4FE3B66B"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Mar-27</w:t>
            </w:r>
          </w:p>
        </w:tc>
        <w:tc>
          <w:tcPr>
            <w:tcW w:w="420" w:type="pct"/>
            <w:shd w:val="clear" w:color="000000" w:fill="002060"/>
            <w:noWrap/>
            <w:vAlign w:val="center"/>
            <w:hideMark/>
          </w:tcPr>
          <w:p w14:paraId="6DDA01C2"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Mar-28</w:t>
            </w:r>
          </w:p>
        </w:tc>
        <w:tc>
          <w:tcPr>
            <w:tcW w:w="420" w:type="pct"/>
            <w:shd w:val="clear" w:color="000000" w:fill="002060"/>
            <w:noWrap/>
            <w:vAlign w:val="center"/>
            <w:hideMark/>
          </w:tcPr>
          <w:p w14:paraId="5F8255FA"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Mar-29</w:t>
            </w:r>
          </w:p>
        </w:tc>
        <w:tc>
          <w:tcPr>
            <w:tcW w:w="420" w:type="pct"/>
            <w:shd w:val="clear" w:color="000000" w:fill="002060"/>
            <w:noWrap/>
            <w:vAlign w:val="center"/>
            <w:hideMark/>
          </w:tcPr>
          <w:p w14:paraId="2629443E"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Mar-30</w:t>
            </w:r>
          </w:p>
        </w:tc>
        <w:tc>
          <w:tcPr>
            <w:tcW w:w="420" w:type="pct"/>
            <w:shd w:val="clear" w:color="000000" w:fill="002060"/>
            <w:noWrap/>
            <w:vAlign w:val="center"/>
            <w:hideMark/>
          </w:tcPr>
          <w:p w14:paraId="182BD1FF"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Mar-31</w:t>
            </w:r>
          </w:p>
        </w:tc>
        <w:tc>
          <w:tcPr>
            <w:tcW w:w="420" w:type="pct"/>
            <w:shd w:val="clear" w:color="000000" w:fill="002060"/>
            <w:noWrap/>
            <w:vAlign w:val="center"/>
            <w:hideMark/>
          </w:tcPr>
          <w:p w14:paraId="6423E473"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Mar-32</w:t>
            </w:r>
          </w:p>
        </w:tc>
        <w:tc>
          <w:tcPr>
            <w:tcW w:w="420" w:type="pct"/>
            <w:shd w:val="clear" w:color="000000" w:fill="002060"/>
            <w:noWrap/>
            <w:vAlign w:val="center"/>
            <w:hideMark/>
          </w:tcPr>
          <w:p w14:paraId="4FFFEE30" w14:textId="77777777" w:rsidR="0079671B" w:rsidRDefault="0079671B" w:rsidP="009255B4">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Mar-33</w:t>
            </w:r>
          </w:p>
        </w:tc>
      </w:tr>
      <w:tr w:rsidR="009255B4" w14:paraId="311C567B" w14:textId="77777777" w:rsidTr="002F2E2C">
        <w:trPr>
          <w:trHeight w:val="461"/>
        </w:trPr>
        <w:tc>
          <w:tcPr>
            <w:tcW w:w="803" w:type="pct"/>
            <w:shd w:val="clear" w:color="000000" w:fill="8EA9DB"/>
            <w:noWrap/>
            <w:vAlign w:val="center"/>
            <w:hideMark/>
          </w:tcPr>
          <w:p w14:paraId="3EE5DB42" w14:textId="77777777" w:rsidR="0079671B" w:rsidRDefault="0079671B" w:rsidP="009255B4">
            <w:pPr>
              <w:spacing w:line="276" w:lineRule="auto"/>
              <w:rPr>
                <w:rFonts w:ascii="Calibri" w:hAnsi="Calibri" w:cs="Calibri"/>
                <w:b/>
                <w:bCs/>
                <w:color w:val="000000"/>
                <w:sz w:val="22"/>
                <w:szCs w:val="22"/>
              </w:rPr>
            </w:pPr>
            <w:r>
              <w:rPr>
                <w:rFonts w:ascii="Calibri" w:hAnsi="Calibri" w:cs="Calibri"/>
                <w:b/>
                <w:bCs/>
                <w:color w:val="000000"/>
                <w:sz w:val="22"/>
                <w:szCs w:val="22"/>
              </w:rPr>
              <w:t>Months</w:t>
            </w:r>
            <w:r>
              <w:rPr>
                <w:rFonts w:ascii="Calibri" w:hAnsi="Calibri" w:cs="Calibri"/>
                <w:color w:val="000000"/>
                <w:sz w:val="22"/>
                <w:szCs w:val="22"/>
              </w:rPr>
              <w:t> </w:t>
            </w:r>
          </w:p>
        </w:tc>
        <w:tc>
          <w:tcPr>
            <w:tcW w:w="420" w:type="pct"/>
            <w:shd w:val="clear" w:color="000000" w:fill="8EA9DB"/>
            <w:noWrap/>
            <w:vAlign w:val="center"/>
            <w:hideMark/>
          </w:tcPr>
          <w:p w14:paraId="1319580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w:t>
            </w:r>
          </w:p>
        </w:tc>
        <w:tc>
          <w:tcPr>
            <w:tcW w:w="420" w:type="pct"/>
            <w:shd w:val="clear" w:color="000000" w:fill="8EA9DB"/>
            <w:noWrap/>
            <w:vAlign w:val="center"/>
            <w:hideMark/>
          </w:tcPr>
          <w:p w14:paraId="4E53EC3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0499359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04A9021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62C24DAD"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532AC27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2A72EFD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16674C0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13DC118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c>
          <w:tcPr>
            <w:tcW w:w="420" w:type="pct"/>
            <w:shd w:val="clear" w:color="000000" w:fill="8EA9DB"/>
            <w:noWrap/>
            <w:vAlign w:val="center"/>
            <w:hideMark/>
          </w:tcPr>
          <w:p w14:paraId="7C99BE09"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w:t>
            </w:r>
          </w:p>
        </w:tc>
      </w:tr>
      <w:tr w:rsidR="009255B4" w14:paraId="1CC6DB36" w14:textId="77777777" w:rsidTr="002F2E2C">
        <w:trPr>
          <w:trHeight w:val="288"/>
        </w:trPr>
        <w:tc>
          <w:tcPr>
            <w:tcW w:w="803" w:type="pct"/>
            <w:shd w:val="clear" w:color="auto" w:fill="auto"/>
            <w:noWrap/>
            <w:vAlign w:val="center"/>
            <w:hideMark/>
          </w:tcPr>
          <w:p w14:paraId="272E863A" w14:textId="001CB4F7" w:rsidR="0079671B" w:rsidRPr="009255B4" w:rsidRDefault="009255B4" w:rsidP="009255B4">
            <w:pPr>
              <w:spacing w:line="276" w:lineRule="auto"/>
              <w:rPr>
                <w:rFonts w:ascii="Calibri" w:hAnsi="Calibri" w:cs="Calibri"/>
                <w:b/>
                <w:bCs/>
                <w:color w:val="000000"/>
                <w:sz w:val="22"/>
                <w:szCs w:val="22"/>
              </w:rPr>
            </w:pPr>
            <w:r>
              <w:rPr>
                <w:rFonts w:ascii="Calibri" w:hAnsi="Calibri" w:cs="Calibri"/>
                <w:b/>
                <w:bCs/>
                <w:color w:val="000000"/>
                <w:sz w:val="22"/>
                <w:szCs w:val="22"/>
              </w:rPr>
              <w:t>Capacity U</w:t>
            </w:r>
            <w:r w:rsidR="0079671B" w:rsidRPr="009255B4">
              <w:rPr>
                <w:rFonts w:ascii="Calibri" w:hAnsi="Calibri" w:cs="Calibri"/>
                <w:b/>
                <w:bCs/>
                <w:color w:val="000000"/>
                <w:sz w:val="22"/>
                <w:szCs w:val="22"/>
              </w:rPr>
              <w:t xml:space="preserve">tilisation </w:t>
            </w:r>
            <w:r w:rsidR="0079671B" w:rsidRPr="009255B4">
              <w:rPr>
                <w:rFonts w:ascii="Calibri" w:hAnsi="Calibri" w:cs="Calibri"/>
                <w:b/>
                <w:color w:val="000000"/>
                <w:sz w:val="22"/>
                <w:szCs w:val="22"/>
              </w:rPr>
              <w:t> </w:t>
            </w:r>
          </w:p>
        </w:tc>
        <w:tc>
          <w:tcPr>
            <w:tcW w:w="420" w:type="pct"/>
            <w:shd w:val="clear" w:color="auto" w:fill="auto"/>
            <w:noWrap/>
            <w:vAlign w:val="center"/>
            <w:hideMark/>
          </w:tcPr>
          <w:p w14:paraId="3EE014DF"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40%</w:t>
            </w:r>
          </w:p>
        </w:tc>
        <w:tc>
          <w:tcPr>
            <w:tcW w:w="420" w:type="pct"/>
            <w:shd w:val="clear" w:color="auto" w:fill="auto"/>
            <w:noWrap/>
            <w:vAlign w:val="center"/>
            <w:hideMark/>
          </w:tcPr>
          <w:p w14:paraId="358D7286"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50%</w:t>
            </w:r>
          </w:p>
        </w:tc>
        <w:tc>
          <w:tcPr>
            <w:tcW w:w="420" w:type="pct"/>
            <w:shd w:val="clear" w:color="auto" w:fill="auto"/>
            <w:noWrap/>
            <w:vAlign w:val="center"/>
            <w:hideMark/>
          </w:tcPr>
          <w:p w14:paraId="0E6F4B69"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60%</w:t>
            </w:r>
          </w:p>
        </w:tc>
        <w:tc>
          <w:tcPr>
            <w:tcW w:w="420" w:type="pct"/>
            <w:shd w:val="clear" w:color="auto" w:fill="auto"/>
            <w:noWrap/>
            <w:vAlign w:val="center"/>
            <w:hideMark/>
          </w:tcPr>
          <w:p w14:paraId="5EACAE9E"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65%</w:t>
            </w:r>
          </w:p>
        </w:tc>
        <w:tc>
          <w:tcPr>
            <w:tcW w:w="420" w:type="pct"/>
            <w:shd w:val="clear" w:color="auto" w:fill="auto"/>
            <w:noWrap/>
            <w:vAlign w:val="center"/>
            <w:hideMark/>
          </w:tcPr>
          <w:p w14:paraId="21B3DB70"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70%</w:t>
            </w:r>
          </w:p>
        </w:tc>
        <w:tc>
          <w:tcPr>
            <w:tcW w:w="420" w:type="pct"/>
            <w:shd w:val="clear" w:color="auto" w:fill="auto"/>
            <w:noWrap/>
            <w:vAlign w:val="center"/>
            <w:hideMark/>
          </w:tcPr>
          <w:p w14:paraId="0BF60AB8"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75%</w:t>
            </w:r>
          </w:p>
        </w:tc>
        <w:tc>
          <w:tcPr>
            <w:tcW w:w="420" w:type="pct"/>
            <w:shd w:val="clear" w:color="auto" w:fill="auto"/>
            <w:noWrap/>
            <w:vAlign w:val="center"/>
            <w:hideMark/>
          </w:tcPr>
          <w:p w14:paraId="7905DCB4"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80%</w:t>
            </w:r>
          </w:p>
        </w:tc>
        <w:tc>
          <w:tcPr>
            <w:tcW w:w="420" w:type="pct"/>
            <w:shd w:val="clear" w:color="auto" w:fill="auto"/>
            <w:noWrap/>
            <w:vAlign w:val="center"/>
            <w:hideMark/>
          </w:tcPr>
          <w:p w14:paraId="70F0D781"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82%</w:t>
            </w:r>
          </w:p>
        </w:tc>
        <w:tc>
          <w:tcPr>
            <w:tcW w:w="420" w:type="pct"/>
            <w:shd w:val="clear" w:color="auto" w:fill="auto"/>
            <w:noWrap/>
            <w:vAlign w:val="center"/>
            <w:hideMark/>
          </w:tcPr>
          <w:p w14:paraId="62886247"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84%</w:t>
            </w:r>
          </w:p>
        </w:tc>
        <w:tc>
          <w:tcPr>
            <w:tcW w:w="420" w:type="pct"/>
            <w:shd w:val="clear" w:color="auto" w:fill="auto"/>
            <w:noWrap/>
            <w:vAlign w:val="center"/>
            <w:hideMark/>
          </w:tcPr>
          <w:p w14:paraId="252F25B8" w14:textId="77777777" w:rsidR="0079671B" w:rsidRPr="009255B4" w:rsidRDefault="0079671B" w:rsidP="009255B4">
            <w:pPr>
              <w:spacing w:line="276" w:lineRule="auto"/>
              <w:jc w:val="center"/>
              <w:rPr>
                <w:rFonts w:ascii="Calibri" w:hAnsi="Calibri" w:cs="Calibri"/>
                <w:b/>
                <w:color w:val="000000"/>
                <w:sz w:val="22"/>
                <w:szCs w:val="22"/>
              </w:rPr>
            </w:pPr>
            <w:r w:rsidRPr="009255B4">
              <w:rPr>
                <w:rFonts w:ascii="Calibri" w:hAnsi="Calibri" w:cs="Calibri"/>
                <w:b/>
                <w:color w:val="000000"/>
                <w:sz w:val="22"/>
                <w:szCs w:val="22"/>
              </w:rPr>
              <w:t>85%</w:t>
            </w:r>
          </w:p>
        </w:tc>
      </w:tr>
      <w:tr w:rsidR="009255B4" w14:paraId="64543D0C" w14:textId="77777777" w:rsidTr="002F2E2C">
        <w:trPr>
          <w:trHeight w:val="407"/>
        </w:trPr>
        <w:tc>
          <w:tcPr>
            <w:tcW w:w="803" w:type="pct"/>
            <w:shd w:val="clear" w:color="auto" w:fill="auto"/>
            <w:noWrap/>
            <w:vAlign w:val="center"/>
            <w:hideMark/>
          </w:tcPr>
          <w:p w14:paraId="11AE9DF6"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Capital</w:t>
            </w:r>
          </w:p>
        </w:tc>
        <w:tc>
          <w:tcPr>
            <w:tcW w:w="420" w:type="pct"/>
            <w:shd w:val="clear" w:color="auto" w:fill="auto"/>
            <w:noWrap/>
            <w:vAlign w:val="center"/>
            <w:hideMark/>
          </w:tcPr>
          <w:p w14:paraId="72EE97A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463D68E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3CEDD0B7"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0A6CC6D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0A13D43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35C1BDE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649EA13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349C204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648E7D49"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c>
          <w:tcPr>
            <w:tcW w:w="420" w:type="pct"/>
            <w:shd w:val="clear" w:color="auto" w:fill="auto"/>
            <w:noWrap/>
            <w:vAlign w:val="center"/>
            <w:hideMark/>
          </w:tcPr>
          <w:p w14:paraId="4969364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9.25</w:t>
            </w:r>
          </w:p>
        </w:tc>
      </w:tr>
      <w:tr w:rsidR="009255B4" w14:paraId="05C7897D" w14:textId="77777777" w:rsidTr="002F2E2C">
        <w:trPr>
          <w:trHeight w:val="288"/>
        </w:trPr>
        <w:tc>
          <w:tcPr>
            <w:tcW w:w="803" w:type="pct"/>
            <w:shd w:val="clear" w:color="auto" w:fill="auto"/>
            <w:noWrap/>
            <w:vAlign w:val="center"/>
            <w:hideMark/>
          </w:tcPr>
          <w:p w14:paraId="0EB6EDD9"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Reserve &amp; Surplus</w:t>
            </w:r>
          </w:p>
        </w:tc>
        <w:tc>
          <w:tcPr>
            <w:tcW w:w="420" w:type="pct"/>
            <w:shd w:val="clear" w:color="auto" w:fill="auto"/>
            <w:noWrap/>
            <w:vAlign w:val="center"/>
            <w:hideMark/>
          </w:tcPr>
          <w:p w14:paraId="1ACF544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0.06</w:t>
            </w:r>
          </w:p>
        </w:tc>
        <w:tc>
          <w:tcPr>
            <w:tcW w:w="420" w:type="pct"/>
            <w:shd w:val="clear" w:color="auto" w:fill="auto"/>
            <w:noWrap/>
            <w:vAlign w:val="center"/>
            <w:hideMark/>
          </w:tcPr>
          <w:p w14:paraId="1EE2103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1.83</w:t>
            </w:r>
          </w:p>
        </w:tc>
        <w:tc>
          <w:tcPr>
            <w:tcW w:w="420" w:type="pct"/>
            <w:shd w:val="clear" w:color="auto" w:fill="auto"/>
            <w:noWrap/>
            <w:vAlign w:val="center"/>
            <w:hideMark/>
          </w:tcPr>
          <w:p w14:paraId="61944287"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4.94</w:t>
            </w:r>
          </w:p>
        </w:tc>
        <w:tc>
          <w:tcPr>
            <w:tcW w:w="420" w:type="pct"/>
            <w:shd w:val="clear" w:color="auto" w:fill="auto"/>
            <w:noWrap/>
            <w:vAlign w:val="center"/>
            <w:hideMark/>
          </w:tcPr>
          <w:p w14:paraId="0FC9124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8.88</w:t>
            </w:r>
          </w:p>
        </w:tc>
        <w:tc>
          <w:tcPr>
            <w:tcW w:w="420" w:type="pct"/>
            <w:shd w:val="clear" w:color="auto" w:fill="auto"/>
            <w:noWrap/>
            <w:vAlign w:val="center"/>
            <w:hideMark/>
          </w:tcPr>
          <w:p w14:paraId="2FCE1FF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13.52</w:t>
            </w:r>
          </w:p>
        </w:tc>
        <w:tc>
          <w:tcPr>
            <w:tcW w:w="420" w:type="pct"/>
            <w:shd w:val="clear" w:color="auto" w:fill="auto"/>
            <w:noWrap/>
            <w:vAlign w:val="center"/>
            <w:hideMark/>
          </w:tcPr>
          <w:p w14:paraId="11ACB367"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18.77</w:t>
            </w:r>
          </w:p>
        </w:tc>
        <w:tc>
          <w:tcPr>
            <w:tcW w:w="420" w:type="pct"/>
            <w:shd w:val="clear" w:color="auto" w:fill="auto"/>
            <w:noWrap/>
            <w:vAlign w:val="center"/>
            <w:hideMark/>
          </w:tcPr>
          <w:p w14:paraId="296B2F2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24.92</w:t>
            </w:r>
          </w:p>
        </w:tc>
        <w:tc>
          <w:tcPr>
            <w:tcW w:w="420" w:type="pct"/>
            <w:shd w:val="clear" w:color="auto" w:fill="auto"/>
            <w:noWrap/>
            <w:vAlign w:val="center"/>
            <w:hideMark/>
          </w:tcPr>
          <w:p w14:paraId="0FFC3ED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31.63</w:t>
            </w:r>
          </w:p>
        </w:tc>
        <w:tc>
          <w:tcPr>
            <w:tcW w:w="420" w:type="pct"/>
            <w:shd w:val="clear" w:color="auto" w:fill="auto"/>
            <w:noWrap/>
            <w:vAlign w:val="center"/>
            <w:hideMark/>
          </w:tcPr>
          <w:p w14:paraId="5B02770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38.94</w:t>
            </w:r>
          </w:p>
        </w:tc>
        <w:tc>
          <w:tcPr>
            <w:tcW w:w="420" w:type="pct"/>
            <w:shd w:val="clear" w:color="auto" w:fill="auto"/>
            <w:noWrap/>
            <w:vAlign w:val="center"/>
            <w:hideMark/>
          </w:tcPr>
          <w:p w14:paraId="089CE34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46.73</w:t>
            </w:r>
          </w:p>
        </w:tc>
      </w:tr>
      <w:tr w:rsidR="009255B4" w14:paraId="48C3409D" w14:textId="77777777" w:rsidTr="002F2E2C">
        <w:trPr>
          <w:trHeight w:val="1152"/>
        </w:trPr>
        <w:tc>
          <w:tcPr>
            <w:tcW w:w="803" w:type="pct"/>
            <w:shd w:val="clear" w:color="auto" w:fill="auto"/>
            <w:vAlign w:val="center"/>
            <w:hideMark/>
          </w:tcPr>
          <w:p w14:paraId="52F23575"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Long Term Borrowing</w:t>
            </w:r>
          </w:p>
        </w:tc>
        <w:tc>
          <w:tcPr>
            <w:tcW w:w="420" w:type="pct"/>
            <w:shd w:val="clear" w:color="auto" w:fill="auto"/>
            <w:vAlign w:val="center"/>
            <w:hideMark/>
          </w:tcPr>
          <w:p w14:paraId="30F9BA6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23.80</w:t>
            </w:r>
          </w:p>
        </w:tc>
        <w:tc>
          <w:tcPr>
            <w:tcW w:w="420" w:type="pct"/>
            <w:shd w:val="clear" w:color="auto" w:fill="auto"/>
            <w:vAlign w:val="center"/>
            <w:hideMark/>
          </w:tcPr>
          <w:p w14:paraId="777190C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21.88</w:t>
            </w:r>
          </w:p>
        </w:tc>
        <w:tc>
          <w:tcPr>
            <w:tcW w:w="420" w:type="pct"/>
            <w:shd w:val="clear" w:color="auto" w:fill="auto"/>
            <w:vAlign w:val="center"/>
            <w:hideMark/>
          </w:tcPr>
          <w:p w14:paraId="5ACD2B4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19.48</w:t>
            </w:r>
          </w:p>
        </w:tc>
        <w:tc>
          <w:tcPr>
            <w:tcW w:w="420" w:type="pct"/>
            <w:shd w:val="clear" w:color="auto" w:fill="auto"/>
            <w:vAlign w:val="center"/>
            <w:hideMark/>
          </w:tcPr>
          <w:p w14:paraId="0C02AAD9"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16.96</w:t>
            </w:r>
          </w:p>
        </w:tc>
        <w:tc>
          <w:tcPr>
            <w:tcW w:w="420" w:type="pct"/>
            <w:shd w:val="clear" w:color="auto" w:fill="auto"/>
            <w:vAlign w:val="center"/>
            <w:hideMark/>
          </w:tcPr>
          <w:p w14:paraId="5D610F1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13.96</w:t>
            </w:r>
          </w:p>
        </w:tc>
        <w:tc>
          <w:tcPr>
            <w:tcW w:w="420" w:type="pct"/>
            <w:shd w:val="clear" w:color="auto" w:fill="auto"/>
            <w:vAlign w:val="center"/>
            <w:hideMark/>
          </w:tcPr>
          <w:p w14:paraId="6F8BB68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10.96</w:t>
            </w:r>
          </w:p>
        </w:tc>
        <w:tc>
          <w:tcPr>
            <w:tcW w:w="420" w:type="pct"/>
            <w:shd w:val="clear" w:color="auto" w:fill="auto"/>
            <w:vAlign w:val="center"/>
            <w:hideMark/>
          </w:tcPr>
          <w:p w14:paraId="5DE6FB9D"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7.36</w:t>
            </w:r>
          </w:p>
        </w:tc>
        <w:tc>
          <w:tcPr>
            <w:tcW w:w="420" w:type="pct"/>
            <w:shd w:val="clear" w:color="auto" w:fill="auto"/>
            <w:vAlign w:val="center"/>
            <w:hideMark/>
          </w:tcPr>
          <w:p w14:paraId="014F9F77"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3.40</w:t>
            </w:r>
          </w:p>
        </w:tc>
        <w:tc>
          <w:tcPr>
            <w:tcW w:w="420" w:type="pct"/>
            <w:shd w:val="clear" w:color="auto" w:fill="auto"/>
            <w:vAlign w:val="center"/>
            <w:hideMark/>
          </w:tcPr>
          <w:p w14:paraId="66A53B2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vAlign w:val="center"/>
            <w:hideMark/>
          </w:tcPr>
          <w:p w14:paraId="6BDAED0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r>
      <w:tr w:rsidR="009255B4" w14:paraId="45AD5A98" w14:textId="77777777" w:rsidTr="002F2E2C">
        <w:trPr>
          <w:trHeight w:val="288"/>
        </w:trPr>
        <w:tc>
          <w:tcPr>
            <w:tcW w:w="803" w:type="pct"/>
            <w:shd w:val="clear" w:color="auto" w:fill="auto"/>
            <w:noWrap/>
            <w:vAlign w:val="center"/>
            <w:hideMark/>
          </w:tcPr>
          <w:p w14:paraId="0592AD9E" w14:textId="4D46B84B"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Short Term Liab</w:t>
            </w:r>
            <w:r w:rsidR="009255B4">
              <w:rPr>
                <w:rFonts w:ascii="Calibri" w:hAnsi="Calibri" w:cs="Calibri"/>
                <w:color w:val="000000"/>
                <w:sz w:val="22"/>
                <w:szCs w:val="22"/>
              </w:rPr>
              <w:t xml:space="preserve">ility </w:t>
            </w:r>
            <w:r>
              <w:rPr>
                <w:rFonts w:ascii="Calibri" w:hAnsi="Calibri" w:cs="Calibri"/>
                <w:color w:val="000000"/>
                <w:sz w:val="22"/>
                <w:szCs w:val="22"/>
              </w:rPr>
              <w:t xml:space="preserve">(Part </w:t>
            </w:r>
            <w:r>
              <w:rPr>
                <w:rFonts w:ascii="Calibri" w:hAnsi="Calibri" w:cs="Calibri"/>
                <w:color w:val="000000"/>
                <w:sz w:val="22"/>
                <w:szCs w:val="22"/>
              </w:rPr>
              <w:lastRenderedPageBreak/>
              <w:t>of Long Term Liab</w:t>
            </w:r>
            <w:r w:rsidR="009255B4">
              <w:rPr>
                <w:rFonts w:ascii="Calibri" w:hAnsi="Calibri" w:cs="Calibri"/>
                <w:color w:val="000000"/>
                <w:sz w:val="22"/>
                <w:szCs w:val="22"/>
              </w:rPr>
              <w:t>ility</w:t>
            </w:r>
            <w:r>
              <w:rPr>
                <w:rFonts w:ascii="Calibri" w:hAnsi="Calibri" w:cs="Calibri"/>
                <w:color w:val="000000"/>
                <w:sz w:val="22"/>
                <w:szCs w:val="22"/>
              </w:rPr>
              <w:t>)</w:t>
            </w:r>
          </w:p>
        </w:tc>
        <w:tc>
          <w:tcPr>
            <w:tcW w:w="420" w:type="pct"/>
            <w:shd w:val="clear" w:color="auto" w:fill="auto"/>
            <w:noWrap/>
            <w:vAlign w:val="center"/>
            <w:hideMark/>
          </w:tcPr>
          <w:p w14:paraId="671B2D0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lastRenderedPageBreak/>
              <w:t>1.30</w:t>
            </w:r>
          </w:p>
        </w:tc>
        <w:tc>
          <w:tcPr>
            <w:tcW w:w="420" w:type="pct"/>
            <w:shd w:val="clear" w:color="auto" w:fill="auto"/>
            <w:noWrap/>
            <w:vAlign w:val="center"/>
            <w:hideMark/>
          </w:tcPr>
          <w:p w14:paraId="189C8E2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1.92</w:t>
            </w:r>
          </w:p>
        </w:tc>
        <w:tc>
          <w:tcPr>
            <w:tcW w:w="420" w:type="pct"/>
            <w:shd w:val="clear" w:color="auto" w:fill="auto"/>
            <w:noWrap/>
            <w:vAlign w:val="center"/>
            <w:hideMark/>
          </w:tcPr>
          <w:p w14:paraId="4906A27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2.40</w:t>
            </w:r>
          </w:p>
        </w:tc>
        <w:tc>
          <w:tcPr>
            <w:tcW w:w="420" w:type="pct"/>
            <w:shd w:val="clear" w:color="auto" w:fill="auto"/>
            <w:noWrap/>
            <w:vAlign w:val="center"/>
            <w:hideMark/>
          </w:tcPr>
          <w:p w14:paraId="1E92CA4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2.52</w:t>
            </w:r>
          </w:p>
        </w:tc>
        <w:tc>
          <w:tcPr>
            <w:tcW w:w="420" w:type="pct"/>
            <w:shd w:val="clear" w:color="auto" w:fill="auto"/>
            <w:noWrap/>
            <w:vAlign w:val="center"/>
            <w:hideMark/>
          </w:tcPr>
          <w:p w14:paraId="0067D27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3.00</w:t>
            </w:r>
          </w:p>
        </w:tc>
        <w:tc>
          <w:tcPr>
            <w:tcW w:w="420" w:type="pct"/>
            <w:shd w:val="clear" w:color="auto" w:fill="auto"/>
            <w:noWrap/>
            <w:vAlign w:val="center"/>
            <w:hideMark/>
          </w:tcPr>
          <w:p w14:paraId="2A02586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3.00</w:t>
            </w:r>
          </w:p>
        </w:tc>
        <w:tc>
          <w:tcPr>
            <w:tcW w:w="420" w:type="pct"/>
            <w:shd w:val="clear" w:color="auto" w:fill="auto"/>
            <w:noWrap/>
            <w:vAlign w:val="center"/>
            <w:hideMark/>
          </w:tcPr>
          <w:p w14:paraId="370554B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3.60</w:t>
            </w:r>
          </w:p>
        </w:tc>
        <w:tc>
          <w:tcPr>
            <w:tcW w:w="420" w:type="pct"/>
            <w:shd w:val="clear" w:color="auto" w:fill="auto"/>
            <w:noWrap/>
            <w:vAlign w:val="center"/>
            <w:hideMark/>
          </w:tcPr>
          <w:p w14:paraId="628F995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3.96</w:t>
            </w:r>
          </w:p>
        </w:tc>
        <w:tc>
          <w:tcPr>
            <w:tcW w:w="420" w:type="pct"/>
            <w:shd w:val="clear" w:color="auto" w:fill="auto"/>
            <w:noWrap/>
            <w:vAlign w:val="center"/>
            <w:hideMark/>
          </w:tcPr>
          <w:p w14:paraId="39F9920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3.40</w:t>
            </w:r>
          </w:p>
        </w:tc>
        <w:tc>
          <w:tcPr>
            <w:tcW w:w="420" w:type="pct"/>
            <w:shd w:val="clear" w:color="auto" w:fill="auto"/>
            <w:noWrap/>
            <w:vAlign w:val="center"/>
            <w:hideMark/>
          </w:tcPr>
          <w:p w14:paraId="36646CC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r>
      <w:tr w:rsidR="009255B4" w14:paraId="0A489897" w14:textId="77777777" w:rsidTr="002F2E2C">
        <w:trPr>
          <w:trHeight w:val="288"/>
        </w:trPr>
        <w:tc>
          <w:tcPr>
            <w:tcW w:w="803" w:type="pct"/>
            <w:shd w:val="clear" w:color="auto" w:fill="auto"/>
            <w:noWrap/>
            <w:vAlign w:val="center"/>
            <w:hideMark/>
          </w:tcPr>
          <w:p w14:paraId="26794652"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Working Capital Loan</w:t>
            </w:r>
          </w:p>
        </w:tc>
        <w:tc>
          <w:tcPr>
            <w:tcW w:w="420" w:type="pct"/>
            <w:shd w:val="clear" w:color="auto" w:fill="auto"/>
            <w:noWrap/>
            <w:vAlign w:val="center"/>
            <w:hideMark/>
          </w:tcPr>
          <w:p w14:paraId="158B8E1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25D7853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581F506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445D2237"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43F66FC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602BBA7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089CC9B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01F30F3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649C022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500C7DF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r>
      <w:tr w:rsidR="009255B4" w14:paraId="44B5165D" w14:textId="77777777" w:rsidTr="002F2E2C">
        <w:trPr>
          <w:trHeight w:val="288"/>
        </w:trPr>
        <w:tc>
          <w:tcPr>
            <w:tcW w:w="803" w:type="pct"/>
            <w:shd w:val="clear" w:color="auto" w:fill="auto"/>
            <w:noWrap/>
            <w:vAlign w:val="center"/>
            <w:hideMark/>
          </w:tcPr>
          <w:p w14:paraId="1E128D02"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Sundry Creditors</w:t>
            </w:r>
          </w:p>
        </w:tc>
        <w:tc>
          <w:tcPr>
            <w:tcW w:w="420" w:type="pct"/>
            <w:shd w:val="clear" w:color="auto" w:fill="auto"/>
            <w:noWrap/>
            <w:vAlign w:val="center"/>
            <w:hideMark/>
          </w:tcPr>
          <w:p w14:paraId="48B8496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60E435A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2DEA331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0CB6A56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55F4A5D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258B8DF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75D0FFA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6DEDD20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57A0827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0.01</w:t>
            </w:r>
          </w:p>
        </w:tc>
        <w:tc>
          <w:tcPr>
            <w:tcW w:w="420" w:type="pct"/>
            <w:shd w:val="clear" w:color="auto" w:fill="auto"/>
            <w:noWrap/>
            <w:vAlign w:val="center"/>
            <w:hideMark/>
          </w:tcPr>
          <w:p w14:paraId="43B9A9D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0.02</w:t>
            </w:r>
          </w:p>
        </w:tc>
      </w:tr>
      <w:tr w:rsidR="009255B4" w14:paraId="54C6E850" w14:textId="77777777" w:rsidTr="002F2E2C">
        <w:trPr>
          <w:trHeight w:val="463"/>
        </w:trPr>
        <w:tc>
          <w:tcPr>
            <w:tcW w:w="803" w:type="pct"/>
            <w:shd w:val="clear" w:color="000000" w:fill="8EA9DB"/>
            <w:noWrap/>
            <w:vAlign w:val="center"/>
            <w:hideMark/>
          </w:tcPr>
          <w:p w14:paraId="6D191033" w14:textId="77777777" w:rsidR="0079671B" w:rsidRDefault="0079671B" w:rsidP="009255B4">
            <w:pPr>
              <w:spacing w:line="276" w:lineRule="auto"/>
              <w:rPr>
                <w:rFonts w:ascii="Calibri" w:hAnsi="Calibri" w:cs="Calibri"/>
                <w:b/>
                <w:bCs/>
                <w:color w:val="000000"/>
                <w:sz w:val="22"/>
                <w:szCs w:val="22"/>
              </w:rPr>
            </w:pPr>
            <w:r>
              <w:rPr>
                <w:rFonts w:ascii="Calibri" w:hAnsi="Calibri" w:cs="Calibri"/>
                <w:b/>
                <w:bCs/>
                <w:color w:val="000000"/>
                <w:sz w:val="22"/>
                <w:szCs w:val="22"/>
              </w:rPr>
              <w:t>Total</w:t>
            </w:r>
          </w:p>
        </w:tc>
        <w:tc>
          <w:tcPr>
            <w:tcW w:w="420" w:type="pct"/>
            <w:shd w:val="clear" w:color="000000" w:fill="8EA9DB"/>
            <w:noWrap/>
            <w:vAlign w:val="center"/>
            <w:hideMark/>
          </w:tcPr>
          <w:p w14:paraId="758F5F5F"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34.91</w:t>
            </w:r>
          </w:p>
        </w:tc>
        <w:tc>
          <w:tcPr>
            <w:tcW w:w="420" w:type="pct"/>
            <w:shd w:val="clear" w:color="000000" w:fill="8EA9DB"/>
            <w:noWrap/>
            <w:vAlign w:val="center"/>
            <w:hideMark/>
          </w:tcPr>
          <w:p w14:paraId="184AC09E"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35.39</w:t>
            </w:r>
          </w:p>
        </w:tc>
        <w:tc>
          <w:tcPr>
            <w:tcW w:w="420" w:type="pct"/>
            <w:shd w:val="clear" w:color="000000" w:fill="8EA9DB"/>
            <w:noWrap/>
            <w:vAlign w:val="center"/>
            <w:hideMark/>
          </w:tcPr>
          <w:p w14:paraId="06CC1FAE"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36.58</w:t>
            </w:r>
          </w:p>
        </w:tc>
        <w:tc>
          <w:tcPr>
            <w:tcW w:w="420" w:type="pct"/>
            <w:shd w:val="clear" w:color="000000" w:fill="8EA9DB"/>
            <w:noWrap/>
            <w:vAlign w:val="center"/>
            <w:hideMark/>
          </w:tcPr>
          <w:p w14:paraId="5FE8051D"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38.12</w:t>
            </w:r>
          </w:p>
        </w:tc>
        <w:tc>
          <w:tcPr>
            <w:tcW w:w="420" w:type="pct"/>
            <w:shd w:val="clear" w:color="000000" w:fill="8EA9DB"/>
            <w:noWrap/>
            <w:vAlign w:val="center"/>
            <w:hideMark/>
          </w:tcPr>
          <w:p w14:paraId="63191E7F"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40.24</w:t>
            </w:r>
          </w:p>
        </w:tc>
        <w:tc>
          <w:tcPr>
            <w:tcW w:w="420" w:type="pct"/>
            <w:shd w:val="clear" w:color="000000" w:fill="8EA9DB"/>
            <w:noWrap/>
            <w:vAlign w:val="center"/>
            <w:hideMark/>
          </w:tcPr>
          <w:p w14:paraId="55B3DCBB"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42.49</w:t>
            </w:r>
          </w:p>
        </w:tc>
        <w:tc>
          <w:tcPr>
            <w:tcW w:w="420" w:type="pct"/>
            <w:shd w:val="clear" w:color="000000" w:fill="8EA9DB"/>
            <w:noWrap/>
            <w:vAlign w:val="center"/>
            <w:hideMark/>
          </w:tcPr>
          <w:p w14:paraId="7027CFAB"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45.64</w:t>
            </w:r>
          </w:p>
        </w:tc>
        <w:tc>
          <w:tcPr>
            <w:tcW w:w="420" w:type="pct"/>
            <w:shd w:val="clear" w:color="000000" w:fill="8EA9DB"/>
            <w:noWrap/>
            <w:vAlign w:val="center"/>
            <w:hideMark/>
          </w:tcPr>
          <w:p w14:paraId="4256B5E0"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48.76</w:t>
            </w:r>
          </w:p>
        </w:tc>
        <w:tc>
          <w:tcPr>
            <w:tcW w:w="420" w:type="pct"/>
            <w:shd w:val="clear" w:color="000000" w:fill="8EA9DB"/>
            <w:noWrap/>
            <w:vAlign w:val="center"/>
            <w:hideMark/>
          </w:tcPr>
          <w:p w14:paraId="138C3BCD"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52.10</w:t>
            </w:r>
          </w:p>
        </w:tc>
        <w:tc>
          <w:tcPr>
            <w:tcW w:w="420" w:type="pct"/>
            <w:shd w:val="clear" w:color="000000" w:fill="8EA9DB"/>
            <w:noWrap/>
            <w:vAlign w:val="center"/>
            <w:hideMark/>
          </w:tcPr>
          <w:p w14:paraId="05DEF0C2"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56.50</w:t>
            </w:r>
          </w:p>
        </w:tc>
      </w:tr>
      <w:tr w:rsidR="009255B4" w14:paraId="7F3FE1E6" w14:textId="77777777" w:rsidTr="002F2E2C">
        <w:trPr>
          <w:trHeight w:val="414"/>
        </w:trPr>
        <w:tc>
          <w:tcPr>
            <w:tcW w:w="803" w:type="pct"/>
            <w:shd w:val="clear" w:color="auto" w:fill="auto"/>
            <w:noWrap/>
            <w:vAlign w:val="center"/>
            <w:hideMark/>
          </w:tcPr>
          <w:p w14:paraId="697BD385"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Fixed Assets</w:t>
            </w:r>
          </w:p>
        </w:tc>
        <w:tc>
          <w:tcPr>
            <w:tcW w:w="420" w:type="pct"/>
            <w:shd w:val="clear" w:color="auto" w:fill="auto"/>
            <w:noWrap/>
            <w:vAlign w:val="center"/>
            <w:hideMark/>
          </w:tcPr>
          <w:p w14:paraId="4E6E764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33.57</w:t>
            </w:r>
          </w:p>
        </w:tc>
        <w:tc>
          <w:tcPr>
            <w:tcW w:w="420" w:type="pct"/>
            <w:shd w:val="clear" w:color="auto" w:fill="auto"/>
            <w:noWrap/>
            <w:vAlign w:val="center"/>
            <w:hideMark/>
          </w:tcPr>
          <w:p w14:paraId="7EBC36E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31.73</w:t>
            </w:r>
          </w:p>
        </w:tc>
        <w:tc>
          <w:tcPr>
            <w:tcW w:w="420" w:type="pct"/>
            <w:shd w:val="clear" w:color="auto" w:fill="auto"/>
            <w:noWrap/>
            <w:vAlign w:val="center"/>
            <w:hideMark/>
          </w:tcPr>
          <w:p w14:paraId="1593A6E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30.12</w:t>
            </w:r>
          </w:p>
        </w:tc>
        <w:tc>
          <w:tcPr>
            <w:tcW w:w="420" w:type="pct"/>
            <w:shd w:val="clear" w:color="auto" w:fill="auto"/>
            <w:noWrap/>
            <w:vAlign w:val="center"/>
            <w:hideMark/>
          </w:tcPr>
          <w:p w14:paraId="5C766AA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28.73</w:t>
            </w:r>
          </w:p>
        </w:tc>
        <w:tc>
          <w:tcPr>
            <w:tcW w:w="420" w:type="pct"/>
            <w:shd w:val="clear" w:color="auto" w:fill="auto"/>
            <w:noWrap/>
            <w:vAlign w:val="center"/>
            <w:hideMark/>
          </w:tcPr>
          <w:p w14:paraId="45E61269"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27.51</w:t>
            </w:r>
          </w:p>
        </w:tc>
        <w:tc>
          <w:tcPr>
            <w:tcW w:w="420" w:type="pct"/>
            <w:shd w:val="clear" w:color="auto" w:fill="auto"/>
            <w:noWrap/>
            <w:vAlign w:val="center"/>
            <w:hideMark/>
          </w:tcPr>
          <w:p w14:paraId="265D112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26.45</w:t>
            </w:r>
          </w:p>
        </w:tc>
        <w:tc>
          <w:tcPr>
            <w:tcW w:w="420" w:type="pct"/>
            <w:shd w:val="clear" w:color="auto" w:fill="auto"/>
            <w:noWrap/>
            <w:vAlign w:val="center"/>
            <w:hideMark/>
          </w:tcPr>
          <w:p w14:paraId="5B67B1D3"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25.52</w:t>
            </w:r>
          </w:p>
        </w:tc>
        <w:tc>
          <w:tcPr>
            <w:tcW w:w="420" w:type="pct"/>
            <w:shd w:val="clear" w:color="auto" w:fill="auto"/>
            <w:noWrap/>
            <w:vAlign w:val="center"/>
            <w:hideMark/>
          </w:tcPr>
          <w:p w14:paraId="341DCF6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24.71</w:t>
            </w:r>
          </w:p>
        </w:tc>
        <w:tc>
          <w:tcPr>
            <w:tcW w:w="420" w:type="pct"/>
            <w:shd w:val="clear" w:color="auto" w:fill="auto"/>
            <w:noWrap/>
            <w:vAlign w:val="center"/>
            <w:hideMark/>
          </w:tcPr>
          <w:p w14:paraId="76A9B35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24.00</w:t>
            </w:r>
          </w:p>
        </w:tc>
        <w:tc>
          <w:tcPr>
            <w:tcW w:w="420" w:type="pct"/>
            <w:shd w:val="clear" w:color="auto" w:fill="auto"/>
            <w:noWrap/>
            <w:vAlign w:val="center"/>
            <w:hideMark/>
          </w:tcPr>
          <w:p w14:paraId="67533C5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23.38</w:t>
            </w:r>
          </w:p>
        </w:tc>
      </w:tr>
      <w:tr w:rsidR="009255B4" w14:paraId="42EDF5E3" w14:textId="77777777" w:rsidTr="002F2E2C">
        <w:trPr>
          <w:trHeight w:val="288"/>
        </w:trPr>
        <w:tc>
          <w:tcPr>
            <w:tcW w:w="803" w:type="pct"/>
            <w:shd w:val="clear" w:color="auto" w:fill="auto"/>
            <w:noWrap/>
            <w:vAlign w:val="center"/>
            <w:hideMark/>
          </w:tcPr>
          <w:p w14:paraId="50CA2924"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Sundry Debtors</w:t>
            </w:r>
          </w:p>
        </w:tc>
        <w:tc>
          <w:tcPr>
            <w:tcW w:w="420" w:type="pct"/>
            <w:shd w:val="clear" w:color="auto" w:fill="auto"/>
            <w:noWrap/>
            <w:vAlign w:val="center"/>
            <w:hideMark/>
          </w:tcPr>
          <w:p w14:paraId="76993C3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0.12</w:t>
            </w:r>
          </w:p>
        </w:tc>
        <w:tc>
          <w:tcPr>
            <w:tcW w:w="420" w:type="pct"/>
            <w:shd w:val="clear" w:color="auto" w:fill="auto"/>
            <w:noWrap/>
            <w:vAlign w:val="center"/>
            <w:hideMark/>
          </w:tcPr>
          <w:p w14:paraId="6FA7162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0.90</w:t>
            </w:r>
          </w:p>
        </w:tc>
        <w:tc>
          <w:tcPr>
            <w:tcW w:w="420" w:type="pct"/>
            <w:shd w:val="clear" w:color="auto" w:fill="auto"/>
            <w:noWrap/>
            <w:vAlign w:val="center"/>
            <w:hideMark/>
          </w:tcPr>
          <w:p w14:paraId="7809441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1.08</w:t>
            </w:r>
          </w:p>
        </w:tc>
        <w:tc>
          <w:tcPr>
            <w:tcW w:w="420" w:type="pct"/>
            <w:shd w:val="clear" w:color="auto" w:fill="auto"/>
            <w:noWrap/>
            <w:vAlign w:val="center"/>
            <w:hideMark/>
          </w:tcPr>
          <w:p w14:paraId="1686C8B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1.17</w:t>
            </w:r>
          </w:p>
        </w:tc>
        <w:tc>
          <w:tcPr>
            <w:tcW w:w="420" w:type="pct"/>
            <w:shd w:val="clear" w:color="auto" w:fill="auto"/>
            <w:noWrap/>
            <w:vAlign w:val="center"/>
            <w:hideMark/>
          </w:tcPr>
          <w:p w14:paraId="4BCE75D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1.26</w:t>
            </w:r>
          </w:p>
        </w:tc>
        <w:tc>
          <w:tcPr>
            <w:tcW w:w="420" w:type="pct"/>
            <w:shd w:val="clear" w:color="auto" w:fill="auto"/>
            <w:noWrap/>
            <w:vAlign w:val="center"/>
            <w:hideMark/>
          </w:tcPr>
          <w:p w14:paraId="4A8B616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1.35</w:t>
            </w:r>
          </w:p>
        </w:tc>
        <w:tc>
          <w:tcPr>
            <w:tcW w:w="420" w:type="pct"/>
            <w:shd w:val="clear" w:color="auto" w:fill="auto"/>
            <w:noWrap/>
            <w:vAlign w:val="center"/>
            <w:hideMark/>
          </w:tcPr>
          <w:p w14:paraId="6025151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1.44</w:t>
            </w:r>
          </w:p>
        </w:tc>
        <w:tc>
          <w:tcPr>
            <w:tcW w:w="420" w:type="pct"/>
            <w:shd w:val="clear" w:color="auto" w:fill="auto"/>
            <w:noWrap/>
            <w:vAlign w:val="center"/>
            <w:hideMark/>
          </w:tcPr>
          <w:p w14:paraId="09A62D2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1.48</w:t>
            </w:r>
          </w:p>
        </w:tc>
        <w:tc>
          <w:tcPr>
            <w:tcW w:w="420" w:type="pct"/>
            <w:shd w:val="clear" w:color="auto" w:fill="auto"/>
            <w:noWrap/>
            <w:vAlign w:val="center"/>
            <w:hideMark/>
          </w:tcPr>
          <w:p w14:paraId="471F144C"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1.51</w:t>
            </w:r>
          </w:p>
        </w:tc>
        <w:tc>
          <w:tcPr>
            <w:tcW w:w="420" w:type="pct"/>
            <w:shd w:val="clear" w:color="auto" w:fill="auto"/>
            <w:noWrap/>
            <w:vAlign w:val="center"/>
            <w:hideMark/>
          </w:tcPr>
          <w:p w14:paraId="0E5A8D5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1.53</w:t>
            </w:r>
          </w:p>
        </w:tc>
      </w:tr>
      <w:tr w:rsidR="009255B4" w14:paraId="3856A05D" w14:textId="77777777" w:rsidTr="002F2E2C">
        <w:trPr>
          <w:trHeight w:val="288"/>
        </w:trPr>
        <w:tc>
          <w:tcPr>
            <w:tcW w:w="803" w:type="pct"/>
            <w:shd w:val="clear" w:color="auto" w:fill="auto"/>
            <w:noWrap/>
            <w:vAlign w:val="center"/>
            <w:hideMark/>
          </w:tcPr>
          <w:p w14:paraId="3DFEDBC8"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 xml:space="preserve">Closing Stock </w:t>
            </w:r>
          </w:p>
        </w:tc>
        <w:tc>
          <w:tcPr>
            <w:tcW w:w="420" w:type="pct"/>
            <w:shd w:val="clear" w:color="auto" w:fill="auto"/>
            <w:noWrap/>
            <w:vAlign w:val="center"/>
            <w:hideMark/>
          </w:tcPr>
          <w:p w14:paraId="75426B1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0.04</w:t>
            </w:r>
          </w:p>
        </w:tc>
        <w:tc>
          <w:tcPr>
            <w:tcW w:w="420" w:type="pct"/>
            <w:shd w:val="clear" w:color="auto" w:fill="auto"/>
            <w:noWrap/>
            <w:vAlign w:val="center"/>
            <w:hideMark/>
          </w:tcPr>
          <w:p w14:paraId="1013064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0.04</w:t>
            </w:r>
          </w:p>
        </w:tc>
        <w:tc>
          <w:tcPr>
            <w:tcW w:w="420" w:type="pct"/>
            <w:shd w:val="clear" w:color="auto" w:fill="auto"/>
            <w:noWrap/>
            <w:vAlign w:val="center"/>
            <w:hideMark/>
          </w:tcPr>
          <w:p w14:paraId="44E3CEB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0.05</w:t>
            </w:r>
          </w:p>
        </w:tc>
        <w:tc>
          <w:tcPr>
            <w:tcW w:w="420" w:type="pct"/>
            <w:shd w:val="clear" w:color="auto" w:fill="auto"/>
            <w:noWrap/>
            <w:vAlign w:val="center"/>
            <w:hideMark/>
          </w:tcPr>
          <w:p w14:paraId="727F34C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0.05</w:t>
            </w:r>
          </w:p>
        </w:tc>
        <w:tc>
          <w:tcPr>
            <w:tcW w:w="420" w:type="pct"/>
            <w:shd w:val="clear" w:color="auto" w:fill="auto"/>
            <w:noWrap/>
            <w:vAlign w:val="center"/>
            <w:hideMark/>
          </w:tcPr>
          <w:p w14:paraId="1518836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0.05</w:t>
            </w:r>
          </w:p>
        </w:tc>
        <w:tc>
          <w:tcPr>
            <w:tcW w:w="420" w:type="pct"/>
            <w:shd w:val="clear" w:color="auto" w:fill="auto"/>
            <w:noWrap/>
            <w:vAlign w:val="center"/>
            <w:hideMark/>
          </w:tcPr>
          <w:p w14:paraId="6875901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0.05</w:t>
            </w:r>
          </w:p>
        </w:tc>
        <w:tc>
          <w:tcPr>
            <w:tcW w:w="420" w:type="pct"/>
            <w:shd w:val="clear" w:color="auto" w:fill="auto"/>
            <w:noWrap/>
            <w:vAlign w:val="center"/>
            <w:hideMark/>
          </w:tcPr>
          <w:p w14:paraId="0125600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0.06</w:t>
            </w:r>
          </w:p>
        </w:tc>
        <w:tc>
          <w:tcPr>
            <w:tcW w:w="420" w:type="pct"/>
            <w:shd w:val="clear" w:color="auto" w:fill="auto"/>
            <w:noWrap/>
            <w:vAlign w:val="center"/>
            <w:hideMark/>
          </w:tcPr>
          <w:p w14:paraId="11E1C3B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0.06</w:t>
            </w:r>
          </w:p>
        </w:tc>
        <w:tc>
          <w:tcPr>
            <w:tcW w:w="420" w:type="pct"/>
            <w:shd w:val="clear" w:color="auto" w:fill="auto"/>
            <w:noWrap/>
            <w:vAlign w:val="center"/>
            <w:hideMark/>
          </w:tcPr>
          <w:p w14:paraId="1D1CF3E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0.06</w:t>
            </w:r>
          </w:p>
        </w:tc>
        <w:tc>
          <w:tcPr>
            <w:tcW w:w="420" w:type="pct"/>
            <w:shd w:val="clear" w:color="auto" w:fill="auto"/>
            <w:noWrap/>
            <w:vAlign w:val="center"/>
            <w:hideMark/>
          </w:tcPr>
          <w:p w14:paraId="7AC6D14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0.06</w:t>
            </w:r>
          </w:p>
        </w:tc>
      </w:tr>
      <w:tr w:rsidR="009255B4" w14:paraId="3B791B56" w14:textId="77777777" w:rsidTr="002F2E2C">
        <w:trPr>
          <w:trHeight w:val="288"/>
        </w:trPr>
        <w:tc>
          <w:tcPr>
            <w:tcW w:w="803" w:type="pct"/>
            <w:shd w:val="clear" w:color="auto" w:fill="auto"/>
            <w:noWrap/>
            <w:vAlign w:val="center"/>
            <w:hideMark/>
          </w:tcPr>
          <w:p w14:paraId="6E52E7AC"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Cash &amp; Bank Balances</w:t>
            </w:r>
          </w:p>
        </w:tc>
        <w:tc>
          <w:tcPr>
            <w:tcW w:w="420" w:type="pct"/>
            <w:shd w:val="clear" w:color="auto" w:fill="auto"/>
            <w:noWrap/>
            <w:vAlign w:val="center"/>
            <w:hideMark/>
          </w:tcPr>
          <w:p w14:paraId="7D8EB42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0.50</w:t>
            </w:r>
          </w:p>
        </w:tc>
        <w:tc>
          <w:tcPr>
            <w:tcW w:w="420" w:type="pct"/>
            <w:shd w:val="clear" w:color="auto" w:fill="auto"/>
            <w:noWrap/>
            <w:vAlign w:val="center"/>
            <w:hideMark/>
          </w:tcPr>
          <w:p w14:paraId="66A25A57"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1.00</w:t>
            </w:r>
          </w:p>
        </w:tc>
        <w:tc>
          <w:tcPr>
            <w:tcW w:w="420" w:type="pct"/>
            <w:shd w:val="clear" w:color="auto" w:fill="auto"/>
            <w:noWrap/>
            <w:vAlign w:val="center"/>
            <w:hideMark/>
          </w:tcPr>
          <w:p w14:paraId="7D70A68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1.00</w:t>
            </w:r>
          </w:p>
        </w:tc>
        <w:tc>
          <w:tcPr>
            <w:tcW w:w="420" w:type="pct"/>
            <w:shd w:val="clear" w:color="auto" w:fill="auto"/>
            <w:noWrap/>
            <w:vAlign w:val="center"/>
            <w:hideMark/>
          </w:tcPr>
          <w:p w14:paraId="65B16A99"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1.50</w:t>
            </w:r>
          </w:p>
        </w:tc>
        <w:tc>
          <w:tcPr>
            <w:tcW w:w="420" w:type="pct"/>
            <w:shd w:val="clear" w:color="auto" w:fill="auto"/>
            <w:noWrap/>
            <w:vAlign w:val="center"/>
            <w:hideMark/>
          </w:tcPr>
          <w:p w14:paraId="62535C9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1.50</w:t>
            </w:r>
          </w:p>
        </w:tc>
        <w:tc>
          <w:tcPr>
            <w:tcW w:w="420" w:type="pct"/>
            <w:shd w:val="clear" w:color="auto" w:fill="auto"/>
            <w:noWrap/>
            <w:vAlign w:val="center"/>
            <w:hideMark/>
          </w:tcPr>
          <w:p w14:paraId="331464CD"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2.00</w:t>
            </w:r>
          </w:p>
        </w:tc>
        <w:tc>
          <w:tcPr>
            <w:tcW w:w="420" w:type="pct"/>
            <w:shd w:val="clear" w:color="auto" w:fill="auto"/>
            <w:noWrap/>
            <w:vAlign w:val="center"/>
            <w:hideMark/>
          </w:tcPr>
          <w:p w14:paraId="306BD2A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2.00</w:t>
            </w:r>
          </w:p>
        </w:tc>
        <w:tc>
          <w:tcPr>
            <w:tcW w:w="420" w:type="pct"/>
            <w:shd w:val="clear" w:color="auto" w:fill="auto"/>
            <w:noWrap/>
            <w:vAlign w:val="center"/>
            <w:hideMark/>
          </w:tcPr>
          <w:p w14:paraId="337E3E9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2.50</w:t>
            </w:r>
          </w:p>
        </w:tc>
        <w:tc>
          <w:tcPr>
            <w:tcW w:w="420" w:type="pct"/>
            <w:shd w:val="clear" w:color="auto" w:fill="auto"/>
            <w:noWrap/>
            <w:vAlign w:val="center"/>
            <w:hideMark/>
          </w:tcPr>
          <w:p w14:paraId="0D35125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2.50</w:t>
            </w:r>
          </w:p>
        </w:tc>
        <w:tc>
          <w:tcPr>
            <w:tcW w:w="420" w:type="pct"/>
            <w:shd w:val="clear" w:color="auto" w:fill="auto"/>
            <w:noWrap/>
            <w:vAlign w:val="center"/>
            <w:hideMark/>
          </w:tcPr>
          <w:p w14:paraId="480D260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2.50</w:t>
            </w:r>
          </w:p>
        </w:tc>
      </w:tr>
      <w:tr w:rsidR="009255B4" w14:paraId="648AA37E" w14:textId="77777777" w:rsidTr="002F2E2C">
        <w:trPr>
          <w:trHeight w:val="288"/>
        </w:trPr>
        <w:tc>
          <w:tcPr>
            <w:tcW w:w="803" w:type="pct"/>
            <w:shd w:val="clear" w:color="auto" w:fill="auto"/>
            <w:noWrap/>
            <w:vAlign w:val="center"/>
            <w:hideMark/>
          </w:tcPr>
          <w:p w14:paraId="301A7395"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Preliminary Ex.</w:t>
            </w:r>
          </w:p>
        </w:tc>
        <w:tc>
          <w:tcPr>
            <w:tcW w:w="420" w:type="pct"/>
            <w:shd w:val="clear" w:color="auto" w:fill="auto"/>
            <w:noWrap/>
            <w:vAlign w:val="center"/>
            <w:hideMark/>
          </w:tcPr>
          <w:p w14:paraId="01D0DD9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44D1C81E"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3EF6EDB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220A1C3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78E8125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7A14503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7856729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277733F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23118996"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420" w:type="pct"/>
            <w:shd w:val="clear" w:color="auto" w:fill="auto"/>
            <w:noWrap/>
            <w:vAlign w:val="center"/>
            <w:hideMark/>
          </w:tcPr>
          <w:p w14:paraId="72D806D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0.00</w:t>
            </w:r>
          </w:p>
        </w:tc>
      </w:tr>
      <w:tr w:rsidR="009255B4" w14:paraId="45B9DC12" w14:textId="77777777" w:rsidTr="002F2E2C">
        <w:trPr>
          <w:trHeight w:val="1152"/>
        </w:trPr>
        <w:tc>
          <w:tcPr>
            <w:tcW w:w="803" w:type="pct"/>
            <w:shd w:val="clear" w:color="auto" w:fill="auto"/>
            <w:vAlign w:val="center"/>
            <w:hideMark/>
          </w:tcPr>
          <w:p w14:paraId="35AF06B2"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 xml:space="preserve">Deposits with Govt. /private </w:t>
            </w:r>
          </w:p>
        </w:tc>
        <w:tc>
          <w:tcPr>
            <w:tcW w:w="420" w:type="pct"/>
            <w:shd w:val="clear" w:color="auto" w:fill="auto"/>
            <w:vAlign w:val="center"/>
            <w:hideMark/>
          </w:tcPr>
          <w:p w14:paraId="16A0A00D"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2B28CDD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576D970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224702C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1941E74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105272F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46118EAD"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2A9B62FB"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263112BF"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c>
          <w:tcPr>
            <w:tcW w:w="420" w:type="pct"/>
            <w:shd w:val="clear" w:color="auto" w:fill="auto"/>
            <w:vAlign w:val="center"/>
            <w:hideMark/>
          </w:tcPr>
          <w:p w14:paraId="43A901E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0.15</w:t>
            </w:r>
          </w:p>
        </w:tc>
      </w:tr>
      <w:tr w:rsidR="009255B4" w14:paraId="6D8967D5" w14:textId="77777777" w:rsidTr="002F2E2C">
        <w:trPr>
          <w:trHeight w:val="864"/>
        </w:trPr>
        <w:tc>
          <w:tcPr>
            <w:tcW w:w="803" w:type="pct"/>
            <w:shd w:val="clear" w:color="auto" w:fill="auto"/>
            <w:noWrap/>
            <w:vAlign w:val="center"/>
            <w:hideMark/>
          </w:tcPr>
          <w:p w14:paraId="063C7563" w14:textId="77777777" w:rsidR="0079671B" w:rsidRDefault="0079671B" w:rsidP="009255B4">
            <w:pPr>
              <w:spacing w:line="276" w:lineRule="auto"/>
              <w:rPr>
                <w:rFonts w:ascii="Calibri" w:hAnsi="Calibri" w:cs="Calibri"/>
                <w:color w:val="000000"/>
                <w:sz w:val="22"/>
                <w:szCs w:val="22"/>
              </w:rPr>
            </w:pPr>
            <w:r>
              <w:rPr>
                <w:rFonts w:ascii="Calibri" w:hAnsi="Calibri" w:cs="Calibri"/>
                <w:color w:val="000000"/>
                <w:sz w:val="22"/>
                <w:szCs w:val="22"/>
              </w:rPr>
              <w:t>Advance Taxes / Loans and advances, Advance to suppliers etc.</w:t>
            </w:r>
          </w:p>
        </w:tc>
        <w:tc>
          <w:tcPr>
            <w:tcW w:w="420" w:type="pct"/>
            <w:shd w:val="clear" w:color="auto" w:fill="auto"/>
            <w:noWrap/>
            <w:vAlign w:val="center"/>
            <w:hideMark/>
          </w:tcPr>
          <w:p w14:paraId="586FF81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0.53</w:t>
            </w:r>
          </w:p>
        </w:tc>
        <w:tc>
          <w:tcPr>
            <w:tcW w:w="420" w:type="pct"/>
            <w:shd w:val="clear" w:color="auto" w:fill="auto"/>
            <w:noWrap/>
            <w:vAlign w:val="center"/>
            <w:hideMark/>
          </w:tcPr>
          <w:p w14:paraId="5A8D226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1.57</w:t>
            </w:r>
          </w:p>
        </w:tc>
        <w:tc>
          <w:tcPr>
            <w:tcW w:w="420" w:type="pct"/>
            <w:shd w:val="clear" w:color="auto" w:fill="auto"/>
            <w:noWrap/>
            <w:vAlign w:val="center"/>
            <w:hideMark/>
          </w:tcPr>
          <w:p w14:paraId="736DD562"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4.18</w:t>
            </w:r>
          </w:p>
        </w:tc>
        <w:tc>
          <w:tcPr>
            <w:tcW w:w="420" w:type="pct"/>
            <w:shd w:val="clear" w:color="auto" w:fill="auto"/>
            <w:noWrap/>
            <w:vAlign w:val="center"/>
            <w:hideMark/>
          </w:tcPr>
          <w:p w14:paraId="579FF621"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6.52</w:t>
            </w:r>
          </w:p>
        </w:tc>
        <w:tc>
          <w:tcPr>
            <w:tcW w:w="420" w:type="pct"/>
            <w:shd w:val="clear" w:color="auto" w:fill="auto"/>
            <w:noWrap/>
            <w:vAlign w:val="center"/>
            <w:hideMark/>
          </w:tcPr>
          <w:p w14:paraId="2EB22EA0"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9.97</w:t>
            </w:r>
          </w:p>
        </w:tc>
        <w:tc>
          <w:tcPr>
            <w:tcW w:w="420" w:type="pct"/>
            <w:shd w:val="clear" w:color="auto" w:fill="auto"/>
            <w:noWrap/>
            <w:vAlign w:val="center"/>
            <w:hideMark/>
          </w:tcPr>
          <w:p w14:paraId="04B3736A"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12.49</w:t>
            </w:r>
          </w:p>
        </w:tc>
        <w:tc>
          <w:tcPr>
            <w:tcW w:w="420" w:type="pct"/>
            <w:shd w:val="clear" w:color="auto" w:fill="auto"/>
            <w:noWrap/>
            <w:vAlign w:val="center"/>
            <w:hideMark/>
          </w:tcPr>
          <w:p w14:paraId="735F6154"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16.47</w:t>
            </w:r>
          </w:p>
        </w:tc>
        <w:tc>
          <w:tcPr>
            <w:tcW w:w="420" w:type="pct"/>
            <w:shd w:val="clear" w:color="auto" w:fill="auto"/>
            <w:noWrap/>
            <w:vAlign w:val="center"/>
            <w:hideMark/>
          </w:tcPr>
          <w:p w14:paraId="2D25B9B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19.86</w:t>
            </w:r>
          </w:p>
        </w:tc>
        <w:tc>
          <w:tcPr>
            <w:tcW w:w="420" w:type="pct"/>
            <w:shd w:val="clear" w:color="auto" w:fill="auto"/>
            <w:noWrap/>
            <w:vAlign w:val="center"/>
            <w:hideMark/>
          </w:tcPr>
          <w:p w14:paraId="1B529865"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23.88</w:t>
            </w:r>
          </w:p>
        </w:tc>
        <w:tc>
          <w:tcPr>
            <w:tcW w:w="420" w:type="pct"/>
            <w:shd w:val="clear" w:color="auto" w:fill="auto"/>
            <w:noWrap/>
            <w:vAlign w:val="center"/>
            <w:hideMark/>
          </w:tcPr>
          <w:p w14:paraId="4AAD1848" w14:textId="77777777" w:rsidR="0079671B" w:rsidRDefault="0079671B" w:rsidP="009255B4">
            <w:pPr>
              <w:spacing w:line="276" w:lineRule="auto"/>
              <w:jc w:val="center"/>
              <w:rPr>
                <w:rFonts w:ascii="Calibri" w:hAnsi="Calibri" w:cs="Calibri"/>
                <w:color w:val="000000"/>
                <w:sz w:val="22"/>
                <w:szCs w:val="22"/>
              </w:rPr>
            </w:pPr>
            <w:r>
              <w:rPr>
                <w:rFonts w:ascii="Calibri" w:hAnsi="Calibri" w:cs="Calibri"/>
                <w:color w:val="000000"/>
                <w:sz w:val="22"/>
                <w:szCs w:val="22"/>
              </w:rPr>
              <w:t>28.88</w:t>
            </w:r>
          </w:p>
        </w:tc>
      </w:tr>
      <w:tr w:rsidR="009255B4" w14:paraId="6343970A" w14:textId="77777777" w:rsidTr="002F2E2C">
        <w:trPr>
          <w:trHeight w:val="380"/>
        </w:trPr>
        <w:tc>
          <w:tcPr>
            <w:tcW w:w="803" w:type="pct"/>
            <w:shd w:val="clear" w:color="000000" w:fill="8EA9DB"/>
            <w:noWrap/>
            <w:vAlign w:val="center"/>
            <w:hideMark/>
          </w:tcPr>
          <w:p w14:paraId="4B6142E0" w14:textId="728A0C40" w:rsidR="0079671B" w:rsidRDefault="0079671B" w:rsidP="009255B4">
            <w:pPr>
              <w:spacing w:line="276" w:lineRule="auto"/>
              <w:rPr>
                <w:rFonts w:ascii="Calibri" w:hAnsi="Calibri" w:cs="Calibri"/>
                <w:b/>
                <w:bCs/>
                <w:color w:val="000000"/>
                <w:sz w:val="22"/>
                <w:szCs w:val="22"/>
              </w:rPr>
            </w:pPr>
            <w:r>
              <w:rPr>
                <w:rFonts w:ascii="Calibri" w:hAnsi="Calibri" w:cs="Calibri"/>
                <w:b/>
                <w:bCs/>
                <w:color w:val="000000"/>
                <w:sz w:val="22"/>
                <w:szCs w:val="22"/>
              </w:rPr>
              <w:t>Total</w:t>
            </w:r>
            <w:r w:rsidR="009255B4">
              <w:rPr>
                <w:rFonts w:ascii="Calibri" w:hAnsi="Calibri" w:cs="Calibri"/>
                <w:b/>
                <w:bCs/>
                <w:color w:val="000000"/>
                <w:sz w:val="22"/>
                <w:szCs w:val="22"/>
              </w:rPr>
              <w:t xml:space="preserve"> Assets</w:t>
            </w:r>
          </w:p>
        </w:tc>
        <w:tc>
          <w:tcPr>
            <w:tcW w:w="420" w:type="pct"/>
            <w:shd w:val="clear" w:color="000000" w:fill="8EA9DB"/>
            <w:noWrap/>
            <w:vAlign w:val="center"/>
            <w:hideMark/>
          </w:tcPr>
          <w:p w14:paraId="6D4F65D0"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34.91</w:t>
            </w:r>
          </w:p>
        </w:tc>
        <w:tc>
          <w:tcPr>
            <w:tcW w:w="420" w:type="pct"/>
            <w:shd w:val="clear" w:color="000000" w:fill="8EA9DB"/>
            <w:noWrap/>
            <w:vAlign w:val="center"/>
            <w:hideMark/>
          </w:tcPr>
          <w:p w14:paraId="1A01BF9F"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35.39</w:t>
            </w:r>
          </w:p>
        </w:tc>
        <w:tc>
          <w:tcPr>
            <w:tcW w:w="420" w:type="pct"/>
            <w:shd w:val="clear" w:color="000000" w:fill="8EA9DB"/>
            <w:noWrap/>
            <w:vAlign w:val="center"/>
            <w:hideMark/>
          </w:tcPr>
          <w:p w14:paraId="5020EF55"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36.58</w:t>
            </w:r>
          </w:p>
        </w:tc>
        <w:tc>
          <w:tcPr>
            <w:tcW w:w="420" w:type="pct"/>
            <w:shd w:val="clear" w:color="000000" w:fill="8EA9DB"/>
            <w:noWrap/>
            <w:vAlign w:val="center"/>
            <w:hideMark/>
          </w:tcPr>
          <w:p w14:paraId="1A8A6F0A"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38.12</w:t>
            </w:r>
          </w:p>
        </w:tc>
        <w:tc>
          <w:tcPr>
            <w:tcW w:w="420" w:type="pct"/>
            <w:shd w:val="clear" w:color="000000" w:fill="8EA9DB"/>
            <w:noWrap/>
            <w:vAlign w:val="center"/>
            <w:hideMark/>
          </w:tcPr>
          <w:p w14:paraId="4BD2A055"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40.44</w:t>
            </w:r>
          </w:p>
        </w:tc>
        <w:tc>
          <w:tcPr>
            <w:tcW w:w="420" w:type="pct"/>
            <w:shd w:val="clear" w:color="000000" w:fill="8EA9DB"/>
            <w:noWrap/>
            <w:vAlign w:val="center"/>
            <w:hideMark/>
          </w:tcPr>
          <w:p w14:paraId="6A5DC494"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42.49</w:t>
            </w:r>
          </w:p>
        </w:tc>
        <w:tc>
          <w:tcPr>
            <w:tcW w:w="420" w:type="pct"/>
            <w:shd w:val="clear" w:color="000000" w:fill="8EA9DB"/>
            <w:noWrap/>
            <w:vAlign w:val="center"/>
            <w:hideMark/>
          </w:tcPr>
          <w:p w14:paraId="2A4B4A98"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45.64</w:t>
            </w:r>
          </w:p>
        </w:tc>
        <w:tc>
          <w:tcPr>
            <w:tcW w:w="420" w:type="pct"/>
            <w:shd w:val="clear" w:color="000000" w:fill="8EA9DB"/>
            <w:noWrap/>
            <w:vAlign w:val="center"/>
            <w:hideMark/>
          </w:tcPr>
          <w:p w14:paraId="2579611E"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48.75</w:t>
            </w:r>
          </w:p>
        </w:tc>
        <w:tc>
          <w:tcPr>
            <w:tcW w:w="420" w:type="pct"/>
            <w:shd w:val="clear" w:color="000000" w:fill="8EA9DB"/>
            <w:noWrap/>
            <w:vAlign w:val="center"/>
            <w:hideMark/>
          </w:tcPr>
          <w:p w14:paraId="3C8F82B5"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52.10</w:t>
            </w:r>
          </w:p>
        </w:tc>
        <w:tc>
          <w:tcPr>
            <w:tcW w:w="420" w:type="pct"/>
            <w:shd w:val="clear" w:color="000000" w:fill="8EA9DB"/>
            <w:noWrap/>
            <w:vAlign w:val="center"/>
            <w:hideMark/>
          </w:tcPr>
          <w:p w14:paraId="6896262E" w14:textId="77777777" w:rsidR="0079671B" w:rsidRDefault="0079671B" w:rsidP="009255B4">
            <w:pPr>
              <w:spacing w:line="276" w:lineRule="auto"/>
              <w:jc w:val="center"/>
              <w:rPr>
                <w:rFonts w:ascii="Calibri" w:hAnsi="Calibri" w:cs="Calibri"/>
                <w:b/>
                <w:bCs/>
                <w:color w:val="000000"/>
                <w:sz w:val="22"/>
                <w:szCs w:val="22"/>
              </w:rPr>
            </w:pPr>
            <w:r>
              <w:rPr>
                <w:rFonts w:ascii="Calibri" w:hAnsi="Calibri" w:cs="Calibri"/>
                <w:b/>
                <w:bCs/>
                <w:color w:val="000000"/>
                <w:sz w:val="22"/>
                <w:szCs w:val="22"/>
              </w:rPr>
              <w:t>56.50</w:t>
            </w:r>
          </w:p>
        </w:tc>
      </w:tr>
    </w:tbl>
    <w:p w14:paraId="4E6F2D7B" w14:textId="77777777" w:rsidR="0079671B" w:rsidRPr="0079671B" w:rsidRDefault="0079671B" w:rsidP="00133A0F">
      <w:pPr>
        <w:pStyle w:val="ListParagraph"/>
        <w:autoSpaceDE w:val="0"/>
        <w:autoSpaceDN w:val="0"/>
        <w:adjustRightInd w:val="0"/>
        <w:spacing w:line="360" w:lineRule="auto"/>
        <w:ind w:left="851" w:right="-143"/>
        <w:jc w:val="both"/>
        <w:rPr>
          <w:rFonts w:ascii="Arial" w:hAnsi="Arial" w:cs="Arial"/>
          <w:sz w:val="22"/>
          <w:szCs w:val="22"/>
          <w:lang w:eastAsia="en-IN"/>
        </w:rPr>
      </w:pPr>
    </w:p>
    <w:p w14:paraId="287EDCBB" w14:textId="2F5FC805" w:rsidR="00AE34F3" w:rsidRPr="009255B4" w:rsidRDefault="009255B4" w:rsidP="00653352">
      <w:pPr>
        <w:pStyle w:val="ListParagraph"/>
        <w:numPr>
          <w:ilvl w:val="0"/>
          <w:numId w:val="12"/>
        </w:numPr>
        <w:autoSpaceDE w:val="0"/>
        <w:autoSpaceDN w:val="0"/>
        <w:adjustRightInd w:val="0"/>
        <w:spacing w:before="240" w:after="240" w:line="360" w:lineRule="auto"/>
        <w:ind w:left="993" w:right="-71" w:hanging="425"/>
        <w:jc w:val="both"/>
        <w:rPr>
          <w:rFonts w:ascii="Arial" w:hAnsi="Arial" w:cs="Arial"/>
          <w:b/>
          <w:sz w:val="22"/>
          <w:szCs w:val="22"/>
          <w:lang w:eastAsia="en-IN"/>
        </w:rPr>
      </w:pPr>
      <w:r w:rsidRPr="0079671B">
        <w:rPr>
          <w:rFonts w:ascii="Arial" w:hAnsi="Arial" w:cs="Arial"/>
          <w:b/>
          <w:sz w:val="22"/>
          <w:szCs w:val="22"/>
          <w:lang w:eastAsia="en-IN"/>
        </w:rPr>
        <w:t xml:space="preserve">REVENUE BUILD-UP: </w:t>
      </w:r>
      <w:r w:rsidR="00AE34F3" w:rsidRPr="009255B4">
        <w:rPr>
          <w:rFonts w:ascii="Arial" w:hAnsi="Arial" w:cs="Arial"/>
          <w:sz w:val="22"/>
          <w:szCs w:val="22"/>
          <w:lang w:eastAsia="en-IN"/>
        </w:rPr>
        <w:t>Production has been considered based on the capacity utilization</w:t>
      </w:r>
      <w:r w:rsidR="00DD36FE" w:rsidRPr="009255B4">
        <w:rPr>
          <w:rFonts w:ascii="Arial" w:hAnsi="Arial" w:cs="Arial"/>
          <w:sz w:val="22"/>
          <w:szCs w:val="22"/>
          <w:lang w:eastAsia="en-IN"/>
        </w:rPr>
        <w:t xml:space="preserve"> </w:t>
      </w:r>
      <w:r w:rsidR="004F1E62">
        <w:rPr>
          <w:rFonts w:ascii="Arial" w:hAnsi="Arial" w:cs="Arial"/>
          <w:sz w:val="22"/>
          <w:szCs w:val="22"/>
          <w:lang w:eastAsia="en-IN"/>
        </w:rPr>
        <w:t xml:space="preserve">start from </w:t>
      </w:r>
      <w:r w:rsidR="00DD36FE" w:rsidRPr="009255B4">
        <w:rPr>
          <w:rFonts w:ascii="Arial" w:hAnsi="Arial" w:cs="Arial"/>
          <w:sz w:val="22"/>
          <w:szCs w:val="22"/>
          <w:lang w:eastAsia="en-IN"/>
        </w:rPr>
        <w:t xml:space="preserve">40% for 2 months </w:t>
      </w:r>
      <w:r w:rsidR="004F1E62">
        <w:rPr>
          <w:rFonts w:ascii="Arial" w:hAnsi="Arial" w:cs="Arial"/>
          <w:sz w:val="22"/>
          <w:szCs w:val="22"/>
          <w:lang w:eastAsia="en-IN"/>
        </w:rPr>
        <w:t xml:space="preserve">in the initial year </w:t>
      </w:r>
      <w:r w:rsidR="00DD36FE" w:rsidRPr="009255B4">
        <w:rPr>
          <w:rFonts w:ascii="Arial" w:hAnsi="Arial" w:cs="Arial"/>
          <w:sz w:val="22"/>
          <w:szCs w:val="22"/>
          <w:lang w:eastAsia="en-IN"/>
        </w:rPr>
        <w:t>and then 50</w:t>
      </w:r>
      <w:r w:rsidR="00947AB7" w:rsidRPr="009255B4">
        <w:rPr>
          <w:rFonts w:ascii="Arial" w:hAnsi="Arial" w:cs="Arial"/>
          <w:sz w:val="22"/>
          <w:szCs w:val="22"/>
          <w:lang w:eastAsia="en-IN"/>
        </w:rPr>
        <w:t>% as a b</w:t>
      </w:r>
      <w:r w:rsidR="004F1E62">
        <w:rPr>
          <w:rFonts w:ascii="Arial" w:hAnsi="Arial" w:cs="Arial"/>
          <w:sz w:val="22"/>
          <w:szCs w:val="22"/>
          <w:lang w:eastAsia="en-IN"/>
        </w:rPr>
        <w:t>ase case</w:t>
      </w:r>
      <w:r w:rsidR="00DD36FE" w:rsidRPr="009255B4">
        <w:rPr>
          <w:rFonts w:ascii="Arial" w:hAnsi="Arial" w:cs="Arial"/>
          <w:sz w:val="22"/>
          <w:szCs w:val="22"/>
          <w:lang w:eastAsia="en-IN"/>
        </w:rPr>
        <w:t xml:space="preserve"> (Escalated by 5% for </w:t>
      </w:r>
      <w:r w:rsidR="00B141B9">
        <w:rPr>
          <w:rFonts w:ascii="Arial" w:hAnsi="Arial" w:cs="Arial"/>
          <w:sz w:val="22"/>
          <w:szCs w:val="22"/>
          <w:lang w:eastAsia="en-IN"/>
        </w:rPr>
        <w:t xml:space="preserve">next </w:t>
      </w:r>
      <w:r w:rsidR="00DD36FE" w:rsidRPr="009255B4">
        <w:rPr>
          <w:rFonts w:ascii="Arial" w:hAnsi="Arial" w:cs="Arial"/>
          <w:sz w:val="22"/>
          <w:szCs w:val="22"/>
          <w:lang w:eastAsia="en-IN"/>
        </w:rPr>
        <w:t>5</w:t>
      </w:r>
      <w:r w:rsidR="00947AB7" w:rsidRPr="009255B4">
        <w:rPr>
          <w:rFonts w:ascii="Arial" w:hAnsi="Arial" w:cs="Arial"/>
          <w:sz w:val="22"/>
          <w:szCs w:val="22"/>
          <w:lang w:eastAsia="en-IN"/>
        </w:rPr>
        <w:t xml:space="preserve"> forecasted </w:t>
      </w:r>
      <w:r w:rsidR="00DD36FE" w:rsidRPr="009255B4">
        <w:rPr>
          <w:rFonts w:ascii="Arial" w:hAnsi="Arial" w:cs="Arial"/>
          <w:sz w:val="22"/>
          <w:szCs w:val="22"/>
          <w:lang w:eastAsia="en-IN"/>
        </w:rPr>
        <w:t xml:space="preserve">years than 2% for </w:t>
      </w:r>
      <w:r w:rsidR="00B141B9">
        <w:rPr>
          <w:rFonts w:ascii="Arial" w:hAnsi="Arial" w:cs="Arial"/>
          <w:sz w:val="22"/>
          <w:szCs w:val="22"/>
          <w:lang w:eastAsia="en-IN"/>
        </w:rPr>
        <w:t xml:space="preserve">next </w:t>
      </w:r>
      <w:r w:rsidR="00DD36FE" w:rsidRPr="009255B4">
        <w:rPr>
          <w:rFonts w:ascii="Arial" w:hAnsi="Arial" w:cs="Arial"/>
          <w:sz w:val="22"/>
          <w:szCs w:val="22"/>
          <w:lang w:eastAsia="en-IN"/>
        </w:rPr>
        <w:t>2 years and then 1% for 1 year</w:t>
      </w:r>
      <w:r w:rsidR="00947AB7" w:rsidRPr="009255B4">
        <w:rPr>
          <w:rFonts w:ascii="Arial" w:hAnsi="Arial" w:cs="Arial"/>
          <w:sz w:val="22"/>
          <w:szCs w:val="22"/>
          <w:lang w:eastAsia="en-IN"/>
        </w:rPr>
        <w:t>)</w:t>
      </w:r>
      <w:r w:rsidR="00CE7A46" w:rsidRPr="009255B4">
        <w:rPr>
          <w:rFonts w:ascii="Arial" w:hAnsi="Arial" w:cs="Arial"/>
          <w:sz w:val="22"/>
          <w:szCs w:val="22"/>
          <w:lang w:eastAsia="en-IN"/>
        </w:rPr>
        <w:t xml:space="preserve"> during the estimated period</w:t>
      </w:r>
      <w:r w:rsidR="009C5D83" w:rsidRPr="009255B4">
        <w:rPr>
          <w:rFonts w:ascii="Arial" w:hAnsi="Arial" w:cs="Arial"/>
          <w:sz w:val="22"/>
          <w:szCs w:val="22"/>
          <w:lang w:eastAsia="en-IN"/>
        </w:rPr>
        <w:t>.</w:t>
      </w:r>
    </w:p>
    <w:tbl>
      <w:tblPr>
        <w:tblW w:w="496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807"/>
        <w:gridCol w:w="810"/>
        <w:gridCol w:w="808"/>
        <w:gridCol w:w="810"/>
        <w:gridCol w:w="29"/>
        <w:gridCol w:w="779"/>
        <w:gridCol w:w="810"/>
        <w:gridCol w:w="808"/>
        <w:gridCol w:w="810"/>
        <w:gridCol w:w="808"/>
        <w:gridCol w:w="806"/>
      </w:tblGrid>
      <w:tr w:rsidR="00C952C6" w:rsidRPr="0037453D" w14:paraId="344DE7EF" w14:textId="77777777" w:rsidTr="002F2E2C">
        <w:trPr>
          <w:trHeight w:val="288"/>
        </w:trPr>
        <w:tc>
          <w:tcPr>
            <w:tcW w:w="807" w:type="pct"/>
            <w:shd w:val="clear" w:color="000000" w:fill="002060"/>
            <w:noWrap/>
            <w:vAlign w:val="center"/>
            <w:hideMark/>
          </w:tcPr>
          <w:p w14:paraId="3795E955" w14:textId="77777777" w:rsidR="00DD36FE" w:rsidRPr="0037453D" w:rsidRDefault="00DD36FE" w:rsidP="00C952C6">
            <w:pPr>
              <w:spacing w:line="276" w:lineRule="auto"/>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PARTICULARS </w:t>
            </w:r>
          </w:p>
        </w:tc>
        <w:tc>
          <w:tcPr>
            <w:tcW w:w="419" w:type="pct"/>
            <w:shd w:val="clear" w:color="000000" w:fill="002060"/>
            <w:noWrap/>
            <w:vAlign w:val="center"/>
            <w:hideMark/>
          </w:tcPr>
          <w:p w14:paraId="0D25435D"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Mar-24</w:t>
            </w:r>
          </w:p>
        </w:tc>
        <w:tc>
          <w:tcPr>
            <w:tcW w:w="420" w:type="pct"/>
            <w:shd w:val="clear" w:color="000000" w:fill="002060"/>
            <w:noWrap/>
            <w:vAlign w:val="center"/>
            <w:hideMark/>
          </w:tcPr>
          <w:p w14:paraId="69960652"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Mar-25</w:t>
            </w:r>
          </w:p>
        </w:tc>
        <w:tc>
          <w:tcPr>
            <w:tcW w:w="419" w:type="pct"/>
            <w:shd w:val="clear" w:color="000000" w:fill="002060"/>
            <w:noWrap/>
            <w:vAlign w:val="center"/>
            <w:hideMark/>
          </w:tcPr>
          <w:p w14:paraId="3B7D7931"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-26</w:t>
            </w:r>
          </w:p>
        </w:tc>
        <w:tc>
          <w:tcPr>
            <w:tcW w:w="420" w:type="pct"/>
            <w:shd w:val="clear" w:color="000000" w:fill="002060"/>
            <w:noWrap/>
            <w:vAlign w:val="center"/>
            <w:hideMark/>
          </w:tcPr>
          <w:p w14:paraId="579F1AE0"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-27</w:t>
            </w:r>
          </w:p>
        </w:tc>
        <w:tc>
          <w:tcPr>
            <w:tcW w:w="419" w:type="pct"/>
            <w:gridSpan w:val="2"/>
            <w:shd w:val="clear" w:color="000000" w:fill="002060"/>
            <w:noWrap/>
            <w:vAlign w:val="center"/>
            <w:hideMark/>
          </w:tcPr>
          <w:p w14:paraId="0DD6E78F"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-28</w:t>
            </w:r>
          </w:p>
        </w:tc>
        <w:tc>
          <w:tcPr>
            <w:tcW w:w="420" w:type="pct"/>
            <w:shd w:val="clear" w:color="000000" w:fill="002060"/>
            <w:noWrap/>
            <w:vAlign w:val="center"/>
            <w:hideMark/>
          </w:tcPr>
          <w:p w14:paraId="087E06CF"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-29</w:t>
            </w:r>
          </w:p>
        </w:tc>
        <w:tc>
          <w:tcPr>
            <w:tcW w:w="419" w:type="pct"/>
            <w:shd w:val="clear" w:color="000000" w:fill="002060"/>
            <w:noWrap/>
            <w:vAlign w:val="center"/>
            <w:hideMark/>
          </w:tcPr>
          <w:p w14:paraId="65D7ECF8"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-30</w:t>
            </w:r>
          </w:p>
        </w:tc>
        <w:tc>
          <w:tcPr>
            <w:tcW w:w="420" w:type="pct"/>
            <w:shd w:val="clear" w:color="000000" w:fill="002060"/>
            <w:noWrap/>
            <w:vAlign w:val="center"/>
            <w:hideMark/>
          </w:tcPr>
          <w:p w14:paraId="27AAC1A8"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-31</w:t>
            </w:r>
          </w:p>
        </w:tc>
        <w:tc>
          <w:tcPr>
            <w:tcW w:w="419" w:type="pct"/>
            <w:shd w:val="clear" w:color="000000" w:fill="002060"/>
            <w:noWrap/>
            <w:vAlign w:val="center"/>
            <w:hideMark/>
          </w:tcPr>
          <w:p w14:paraId="5CD42285"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-32</w:t>
            </w:r>
          </w:p>
        </w:tc>
        <w:tc>
          <w:tcPr>
            <w:tcW w:w="420" w:type="pct"/>
            <w:shd w:val="clear" w:color="000000" w:fill="002060"/>
            <w:noWrap/>
            <w:vAlign w:val="center"/>
            <w:hideMark/>
          </w:tcPr>
          <w:p w14:paraId="513D3603" w14:textId="77777777" w:rsidR="00DD36FE" w:rsidRPr="0037453D" w:rsidRDefault="00DD36FE" w:rsidP="00C952C6">
            <w:pPr>
              <w:spacing w:line="276" w:lineRule="auto"/>
              <w:jc w:val="center"/>
              <w:rPr>
                <w:rFonts w:asciiTheme="minorHAnsi" w:hAnsiTheme="minorHAnsi" w:cstheme="minorHAnsi"/>
                <w:b/>
                <w:bCs/>
                <w:color w:val="FFFFFF"/>
                <w:sz w:val="22"/>
                <w:szCs w:val="22"/>
                <w:lang w:eastAsia="en-IN"/>
              </w:rPr>
            </w:pPr>
            <w:r w:rsidRPr="0037453D">
              <w:rPr>
                <w:rFonts w:asciiTheme="minorHAnsi" w:hAnsiTheme="minorHAnsi" w:cstheme="minorHAnsi"/>
                <w:b/>
                <w:bCs/>
                <w:color w:val="FFFFFF"/>
                <w:sz w:val="22"/>
                <w:szCs w:val="22"/>
                <w:lang w:eastAsia="en-IN"/>
              </w:rPr>
              <w:t>Mar -33</w:t>
            </w:r>
          </w:p>
        </w:tc>
      </w:tr>
      <w:tr w:rsidR="00C952C6" w:rsidRPr="0037453D" w14:paraId="25A337D3" w14:textId="77777777" w:rsidTr="002F2E2C">
        <w:trPr>
          <w:trHeight w:val="470"/>
        </w:trPr>
        <w:tc>
          <w:tcPr>
            <w:tcW w:w="807" w:type="pct"/>
            <w:shd w:val="clear" w:color="000000" w:fill="8EA9DB"/>
            <w:noWrap/>
            <w:vAlign w:val="center"/>
            <w:hideMark/>
          </w:tcPr>
          <w:p w14:paraId="2BC7834F" w14:textId="77777777" w:rsidR="00DD36FE" w:rsidRPr="0037453D" w:rsidRDefault="00DD36FE" w:rsidP="00C952C6">
            <w:pPr>
              <w:spacing w:line="276" w:lineRule="auto"/>
              <w:rPr>
                <w:rFonts w:asciiTheme="minorHAnsi" w:hAnsiTheme="minorHAnsi" w:cstheme="minorHAnsi"/>
                <w:sz w:val="22"/>
                <w:szCs w:val="22"/>
                <w:lang w:eastAsia="en-IN"/>
              </w:rPr>
            </w:pPr>
            <w:r w:rsidRPr="0037453D">
              <w:rPr>
                <w:rFonts w:asciiTheme="minorHAnsi" w:hAnsiTheme="minorHAnsi" w:cstheme="minorHAnsi"/>
                <w:b/>
                <w:bCs/>
                <w:sz w:val="22"/>
                <w:szCs w:val="22"/>
                <w:lang w:eastAsia="en-IN"/>
              </w:rPr>
              <w:t>Months</w:t>
            </w:r>
            <w:r w:rsidRPr="0037453D">
              <w:rPr>
                <w:rFonts w:asciiTheme="minorHAnsi" w:hAnsiTheme="minorHAnsi" w:cstheme="minorHAnsi"/>
                <w:sz w:val="22"/>
                <w:szCs w:val="22"/>
                <w:lang w:eastAsia="en-IN"/>
              </w:rPr>
              <w:t> </w:t>
            </w:r>
          </w:p>
        </w:tc>
        <w:tc>
          <w:tcPr>
            <w:tcW w:w="419" w:type="pct"/>
            <w:shd w:val="clear" w:color="000000" w:fill="8EA9DB"/>
            <w:noWrap/>
            <w:vAlign w:val="center"/>
            <w:hideMark/>
          </w:tcPr>
          <w:p w14:paraId="20052C1E"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2</w:t>
            </w:r>
          </w:p>
        </w:tc>
        <w:tc>
          <w:tcPr>
            <w:tcW w:w="420" w:type="pct"/>
            <w:shd w:val="clear" w:color="000000" w:fill="8EA9DB"/>
            <w:noWrap/>
            <w:vAlign w:val="center"/>
            <w:hideMark/>
          </w:tcPr>
          <w:p w14:paraId="017A3A24"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19" w:type="pct"/>
            <w:shd w:val="clear" w:color="000000" w:fill="8EA9DB"/>
            <w:noWrap/>
            <w:vAlign w:val="center"/>
            <w:hideMark/>
          </w:tcPr>
          <w:p w14:paraId="4915363E"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20" w:type="pct"/>
            <w:shd w:val="clear" w:color="000000" w:fill="8EA9DB"/>
            <w:noWrap/>
            <w:vAlign w:val="center"/>
            <w:hideMark/>
          </w:tcPr>
          <w:p w14:paraId="4DCEC715"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19" w:type="pct"/>
            <w:gridSpan w:val="2"/>
            <w:shd w:val="clear" w:color="000000" w:fill="8EA9DB"/>
            <w:noWrap/>
            <w:vAlign w:val="center"/>
            <w:hideMark/>
          </w:tcPr>
          <w:p w14:paraId="10B85EC7"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20" w:type="pct"/>
            <w:shd w:val="clear" w:color="000000" w:fill="8EA9DB"/>
            <w:noWrap/>
            <w:vAlign w:val="center"/>
            <w:hideMark/>
          </w:tcPr>
          <w:p w14:paraId="0C18AC39"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19" w:type="pct"/>
            <w:shd w:val="clear" w:color="000000" w:fill="8EA9DB"/>
            <w:noWrap/>
            <w:vAlign w:val="center"/>
            <w:hideMark/>
          </w:tcPr>
          <w:p w14:paraId="2993B577"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20" w:type="pct"/>
            <w:shd w:val="clear" w:color="000000" w:fill="8EA9DB"/>
            <w:noWrap/>
            <w:vAlign w:val="center"/>
            <w:hideMark/>
          </w:tcPr>
          <w:p w14:paraId="22A556E5"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19" w:type="pct"/>
            <w:shd w:val="clear" w:color="000000" w:fill="8EA9DB"/>
            <w:noWrap/>
            <w:vAlign w:val="center"/>
            <w:hideMark/>
          </w:tcPr>
          <w:p w14:paraId="3C035FAA"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c>
          <w:tcPr>
            <w:tcW w:w="420" w:type="pct"/>
            <w:shd w:val="clear" w:color="000000" w:fill="8EA9DB"/>
            <w:noWrap/>
            <w:vAlign w:val="center"/>
            <w:hideMark/>
          </w:tcPr>
          <w:p w14:paraId="6879D9BE" w14:textId="77777777" w:rsidR="00DD36FE" w:rsidRPr="00B141B9" w:rsidRDefault="00DD36FE" w:rsidP="00C952C6">
            <w:pPr>
              <w:spacing w:line="276" w:lineRule="auto"/>
              <w:jc w:val="center"/>
              <w:rPr>
                <w:rFonts w:asciiTheme="minorHAnsi" w:hAnsiTheme="minorHAnsi" w:cstheme="minorHAnsi"/>
                <w:b/>
                <w:sz w:val="22"/>
                <w:szCs w:val="22"/>
                <w:lang w:eastAsia="en-IN"/>
              </w:rPr>
            </w:pPr>
            <w:r w:rsidRPr="00B141B9">
              <w:rPr>
                <w:rFonts w:asciiTheme="minorHAnsi" w:hAnsiTheme="minorHAnsi" w:cstheme="minorHAnsi"/>
                <w:b/>
                <w:sz w:val="22"/>
                <w:szCs w:val="22"/>
                <w:lang w:eastAsia="en-IN"/>
              </w:rPr>
              <w:t>12</w:t>
            </w:r>
          </w:p>
        </w:tc>
      </w:tr>
      <w:tr w:rsidR="002F2E2C" w:rsidRPr="0037453D" w14:paraId="3A4C0036" w14:textId="77777777" w:rsidTr="002F2E2C">
        <w:trPr>
          <w:trHeight w:val="288"/>
        </w:trPr>
        <w:tc>
          <w:tcPr>
            <w:tcW w:w="807" w:type="pct"/>
            <w:shd w:val="clear" w:color="auto" w:fill="FFFFFF" w:themeFill="background1"/>
            <w:noWrap/>
            <w:vAlign w:val="center"/>
            <w:hideMark/>
          </w:tcPr>
          <w:p w14:paraId="01A15F6A" w14:textId="77777777" w:rsidR="00DD36FE" w:rsidRPr="00B141B9" w:rsidRDefault="00DD36FE" w:rsidP="00C952C6">
            <w:pPr>
              <w:spacing w:line="276" w:lineRule="auto"/>
              <w:rPr>
                <w:rFonts w:asciiTheme="minorHAnsi" w:hAnsiTheme="minorHAnsi" w:cstheme="minorHAnsi"/>
                <w:sz w:val="22"/>
                <w:szCs w:val="22"/>
                <w:lang w:eastAsia="en-IN"/>
              </w:rPr>
            </w:pPr>
            <w:r w:rsidRPr="00B141B9">
              <w:rPr>
                <w:rFonts w:asciiTheme="minorHAnsi" w:hAnsiTheme="minorHAnsi" w:cstheme="minorHAnsi"/>
                <w:bCs/>
                <w:sz w:val="22"/>
                <w:szCs w:val="22"/>
                <w:lang w:eastAsia="en-IN"/>
              </w:rPr>
              <w:t xml:space="preserve">Capacity utilisation </w:t>
            </w:r>
            <w:r w:rsidRPr="00B141B9">
              <w:rPr>
                <w:rFonts w:asciiTheme="minorHAnsi" w:hAnsiTheme="minorHAnsi" w:cstheme="minorHAnsi"/>
                <w:sz w:val="22"/>
                <w:szCs w:val="22"/>
                <w:lang w:eastAsia="en-IN"/>
              </w:rPr>
              <w:t> </w:t>
            </w:r>
          </w:p>
        </w:tc>
        <w:tc>
          <w:tcPr>
            <w:tcW w:w="419" w:type="pct"/>
            <w:shd w:val="clear" w:color="auto" w:fill="FFFFFF" w:themeFill="background1"/>
            <w:noWrap/>
            <w:vAlign w:val="center"/>
            <w:hideMark/>
          </w:tcPr>
          <w:p w14:paraId="26D61D1B"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40%</w:t>
            </w:r>
          </w:p>
        </w:tc>
        <w:tc>
          <w:tcPr>
            <w:tcW w:w="420" w:type="pct"/>
            <w:shd w:val="clear" w:color="auto" w:fill="FFFFFF" w:themeFill="background1"/>
            <w:noWrap/>
            <w:vAlign w:val="center"/>
            <w:hideMark/>
          </w:tcPr>
          <w:p w14:paraId="7F27661A"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50%</w:t>
            </w:r>
          </w:p>
        </w:tc>
        <w:tc>
          <w:tcPr>
            <w:tcW w:w="419" w:type="pct"/>
            <w:shd w:val="clear" w:color="auto" w:fill="FFFFFF" w:themeFill="background1"/>
            <w:noWrap/>
            <w:vAlign w:val="center"/>
            <w:hideMark/>
          </w:tcPr>
          <w:p w14:paraId="25850239"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60%</w:t>
            </w:r>
          </w:p>
        </w:tc>
        <w:tc>
          <w:tcPr>
            <w:tcW w:w="420" w:type="pct"/>
            <w:shd w:val="clear" w:color="auto" w:fill="FFFFFF" w:themeFill="background1"/>
            <w:noWrap/>
            <w:vAlign w:val="center"/>
            <w:hideMark/>
          </w:tcPr>
          <w:p w14:paraId="7AB30FDB"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65%</w:t>
            </w:r>
          </w:p>
        </w:tc>
        <w:tc>
          <w:tcPr>
            <w:tcW w:w="419" w:type="pct"/>
            <w:gridSpan w:val="2"/>
            <w:shd w:val="clear" w:color="auto" w:fill="FFFFFF" w:themeFill="background1"/>
            <w:noWrap/>
            <w:vAlign w:val="center"/>
            <w:hideMark/>
          </w:tcPr>
          <w:p w14:paraId="42744BE1"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70%</w:t>
            </w:r>
          </w:p>
        </w:tc>
        <w:tc>
          <w:tcPr>
            <w:tcW w:w="420" w:type="pct"/>
            <w:shd w:val="clear" w:color="auto" w:fill="FFFFFF" w:themeFill="background1"/>
            <w:noWrap/>
            <w:vAlign w:val="center"/>
            <w:hideMark/>
          </w:tcPr>
          <w:p w14:paraId="028FD261"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75%</w:t>
            </w:r>
          </w:p>
        </w:tc>
        <w:tc>
          <w:tcPr>
            <w:tcW w:w="419" w:type="pct"/>
            <w:shd w:val="clear" w:color="auto" w:fill="FFFFFF" w:themeFill="background1"/>
            <w:noWrap/>
            <w:vAlign w:val="center"/>
            <w:hideMark/>
          </w:tcPr>
          <w:p w14:paraId="62868C55"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80%</w:t>
            </w:r>
          </w:p>
        </w:tc>
        <w:tc>
          <w:tcPr>
            <w:tcW w:w="420" w:type="pct"/>
            <w:shd w:val="clear" w:color="auto" w:fill="FFFFFF" w:themeFill="background1"/>
            <w:noWrap/>
            <w:vAlign w:val="center"/>
            <w:hideMark/>
          </w:tcPr>
          <w:p w14:paraId="5EC28274"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82%</w:t>
            </w:r>
          </w:p>
        </w:tc>
        <w:tc>
          <w:tcPr>
            <w:tcW w:w="419" w:type="pct"/>
            <w:shd w:val="clear" w:color="auto" w:fill="FFFFFF" w:themeFill="background1"/>
            <w:noWrap/>
            <w:vAlign w:val="center"/>
            <w:hideMark/>
          </w:tcPr>
          <w:p w14:paraId="67138A5C"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84%</w:t>
            </w:r>
          </w:p>
        </w:tc>
        <w:tc>
          <w:tcPr>
            <w:tcW w:w="420" w:type="pct"/>
            <w:shd w:val="clear" w:color="auto" w:fill="FFFFFF" w:themeFill="background1"/>
            <w:noWrap/>
            <w:vAlign w:val="center"/>
            <w:hideMark/>
          </w:tcPr>
          <w:p w14:paraId="73AFCCAD" w14:textId="77777777" w:rsidR="00DD36FE" w:rsidRPr="00B141B9" w:rsidRDefault="00DD36FE" w:rsidP="00C952C6">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sz w:val="22"/>
                <w:szCs w:val="22"/>
                <w:lang w:eastAsia="en-IN"/>
              </w:rPr>
              <w:t>85%</w:t>
            </w:r>
          </w:p>
        </w:tc>
      </w:tr>
      <w:tr w:rsidR="00DD36FE" w:rsidRPr="0037453D" w14:paraId="2554F80D" w14:textId="77777777" w:rsidTr="002F2E2C">
        <w:trPr>
          <w:trHeight w:val="288"/>
        </w:trPr>
        <w:tc>
          <w:tcPr>
            <w:tcW w:w="5000" w:type="pct"/>
            <w:gridSpan w:val="12"/>
            <w:shd w:val="clear" w:color="000000" w:fill="FFFFFF"/>
            <w:noWrap/>
            <w:vAlign w:val="center"/>
            <w:hideMark/>
          </w:tcPr>
          <w:p w14:paraId="5B8C02D1" w14:textId="77777777" w:rsidR="00DD36FE" w:rsidRPr="0037453D" w:rsidRDefault="00DD36FE" w:rsidP="00C952C6">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u w:val="single"/>
                <w:lang w:eastAsia="en-IN"/>
              </w:rPr>
              <w:t>MRI SCAN:-</w:t>
            </w:r>
          </w:p>
        </w:tc>
      </w:tr>
      <w:tr w:rsidR="00201714" w:rsidRPr="0037453D" w14:paraId="2E859FD2" w14:textId="77777777" w:rsidTr="002F2E2C">
        <w:trPr>
          <w:trHeight w:val="288"/>
        </w:trPr>
        <w:tc>
          <w:tcPr>
            <w:tcW w:w="2500" w:type="pct"/>
            <w:gridSpan w:val="6"/>
            <w:shd w:val="clear" w:color="auto" w:fill="auto"/>
            <w:noWrap/>
            <w:vAlign w:val="center"/>
            <w:hideMark/>
          </w:tcPr>
          <w:p w14:paraId="47BCC252" w14:textId="06CED468"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Maximum Capacity of MRI SCAN Tests /P</w:t>
            </w:r>
            <w:r w:rsidR="00C952C6" w:rsidRPr="00C952C6">
              <w:rPr>
                <w:rFonts w:asciiTheme="minorHAnsi" w:hAnsiTheme="minorHAnsi" w:cstheme="minorHAnsi"/>
                <w:bCs/>
                <w:sz w:val="22"/>
                <w:szCs w:val="22"/>
                <w:lang w:eastAsia="en-IN"/>
              </w:rPr>
              <w:t xml:space="preserve">er </w:t>
            </w:r>
            <w:r w:rsidRPr="00C952C6">
              <w:rPr>
                <w:rFonts w:asciiTheme="minorHAnsi" w:hAnsiTheme="minorHAnsi" w:cstheme="minorHAnsi"/>
                <w:bCs/>
                <w:sz w:val="22"/>
                <w:szCs w:val="22"/>
                <w:lang w:eastAsia="en-IN"/>
              </w:rPr>
              <w:t>day</w:t>
            </w:r>
          </w:p>
        </w:tc>
        <w:tc>
          <w:tcPr>
            <w:tcW w:w="2500" w:type="pct"/>
            <w:gridSpan w:val="6"/>
            <w:shd w:val="clear" w:color="auto" w:fill="auto"/>
            <w:noWrap/>
            <w:vAlign w:val="center"/>
            <w:hideMark/>
          </w:tcPr>
          <w:p w14:paraId="1C597260" w14:textId="525437B4" w:rsidR="00201714" w:rsidRPr="00C952C6" w:rsidRDefault="00201714" w:rsidP="00C952C6">
            <w:pPr>
              <w:spacing w:line="276" w:lineRule="auto"/>
              <w:ind w:left="106"/>
              <w:rPr>
                <w:rFonts w:asciiTheme="minorHAnsi" w:hAnsiTheme="minorHAnsi" w:cstheme="minorHAnsi"/>
                <w:sz w:val="22"/>
                <w:szCs w:val="22"/>
                <w:lang w:eastAsia="en-IN"/>
              </w:rPr>
            </w:pPr>
            <w:r w:rsidRPr="00C952C6">
              <w:rPr>
                <w:rFonts w:asciiTheme="minorHAnsi" w:hAnsiTheme="minorHAnsi" w:cstheme="minorHAnsi"/>
                <w:bCs/>
                <w:sz w:val="22"/>
                <w:szCs w:val="22"/>
                <w:lang w:eastAsia="en-IN"/>
              </w:rPr>
              <w:t>40</w:t>
            </w:r>
          </w:p>
        </w:tc>
      </w:tr>
      <w:tr w:rsidR="00201714" w:rsidRPr="0037453D" w14:paraId="645D1B05" w14:textId="77777777" w:rsidTr="002F2E2C">
        <w:trPr>
          <w:trHeight w:val="288"/>
        </w:trPr>
        <w:tc>
          <w:tcPr>
            <w:tcW w:w="2500" w:type="pct"/>
            <w:gridSpan w:val="6"/>
            <w:shd w:val="clear" w:color="auto" w:fill="auto"/>
            <w:noWrap/>
            <w:vAlign w:val="center"/>
            <w:hideMark/>
          </w:tcPr>
          <w:p w14:paraId="5751180D" w14:textId="7777777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Selling Price per test</w:t>
            </w:r>
          </w:p>
        </w:tc>
        <w:tc>
          <w:tcPr>
            <w:tcW w:w="2500" w:type="pct"/>
            <w:gridSpan w:val="6"/>
            <w:shd w:val="clear" w:color="auto" w:fill="auto"/>
            <w:noWrap/>
            <w:vAlign w:val="center"/>
            <w:hideMark/>
          </w:tcPr>
          <w:p w14:paraId="5935146A" w14:textId="717FE827" w:rsidR="00201714" w:rsidRPr="00C952C6" w:rsidRDefault="00201714" w:rsidP="00C952C6">
            <w:pPr>
              <w:spacing w:line="276" w:lineRule="auto"/>
              <w:ind w:left="106"/>
              <w:rPr>
                <w:rFonts w:asciiTheme="minorHAnsi" w:hAnsiTheme="minorHAnsi" w:cstheme="minorHAnsi"/>
                <w:sz w:val="22"/>
                <w:szCs w:val="22"/>
                <w:lang w:eastAsia="en-IN"/>
              </w:rPr>
            </w:pPr>
            <w:r w:rsidRPr="00C952C6">
              <w:rPr>
                <w:rFonts w:asciiTheme="minorHAnsi" w:hAnsiTheme="minorHAnsi" w:cstheme="minorHAnsi"/>
                <w:bCs/>
                <w:sz w:val="22"/>
                <w:szCs w:val="22"/>
                <w:lang w:eastAsia="en-IN"/>
              </w:rPr>
              <w:t>5000</w:t>
            </w:r>
          </w:p>
        </w:tc>
      </w:tr>
      <w:tr w:rsidR="00201714" w:rsidRPr="0037453D" w14:paraId="3731F2F4" w14:textId="77777777" w:rsidTr="002F2E2C">
        <w:trPr>
          <w:trHeight w:val="288"/>
        </w:trPr>
        <w:tc>
          <w:tcPr>
            <w:tcW w:w="2500" w:type="pct"/>
            <w:gridSpan w:val="6"/>
            <w:shd w:val="clear" w:color="auto" w:fill="auto"/>
            <w:noWrap/>
            <w:vAlign w:val="center"/>
            <w:hideMark/>
          </w:tcPr>
          <w:p w14:paraId="62E279F6" w14:textId="7777777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Monthly Sale</w:t>
            </w:r>
          </w:p>
        </w:tc>
        <w:tc>
          <w:tcPr>
            <w:tcW w:w="2500" w:type="pct"/>
            <w:gridSpan w:val="6"/>
            <w:shd w:val="clear" w:color="auto" w:fill="auto"/>
            <w:noWrap/>
            <w:vAlign w:val="center"/>
            <w:hideMark/>
          </w:tcPr>
          <w:p w14:paraId="3D3BB8EB" w14:textId="5FCDB2B8" w:rsidR="00201714" w:rsidRPr="00C952C6" w:rsidRDefault="00C952C6" w:rsidP="00C952C6">
            <w:pPr>
              <w:spacing w:line="276" w:lineRule="auto"/>
              <w:ind w:left="106"/>
              <w:rPr>
                <w:rFonts w:asciiTheme="minorHAnsi" w:hAnsiTheme="minorHAnsi" w:cstheme="minorHAnsi"/>
                <w:sz w:val="22"/>
                <w:szCs w:val="22"/>
                <w:lang w:eastAsia="en-IN"/>
              </w:rPr>
            </w:pPr>
            <w:r w:rsidRPr="00C952C6">
              <w:rPr>
                <w:rFonts w:asciiTheme="minorHAnsi" w:hAnsiTheme="minorHAnsi" w:cstheme="minorHAnsi"/>
                <w:bCs/>
                <w:sz w:val="22"/>
                <w:szCs w:val="22"/>
                <w:lang w:eastAsia="en-IN"/>
              </w:rPr>
              <w:t xml:space="preserve">INR </w:t>
            </w:r>
            <w:r w:rsidR="00201714" w:rsidRPr="00C952C6">
              <w:rPr>
                <w:rFonts w:asciiTheme="minorHAnsi" w:hAnsiTheme="minorHAnsi" w:cstheme="minorHAnsi"/>
                <w:bCs/>
                <w:sz w:val="22"/>
                <w:szCs w:val="22"/>
                <w:lang w:eastAsia="en-IN"/>
              </w:rPr>
              <w:t>60</w:t>
            </w:r>
            <w:r w:rsidRPr="00C952C6">
              <w:rPr>
                <w:rFonts w:asciiTheme="minorHAnsi" w:hAnsiTheme="minorHAnsi" w:cstheme="minorHAnsi"/>
                <w:bCs/>
                <w:sz w:val="22"/>
                <w:szCs w:val="22"/>
                <w:lang w:eastAsia="en-IN"/>
              </w:rPr>
              <w:t>,</w:t>
            </w:r>
            <w:r w:rsidR="00201714" w:rsidRPr="00C952C6">
              <w:rPr>
                <w:rFonts w:asciiTheme="minorHAnsi" w:hAnsiTheme="minorHAnsi" w:cstheme="minorHAnsi"/>
                <w:bCs/>
                <w:sz w:val="22"/>
                <w:szCs w:val="22"/>
                <w:lang w:eastAsia="en-IN"/>
              </w:rPr>
              <w:t>00</w:t>
            </w:r>
            <w:r w:rsidRPr="00C952C6">
              <w:rPr>
                <w:rFonts w:asciiTheme="minorHAnsi" w:hAnsiTheme="minorHAnsi" w:cstheme="minorHAnsi"/>
                <w:bCs/>
                <w:sz w:val="22"/>
                <w:szCs w:val="22"/>
                <w:lang w:eastAsia="en-IN"/>
              </w:rPr>
              <w:t>,</w:t>
            </w:r>
            <w:r w:rsidR="00201714" w:rsidRPr="00C952C6">
              <w:rPr>
                <w:rFonts w:asciiTheme="minorHAnsi" w:hAnsiTheme="minorHAnsi" w:cstheme="minorHAnsi"/>
                <w:bCs/>
                <w:sz w:val="22"/>
                <w:szCs w:val="22"/>
                <w:lang w:eastAsia="en-IN"/>
              </w:rPr>
              <w:t>000</w:t>
            </w:r>
          </w:p>
        </w:tc>
      </w:tr>
      <w:tr w:rsidR="00C952C6" w:rsidRPr="0037453D" w14:paraId="3B6364FA" w14:textId="77777777" w:rsidTr="002F2E2C">
        <w:trPr>
          <w:trHeight w:val="288"/>
        </w:trPr>
        <w:tc>
          <w:tcPr>
            <w:tcW w:w="807" w:type="pct"/>
            <w:shd w:val="clear" w:color="auto" w:fill="auto"/>
            <w:noWrap/>
            <w:vAlign w:val="center"/>
            <w:hideMark/>
          </w:tcPr>
          <w:p w14:paraId="123D4C10" w14:textId="594D30C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lastRenderedPageBreak/>
              <w:t>Revenue from MRI SCAN TESTS -Sales (PA)</w:t>
            </w:r>
          </w:p>
        </w:tc>
        <w:tc>
          <w:tcPr>
            <w:tcW w:w="419" w:type="pct"/>
            <w:shd w:val="clear" w:color="auto" w:fill="auto"/>
            <w:noWrap/>
            <w:vAlign w:val="center"/>
            <w:hideMark/>
          </w:tcPr>
          <w:p w14:paraId="549BB403"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0.48</w:t>
            </w:r>
          </w:p>
        </w:tc>
        <w:tc>
          <w:tcPr>
            <w:tcW w:w="420" w:type="pct"/>
            <w:shd w:val="clear" w:color="auto" w:fill="auto"/>
            <w:noWrap/>
            <w:vAlign w:val="center"/>
            <w:hideMark/>
          </w:tcPr>
          <w:p w14:paraId="7455CBC0"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3.60</w:t>
            </w:r>
          </w:p>
        </w:tc>
        <w:tc>
          <w:tcPr>
            <w:tcW w:w="419" w:type="pct"/>
            <w:shd w:val="clear" w:color="auto" w:fill="auto"/>
            <w:noWrap/>
            <w:vAlign w:val="center"/>
            <w:hideMark/>
          </w:tcPr>
          <w:p w14:paraId="1A767DD6"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4.32</w:t>
            </w:r>
          </w:p>
        </w:tc>
        <w:tc>
          <w:tcPr>
            <w:tcW w:w="420" w:type="pct"/>
            <w:shd w:val="clear" w:color="auto" w:fill="auto"/>
            <w:noWrap/>
            <w:vAlign w:val="center"/>
            <w:hideMark/>
          </w:tcPr>
          <w:p w14:paraId="4EC64299"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4.68</w:t>
            </w:r>
          </w:p>
        </w:tc>
        <w:tc>
          <w:tcPr>
            <w:tcW w:w="419" w:type="pct"/>
            <w:gridSpan w:val="2"/>
            <w:shd w:val="clear" w:color="auto" w:fill="auto"/>
            <w:noWrap/>
            <w:vAlign w:val="center"/>
            <w:hideMark/>
          </w:tcPr>
          <w:p w14:paraId="26F5C8D7"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5.04</w:t>
            </w:r>
          </w:p>
        </w:tc>
        <w:tc>
          <w:tcPr>
            <w:tcW w:w="420" w:type="pct"/>
            <w:shd w:val="clear" w:color="auto" w:fill="auto"/>
            <w:noWrap/>
            <w:vAlign w:val="center"/>
            <w:hideMark/>
          </w:tcPr>
          <w:p w14:paraId="3E26B11A"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5.40</w:t>
            </w:r>
          </w:p>
        </w:tc>
        <w:tc>
          <w:tcPr>
            <w:tcW w:w="419" w:type="pct"/>
            <w:shd w:val="clear" w:color="auto" w:fill="auto"/>
            <w:noWrap/>
            <w:vAlign w:val="center"/>
            <w:hideMark/>
          </w:tcPr>
          <w:p w14:paraId="6D6519D8"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5.76</w:t>
            </w:r>
          </w:p>
        </w:tc>
        <w:tc>
          <w:tcPr>
            <w:tcW w:w="420" w:type="pct"/>
            <w:shd w:val="clear" w:color="auto" w:fill="auto"/>
            <w:noWrap/>
            <w:vAlign w:val="center"/>
            <w:hideMark/>
          </w:tcPr>
          <w:p w14:paraId="5A9D66C8"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5.90</w:t>
            </w:r>
          </w:p>
        </w:tc>
        <w:tc>
          <w:tcPr>
            <w:tcW w:w="419" w:type="pct"/>
            <w:shd w:val="clear" w:color="auto" w:fill="auto"/>
            <w:noWrap/>
            <w:vAlign w:val="center"/>
            <w:hideMark/>
          </w:tcPr>
          <w:p w14:paraId="637CF579"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6.05</w:t>
            </w:r>
          </w:p>
        </w:tc>
        <w:tc>
          <w:tcPr>
            <w:tcW w:w="420" w:type="pct"/>
            <w:shd w:val="clear" w:color="auto" w:fill="auto"/>
            <w:noWrap/>
            <w:vAlign w:val="center"/>
            <w:hideMark/>
          </w:tcPr>
          <w:p w14:paraId="4BE21599"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6.12</w:t>
            </w:r>
          </w:p>
        </w:tc>
      </w:tr>
      <w:tr w:rsidR="00DD36FE" w:rsidRPr="0037453D" w14:paraId="0EE63EB4" w14:textId="77777777" w:rsidTr="002F2E2C">
        <w:trPr>
          <w:trHeight w:val="288"/>
        </w:trPr>
        <w:tc>
          <w:tcPr>
            <w:tcW w:w="5000" w:type="pct"/>
            <w:gridSpan w:val="12"/>
            <w:shd w:val="clear" w:color="auto" w:fill="auto"/>
            <w:noWrap/>
            <w:vAlign w:val="center"/>
            <w:hideMark/>
          </w:tcPr>
          <w:p w14:paraId="6F258EDA" w14:textId="77777777" w:rsidR="00DD36FE" w:rsidRPr="0037453D" w:rsidRDefault="00DD36FE" w:rsidP="00C952C6">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u w:val="single"/>
                <w:lang w:eastAsia="en-IN"/>
              </w:rPr>
              <w:t>CT SCAN:-</w:t>
            </w:r>
          </w:p>
        </w:tc>
      </w:tr>
      <w:tr w:rsidR="00201714" w:rsidRPr="0037453D" w14:paraId="60DDA77C" w14:textId="77777777" w:rsidTr="002F2E2C">
        <w:trPr>
          <w:trHeight w:val="288"/>
        </w:trPr>
        <w:tc>
          <w:tcPr>
            <w:tcW w:w="2500" w:type="pct"/>
            <w:gridSpan w:val="6"/>
            <w:shd w:val="clear" w:color="auto" w:fill="auto"/>
            <w:noWrap/>
            <w:vAlign w:val="center"/>
            <w:hideMark/>
          </w:tcPr>
          <w:p w14:paraId="32003C75" w14:textId="47B3DF8A"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Maximum Capacity of CT SCAN Tests /P</w:t>
            </w:r>
            <w:r w:rsidR="00C952C6" w:rsidRPr="00C952C6">
              <w:rPr>
                <w:rFonts w:asciiTheme="minorHAnsi" w:hAnsiTheme="minorHAnsi" w:cstheme="minorHAnsi"/>
                <w:bCs/>
                <w:sz w:val="22"/>
                <w:szCs w:val="22"/>
                <w:lang w:eastAsia="en-IN"/>
              </w:rPr>
              <w:t xml:space="preserve">er </w:t>
            </w:r>
            <w:r w:rsidRPr="00C952C6">
              <w:rPr>
                <w:rFonts w:asciiTheme="minorHAnsi" w:hAnsiTheme="minorHAnsi" w:cstheme="minorHAnsi"/>
                <w:bCs/>
                <w:sz w:val="22"/>
                <w:szCs w:val="22"/>
                <w:lang w:eastAsia="en-IN"/>
              </w:rPr>
              <w:t>day</w:t>
            </w:r>
          </w:p>
        </w:tc>
        <w:tc>
          <w:tcPr>
            <w:tcW w:w="2500" w:type="pct"/>
            <w:gridSpan w:val="6"/>
            <w:shd w:val="clear" w:color="auto" w:fill="auto"/>
            <w:noWrap/>
            <w:vAlign w:val="center"/>
            <w:hideMark/>
          </w:tcPr>
          <w:p w14:paraId="21E81E43" w14:textId="39DFC388" w:rsidR="00201714" w:rsidRPr="00C952C6" w:rsidRDefault="00201714"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40</w:t>
            </w:r>
          </w:p>
        </w:tc>
      </w:tr>
      <w:tr w:rsidR="00201714" w:rsidRPr="0037453D" w14:paraId="38E3E61C" w14:textId="77777777" w:rsidTr="002F2E2C">
        <w:trPr>
          <w:trHeight w:val="288"/>
        </w:trPr>
        <w:tc>
          <w:tcPr>
            <w:tcW w:w="2500" w:type="pct"/>
            <w:gridSpan w:val="6"/>
            <w:shd w:val="clear" w:color="auto" w:fill="auto"/>
            <w:noWrap/>
            <w:vAlign w:val="center"/>
            <w:hideMark/>
          </w:tcPr>
          <w:p w14:paraId="326F3443" w14:textId="7777777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Selling Price per test</w:t>
            </w:r>
          </w:p>
        </w:tc>
        <w:tc>
          <w:tcPr>
            <w:tcW w:w="2500" w:type="pct"/>
            <w:gridSpan w:val="6"/>
            <w:shd w:val="clear" w:color="auto" w:fill="auto"/>
            <w:noWrap/>
            <w:vAlign w:val="center"/>
            <w:hideMark/>
          </w:tcPr>
          <w:p w14:paraId="54FE3FD6" w14:textId="7984E7F8" w:rsidR="00201714" w:rsidRPr="00C952C6" w:rsidRDefault="00201714"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4000</w:t>
            </w:r>
          </w:p>
        </w:tc>
      </w:tr>
      <w:tr w:rsidR="00201714" w:rsidRPr="0037453D" w14:paraId="7CEEAFCD" w14:textId="77777777" w:rsidTr="002F2E2C">
        <w:trPr>
          <w:trHeight w:val="288"/>
        </w:trPr>
        <w:tc>
          <w:tcPr>
            <w:tcW w:w="2500" w:type="pct"/>
            <w:gridSpan w:val="6"/>
            <w:shd w:val="clear" w:color="auto" w:fill="auto"/>
            <w:noWrap/>
            <w:vAlign w:val="center"/>
            <w:hideMark/>
          </w:tcPr>
          <w:p w14:paraId="19FF9332" w14:textId="7777777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Monthly Sale</w:t>
            </w:r>
          </w:p>
        </w:tc>
        <w:tc>
          <w:tcPr>
            <w:tcW w:w="2500" w:type="pct"/>
            <w:gridSpan w:val="6"/>
            <w:shd w:val="clear" w:color="auto" w:fill="auto"/>
            <w:noWrap/>
            <w:vAlign w:val="center"/>
            <w:hideMark/>
          </w:tcPr>
          <w:p w14:paraId="2C70C2D2" w14:textId="77ED4B04" w:rsidR="00201714" w:rsidRPr="00C952C6" w:rsidRDefault="00C952C6" w:rsidP="00C952C6">
            <w:pPr>
              <w:spacing w:line="276" w:lineRule="auto"/>
              <w:ind w:left="106"/>
              <w:rPr>
                <w:rFonts w:asciiTheme="minorHAnsi" w:hAnsiTheme="minorHAnsi" w:cstheme="minorHAnsi"/>
                <w:bCs/>
                <w:sz w:val="22"/>
                <w:szCs w:val="22"/>
                <w:lang w:eastAsia="en-IN"/>
              </w:rPr>
            </w:pPr>
            <w:r>
              <w:rPr>
                <w:rFonts w:asciiTheme="minorHAnsi" w:hAnsiTheme="minorHAnsi" w:cstheme="minorHAnsi"/>
                <w:bCs/>
                <w:sz w:val="22"/>
                <w:szCs w:val="22"/>
                <w:lang w:eastAsia="en-IN"/>
              </w:rPr>
              <w:t xml:space="preserve">INR </w:t>
            </w:r>
            <w:r w:rsidR="00201714" w:rsidRPr="00C952C6">
              <w:rPr>
                <w:rFonts w:asciiTheme="minorHAnsi" w:hAnsiTheme="minorHAnsi" w:cstheme="minorHAnsi"/>
                <w:bCs/>
                <w:sz w:val="22"/>
                <w:szCs w:val="22"/>
                <w:lang w:eastAsia="en-IN"/>
              </w:rPr>
              <w:t>4800000</w:t>
            </w:r>
          </w:p>
        </w:tc>
      </w:tr>
      <w:tr w:rsidR="00C952C6" w:rsidRPr="0037453D" w14:paraId="3EF1211B" w14:textId="77777777" w:rsidTr="002F2E2C">
        <w:trPr>
          <w:trHeight w:val="288"/>
        </w:trPr>
        <w:tc>
          <w:tcPr>
            <w:tcW w:w="807" w:type="pct"/>
            <w:shd w:val="clear" w:color="auto" w:fill="auto"/>
            <w:noWrap/>
            <w:vAlign w:val="center"/>
            <w:hideMark/>
          </w:tcPr>
          <w:p w14:paraId="57ADD51D" w14:textId="658AF908"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Revenue from CT SCAN TESTS -Sales (PA)</w:t>
            </w:r>
          </w:p>
        </w:tc>
        <w:tc>
          <w:tcPr>
            <w:tcW w:w="419" w:type="pct"/>
            <w:shd w:val="clear" w:color="auto" w:fill="auto"/>
            <w:noWrap/>
            <w:vAlign w:val="center"/>
            <w:hideMark/>
          </w:tcPr>
          <w:p w14:paraId="42D593AD" w14:textId="77777777" w:rsidR="00201714" w:rsidRPr="00C952C6" w:rsidRDefault="00201714" w:rsidP="00C952C6">
            <w:pPr>
              <w:spacing w:line="276" w:lineRule="auto"/>
              <w:jc w:val="center"/>
              <w:rPr>
                <w:rFonts w:asciiTheme="minorHAnsi" w:hAnsiTheme="minorHAnsi" w:cstheme="minorHAnsi"/>
                <w:sz w:val="22"/>
                <w:szCs w:val="22"/>
                <w:lang w:eastAsia="en-IN"/>
              </w:rPr>
            </w:pPr>
            <w:r w:rsidRPr="00C952C6">
              <w:rPr>
                <w:rFonts w:asciiTheme="minorHAnsi" w:hAnsiTheme="minorHAnsi" w:cstheme="minorHAnsi"/>
                <w:sz w:val="22"/>
                <w:szCs w:val="22"/>
                <w:lang w:eastAsia="en-IN"/>
              </w:rPr>
              <w:t>0.38</w:t>
            </w:r>
          </w:p>
        </w:tc>
        <w:tc>
          <w:tcPr>
            <w:tcW w:w="420" w:type="pct"/>
            <w:shd w:val="clear" w:color="auto" w:fill="auto"/>
            <w:noWrap/>
            <w:vAlign w:val="center"/>
            <w:hideMark/>
          </w:tcPr>
          <w:p w14:paraId="168F1B08" w14:textId="77777777" w:rsidR="00201714" w:rsidRPr="00C952C6" w:rsidRDefault="00201714" w:rsidP="00C952C6">
            <w:pPr>
              <w:spacing w:line="276" w:lineRule="auto"/>
              <w:jc w:val="center"/>
              <w:rPr>
                <w:rFonts w:asciiTheme="minorHAnsi" w:hAnsiTheme="minorHAnsi" w:cstheme="minorHAnsi"/>
                <w:sz w:val="22"/>
                <w:szCs w:val="22"/>
                <w:lang w:eastAsia="en-IN"/>
              </w:rPr>
            </w:pPr>
            <w:r w:rsidRPr="00C952C6">
              <w:rPr>
                <w:rFonts w:asciiTheme="minorHAnsi" w:hAnsiTheme="minorHAnsi" w:cstheme="minorHAnsi"/>
                <w:sz w:val="22"/>
                <w:szCs w:val="22"/>
                <w:lang w:eastAsia="en-IN"/>
              </w:rPr>
              <w:t>2.88</w:t>
            </w:r>
          </w:p>
        </w:tc>
        <w:tc>
          <w:tcPr>
            <w:tcW w:w="419" w:type="pct"/>
            <w:shd w:val="clear" w:color="auto" w:fill="auto"/>
            <w:noWrap/>
            <w:vAlign w:val="center"/>
            <w:hideMark/>
          </w:tcPr>
          <w:p w14:paraId="0B0CCAD1" w14:textId="77777777" w:rsidR="00201714" w:rsidRPr="00C952C6" w:rsidRDefault="00201714" w:rsidP="00C952C6">
            <w:pPr>
              <w:spacing w:line="276" w:lineRule="auto"/>
              <w:jc w:val="center"/>
              <w:rPr>
                <w:rFonts w:asciiTheme="minorHAnsi" w:hAnsiTheme="minorHAnsi" w:cstheme="minorHAnsi"/>
                <w:sz w:val="22"/>
                <w:szCs w:val="22"/>
                <w:lang w:eastAsia="en-IN"/>
              </w:rPr>
            </w:pPr>
            <w:r w:rsidRPr="00C952C6">
              <w:rPr>
                <w:rFonts w:asciiTheme="minorHAnsi" w:hAnsiTheme="minorHAnsi" w:cstheme="minorHAnsi"/>
                <w:sz w:val="22"/>
                <w:szCs w:val="22"/>
                <w:lang w:eastAsia="en-IN"/>
              </w:rPr>
              <w:t>3.46</w:t>
            </w:r>
          </w:p>
        </w:tc>
        <w:tc>
          <w:tcPr>
            <w:tcW w:w="420" w:type="pct"/>
            <w:shd w:val="clear" w:color="auto" w:fill="auto"/>
            <w:noWrap/>
            <w:vAlign w:val="center"/>
            <w:hideMark/>
          </w:tcPr>
          <w:p w14:paraId="04CD5D4A" w14:textId="77777777" w:rsidR="00201714" w:rsidRPr="00C952C6" w:rsidRDefault="00201714" w:rsidP="00C952C6">
            <w:pPr>
              <w:spacing w:line="276" w:lineRule="auto"/>
              <w:jc w:val="center"/>
              <w:rPr>
                <w:rFonts w:asciiTheme="minorHAnsi" w:hAnsiTheme="minorHAnsi" w:cstheme="minorHAnsi"/>
                <w:sz w:val="22"/>
                <w:szCs w:val="22"/>
                <w:lang w:eastAsia="en-IN"/>
              </w:rPr>
            </w:pPr>
            <w:r w:rsidRPr="00C952C6">
              <w:rPr>
                <w:rFonts w:asciiTheme="minorHAnsi" w:hAnsiTheme="minorHAnsi" w:cstheme="minorHAnsi"/>
                <w:sz w:val="22"/>
                <w:szCs w:val="22"/>
                <w:lang w:eastAsia="en-IN"/>
              </w:rPr>
              <w:t>3.74</w:t>
            </w:r>
          </w:p>
        </w:tc>
        <w:tc>
          <w:tcPr>
            <w:tcW w:w="419" w:type="pct"/>
            <w:gridSpan w:val="2"/>
            <w:shd w:val="clear" w:color="auto" w:fill="auto"/>
            <w:noWrap/>
            <w:vAlign w:val="center"/>
            <w:hideMark/>
          </w:tcPr>
          <w:p w14:paraId="55809D8C" w14:textId="77777777" w:rsidR="00201714" w:rsidRPr="00C952C6" w:rsidRDefault="00201714" w:rsidP="00C952C6">
            <w:pPr>
              <w:spacing w:line="276" w:lineRule="auto"/>
              <w:jc w:val="center"/>
              <w:rPr>
                <w:rFonts w:asciiTheme="minorHAnsi" w:hAnsiTheme="minorHAnsi" w:cstheme="minorHAnsi"/>
                <w:sz w:val="22"/>
                <w:szCs w:val="22"/>
                <w:lang w:eastAsia="en-IN"/>
              </w:rPr>
            </w:pPr>
            <w:r w:rsidRPr="00C952C6">
              <w:rPr>
                <w:rFonts w:asciiTheme="minorHAnsi" w:hAnsiTheme="minorHAnsi" w:cstheme="minorHAnsi"/>
                <w:sz w:val="22"/>
                <w:szCs w:val="22"/>
                <w:lang w:eastAsia="en-IN"/>
              </w:rPr>
              <w:t>4.03</w:t>
            </w:r>
          </w:p>
        </w:tc>
        <w:tc>
          <w:tcPr>
            <w:tcW w:w="420" w:type="pct"/>
            <w:shd w:val="clear" w:color="auto" w:fill="auto"/>
            <w:noWrap/>
            <w:vAlign w:val="center"/>
            <w:hideMark/>
          </w:tcPr>
          <w:p w14:paraId="4228F081"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4.32</w:t>
            </w:r>
          </w:p>
        </w:tc>
        <w:tc>
          <w:tcPr>
            <w:tcW w:w="419" w:type="pct"/>
            <w:shd w:val="clear" w:color="auto" w:fill="auto"/>
            <w:noWrap/>
            <w:vAlign w:val="center"/>
            <w:hideMark/>
          </w:tcPr>
          <w:p w14:paraId="379F6D3D"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4.61</w:t>
            </w:r>
          </w:p>
        </w:tc>
        <w:tc>
          <w:tcPr>
            <w:tcW w:w="420" w:type="pct"/>
            <w:shd w:val="clear" w:color="auto" w:fill="auto"/>
            <w:noWrap/>
            <w:vAlign w:val="center"/>
            <w:hideMark/>
          </w:tcPr>
          <w:p w14:paraId="7A2E97F8"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4.72</w:t>
            </w:r>
          </w:p>
        </w:tc>
        <w:tc>
          <w:tcPr>
            <w:tcW w:w="419" w:type="pct"/>
            <w:shd w:val="clear" w:color="auto" w:fill="auto"/>
            <w:noWrap/>
            <w:vAlign w:val="center"/>
            <w:hideMark/>
          </w:tcPr>
          <w:p w14:paraId="68890AFD"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4.84</w:t>
            </w:r>
          </w:p>
        </w:tc>
        <w:tc>
          <w:tcPr>
            <w:tcW w:w="420" w:type="pct"/>
            <w:shd w:val="clear" w:color="auto" w:fill="auto"/>
            <w:noWrap/>
            <w:vAlign w:val="center"/>
            <w:hideMark/>
          </w:tcPr>
          <w:p w14:paraId="6C777C86" w14:textId="77777777" w:rsidR="00201714" w:rsidRPr="0037453D" w:rsidRDefault="00201714"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4.90</w:t>
            </w:r>
          </w:p>
        </w:tc>
      </w:tr>
      <w:tr w:rsidR="00DD36FE" w:rsidRPr="0037453D" w14:paraId="03E535BD" w14:textId="77777777" w:rsidTr="002F2E2C">
        <w:trPr>
          <w:trHeight w:val="288"/>
        </w:trPr>
        <w:tc>
          <w:tcPr>
            <w:tcW w:w="5000" w:type="pct"/>
            <w:gridSpan w:val="12"/>
            <w:shd w:val="clear" w:color="auto" w:fill="auto"/>
            <w:noWrap/>
            <w:vAlign w:val="center"/>
            <w:hideMark/>
          </w:tcPr>
          <w:p w14:paraId="438FEF89" w14:textId="772C0B9F" w:rsidR="00DD36FE" w:rsidRPr="0037453D" w:rsidRDefault="00C952C6" w:rsidP="00C952C6">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u w:val="single"/>
                <w:lang w:eastAsia="en-IN"/>
              </w:rPr>
              <w:t>Colour</w:t>
            </w:r>
            <w:r w:rsidR="00DD36FE" w:rsidRPr="0037453D">
              <w:rPr>
                <w:rFonts w:asciiTheme="minorHAnsi" w:hAnsiTheme="minorHAnsi" w:cstheme="minorHAnsi"/>
                <w:b/>
                <w:bCs/>
                <w:sz w:val="22"/>
                <w:szCs w:val="22"/>
                <w:u w:val="single"/>
                <w:lang w:eastAsia="en-IN"/>
              </w:rPr>
              <w:t xml:space="preserve"> Doppler/ Ultra Sound SCAN:-</w:t>
            </w:r>
          </w:p>
        </w:tc>
      </w:tr>
      <w:tr w:rsidR="00201714" w:rsidRPr="0037453D" w14:paraId="44855F0C" w14:textId="77777777" w:rsidTr="002F2E2C">
        <w:trPr>
          <w:trHeight w:val="288"/>
        </w:trPr>
        <w:tc>
          <w:tcPr>
            <w:tcW w:w="2500" w:type="pct"/>
            <w:gridSpan w:val="6"/>
            <w:shd w:val="clear" w:color="auto" w:fill="auto"/>
            <w:noWrap/>
            <w:vAlign w:val="center"/>
            <w:hideMark/>
          </w:tcPr>
          <w:p w14:paraId="0B4B3468" w14:textId="72D7BA6C"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Maximum Capacity of COLOR DOPPLER SCAN Tests /P</w:t>
            </w:r>
            <w:r w:rsidR="00C952C6">
              <w:rPr>
                <w:rFonts w:asciiTheme="minorHAnsi" w:hAnsiTheme="minorHAnsi" w:cstheme="minorHAnsi"/>
                <w:bCs/>
                <w:sz w:val="22"/>
                <w:szCs w:val="22"/>
                <w:lang w:eastAsia="en-IN"/>
              </w:rPr>
              <w:t xml:space="preserve">er </w:t>
            </w:r>
            <w:r w:rsidRPr="00C952C6">
              <w:rPr>
                <w:rFonts w:asciiTheme="minorHAnsi" w:hAnsiTheme="minorHAnsi" w:cstheme="minorHAnsi"/>
                <w:bCs/>
                <w:sz w:val="22"/>
                <w:szCs w:val="22"/>
                <w:lang w:eastAsia="en-IN"/>
              </w:rPr>
              <w:t>day</w:t>
            </w:r>
          </w:p>
        </w:tc>
        <w:tc>
          <w:tcPr>
            <w:tcW w:w="2500" w:type="pct"/>
            <w:gridSpan w:val="6"/>
            <w:shd w:val="clear" w:color="auto" w:fill="auto"/>
            <w:noWrap/>
            <w:vAlign w:val="center"/>
            <w:hideMark/>
          </w:tcPr>
          <w:p w14:paraId="363C5B3F" w14:textId="4B485691" w:rsidR="00201714" w:rsidRPr="00C952C6" w:rsidRDefault="00201714"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120</w:t>
            </w:r>
          </w:p>
        </w:tc>
      </w:tr>
      <w:tr w:rsidR="00201714" w:rsidRPr="0037453D" w14:paraId="7883F555" w14:textId="77777777" w:rsidTr="002F2E2C">
        <w:trPr>
          <w:trHeight w:val="288"/>
        </w:trPr>
        <w:tc>
          <w:tcPr>
            <w:tcW w:w="2500" w:type="pct"/>
            <w:gridSpan w:val="6"/>
            <w:shd w:val="clear" w:color="auto" w:fill="auto"/>
            <w:noWrap/>
            <w:vAlign w:val="center"/>
            <w:hideMark/>
          </w:tcPr>
          <w:p w14:paraId="4B9C1D0F" w14:textId="7777777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Selling Price per test</w:t>
            </w:r>
          </w:p>
        </w:tc>
        <w:tc>
          <w:tcPr>
            <w:tcW w:w="2500" w:type="pct"/>
            <w:gridSpan w:val="6"/>
            <w:shd w:val="clear" w:color="auto" w:fill="auto"/>
            <w:noWrap/>
            <w:vAlign w:val="center"/>
            <w:hideMark/>
          </w:tcPr>
          <w:p w14:paraId="0AE7C52D" w14:textId="4E18649A" w:rsidR="00201714" w:rsidRPr="00C952C6" w:rsidRDefault="00201714"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1500</w:t>
            </w:r>
          </w:p>
        </w:tc>
      </w:tr>
      <w:tr w:rsidR="00201714" w:rsidRPr="0037453D" w14:paraId="268EF661" w14:textId="77777777" w:rsidTr="002F2E2C">
        <w:trPr>
          <w:trHeight w:val="288"/>
        </w:trPr>
        <w:tc>
          <w:tcPr>
            <w:tcW w:w="2500" w:type="pct"/>
            <w:gridSpan w:val="6"/>
            <w:shd w:val="clear" w:color="auto" w:fill="auto"/>
            <w:noWrap/>
            <w:vAlign w:val="center"/>
            <w:hideMark/>
          </w:tcPr>
          <w:p w14:paraId="7967C19A" w14:textId="77777777" w:rsidR="00201714" w:rsidRPr="00C952C6" w:rsidRDefault="00201714"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Monthly Sale</w:t>
            </w:r>
          </w:p>
        </w:tc>
        <w:tc>
          <w:tcPr>
            <w:tcW w:w="2500" w:type="pct"/>
            <w:gridSpan w:val="6"/>
            <w:shd w:val="clear" w:color="auto" w:fill="auto"/>
            <w:noWrap/>
            <w:vAlign w:val="center"/>
            <w:hideMark/>
          </w:tcPr>
          <w:p w14:paraId="50DC17EE" w14:textId="4ACE9931" w:rsidR="00201714" w:rsidRPr="00C952C6" w:rsidRDefault="00C952C6"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 xml:space="preserve">INR </w:t>
            </w:r>
            <w:r w:rsidR="00201714" w:rsidRPr="00C952C6">
              <w:rPr>
                <w:rFonts w:asciiTheme="minorHAnsi" w:hAnsiTheme="minorHAnsi" w:cstheme="minorHAnsi"/>
                <w:bCs/>
                <w:sz w:val="22"/>
                <w:szCs w:val="22"/>
                <w:lang w:eastAsia="en-IN"/>
              </w:rPr>
              <w:t>540</w:t>
            </w:r>
            <w:r w:rsidRPr="00C952C6">
              <w:rPr>
                <w:rFonts w:asciiTheme="minorHAnsi" w:hAnsiTheme="minorHAnsi" w:cstheme="minorHAnsi"/>
                <w:bCs/>
                <w:sz w:val="22"/>
                <w:szCs w:val="22"/>
                <w:lang w:eastAsia="en-IN"/>
              </w:rPr>
              <w:t>,</w:t>
            </w:r>
            <w:r w:rsidR="00201714" w:rsidRPr="00C952C6">
              <w:rPr>
                <w:rFonts w:asciiTheme="minorHAnsi" w:hAnsiTheme="minorHAnsi" w:cstheme="minorHAnsi"/>
                <w:bCs/>
                <w:sz w:val="22"/>
                <w:szCs w:val="22"/>
                <w:lang w:eastAsia="en-IN"/>
              </w:rPr>
              <w:t>0</w:t>
            </w:r>
            <w:r w:rsidRPr="00C952C6">
              <w:rPr>
                <w:rFonts w:asciiTheme="minorHAnsi" w:hAnsiTheme="minorHAnsi" w:cstheme="minorHAnsi"/>
                <w:bCs/>
                <w:sz w:val="22"/>
                <w:szCs w:val="22"/>
                <w:lang w:eastAsia="en-IN"/>
              </w:rPr>
              <w:t>,</w:t>
            </w:r>
            <w:r w:rsidR="00201714" w:rsidRPr="00C952C6">
              <w:rPr>
                <w:rFonts w:asciiTheme="minorHAnsi" w:hAnsiTheme="minorHAnsi" w:cstheme="minorHAnsi"/>
                <w:bCs/>
                <w:sz w:val="22"/>
                <w:szCs w:val="22"/>
                <w:lang w:eastAsia="en-IN"/>
              </w:rPr>
              <w:t>000</w:t>
            </w:r>
          </w:p>
        </w:tc>
      </w:tr>
      <w:tr w:rsidR="00C952C6" w:rsidRPr="0037453D" w14:paraId="5F0264DA" w14:textId="77777777" w:rsidTr="002F2E2C">
        <w:trPr>
          <w:trHeight w:val="288"/>
        </w:trPr>
        <w:tc>
          <w:tcPr>
            <w:tcW w:w="807" w:type="pct"/>
            <w:shd w:val="clear" w:color="auto" w:fill="auto"/>
            <w:noWrap/>
            <w:vAlign w:val="center"/>
            <w:hideMark/>
          </w:tcPr>
          <w:p w14:paraId="5F081FA7" w14:textId="46EFDBBF"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Revenue from COLOR DOPPLER SCAN TESTS -Sales (PA)</w:t>
            </w:r>
          </w:p>
        </w:tc>
        <w:tc>
          <w:tcPr>
            <w:tcW w:w="419" w:type="pct"/>
            <w:shd w:val="clear" w:color="auto" w:fill="auto"/>
            <w:noWrap/>
            <w:vAlign w:val="center"/>
            <w:hideMark/>
          </w:tcPr>
          <w:p w14:paraId="55B33E8E"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0.43</w:t>
            </w:r>
          </w:p>
        </w:tc>
        <w:tc>
          <w:tcPr>
            <w:tcW w:w="420" w:type="pct"/>
            <w:shd w:val="clear" w:color="auto" w:fill="auto"/>
            <w:noWrap/>
            <w:vAlign w:val="center"/>
            <w:hideMark/>
          </w:tcPr>
          <w:p w14:paraId="5873B536"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3.24</w:t>
            </w:r>
          </w:p>
        </w:tc>
        <w:tc>
          <w:tcPr>
            <w:tcW w:w="419" w:type="pct"/>
            <w:shd w:val="clear" w:color="auto" w:fill="auto"/>
            <w:noWrap/>
            <w:vAlign w:val="center"/>
            <w:hideMark/>
          </w:tcPr>
          <w:p w14:paraId="69FBBA79"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3.89</w:t>
            </w:r>
          </w:p>
        </w:tc>
        <w:tc>
          <w:tcPr>
            <w:tcW w:w="420" w:type="pct"/>
            <w:shd w:val="clear" w:color="auto" w:fill="auto"/>
            <w:noWrap/>
            <w:vAlign w:val="center"/>
            <w:hideMark/>
          </w:tcPr>
          <w:p w14:paraId="792D9656"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4.21</w:t>
            </w:r>
          </w:p>
        </w:tc>
        <w:tc>
          <w:tcPr>
            <w:tcW w:w="419" w:type="pct"/>
            <w:gridSpan w:val="2"/>
            <w:shd w:val="clear" w:color="auto" w:fill="auto"/>
            <w:noWrap/>
            <w:vAlign w:val="center"/>
            <w:hideMark/>
          </w:tcPr>
          <w:p w14:paraId="64ED4E09"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4.54</w:t>
            </w:r>
          </w:p>
        </w:tc>
        <w:tc>
          <w:tcPr>
            <w:tcW w:w="420" w:type="pct"/>
            <w:shd w:val="clear" w:color="auto" w:fill="auto"/>
            <w:noWrap/>
            <w:vAlign w:val="center"/>
            <w:hideMark/>
          </w:tcPr>
          <w:p w14:paraId="7ED7A594"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4.86</w:t>
            </w:r>
          </w:p>
        </w:tc>
        <w:tc>
          <w:tcPr>
            <w:tcW w:w="419" w:type="pct"/>
            <w:shd w:val="clear" w:color="auto" w:fill="auto"/>
            <w:noWrap/>
            <w:vAlign w:val="center"/>
            <w:hideMark/>
          </w:tcPr>
          <w:p w14:paraId="31F817B3"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5.18</w:t>
            </w:r>
          </w:p>
        </w:tc>
        <w:tc>
          <w:tcPr>
            <w:tcW w:w="420" w:type="pct"/>
            <w:shd w:val="clear" w:color="auto" w:fill="auto"/>
            <w:noWrap/>
            <w:vAlign w:val="center"/>
            <w:hideMark/>
          </w:tcPr>
          <w:p w14:paraId="15B20E77"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5.31</w:t>
            </w:r>
          </w:p>
        </w:tc>
        <w:tc>
          <w:tcPr>
            <w:tcW w:w="419" w:type="pct"/>
            <w:shd w:val="clear" w:color="auto" w:fill="auto"/>
            <w:noWrap/>
            <w:vAlign w:val="center"/>
            <w:hideMark/>
          </w:tcPr>
          <w:p w14:paraId="6AE195F0"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5.44</w:t>
            </w:r>
          </w:p>
        </w:tc>
        <w:tc>
          <w:tcPr>
            <w:tcW w:w="420" w:type="pct"/>
            <w:shd w:val="clear" w:color="auto" w:fill="auto"/>
            <w:noWrap/>
            <w:vAlign w:val="center"/>
            <w:hideMark/>
          </w:tcPr>
          <w:p w14:paraId="6B42068E"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5.51</w:t>
            </w:r>
          </w:p>
        </w:tc>
      </w:tr>
      <w:tr w:rsidR="00DD36FE" w:rsidRPr="0037453D" w14:paraId="39488F0F" w14:textId="77777777" w:rsidTr="002F2E2C">
        <w:trPr>
          <w:trHeight w:val="288"/>
        </w:trPr>
        <w:tc>
          <w:tcPr>
            <w:tcW w:w="5000" w:type="pct"/>
            <w:gridSpan w:val="12"/>
            <w:shd w:val="clear" w:color="auto" w:fill="auto"/>
            <w:noWrap/>
            <w:vAlign w:val="center"/>
            <w:hideMark/>
          </w:tcPr>
          <w:p w14:paraId="79E3F55B" w14:textId="0550B215" w:rsidR="00DD36FE" w:rsidRPr="0037453D" w:rsidRDefault="00DD36FE" w:rsidP="00C952C6">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u w:val="single"/>
                <w:lang w:eastAsia="en-IN"/>
              </w:rPr>
              <w:t>X-RAY SCAN:-</w:t>
            </w:r>
          </w:p>
        </w:tc>
      </w:tr>
      <w:tr w:rsidR="0082472D" w:rsidRPr="0037453D" w14:paraId="0456BE55" w14:textId="77777777" w:rsidTr="002F2E2C">
        <w:trPr>
          <w:trHeight w:val="288"/>
        </w:trPr>
        <w:tc>
          <w:tcPr>
            <w:tcW w:w="2500" w:type="pct"/>
            <w:gridSpan w:val="6"/>
            <w:shd w:val="clear" w:color="auto" w:fill="auto"/>
            <w:noWrap/>
            <w:vAlign w:val="center"/>
            <w:hideMark/>
          </w:tcPr>
          <w:p w14:paraId="2FA4F49D" w14:textId="6FC6BF55"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Maximum Capacity of X-RAY SCAN Tests /P</w:t>
            </w:r>
            <w:r w:rsidR="00C952C6" w:rsidRPr="00C952C6">
              <w:rPr>
                <w:rFonts w:asciiTheme="minorHAnsi" w:hAnsiTheme="minorHAnsi" w:cstheme="minorHAnsi"/>
                <w:bCs/>
                <w:sz w:val="22"/>
                <w:szCs w:val="22"/>
                <w:lang w:eastAsia="en-IN"/>
              </w:rPr>
              <w:t xml:space="preserve">er </w:t>
            </w:r>
            <w:r w:rsidRPr="00C952C6">
              <w:rPr>
                <w:rFonts w:asciiTheme="minorHAnsi" w:hAnsiTheme="minorHAnsi" w:cstheme="minorHAnsi"/>
                <w:bCs/>
                <w:sz w:val="22"/>
                <w:szCs w:val="22"/>
                <w:lang w:eastAsia="en-IN"/>
              </w:rPr>
              <w:t>day</w:t>
            </w:r>
          </w:p>
        </w:tc>
        <w:tc>
          <w:tcPr>
            <w:tcW w:w="2500" w:type="pct"/>
            <w:gridSpan w:val="6"/>
            <w:shd w:val="clear" w:color="auto" w:fill="auto"/>
            <w:noWrap/>
            <w:vAlign w:val="center"/>
            <w:hideMark/>
          </w:tcPr>
          <w:p w14:paraId="3E0FEF29" w14:textId="64C6D2D3" w:rsidR="0082472D" w:rsidRPr="00C952C6" w:rsidRDefault="0082472D"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60</w:t>
            </w:r>
          </w:p>
        </w:tc>
      </w:tr>
      <w:tr w:rsidR="0082472D" w:rsidRPr="0037453D" w14:paraId="67BABFA7" w14:textId="77777777" w:rsidTr="002F2E2C">
        <w:trPr>
          <w:trHeight w:val="288"/>
        </w:trPr>
        <w:tc>
          <w:tcPr>
            <w:tcW w:w="2500" w:type="pct"/>
            <w:gridSpan w:val="6"/>
            <w:shd w:val="clear" w:color="auto" w:fill="auto"/>
            <w:noWrap/>
            <w:vAlign w:val="center"/>
            <w:hideMark/>
          </w:tcPr>
          <w:p w14:paraId="0ED06C78" w14:textId="77777777"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Selling Price per test</w:t>
            </w:r>
          </w:p>
        </w:tc>
        <w:tc>
          <w:tcPr>
            <w:tcW w:w="2500" w:type="pct"/>
            <w:gridSpan w:val="6"/>
            <w:shd w:val="clear" w:color="auto" w:fill="auto"/>
            <w:noWrap/>
            <w:vAlign w:val="center"/>
            <w:hideMark/>
          </w:tcPr>
          <w:p w14:paraId="5862F76C" w14:textId="0C8D962A" w:rsidR="0082472D" w:rsidRPr="00C952C6" w:rsidRDefault="0082472D"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500</w:t>
            </w:r>
          </w:p>
        </w:tc>
      </w:tr>
      <w:tr w:rsidR="0082472D" w:rsidRPr="0037453D" w14:paraId="11D5C781" w14:textId="77777777" w:rsidTr="002F2E2C">
        <w:trPr>
          <w:trHeight w:val="288"/>
        </w:trPr>
        <w:tc>
          <w:tcPr>
            <w:tcW w:w="2500" w:type="pct"/>
            <w:gridSpan w:val="6"/>
            <w:shd w:val="clear" w:color="auto" w:fill="auto"/>
            <w:noWrap/>
            <w:vAlign w:val="center"/>
            <w:hideMark/>
          </w:tcPr>
          <w:p w14:paraId="02574635" w14:textId="77777777"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Monthly Sale</w:t>
            </w:r>
          </w:p>
        </w:tc>
        <w:tc>
          <w:tcPr>
            <w:tcW w:w="2500" w:type="pct"/>
            <w:gridSpan w:val="6"/>
            <w:shd w:val="clear" w:color="auto" w:fill="auto"/>
            <w:noWrap/>
            <w:vAlign w:val="center"/>
            <w:hideMark/>
          </w:tcPr>
          <w:p w14:paraId="7F5C4526" w14:textId="6442E495" w:rsidR="0082472D" w:rsidRPr="00C952C6" w:rsidRDefault="00C952C6" w:rsidP="00C952C6">
            <w:pPr>
              <w:spacing w:line="276" w:lineRule="auto"/>
              <w:ind w:left="106"/>
              <w:rPr>
                <w:rFonts w:asciiTheme="minorHAnsi" w:hAnsiTheme="minorHAnsi" w:cstheme="minorHAnsi"/>
                <w:bCs/>
                <w:sz w:val="22"/>
                <w:szCs w:val="22"/>
                <w:lang w:eastAsia="en-IN"/>
              </w:rPr>
            </w:pPr>
            <w:r>
              <w:rPr>
                <w:rFonts w:asciiTheme="minorHAnsi" w:hAnsiTheme="minorHAnsi" w:cstheme="minorHAnsi"/>
                <w:bCs/>
                <w:sz w:val="22"/>
                <w:szCs w:val="22"/>
                <w:lang w:eastAsia="en-IN"/>
              </w:rPr>
              <w:t xml:space="preserve">INR </w:t>
            </w:r>
            <w:r w:rsidR="0082472D" w:rsidRPr="00C952C6">
              <w:rPr>
                <w:rFonts w:asciiTheme="minorHAnsi" w:hAnsiTheme="minorHAnsi" w:cstheme="minorHAnsi"/>
                <w:bCs/>
                <w:sz w:val="22"/>
                <w:szCs w:val="22"/>
                <w:lang w:eastAsia="en-IN"/>
              </w:rPr>
              <w:t>9</w:t>
            </w:r>
            <w:r>
              <w:rPr>
                <w:rFonts w:asciiTheme="minorHAnsi" w:hAnsiTheme="minorHAnsi" w:cstheme="minorHAnsi"/>
                <w:bCs/>
                <w:sz w:val="22"/>
                <w:szCs w:val="22"/>
                <w:lang w:eastAsia="en-IN"/>
              </w:rPr>
              <w:t>,</w:t>
            </w:r>
            <w:r w:rsidR="0082472D" w:rsidRPr="00C952C6">
              <w:rPr>
                <w:rFonts w:asciiTheme="minorHAnsi" w:hAnsiTheme="minorHAnsi" w:cstheme="minorHAnsi"/>
                <w:bCs/>
                <w:sz w:val="22"/>
                <w:szCs w:val="22"/>
                <w:lang w:eastAsia="en-IN"/>
              </w:rPr>
              <w:t>00</w:t>
            </w:r>
            <w:r>
              <w:rPr>
                <w:rFonts w:asciiTheme="minorHAnsi" w:hAnsiTheme="minorHAnsi" w:cstheme="minorHAnsi"/>
                <w:bCs/>
                <w:sz w:val="22"/>
                <w:szCs w:val="22"/>
                <w:lang w:eastAsia="en-IN"/>
              </w:rPr>
              <w:t>,</w:t>
            </w:r>
            <w:r w:rsidR="0082472D" w:rsidRPr="00C952C6">
              <w:rPr>
                <w:rFonts w:asciiTheme="minorHAnsi" w:hAnsiTheme="minorHAnsi" w:cstheme="minorHAnsi"/>
                <w:bCs/>
                <w:sz w:val="22"/>
                <w:szCs w:val="22"/>
                <w:lang w:eastAsia="en-IN"/>
              </w:rPr>
              <w:t>000</w:t>
            </w:r>
          </w:p>
        </w:tc>
      </w:tr>
      <w:tr w:rsidR="00C952C6" w:rsidRPr="0037453D" w14:paraId="7AE80677" w14:textId="77777777" w:rsidTr="002F2E2C">
        <w:trPr>
          <w:trHeight w:val="288"/>
        </w:trPr>
        <w:tc>
          <w:tcPr>
            <w:tcW w:w="807" w:type="pct"/>
            <w:shd w:val="clear" w:color="auto" w:fill="auto"/>
            <w:noWrap/>
            <w:vAlign w:val="center"/>
            <w:hideMark/>
          </w:tcPr>
          <w:p w14:paraId="08A4D4C2" w14:textId="1C69ADC3"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Revenue from X-RAY SCAN TESTS -Sales (PA)</w:t>
            </w:r>
          </w:p>
        </w:tc>
        <w:tc>
          <w:tcPr>
            <w:tcW w:w="419" w:type="pct"/>
            <w:shd w:val="clear" w:color="auto" w:fill="auto"/>
            <w:noWrap/>
            <w:vAlign w:val="center"/>
            <w:hideMark/>
          </w:tcPr>
          <w:p w14:paraId="3682D0B2"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0.07</w:t>
            </w:r>
          </w:p>
        </w:tc>
        <w:tc>
          <w:tcPr>
            <w:tcW w:w="420" w:type="pct"/>
            <w:shd w:val="clear" w:color="auto" w:fill="auto"/>
            <w:noWrap/>
            <w:vAlign w:val="center"/>
            <w:hideMark/>
          </w:tcPr>
          <w:p w14:paraId="538D1BAC"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0.54</w:t>
            </w:r>
          </w:p>
        </w:tc>
        <w:tc>
          <w:tcPr>
            <w:tcW w:w="419" w:type="pct"/>
            <w:shd w:val="clear" w:color="auto" w:fill="auto"/>
            <w:noWrap/>
            <w:vAlign w:val="center"/>
            <w:hideMark/>
          </w:tcPr>
          <w:p w14:paraId="676B7B9C"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0.65</w:t>
            </w:r>
          </w:p>
        </w:tc>
        <w:tc>
          <w:tcPr>
            <w:tcW w:w="420" w:type="pct"/>
            <w:shd w:val="clear" w:color="auto" w:fill="auto"/>
            <w:noWrap/>
            <w:vAlign w:val="center"/>
            <w:hideMark/>
          </w:tcPr>
          <w:p w14:paraId="2171FF9E"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0.70</w:t>
            </w:r>
          </w:p>
        </w:tc>
        <w:tc>
          <w:tcPr>
            <w:tcW w:w="419" w:type="pct"/>
            <w:gridSpan w:val="2"/>
            <w:shd w:val="clear" w:color="auto" w:fill="auto"/>
            <w:noWrap/>
            <w:vAlign w:val="center"/>
            <w:hideMark/>
          </w:tcPr>
          <w:p w14:paraId="2D68121D"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0.76</w:t>
            </w:r>
          </w:p>
        </w:tc>
        <w:tc>
          <w:tcPr>
            <w:tcW w:w="420" w:type="pct"/>
            <w:shd w:val="clear" w:color="auto" w:fill="auto"/>
            <w:noWrap/>
            <w:vAlign w:val="center"/>
            <w:hideMark/>
          </w:tcPr>
          <w:p w14:paraId="0C8BA17A"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0.81</w:t>
            </w:r>
          </w:p>
        </w:tc>
        <w:tc>
          <w:tcPr>
            <w:tcW w:w="419" w:type="pct"/>
            <w:shd w:val="clear" w:color="auto" w:fill="auto"/>
            <w:noWrap/>
            <w:vAlign w:val="center"/>
            <w:hideMark/>
          </w:tcPr>
          <w:p w14:paraId="63BE8EF9"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0.86</w:t>
            </w:r>
          </w:p>
        </w:tc>
        <w:tc>
          <w:tcPr>
            <w:tcW w:w="420" w:type="pct"/>
            <w:shd w:val="clear" w:color="auto" w:fill="auto"/>
            <w:noWrap/>
            <w:vAlign w:val="center"/>
            <w:hideMark/>
          </w:tcPr>
          <w:p w14:paraId="207FD581"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0.89</w:t>
            </w:r>
          </w:p>
        </w:tc>
        <w:tc>
          <w:tcPr>
            <w:tcW w:w="419" w:type="pct"/>
            <w:shd w:val="clear" w:color="auto" w:fill="auto"/>
            <w:noWrap/>
            <w:vAlign w:val="center"/>
            <w:hideMark/>
          </w:tcPr>
          <w:p w14:paraId="632E70AE"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0.91</w:t>
            </w:r>
          </w:p>
        </w:tc>
        <w:tc>
          <w:tcPr>
            <w:tcW w:w="420" w:type="pct"/>
            <w:shd w:val="clear" w:color="auto" w:fill="auto"/>
            <w:noWrap/>
            <w:vAlign w:val="center"/>
            <w:hideMark/>
          </w:tcPr>
          <w:p w14:paraId="07A5B39B"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0.92</w:t>
            </w:r>
          </w:p>
        </w:tc>
      </w:tr>
      <w:tr w:rsidR="00DD36FE" w:rsidRPr="0037453D" w14:paraId="4D8CC209" w14:textId="77777777" w:rsidTr="002F2E2C">
        <w:trPr>
          <w:trHeight w:val="288"/>
        </w:trPr>
        <w:tc>
          <w:tcPr>
            <w:tcW w:w="5000" w:type="pct"/>
            <w:gridSpan w:val="12"/>
            <w:shd w:val="clear" w:color="auto" w:fill="auto"/>
            <w:noWrap/>
            <w:vAlign w:val="center"/>
            <w:hideMark/>
          </w:tcPr>
          <w:p w14:paraId="324CF62C" w14:textId="03CC7CF7" w:rsidR="00DD36FE" w:rsidRPr="0037453D" w:rsidRDefault="00DD36FE" w:rsidP="00C952C6">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u w:val="single"/>
                <w:lang w:eastAsia="en-IN"/>
              </w:rPr>
              <w:t>LAB TESTS:-</w:t>
            </w:r>
          </w:p>
        </w:tc>
      </w:tr>
      <w:tr w:rsidR="0082472D" w:rsidRPr="0037453D" w14:paraId="299B7A29" w14:textId="77777777" w:rsidTr="002F2E2C">
        <w:trPr>
          <w:trHeight w:val="288"/>
        </w:trPr>
        <w:tc>
          <w:tcPr>
            <w:tcW w:w="2500" w:type="pct"/>
            <w:gridSpan w:val="6"/>
            <w:shd w:val="clear" w:color="auto" w:fill="auto"/>
            <w:noWrap/>
            <w:vAlign w:val="center"/>
            <w:hideMark/>
          </w:tcPr>
          <w:p w14:paraId="2BFCBB1F" w14:textId="66C555A9"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Maximum Capacity of LAB TESTS /P</w:t>
            </w:r>
            <w:r w:rsidR="00C952C6" w:rsidRPr="00C952C6">
              <w:rPr>
                <w:rFonts w:asciiTheme="minorHAnsi" w:hAnsiTheme="minorHAnsi" w:cstheme="minorHAnsi"/>
                <w:bCs/>
                <w:sz w:val="22"/>
                <w:szCs w:val="22"/>
                <w:lang w:eastAsia="en-IN"/>
              </w:rPr>
              <w:t xml:space="preserve">er </w:t>
            </w:r>
            <w:r w:rsidRPr="00C952C6">
              <w:rPr>
                <w:rFonts w:asciiTheme="minorHAnsi" w:hAnsiTheme="minorHAnsi" w:cstheme="minorHAnsi"/>
                <w:bCs/>
                <w:sz w:val="22"/>
                <w:szCs w:val="22"/>
                <w:lang w:eastAsia="en-IN"/>
              </w:rPr>
              <w:t>day</w:t>
            </w:r>
          </w:p>
        </w:tc>
        <w:tc>
          <w:tcPr>
            <w:tcW w:w="2500" w:type="pct"/>
            <w:gridSpan w:val="6"/>
            <w:shd w:val="clear" w:color="auto" w:fill="auto"/>
            <w:noWrap/>
            <w:vAlign w:val="center"/>
            <w:hideMark/>
          </w:tcPr>
          <w:p w14:paraId="7C56D0F6" w14:textId="50284F32" w:rsidR="0082472D" w:rsidRPr="00C952C6" w:rsidRDefault="0082472D"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60</w:t>
            </w:r>
          </w:p>
        </w:tc>
      </w:tr>
      <w:tr w:rsidR="0082472D" w:rsidRPr="0037453D" w14:paraId="3B3DF209" w14:textId="77777777" w:rsidTr="002F2E2C">
        <w:trPr>
          <w:trHeight w:val="288"/>
        </w:trPr>
        <w:tc>
          <w:tcPr>
            <w:tcW w:w="2500" w:type="pct"/>
            <w:gridSpan w:val="6"/>
            <w:shd w:val="clear" w:color="auto" w:fill="auto"/>
            <w:noWrap/>
            <w:vAlign w:val="center"/>
            <w:hideMark/>
          </w:tcPr>
          <w:p w14:paraId="4CAA360F" w14:textId="77777777"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Selling Price per test</w:t>
            </w:r>
          </w:p>
        </w:tc>
        <w:tc>
          <w:tcPr>
            <w:tcW w:w="2500" w:type="pct"/>
            <w:gridSpan w:val="6"/>
            <w:shd w:val="clear" w:color="auto" w:fill="auto"/>
            <w:noWrap/>
            <w:vAlign w:val="center"/>
            <w:hideMark/>
          </w:tcPr>
          <w:p w14:paraId="79A49D92" w14:textId="33AF6604" w:rsidR="0082472D" w:rsidRPr="00C952C6" w:rsidRDefault="0082472D" w:rsidP="00C952C6">
            <w:pPr>
              <w:spacing w:line="276" w:lineRule="auto"/>
              <w:ind w:left="106"/>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500</w:t>
            </w:r>
          </w:p>
        </w:tc>
      </w:tr>
      <w:tr w:rsidR="0082472D" w:rsidRPr="0037453D" w14:paraId="3E5F93CE" w14:textId="77777777" w:rsidTr="002F2E2C">
        <w:trPr>
          <w:trHeight w:val="288"/>
        </w:trPr>
        <w:tc>
          <w:tcPr>
            <w:tcW w:w="2500" w:type="pct"/>
            <w:gridSpan w:val="6"/>
            <w:shd w:val="clear" w:color="auto" w:fill="auto"/>
            <w:noWrap/>
            <w:vAlign w:val="center"/>
            <w:hideMark/>
          </w:tcPr>
          <w:p w14:paraId="527B10D2" w14:textId="77777777"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Monthly Sale</w:t>
            </w:r>
          </w:p>
        </w:tc>
        <w:tc>
          <w:tcPr>
            <w:tcW w:w="2500" w:type="pct"/>
            <w:gridSpan w:val="6"/>
            <w:shd w:val="clear" w:color="auto" w:fill="auto"/>
            <w:noWrap/>
            <w:vAlign w:val="center"/>
            <w:hideMark/>
          </w:tcPr>
          <w:p w14:paraId="4424445E" w14:textId="5E834BC7" w:rsidR="0082472D" w:rsidRPr="00C952C6" w:rsidRDefault="00C952C6" w:rsidP="00C952C6">
            <w:pPr>
              <w:spacing w:line="276" w:lineRule="auto"/>
              <w:ind w:left="106"/>
              <w:rPr>
                <w:rFonts w:asciiTheme="minorHAnsi" w:hAnsiTheme="minorHAnsi" w:cstheme="minorHAnsi"/>
                <w:bCs/>
                <w:sz w:val="22"/>
                <w:szCs w:val="22"/>
                <w:lang w:eastAsia="en-IN"/>
              </w:rPr>
            </w:pPr>
            <w:r>
              <w:rPr>
                <w:rFonts w:asciiTheme="minorHAnsi" w:hAnsiTheme="minorHAnsi" w:cstheme="minorHAnsi"/>
                <w:bCs/>
                <w:sz w:val="22"/>
                <w:szCs w:val="22"/>
                <w:lang w:eastAsia="en-IN"/>
              </w:rPr>
              <w:t xml:space="preserve">INR </w:t>
            </w:r>
            <w:r w:rsidR="0082472D" w:rsidRPr="00C952C6">
              <w:rPr>
                <w:rFonts w:asciiTheme="minorHAnsi" w:hAnsiTheme="minorHAnsi" w:cstheme="minorHAnsi"/>
                <w:bCs/>
                <w:sz w:val="22"/>
                <w:szCs w:val="22"/>
                <w:lang w:eastAsia="en-IN"/>
              </w:rPr>
              <w:t>9</w:t>
            </w:r>
            <w:r>
              <w:rPr>
                <w:rFonts w:asciiTheme="minorHAnsi" w:hAnsiTheme="minorHAnsi" w:cstheme="minorHAnsi"/>
                <w:bCs/>
                <w:sz w:val="22"/>
                <w:szCs w:val="22"/>
                <w:lang w:eastAsia="en-IN"/>
              </w:rPr>
              <w:t>,</w:t>
            </w:r>
            <w:r w:rsidR="0082472D" w:rsidRPr="00C952C6">
              <w:rPr>
                <w:rFonts w:asciiTheme="minorHAnsi" w:hAnsiTheme="minorHAnsi" w:cstheme="minorHAnsi"/>
                <w:bCs/>
                <w:sz w:val="22"/>
                <w:szCs w:val="22"/>
                <w:lang w:eastAsia="en-IN"/>
              </w:rPr>
              <w:t>00</w:t>
            </w:r>
            <w:r>
              <w:rPr>
                <w:rFonts w:asciiTheme="minorHAnsi" w:hAnsiTheme="minorHAnsi" w:cstheme="minorHAnsi"/>
                <w:bCs/>
                <w:sz w:val="22"/>
                <w:szCs w:val="22"/>
                <w:lang w:eastAsia="en-IN"/>
              </w:rPr>
              <w:t>,</w:t>
            </w:r>
            <w:r w:rsidR="0082472D" w:rsidRPr="00C952C6">
              <w:rPr>
                <w:rFonts w:asciiTheme="minorHAnsi" w:hAnsiTheme="minorHAnsi" w:cstheme="minorHAnsi"/>
                <w:bCs/>
                <w:sz w:val="22"/>
                <w:szCs w:val="22"/>
                <w:lang w:eastAsia="en-IN"/>
              </w:rPr>
              <w:t>000</w:t>
            </w:r>
          </w:p>
        </w:tc>
      </w:tr>
      <w:tr w:rsidR="00C952C6" w:rsidRPr="0037453D" w14:paraId="7F262879" w14:textId="77777777" w:rsidTr="002F2E2C">
        <w:trPr>
          <w:trHeight w:val="288"/>
        </w:trPr>
        <w:tc>
          <w:tcPr>
            <w:tcW w:w="807" w:type="pct"/>
            <w:shd w:val="clear" w:color="auto" w:fill="auto"/>
            <w:noWrap/>
            <w:vAlign w:val="center"/>
            <w:hideMark/>
          </w:tcPr>
          <w:p w14:paraId="19173C5E" w14:textId="6DFF049B" w:rsidR="0082472D" w:rsidRPr="00C952C6" w:rsidRDefault="0082472D" w:rsidP="00C952C6">
            <w:pPr>
              <w:spacing w:line="276" w:lineRule="auto"/>
              <w:rPr>
                <w:rFonts w:asciiTheme="minorHAnsi" w:hAnsiTheme="minorHAnsi" w:cstheme="minorHAnsi"/>
                <w:bCs/>
                <w:sz w:val="22"/>
                <w:szCs w:val="22"/>
                <w:lang w:eastAsia="en-IN"/>
              </w:rPr>
            </w:pPr>
            <w:r w:rsidRPr="00C952C6">
              <w:rPr>
                <w:rFonts w:asciiTheme="minorHAnsi" w:hAnsiTheme="minorHAnsi" w:cstheme="minorHAnsi"/>
                <w:bCs/>
                <w:sz w:val="22"/>
                <w:szCs w:val="22"/>
                <w:lang w:eastAsia="en-IN"/>
              </w:rPr>
              <w:t>Revenue from LAB TESTS -Sales (PA)</w:t>
            </w:r>
          </w:p>
        </w:tc>
        <w:tc>
          <w:tcPr>
            <w:tcW w:w="419" w:type="pct"/>
            <w:shd w:val="clear" w:color="auto" w:fill="auto"/>
            <w:noWrap/>
            <w:vAlign w:val="center"/>
            <w:hideMark/>
          </w:tcPr>
          <w:p w14:paraId="034C6BD3" w14:textId="44EB7C95"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0.07</w:t>
            </w:r>
          </w:p>
        </w:tc>
        <w:tc>
          <w:tcPr>
            <w:tcW w:w="420" w:type="pct"/>
            <w:shd w:val="clear" w:color="auto" w:fill="auto"/>
            <w:noWrap/>
            <w:vAlign w:val="center"/>
            <w:hideMark/>
          </w:tcPr>
          <w:p w14:paraId="25D1236B"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0.54</w:t>
            </w:r>
          </w:p>
        </w:tc>
        <w:tc>
          <w:tcPr>
            <w:tcW w:w="419" w:type="pct"/>
            <w:shd w:val="clear" w:color="auto" w:fill="auto"/>
            <w:noWrap/>
            <w:vAlign w:val="center"/>
            <w:hideMark/>
          </w:tcPr>
          <w:p w14:paraId="63488854"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0.65</w:t>
            </w:r>
          </w:p>
        </w:tc>
        <w:tc>
          <w:tcPr>
            <w:tcW w:w="420" w:type="pct"/>
            <w:shd w:val="clear" w:color="auto" w:fill="auto"/>
            <w:noWrap/>
            <w:vAlign w:val="center"/>
            <w:hideMark/>
          </w:tcPr>
          <w:p w14:paraId="70A2E1CB"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0.70</w:t>
            </w:r>
          </w:p>
        </w:tc>
        <w:tc>
          <w:tcPr>
            <w:tcW w:w="419" w:type="pct"/>
            <w:gridSpan w:val="2"/>
            <w:shd w:val="clear" w:color="auto" w:fill="auto"/>
            <w:noWrap/>
            <w:vAlign w:val="center"/>
            <w:hideMark/>
          </w:tcPr>
          <w:p w14:paraId="33BD1C70"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0.76</w:t>
            </w:r>
          </w:p>
        </w:tc>
        <w:tc>
          <w:tcPr>
            <w:tcW w:w="420" w:type="pct"/>
            <w:shd w:val="clear" w:color="auto" w:fill="auto"/>
            <w:noWrap/>
            <w:vAlign w:val="center"/>
            <w:hideMark/>
          </w:tcPr>
          <w:p w14:paraId="78F8B98B"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0.81</w:t>
            </w:r>
          </w:p>
        </w:tc>
        <w:tc>
          <w:tcPr>
            <w:tcW w:w="419" w:type="pct"/>
            <w:shd w:val="clear" w:color="auto" w:fill="auto"/>
            <w:noWrap/>
            <w:vAlign w:val="center"/>
            <w:hideMark/>
          </w:tcPr>
          <w:p w14:paraId="78F306EC"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0.86</w:t>
            </w:r>
          </w:p>
        </w:tc>
        <w:tc>
          <w:tcPr>
            <w:tcW w:w="420" w:type="pct"/>
            <w:shd w:val="clear" w:color="auto" w:fill="auto"/>
            <w:noWrap/>
            <w:vAlign w:val="center"/>
            <w:hideMark/>
          </w:tcPr>
          <w:p w14:paraId="1E5D8EA3"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0.89</w:t>
            </w:r>
          </w:p>
        </w:tc>
        <w:tc>
          <w:tcPr>
            <w:tcW w:w="419" w:type="pct"/>
            <w:shd w:val="clear" w:color="auto" w:fill="auto"/>
            <w:noWrap/>
            <w:vAlign w:val="center"/>
            <w:hideMark/>
          </w:tcPr>
          <w:p w14:paraId="0635C348"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0.91</w:t>
            </w:r>
          </w:p>
        </w:tc>
        <w:tc>
          <w:tcPr>
            <w:tcW w:w="420" w:type="pct"/>
            <w:shd w:val="clear" w:color="auto" w:fill="auto"/>
            <w:noWrap/>
            <w:vAlign w:val="center"/>
            <w:hideMark/>
          </w:tcPr>
          <w:p w14:paraId="5791603F" w14:textId="77777777" w:rsidR="0082472D" w:rsidRPr="0037453D" w:rsidRDefault="0082472D" w:rsidP="00C952C6">
            <w:pPr>
              <w:spacing w:line="276" w:lineRule="auto"/>
              <w:jc w:val="center"/>
              <w:rPr>
                <w:rFonts w:asciiTheme="minorHAnsi" w:hAnsiTheme="minorHAnsi" w:cstheme="minorHAnsi"/>
                <w:sz w:val="22"/>
                <w:szCs w:val="22"/>
                <w:lang w:eastAsia="en-IN"/>
              </w:rPr>
            </w:pPr>
            <w:r w:rsidRPr="0037453D">
              <w:rPr>
                <w:rFonts w:asciiTheme="minorHAnsi" w:hAnsiTheme="minorHAnsi" w:cstheme="minorHAnsi"/>
                <w:sz w:val="22"/>
                <w:szCs w:val="22"/>
                <w:lang w:eastAsia="en-IN"/>
              </w:rPr>
              <w:t>0.92</w:t>
            </w:r>
          </w:p>
        </w:tc>
      </w:tr>
      <w:tr w:rsidR="00C952C6" w:rsidRPr="0037453D" w14:paraId="60E2E26D" w14:textId="77777777" w:rsidTr="002F2E2C">
        <w:trPr>
          <w:trHeight w:val="288"/>
        </w:trPr>
        <w:tc>
          <w:tcPr>
            <w:tcW w:w="807" w:type="pct"/>
            <w:shd w:val="clear" w:color="000000" w:fill="8EA9DB"/>
            <w:noWrap/>
            <w:vAlign w:val="center"/>
            <w:hideMark/>
          </w:tcPr>
          <w:p w14:paraId="6EDD0231" w14:textId="0F73F9F7" w:rsidR="0082472D" w:rsidRPr="0037453D" w:rsidRDefault="0082472D" w:rsidP="00C952C6">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Total Revenue </w:t>
            </w:r>
          </w:p>
        </w:tc>
        <w:tc>
          <w:tcPr>
            <w:tcW w:w="419" w:type="pct"/>
            <w:shd w:val="clear" w:color="000000" w:fill="8EA9DB"/>
            <w:noWrap/>
            <w:vAlign w:val="center"/>
            <w:hideMark/>
          </w:tcPr>
          <w:p w14:paraId="2FA9FB3A"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1.44</w:t>
            </w:r>
          </w:p>
        </w:tc>
        <w:tc>
          <w:tcPr>
            <w:tcW w:w="420" w:type="pct"/>
            <w:shd w:val="clear" w:color="000000" w:fill="8EA9DB"/>
            <w:noWrap/>
            <w:vAlign w:val="center"/>
            <w:hideMark/>
          </w:tcPr>
          <w:p w14:paraId="2717A96D"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10.80</w:t>
            </w:r>
          </w:p>
        </w:tc>
        <w:tc>
          <w:tcPr>
            <w:tcW w:w="419" w:type="pct"/>
            <w:shd w:val="clear" w:color="000000" w:fill="8EA9DB"/>
            <w:noWrap/>
            <w:vAlign w:val="center"/>
            <w:hideMark/>
          </w:tcPr>
          <w:p w14:paraId="51CB8DC4"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12.96</w:t>
            </w:r>
          </w:p>
        </w:tc>
        <w:tc>
          <w:tcPr>
            <w:tcW w:w="420" w:type="pct"/>
            <w:shd w:val="clear" w:color="000000" w:fill="8EA9DB"/>
            <w:noWrap/>
            <w:vAlign w:val="center"/>
            <w:hideMark/>
          </w:tcPr>
          <w:p w14:paraId="090A89DF"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14.04</w:t>
            </w:r>
          </w:p>
        </w:tc>
        <w:tc>
          <w:tcPr>
            <w:tcW w:w="419" w:type="pct"/>
            <w:gridSpan w:val="2"/>
            <w:shd w:val="clear" w:color="000000" w:fill="8EA9DB"/>
            <w:noWrap/>
            <w:vAlign w:val="center"/>
            <w:hideMark/>
          </w:tcPr>
          <w:p w14:paraId="7457F88A"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15.12</w:t>
            </w:r>
          </w:p>
        </w:tc>
        <w:tc>
          <w:tcPr>
            <w:tcW w:w="420" w:type="pct"/>
            <w:shd w:val="clear" w:color="000000" w:fill="8EA9DB"/>
            <w:noWrap/>
            <w:vAlign w:val="center"/>
            <w:hideMark/>
          </w:tcPr>
          <w:p w14:paraId="6DE6BFBD"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16.20</w:t>
            </w:r>
          </w:p>
        </w:tc>
        <w:tc>
          <w:tcPr>
            <w:tcW w:w="419" w:type="pct"/>
            <w:shd w:val="clear" w:color="000000" w:fill="8EA9DB"/>
            <w:noWrap/>
            <w:vAlign w:val="center"/>
            <w:hideMark/>
          </w:tcPr>
          <w:p w14:paraId="4856AE5F"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17.28</w:t>
            </w:r>
          </w:p>
        </w:tc>
        <w:tc>
          <w:tcPr>
            <w:tcW w:w="420" w:type="pct"/>
            <w:shd w:val="clear" w:color="000000" w:fill="8EA9DB"/>
            <w:noWrap/>
            <w:vAlign w:val="center"/>
            <w:hideMark/>
          </w:tcPr>
          <w:p w14:paraId="406C3DF7"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17.71</w:t>
            </w:r>
          </w:p>
        </w:tc>
        <w:tc>
          <w:tcPr>
            <w:tcW w:w="419" w:type="pct"/>
            <w:shd w:val="clear" w:color="000000" w:fill="8EA9DB"/>
            <w:noWrap/>
            <w:vAlign w:val="center"/>
            <w:hideMark/>
          </w:tcPr>
          <w:p w14:paraId="13920333"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18.14</w:t>
            </w:r>
          </w:p>
        </w:tc>
        <w:tc>
          <w:tcPr>
            <w:tcW w:w="420" w:type="pct"/>
            <w:shd w:val="clear" w:color="000000" w:fill="8EA9DB"/>
            <w:noWrap/>
            <w:vAlign w:val="center"/>
            <w:hideMark/>
          </w:tcPr>
          <w:p w14:paraId="63918687" w14:textId="77777777" w:rsidR="0082472D" w:rsidRPr="0037453D" w:rsidRDefault="0082472D" w:rsidP="00C952C6">
            <w:pPr>
              <w:spacing w:line="276" w:lineRule="auto"/>
              <w:jc w:val="center"/>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t>18.36</w:t>
            </w:r>
          </w:p>
        </w:tc>
      </w:tr>
    </w:tbl>
    <w:p w14:paraId="3010058A" w14:textId="77777777" w:rsidR="00DD36FE" w:rsidRDefault="00DD36FE" w:rsidP="009D4876">
      <w:pPr>
        <w:pStyle w:val="ListParagraph"/>
        <w:autoSpaceDE w:val="0"/>
        <w:autoSpaceDN w:val="0"/>
        <w:adjustRightInd w:val="0"/>
        <w:spacing w:line="276" w:lineRule="auto"/>
        <w:ind w:left="851" w:right="21"/>
        <w:rPr>
          <w:rFonts w:ascii="Arial" w:hAnsi="Arial" w:cs="Arial"/>
          <w:sz w:val="22"/>
          <w:szCs w:val="22"/>
          <w:lang w:eastAsia="en-IN"/>
        </w:rPr>
      </w:pPr>
    </w:p>
    <w:p w14:paraId="11C738F6" w14:textId="129A5C2E" w:rsidR="00DC1D85" w:rsidRDefault="00B141B9" w:rsidP="00653352">
      <w:pPr>
        <w:pStyle w:val="ListParagraph"/>
        <w:numPr>
          <w:ilvl w:val="0"/>
          <w:numId w:val="12"/>
        </w:numPr>
        <w:autoSpaceDE w:val="0"/>
        <w:autoSpaceDN w:val="0"/>
        <w:adjustRightInd w:val="0"/>
        <w:spacing w:before="240" w:after="240" w:line="360" w:lineRule="auto"/>
        <w:ind w:left="993" w:right="-71"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w:t>
      </w:r>
      <w:r w:rsidRPr="00B476ED">
        <w:rPr>
          <w:rFonts w:ascii="Arial" w:hAnsi="Arial" w:cs="Arial"/>
          <w:b/>
          <w:sz w:val="22"/>
          <w:szCs w:val="22"/>
          <w:lang w:eastAsia="en-IN"/>
        </w:rPr>
        <w:t xml:space="preserve">METRICS:  </w:t>
      </w:r>
    </w:p>
    <w:tbl>
      <w:tblPr>
        <w:tblW w:w="496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7"/>
        <w:gridCol w:w="807"/>
        <w:gridCol w:w="808"/>
        <w:gridCol w:w="808"/>
        <w:gridCol w:w="810"/>
        <w:gridCol w:w="808"/>
        <w:gridCol w:w="808"/>
        <w:gridCol w:w="810"/>
        <w:gridCol w:w="808"/>
        <w:gridCol w:w="808"/>
        <w:gridCol w:w="808"/>
      </w:tblGrid>
      <w:tr w:rsidR="00410B18" w:rsidRPr="00B141B9" w14:paraId="0FDB8DD2" w14:textId="77777777" w:rsidTr="002F2E2C">
        <w:trPr>
          <w:trHeight w:val="288"/>
        </w:trPr>
        <w:tc>
          <w:tcPr>
            <w:tcW w:w="808" w:type="pct"/>
            <w:shd w:val="clear" w:color="auto" w:fill="002060"/>
            <w:noWrap/>
            <w:vAlign w:val="center"/>
          </w:tcPr>
          <w:p w14:paraId="5B94712C" w14:textId="77967059" w:rsidR="00B141B9" w:rsidRPr="00B141B9" w:rsidRDefault="00B141B9" w:rsidP="00B141B9">
            <w:pPr>
              <w:spacing w:line="276" w:lineRule="auto"/>
              <w:rPr>
                <w:rFonts w:asciiTheme="minorHAnsi" w:hAnsiTheme="minorHAnsi" w:cstheme="minorHAnsi"/>
                <w:b/>
                <w:bCs/>
                <w:sz w:val="22"/>
                <w:szCs w:val="22"/>
                <w:lang w:eastAsia="en-IN"/>
              </w:rPr>
            </w:pPr>
            <w:r w:rsidRPr="00B141B9">
              <w:rPr>
                <w:rFonts w:asciiTheme="minorHAnsi" w:hAnsiTheme="minorHAnsi" w:cstheme="minorHAnsi"/>
                <w:b/>
                <w:bCs/>
                <w:sz w:val="22"/>
                <w:szCs w:val="22"/>
                <w:lang w:eastAsia="en-IN"/>
              </w:rPr>
              <w:t>PARTICULARS </w:t>
            </w:r>
          </w:p>
        </w:tc>
        <w:tc>
          <w:tcPr>
            <w:tcW w:w="419" w:type="pct"/>
            <w:shd w:val="clear" w:color="auto" w:fill="002060"/>
            <w:noWrap/>
            <w:vAlign w:val="center"/>
          </w:tcPr>
          <w:p w14:paraId="68C67C93" w14:textId="616101F6"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Mar-24</w:t>
            </w:r>
          </w:p>
        </w:tc>
        <w:tc>
          <w:tcPr>
            <w:tcW w:w="419" w:type="pct"/>
            <w:shd w:val="clear" w:color="auto" w:fill="002060"/>
            <w:noWrap/>
            <w:vAlign w:val="center"/>
          </w:tcPr>
          <w:p w14:paraId="21A5FA35" w14:textId="61952F7A"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Mar-25</w:t>
            </w:r>
          </w:p>
        </w:tc>
        <w:tc>
          <w:tcPr>
            <w:tcW w:w="419" w:type="pct"/>
            <w:shd w:val="clear" w:color="auto" w:fill="002060"/>
            <w:noWrap/>
            <w:vAlign w:val="center"/>
          </w:tcPr>
          <w:p w14:paraId="777C7ED2" w14:textId="334B57DA"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-26</w:t>
            </w:r>
          </w:p>
        </w:tc>
        <w:tc>
          <w:tcPr>
            <w:tcW w:w="420" w:type="pct"/>
            <w:shd w:val="clear" w:color="auto" w:fill="002060"/>
            <w:noWrap/>
            <w:vAlign w:val="center"/>
          </w:tcPr>
          <w:p w14:paraId="7E1A27A3" w14:textId="6C761BB0"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-27</w:t>
            </w:r>
          </w:p>
        </w:tc>
        <w:tc>
          <w:tcPr>
            <w:tcW w:w="419" w:type="pct"/>
            <w:shd w:val="clear" w:color="auto" w:fill="002060"/>
            <w:noWrap/>
            <w:vAlign w:val="center"/>
          </w:tcPr>
          <w:p w14:paraId="4C6F810A" w14:textId="0A111272"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-28</w:t>
            </w:r>
          </w:p>
        </w:tc>
        <w:tc>
          <w:tcPr>
            <w:tcW w:w="419" w:type="pct"/>
            <w:shd w:val="clear" w:color="auto" w:fill="002060"/>
            <w:noWrap/>
            <w:vAlign w:val="center"/>
          </w:tcPr>
          <w:p w14:paraId="6CB63AF7" w14:textId="4BFD5B48"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-29</w:t>
            </w:r>
          </w:p>
        </w:tc>
        <w:tc>
          <w:tcPr>
            <w:tcW w:w="420" w:type="pct"/>
            <w:shd w:val="clear" w:color="auto" w:fill="002060"/>
            <w:noWrap/>
            <w:vAlign w:val="center"/>
          </w:tcPr>
          <w:p w14:paraId="260109DF" w14:textId="51A3B804"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-30</w:t>
            </w:r>
          </w:p>
        </w:tc>
        <w:tc>
          <w:tcPr>
            <w:tcW w:w="419" w:type="pct"/>
            <w:shd w:val="clear" w:color="auto" w:fill="002060"/>
            <w:noWrap/>
            <w:vAlign w:val="center"/>
          </w:tcPr>
          <w:p w14:paraId="10E47878" w14:textId="10D749A6"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-31</w:t>
            </w:r>
          </w:p>
        </w:tc>
        <w:tc>
          <w:tcPr>
            <w:tcW w:w="419" w:type="pct"/>
            <w:shd w:val="clear" w:color="auto" w:fill="002060"/>
            <w:noWrap/>
            <w:vAlign w:val="center"/>
          </w:tcPr>
          <w:p w14:paraId="27EE5FDF" w14:textId="2E3110C4"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-32</w:t>
            </w:r>
          </w:p>
        </w:tc>
        <w:tc>
          <w:tcPr>
            <w:tcW w:w="420" w:type="pct"/>
            <w:shd w:val="clear" w:color="auto" w:fill="002060"/>
            <w:noWrap/>
            <w:vAlign w:val="center"/>
          </w:tcPr>
          <w:p w14:paraId="7EE0C467" w14:textId="2B5CF02B" w:rsidR="00B141B9" w:rsidRPr="00B141B9" w:rsidRDefault="00B141B9" w:rsidP="00B141B9">
            <w:pPr>
              <w:spacing w:line="276" w:lineRule="auto"/>
              <w:jc w:val="center"/>
              <w:rPr>
                <w:rFonts w:asciiTheme="minorHAnsi" w:hAnsiTheme="minorHAnsi" w:cstheme="minorHAnsi"/>
                <w:sz w:val="22"/>
                <w:szCs w:val="22"/>
                <w:lang w:eastAsia="en-IN"/>
              </w:rPr>
            </w:pPr>
            <w:r w:rsidRPr="00B141B9">
              <w:rPr>
                <w:rFonts w:asciiTheme="minorHAnsi" w:hAnsiTheme="minorHAnsi" w:cstheme="minorHAnsi"/>
                <w:b/>
                <w:bCs/>
                <w:sz w:val="22"/>
                <w:szCs w:val="22"/>
                <w:lang w:eastAsia="en-IN"/>
              </w:rPr>
              <w:t>Mar -33</w:t>
            </w:r>
          </w:p>
        </w:tc>
      </w:tr>
      <w:tr w:rsidR="00410B18" w:rsidRPr="00B141B9" w14:paraId="11E6AEBE" w14:textId="77777777" w:rsidTr="002F2E2C">
        <w:trPr>
          <w:trHeight w:val="386"/>
        </w:trPr>
        <w:tc>
          <w:tcPr>
            <w:tcW w:w="808" w:type="pct"/>
            <w:shd w:val="clear" w:color="auto" w:fill="8DB3E2" w:themeFill="text2" w:themeFillTint="66"/>
            <w:noWrap/>
            <w:vAlign w:val="center"/>
          </w:tcPr>
          <w:p w14:paraId="5ECF28B3" w14:textId="6E9BC9DC" w:rsidR="00B141B9" w:rsidRPr="00B141B9" w:rsidRDefault="00B141B9" w:rsidP="00B141B9">
            <w:pPr>
              <w:spacing w:line="276" w:lineRule="auto"/>
              <w:rPr>
                <w:rFonts w:asciiTheme="minorHAnsi" w:hAnsiTheme="minorHAnsi" w:cstheme="minorHAnsi"/>
                <w:b/>
                <w:bCs/>
                <w:sz w:val="22"/>
                <w:szCs w:val="22"/>
                <w:lang w:eastAsia="en-IN"/>
              </w:rPr>
            </w:pPr>
            <w:r w:rsidRPr="0037453D">
              <w:rPr>
                <w:rFonts w:asciiTheme="minorHAnsi" w:hAnsiTheme="minorHAnsi" w:cstheme="minorHAnsi"/>
                <w:b/>
                <w:bCs/>
                <w:sz w:val="22"/>
                <w:szCs w:val="22"/>
                <w:lang w:eastAsia="en-IN"/>
              </w:rPr>
              <w:lastRenderedPageBreak/>
              <w:t>Months</w:t>
            </w:r>
            <w:r w:rsidRPr="0037453D">
              <w:rPr>
                <w:rFonts w:asciiTheme="minorHAnsi" w:hAnsiTheme="minorHAnsi" w:cstheme="minorHAnsi"/>
                <w:sz w:val="22"/>
                <w:szCs w:val="22"/>
                <w:lang w:eastAsia="en-IN"/>
              </w:rPr>
              <w:t> </w:t>
            </w:r>
          </w:p>
        </w:tc>
        <w:tc>
          <w:tcPr>
            <w:tcW w:w="419" w:type="pct"/>
            <w:shd w:val="clear" w:color="auto" w:fill="8DB3E2" w:themeFill="text2" w:themeFillTint="66"/>
            <w:noWrap/>
            <w:vAlign w:val="center"/>
          </w:tcPr>
          <w:p w14:paraId="4C593F35" w14:textId="699BE73E"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2</w:t>
            </w:r>
          </w:p>
        </w:tc>
        <w:tc>
          <w:tcPr>
            <w:tcW w:w="419" w:type="pct"/>
            <w:shd w:val="clear" w:color="auto" w:fill="8DB3E2" w:themeFill="text2" w:themeFillTint="66"/>
            <w:noWrap/>
            <w:vAlign w:val="center"/>
          </w:tcPr>
          <w:p w14:paraId="16DAA87A" w14:textId="1D032C23"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19" w:type="pct"/>
            <w:shd w:val="clear" w:color="auto" w:fill="8DB3E2" w:themeFill="text2" w:themeFillTint="66"/>
            <w:noWrap/>
            <w:vAlign w:val="center"/>
          </w:tcPr>
          <w:p w14:paraId="5D7E0A17" w14:textId="1DC102CC"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20" w:type="pct"/>
            <w:shd w:val="clear" w:color="auto" w:fill="8DB3E2" w:themeFill="text2" w:themeFillTint="66"/>
            <w:noWrap/>
            <w:vAlign w:val="center"/>
          </w:tcPr>
          <w:p w14:paraId="4755EFEB" w14:textId="10951BE9"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19" w:type="pct"/>
            <w:shd w:val="clear" w:color="auto" w:fill="8DB3E2" w:themeFill="text2" w:themeFillTint="66"/>
            <w:noWrap/>
            <w:vAlign w:val="center"/>
          </w:tcPr>
          <w:p w14:paraId="46E1E2DC" w14:textId="435C7E47"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19" w:type="pct"/>
            <w:shd w:val="clear" w:color="auto" w:fill="8DB3E2" w:themeFill="text2" w:themeFillTint="66"/>
            <w:noWrap/>
            <w:vAlign w:val="center"/>
          </w:tcPr>
          <w:p w14:paraId="62C8FF9D" w14:textId="4E655251"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20" w:type="pct"/>
            <w:shd w:val="clear" w:color="auto" w:fill="8DB3E2" w:themeFill="text2" w:themeFillTint="66"/>
            <w:noWrap/>
            <w:vAlign w:val="center"/>
          </w:tcPr>
          <w:p w14:paraId="5403273D" w14:textId="2013D62E"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19" w:type="pct"/>
            <w:shd w:val="clear" w:color="auto" w:fill="8DB3E2" w:themeFill="text2" w:themeFillTint="66"/>
            <w:noWrap/>
            <w:vAlign w:val="center"/>
          </w:tcPr>
          <w:p w14:paraId="18053D02" w14:textId="340C53A4"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19" w:type="pct"/>
            <w:shd w:val="clear" w:color="auto" w:fill="8DB3E2" w:themeFill="text2" w:themeFillTint="66"/>
            <w:noWrap/>
            <w:vAlign w:val="center"/>
          </w:tcPr>
          <w:p w14:paraId="1C023425" w14:textId="57F18581"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c>
          <w:tcPr>
            <w:tcW w:w="420" w:type="pct"/>
            <w:shd w:val="clear" w:color="auto" w:fill="8DB3E2" w:themeFill="text2" w:themeFillTint="66"/>
            <w:noWrap/>
            <w:vAlign w:val="center"/>
          </w:tcPr>
          <w:p w14:paraId="1B972EAF" w14:textId="679B9847" w:rsidR="00B141B9" w:rsidRPr="00B141B9" w:rsidRDefault="00B141B9" w:rsidP="00B141B9">
            <w:pPr>
              <w:spacing w:line="276" w:lineRule="auto"/>
              <w:jc w:val="center"/>
              <w:rPr>
                <w:rFonts w:asciiTheme="minorHAnsi" w:hAnsiTheme="minorHAnsi" w:cstheme="minorHAnsi"/>
                <w:b/>
                <w:bCs/>
                <w:sz w:val="22"/>
                <w:szCs w:val="22"/>
                <w:lang w:eastAsia="en-IN"/>
              </w:rPr>
            </w:pPr>
            <w:r w:rsidRPr="00B141B9">
              <w:rPr>
                <w:rFonts w:asciiTheme="minorHAnsi" w:hAnsiTheme="minorHAnsi" w:cstheme="minorHAnsi"/>
                <w:b/>
                <w:sz w:val="22"/>
                <w:szCs w:val="22"/>
                <w:lang w:eastAsia="en-IN"/>
              </w:rPr>
              <w:t>12</w:t>
            </w:r>
          </w:p>
        </w:tc>
      </w:tr>
      <w:tr w:rsidR="00410B18" w:rsidRPr="0037453D" w14:paraId="1FB482BF" w14:textId="77777777" w:rsidTr="002F2E2C">
        <w:trPr>
          <w:trHeight w:val="288"/>
        </w:trPr>
        <w:tc>
          <w:tcPr>
            <w:tcW w:w="808" w:type="pct"/>
            <w:shd w:val="clear" w:color="auto" w:fill="FFFFFF" w:themeFill="background1"/>
            <w:noWrap/>
            <w:vAlign w:val="center"/>
            <w:hideMark/>
          </w:tcPr>
          <w:p w14:paraId="2D093E23" w14:textId="77777777" w:rsidR="00410B18" w:rsidRPr="00B141B9" w:rsidRDefault="00410B18" w:rsidP="00410B18">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Net Profit Margin (%)</w:t>
            </w:r>
            <w:r w:rsidRPr="00B141B9">
              <w:rPr>
                <w:rFonts w:asciiTheme="minorHAnsi" w:hAnsiTheme="minorHAnsi" w:cstheme="minorHAnsi"/>
                <w:color w:val="000000"/>
                <w:sz w:val="22"/>
                <w:szCs w:val="22"/>
                <w:lang w:eastAsia="en-IN"/>
              </w:rPr>
              <w:t> </w:t>
            </w:r>
          </w:p>
        </w:tc>
        <w:tc>
          <w:tcPr>
            <w:tcW w:w="419" w:type="pct"/>
            <w:shd w:val="clear" w:color="auto" w:fill="FFFFFF" w:themeFill="background1"/>
            <w:noWrap/>
            <w:vAlign w:val="center"/>
            <w:hideMark/>
          </w:tcPr>
          <w:p w14:paraId="56A19EB4" w14:textId="370F370B"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4.20%</w:t>
            </w:r>
          </w:p>
        </w:tc>
        <w:tc>
          <w:tcPr>
            <w:tcW w:w="419" w:type="pct"/>
            <w:shd w:val="clear" w:color="auto" w:fill="FFFFFF" w:themeFill="background1"/>
            <w:noWrap/>
            <w:vAlign w:val="center"/>
            <w:hideMark/>
          </w:tcPr>
          <w:p w14:paraId="11523F01" w14:textId="1603537A"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16.42%</w:t>
            </w:r>
          </w:p>
        </w:tc>
        <w:tc>
          <w:tcPr>
            <w:tcW w:w="419" w:type="pct"/>
            <w:shd w:val="clear" w:color="auto" w:fill="FFFFFF" w:themeFill="background1"/>
            <w:noWrap/>
            <w:vAlign w:val="center"/>
            <w:hideMark/>
          </w:tcPr>
          <w:p w14:paraId="1B47B426" w14:textId="3ABC84D2"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23.95%</w:t>
            </w:r>
          </w:p>
        </w:tc>
        <w:tc>
          <w:tcPr>
            <w:tcW w:w="420" w:type="pct"/>
            <w:shd w:val="clear" w:color="auto" w:fill="FFFFFF" w:themeFill="background1"/>
            <w:noWrap/>
            <w:vAlign w:val="center"/>
            <w:hideMark/>
          </w:tcPr>
          <w:p w14:paraId="28D6E4C8" w14:textId="5747C0B8"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28.06%</w:t>
            </w:r>
          </w:p>
        </w:tc>
        <w:tc>
          <w:tcPr>
            <w:tcW w:w="419" w:type="pct"/>
            <w:shd w:val="clear" w:color="auto" w:fill="FFFFFF" w:themeFill="background1"/>
            <w:noWrap/>
            <w:vAlign w:val="center"/>
            <w:hideMark/>
          </w:tcPr>
          <w:p w14:paraId="5713915D" w14:textId="387B4CAE"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30.68%</w:t>
            </w:r>
          </w:p>
        </w:tc>
        <w:tc>
          <w:tcPr>
            <w:tcW w:w="419" w:type="pct"/>
            <w:shd w:val="clear" w:color="auto" w:fill="FFFFFF" w:themeFill="background1"/>
            <w:noWrap/>
            <w:vAlign w:val="center"/>
            <w:hideMark/>
          </w:tcPr>
          <w:p w14:paraId="24BC8C48" w14:textId="506BAA80"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32.42%</w:t>
            </w:r>
          </w:p>
        </w:tc>
        <w:tc>
          <w:tcPr>
            <w:tcW w:w="420" w:type="pct"/>
            <w:shd w:val="clear" w:color="auto" w:fill="FFFFFF" w:themeFill="background1"/>
            <w:noWrap/>
            <w:vAlign w:val="center"/>
            <w:hideMark/>
          </w:tcPr>
          <w:p w14:paraId="705E646B" w14:textId="30CB9CB0"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35.57%</w:t>
            </w:r>
          </w:p>
        </w:tc>
        <w:tc>
          <w:tcPr>
            <w:tcW w:w="419" w:type="pct"/>
            <w:shd w:val="clear" w:color="auto" w:fill="FFFFFF" w:themeFill="background1"/>
            <w:noWrap/>
            <w:vAlign w:val="center"/>
            <w:hideMark/>
          </w:tcPr>
          <w:p w14:paraId="703F5AE6" w14:textId="50711A65"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37.94%</w:t>
            </w:r>
          </w:p>
        </w:tc>
        <w:tc>
          <w:tcPr>
            <w:tcW w:w="419" w:type="pct"/>
            <w:shd w:val="clear" w:color="auto" w:fill="FFFFFF" w:themeFill="background1"/>
            <w:noWrap/>
            <w:vAlign w:val="center"/>
            <w:hideMark/>
          </w:tcPr>
          <w:p w14:paraId="498F1779" w14:textId="2D9307F9"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40.25%</w:t>
            </w:r>
          </w:p>
        </w:tc>
        <w:tc>
          <w:tcPr>
            <w:tcW w:w="420" w:type="pct"/>
            <w:shd w:val="clear" w:color="auto" w:fill="FFFFFF" w:themeFill="background1"/>
            <w:noWrap/>
            <w:vAlign w:val="center"/>
            <w:hideMark/>
          </w:tcPr>
          <w:p w14:paraId="118468C8" w14:textId="7937D829"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42.46%</w:t>
            </w:r>
          </w:p>
        </w:tc>
      </w:tr>
      <w:tr w:rsidR="00410B18" w:rsidRPr="0037453D" w14:paraId="4840F4FC" w14:textId="77777777" w:rsidTr="002F2E2C">
        <w:trPr>
          <w:trHeight w:val="288"/>
        </w:trPr>
        <w:tc>
          <w:tcPr>
            <w:tcW w:w="808" w:type="pct"/>
            <w:shd w:val="clear" w:color="auto" w:fill="FFFFFF" w:themeFill="background1"/>
            <w:noWrap/>
            <w:vAlign w:val="center"/>
            <w:hideMark/>
          </w:tcPr>
          <w:p w14:paraId="6B0894CD" w14:textId="77777777" w:rsidR="00410B18" w:rsidRPr="00B141B9" w:rsidRDefault="00410B18" w:rsidP="00410B18">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EBITDA Margin (%)</w:t>
            </w:r>
            <w:r w:rsidRPr="00B141B9">
              <w:rPr>
                <w:rFonts w:asciiTheme="minorHAnsi" w:hAnsiTheme="minorHAnsi" w:cstheme="minorHAnsi"/>
                <w:color w:val="000000"/>
                <w:sz w:val="22"/>
                <w:szCs w:val="22"/>
                <w:lang w:eastAsia="en-IN"/>
              </w:rPr>
              <w:t> </w:t>
            </w:r>
          </w:p>
        </w:tc>
        <w:tc>
          <w:tcPr>
            <w:tcW w:w="419" w:type="pct"/>
            <w:shd w:val="clear" w:color="auto" w:fill="FFFFFF" w:themeFill="background1"/>
            <w:noWrap/>
            <w:vAlign w:val="center"/>
            <w:hideMark/>
          </w:tcPr>
          <w:p w14:paraId="43417E40" w14:textId="58971109"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51.37%</w:t>
            </w:r>
          </w:p>
        </w:tc>
        <w:tc>
          <w:tcPr>
            <w:tcW w:w="419" w:type="pct"/>
            <w:shd w:val="clear" w:color="auto" w:fill="FFFFFF" w:themeFill="background1"/>
            <w:noWrap/>
            <w:vAlign w:val="center"/>
            <w:hideMark/>
          </w:tcPr>
          <w:p w14:paraId="429527CE" w14:textId="4F316CA3"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58.18%</w:t>
            </w:r>
          </w:p>
        </w:tc>
        <w:tc>
          <w:tcPr>
            <w:tcW w:w="419" w:type="pct"/>
            <w:shd w:val="clear" w:color="auto" w:fill="FFFFFF" w:themeFill="background1"/>
            <w:noWrap/>
            <w:vAlign w:val="center"/>
            <w:hideMark/>
          </w:tcPr>
          <w:p w14:paraId="6F24D968" w14:textId="405CAE5C"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59.82%</w:t>
            </w:r>
          </w:p>
        </w:tc>
        <w:tc>
          <w:tcPr>
            <w:tcW w:w="420" w:type="pct"/>
            <w:shd w:val="clear" w:color="auto" w:fill="FFFFFF" w:themeFill="background1"/>
            <w:noWrap/>
            <w:vAlign w:val="center"/>
            <w:hideMark/>
          </w:tcPr>
          <w:p w14:paraId="73B5673C" w14:textId="2E78B94A"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60.79%</w:t>
            </w:r>
          </w:p>
        </w:tc>
        <w:tc>
          <w:tcPr>
            <w:tcW w:w="419" w:type="pct"/>
            <w:shd w:val="clear" w:color="auto" w:fill="FFFFFF" w:themeFill="background1"/>
            <w:noWrap/>
            <w:vAlign w:val="center"/>
            <w:hideMark/>
          </w:tcPr>
          <w:p w14:paraId="11465DC3" w14:textId="240FC4EF"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61.57%</w:t>
            </w:r>
          </w:p>
        </w:tc>
        <w:tc>
          <w:tcPr>
            <w:tcW w:w="419" w:type="pct"/>
            <w:shd w:val="clear" w:color="auto" w:fill="FFFFFF" w:themeFill="background1"/>
            <w:noWrap/>
            <w:vAlign w:val="center"/>
            <w:hideMark/>
          </w:tcPr>
          <w:p w14:paraId="5387CA25" w14:textId="62509205"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62.24%</w:t>
            </w:r>
          </w:p>
        </w:tc>
        <w:tc>
          <w:tcPr>
            <w:tcW w:w="420" w:type="pct"/>
            <w:shd w:val="clear" w:color="auto" w:fill="FFFFFF" w:themeFill="background1"/>
            <w:noWrap/>
            <w:vAlign w:val="center"/>
            <w:hideMark/>
          </w:tcPr>
          <w:p w14:paraId="1B62D226" w14:textId="0F2F71D4"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62.84%</w:t>
            </w:r>
          </w:p>
        </w:tc>
        <w:tc>
          <w:tcPr>
            <w:tcW w:w="419" w:type="pct"/>
            <w:shd w:val="clear" w:color="auto" w:fill="FFFFFF" w:themeFill="background1"/>
            <w:noWrap/>
            <w:vAlign w:val="center"/>
            <w:hideMark/>
          </w:tcPr>
          <w:p w14:paraId="3924B414" w14:textId="546B13F7"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63.08%</w:t>
            </w:r>
          </w:p>
        </w:tc>
        <w:tc>
          <w:tcPr>
            <w:tcW w:w="419" w:type="pct"/>
            <w:shd w:val="clear" w:color="auto" w:fill="FFFFFF" w:themeFill="background1"/>
            <w:noWrap/>
            <w:vAlign w:val="center"/>
            <w:hideMark/>
          </w:tcPr>
          <w:p w14:paraId="501D268D" w14:textId="6474AEBA"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63.20%</w:t>
            </w:r>
          </w:p>
        </w:tc>
        <w:tc>
          <w:tcPr>
            <w:tcW w:w="420" w:type="pct"/>
            <w:shd w:val="clear" w:color="auto" w:fill="FFFFFF" w:themeFill="background1"/>
            <w:noWrap/>
            <w:vAlign w:val="center"/>
            <w:hideMark/>
          </w:tcPr>
          <w:p w14:paraId="095CCD69" w14:textId="5E2AB5E1"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63.14%</w:t>
            </w:r>
          </w:p>
        </w:tc>
      </w:tr>
      <w:tr w:rsidR="00410B18" w:rsidRPr="0037453D" w14:paraId="19F2A545" w14:textId="77777777" w:rsidTr="002F2E2C">
        <w:trPr>
          <w:trHeight w:val="288"/>
        </w:trPr>
        <w:tc>
          <w:tcPr>
            <w:tcW w:w="808" w:type="pct"/>
            <w:shd w:val="clear" w:color="auto" w:fill="FFFFFF" w:themeFill="background1"/>
            <w:noWrap/>
            <w:vAlign w:val="center"/>
            <w:hideMark/>
          </w:tcPr>
          <w:p w14:paraId="7F033817" w14:textId="77777777" w:rsidR="00410B18" w:rsidRPr="00B141B9" w:rsidRDefault="00410B18" w:rsidP="00410B18">
            <w:pPr>
              <w:spacing w:line="276" w:lineRule="auto"/>
              <w:rPr>
                <w:rFonts w:asciiTheme="minorHAnsi" w:hAnsiTheme="minorHAnsi" w:cstheme="minorHAnsi"/>
                <w:color w:val="000000"/>
                <w:sz w:val="22"/>
                <w:szCs w:val="22"/>
                <w:lang w:eastAsia="en-IN"/>
              </w:rPr>
            </w:pPr>
            <w:r w:rsidRPr="00B141B9">
              <w:rPr>
                <w:rFonts w:asciiTheme="minorHAnsi" w:hAnsiTheme="minorHAnsi" w:cstheme="minorHAnsi"/>
                <w:b/>
                <w:bCs/>
                <w:sz w:val="22"/>
                <w:szCs w:val="22"/>
                <w:lang w:eastAsia="en-IN"/>
              </w:rPr>
              <w:t>EBIT Margin (%)</w:t>
            </w:r>
            <w:r w:rsidRPr="00B141B9">
              <w:rPr>
                <w:rFonts w:asciiTheme="minorHAnsi" w:hAnsiTheme="minorHAnsi" w:cstheme="minorHAnsi"/>
                <w:color w:val="000000"/>
                <w:sz w:val="22"/>
                <w:szCs w:val="22"/>
                <w:lang w:eastAsia="en-IN"/>
              </w:rPr>
              <w:t> </w:t>
            </w:r>
          </w:p>
        </w:tc>
        <w:tc>
          <w:tcPr>
            <w:tcW w:w="419" w:type="pct"/>
            <w:shd w:val="clear" w:color="auto" w:fill="FFFFFF" w:themeFill="background1"/>
            <w:noWrap/>
            <w:vAlign w:val="center"/>
            <w:hideMark/>
          </w:tcPr>
          <w:p w14:paraId="398BD4AC" w14:textId="689FB3B5"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29.60%</w:t>
            </w:r>
          </w:p>
        </w:tc>
        <w:tc>
          <w:tcPr>
            <w:tcW w:w="419" w:type="pct"/>
            <w:shd w:val="clear" w:color="auto" w:fill="FFFFFF" w:themeFill="background1"/>
            <w:noWrap/>
            <w:vAlign w:val="center"/>
            <w:hideMark/>
          </w:tcPr>
          <w:p w14:paraId="446AB050" w14:textId="06931A8F"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41.14%</w:t>
            </w:r>
          </w:p>
        </w:tc>
        <w:tc>
          <w:tcPr>
            <w:tcW w:w="419" w:type="pct"/>
            <w:shd w:val="clear" w:color="auto" w:fill="FFFFFF" w:themeFill="background1"/>
            <w:noWrap/>
            <w:vAlign w:val="center"/>
            <w:hideMark/>
          </w:tcPr>
          <w:p w14:paraId="4BFAC122" w14:textId="3251004E"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47.47%</w:t>
            </w:r>
          </w:p>
        </w:tc>
        <w:tc>
          <w:tcPr>
            <w:tcW w:w="420" w:type="pct"/>
            <w:shd w:val="clear" w:color="auto" w:fill="FFFFFF" w:themeFill="background1"/>
            <w:noWrap/>
            <w:vAlign w:val="center"/>
            <w:hideMark/>
          </w:tcPr>
          <w:p w14:paraId="6DD0078C" w14:textId="628C1AA0"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50.85%</w:t>
            </w:r>
          </w:p>
        </w:tc>
        <w:tc>
          <w:tcPr>
            <w:tcW w:w="419" w:type="pct"/>
            <w:shd w:val="clear" w:color="auto" w:fill="FFFFFF" w:themeFill="background1"/>
            <w:noWrap/>
            <w:vAlign w:val="center"/>
            <w:hideMark/>
          </w:tcPr>
          <w:p w14:paraId="60BE69AA" w14:textId="2838B6D0"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53.52%</w:t>
            </w:r>
          </w:p>
        </w:tc>
        <w:tc>
          <w:tcPr>
            <w:tcW w:w="419" w:type="pct"/>
            <w:shd w:val="clear" w:color="auto" w:fill="FFFFFF" w:themeFill="background1"/>
            <w:noWrap/>
            <w:vAlign w:val="center"/>
            <w:hideMark/>
          </w:tcPr>
          <w:p w14:paraId="03E87681" w14:textId="3C9DDC0B"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55.69%</w:t>
            </w:r>
          </w:p>
        </w:tc>
        <w:tc>
          <w:tcPr>
            <w:tcW w:w="420" w:type="pct"/>
            <w:shd w:val="clear" w:color="auto" w:fill="FFFFFF" w:themeFill="background1"/>
            <w:noWrap/>
            <w:vAlign w:val="center"/>
            <w:hideMark/>
          </w:tcPr>
          <w:p w14:paraId="0816DAE1" w14:textId="5CCE4C3E"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57.47%</w:t>
            </w:r>
          </w:p>
        </w:tc>
        <w:tc>
          <w:tcPr>
            <w:tcW w:w="419" w:type="pct"/>
            <w:shd w:val="clear" w:color="auto" w:fill="FFFFFF" w:themeFill="background1"/>
            <w:noWrap/>
            <w:vAlign w:val="center"/>
            <w:hideMark/>
          </w:tcPr>
          <w:p w14:paraId="6FD79D10" w14:textId="1C73B75F"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58.51%</w:t>
            </w:r>
          </w:p>
        </w:tc>
        <w:tc>
          <w:tcPr>
            <w:tcW w:w="419" w:type="pct"/>
            <w:shd w:val="clear" w:color="auto" w:fill="FFFFFF" w:themeFill="background1"/>
            <w:noWrap/>
            <w:vAlign w:val="center"/>
            <w:hideMark/>
          </w:tcPr>
          <w:p w14:paraId="3DB158E9" w14:textId="44EC153B"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59.29%</w:t>
            </w:r>
          </w:p>
        </w:tc>
        <w:tc>
          <w:tcPr>
            <w:tcW w:w="420" w:type="pct"/>
            <w:shd w:val="clear" w:color="auto" w:fill="FFFFFF" w:themeFill="background1"/>
            <w:noWrap/>
            <w:vAlign w:val="center"/>
            <w:hideMark/>
          </w:tcPr>
          <w:p w14:paraId="57ACC446" w14:textId="40D3B9CE" w:rsidR="00410B18" w:rsidRPr="00B141B9" w:rsidRDefault="00410B18" w:rsidP="00410B18">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59.76%</w:t>
            </w:r>
          </w:p>
        </w:tc>
      </w:tr>
      <w:tr w:rsidR="00410B18" w:rsidRPr="0037453D" w14:paraId="7F49D17B" w14:textId="77777777" w:rsidTr="002F2E2C">
        <w:trPr>
          <w:trHeight w:val="288"/>
        </w:trPr>
        <w:tc>
          <w:tcPr>
            <w:tcW w:w="808" w:type="pct"/>
            <w:shd w:val="clear" w:color="auto" w:fill="FFFFFF" w:themeFill="background1"/>
            <w:noWrap/>
            <w:vAlign w:val="center"/>
          </w:tcPr>
          <w:p w14:paraId="6C2F8E0C" w14:textId="41C132E6" w:rsidR="00410B18" w:rsidRPr="00B141B9" w:rsidRDefault="00410B18" w:rsidP="00410B18">
            <w:pPr>
              <w:spacing w:line="276" w:lineRule="auto"/>
              <w:rPr>
                <w:rFonts w:asciiTheme="minorHAnsi" w:hAnsiTheme="minorHAnsi" w:cstheme="minorHAnsi"/>
                <w:b/>
                <w:bCs/>
                <w:sz w:val="22"/>
                <w:szCs w:val="22"/>
                <w:lang w:eastAsia="en-IN"/>
              </w:rPr>
            </w:pPr>
            <w:r w:rsidRPr="00B141B9">
              <w:rPr>
                <w:rFonts w:asciiTheme="minorHAnsi" w:hAnsiTheme="minorHAnsi" w:cstheme="minorHAnsi"/>
                <w:b/>
                <w:bCs/>
                <w:sz w:val="22"/>
                <w:szCs w:val="22"/>
                <w:lang w:eastAsia="en-IN"/>
              </w:rPr>
              <w:t>Revenue Growth (Y.O.Y.) (%)</w:t>
            </w:r>
            <w:r w:rsidRPr="00B141B9">
              <w:rPr>
                <w:rFonts w:asciiTheme="minorHAnsi" w:hAnsiTheme="minorHAnsi" w:cstheme="minorHAnsi"/>
                <w:color w:val="000000"/>
                <w:sz w:val="22"/>
                <w:szCs w:val="22"/>
                <w:lang w:eastAsia="en-IN"/>
              </w:rPr>
              <w:t> </w:t>
            </w:r>
          </w:p>
        </w:tc>
        <w:tc>
          <w:tcPr>
            <w:tcW w:w="419" w:type="pct"/>
            <w:shd w:val="clear" w:color="auto" w:fill="FFFFFF" w:themeFill="background1"/>
            <w:noWrap/>
            <w:vAlign w:val="center"/>
          </w:tcPr>
          <w:p w14:paraId="776941BD" w14:textId="77777777" w:rsidR="00410B18" w:rsidRDefault="00410B18" w:rsidP="00410B18">
            <w:pPr>
              <w:spacing w:line="276" w:lineRule="auto"/>
              <w:jc w:val="center"/>
              <w:rPr>
                <w:rFonts w:ascii="Calibri" w:hAnsi="Calibri" w:cs="Calibri"/>
                <w:color w:val="000000"/>
                <w:sz w:val="22"/>
                <w:szCs w:val="22"/>
              </w:rPr>
            </w:pPr>
          </w:p>
        </w:tc>
        <w:tc>
          <w:tcPr>
            <w:tcW w:w="419" w:type="pct"/>
            <w:shd w:val="clear" w:color="auto" w:fill="FFFFFF" w:themeFill="background1"/>
            <w:noWrap/>
            <w:vAlign w:val="center"/>
          </w:tcPr>
          <w:p w14:paraId="1C0BF8B5" w14:textId="2BCA85E3"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650.00%</w:t>
            </w:r>
          </w:p>
        </w:tc>
        <w:tc>
          <w:tcPr>
            <w:tcW w:w="419" w:type="pct"/>
            <w:shd w:val="clear" w:color="auto" w:fill="FFFFFF" w:themeFill="background1"/>
            <w:noWrap/>
            <w:vAlign w:val="center"/>
          </w:tcPr>
          <w:p w14:paraId="1250F3C6" w14:textId="137F1143"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20.00%</w:t>
            </w:r>
          </w:p>
        </w:tc>
        <w:tc>
          <w:tcPr>
            <w:tcW w:w="420" w:type="pct"/>
            <w:shd w:val="clear" w:color="auto" w:fill="FFFFFF" w:themeFill="background1"/>
            <w:noWrap/>
            <w:vAlign w:val="center"/>
          </w:tcPr>
          <w:p w14:paraId="46A4B95D" w14:textId="0CC5E8DF"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8.33%</w:t>
            </w:r>
          </w:p>
        </w:tc>
        <w:tc>
          <w:tcPr>
            <w:tcW w:w="419" w:type="pct"/>
            <w:shd w:val="clear" w:color="auto" w:fill="FFFFFF" w:themeFill="background1"/>
            <w:noWrap/>
            <w:vAlign w:val="center"/>
          </w:tcPr>
          <w:p w14:paraId="3867F4BC" w14:textId="1F8368F6"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7.69%</w:t>
            </w:r>
          </w:p>
        </w:tc>
        <w:tc>
          <w:tcPr>
            <w:tcW w:w="419" w:type="pct"/>
            <w:shd w:val="clear" w:color="auto" w:fill="FFFFFF" w:themeFill="background1"/>
            <w:noWrap/>
            <w:vAlign w:val="center"/>
          </w:tcPr>
          <w:p w14:paraId="0724A2DF" w14:textId="0F5E76D1"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7.14%</w:t>
            </w:r>
          </w:p>
        </w:tc>
        <w:tc>
          <w:tcPr>
            <w:tcW w:w="420" w:type="pct"/>
            <w:shd w:val="clear" w:color="auto" w:fill="FFFFFF" w:themeFill="background1"/>
            <w:noWrap/>
            <w:vAlign w:val="center"/>
          </w:tcPr>
          <w:p w14:paraId="2388FEEF" w14:textId="3600F469"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6.67%</w:t>
            </w:r>
          </w:p>
        </w:tc>
        <w:tc>
          <w:tcPr>
            <w:tcW w:w="419" w:type="pct"/>
            <w:shd w:val="clear" w:color="auto" w:fill="FFFFFF" w:themeFill="background1"/>
            <w:noWrap/>
            <w:vAlign w:val="center"/>
          </w:tcPr>
          <w:p w14:paraId="59A8D9F5" w14:textId="5DAD3ABB"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2.50%</w:t>
            </w:r>
          </w:p>
        </w:tc>
        <w:tc>
          <w:tcPr>
            <w:tcW w:w="419" w:type="pct"/>
            <w:shd w:val="clear" w:color="auto" w:fill="FFFFFF" w:themeFill="background1"/>
            <w:noWrap/>
            <w:vAlign w:val="center"/>
          </w:tcPr>
          <w:p w14:paraId="3DBE829E" w14:textId="59B308ED"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2.44%</w:t>
            </w:r>
          </w:p>
        </w:tc>
        <w:tc>
          <w:tcPr>
            <w:tcW w:w="420" w:type="pct"/>
            <w:shd w:val="clear" w:color="auto" w:fill="FFFFFF" w:themeFill="background1"/>
            <w:noWrap/>
            <w:vAlign w:val="center"/>
          </w:tcPr>
          <w:p w14:paraId="50A5AF7B" w14:textId="446A42A4" w:rsidR="00410B18" w:rsidRDefault="00410B18" w:rsidP="00410B18">
            <w:pPr>
              <w:spacing w:line="276" w:lineRule="auto"/>
              <w:jc w:val="center"/>
              <w:rPr>
                <w:rFonts w:ascii="Calibri" w:hAnsi="Calibri" w:cs="Calibri"/>
                <w:color w:val="000000"/>
                <w:sz w:val="22"/>
                <w:szCs w:val="22"/>
              </w:rPr>
            </w:pPr>
            <w:r>
              <w:rPr>
                <w:rFonts w:ascii="Calibri" w:hAnsi="Calibri" w:cs="Calibri"/>
                <w:color w:val="000000"/>
                <w:sz w:val="22"/>
                <w:szCs w:val="22"/>
              </w:rPr>
              <w:t>1.19%</w:t>
            </w:r>
          </w:p>
        </w:tc>
      </w:tr>
    </w:tbl>
    <w:p w14:paraId="22E0E805" w14:textId="77777777" w:rsidR="00F1188D" w:rsidRPr="00F1188D" w:rsidRDefault="00F1188D" w:rsidP="00203A08">
      <w:pPr>
        <w:pStyle w:val="ListParagraph"/>
        <w:autoSpaceDE w:val="0"/>
        <w:autoSpaceDN w:val="0"/>
        <w:adjustRightInd w:val="0"/>
        <w:spacing w:line="276" w:lineRule="auto"/>
        <w:ind w:left="851" w:right="21"/>
        <w:rPr>
          <w:rFonts w:ascii="Arial" w:hAnsi="Arial" w:cs="Arial"/>
          <w:b/>
          <w:sz w:val="22"/>
          <w:szCs w:val="22"/>
          <w:lang w:eastAsia="en-IN"/>
        </w:rPr>
      </w:pPr>
    </w:p>
    <w:p w14:paraId="2931D991" w14:textId="2125D5E4" w:rsidR="00D73FB3" w:rsidRDefault="00410B18" w:rsidP="00653352">
      <w:pPr>
        <w:pStyle w:val="ListParagraph"/>
        <w:numPr>
          <w:ilvl w:val="0"/>
          <w:numId w:val="12"/>
        </w:numPr>
        <w:autoSpaceDE w:val="0"/>
        <w:autoSpaceDN w:val="0"/>
        <w:adjustRightInd w:val="0"/>
        <w:spacing w:before="240" w:after="240" w:line="360" w:lineRule="auto"/>
        <w:ind w:left="993" w:right="-71" w:hanging="425"/>
        <w:jc w:val="both"/>
        <w:rPr>
          <w:rFonts w:ascii="Arial" w:hAnsi="Arial" w:cs="Arial"/>
          <w:b/>
          <w:noProof/>
          <w:sz w:val="22"/>
          <w:szCs w:val="22"/>
          <w:lang w:eastAsia="en-IN"/>
        </w:rPr>
      </w:pPr>
      <w:r>
        <w:rPr>
          <w:rFonts w:ascii="Arial" w:hAnsi="Arial" w:cs="Arial"/>
          <w:b/>
          <w:noProof/>
          <w:sz w:val="22"/>
          <w:szCs w:val="22"/>
          <w:lang w:eastAsia="en-IN"/>
        </w:rPr>
        <w:t>DEBT SERVICE COVERAGE RATIO (DSCR):</w:t>
      </w:r>
    </w:p>
    <w:tbl>
      <w:tblPr>
        <w:tblW w:w="496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807"/>
        <w:gridCol w:w="808"/>
        <w:gridCol w:w="808"/>
        <w:gridCol w:w="808"/>
        <w:gridCol w:w="808"/>
        <w:gridCol w:w="808"/>
        <w:gridCol w:w="808"/>
        <w:gridCol w:w="808"/>
        <w:gridCol w:w="808"/>
        <w:gridCol w:w="808"/>
      </w:tblGrid>
      <w:tr w:rsidR="00CE694A" w:rsidRPr="00410B18" w14:paraId="6DBAA66E" w14:textId="77777777" w:rsidTr="002F2E2C">
        <w:trPr>
          <w:trHeight w:val="300"/>
        </w:trPr>
        <w:tc>
          <w:tcPr>
            <w:tcW w:w="810" w:type="pct"/>
            <w:shd w:val="clear" w:color="000000" w:fill="002060"/>
            <w:noWrap/>
            <w:vAlign w:val="center"/>
            <w:hideMark/>
          </w:tcPr>
          <w:p w14:paraId="39EAF3B5" w14:textId="77777777" w:rsidR="00E26D02" w:rsidRPr="00410B18" w:rsidRDefault="00E26D02" w:rsidP="00CE694A">
            <w:pPr>
              <w:spacing w:line="276" w:lineRule="auto"/>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PARTICULARS </w:t>
            </w:r>
          </w:p>
        </w:tc>
        <w:tc>
          <w:tcPr>
            <w:tcW w:w="419" w:type="pct"/>
            <w:shd w:val="clear" w:color="000000" w:fill="002060"/>
            <w:noWrap/>
            <w:vAlign w:val="center"/>
            <w:hideMark/>
          </w:tcPr>
          <w:p w14:paraId="05942C97"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Mar-24</w:t>
            </w:r>
          </w:p>
        </w:tc>
        <w:tc>
          <w:tcPr>
            <w:tcW w:w="419" w:type="pct"/>
            <w:shd w:val="clear" w:color="000000" w:fill="002060"/>
            <w:noWrap/>
            <w:vAlign w:val="center"/>
            <w:hideMark/>
          </w:tcPr>
          <w:p w14:paraId="207F5B6C"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Mar-25</w:t>
            </w:r>
          </w:p>
        </w:tc>
        <w:tc>
          <w:tcPr>
            <w:tcW w:w="419" w:type="pct"/>
            <w:shd w:val="clear" w:color="000000" w:fill="002060"/>
            <w:noWrap/>
            <w:vAlign w:val="center"/>
            <w:hideMark/>
          </w:tcPr>
          <w:p w14:paraId="50E30B69"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Mar-26</w:t>
            </w:r>
          </w:p>
        </w:tc>
        <w:tc>
          <w:tcPr>
            <w:tcW w:w="419" w:type="pct"/>
            <w:shd w:val="clear" w:color="000000" w:fill="002060"/>
            <w:noWrap/>
            <w:vAlign w:val="center"/>
            <w:hideMark/>
          </w:tcPr>
          <w:p w14:paraId="3139986E"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Mar-27</w:t>
            </w:r>
          </w:p>
        </w:tc>
        <w:tc>
          <w:tcPr>
            <w:tcW w:w="419" w:type="pct"/>
            <w:shd w:val="clear" w:color="000000" w:fill="002060"/>
            <w:noWrap/>
            <w:vAlign w:val="center"/>
            <w:hideMark/>
          </w:tcPr>
          <w:p w14:paraId="09999346"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Mar-28</w:t>
            </w:r>
          </w:p>
        </w:tc>
        <w:tc>
          <w:tcPr>
            <w:tcW w:w="419" w:type="pct"/>
            <w:shd w:val="clear" w:color="000000" w:fill="002060"/>
            <w:noWrap/>
            <w:vAlign w:val="center"/>
            <w:hideMark/>
          </w:tcPr>
          <w:p w14:paraId="63B399B4"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Mar-29</w:t>
            </w:r>
          </w:p>
        </w:tc>
        <w:tc>
          <w:tcPr>
            <w:tcW w:w="419" w:type="pct"/>
            <w:shd w:val="clear" w:color="000000" w:fill="002060"/>
            <w:noWrap/>
            <w:vAlign w:val="center"/>
            <w:hideMark/>
          </w:tcPr>
          <w:p w14:paraId="7C1C6DD9"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Mar-30</w:t>
            </w:r>
          </w:p>
        </w:tc>
        <w:tc>
          <w:tcPr>
            <w:tcW w:w="419" w:type="pct"/>
            <w:shd w:val="clear" w:color="000000" w:fill="002060"/>
            <w:noWrap/>
            <w:vAlign w:val="center"/>
            <w:hideMark/>
          </w:tcPr>
          <w:p w14:paraId="69AF0767"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Mar-31</w:t>
            </w:r>
          </w:p>
        </w:tc>
        <w:tc>
          <w:tcPr>
            <w:tcW w:w="419" w:type="pct"/>
            <w:shd w:val="clear" w:color="000000" w:fill="002060"/>
            <w:noWrap/>
            <w:vAlign w:val="center"/>
            <w:hideMark/>
          </w:tcPr>
          <w:p w14:paraId="7ABBF812"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Mar-32</w:t>
            </w:r>
          </w:p>
        </w:tc>
        <w:tc>
          <w:tcPr>
            <w:tcW w:w="419" w:type="pct"/>
            <w:shd w:val="clear" w:color="000000" w:fill="002060"/>
            <w:noWrap/>
            <w:vAlign w:val="center"/>
            <w:hideMark/>
          </w:tcPr>
          <w:p w14:paraId="1828BBD5" w14:textId="77777777" w:rsidR="00E26D02" w:rsidRPr="00410B18" w:rsidRDefault="00E26D02" w:rsidP="00CE694A">
            <w:pPr>
              <w:spacing w:line="276" w:lineRule="auto"/>
              <w:jc w:val="center"/>
              <w:rPr>
                <w:rFonts w:asciiTheme="minorHAnsi" w:hAnsiTheme="minorHAnsi" w:cstheme="minorHAnsi"/>
                <w:b/>
                <w:bCs/>
                <w:color w:val="FFFFFF"/>
                <w:sz w:val="22"/>
                <w:szCs w:val="22"/>
              </w:rPr>
            </w:pPr>
            <w:r w:rsidRPr="00410B18">
              <w:rPr>
                <w:rFonts w:asciiTheme="minorHAnsi" w:hAnsiTheme="minorHAnsi" w:cstheme="minorHAnsi"/>
                <w:b/>
                <w:bCs/>
                <w:color w:val="FFFFFF"/>
                <w:sz w:val="22"/>
                <w:szCs w:val="22"/>
              </w:rPr>
              <w:t>Mar-33</w:t>
            </w:r>
          </w:p>
        </w:tc>
      </w:tr>
      <w:tr w:rsidR="00CE694A" w:rsidRPr="00410B18" w14:paraId="63346E0F" w14:textId="77777777" w:rsidTr="002F2E2C">
        <w:trPr>
          <w:trHeight w:val="456"/>
        </w:trPr>
        <w:tc>
          <w:tcPr>
            <w:tcW w:w="810" w:type="pct"/>
            <w:shd w:val="clear" w:color="000000" w:fill="8EA9DB"/>
            <w:noWrap/>
            <w:vAlign w:val="center"/>
            <w:hideMark/>
          </w:tcPr>
          <w:p w14:paraId="2C8FB1D0" w14:textId="77777777" w:rsidR="00E26D02" w:rsidRPr="00410B18" w:rsidRDefault="00E26D02" w:rsidP="00CE694A">
            <w:pPr>
              <w:spacing w:line="276" w:lineRule="auto"/>
              <w:rPr>
                <w:rFonts w:asciiTheme="minorHAnsi" w:hAnsiTheme="minorHAnsi" w:cstheme="minorHAnsi"/>
                <w:b/>
                <w:bCs/>
                <w:color w:val="000000"/>
                <w:sz w:val="22"/>
                <w:szCs w:val="22"/>
              </w:rPr>
            </w:pPr>
            <w:r w:rsidRPr="00410B18">
              <w:rPr>
                <w:rFonts w:asciiTheme="minorHAnsi" w:hAnsiTheme="minorHAnsi" w:cstheme="minorHAnsi"/>
                <w:b/>
                <w:bCs/>
                <w:color w:val="000000"/>
                <w:sz w:val="22"/>
                <w:szCs w:val="22"/>
              </w:rPr>
              <w:t>Months</w:t>
            </w:r>
            <w:r w:rsidRPr="00410B18">
              <w:rPr>
                <w:rFonts w:asciiTheme="minorHAnsi" w:hAnsiTheme="minorHAnsi" w:cstheme="minorHAnsi"/>
                <w:color w:val="000000"/>
                <w:sz w:val="22"/>
                <w:szCs w:val="22"/>
              </w:rPr>
              <w:t> </w:t>
            </w:r>
          </w:p>
        </w:tc>
        <w:tc>
          <w:tcPr>
            <w:tcW w:w="419" w:type="pct"/>
            <w:shd w:val="clear" w:color="000000" w:fill="8EA9DB"/>
            <w:noWrap/>
            <w:vAlign w:val="center"/>
            <w:hideMark/>
          </w:tcPr>
          <w:p w14:paraId="1FA5491D"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w:t>
            </w:r>
          </w:p>
        </w:tc>
        <w:tc>
          <w:tcPr>
            <w:tcW w:w="419" w:type="pct"/>
            <w:shd w:val="clear" w:color="000000" w:fill="8EA9DB"/>
            <w:noWrap/>
            <w:vAlign w:val="center"/>
            <w:hideMark/>
          </w:tcPr>
          <w:p w14:paraId="22F29B2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5036004D"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42B6767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6CEBB40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296679F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5B61B14D"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4DDBB62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00E7040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c>
          <w:tcPr>
            <w:tcW w:w="419" w:type="pct"/>
            <w:shd w:val="clear" w:color="000000" w:fill="8EA9DB"/>
            <w:noWrap/>
            <w:vAlign w:val="center"/>
            <w:hideMark/>
          </w:tcPr>
          <w:p w14:paraId="39934E6D"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w:t>
            </w:r>
          </w:p>
        </w:tc>
      </w:tr>
      <w:tr w:rsidR="002F2E2C" w:rsidRPr="00410B18" w14:paraId="1149B6EC" w14:textId="77777777" w:rsidTr="002F2E2C">
        <w:trPr>
          <w:trHeight w:val="288"/>
        </w:trPr>
        <w:tc>
          <w:tcPr>
            <w:tcW w:w="810" w:type="pct"/>
            <w:shd w:val="clear" w:color="auto" w:fill="FFFFFF" w:themeFill="background1"/>
            <w:noWrap/>
            <w:vAlign w:val="center"/>
            <w:hideMark/>
          </w:tcPr>
          <w:p w14:paraId="6D6F1F2C" w14:textId="77777777" w:rsidR="00E26D02" w:rsidRPr="00CE694A" w:rsidRDefault="00E26D02" w:rsidP="00CE694A">
            <w:pPr>
              <w:spacing w:line="276" w:lineRule="auto"/>
              <w:rPr>
                <w:rFonts w:asciiTheme="minorHAnsi" w:hAnsiTheme="minorHAnsi" w:cstheme="minorHAnsi"/>
                <w:bCs/>
                <w:color w:val="000000"/>
                <w:sz w:val="22"/>
                <w:szCs w:val="22"/>
              </w:rPr>
            </w:pPr>
            <w:r w:rsidRPr="00CE694A">
              <w:rPr>
                <w:rFonts w:asciiTheme="minorHAnsi" w:hAnsiTheme="minorHAnsi" w:cstheme="minorHAnsi"/>
                <w:bCs/>
                <w:color w:val="000000"/>
                <w:sz w:val="22"/>
                <w:szCs w:val="22"/>
              </w:rPr>
              <w:t xml:space="preserve">Capacity utilisation </w:t>
            </w:r>
            <w:r w:rsidRPr="00CE694A">
              <w:rPr>
                <w:rFonts w:asciiTheme="minorHAnsi" w:hAnsiTheme="minorHAnsi" w:cstheme="minorHAnsi"/>
                <w:color w:val="000000"/>
                <w:sz w:val="22"/>
                <w:szCs w:val="22"/>
              </w:rPr>
              <w:t> </w:t>
            </w:r>
          </w:p>
        </w:tc>
        <w:tc>
          <w:tcPr>
            <w:tcW w:w="419" w:type="pct"/>
            <w:shd w:val="clear" w:color="auto" w:fill="FFFFFF" w:themeFill="background1"/>
            <w:noWrap/>
            <w:vAlign w:val="center"/>
            <w:hideMark/>
          </w:tcPr>
          <w:p w14:paraId="5B0BC023"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40%</w:t>
            </w:r>
          </w:p>
        </w:tc>
        <w:tc>
          <w:tcPr>
            <w:tcW w:w="419" w:type="pct"/>
            <w:shd w:val="clear" w:color="auto" w:fill="FFFFFF" w:themeFill="background1"/>
            <w:noWrap/>
            <w:vAlign w:val="center"/>
            <w:hideMark/>
          </w:tcPr>
          <w:p w14:paraId="6CD6E0F2"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50%</w:t>
            </w:r>
          </w:p>
        </w:tc>
        <w:tc>
          <w:tcPr>
            <w:tcW w:w="419" w:type="pct"/>
            <w:shd w:val="clear" w:color="auto" w:fill="FFFFFF" w:themeFill="background1"/>
            <w:noWrap/>
            <w:vAlign w:val="center"/>
            <w:hideMark/>
          </w:tcPr>
          <w:p w14:paraId="0A8082C7"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60%</w:t>
            </w:r>
          </w:p>
        </w:tc>
        <w:tc>
          <w:tcPr>
            <w:tcW w:w="419" w:type="pct"/>
            <w:shd w:val="clear" w:color="auto" w:fill="FFFFFF" w:themeFill="background1"/>
            <w:noWrap/>
            <w:vAlign w:val="center"/>
            <w:hideMark/>
          </w:tcPr>
          <w:p w14:paraId="7F25BE44"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65%</w:t>
            </w:r>
          </w:p>
        </w:tc>
        <w:tc>
          <w:tcPr>
            <w:tcW w:w="419" w:type="pct"/>
            <w:shd w:val="clear" w:color="auto" w:fill="FFFFFF" w:themeFill="background1"/>
            <w:noWrap/>
            <w:vAlign w:val="center"/>
            <w:hideMark/>
          </w:tcPr>
          <w:p w14:paraId="66013CD3"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70%</w:t>
            </w:r>
          </w:p>
        </w:tc>
        <w:tc>
          <w:tcPr>
            <w:tcW w:w="419" w:type="pct"/>
            <w:shd w:val="clear" w:color="auto" w:fill="FFFFFF" w:themeFill="background1"/>
            <w:noWrap/>
            <w:vAlign w:val="center"/>
            <w:hideMark/>
          </w:tcPr>
          <w:p w14:paraId="588749E3"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75%</w:t>
            </w:r>
          </w:p>
        </w:tc>
        <w:tc>
          <w:tcPr>
            <w:tcW w:w="419" w:type="pct"/>
            <w:shd w:val="clear" w:color="auto" w:fill="FFFFFF" w:themeFill="background1"/>
            <w:noWrap/>
            <w:vAlign w:val="center"/>
            <w:hideMark/>
          </w:tcPr>
          <w:p w14:paraId="592A5E22"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80%</w:t>
            </w:r>
          </w:p>
        </w:tc>
        <w:tc>
          <w:tcPr>
            <w:tcW w:w="419" w:type="pct"/>
            <w:shd w:val="clear" w:color="auto" w:fill="FFFFFF" w:themeFill="background1"/>
            <w:noWrap/>
            <w:vAlign w:val="center"/>
            <w:hideMark/>
          </w:tcPr>
          <w:p w14:paraId="496A21EE"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82%</w:t>
            </w:r>
          </w:p>
        </w:tc>
        <w:tc>
          <w:tcPr>
            <w:tcW w:w="419" w:type="pct"/>
            <w:shd w:val="clear" w:color="auto" w:fill="FFFFFF" w:themeFill="background1"/>
            <w:noWrap/>
            <w:vAlign w:val="center"/>
            <w:hideMark/>
          </w:tcPr>
          <w:p w14:paraId="07A490AA"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84%</w:t>
            </w:r>
          </w:p>
        </w:tc>
        <w:tc>
          <w:tcPr>
            <w:tcW w:w="419" w:type="pct"/>
            <w:shd w:val="clear" w:color="auto" w:fill="FFFFFF" w:themeFill="background1"/>
            <w:noWrap/>
            <w:vAlign w:val="center"/>
            <w:hideMark/>
          </w:tcPr>
          <w:p w14:paraId="4F4E7E22" w14:textId="77777777" w:rsidR="00E26D02" w:rsidRPr="00CE694A" w:rsidRDefault="00E26D02" w:rsidP="00CE694A">
            <w:pPr>
              <w:spacing w:line="276" w:lineRule="auto"/>
              <w:jc w:val="center"/>
              <w:rPr>
                <w:rFonts w:asciiTheme="minorHAnsi" w:hAnsiTheme="minorHAnsi" w:cstheme="minorHAnsi"/>
                <w:color w:val="000000"/>
                <w:sz w:val="22"/>
                <w:szCs w:val="22"/>
              </w:rPr>
            </w:pPr>
            <w:r w:rsidRPr="00CE694A">
              <w:rPr>
                <w:rFonts w:asciiTheme="minorHAnsi" w:hAnsiTheme="minorHAnsi" w:cstheme="minorHAnsi"/>
                <w:color w:val="000000"/>
                <w:sz w:val="22"/>
                <w:szCs w:val="22"/>
              </w:rPr>
              <w:t>85%</w:t>
            </w:r>
          </w:p>
        </w:tc>
      </w:tr>
      <w:tr w:rsidR="00CE694A" w:rsidRPr="00410B18" w14:paraId="15373D72" w14:textId="77777777" w:rsidTr="002F2E2C">
        <w:trPr>
          <w:trHeight w:val="382"/>
        </w:trPr>
        <w:tc>
          <w:tcPr>
            <w:tcW w:w="810" w:type="pct"/>
            <w:shd w:val="clear" w:color="auto" w:fill="auto"/>
            <w:noWrap/>
            <w:vAlign w:val="center"/>
            <w:hideMark/>
          </w:tcPr>
          <w:p w14:paraId="53FB23AC"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PAT</w:t>
            </w:r>
          </w:p>
        </w:tc>
        <w:tc>
          <w:tcPr>
            <w:tcW w:w="419" w:type="pct"/>
            <w:shd w:val="clear" w:color="auto" w:fill="auto"/>
            <w:noWrap/>
            <w:vAlign w:val="center"/>
            <w:hideMark/>
          </w:tcPr>
          <w:p w14:paraId="64945034"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0.06</w:t>
            </w:r>
          </w:p>
        </w:tc>
        <w:tc>
          <w:tcPr>
            <w:tcW w:w="419" w:type="pct"/>
            <w:shd w:val="clear" w:color="auto" w:fill="auto"/>
            <w:noWrap/>
            <w:vAlign w:val="center"/>
            <w:hideMark/>
          </w:tcPr>
          <w:p w14:paraId="28D5C91D"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1.77</w:t>
            </w:r>
          </w:p>
        </w:tc>
        <w:tc>
          <w:tcPr>
            <w:tcW w:w="419" w:type="pct"/>
            <w:shd w:val="clear" w:color="auto" w:fill="auto"/>
            <w:noWrap/>
            <w:vAlign w:val="center"/>
            <w:hideMark/>
          </w:tcPr>
          <w:p w14:paraId="2C91186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3.10</w:t>
            </w:r>
          </w:p>
        </w:tc>
        <w:tc>
          <w:tcPr>
            <w:tcW w:w="419" w:type="pct"/>
            <w:shd w:val="clear" w:color="auto" w:fill="auto"/>
            <w:noWrap/>
            <w:vAlign w:val="center"/>
            <w:hideMark/>
          </w:tcPr>
          <w:p w14:paraId="556304F5"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3.94</w:t>
            </w:r>
          </w:p>
        </w:tc>
        <w:tc>
          <w:tcPr>
            <w:tcW w:w="419" w:type="pct"/>
            <w:shd w:val="clear" w:color="auto" w:fill="auto"/>
            <w:noWrap/>
            <w:vAlign w:val="center"/>
            <w:hideMark/>
          </w:tcPr>
          <w:p w14:paraId="52C2126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4.64</w:t>
            </w:r>
          </w:p>
        </w:tc>
        <w:tc>
          <w:tcPr>
            <w:tcW w:w="419" w:type="pct"/>
            <w:shd w:val="clear" w:color="auto" w:fill="auto"/>
            <w:noWrap/>
            <w:vAlign w:val="center"/>
            <w:hideMark/>
          </w:tcPr>
          <w:p w14:paraId="7A48ECB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5.25</w:t>
            </w:r>
          </w:p>
        </w:tc>
        <w:tc>
          <w:tcPr>
            <w:tcW w:w="419" w:type="pct"/>
            <w:shd w:val="clear" w:color="auto" w:fill="auto"/>
            <w:noWrap/>
            <w:vAlign w:val="center"/>
            <w:hideMark/>
          </w:tcPr>
          <w:p w14:paraId="5AAEB0AD"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6.15</w:t>
            </w:r>
          </w:p>
        </w:tc>
        <w:tc>
          <w:tcPr>
            <w:tcW w:w="419" w:type="pct"/>
            <w:shd w:val="clear" w:color="auto" w:fill="auto"/>
            <w:noWrap/>
            <w:vAlign w:val="center"/>
            <w:hideMark/>
          </w:tcPr>
          <w:p w14:paraId="7ABCC8A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6.72</w:t>
            </w:r>
          </w:p>
        </w:tc>
        <w:tc>
          <w:tcPr>
            <w:tcW w:w="419" w:type="pct"/>
            <w:shd w:val="clear" w:color="auto" w:fill="auto"/>
            <w:noWrap/>
            <w:vAlign w:val="center"/>
            <w:hideMark/>
          </w:tcPr>
          <w:p w14:paraId="376B309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7.30</w:t>
            </w:r>
          </w:p>
        </w:tc>
        <w:tc>
          <w:tcPr>
            <w:tcW w:w="419" w:type="pct"/>
            <w:shd w:val="clear" w:color="auto" w:fill="auto"/>
            <w:noWrap/>
            <w:vAlign w:val="center"/>
            <w:hideMark/>
          </w:tcPr>
          <w:p w14:paraId="263332F9"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7.80</w:t>
            </w:r>
          </w:p>
        </w:tc>
      </w:tr>
      <w:tr w:rsidR="00CE694A" w:rsidRPr="00410B18" w14:paraId="4844AD65" w14:textId="77777777" w:rsidTr="002F2E2C">
        <w:trPr>
          <w:trHeight w:val="416"/>
        </w:trPr>
        <w:tc>
          <w:tcPr>
            <w:tcW w:w="810" w:type="pct"/>
            <w:shd w:val="clear" w:color="auto" w:fill="auto"/>
            <w:noWrap/>
            <w:vAlign w:val="center"/>
            <w:hideMark/>
          </w:tcPr>
          <w:p w14:paraId="033D00BB"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Depreciation</w:t>
            </w:r>
          </w:p>
        </w:tc>
        <w:tc>
          <w:tcPr>
            <w:tcW w:w="419" w:type="pct"/>
            <w:shd w:val="clear" w:color="auto" w:fill="auto"/>
            <w:noWrap/>
            <w:vAlign w:val="center"/>
            <w:hideMark/>
          </w:tcPr>
          <w:p w14:paraId="5651AFE4"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0.31</w:t>
            </w:r>
          </w:p>
        </w:tc>
        <w:tc>
          <w:tcPr>
            <w:tcW w:w="419" w:type="pct"/>
            <w:shd w:val="clear" w:color="auto" w:fill="auto"/>
            <w:noWrap/>
            <w:vAlign w:val="center"/>
            <w:hideMark/>
          </w:tcPr>
          <w:p w14:paraId="16D5B33F"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1.84</w:t>
            </w:r>
          </w:p>
        </w:tc>
        <w:tc>
          <w:tcPr>
            <w:tcW w:w="419" w:type="pct"/>
            <w:shd w:val="clear" w:color="auto" w:fill="auto"/>
            <w:noWrap/>
            <w:vAlign w:val="center"/>
            <w:hideMark/>
          </w:tcPr>
          <w:p w14:paraId="1F4A3435"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1.60</w:t>
            </w:r>
          </w:p>
        </w:tc>
        <w:tc>
          <w:tcPr>
            <w:tcW w:w="419" w:type="pct"/>
            <w:shd w:val="clear" w:color="auto" w:fill="auto"/>
            <w:noWrap/>
            <w:vAlign w:val="center"/>
            <w:hideMark/>
          </w:tcPr>
          <w:p w14:paraId="7CC1913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1.40</w:t>
            </w:r>
          </w:p>
        </w:tc>
        <w:tc>
          <w:tcPr>
            <w:tcW w:w="419" w:type="pct"/>
            <w:shd w:val="clear" w:color="auto" w:fill="auto"/>
            <w:noWrap/>
            <w:vAlign w:val="center"/>
            <w:hideMark/>
          </w:tcPr>
          <w:p w14:paraId="28EC10F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1.22</w:t>
            </w:r>
          </w:p>
        </w:tc>
        <w:tc>
          <w:tcPr>
            <w:tcW w:w="419" w:type="pct"/>
            <w:shd w:val="clear" w:color="auto" w:fill="auto"/>
            <w:noWrap/>
            <w:vAlign w:val="center"/>
            <w:hideMark/>
          </w:tcPr>
          <w:p w14:paraId="0354B46C"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1.06</w:t>
            </w:r>
          </w:p>
        </w:tc>
        <w:tc>
          <w:tcPr>
            <w:tcW w:w="419" w:type="pct"/>
            <w:shd w:val="clear" w:color="auto" w:fill="auto"/>
            <w:noWrap/>
            <w:vAlign w:val="center"/>
            <w:hideMark/>
          </w:tcPr>
          <w:p w14:paraId="639A4609"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0.93</w:t>
            </w:r>
          </w:p>
        </w:tc>
        <w:tc>
          <w:tcPr>
            <w:tcW w:w="419" w:type="pct"/>
            <w:shd w:val="clear" w:color="auto" w:fill="auto"/>
            <w:noWrap/>
            <w:vAlign w:val="center"/>
            <w:hideMark/>
          </w:tcPr>
          <w:p w14:paraId="307DA6F5"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0.81</w:t>
            </w:r>
          </w:p>
        </w:tc>
        <w:tc>
          <w:tcPr>
            <w:tcW w:w="419" w:type="pct"/>
            <w:shd w:val="clear" w:color="auto" w:fill="auto"/>
            <w:noWrap/>
            <w:vAlign w:val="center"/>
            <w:hideMark/>
          </w:tcPr>
          <w:p w14:paraId="5F7ACDC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0.71</w:t>
            </w:r>
          </w:p>
        </w:tc>
        <w:tc>
          <w:tcPr>
            <w:tcW w:w="419" w:type="pct"/>
            <w:shd w:val="clear" w:color="auto" w:fill="auto"/>
            <w:noWrap/>
            <w:vAlign w:val="center"/>
            <w:hideMark/>
          </w:tcPr>
          <w:p w14:paraId="053473A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0.62</w:t>
            </w:r>
          </w:p>
        </w:tc>
      </w:tr>
      <w:tr w:rsidR="00CE694A" w:rsidRPr="00410B18" w14:paraId="476C1578" w14:textId="77777777" w:rsidTr="002F2E2C">
        <w:trPr>
          <w:trHeight w:val="288"/>
        </w:trPr>
        <w:tc>
          <w:tcPr>
            <w:tcW w:w="810" w:type="pct"/>
            <w:shd w:val="clear" w:color="auto" w:fill="auto"/>
            <w:noWrap/>
            <w:vAlign w:val="center"/>
            <w:hideMark/>
          </w:tcPr>
          <w:p w14:paraId="0DBCE797"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Cash Accruals (A)</w:t>
            </w:r>
          </w:p>
        </w:tc>
        <w:tc>
          <w:tcPr>
            <w:tcW w:w="419" w:type="pct"/>
            <w:shd w:val="clear" w:color="auto" w:fill="auto"/>
            <w:noWrap/>
            <w:vAlign w:val="center"/>
            <w:hideMark/>
          </w:tcPr>
          <w:p w14:paraId="230D54E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0.37</w:t>
            </w:r>
          </w:p>
        </w:tc>
        <w:tc>
          <w:tcPr>
            <w:tcW w:w="419" w:type="pct"/>
            <w:shd w:val="clear" w:color="auto" w:fill="auto"/>
            <w:noWrap/>
            <w:vAlign w:val="center"/>
            <w:hideMark/>
          </w:tcPr>
          <w:p w14:paraId="517F4C4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3.61</w:t>
            </w:r>
          </w:p>
        </w:tc>
        <w:tc>
          <w:tcPr>
            <w:tcW w:w="419" w:type="pct"/>
            <w:shd w:val="clear" w:color="auto" w:fill="auto"/>
            <w:noWrap/>
            <w:vAlign w:val="center"/>
            <w:hideMark/>
          </w:tcPr>
          <w:p w14:paraId="1B9F282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4.71</w:t>
            </w:r>
          </w:p>
        </w:tc>
        <w:tc>
          <w:tcPr>
            <w:tcW w:w="419" w:type="pct"/>
            <w:shd w:val="clear" w:color="auto" w:fill="auto"/>
            <w:noWrap/>
            <w:vAlign w:val="center"/>
            <w:hideMark/>
          </w:tcPr>
          <w:p w14:paraId="43D31AA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5.33</w:t>
            </w:r>
          </w:p>
        </w:tc>
        <w:tc>
          <w:tcPr>
            <w:tcW w:w="419" w:type="pct"/>
            <w:shd w:val="clear" w:color="auto" w:fill="auto"/>
            <w:noWrap/>
            <w:vAlign w:val="center"/>
            <w:hideMark/>
          </w:tcPr>
          <w:p w14:paraId="14B2805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5.86</w:t>
            </w:r>
          </w:p>
        </w:tc>
        <w:tc>
          <w:tcPr>
            <w:tcW w:w="419" w:type="pct"/>
            <w:shd w:val="clear" w:color="auto" w:fill="auto"/>
            <w:noWrap/>
            <w:vAlign w:val="center"/>
            <w:hideMark/>
          </w:tcPr>
          <w:p w14:paraId="1EF347C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6.31</w:t>
            </w:r>
          </w:p>
        </w:tc>
        <w:tc>
          <w:tcPr>
            <w:tcW w:w="419" w:type="pct"/>
            <w:shd w:val="clear" w:color="auto" w:fill="auto"/>
            <w:noWrap/>
            <w:vAlign w:val="center"/>
            <w:hideMark/>
          </w:tcPr>
          <w:p w14:paraId="7614740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7.07</w:t>
            </w:r>
          </w:p>
        </w:tc>
        <w:tc>
          <w:tcPr>
            <w:tcW w:w="419" w:type="pct"/>
            <w:shd w:val="clear" w:color="auto" w:fill="auto"/>
            <w:noWrap/>
            <w:vAlign w:val="center"/>
            <w:hideMark/>
          </w:tcPr>
          <w:p w14:paraId="09B4243C"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7.53</w:t>
            </w:r>
          </w:p>
        </w:tc>
        <w:tc>
          <w:tcPr>
            <w:tcW w:w="419" w:type="pct"/>
            <w:shd w:val="clear" w:color="auto" w:fill="auto"/>
            <w:noWrap/>
            <w:vAlign w:val="center"/>
            <w:hideMark/>
          </w:tcPr>
          <w:p w14:paraId="5EDED6A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8.01</w:t>
            </w:r>
          </w:p>
        </w:tc>
        <w:tc>
          <w:tcPr>
            <w:tcW w:w="419" w:type="pct"/>
            <w:shd w:val="clear" w:color="auto" w:fill="auto"/>
            <w:noWrap/>
            <w:vAlign w:val="center"/>
            <w:hideMark/>
          </w:tcPr>
          <w:p w14:paraId="25DDC21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8.42</w:t>
            </w:r>
          </w:p>
        </w:tc>
      </w:tr>
      <w:tr w:rsidR="00CE694A" w:rsidRPr="00410B18" w14:paraId="3A2B755E" w14:textId="77777777" w:rsidTr="002F2E2C">
        <w:trPr>
          <w:trHeight w:val="501"/>
        </w:trPr>
        <w:tc>
          <w:tcPr>
            <w:tcW w:w="810" w:type="pct"/>
            <w:shd w:val="clear" w:color="auto" w:fill="auto"/>
            <w:noWrap/>
            <w:vAlign w:val="center"/>
            <w:hideMark/>
          </w:tcPr>
          <w:p w14:paraId="18807503"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TL Interest (B)</w:t>
            </w:r>
          </w:p>
        </w:tc>
        <w:tc>
          <w:tcPr>
            <w:tcW w:w="419" w:type="pct"/>
            <w:shd w:val="clear" w:color="auto" w:fill="auto"/>
            <w:noWrap/>
            <w:vAlign w:val="center"/>
            <w:hideMark/>
          </w:tcPr>
          <w:p w14:paraId="1315B475"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0.33</w:t>
            </w:r>
          </w:p>
        </w:tc>
        <w:tc>
          <w:tcPr>
            <w:tcW w:w="419" w:type="pct"/>
            <w:shd w:val="clear" w:color="auto" w:fill="auto"/>
            <w:noWrap/>
            <w:vAlign w:val="center"/>
            <w:hideMark/>
          </w:tcPr>
          <w:p w14:paraId="42B8A11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1.96</w:t>
            </w:r>
          </w:p>
        </w:tc>
        <w:tc>
          <w:tcPr>
            <w:tcW w:w="419" w:type="pct"/>
            <w:shd w:val="clear" w:color="auto" w:fill="auto"/>
            <w:noWrap/>
            <w:vAlign w:val="center"/>
            <w:hideMark/>
          </w:tcPr>
          <w:p w14:paraId="40094FE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1.82</w:t>
            </w:r>
          </w:p>
        </w:tc>
        <w:tc>
          <w:tcPr>
            <w:tcW w:w="419" w:type="pct"/>
            <w:shd w:val="clear" w:color="auto" w:fill="auto"/>
            <w:noWrap/>
            <w:vAlign w:val="center"/>
            <w:hideMark/>
          </w:tcPr>
          <w:p w14:paraId="404BAC4F"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1.65</w:t>
            </w:r>
          </w:p>
        </w:tc>
        <w:tc>
          <w:tcPr>
            <w:tcW w:w="419" w:type="pct"/>
            <w:shd w:val="clear" w:color="auto" w:fill="auto"/>
            <w:noWrap/>
            <w:vAlign w:val="center"/>
            <w:hideMark/>
          </w:tcPr>
          <w:p w14:paraId="321E268C"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1.63</w:t>
            </w:r>
          </w:p>
        </w:tc>
        <w:tc>
          <w:tcPr>
            <w:tcW w:w="419" w:type="pct"/>
            <w:shd w:val="clear" w:color="auto" w:fill="auto"/>
            <w:noWrap/>
            <w:vAlign w:val="center"/>
            <w:hideMark/>
          </w:tcPr>
          <w:p w14:paraId="49B9862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1.71</w:t>
            </w:r>
          </w:p>
        </w:tc>
        <w:tc>
          <w:tcPr>
            <w:tcW w:w="419" w:type="pct"/>
            <w:shd w:val="clear" w:color="auto" w:fill="auto"/>
            <w:noWrap/>
            <w:vAlign w:val="center"/>
            <w:hideMark/>
          </w:tcPr>
          <w:p w14:paraId="6D5C4FF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1.38</w:t>
            </w:r>
          </w:p>
        </w:tc>
        <w:tc>
          <w:tcPr>
            <w:tcW w:w="419" w:type="pct"/>
            <w:shd w:val="clear" w:color="auto" w:fill="auto"/>
            <w:noWrap/>
            <w:vAlign w:val="center"/>
            <w:hideMark/>
          </w:tcPr>
          <w:p w14:paraId="0974DA14"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1.02</w:t>
            </w:r>
          </w:p>
        </w:tc>
        <w:tc>
          <w:tcPr>
            <w:tcW w:w="419" w:type="pct"/>
            <w:shd w:val="clear" w:color="auto" w:fill="auto"/>
            <w:noWrap/>
            <w:vAlign w:val="center"/>
            <w:hideMark/>
          </w:tcPr>
          <w:p w14:paraId="62DEE3D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0.61</w:t>
            </w:r>
          </w:p>
        </w:tc>
        <w:tc>
          <w:tcPr>
            <w:tcW w:w="419" w:type="pct"/>
            <w:shd w:val="clear" w:color="auto" w:fill="auto"/>
            <w:noWrap/>
            <w:vAlign w:val="center"/>
            <w:hideMark/>
          </w:tcPr>
          <w:p w14:paraId="1BD7A04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0.14</w:t>
            </w:r>
          </w:p>
        </w:tc>
      </w:tr>
      <w:tr w:rsidR="00CE694A" w:rsidRPr="00410B18" w14:paraId="50F6DF4D" w14:textId="77777777" w:rsidTr="002F2E2C">
        <w:trPr>
          <w:trHeight w:val="409"/>
        </w:trPr>
        <w:tc>
          <w:tcPr>
            <w:tcW w:w="810" w:type="pct"/>
            <w:shd w:val="clear" w:color="auto" w:fill="auto"/>
            <w:noWrap/>
            <w:vAlign w:val="center"/>
            <w:hideMark/>
          </w:tcPr>
          <w:p w14:paraId="304260E1"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Total (A+B)</w:t>
            </w:r>
          </w:p>
        </w:tc>
        <w:tc>
          <w:tcPr>
            <w:tcW w:w="419" w:type="pct"/>
            <w:shd w:val="clear" w:color="auto" w:fill="auto"/>
            <w:noWrap/>
            <w:vAlign w:val="center"/>
            <w:hideMark/>
          </w:tcPr>
          <w:p w14:paraId="7D8B676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0.71</w:t>
            </w:r>
          </w:p>
        </w:tc>
        <w:tc>
          <w:tcPr>
            <w:tcW w:w="419" w:type="pct"/>
            <w:shd w:val="clear" w:color="auto" w:fill="auto"/>
            <w:noWrap/>
            <w:vAlign w:val="center"/>
            <w:hideMark/>
          </w:tcPr>
          <w:p w14:paraId="680A1E06"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5.57</w:t>
            </w:r>
          </w:p>
        </w:tc>
        <w:tc>
          <w:tcPr>
            <w:tcW w:w="419" w:type="pct"/>
            <w:shd w:val="clear" w:color="auto" w:fill="auto"/>
            <w:noWrap/>
            <w:vAlign w:val="center"/>
            <w:hideMark/>
          </w:tcPr>
          <w:p w14:paraId="672EBD1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6.53</w:t>
            </w:r>
          </w:p>
        </w:tc>
        <w:tc>
          <w:tcPr>
            <w:tcW w:w="419" w:type="pct"/>
            <w:shd w:val="clear" w:color="auto" w:fill="auto"/>
            <w:noWrap/>
            <w:vAlign w:val="center"/>
            <w:hideMark/>
          </w:tcPr>
          <w:p w14:paraId="071937A9"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6.99</w:t>
            </w:r>
          </w:p>
        </w:tc>
        <w:tc>
          <w:tcPr>
            <w:tcW w:w="419" w:type="pct"/>
            <w:shd w:val="clear" w:color="auto" w:fill="auto"/>
            <w:noWrap/>
            <w:vAlign w:val="center"/>
            <w:hideMark/>
          </w:tcPr>
          <w:p w14:paraId="6D78FE1F"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7.49</w:t>
            </w:r>
          </w:p>
        </w:tc>
        <w:tc>
          <w:tcPr>
            <w:tcW w:w="419" w:type="pct"/>
            <w:shd w:val="clear" w:color="auto" w:fill="auto"/>
            <w:noWrap/>
            <w:vAlign w:val="center"/>
            <w:hideMark/>
          </w:tcPr>
          <w:p w14:paraId="55B9E026"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8.03</w:t>
            </w:r>
          </w:p>
        </w:tc>
        <w:tc>
          <w:tcPr>
            <w:tcW w:w="419" w:type="pct"/>
            <w:shd w:val="clear" w:color="auto" w:fill="auto"/>
            <w:noWrap/>
            <w:vAlign w:val="center"/>
            <w:hideMark/>
          </w:tcPr>
          <w:p w14:paraId="56D8F96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8.46</w:t>
            </w:r>
          </w:p>
        </w:tc>
        <w:tc>
          <w:tcPr>
            <w:tcW w:w="419" w:type="pct"/>
            <w:shd w:val="clear" w:color="auto" w:fill="auto"/>
            <w:noWrap/>
            <w:vAlign w:val="center"/>
            <w:hideMark/>
          </w:tcPr>
          <w:p w14:paraId="5CE5D2D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8.55</w:t>
            </w:r>
          </w:p>
        </w:tc>
        <w:tc>
          <w:tcPr>
            <w:tcW w:w="419" w:type="pct"/>
            <w:shd w:val="clear" w:color="auto" w:fill="auto"/>
            <w:noWrap/>
            <w:vAlign w:val="center"/>
            <w:hideMark/>
          </w:tcPr>
          <w:p w14:paraId="77D57E4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8.62</w:t>
            </w:r>
          </w:p>
        </w:tc>
        <w:tc>
          <w:tcPr>
            <w:tcW w:w="419" w:type="pct"/>
            <w:shd w:val="clear" w:color="auto" w:fill="auto"/>
            <w:noWrap/>
            <w:vAlign w:val="center"/>
            <w:hideMark/>
          </w:tcPr>
          <w:p w14:paraId="545B632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8.56</w:t>
            </w:r>
          </w:p>
        </w:tc>
      </w:tr>
      <w:tr w:rsidR="00CE694A" w:rsidRPr="00410B18" w14:paraId="52ECF8C7" w14:textId="77777777" w:rsidTr="002F2E2C">
        <w:trPr>
          <w:trHeight w:val="288"/>
        </w:trPr>
        <w:tc>
          <w:tcPr>
            <w:tcW w:w="810" w:type="pct"/>
            <w:shd w:val="clear" w:color="auto" w:fill="auto"/>
            <w:noWrap/>
            <w:vAlign w:val="center"/>
            <w:hideMark/>
          </w:tcPr>
          <w:p w14:paraId="29E15F8C"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TL Repayment (C)</w:t>
            </w:r>
          </w:p>
        </w:tc>
        <w:tc>
          <w:tcPr>
            <w:tcW w:w="419" w:type="pct"/>
            <w:shd w:val="clear" w:color="auto" w:fill="auto"/>
            <w:noWrap/>
            <w:vAlign w:val="center"/>
            <w:hideMark/>
          </w:tcPr>
          <w:p w14:paraId="461B37C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0.00</w:t>
            </w:r>
          </w:p>
        </w:tc>
        <w:tc>
          <w:tcPr>
            <w:tcW w:w="419" w:type="pct"/>
            <w:shd w:val="clear" w:color="auto" w:fill="auto"/>
            <w:noWrap/>
            <w:vAlign w:val="center"/>
            <w:hideMark/>
          </w:tcPr>
          <w:p w14:paraId="1D37B6C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1.30</w:t>
            </w:r>
          </w:p>
        </w:tc>
        <w:tc>
          <w:tcPr>
            <w:tcW w:w="419" w:type="pct"/>
            <w:shd w:val="clear" w:color="auto" w:fill="auto"/>
            <w:noWrap/>
            <w:vAlign w:val="center"/>
            <w:hideMark/>
          </w:tcPr>
          <w:p w14:paraId="7D6C59FE"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1.92</w:t>
            </w:r>
          </w:p>
        </w:tc>
        <w:tc>
          <w:tcPr>
            <w:tcW w:w="419" w:type="pct"/>
            <w:shd w:val="clear" w:color="auto" w:fill="auto"/>
            <w:noWrap/>
            <w:vAlign w:val="center"/>
            <w:hideMark/>
          </w:tcPr>
          <w:p w14:paraId="40C553B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2.40</w:t>
            </w:r>
          </w:p>
        </w:tc>
        <w:tc>
          <w:tcPr>
            <w:tcW w:w="419" w:type="pct"/>
            <w:shd w:val="clear" w:color="auto" w:fill="auto"/>
            <w:noWrap/>
            <w:vAlign w:val="center"/>
            <w:hideMark/>
          </w:tcPr>
          <w:p w14:paraId="6D2989C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2.52</w:t>
            </w:r>
          </w:p>
        </w:tc>
        <w:tc>
          <w:tcPr>
            <w:tcW w:w="419" w:type="pct"/>
            <w:shd w:val="clear" w:color="auto" w:fill="auto"/>
            <w:noWrap/>
            <w:vAlign w:val="center"/>
            <w:hideMark/>
          </w:tcPr>
          <w:p w14:paraId="6D98035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3.00</w:t>
            </w:r>
          </w:p>
        </w:tc>
        <w:tc>
          <w:tcPr>
            <w:tcW w:w="419" w:type="pct"/>
            <w:shd w:val="clear" w:color="auto" w:fill="auto"/>
            <w:noWrap/>
            <w:vAlign w:val="center"/>
            <w:hideMark/>
          </w:tcPr>
          <w:p w14:paraId="7BC41AD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3.00</w:t>
            </w:r>
          </w:p>
        </w:tc>
        <w:tc>
          <w:tcPr>
            <w:tcW w:w="419" w:type="pct"/>
            <w:shd w:val="clear" w:color="auto" w:fill="auto"/>
            <w:noWrap/>
            <w:vAlign w:val="center"/>
            <w:hideMark/>
          </w:tcPr>
          <w:p w14:paraId="2D473B1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3.60</w:t>
            </w:r>
          </w:p>
        </w:tc>
        <w:tc>
          <w:tcPr>
            <w:tcW w:w="419" w:type="pct"/>
            <w:shd w:val="clear" w:color="auto" w:fill="auto"/>
            <w:noWrap/>
            <w:vAlign w:val="center"/>
            <w:hideMark/>
          </w:tcPr>
          <w:p w14:paraId="20B1F09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3.96</w:t>
            </w:r>
          </w:p>
        </w:tc>
        <w:tc>
          <w:tcPr>
            <w:tcW w:w="419" w:type="pct"/>
            <w:shd w:val="clear" w:color="auto" w:fill="auto"/>
            <w:noWrap/>
            <w:vAlign w:val="center"/>
            <w:hideMark/>
          </w:tcPr>
          <w:p w14:paraId="65679C8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3.40</w:t>
            </w:r>
          </w:p>
        </w:tc>
      </w:tr>
      <w:tr w:rsidR="00CE694A" w:rsidRPr="00410B18" w14:paraId="7D336984" w14:textId="77777777" w:rsidTr="002F2E2C">
        <w:trPr>
          <w:trHeight w:val="495"/>
        </w:trPr>
        <w:tc>
          <w:tcPr>
            <w:tcW w:w="810" w:type="pct"/>
            <w:shd w:val="clear" w:color="auto" w:fill="auto"/>
            <w:noWrap/>
            <w:vAlign w:val="center"/>
            <w:hideMark/>
          </w:tcPr>
          <w:p w14:paraId="6810CF4B"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Total (B+C)</w:t>
            </w:r>
          </w:p>
        </w:tc>
        <w:tc>
          <w:tcPr>
            <w:tcW w:w="419" w:type="pct"/>
            <w:shd w:val="clear" w:color="auto" w:fill="auto"/>
            <w:noWrap/>
            <w:vAlign w:val="center"/>
            <w:hideMark/>
          </w:tcPr>
          <w:p w14:paraId="67ED6AC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0.33</w:t>
            </w:r>
          </w:p>
        </w:tc>
        <w:tc>
          <w:tcPr>
            <w:tcW w:w="419" w:type="pct"/>
            <w:shd w:val="clear" w:color="auto" w:fill="auto"/>
            <w:noWrap/>
            <w:vAlign w:val="center"/>
            <w:hideMark/>
          </w:tcPr>
          <w:p w14:paraId="1A25474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3.26</w:t>
            </w:r>
          </w:p>
        </w:tc>
        <w:tc>
          <w:tcPr>
            <w:tcW w:w="419" w:type="pct"/>
            <w:shd w:val="clear" w:color="auto" w:fill="auto"/>
            <w:noWrap/>
            <w:vAlign w:val="center"/>
            <w:hideMark/>
          </w:tcPr>
          <w:p w14:paraId="232C4E7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3.74</w:t>
            </w:r>
          </w:p>
        </w:tc>
        <w:tc>
          <w:tcPr>
            <w:tcW w:w="419" w:type="pct"/>
            <w:shd w:val="clear" w:color="auto" w:fill="auto"/>
            <w:noWrap/>
            <w:vAlign w:val="center"/>
            <w:hideMark/>
          </w:tcPr>
          <w:p w14:paraId="75CB766F"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4.05</w:t>
            </w:r>
          </w:p>
        </w:tc>
        <w:tc>
          <w:tcPr>
            <w:tcW w:w="419" w:type="pct"/>
            <w:shd w:val="clear" w:color="auto" w:fill="auto"/>
            <w:noWrap/>
            <w:vAlign w:val="center"/>
            <w:hideMark/>
          </w:tcPr>
          <w:p w14:paraId="198B718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4.15</w:t>
            </w:r>
          </w:p>
        </w:tc>
        <w:tc>
          <w:tcPr>
            <w:tcW w:w="419" w:type="pct"/>
            <w:shd w:val="clear" w:color="auto" w:fill="auto"/>
            <w:noWrap/>
            <w:vAlign w:val="center"/>
            <w:hideMark/>
          </w:tcPr>
          <w:p w14:paraId="158FA6A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4.71</w:t>
            </w:r>
          </w:p>
        </w:tc>
        <w:tc>
          <w:tcPr>
            <w:tcW w:w="419" w:type="pct"/>
            <w:shd w:val="clear" w:color="auto" w:fill="auto"/>
            <w:noWrap/>
            <w:vAlign w:val="center"/>
            <w:hideMark/>
          </w:tcPr>
          <w:p w14:paraId="42F9479C"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4.38</w:t>
            </w:r>
          </w:p>
        </w:tc>
        <w:tc>
          <w:tcPr>
            <w:tcW w:w="419" w:type="pct"/>
            <w:shd w:val="clear" w:color="auto" w:fill="auto"/>
            <w:noWrap/>
            <w:vAlign w:val="center"/>
            <w:hideMark/>
          </w:tcPr>
          <w:p w14:paraId="703CF79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4.62</w:t>
            </w:r>
          </w:p>
        </w:tc>
        <w:tc>
          <w:tcPr>
            <w:tcW w:w="419" w:type="pct"/>
            <w:shd w:val="clear" w:color="auto" w:fill="auto"/>
            <w:noWrap/>
            <w:vAlign w:val="center"/>
            <w:hideMark/>
          </w:tcPr>
          <w:p w14:paraId="6DF29C5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4.57</w:t>
            </w:r>
          </w:p>
        </w:tc>
        <w:tc>
          <w:tcPr>
            <w:tcW w:w="419" w:type="pct"/>
            <w:shd w:val="clear" w:color="auto" w:fill="auto"/>
            <w:noWrap/>
            <w:vAlign w:val="center"/>
            <w:hideMark/>
          </w:tcPr>
          <w:p w14:paraId="0F63A81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3.54</w:t>
            </w:r>
          </w:p>
        </w:tc>
      </w:tr>
      <w:tr w:rsidR="00CE694A" w:rsidRPr="00410B18" w14:paraId="6F7834F6" w14:textId="77777777" w:rsidTr="002F2E2C">
        <w:trPr>
          <w:trHeight w:val="288"/>
        </w:trPr>
        <w:tc>
          <w:tcPr>
            <w:tcW w:w="810" w:type="pct"/>
            <w:shd w:val="clear" w:color="auto" w:fill="auto"/>
            <w:noWrap/>
            <w:vAlign w:val="center"/>
            <w:hideMark/>
          </w:tcPr>
          <w:p w14:paraId="3863E8E3"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Gross DSCR (A+B)/(B+C)</w:t>
            </w:r>
          </w:p>
        </w:tc>
        <w:tc>
          <w:tcPr>
            <w:tcW w:w="419" w:type="pct"/>
            <w:shd w:val="clear" w:color="auto" w:fill="auto"/>
            <w:noWrap/>
            <w:vAlign w:val="center"/>
            <w:hideMark/>
          </w:tcPr>
          <w:p w14:paraId="6BEA10B9"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2.12</w:t>
            </w:r>
          </w:p>
        </w:tc>
        <w:tc>
          <w:tcPr>
            <w:tcW w:w="419" w:type="pct"/>
            <w:shd w:val="clear" w:color="auto" w:fill="auto"/>
            <w:noWrap/>
            <w:vAlign w:val="center"/>
            <w:hideMark/>
          </w:tcPr>
          <w:p w14:paraId="0D907542"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1.71</w:t>
            </w:r>
          </w:p>
        </w:tc>
        <w:tc>
          <w:tcPr>
            <w:tcW w:w="419" w:type="pct"/>
            <w:shd w:val="clear" w:color="auto" w:fill="auto"/>
            <w:noWrap/>
            <w:vAlign w:val="center"/>
            <w:hideMark/>
          </w:tcPr>
          <w:p w14:paraId="79EF15C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1.74</w:t>
            </w:r>
          </w:p>
        </w:tc>
        <w:tc>
          <w:tcPr>
            <w:tcW w:w="419" w:type="pct"/>
            <w:shd w:val="clear" w:color="auto" w:fill="auto"/>
            <w:noWrap/>
            <w:vAlign w:val="center"/>
            <w:hideMark/>
          </w:tcPr>
          <w:p w14:paraId="64227077"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1.72</w:t>
            </w:r>
          </w:p>
        </w:tc>
        <w:tc>
          <w:tcPr>
            <w:tcW w:w="419" w:type="pct"/>
            <w:shd w:val="clear" w:color="auto" w:fill="auto"/>
            <w:noWrap/>
            <w:vAlign w:val="center"/>
            <w:hideMark/>
          </w:tcPr>
          <w:p w14:paraId="1841800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1.80</w:t>
            </w:r>
          </w:p>
        </w:tc>
        <w:tc>
          <w:tcPr>
            <w:tcW w:w="419" w:type="pct"/>
            <w:shd w:val="clear" w:color="auto" w:fill="auto"/>
            <w:noWrap/>
            <w:vAlign w:val="center"/>
            <w:hideMark/>
          </w:tcPr>
          <w:p w14:paraId="23D9CE4F"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1.70</w:t>
            </w:r>
          </w:p>
        </w:tc>
        <w:tc>
          <w:tcPr>
            <w:tcW w:w="419" w:type="pct"/>
            <w:shd w:val="clear" w:color="auto" w:fill="auto"/>
            <w:noWrap/>
            <w:vAlign w:val="center"/>
            <w:hideMark/>
          </w:tcPr>
          <w:p w14:paraId="75CC7BE5"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1.93</w:t>
            </w:r>
          </w:p>
        </w:tc>
        <w:tc>
          <w:tcPr>
            <w:tcW w:w="419" w:type="pct"/>
            <w:shd w:val="clear" w:color="auto" w:fill="auto"/>
            <w:noWrap/>
            <w:vAlign w:val="center"/>
            <w:hideMark/>
          </w:tcPr>
          <w:p w14:paraId="40BA002B"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1.85</w:t>
            </w:r>
          </w:p>
        </w:tc>
        <w:tc>
          <w:tcPr>
            <w:tcW w:w="419" w:type="pct"/>
            <w:shd w:val="clear" w:color="auto" w:fill="auto"/>
            <w:noWrap/>
            <w:vAlign w:val="center"/>
            <w:hideMark/>
          </w:tcPr>
          <w:p w14:paraId="3AA554C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1.89</w:t>
            </w:r>
          </w:p>
        </w:tc>
        <w:tc>
          <w:tcPr>
            <w:tcW w:w="419" w:type="pct"/>
            <w:shd w:val="clear" w:color="auto" w:fill="auto"/>
            <w:noWrap/>
            <w:vAlign w:val="center"/>
            <w:hideMark/>
          </w:tcPr>
          <w:p w14:paraId="73B12F8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2.42</w:t>
            </w:r>
          </w:p>
        </w:tc>
      </w:tr>
      <w:tr w:rsidR="00E26D02" w:rsidRPr="00410B18" w14:paraId="4BD32B7B" w14:textId="77777777" w:rsidTr="002F2E2C">
        <w:trPr>
          <w:trHeight w:val="288"/>
        </w:trPr>
        <w:tc>
          <w:tcPr>
            <w:tcW w:w="810" w:type="pct"/>
            <w:shd w:val="clear" w:color="000000" w:fill="8EA9DB"/>
            <w:noWrap/>
            <w:vAlign w:val="center"/>
            <w:hideMark/>
          </w:tcPr>
          <w:p w14:paraId="7194BE1F" w14:textId="77777777" w:rsidR="00E26D02" w:rsidRPr="00410B18" w:rsidRDefault="00E26D02" w:rsidP="00CE694A">
            <w:pPr>
              <w:spacing w:line="276" w:lineRule="auto"/>
              <w:rPr>
                <w:rFonts w:asciiTheme="minorHAnsi" w:hAnsiTheme="minorHAnsi" w:cstheme="minorHAnsi"/>
                <w:b/>
                <w:bCs/>
                <w:color w:val="000000"/>
                <w:sz w:val="22"/>
                <w:szCs w:val="22"/>
              </w:rPr>
            </w:pPr>
            <w:r w:rsidRPr="00410B18">
              <w:rPr>
                <w:rFonts w:asciiTheme="minorHAnsi" w:hAnsiTheme="minorHAnsi" w:cstheme="minorHAnsi"/>
                <w:b/>
                <w:bCs/>
                <w:color w:val="000000"/>
                <w:sz w:val="22"/>
                <w:szCs w:val="22"/>
              </w:rPr>
              <w:t>Average Gross DSCR</w:t>
            </w:r>
          </w:p>
        </w:tc>
        <w:tc>
          <w:tcPr>
            <w:tcW w:w="4190" w:type="pct"/>
            <w:gridSpan w:val="10"/>
            <w:shd w:val="clear" w:color="000000" w:fill="8EA9DB"/>
            <w:noWrap/>
            <w:vAlign w:val="center"/>
            <w:hideMark/>
          </w:tcPr>
          <w:p w14:paraId="724E95BB" w14:textId="77777777" w:rsidR="00E26D02" w:rsidRPr="00410B18" w:rsidRDefault="00E26D02" w:rsidP="00CE694A">
            <w:pPr>
              <w:spacing w:line="276" w:lineRule="auto"/>
              <w:jc w:val="center"/>
              <w:rPr>
                <w:rFonts w:asciiTheme="minorHAnsi" w:hAnsiTheme="minorHAnsi" w:cstheme="minorHAnsi"/>
                <w:b/>
                <w:bCs/>
                <w:color w:val="000000"/>
                <w:sz w:val="22"/>
                <w:szCs w:val="22"/>
              </w:rPr>
            </w:pPr>
            <w:r w:rsidRPr="00410B18">
              <w:rPr>
                <w:rFonts w:asciiTheme="minorHAnsi" w:hAnsiTheme="minorHAnsi" w:cstheme="minorHAnsi"/>
                <w:b/>
                <w:bCs/>
                <w:color w:val="000000"/>
                <w:sz w:val="22"/>
                <w:szCs w:val="22"/>
              </w:rPr>
              <w:t>1.89</w:t>
            </w:r>
          </w:p>
        </w:tc>
      </w:tr>
      <w:tr w:rsidR="00CE694A" w:rsidRPr="00410B18" w14:paraId="180C2EA0" w14:textId="77777777" w:rsidTr="002F2E2C">
        <w:trPr>
          <w:trHeight w:val="288"/>
        </w:trPr>
        <w:tc>
          <w:tcPr>
            <w:tcW w:w="810" w:type="pct"/>
            <w:shd w:val="clear" w:color="000000" w:fill="8EA9DB"/>
            <w:noWrap/>
            <w:vAlign w:val="center"/>
          </w:tcPr>
          <w:p w14:paraId="29DA7B7E" w14:textId="17B15921" w:rsidR="00CE694A" w:rsidRPr="00410B18" w:rsidRDefault="00CE694A" w:rsidP="00CE694A">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Maximum Gross DSCR</w:t>
            </w:r>
          </w:p>
        </w:tc>
        <w:tc>
          <w:tcPr>
            <w:tcW w:w="4190" w:type="pct"/>
            <w:gridSpan w:val="10"/>
            <w:shd w:val="clear" w:color="000000" w:fill="8EA9DB"/>
            <w:noWrap/>
            <w:vAlign w:val="center"/>
          </w:tcPr>
          <w:p w14:paraId="3DC05F13" w14:textId="6ABDF597" w:rsidR="00CE694A" w:rsidRPr="00410B18" w:rsidRDefault="00CE694A" w:rsidP="00CE694A">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2.42</w:t>
            </w:r>
          </w:p>
        </w:tc>
      </w:tr>
      <w:tr w:rsidR="00CE694A" w:rsidRPr="00410B18" w14:paraId="0F648047" w14:textId="77777777" w:rsidTr="002F2E2C">
        <w:trPr>
          <w:trHeight w:val="288"/>
        </w:trPr>
        <w:tc>
          <w:tcPr>
            <w:tcW w:w="810" w:type="pct"/>
            <w:shd w:val="clear" w:color="auto" w:fill="auto"/>
            <w:noWrap/>
            <w:vAlign w:val="center"/>
            <w:hideMark/>
          </w:tcPr>
          <w:p w14:paraId="7F37F3F5" w14:textId="77777777" w:rsidR="00E26D02" w:rsidRPr="00410B18" w:rsidRDefault="00E26D02" w:rsidP="00CE694A">
            <w:pPr>
              <w:spacing w:line="276" w:lineRule="auto"/>
              <w:rPr>
                <w:rFonts w:asciiTheme="minorHAnsi" w:hAnsiTheme="minorHAnsi" w:cstheme="minorHAnsi"/>
                <w:color w:val="000000"/>
                <w:sz w:val="22"/>
                <w:szCs w:val="22"/>
              </w:rPr>
            </w:pPr>
            <w:r w:rsidRPr="00410B18">
              <w:rPr>
                <w:rFonts w:asciiTheme="minorHAnsi" w:hAnsiTheme="minorHAnsi" w:cstheme="minorHAnsi"/>
                <w:color w:val="000000"/>
                <w:sz w:val="22"/>
                <w:szCs w:val="22"/>
              </w:rPr>
              <w:t>Net DSCR (A/C)</w:t>
            </w:r>
          </w:p>
        </w:tc>
        <w:tc>
          <w:tcPr>
            <w:tcW w:w="419" w:type="pct"/>
            <w:shd w:val="clear" w:color="auto" w:fill="auto"/>
            <w:noWrap/>
            <w:vAlign w:val="center"/>
            <w:hideMark/>
          </w:tcPr>
          <w:p w14:paraId="2096FBE3" w14:textId="216C7377" w:rsidR="00E26D02" w:rsidRPr="00410B18" w:rsidRDefault="00E26D02" w:rsidP="00CE694A">
            <w:pPr>
              <w:spacing w:line="276" w:lineRule="auto"/>
              <w:jc w:val="center"/>
              <w:rPr>
                <w:rFonts w:asciiTheme="minorHAnsi" w:hAnsiTheme="minorHAnsi" w:cstheme="minorHAnsi"/>
                <w:color w:val="000000"/>
                <w:sz w:val="22"/>
                <w:szCs w:val="22"/>
              </w:rPr>
            </w:pPr>
          </w:p>
        </w:tc>
        <w:tc>
          <w:tcPr>
            <w:tcW w:w="419" w:type="pct"/>
            <w:shd w:val="clear" w:color="auto" w:fill="auto"/>
            <w:noWrap/>
            <w:vAlign w:val="center"/>
            <w:hideMark/>
          </w:tcPr>
          <w:p w14:paraId="5B49ECEF"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2.78</w:t>
            </w:r>
          </w:p>
        </w:tc>
        <w:tc>
          <w:tcPr>
            <w:tcW w:w="419" w:type="pct"/>
            <w:shd w:val="clear" w:color="auto" w:fill="auto"/>
            <w:noWrap/>
            <w:vAlign w:val="center"/>
            <w:hideMark/>
          </w:tcPr>
          <w:p w14:paraId="3E1372E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2.45</w:t>
            </w:r>
          </w:p>
        </w:tc>
        <w:tc>
          <w:tcPr>
            <w:tcW w:w="419" w:type="pct"/>
            <w:shd w:val="clear" w:color="auto" w:fill="auto"/>
            <w:noWrap/>
            <w:vAlign w:val="center"/>
            <w:hideMark/>
          </w:tcPr>
          <w:p w14:paraId="0B2AE45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2.22</w:t>
            </w:r>
          </w:p>
        </w:tc>
        <w:tc>
          <w:tcPr>
            <w:tcW w:w="419" w:type="pct"/>
            <w:shd w:val="clear" w:color="auto" w:fill="auto"/>
            <w:noWrap/>
            <w:vAlign w:val="center"/>
            <w:hideMark/>
          </w:tcPr>
          <w:p w14:paraId="0787168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2.32</w:t>
            </w:r>
          </w:p>
        </w:tc>
        <w:tc>
          <w:tcPr>
            <w:tcW w:w="419" w:type="pct"/>
            <w:shd w:val="clear" w:color="auto" w:fill="auto"/>
            <w:noWrap/>
            <w:vAlign w:val="center"/>
            <w:hideMark/>
          </w:tcPr>
          <w:p w14:paraId="64781DF8"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2.10</w:t>
            </w:r>
          </w:p>
        </w:tc>
        <w:tc>
          <w:tcPr>
            <w:tcW w:w="419" w:type="pct"/>
            <w:shd w:val="clear" w:color="auto" w:fill="auto"/>
            <w:noWrap/>
            <w:vAlign w:val="center"/>
            <w:hideMark/>
          </w:tcPr>
          <w:p w14:paraId="6F22A6A1"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2.36</w:t>
            </w:r>
          </w:p>
        </w:tc>
        <w:tc>
          <w:tcPr>
            <w:tcW w:w="419" w:type="pct"/>
            <w:shd w:val="clear" w:color="auto" w:fill="auto"/>
            <w:noWrap/>
            <w:vAlign w:val="center"/>
            <w:hideMark/>
          </w:tcPr>
          <w:p w14:paraId="1F5F7224"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2.09</w:t>
            </w:r>
          </w:p>
        </w:tc>
        <w:tc>
          <w:tcPr>
            <w:tcW w:w="419" w:type="pct"/>
            <w:shd w:val="clear" w:color="auto" w:fill="auto"/>
            <w:noWrap/>
            <w:vAlign w:val="center"/>
            <w:hideMark/>
          </w:tcPr>
          <w:p w14:paraId="2BAA881A"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2.02</w:t>
            </w:r>
          </w:p>
        </w:tc>
        <w:tc>
          <w:tcPr>
            <w:tcW w:w="419" w:type="pct"/>
            <w:shd w:val="clear" w:color="auto" w:fill="auto"/>
            <w:noWrap/>
            <w:vAlign w:val="center"/>
            <w:hideMark/>
          </w:tcPr>
          <w:p w14:paraId="483409B0" w14:textId="77777777" w:rsidR="00E26D02" w:rsidRPr="00410B18" w:rsidRDefault="00E26D02" w:rsidP="00CE694A">
            <w:pPr>
              <w:spacing w:line="276" w:lineRule="auto"/>
              <w:jc w:val="center"/>
              <w:rPr>
                <w:rFonts w:asciiTheme="minorHAnsi" w:hAnsiTheme="minorHAnsi" w:cstheme="minorHAnsi"/>
                <w:color w:val="000000"/>
                <w:sz w:val="22"/>
                <w:szCs w:val="22"/>
              </w:rPr>
            </w:pPr>
            <w:r w:rsidRPr="00410B18">
              <w:rPr>
                <w:rFonts w:asciiTheme="minorHAnsi" w:hAnsiTheme="minorHAnsi" w:cstheme="minorHAnsi"/>
                <w:color w:val="000000"/>
                <w:sz w:val="22"/>
                <w:szCs w:val="22"/>
              </w:rPr>
              <w:t>2.48</w:t>
            </w:r>
          </w:p>
        </w:tc>
      </w:tr>
      <w:tr w:rsidR="00E26D02" w:rsidRPr="00410B18" w14:paraId="3A2A718B" w14:textId="77777777" w:rsidTr="002F2E2C">
        <w:trPr>
          <w:trHeight w:val="288"/>
        </w:trPr>
        <w:tc>
          <w:tcPr>
            <w:tcW w:w="810" w:type="pct"/>
            <w:shd w:val="clear" w:color="000000" w:fill="8EA9DB"/>
            <w:noWrap/>
            <w:vAlign w:val="center"/>
            <w:hideMark/>
          </w:tcPr>
          <w:p w14:paraId="1D99E761" w14:textId="77777777" w:rsidR="00E26D02" w:rsidRPr="00410B18" w:rsidRDefault="00E26D02" w:rsidP="00CE694A">
            <w:pPr>
              <w:spacing w:line="276" w:lineRule="auto"/>
              <w:rPr>
                <w:rFonts w:asciiTheme="minorHAnsi" w:hAnsiTheme="minorHAnsi" w:cstheme="minorHAnsi"/>
                <w:b/>
                <w:bCs/>
                <w:color w:val="222222"/>
                <w:sz w:val="22"/>
                <w:szCs w:val="22"/>
              </w:rPr>
            </w:pPr>
            <w:r w:rsidRPr="00410B18">
              <w:rPr>
                <w:rFonts w:asciiTheme="minorHAnsi" w:hAnsiTheme="minorHAnsi" w:cstheme="minorHAnsi"/>
                <w:b/>
                <w:bCs/>
                <w:color w:val="222222"/>
                <w:sz w:val="22"/>
                <w:szCs w:val="22"/>
              </w:rPr>
              <w:t>Average Net DSCR</w:t>
            </w:r>
          </w:p>
        </w:tc>
        <w:tc>
          <w:tcPr>
            <w:tcW w:w="4190" w:type="pct"/>
            <w:gridSpan w:val="10"/>
            <w:shd w:val="clear" w:color="000000" w:fill="8EA9DB"/>
            <w:noWrap/>
            <w:vAlign w:val="center"/>
            <w:hideMark/>
          </w:tcPr>
          <w:p w14:paraId="344E47EF" w14:textId="77777777" w:rsidR="00E26D02" w:rsidRPr="00410B18" w:rsidRDefault="00E26D02" w:rsidP="00CE694A">
            <w:pPr>
              <w:spacing w:line="276" w:lineRule="auto"/>
              <w:jc w:val="center"/>
              <w:rPr>
                <w:rFonts w:asciiTheme="minorHAnsi" w:hAnsiTheme="minorHAnsi" w:cstheme="minorHAnsi"/>
                <w:b/>
                <w:bCs/>
                <w:color w:val="000000"/>
                <w:sz w:val="22"/>
                <w:szCs w:val="22"/>
              </w:rPr>
            </w:pPr>
            <w:r w:rsidRPr="00410B18">
              <w:rPr>
                <w:rFonts w:asciiTheme="minorHAnsi" w:hAnsiTheme="minorHAnsi" w:cstheme="minorHAnsi"/>
                <w:b/>
                <w:bCs/>
                <w:color w:val="000000"/>
                <w:sz w:val="22"/>
                <w:szCs w:val="22"/>
              </w:rPr>
              <w:t>2.31</w:t>
            </w:r>
          </w:p>
        </w:tc>
      </w:tr>
      <w:tr w:rsidR="00CE694A" w:rsidRPr="00410B18" w14:paraId="337DE247" w14:textId="77777777" w:rsidTr="002F2E2C">
        <w:trPr>
          <w:trHeight w:val="288"/>
        </w:trPr>
        <w:tc>
          <w:tcPr>
            <w:tcW w:w="810" w:type="pct"/>
            <w:shd w:val="clear" w:color="000000" w:fill="8EA9DB"/>
            <w:noWrap/>
            <w:vAlign w:val="center"/>
          </w:tcPr>
          <w:p w14:paraId="5B4820E1" w14:textId="7F5E966E" w:rsidR="00CE694A" w:rsidRPr="00410B18" w:rsidRDefault="00CE694A" w:rsidP="00CE694A">
            <w:pPr>
              <w:spacing w:line="276" w:lineRule="auto"/>
              <w:rPr>
                <w:rFonts w:asciiTheme="minorHAnsi" w:hAnsiTheme="minorHAnsi" w:cstheme="minorHAnsi"/>
                <w:b/>
                <w:bCs/>
                <w:color w:val="222222"/>
                <w:sz w:val="22"/>
                <w:szCs w:val="22"/>
              </w:rPr>
            </w:pPr>
            <w:r>
              <w:rPr>
                <w:rFonts w:asciiTheme="minorHAnsi" w:hAnsiTheme="minorHAnsi" w:cstheme="minorHAnsi"/>
                <w:b/>
                <w:bCs/>
                <w:color w:val="222222"/>
                <w:sz w:val="22"/>
                <w:szCs w:val="22"/>
              </w:rPr>
              <w:t>Maximum Net DSCR</w:t>
            </w:r>
          </w:p>
        </w:tc>
        <w:tc>
          <w:tcPr>
            <w:tcW w:w="4190" w:type="pct"/>
            <w:gridSpan w:val="10"/>
            <w:shd w:val="clear" w:color="000000" w:fill="8EA9DB"/>
            <w:noWrap/>
            <w:vAlign w:val="center"/>
          </w:tcPr>
          <w:p w14:paraId="79224A00" w14:textId="148396F9" w:rsidR="00CE694A" w:rsidRPr="00410B18" w:rsidRDefault="00CE694A" w:rsidP="00CE694A">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2.48</w:t>
            </w:r>
          </w:p>
        </w:tc>
      </w:tr>
    </w:tbl>
    <w:p w14:paraId="79205BB3" w14:textId="77777777" w:rsidR="00C353D4" w:rsidRDefault="00C353D4" w:rsidP="009F062A">
      <w:pPr>
        <w:autoSpaceDE w:val="0"/>
        <w:autoSpaceDN w:val="0"/>
        <w:adjustRightInd w:val="0"/>
        <w:spacing w:line="360" w:lineRule="auto"/>
        <w:ind w:right="57"/>
        <w:rPr>
          <w:rFonts w:ascii="Arial" w:hAnsi="Arial" w:cs="Arial"/>
          <w:b/>
          <w:noProof/>
          <w:sz w:val="22"/>
          <w:szCs w:val="22"/>
          <w:lang w:eastAsia="en-IN"/>
        </w:rPr>
      </w:pPr>
    </w:p>
    <w:p w14:paraId="264B0BB4" w14:textId="77777777" w:rsidR="00392667" w:rsidRDefault="00392667">
      <w:pPr>
        <w:rPr>
          <w:rFonts w:ascii="Arial" w:hAnsi="Arial" w:cs="Arial"/>
          <w:b/>
          <w:noProof/>
          <w:sz w:val="22"/>
          <w:szCs w:val="22"/>
          <w:lang w:eastAsia="en-IN"/>
        </w:rPr>
      </w:pPr>
      <w:r>
        <w:rPr>
          <w:rFonts w:ascii="Arial" w:hAnsi="Arial" w:cs="Arial"/>
          <w:b/>
          <w:noProof/>
          <w:sz w:val="22"/>
          <w:szCs w:val="22"/>
          <w:lang w:eastAsia="en-IN"/>
        </w:rPr>
        <w:br w:type="page"/>
      </w:r>
    </w:p>
    <w:p w14:paraId="36AE70B5" w14:textId="3B7583B8" w:rsidR="00392667" w:rsidRDefault="00392667" w:rsidP="00653352">
      <w:pPr>
        <w:pStyle w:val="ListParagraph"/>
        <w:numPr>
          <w:ilvl w:val="0"/>
          <w:numId w:val="12"/>
        </w:numPr>
        <w:autoSpaceDE w:val="0"/>
        <w:autoSpaceDN w:val="0"/>
        <w:adjustRightInd w:val="0"/>
        <w:spacing w:before="240" w:after="240" w:line="360" w:lineRule="auto"/>
        <w:ind w:left="993" w:right="-71" w:hanging="425"/>
        <w:jc w:val="both"/>
        <w:rPr>
          <w:rFonts w:ascii="Arial" w:hAnsi="Arial" w:cs="Arial"/>
          <w:b/>
          <w:noProof/>
          <w:sz w:val="22"/>
          <w:szCs w:val="22"/>
          <w:lang w:eastAsia="en-IN"/>
        </w:rPr>
      </w:pPr>
      <w:r>
        <w:rPr>
          <w:rFonts w:ascii="Arial" w:hAnsi="Arial" w:cs="Arial"/>
          <w:b/>
          <w:noProof/>
          <w:sz w:val="22"/>
          <w:szCs w:val="22"/>
          <w:lang w:eastAsia="en-IN"/>
        </w:rPr>
        <w:lastRenderedPageBreak/>
        <w:t>SECURITY</w:t>
      </w:r>
      <w:r w:rsidRPr="00C353D4">
        <w:rPr>
          <w:rFonts w:ascii="Arial" w:hAnsi="Arial" w:cs="Arial"/>
          <w:b/>
          <w:noProof/>
          <w:sz w:val="22"/>
          <w:szCs w:val="22"/>
          <w:lang w:eastAsia="en-IN"/>
        </w:rPr>
        <w:t xml:space="preserve"> MARGIN</w:t>
      </w:r>
      <w:r>
        <w:rPr>
          <w:rFonts w:ascii="Arial" w:hAnsi="Arial" w:cs="Arial"/>
          <w:b/>
          <w:noProof/>
          <w:sz w:val="22"/>
          <w:szCs w:val="22"/>
          <w:lang w:eastAsia="en-IN"/>
        </w:rPr>
        <w:t xml:space="preserve"> AND FIXED ASSET COVERAGE RATIO (FACR)</w:t>
      </w:r>
      <w:r w:rsidRPr="00C353D4">
        <w:rPr>
          <w:rFonts w:ascii="Arial" w:hAnsi="Arial" w:cs="Arial"/>
          <w:b/>
          <w:noProof/>
          <w:sz w:val="22"/>
          <w:szCs w:val="22"/>
          <w:lang w:eastAsia="en-IN"/>
        </w:rPr>
        <w:t>:</w:t>
      </w:r>
    </w:p>
    <w:tbl>
      <w:tblPr>
        <w:tblW w:w="4974" w:type="pct"/>
        <w:tblInd w:w="557" w:type="dxa"/>
        <w:tblLayout w:type="fixed"/>
        <w:tblLook w:val="04A0" w:firstRow="1" w:lastRow="0" w:firstColumn="1" w:lastColumn="0" w:noHBand="0" w:noVBand="1"/>
      </w:tblPr>
      <w:tblGrid>
        <w:gridCol w:w="1557"/>
        <w:gridCol w:w="807"/>
        <w:gridCol w:w="808"/>
        <w:gridCol w:w="808"/>
        <w:gridCol w:w="810"/>
        <w:gridCol w:w="808"/>
        <w:gridCol w:w="808"/>
        <w:gridCol w:w="810"/>
        <w:gridCol w:w="808"/>
        <w:gridCol w:w="808"/>
        <w:gridCol w:w="808"/>
      </w:tblGrid>
      <w:tr w:rsidR="00392667" w:rsidRPr="00392667" w14:paraId="500E1DC6" w14:textId="77777777" w:rsidTr="002F2E2C">
        <w:trPr>
          <w:trHeight w:val="300"/>
        </w:trPr>
        <w:tc>
          <w:tcPr>
            <w:tcW w:w="808" w:type="pct"/>
            <w:tcBorders>
              <w:top w:val="single" w:sz="8" w:space="0" w:color="auto"/>
              <w:left w:val="single" w:sz="8" w:space="0" w:color="auto"/>
              <w:bottom w:val="single" w:sz="8" w:space="0" w:color="auto"/>
              <w:right w:val="single" w:sz="8" w:space="0" w:color="auto"/>
            </w:tcBorders>
            <w:shd w:val="clear" w:color="000000" w:fill="002060"/>
            <w:noWrap/>
            <w:vAlign w:val="center"/>
            <w:hideMark/>
          </w:tcPr>
          <w:p w14:paraId="306FF071" w14:textId="77777777" w:rsidR="00392667" w:rsidRPr="00392667" w:rsidRDefault="00392667" w:rsidP="00392667">
            <w:pPr>
              <w:spacing w:line="276" w:lineRule="auto"/>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PARTICULARS </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5167F1D9"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Mar-24</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1BB5E0A9"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Mar-25</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2B786A2B"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Mar-26</w:t>
            </w:r>
          </w:p>
        </w:tc>
        <w:tc>
          <w:tcPr>
            <w:tcW w:w="420" w:type="pct"/>
            <w:tcBorders>
              <w:top w:val="single" w:sz="8" w:space="0" w:color="auto"/>
              <w:left w:val="nil"/>
              <w:bottom w:val="single" w:sz="8" w:space="0" w:color="auto"/>
              <w:right w:val="single" w:sz="8" w:space="0" w:color="auto"/>
            </w:tcBorders>
            <w:shd w:val="clear" w:color="000000" w:fill="002060"/>
            <w:noWrap/>
            <w:vAlign w:val="center"/>
            <w:hideMark/>
          </w:tcPr>
          <w:p w14:paraId="458DC4FE"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Mar-27</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6ACB2827"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Mar-28</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0ED03EE1"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Mar-29</w:t>
            </w:r>
          </w:p>
        </w:tc>
        <w:tc>
          <w:tcPr>
            <w:tcW w:w="420" w:type="pct"/>
            <w:tcBorders>
              <w:top w:val="single" w:sz="8" w:space="0" w:color="auto"/>
              <w:left w:val="nil"/>
              <w:bottom w:val="single" w:sz="8" w:space="0" w:color="auto"/>
              <w:right w:val="single" w:sz="8" w:space="0" w:color="auto"/>
            </w:tcBorders>
            <w:shd w:val="clear" w:color="000000" w:fill="002060"/>
            <w:noWrap/>
            <w:vAlign w:val="center"/>
            <w:hideMark/>
          </w:tcPr>
          <w:p w14:paraId="660907FD"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Mar-30</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03847557"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Mar-31</w:t>
            </w:r>
          </w:p>
        </w:tc>
        <w:tc>
          <w:tcPr>
            <w:tcW w:w="419" w:type="pct"/>
            <w:tcBorders>
              <w:top w:val="single" w:sz="8" w:space="0" w:color="auto"/>
              <w:left w:val="nil"/>
              <w:bottom w:val="single" w:sz="8" w:space="0" w:color="auto"/>
              <w:right w:val="single" w:sz="8" w:space="0" w:color="auto"/>
            </w:tcBorders>
            <w:shd w:val="clear" w:color="000000" w:fill="002060"/>
            <w:noWrap/>
            <w:vAlign w:val="center"/>
            <w:hideMark/>
          </w:tcPr>
          <w:p w14:paraId="0B964AD3"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Mar-32</w:t>
            </w:r>
          </w:p>
        </w:tc>
        <w:tc>
          <w:tcPr>
            <w:tcW w:w="420" w:type="pct"/>
            <w:tcBorders>
              <w:top w:val="single" w:sz="8" w:space="0" w:color="auto"/>
              <w:left w:val="nil"/>
              <w:bottom w:val="single" w:sz="8" w:space="0" w:color="auto"/>
              <w:right w:val="single" w:sz="8" w:space="0" w:color="auto"/>
            </w:tcBorders>
            <w:shd w:val="clear" w:color="000000" w:fill="002060"/>
            <w:noWrap/>
            <w:vAlign w:val="center"/>
            <w:hideMark/>
          </w:tcPr>
          <w:p w14:paraId="1FC12751" w14:textId="77777777" w:rsidR="00392667" w:rsidRPr="00392667" w:rsidRDefault="00392667" w:rsidP="00392667">
            <w:pPr>
              <w:spacing w:line="276" w:lineRule="auto"/>
              <w:jc w:val="center"/>
              <w:rPr>
                <w:rFonts w:asciiTheme="minorHAnsi" w:hAnsiTheme="minorHAnsi" w:cstheme="minorHAnsi"/>
                <w:b/>
                <w:bCs/>
                <w:color w:val="FFFFFF"/>
                <w:sz w:val="22"/>
                <w:szCs w:val="22"/>
              </w:rPr>
            </w:pPr>
            <w:r w:rsidRPr="00392667">
              <w:rPr>
                <w:rFonts w:asciiTheme="minorHAnsi" w:hAnsiTheme="minorHAnsi" w:cstheme="minorHAnsi"/>
                <w:b/>
                <w:bCs/>
                <w:color w:val="FFFFFF"/>
                <w:sz w:val="22"/>
                <w:szCs w:val="22"/>
              </w:rPr>
              <w:t>Mar-33</w:t>
            </w:r>
          </w:p>
        </w:tc>
      </w:tr>
      <w:tr w:rsidR="00392667" w:rsidRPr="00392667" w14:paraId="6E2325E2" w14:textId="77777777" w:rsidTr="002F2E2C">
        <w:trPr>
          <w:trHeight w:val="422"/>
        </w:trPr>
        <w:tc>
          <w:tcPr>
            <w:tcW w:w="808" w:type="pct"/>
            <w:tcBorders>
              <w:top w:val="nil"/>
              <w:left w:val="single" w:sz="8" w:space="0" w:color="auto"/>
              <w:bottom w:val="single" w:sz="8" w:space="0" w:color="auto"/>
              <w:right w:val="single" w:sz="8" w:space="0" w:color="auto"/>
            </w:tcBorders>
            <w:shd w:val="clear" w:color="000000" w:fill="8EA9DB"/>
            <w:noWrap/>
            <w:vAlign w:val="center"/>
            <w:hideMark/>
          </w:tcPr>
          <w:p w14:paraId="48991C7B" w14:textId="77777777" w:rsidR="00392667" w:rsidRPr="00392667" w:rsidRDefault="00392667" w:rsidP="00392667">
            <w:pPr>
              <w:spacing w:line="276" w:lineRule="auto"/>
              <w:rPr>
                <w:rFonts w:asciiTheme="minorHAnsi" w:hAnsiTheme="minorHAnsi" w:cstheme="minorHAnsi"/>
                <w:b/>
                <w:bCs/>
                <w:color w:val="000000"/>
                <w:sz w:val="22"/>
                <w:szCs w:val="22"/>
              </w:rPr>
            </w:pPr>
            <w:r w:rsidRPr="00392667">
              <w:rPr>
                <w:rFonts w:asciiTheme="minorHAnsi" w:hAnsiTheme="minorHAnsi" w:cstheme="minorHAnsi"/>
                <w:b/>
                <w:bCs/>
                <w:color w:val="000000"/>
                <w:sz w:val="22"/>
                <w:szCs w:val="22"/>
              </w:rPr>
              <w:t>Months</w:t>
            </w:r>
            <w:r w:rsidRPr="00392667">
              <w:rPr>
                <w:rFonts w:asciiTheme="minorHAnsi" w:hAnsiTheme="minorHAnsi" w:cstheme="minorHAnsi"/>
                <w:color w:val="000000"/>
                <w:sz w:val="22"/>
                <w:szCs w:val="22"/>
              </w:rPr>
              <w:t> </w:t>
            </w:r>
          </w:p>
        </w:tc>
        <w:tc>
          <w:tcPr>
            <w:tcW w:w="419" w:type="pct"/>
            <w:tcBorders>
              <w:top w:val="nil"/>
              <w:left w:val="nil"/>
              <w:bottom w:val="single" w:sz="8" w:space="0" w:color="auto"/>
              <w:right w:val="single" w:sz="8" w:space="0" w:color="auto"/>
            </w:tcBorders>
            <w:shd w:val="clear" w:color="000000" w:fill="8EA9DB"/>
            <w:noWrap/>
            <w:vAlign w:val="center"/>
            <w:hideMark/>
          </w:tcPr>
          <w:p w14:paraId="34E6759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w:t>
            </w:r>
          </w:p>
        </w:tc>
        <w:tc>
          <w:tcPr>
            <w:tcW w:w="419" w:type="pct"/>
            <w:tcBorders>
              <w:top w:val="nil"/>
              <w:left w:val="nil"/>
              <w:bottom w:val="single" w:sz="8" w:space="0" w:color="auto"/>
              <w:right w:val="single" w:sz="8" w:space="0" w:color="auto"/>
            </w:tcBorders>
            <w:shd w:val="clear" w:color="000000" w:fill="8EA9DB"/>
            <w:noWrap/>
            <w:vAlign w:val="center"/>
            <w:hideMark/>
          </w:tcPr>
          <w:p w14:paraId="0839488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19" w:type="pct"/>
            <w:tcBorders>
              <w:top w:val="nil"/>
              <w:left w:val="nil"/>
              <w:bottom w:val="single" w:sz="8" w:space="0" w:color="auto"/>
              <w:right w:val="single" w:sz="8" w:space="0" w:color="auto"/>
            </w:tcBorders>
            <w:shd w:val="clear" w:color="000000" w:fill="8EA9DB"/>
            <w:noWrap/>
            <w:vAlign w:val="center"/>
            <w:hideMark/>
          </w:tcPr>
          <w:p w14:paraId="18A0C28F"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20" w:type="pct"/>
            <w:tcBorders>
              <w:top w:val="nil"/>
              <w:left w:val="nil"/>
              <w:bottom w:val="single" w:sz="8" w:space="0" w:color="auto"/>
              <w:right w:val="single" w:sz="8" w:space="0" w:color="auto"/>
            </w:tcBorders>
            <w:shd w:val="clear" w:color="000000" w:fill="8EA9DB"/>
            <w:noWrap/>
            <w:vAlign w:val="center"/>
            <w:hideMark/>
          </w:tcPr>
          <w:p w14:paraId="6A54950E"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19" w:type="pct"/>
            <w:tcBorders>
              <w:top w:val="nil"/>
              <w:left w:val="nil"/>
              <w:bottom w:val="single" w:sz="8" w:space="0" w:color="auto"/>
              <w:right w:val="single" w:sz="8" w:space="0" w:color="auto"/>
            </w:tcBorders>
            <w:shd w:val="clear" w:color="000000" w:fill="8EA9DB"/>
            <w:noWrap/>
            <w:vAlign w:val="center"/>
            <w:hideMark/>
          </w:tcPr>
          <w:p w14:paraId="49E7214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19" w:type="pct"/>
            <w:tcBorders>
              <w:top w:val="nil"/>
              <w:left w:val="nil"/>
              <w:bottom w:val="single" w:sz="8" w:space="0" w:color="auto"/>
              <w:right w:val="single" w:sz="8" w:space="0" w:color="auto"/>
            </w:tcBorders>
            <w:shd w:val="clear" w:color="000000" w:fill="8EA9DB"/>
            <w:noWrap/>
            <w:vAlign w:val="center"/>
            <w:hideMark/>
          </w:tcPr>
          <w:p w14:paraId="42F3E5C0"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20" w:type="pct"/>
            <w:tcBorders>
              <w:top w:val="nil"/>
              <w:left w:val="nil"/>
              <w:bottom w:val="single" w:sz="8" w:space="0" w:color="auto"/>
              <w:right w:val="single" w:sz="8" w:space="0" w:color="auto"/>
            </w:tcBorders>
            <w:shd w:val="clear" w:color="000000" w:fill="8EA9DB"/>
            <w:noWrap/>
            <w:vAlign w:val="center"/>
            <w:hideMark/>
          </w:tcPr>
          <w:p w14:paraId="21C1CB7F"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19" w:type="pct"/>
            <w:tcBorders>
              <w:top w:val="nil"/>
              <w:left w:val="nil"/>
              <w:bottom w:val="single" w:sz="8" w:space="0" w:color="auto"/>
              <w:right w:val="single" w:sz="8" w:space="0" w:color="auto"/>
            </w:tcBorders>
            <w:shd w:val="clear" w:color="000000" w:fill="8EA9DB"/>
            <w:noWrap/>
            <w:vAlign w:val="center"/>
            <w:hideMark/>
          </w:tcPr>
          <w:p w14:paraId="22A88B5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19" w:type="pct"/>
            <w:tcBorders>
              <w:top w:val="nil"/>
              <w:left w:val="nil"/>
              <w:bottom w:val="single" w:sz="8" w:space="0" w:color="auto"/>
              <w:right w:val="single" w:sz="8" w:space="0" w:color="auto"/>
            </w:tcBorders>
            <w:shd w:val="clear" w:color="000000" w:fill="8EA9DB"/>
            <w:noWrap/>
            <w:vAlign w:val="center"/>
            <w:hideMark/>
          </w:tcPr>
          <w:p w14:paraId="36F5ADDE"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c>
          <w:tcPr>
            <w:tcW w:w="420" w:type="pct"/>
            <w:tcBorders>
              <w:top w:val="nil"/>
              <w:left w:val="nil"/>
              <w:bottom w:val="single" w:sz="8" w:space="0" w:color="auto"/>
              <w:right w:val="single" w:sz="8" w:space="0" w:color="auto"/>
            </w:tcBorders>
            <w:shd w:val="clear" w:color="000000" w:fill="8EA9DB"/>
            <w:noWrap/>
            <w:vAlign w:val="center"/>
            <w:hideMark/>
          </w:tcPr>
          <w:p w14:paraId="0A1BF8C4"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12</w:t>
            </w:r>
          </w:p>
        </w:tc>
      </w:tr>
      <w:tr w:rsidR="00392667" w:rsidRPr="00392667" w14:paraId="1689B06B" w14:textId="77777777" w:rsidTr="002F2E2C">
        <w:trPr>
          <w:trHeight w:val="400"/>
        </w:trPr>
        <w:tc>
          <w:tcPr>
            <w:tcW w:w="808" w:type="pct"/>
            <w:tcBorders>
              <w:top w:val="nil"/>
              <w:left w:val="single" w:sz="8" w:space="0" w:color="auto"/>
              <w:bottom w:val="nil"/>
              <w:right w:val="single" w:sz="8" w:space="0" w:color="auto"/>
            </w:tcBorders>
            <w:shd w:val="clear" w:color="000000" w:fill="8EA9DB"/>
            <w:noWrap/>
            <w:vAlign w:val="center"/>
            <w:hideMark/>
          </w:tcPr>
          <w:p w14:paraId="55712F29" w14:textId="77777777" w:rsidR="00392667" w:rsidRPr="00392667" w:rsidRDefault="00392667" w:rsidP="00392667">
            <w:pPr>
              <w:spacing w:line="276" w:lineRule="auto"/>
              <w:rPr>
                <w:rFonts w:asciiTheme="minorHAnsi" w:hAnsiTheme="minorHAnsi" w:cstheme="minorHAnsi"/>
                <w:b/>
                <w:bCs/>
                <w:color w:val="000000"/>
                <w:sz w:val="22"/>
                <w:szCs w:val="22"/>
              </w:rPr>
            </w:pPr>
            <w:r w:rsidRPr="00392667">
              <w:rPr>
                <w:rFonts w:asciiTheme="minorHAnsi" w:hAnsiTheme="minorHAnsi" w:cstheme="minorHAnsi"/>
                <w:b/>
                <w:bCs/>
                <w:color w:val="000000"/>
                <w:sz w:val="22"/>
                <w:szCs w:val="22"/>
              </w:rPr>
              <w:t xml:space="preserve">Capacity utilisation </w:t>
            </w:r>
            <w:r w:rsidRPr="00392667">
              <w:rPr>
                <w:rFonts w:asciiTheme="minorHAnsi" w:hAnsiTheme="minorHAnsi" w:cstheme="minorHAnsi"/>
                <w:color w:val="000000"/>
                <w:sz w:val="22"/>
                <w:szCs w:val="22"/>
              </w:rPr>
              <w:t> </w:t>
            </w:r>
          </w:p>
        </w:tc>
        <w:tc>
          <w:tcPr>
            <w:tcW w:w="419" w:type="pct"/>
            <w:tcBorders>
              <w:top w:val="nil"/>
              <w:left w:val="nil"/>
              <w:bottom w:val="nil"/>
              <w:right w:val="single" w:sz="8" w:space="0" w:color="auto"/>
            </w:tcBorders>
            <w:shd w:val="clear" w:color="000000" w:fill="8EA9DB"/>
            <w:noWrap/>
            <w:vAlign w:val="center"/>
            <w:hideMark/>
          </w:tcPr>
          <w:p w14:paraId="722B0CA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40%</w:t>
            </w:r>
          </w:p>
        </w:tc>
        <w:tc>
          <w:tcPr>
            <w:tcW w:w="419" w:type="pct"/>
            <w:tcBorders>
              <w:top w:val="nil"/>
              <w:left w:val="nil"/>
              <w:bottom w:val="nil"/>
              <w:right w:val="single" w:sz="8" w:space="0" w:color="auto"/>
            </w:tcBorders>
            <w:shd w:val="clear" w:color="000000" w:fill="8EA9DB"/>
            <w:noWrap/>
            <w:vAlign w:val="center"/>
            <w:hideMark/>
          </w:tcPr>
          <w:p w14:paraId="7890B3C2"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50%</w:t>
            </w:r>
          </w:p>
        </w:tc>
        <w:tc>
          <w:tcPr>
            <w:tcW w:w="419" w:type="pct"/>
            <w:tcBorders>
              <w:top w:val="nil"/>
              <w:left w:val="nil"/>
              <w:bottom w:val="nil"/>
              <w:right w:val="single" w:sz="8" w:space="0" w:color="auto"/>
            </w:tcBorders>
            <w:shd w:val="clear" w:color="000000" w:fill="8EA9DB"/>
            <w:noWrap/>
            <w:vAlign w:val="center"/>
            <w:hideMark/>
          </w:tcPr>
          <w:p w14:paraId="624D2511"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60%</w:t>
            </w:r>
          </w:p>
        </w:tc>
        <w:tc>
          <w:tcPr>
            <w:tcW w:w="420" w:type="pct"/>
            <w:tcBorders>
              <w:top w:val="nil"/>
              <w:left w:val="nil"/>
              <w:bottom w:val="nil"/>
              <w:right w:val="single" w:sz="8" w:space="0" w:color="auto"/>
            </w:tcBorders>
            <w:shd w:val="clear" w:color="000000" w:fill="8EA9DB"/>
            <w:noWrap/>
            <w:vAlign w:val="center"/>
            <w:hideMark/>
          </w:tcPr>
          <w:p w14:paraId="4493E64D"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65%</w:t>
            </w:r>
          </w:p>
        </w:tc>
        <w:tc>
          <w:tcPr>
            <w:tcW w:w="419" w:type="pct"/>
            <w:tcBorders>
              <w:top w:val="nil"/>
              <w:left w:val="nil"/>
              <w:bottom w:val="nil"/>
              <w:right w:val="single" w:sz="8" w:space="0" w:color="auto"/>
            </w:tcBorders>
            <w:shd w:val="clear" w:color="000000" w:fill="8EA9DB"/>
            <w:noWrap/>
            <w:vAlign w:val="center"/>
            <w:hideMark/>
          </w:tcPr>
          <w:p w14:paraId="78F6EBBD"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70%</w:t>
            </w:r>
          </w:p>
        </w:tc>
        <w:tc>
          <w:tcPr>
            <w:tcW w:w="419" w:type="pct"/>
            <w:tcBorders>
              <w:top w:val="nil"/>
              <w:left w:val="nil"/>
              <w:bottom w:val="nil"/>
              <w:right w:val="single" w:sz="8" w:space="0" w:color="auto"/>
            </w:tcBorders>
            <w:shd w:val="clear" w:color="000000" w:fill="8EA9DB"/>
            <w:noWrap/>
            <w:vAlign w:val="center"/>
            <w:hideMark/>
          </w:tcPr>
          <w:p w14:paraId="33BEB4B6"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75%</w:t>
            </w:r>
          </w:p>
        </w:tc>
        <w:tc>
          <w:tcPr>
            <w:tcW w:w="420" w:type="pct"/>
            <w:tcBorders>
              <w:top w:val="nil"/>
              <w:left w:val="nil"/>
              <w:bottom w:val="nil"/>
              <w:right w:val="single" w:sz="8" w:space="0" w:color="auto"/>
            </w:tcBorders>
            <w:shd w:val="clear" w:color="000000" w:fill="8EA9DB"/>
            <w:noWrap/>
            <w:vAlign w:val="center"/>
            <w:hideMark/>
          </w:tcPr>
          <w:p w14:paraId="3627781E"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80%</w:t>
            </w:r>
          </w:p>
        </w:tc>
        <w:tc>
          <w:tcPr>
            <w:tcW w:w="419" w:type="pct"/>
            <w:tcBorders>
              <w:top w:val="nil"/>
              <w:left w:val="nil"/>
              <w:bottom w:val="nil"/>
              <w:right w:val="single" w:sz="8" w:space="0" w:color="auto"/>
            </w:tcBorders>
            <w:shd w:val="clear" w:color="000000" w:fill="8EA9DB"/>
            <w:noWrap/>
            <w:vAlign w:val="center"/>
            <w:hideMark/>
          </w:tcPr>
          <w:p w14:paraId="2337F41C"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82%</w:t>
            </w:r>
          </w:p>
        </w:tc>
        <w:tc>
          <w:tcPr>
            <w:tcW w:w="419" w:type="pct"/>
            <w:tcBorders>
              <w:top w:val="nil"/>
              <w:left w:val="nil"/>
              <w:bottom w:val="nil"/>
              <w:right w:val="single" w:sz="8" w:space="0" w:color="auto"/>
            </w:tcBorders>
            <w:shd w:val="clear" w:color="000000" w:fill="8EA9DB"/>
            <w:noWrap/>
            <w:vAlign w:val="center"/>
            <w:hideMark/>
          </w:tcPr>
          <w:p w14:paraId="349CAE8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84%</w:t>
            </w:r>
          </w:p>
        </w:tc>
        <w:tc>
          <w:tcPr>
            <w:tcW w:w="420" w:type="pct"/>
            <w:tcBorders>
              <w:top w:val="nil"/>
              <w:left w:val="nil"/>
              <w:bottom w:val="nil"/>
              <w:right w:val="single" w:sz="8" w:space="0" w:color="auto"/>
            </w:tcBorders>
            <w:shd w:val="clear" w:color="000000" w:fill="8EA9DB"/>
            <w:noWrap/>
            <w:vAlign w:val="center"/>
            <w:hideMark/>
          </w:tcPr>
          <w:p w14:paraId="79DFB758"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85%</w:t>
            </w:r>
          </w:p>
        </w:tc>
      </w:tr>
      <w:tr w:rsidR="00392667" w:rsidRPr="00392667" w14:paraId="382C3B12" w14:textId="77777777" w:rsidTr="002F2E2C">
        <w:trPr>
          <w:trHeight w:val="288"/>
        </w:trPr>
        <w:tc>
          <w:tcPr>
            <w:tcW w:w="80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41BFAE" w14:textId="77777777" w:rsidR="00392667" w:rsidRPr="00392667" w:rsidRDefault="00392667" w:rsidP="00392667">
            <w:pPr>
              <w:spacing w:line="276" w:lineRule="auto"/>
              <w:rPr>
                <w:rFonts w:asciiTheme="minorHAnsi" w:hAnsiTheme="minorHAnsi" w:cstheme="minorHAnsi"/>
                <w:color w:val="000000"/>
                <w:sz w:val="22"/>
                <w:szCs w:val="22"/>
              </w:rPr>
            </w:pPr>
            <w:r w:rsidRPr="00392667">
              <w:rPr>
                <w:rFonts w:asciiTheme="minorHAnsi" w:hAnsiTheme="minorHAnsi" w:cstheme="minorHAnsi"/>
                <w:color w:val="000000"/>
                <w:sz w:val="22"/>
                <w:szCs w:val="22"/>
              </w:rPr>
              <w:t>WDV of Fixed Assets</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646342A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33.57</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4F004B8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31.73</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595EF5A7"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30.12</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2B02DF8F"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28.73</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28474D4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27.51</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526BD4C9"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26.45</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0DCF0DDF"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25.52</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5B53D83C"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24.71</w:t>
            </w:r>
          </w:p>
        </w:tc>
        <w:tc>
          <w:tcPr>
            <w:tcW w:w="419" w:type="pct"/>
            <w:tcBorders>
              <w:top w:val="single" w:sz="4" w:space="0" w:color="auto"/>
              <w:left w:val="nil"/>
              <w:bottom w:val="single" w:sz="4" w:space="0" w:color="auto"/>
              <w:right w:val="single" w:sz="4" w:space="0" w:color="auto"/>
            </w:tcBorders>
            <w:shd w:val="clear" w:color="auto" w:fill="auto"/>
            <w:noWrap/>
            <w:vAlign w:val="center"/>
            <w:hideMark/>
          </w:tcPr>
          <w:p w14:paraId="3A9B66CA"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24.00</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14:paraId="76C329EC"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23.38</w:t>
            </w:r>
          </w:p>
        </w:tc>
      </w:tr>
      <w:tr w:rsidR="00392667" w:rsidRPr="00392667" w14:paraId="36204DFD" w14:textId="77777777" w:rsidTr="002F2E2C">
        <w:trPr>
          <w:trHeight w:val="288"/>
        </w:trPr>
        <w:tc>
          <w:tcPr>
            <w:tcW w:w="808" w:type="pct"/>
            <w:tcBorders>
              <w:top w:val="nil"/>
              <w:left w:val="single" w:sz="4" w:space="0" w:color="auto"/>
              <w:bottom w:val="single" w:sz="4" w:space="0" w:color="auto"/>
              <w:right w:val="single" w:sz="4" w:space="0" w:color="auto"/>
            </w:tcBorders>
            <w:shd w:val="clear" w:color="auto" w:fill="auto"/>
            <w:noWrap/>
            <w:vAlign w:val="bottom"/>
            <w:hideMark/>
          </w:tcPr>
          <w:p w14:paraId="13E2F097" w14:textId="77777777" w:rsidR="00392667" w:rsidRPr="00392667" w:rsidRDefault="00392667" w:rsidP="00392667">
            <w:pPr>
              <w:spacing w:line="276" w:lineRule="auto"/>
              <w:rPr>
                <w:rFonts w:asciiTheme="minorHAnsi" w:hAnsiTheme="minorHAnsi" w:cstheme="minorHAnsi"/>
                <w:color w:val="000000"/>
                <w:sz w:val="22"/>
                <w:szCs w:val="22"/>
              </w:rPr>
            </w:pPr>
            <w:r w:rsidRPr="00392667">
              <w:rPr>
                <w:rFonts w:asciiTheme="minorHAnsi" w:hAnsiTheme="minorHAnsi" w:cstheme="minorHAnsi"/>
                <w:color w:val="000000"/>
                <w:sz w:val="22"/>
                <w:szCs w:val="22"/>
              </w:rPr>
              <w:t>Aggregate TL Outstanding</w:t>
            </w:r>
          </w:p>
        </w:tc>
        <w:tc>
          <w:tcPr>
            <w:tcW w:w="419" w:type="pct"/>
            <w:tcBorders>
              <w:top w:val="nil"/>
              <w:left w:val="nil"/>
              <w:bottom w:val="single" w:sz="4" w:space="0" w:color="auto"/>
              <w:right w:val="single" w:sz="4" w:space="0" w:color="auto"/>
            </w:tcBorders>
            <w:shd w:val="clear" w:color="auto" w:fill="auto"/>
            <w:noWrap/>
            <w:vAlign w:val="center"/>
            <w:hideMark/>
          </w:tcPr>
          <w:p w14:paraId="04349C89"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23.80</w:t>
            </w:r>
          </w:p>
        </w:tc>
        <w:tc>
          <w:tcPr>
            <w:tcW w:w="419" w:type="pct"/>
            <w:tcBorders>
              <w:top w:val="nil"/>
              <w:left w:val="nil"/>
              <w:bottom w:val="single" w:sz="4" w:space="0" w:color="auto"/>
              <w:right w:val="single" w:sz="4" w:space="0" w:color="auto"/>
            </w:tcBorders>
            <w:shd w:val="clear" w:color="auto" w:fill="auto"/>
            <w:noWrap/>
            <w:vAlign w:val="center"/>
            <w:hideMark/>
          </w:tcPr>
          <w:p w14:paraId="7165F8C7"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21.88</w:t>
            </w:r>
          </w:p>
        </w:tc>
        <w:tc>
          <w:tcPr>
            <w:tcW w:w="419" w:type="pct"/>
            <w:tcBorders>
              <w:top w:val="nil"/>
              <w:left w:val="nil"/>
              <w:bottom w:val="single" w:sz="4" w:space="0" w:color="auto"/>
              <w:right w:val="single" w:sz="4" w:space="0" w:color="auto"/>
            </w:tcBorders>
            <w:shd w:val="clear" w:color="auto" w:fill="auto"/>
            <w:noWrap/>
            <w:vAlign w:val="center"/>
            <w:hideMark/>
          </w:tcPr>
          <w:p w14:paraId="7005CF4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19.48</w:t>
            </w:r>
          </w:p>
        </w:tc>
        <w:tc>
          <w:tcPr>
            <w:tcW w:w="420" w:type="pct"/>
            <w:tcBorders>
              <w:top w:val="nil"/>
              <w:left w:val="nil"/>
              <w:bottom w:val="single" w:sz="4" w:space="0" w:color="auto"/>
              <w:right w:val="single" w:sz="4" w:space="0" w:color="auto"/>
            </w:tcBorders>
            <w:shd w:val="clear" w:color="auto" w:fill="auto"/>
            <w:noWrap/>
            <w:vAlign w:val="center"/>
            <w:hideMark/>
          </w:tcPr>
          <w:p w14:paraId="29EE6AC1"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16.96</w:t>
            </w:r>
          </w:p>
        </w:tc>
        <w:tc>
          <w:tcPr>
            <w:tcW w:w="419" w:type="pct"/>
            <w:tcBorders>
              <w:top w:val="nil"/>
              <w:left w:val="nil"/>
              <w:bottom w:val="single" w:sz="4" w:space="0" w:color="auto"/>
              <w:right w:val="single" w:sz="4" w:space="0" w:color="auto"/>
            </w:tcBorders>
            <w:shd w:val="clear" w:color="auto" w:fill="auto"/>
            <w:noWrap/>
            <w:vAlign w:val="center"/>
            <w:hideMark/>
          </w:tcPr>
          <w:p w14:paraId="3A82475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13.96</w:t>
            </w:r>
          </w:p>
        </w:tc>
        <w:tc>
          <w:tcPr>
            <w:tcW w:w="419" w:type="pct"/>
            <w:tcBorders>
              <w:top w:val="nil"/>
              <w:left w:val="nil"/>
              <w:bottom w:val="single" w:sz="4" w:space="0" w:color="auto"/>
              <w:right w:val="single" w:sz="4" w:space="0" w:color="auto"/>
            </w:tcBorders>
            <w:shd w:val="clear" w:color="auto" w:fill="auto"/>
            <w:noWrap/>
            <w:vAlign w:val="center"/>
            <w:hideMark/>
          </w:tcPr>
          <w:p w14:paraId="32F82E59"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10.96</w:t>
            </w:r>
          </w:p>
        </w:tc>
        <w:tc>
          <w:tcPr>
            <w:tcW w:w="420" w:type="pct"/>
            <w:tcBorders>
              <w:top w:val="nil"/>
              <w:left w:val="nil"/>
              <w:bottom w:val="single" w:sz="4" w:space="0" w:color="auto"/>
              <w:right w:val="single" w:sz="4" w:space="0" w:color="auto"/>
            </w:tcBorders>
            <w:shd w:val="clear" w:color="auto" w:fill="auto"/>
            <w:noWrap/>
            <w:vAlign w:val="center"/>
            <w:hideMark/>
          </w:tcPr>
          <w:p w14:paraId="7616E05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7.36</w:t>
            </w:r>
          </w:p>
        </w:tc>
        <w:tc>
          <w:tcPr>
            <w:tcW w:w="419" w:type="pct"/>
            <w:tcBorders>
              <w:top w:val="nil"/>
              <w:left w:val="nil"/>
              <w:bottom w:val="single" w:sz="4" w:space="0" w:color="auto"/>
              <w:right w:val="single" w:sz="4" w:space="0" w:color="auto"/>
            </w:tcBorders>
            <w:shd w:val="clear" w:color="auto" w:fill="auto"/>
            <w:noWrap/>
            <w:vAlign w:val="center"/>
            <w:hideMark/>
          </w:tcPr>
          <w:p w14:paraId="66A8C1BE"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3.40</w:t>
            </w:r>
          </w:p>
        </w:tc>
        <w:tc>
          <w:tcPr>
            <w:tcW w:w="419" w:type="pct"/>
            <w:tcBorders>
              <w:top w:val="nil"/>
              <w:left w:val="nil"/>
              <w:bottom w:val="single" w:sz="4" w:space="0" w:color="auto"/>
              <w:right w:val="single" w:sz="4" w:space="0" w:color="auto"/>
            </w:tcBorders>
            <w:shd w:val="clear" w:color="auto" w:fill="auto"/>
            <w:noWrap/>
            <w:vAlign w:val="center"/>
            <w:hideMark/>
          </w:tcPr>
          <w:p w14:paraId="731D7DF2"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0.00</w:t>
            </w:r>
          </w:p>
        </w:tc>
        <w:tc>
          <w:tcPr>
            <w:tcW w:w="420" w:type="pct"/>
            <w:tcBorders>
              <w:top w:val="nil"/>
              <w:left w:val="nil"/>
              <w:bottom w:val="single" w:sz="4" w:space="0" w:color="auto"/>
              <w:right w:val="single" w:sz="4" w:space="0" w:color="auto"/>
            </w:tcBorders>
            <w:shd w:val="clear" w:color="auto" w:fill="auto"/>
            <w:noWrap/>
            <w:vAlign w:val="center"/>
            <w:hideMark/>
          </w:tcPr>
          <w:p w14:paraId="4D75AAA5"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0.00</w:t>
            </w:r>
          </w:p>
        </w:tc>
      </w:tr>
      <w:tr w:rsidR="00392667" w:rsidRPr="00392667" w14:paraId="6CE2C598" w14:textId="77777777" w:rsidTr="002F2E2C">
        <w:trPr>
          <w:trHeight w:val="288"/>
        </w:trPr>
        <w:tc>
          <w:tcPr>
            <w:tcW w:w="808" w:type="pct"/>
            <w:tcBorders>
              <w:top w:val="nil"/>
              <w:left w:val="single" w:sz="4" w:space="0" w:color="auto"/>
              <w:bottom w:val="single" w:sz="4" w:space="0" w:color="auto"/>
              <w:right w:val="single" w:sz="4" w:space="0" w:color="auto"/>
            </w:tcBorders>
            <w:shd w:val="clear" w:color="auto" w:fill="auto"/>
            <w:noWrap/>
            <w:vAlign w:val="bottom"/>
            <w:hideMark/>
          </w:tcPr>
          <w:p w14:paraId="105CB8C8" w14:textId="565878B2" w:rsidR="00392667" w:rsidRPr="00392667" w:rsidRDefault="00392667" w:rsidP="00392667">
            <w:pPr>
              <w:spacing w:line="276" w:lineRule="auto"/>
              <w:rPr>
                <w:rFonts w:asciiTheme="minorHAnsi" w:hAnsiTheme="minorHAnsi" w:cstheme="minorHAnsi"/>
                <w:color w:val="000000"/>
                <w:sz w:val="22"/>
                <w:szCs w:val="22"/>
              </w:rPr>
            </w:pPr>
            <w:r w:rsidRPr="00392667">
              <w:rPr>
                <w:rFonts w:asciiTheme="minorHAnsi" w:hAnsiTheme="minorHAnsi" w:cstheme="minorHAnsi"/>
                <w:color w:val="000000"/>
                <w:sz w:val="22"/>
                <w:szCs w:val="22"/>
              </w:rPr>
              <w:t>Security Margin available</w:t>
            </w:r>
          </w:p>
        </w:tc>
        <w:tc>
          <w:tcPr>
            <w:tcW w:w="419" w:type="pct"/>
            <w:tcBorders>
              <w:top w:val="nil"/>
              <w:left w:val="nil"/>
              <w:bottom w:val="single" w:sz="4" w:space="0" w:color="auto"/>
              <w:right w:val="single" w:sz="4" w:space="0" w:color="auto"/>
            </w:tcBorders>
            <w:shd w:val="clear" w:color="auto" w:fill="auto"/>
            <w:noWrap/>
            <w:vAlign w:val="center"/>
            <w:hideMark/>
          </w:tcPr>
          <w:p w14:paraId="50298A47"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9.77</w:t>
            </w:r>
          </w:p>
        </w:tc>
        <w:tc>
          <w:tcPr>
            <w:tcW w:w="419" w:type="pct"/>
            <w:tcBorders>
              <w:top w:val="nil"/>
              <w:left w:val="nil"/>
              <w:bottom w:val="single" w:sz="4" w:space="0" w:color="auto"/>
              <w:right w:val="single" w:sz="4" w:space="0" w:color="auto"/>
            </w:tcBorders>
            <w:shd w:val="clear" w:color="auto" w:fill="auto"/>
            <w:noWrap/>
            <w:vAlign w:val="center"/>
            <w:hideMark/>
          </w:tcPr>
          <w:p w14:paraId="64AA936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9.85</w:t>
            </w:r>
          </w:p>
        </w:tc>
        <w:tc>
          <w:tcPr>
            <w:tcW w:w="419" w:type="pct"/>
            <w:tcBorders>
              <w:top w:val="nil"/>
              <w:left w:val="nil"/>
              <w:bottom w:val="single" w:sz="4" w:space="0" w:color="auto"/>
              <w:right w:val="single" w:sz="4" w:space="0" w:color="auto"/>
            </w:tcBorders>
            <w:shd w:val="clear" w:color="auto" w:fill="auto"/>
            <w:noWrap/>
            <w:vAlign w:val="center"/>
            <w:hideMark/>
          </w:tcPr>
          <w:p w14:paraId="7EE6509A"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10.64</w:t>
            </w:r>
          </w:p>
        </w:tc>
        <w:tc>
          <w:tcPr>
            <w:tcW w:w="420" w:type="pct"/>
            <w:tcBorders>
              <w:top w:val="nil"/>
              <w:left w:val="nil"/>
              <w:bottom w:val="single" w:sz="4" w:space="0" w:color="auto"/>
              <w:right w:val="single" w:sz="4" w:space="0" w:color="auto"/>
            </w:tcBorders>
            <w:shd w:val="clear" w:color="auto" w:fill="auto"/>
            <w:noWrap/>
            <w:vAlign w:val="center"/>
            <w:hideMark/>
          </w:tcPr>
          <w:p w14:paraId="64AF10E4"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11.77</w:t>
            </w:r>
          </w:p>
        </w:tc>
        <w:tc>
          <w:tcPr>
            <w:tcW w:w="419" w:type="pct"/>
            <w:tcBorders>
              <w:top w:val="nil"/>
              <w:left w:val="nil"/>
              <w:bottom w:val="single" w:sz="4" w:space="0" w:color="auto"/>
              <w:right w:val="single" w:sz="4" w:space="0" w:color="auto"/>
            </w:tcBorders>
            <w:shd w:val="clear" w:color="auto" w:fill="auto"/>
            <w:noWrap/>
            <w:vAlign w:val="center"/>
            <w:hideMark/>
          </w:tcPr>
          <w:p w14:paraId="2B27D8DD"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13.55</w:t>
            </w:r>
          </w:p>
        </w:tc>
        <w:tc>
          <w:tcPr>
            <w:tcW w:w="419" w:type="pct"/>
            <w:tcBorders>
              <w:top w:val="nil"/>
              <w:left w:val="nil"/>
              <w:bottom w:val="single" w:sz="4" w:space="0" w:color="auto"/>
              <w:right w:val="single" w:sz="4" w:space="0" w:color="auto"/>
            </w:tcBorders>
            <w:shd w:val="clear" w:color="auto" w:fill="auto"/>
            <w:noWrap/>
            <w:vAlign w:val="center"/>
            <w:hideMark/>
          </w:tcPr>
          <w:p w14:paraId="32B76E8D"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15.49</w:t>
            </w:r>
          </w:p>
        </w:tc>
        <w:tc>
          <w:tcPr>
            <w:tcW w:w="420" w:type="pct"/>
            <w:tcBorders>
              <w:top w:val="nil"/>
              <w:left w:val="nil"/>
              <w:bottom w:val="single" w:sz="4" w:space="0" w:color="auto"/>
              <w:right w:val="single" w:sz="4" w:space="0" w:color="auto"/>
            </w:tcBorders>
            <w:shd w:val="clear" w:color="auto" w:fill="auto"/>
            <w:noWrap/>
            <w:vAlign w:val="center"/>
            <w:hideMark/>
          </w:tcPr>
          <w:p w14:paraId="4218F00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18.16</w:t>
            </w:r>
          </w:p>
        </w:tc>
        <w:tc>
          <w:tcPr>
            <w:tcW w:w="419" w:type="pct"/>
            <w:tcBorders>
              <w:top w:val="nil"/>
              <w:left w:val="nil"/>
              <w:bottom w:val="single" w:sz="4" w:space="0" w:color="auto"/>
              <w:right w:val="single" w:sz="4" w:space="0" w:color="auto"/>
            </w:tcBorders>
            <w:shd w:val="clear" w:color="auto" w:fill="auto"/>
            <w:noWrap/>
            <w:vAlign w:val="center"/>
            <w:hideMark/>
          </w:tcPr>
          <w:p w14:paraId="51BC864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21.31</w:t>
            </w:r>
          </w:p>
        </w:tc>
        <w:tc>
          <w:tcPr>
            <w:tcW w:w="419" w:type="pct"/>
            <w:tcBorders>
              <w:top w:val="nil"/>
              <w:left w:val="nil"/>
              <w:bottom w:val="single" w:sz="4" w:space="0" w:color="auto"/>
              <w:right w:val="single" w:sz="4" w:space="0" w:color="auto"/>
            </w:tcBorders>
            <w:shd w:val="clear" w:color="auto" w:fill="auto"/>
            <w:noWrap/>
            <w:vAlign w:val="center"/>
            <w:hideMark/>
          </w:tcPr>
          <w:p w14:paraId="4878D7F8"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24.00</w:t>
            </w:r>
          </w:p>
        </w:tc>
        <w:tc>
          <w:tcPr>
            <w:tcW w:w="420" w:type="pct"/>
            <w:tcBorders>
              <w:top w:val="nil"/>
              <w:left w:val="nil"/>
              <w:bottom w:val="single" w:sz="4" w:space="0" w:color="auto"/>
              <w:right w:val="single" w:sz="4" w:space="0" w:color="auto"/>
            </w:tcBorders>
            <w:shd w:val="clear" w:color="auto" w:fill="auto"/>
            <w:noWrap/>
            <w:vAlign w:val="center"/>
            <w:hideMark/>
          </w:tcPr>
          <w:p w14:paraId="5F020E1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23.38</w:t>
            </w:r>
          </w:p>
        </w:tc>
      </w:tr>
      <w:tr w:rsidR="00392667" w:rsidRPr="00392667" w14:paraId="31ADE072" w14:textId="77777777" w:rsidTr="002F2E2C">
        <w:trPr>
          <w:trHeight w:val="288"/>
        </w:trPr>
        <w:tc>
          <w:tcPr>
            <w:tcW w:w="808" w:type="pct"/>
            <w:tcBorders>
              <w:top w:val="nil"/>
              <w:left w:val="single" w:sz="4" w:space="0" w:color="auto"/>
              <w:bottom w:val="single" w:sz="4" w:space="0" w:color="auto"/>
              <w:right w:val="single" w:sz="4" w:space="0" w:color="auto"/>
            </w:tcBorders>
            <w:shd w:val="clear" w:color="auto" w:fill="auto"/>
            <w:noWrap/>
            <w:vAlign w:val="bottom"/>
            <w:hideMark/>
          </w:tcPr>
          <w:p w14:paraId="52C33820" w14:textId="77777777" w:rsidR="00392667" w:rsidRPr="00392667" w:rsidRDefault="00392667" w:rsidP="00392667">
            <w:pPr>
              <w:spacing w:line="276" w:lineRule="auto"/>
              <w:rPr>
                <w:rFonts w:asciiTheme="minorHAnsi" w:hAnsiTheme="minorHAnsi" w:cstheme="minorHAnsi"/>
                <w:color w:val="000000"/>
                <w:sz w:val="22"/>
                <w:szCs w:val="22"/>
              </w:rPr>
            </w:pPr>
            <w:r w:rsidRPr="00392667">
              <w:rPr>
                <w:rFonts w:asciiTheme="minorHAnsi" w:hAnsiTheme="minorHAnsi" w:cstheme="minorHAnsi"/>
                <w:color w:val="000000"/>
                <w:sz w:val="22"/>
                <w:szCs w:val="22"/>
              </w:rPr>
              <w:t>% Margin</w:t>
            </w:r>
          </w:p>
        </w:tc>
        <w:tc>
          <w:tcPr>
            <w:tcW w:w="419" w:type="pct"/>
            <w:tcBorders>
              <w:top w:val="nil"/>
              <w:left w:val="nil"/>
              <w:bottom w:val="single" w:sz="4" w:space="0" w:color="auto"/>
              <w:right w:val="single" w:sz="4" w:space="0" w:color="auto"/>
            </w:tcBorders>
            <w:shd w:val="clear" w:color="auto" w:fill="auto"/>
            <w:noWrap/>
            <w:vAlign w:val="center"/>
            <w:hideMark/>
          </w:tcPr>
          <w:p w14:paraId="264D10A6"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29.10</w:t>
            </w:r>
          </w:p>
        </w:tc>
        <w:tc>
          <w:tcPr>
            <w:tcW w:w="419" w:type="pct"/>
            <w:tcBorders>
              <w:top w:val="nil"/>
              <w:left w:val="nil"/>
              <w:bottom w:val="single" w:sz="4" w:space="0" w:color="auto"/>
              <w:right w:val="single" w:sz="4" w:space="0" w:color="auto"/>
            </w:tcBorders>
            <w:shd w:val="clear" w:color="auto" w:fill="auto"/>
            <w:noWrap/>
            <w:vAlign w:val="center"/>
            <w:hideMark/>
          </w:tcPr>
          <w:p w14:paraId="75846ECB"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31.04</w:t>
            </w:r>
          </w:p>
        </w:tc>
        <w:tc>
          <w:tcPr>
            <w:tcW w:w="419" w:type="pct"/>
            <w:tcBorders>
              <w:top w:val="nil"/>
              <w:left w:val="nil"/>
              <w:bottom w:val="single" w:sz="4" w:space="0" w:color="auto"/>
              <w:right w:val="single" w:sz="4" w:space="0" w:color="auto"/>
            </w:tcBorders>
            <w:shd w:val="clear" w:color="auto" w:fill="auto"/>
            <w:noWrap/>
            <w:vAlign w:val="center"/>
            <w:hideMark/>
          </w:tcPr>
          <w:p w14:paraId="749B4E50"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35.34</w:t>
            </w:r>
          </w:p>
        </w:tc>
        <w:tc>
          <w:tcPr>
            <w:tcW w:w="420" w:type="pct"/>
            <w:tcBorders>
              <w:top w:val="nil"/>
              <w:left w:val="nil"/>
              <w:bottom w:val="single" w:sz="4" w:space="0" w:color="auto"/>
              <w:right w:val="single" w:sz="4" w:space="0" w:color="auto"/>
            </w:tcBorders>
            <w:shd w:val="clear" w:color="auto" w:fill="auto"/>
            <w:noWrap/>
            <w:vAlign w:val="center"/>
            <w:hideMark/>
          </w:tcPr>
          <w:p w14:paraId="05185AE9"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40.97</w:t>
            </w:r>
          </w:p>
        </w:tc>
        <w:tc>
          <w:tcPr>
            <w:tcW w:w="419" w:type="pct"/>
            <w:tcBorders>
              <w:top w:val="nil"/>
              <w:left w:val="nil"/>
              <w:bottom w:val="single" w:sz="4" w:space="0" w:color="auto"/>
              <w:right w:val="single" w:sz="4" w:space="0" w:color="auto"/>
            </w:tcBorders>
            <w:shd w:val="clear" w:color="auto" w:fill="auto"/>
            <w:noWrap/>
            <w:vAlign w:val="center"/>
            <w:hideMark/>
          </w:tcPr>
          <w:p w14:paraId="12645C43"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49.26</w:t>
            </w:r>
          </w:p>
        </w:tc>
        <w:tc>
          <w:tcPr>
            <w:tcW w:w="419" w:type="pct"/>
            <w:tcBorders>
              <w:top w:val="nil"/>
              <w:left w:val="nil"/>
              <w:bottom w:val="single" w:sz="4" w:space="0" w:color="auto"/>
              <w:right w:val="single" w:sz="4" w:space="0" w:color="auto"/>
            </w:tcBorders>
            <w:shd w:val="clear" w:color="auto" w:fill="auto"/>
            <w:noWrap/>
            <w:vAlign w:val="center"/>
            <w:hideMark/>
          </w:tcPr>
          <w:p w14:paraId="2F3431FC"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58.56</w:t>
            </w:r>
          </w:p>
        </w:tc>
        <w:tc>
          <w:tcPr>
            <w:tcW w:w="420" w:type="pct"/>
            <w:tcBorders>
              <w:top w:val="nil"/>
              <w:left w:val="nil"/>
              <w:bottom w:val="single" w:sz="4" w:space="0" w:color="auto"/>
              <w:right w:val="single" w:sz="4" w:space="0" w:color="auto"/>
            </w:tcBorders>
            <w:shd w:val="clear" w:color="auto" w:fill="auto"/>
            <w:noWrap/>
            <w:vAlign w:val="center"/>
            <w:hideMark/>
          </w:tcPr>
          <w:p w14:paraId="006E5A81"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71.16</w:t>
            </w:r>
          </w:p>
        </w:tc>
        <w:tc>
          <w:tcPr>
            <w:tcW w:w="419" w:type="pct"/>
            <w:tcBorders>
              <w:top w:val="nil"/>
              <w:left w:val="nil"/>
              <w:bottom w:val="single" w:sz="4" w:space="0" w:color="auto"/>
              <w:right w:val="single" w:sz="4" w:space="0" w:color="auto"/>
            </w:tcBorders>
            <w:shd w:val="clear" w:color="auto" w:fill="auto"/>
            <w:noWrap/>
            <w:vAlign w:val="center"/>
            <w:hideMark/>
          </w:tcPr>
          <w:p w14:paraId="2492C50E"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86.24</w:t>
            </w:r>
          </w:p>
        </w:tc>
        <w:tc>
          <w:tcPr>
            <w:tcW w:w="419" w:type="pct"/>
            <w:tcBorders>
              <w:top w:val="nil"/>
              <w:left w:val="nil"/>
              <w:bottom w:val="single" w:sz="4" w:space="0" w:color="auto"/>
              <w:right w:val="single" w:sz="4" w:space="0" w:color="auto"/>
            </w:tcBorders>
            <w:shd w:val="clear" w:color="auto" w:fill="auto"/>
            <w:noWrap/>
            <w:vAlign w:val="center"/>
            <w:hideMark/>
          </w:tcPr>
          <w:p w14:paraId="2D9E7AC9"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100.0</w:t>
            </w:r>
          </w:p>
        </w:tc>
        <w:tc>
          <w:tcPr>
            <w:tcW w:w="420" w:type="pct"/>
            <w:tcBorders>
              <w:top w:val="nil"/>
              <w:left w:val="nil"/>
              <w:bottom w:val="single" w:sz="4" w:space="0" w:color="auto"/>
              <w:right w:val="single" w:sz="4" w:space="0" w:color="auto"/>
            </w:tcBorders>
            <w:shd w:val="clear" w:color="auto" w:fill="auto"/>
            <w:noWrap/>
            <w:vAlign w:val="center"/>
            <w:hideMark/>
          </w:tcPr>
          <w:p w14:paraId="33D9480D" w14:textId="77777777" w:rsidR="00392667" w:rsidRPr="00392667" w:rsidRDefault="00392667" w:rsidP="00392667">
            <w:pPr>
              <w:spacing w:line="276" w:lineRule="auto"/>
              <w:jc w:val="center"/>
              <w:rPr>
                <w:rFonts w:asciiTheme="minorHAnsi" w:hAnsiTheme="minorHAnsi" w:cstheme="minorHAnsi"/>
                <w:color w:val="000000"/>
                <w:sz w:val="22"/>
                <w:szCs w:val="22"/>
              </w:rPr>
            </w:pPr>
            <w:r w:rsidRPr="00392667">
              <w:rPr>
                <w:rFonts w:asciiTheme="minorHAnsi" w:hAnsiTheme="minorHAnsi" w:cstheme="minorHAnsi"/>
                <w:color w:val="000000"/>
                <w:sz w:val="22"/>
                <w:szCs w:val="22"/>
              </w:rPr>
              <w:t>100.0</w:t>
            </w:r>
          </w:p>
        </w:tc>
      </w:tr>
      <w:tr w:rsidR="002F2E2C" w:rsidRPr="00392667" w14:paraId="28E1BF70" w14:textId="77777777" w:rsidTr="002F2E2C">
        <w:trPr>
          <w:trHeight w:val="288"/>
        </w:trPr>
        <w:tc>
          <w:tcPr>
            <w:tcW w:w="808" w:type="pct"/>
            <w:tcBorders>
              <w:top w:val="nil"/>
              <w:left w:val="single" w:sz="4" w:space="0" w:color="auto"/>
              <w:bottom w:val="single" w:sz="4" w:space="0" w:color="auto"/>
              <w:right w:val="single" w:sz="4" w:space="0" w:color="auto"/>
            </w:tcBorders>
            <w:shd w:val="clear" w:color="auto" w:fill="002060"/>
            <w:noWrap/>
            <w:vAlign w:val="bottom"/>
            <w:hideMark/>
          </w:tcPr>
          <w:p w14:paraId="76883CB5" w14:textId="77777777" w:rsidR="00392667" w:rsidRPr="00392667" w:rsidRDefault="00392667" w:rsidP="00392667">
            <w:pPr>
              <w:spacing w:line="276" w:lineRule="auto"/>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Fixed asset coverage ratio (FACR)</w:t>
            </w:r>
          </w:p>
        </w:tc>
        <w:tc>
          <w:tcPr>
            <w:tcW w:w="419" w:type="pct"/>
            <w:tcBorders>
              <w:top w:val="nil"/>
              <w:left w:val="nil"/>
              <w:bottom w:val="single" w:sz="4" w:space="0" w:color="auto"/>
              <w:right w:val="single" w:sz="4" w:space="0" w:color="auto"/>
            </w:tcBorders>
            <w:shd w:val="clear" w:color="auto" w:fill="002060"/>
            <w:noWrap/>
            <w:vAlign w:val="center"/>
            <w:hideMark/>
          </w:tcPr>
          <w:p w14:paraId="638DD24B"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1.41</w:t>
            </w:r>
          </w:p>
        </w:tc>
        <w:tc>
          <w:tcPr>
            <w:tcW w:w="419" w:type="pct"/>
            <w:tcBorders>
              <w:top w:val="nil"/>
              <w:left w:val="nil"/>
              <w:bottom w:val="single" w:sz="4" w:space="0" w:color="auto"/>
              <w:right w:val="single" w:sz="4" w:space="0" w:color="auto"/>
            </w:tcBorders>
            <w:shd w:val="clear" w:color="auto" w:fill="002060"/>
            <w:noWrap/>
            <w:vAlign w:val="center"/>
            <w:hideMark/>
          </w:tcPr>
          <w:p w14:paraId="52C96415"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1.45</w:t>
            </w:r>
          </w:p>
        </w:tc>
        <w:tc>
          <w:tcPr>
            <w:tcW w:w="419" w:type="pct"/>
            <w:tcBorders>
              <w:top w:val="nil"/>
              <w:left w:val="nil"/>
              <w:bottom w:val="single" w:sz="4" w:space="0" w:color="auto"/>
              <w:right w:val="single" w:sz="4" w:space="0" w:color="auto"/>
            </w:tcBorders>
            <w:shd w:val="clear" w:color="auto" w:fill="002060"/>
            <w:noWrap/>
            <w:vAlign w:val="center"/>
            <w:hideMark/>
          </w:tcPr>
          <w:p w14:paraId="1311557E"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1.55</w:t>
            </w:r>
          </w:p>
        </w:tc>
        <w:tc>
          <w:tcPr>
            <w:tcW w:w="420" w:type="pct"/>
            <w:tcBorders>
              <w:top w:val="nil"/>
              <w:left w:val="nil"/>
              <w:bottom w:val="single" w:sz="4" w:space="0" w:color="auto"/>
              <w:right w:val="single" w:sz="4" w:space="0" w:color="auto"/>
            </w:tcBorders>
            <w:shd w:val="clear" w:color="auto" w:fill="002060"/>
            <w:noWrap/>
            <w:vAlign w:val="center"/>
            <w:hideMark/>
          </w:tcPr>
          <w:p w14:paraId="1B0990C7"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1.69</w:t>
            </w:r>
          </w:p>
        </w:tc>
        <w:tc>
          <w:tcPr>
            <w:tcW w:w="419" w:type="pct"/>
            <w:tcBorders>
              <w:top w:val="nil"/>
              <w:left w:val="nil"/>
              <w:bottom w:val="single" w:sz="4" w:space="0" w:color="auto"/>
              <w:right w:val="single" w:sz="4" w:space="0" w:color="auto"/>
            </w:tcBorders>
            <w:shd w:val="clear" w:color="auto" w:fill="002060"/>
            <w:noWrap/>
            <w:vAlign w:val="center"/>
            <w:hideMark/>
          </w:tcPr>
          <w:p w14:paraId="5903D924"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1.97</w:t>
            </w:r>
          </w:p>
        </w:tc>
        <w:tc>
          <w:tcPr>
            <w:tcW w:w="419" w:type="pct"/>
            <w:tcBorders>
              <w:top w:val="nil"/>
              <w:left w:val="nil"/>
              <w:bottom w:val="single" w:sz="4" w:space="0" w:color="auto"/>
              <w:right w:val="single" w:sz="4" w:space="0" w:color="auto"/>
            </w:tcBorders>
            <w:shd w:val="clear" w:color="auto" w:fill="002060"/>
            <w:noWrap/>
            <w:vAlign w:val="center"/>
            <w:hideMark/>
          </w:tcPr>
          <w:p w14:paraId="03AE126C"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2.41</w:t>
            </w:r>
          </w:p>
        </w:tc>
        <w:tc>
          <w:tcPr>
            <w:tcW w:w="420" w:type="pct"/>
            <w:tcBorders>
              <w:top w:val="nil"/>
              <w:left w:val="nil"/>
              <w:bottom w:val="single" w:sz="4" w:space="0" w:color="auto"/>
              <w:right w:val="single" w:sz="4" w:space="0" w:color="auto"/>
            </w:tcBorders>
            <w:shd w:val="clear" w:color="auto" w:fill="002060"/>
            <w:noWrap/>
            <w:vAlign w:val="center"/>
            <w:hideMark/>
          </w:tcPr>
          <w:p w14:paraId="480572A1"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3.47</w:t>
            </w:r>
          </w:p>
        </w:tc>
        <w:tc>
          <w:tcPr>
            <w:tcW w:w="419" w:type="pct"/>
            <w:tcBorders>
              <w:top w:val="nil"/>
              <w:left w:val="nil"/>
              <w:bottom w:val="single" w:sz="4" w:space="0" w:color="auto"/>
              <w:right w:val="single" w:sz="4" w:space="0" w:color="auto"/>
            </w:tcBorders>
            <w:shd w:val="clear" w:color="auto" w:fill="002060"/>
            <w:noWrap/>
            <w:vAlign w:val="center"/>
            <w:hideMark/>
          </w:tcPr>
          <w:p w14:paraId="140B6993" w14:textId="77777777"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7.27</w:t>
            </w:r>
          </w:p>
        </w:tc>
        <w:tc>
          <w:tcPr>
            <w:tcW w:w="419" w:type="pct"/>
            <w:tcBorders>
              <w:top w:val="nil"/>
              <w:left w:val="nil"/>
              <w:bottom w:val="single" w:sz="4" w:space="0" w:color="auto"/>
              <w:right w:val="single" w:sz="4" w:space="0" w:color="auto"/>
            </w:tcBorders>
            <w:shd w:val="clear" w:color="auto" w:fill="002060"/>
            <w:noWrap/>
            <w:vAlign w:val="center"/>
            <w:hideMark/>
          </w:tcPr>
          <w:p w14:paraId="14DDF323" w14:textId="634AD325"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w:t>
            </w:r>
          </w:p>
        </w:tc>
        <w:tc>
          <w:tcPr>
            <w:tcW w:w="420" w:type="pct"/>
            <w:tcBorders>
              <w:top w:val="nil"/>
              <w:left w:val="nil"/>
              <w:bottom w:val="single" w:sz="4" w:space="0" w:color="auto"/>
              <w:right w:val="single" w:sz="4" w:space="0" w:color="auto"/>
            </w:tcBorders>
            <w:shd w:val="clear" w:color="auto" w:fill="002060"/>
            <w:noWrap/>
            <w:vAlign w:val="center"/>
            <w:hideMark/>
          </w:tcPr>
          <w:p w14:paraId="21C54B2D" w14:textId="4CFA4FF0" w:rsidR="00392667" w:rsidRPr="00392667" w:rsidRDefault="00392667" w:rsidP="00392667">
            <w:pPr>
              <w:spacing w:line="276" w:lineRule="auto"/>
              <w:jc w:val="center"/>
              <w:rPr>
                <w:rFonts w:asciiTheme="minorHAnsi" w:hAnsiTheme="minorHAnsi" w:cstheme="minorHAnsi"/>
                <w:b/>
                <w:bCs/>
                <w:color w:val="FFFFFF" w:themeColor="background1"/>
                <w:sz w:val="22"/>
                <w:szCs w:val="22"/>
              </w:rPr>
            </w:pPr>
            <w:r w:rsidRPr="00392667">
              <w:rPr>
                <w:rFonts w:asciiTheme="minorHAnsi" w:hAnsiTheme="minorHAnsi" w:cstheme="minorHAnsi"/>
                <w:b/>
                <w:bCs/>
                <w:color w:val="FFFFFF" w:themeColor="background1"/>
                <w:sz w:val="22"/>
                <w:szCs w:val="22"/>
              </w:rPr>
              <w:t>-</w:t>
            </w:r>
          </w:p>
        </w:tc>
      </w:tr>
    </w:tbl>
    <w:p w14:paraId="53F5BBEC" w14:textId="77777777" w:rsidR="00392667" w:rsidRDefault="00392667" w:rsidP="00487A57">
      <w:pPr>
        <w:autoSpaceDE w:val="0"/>
        <w:autoSpaceDN w:val="0"/>
        <w:adjustRightInd w:val="0"/>
        <w:spacing w:line="276" w:lineRule="auto"/>
        <w:ind w:left="851" w:right="57"/>
        <w:rPr>
          <w:rFonts w:ascii="Arial" w:hAnsi="Arial" w:cs="Arial"/>
          <w:b/>
          <w:noProof/>
          <w:sz w:val="22"/>
          <w:szCs w:val="22"/>
          <w:lang w:eastAsia="en-IN"/>
        </w:rPr>
      </w:pPr>
    </w:p>
    <w:p w14:paraId="707A02CA" w14:textId="77777777" w:rsidR="000A5A35" w:rsidRDefault="000A5A35" w:rsidP="00392667">
      <w:pPr>
        <w:autoSpaceDE w:val="0"/>
        <w:autoSpaceDN w:val="0"/>
        <w:adjustRightInd w:val="0"/>
        <w:spacing w:line="276" w:lineRule="auto"/>
        <w:ind w:right="57"/>
        <w:rPr>
          <w:rFonts w:ascii="Arial" w:hAnsi="Arial" w:cs="Arial"/>
          <w:b/>
          <w:noProof/>
          <w:sz w:val="22"/>
          <w:szCs w:val="22"/>
          <w:lang w:eastAsia="en-IN"/>
        </w:rPr>
      </w:pPr>
    </w:p>
    <w:p w14:paraId="4F8399CF" w14:textId="2ECA6C26" w:rsidR="006E6C8E" w:rsidRDefault="00A5272E" w:rsidP="00712CF4">
      <w:pPr>
        <w:pStyle w:val="ListParagraph"/>
        <w:numPr>
          <w:ilvl w:val="0"/>
          <w:numId w:val="9"/>
        </w:numPr>
        <w:autoSpaceDE w:val="0"/>
        <w:autoSpaceDN w:val="0"/>
        <w:adjustRightInd w:val="0"/>
        <w:spacing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GRAPHICAL REPRESENTATION OF KEY FINANCIAL METRICS:</w:t>
      </w:r>
    </w:p>
    <w:p w14:paraId="75BE2AD9" w14:textId="42F61588" w:rsidR="003F5626" w:rsidRPr="00103453" w:rsidRDefault="00080374" w:rsidP="002F2E2C">
      <w:pPr>
        <w:pStyle w:val="ListParagraph"/>
        <w:autoSpaceDE w:val="0"/>
        <w:autoSpaceDN w:val="0"/>
        <w:adjustRightInd w:val="0"/>
        <w:spacing w:after="240" w:line="360" w:lineRule="auto"/>
        <w:ind w:left="567" w:right="-71"/>
        <w:jc w:val="both"/>
        <w:rPr>
          <w:rFonts w:ascii="Arial" w:hAnsi="Arial" w:cs="Arial"/>
          <w:b/>
          <w:noProof/>
          <w:sz w:val="22"/>
          <w:szCs w:val="22"/>
          <w:lang w:eastAsia="en-IN"/>
        </w:rPr>
      </w:pPr>
      <w:r>
        <w:rPr>
          <w:rFonts w:ascii="Arial" w:hAnsi="Arial" w:cs="Arial"/>
          <w:b/>
          <w:noProof/>
          <w:sz w:val="22"/>
          <w:szCs w:val="22"/>
          <w:lang w:eastAsia="en-IN"/>
        </w:rPr>
        <w:drawing>
          <wp:inline distT="0" distB="0" distL="0" distR="0" wp14:anchorId="75A4E78E" wp14:editId="7E5B614C">
            <wp:extent cx="5800725" cy="266700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D84C67.tmp"/>
                    <pic:cNvPicPr/>
                  </pic:nvPicPr>
                  <pic:blipFill>
                    <a:blip r:embed="rId27">
                      <a:extLst>
                        <a:ext uri="{28A0092B-C50C-407E-A947-70E740481C1C}">
                          <a14:useLocalDpi xmlns:a14="http://schemas.microsoft.com/office/drawing/2010/main" val="0"/>
                        </a:ext>
                      </a:extLst>
                    </a:blip>
                    <a:stretch>
                      <a:fillRect/>
                    </a:stretch>
                  </pic:blipFill>
                  <pic:spPr>
                    <a:xfrm>
                      <a:off x="0" y="0"/>
                      <a:ext cx="5848547" cy="2688987"/>
                    </a:xfrm>
                    <a:prstGeom prst="rect">
                      <a:avLst/>
                    </a:prstGeom>
                    <a:ln>
                      <a:solidFill>
                        <a:schemeClr val="tx1"/>
                      </a:solidFill>
                    </a:ln>
                  </pic:spPr>
                </pic:pic>
              </a:graphicData>
            </a:graphic>
          </wp:inline>
        </w:drawing>
      </w:r>
    </w:p>
    <w:p w14:paraId="0FD6A28C" w14:textId="77777777" w:rsidR="000F0248" w:rsidRDefault="002E007F" w:rsidP="000F0248">
      <w:pPr>
        <w:autoSpaceDE w:val="0"/>
        <w:autoSpaceDN w:val="0"/>
        <w:adjustRightInd w:val="0"/>
        <w:spacing w:line="360" w:lineRule="auto"/>
        <w:ind w:left="426" w:right="57"/>
        <w:jc w:val="center"/>
        <w:rPr>
          <w:rFonts w:ascii="Arial" w:hAnsi="Arial" w:cs="Arial"/>
          <w:b/>
          <w:noProof/>
          <w:sz w:val="22"/>
          <w:szCs w:val="22"/>
          <w:u w:val="single"/>
          <w:lang w:eastAsia="en-IN"/>
        </w:rPr>
      </w:pPr>
      <w:r w:rsidRPr="00710465">
        <w:rPr>
          <w:rFonts w:ascii="Arial" w:hAnsi="Arial" w:cs="Arial"/>
          <w:b/>
          <w:noProof/>
          <w:sz w:val="22"/>
          <w:szCs w:val="22"/>
          <w:u w:val="single"/>
          <w:lang w:eastAsia="en-IN"/>
        </w:rPr>
        <w:t>EBITDA MARGIN %</w:t>
      </w:r>
    </w:p>
    <w:p w14:paraId="3826972C" w14:textId="77777777" w:rsidR="000F0248" w:rsidRDefault="000F0248" w:rsidP="006A0AB0">
      <w:pPr>
        <w:autoSpaceDE w:val="0"/>
        <w:autoSpaceDN w:val="0"/>
        <w:adjustRightInd w:val="0"/>
        <w:spacing w:line="276" w:lineRule="auto"/>
        <w:ind w:left="426" w:right="57"/>
        <w:jc w:val="center"/>
        <w:rPr>
          <w:rFonts w:ascii="Arial" w:hAnsi="Arial" w:cs="Arial"/>
          <w:b/>
          <w:noProof/>
          <w:sz w:val="22"/>
          <w:szCs w:val="22"/>
          <w:u w:val="single"/>
          <w:lang w:eastAsia="en-IN"/>
        </w:rPr>
      </w:pPr>
    </w:p>
    <w:p w14:paraId="3B82434F" w14:textId="139A6235" w:rsidR="00B64EA5" w:rsidRDefault="000F0248" w:rsidP="002F2E2C">
      <w:pPr>
        <w:autoSpaceDE w:val="0"/>
        <w:autoSpaceDN w:val="0"/>
        <w:adjustRightInd w:val="0"/>
        <w:spacing w:line="360" w:lineRule="auto"/>
        <w:ind w:left="567" w:right="-71"/>
        <w:jc w:val="both"/>
        <w:rPr>
          <w:rFonts w:ascii="Arial" w:hAnsi="Arial" w:cs="Arial"/>
          <w:sz w:val="22"/>
          <w:szCs w:val="22"/>
          <w:lang w:eastAsia="en-IN"/>
        </w:rPr>
      </w:pPr>
      <w:r w:rsidRPr="00DE52A3">
        <w:rPr>
          <w:rFonts w:ascii="Arial" w:hAnsi="Arial" w:cs="Arial"/>
          <w:sz w:val="22"/>
          <w:szCs w:val="22"/>
          <w:lang w:eastAsia="en-IN"/>
        </w:rPr>
        <w:t>Below graph shows the EBITDA Margin of the project during the f</w:t>
      </w:r>
      <w:r w:rsidR="002F2E2C">
        <w:rPr>
          <w:rFonts w:ascii="Arial" w:hAnsi="Arial" w:cs="Arial"/>
          <w:sz w:val="22"/>
          <w:szCs w:val="22"/>
          <w:lang w:eastAsia="en-IN"/>
        </w:rPr>
        <w:t>orecasted period, while margin are constantly growing during the forecasted period</w:t>
      </w:r>
      <w:r w:rsidRPr="00DE52A3">
        <w:rPr>
          <w:rFonts w:ascii="Arial" w:hAnsi="Arial" w:cs="Arial"/>
          <w:sz w:val="22"/>
          <w:szCs w:val="22"/>
          <w:lang w:eastAsia="en-IN"/>
        </w:rPr>
        <w:t>.</w:t>
      </w:r>
      <w:r w:rsidR="00A75FD6">
        <w:rPr>
          <w:rFonts w:ascii="Arial" w:hAnsi="Arial" w:cs="Arial"/>
          <w:sz w:val="22"/>
          <w:szCs w:val="22"/>
          <w:lang w:eastAsia="en-IN"/>
        </w:rPr>
        <w:t xml:space="preserve"> EBITDA margins are higher as compared to industry standards and peers due to absence of rental/lease expenses as company has decided to own the land, building, plant &amp; machinery in its name.</w:t>
      </w:r>
    </w:p>
    <w:p w14:paraId="0F5CFCC0" w14:textId="26A7CFA9" w:rsidR="006A0AB0" w:rsidRDefault="00080374" w:rsidP="002F2E2C">
      <w:pPr>
        <w:autoSpaceDE w:val="0"/>
        <w:autoSpaceDN w:val="0"/>
        <w:adjustRightInd w:val="0"/>
        <w:spacing w:line="276" w:lineRule="auto"/>
        <w:ind w:left="567" w:right="-71"/>
        <w:jc w:val="both"/>
        <w:rPr>
          <w:rFonts w:ascii="Arial" w:hAnsi="Arial" w:cs="Arial"/>
          <w:sz w:val="22"/>
          <w:szCs w:val="22"/>
          <w:lang w:eastAsia="en-IN"/>
        </w:rPr>
      </w:pPr>
      <w:r>
        <w:rPr>
          <w:rFonts w:ascii="Arial" w:hAnsi="Arial" w:cs="Arial"/>
          <w:noProof/>
          <w:sz w:val="22"/>
          <w:szCs w:val="22"/>
          <w:lang w:eastAsia="en-IN"/>
        </w:rPr>
        <w:lastRenderedPageBreak/>
        <w:drawing>
          <wp:inline distT="0" distB="0" distL="0" distR="0" wp14:anchorId="0ED64FAD" wp14:editId="6569EF75">
            <wp:extent cx="5810250" cy="26479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D82733.tmp"/>
                    <pic:cNvPicPr/>
                  </pic:nvPicPr>
                  <pic:blipFill>
                    <a:blip r:embed="rId28">
                      <a:extLst>
                        <a:ext uri="{28A0092B-C50C-407E-A947-70E740481C1C}">
                          <a14:useLocalDpi xmlns:a14="http://schemas.microsoft.com/office/drawing/2010/main" val="0"/>
                        </a:ext>
                      </a:extLst>
                    </a:blip>
                    <a:stretch>
                      <a:fillRect/>
                    </a:stretch>
                  </pic:blipFill>
                  <pic:spPr>
                    <a:xfrm>
                      <a:off x="0" y="0"/>
                      <a:ext cx="5810766" cy="2648185"/>
                    </a:xfrm>
                    <a:prstGeom prst="rect">
                      <a:avLst/>
                    </a:prstGeom>
                    <a:ln>
                      <a:solidFill>
                        <a:schemeClr val="tx1"/>
                      </a:solidFill>
                    </a:ln>
                  </pic:spPr>
                </pic:pic>
              </a:graphicData>
            </a:graphic>
          </wp:inline>
        </w:drawing>
      </w:r>
    </w:p>
    <w:p w14:paraId="7D591D6D" w14:textId="0AB71723" w:rsidR="00DE52A3" w:rsidRPr="006A0AB0" w:rsidRDefault="00DE52A3" w:rsidP="006A0AB0">
      <w:pPr>
        <w:autoSpaceDE w:val="0"/>
        <w:autoSpaceDN w:val="0"/>
        <w:adjustRightInd w:val="0"/>
        <w:spacing w:line="360" w:lineRule="auto"/>
        <w:ind w:left="426" w:right="140"/>
        <w:rPr>
          <w:rFonts w:ascii="Arial" w:hAnsi="Arial" w:cs="Arial"/>
          <w:sz w:val="22"/>
          <w:szCs w:val="22"/>
          <w:lang w:eastAsia="en-IN"/>
        </w:rPr>
      </w:pPr>
    </w:p>
    <w:p w14:paraId="24B3142D" w14:textId="5B354BF8" w:rsidR="006A0AB0" w:rsidRDefault="00080374" w:rsidP="002F2E2C">
      <w:pPr>
        <w:autoSpaceDE w:val="0"/>
        <w:autoSpaceDN w:val="0"/>
        <w:adjustRightInd w:val="0"/>
        <w:spacing w:line="276" w:lineRule="auto"/>
        <w:ind w:left="567" w:right="-71"/>
        <w:rPr>
          <w:rFonts w:ascii="Arial" w:hAnsi="Arial" w:cs="Arial"/>
          <w:b/>
          <w:noProof/>
          <w:sz w:val="22"/>
          <w:szCs w:val="22"/>
          <w:u w:val="single"/>
          <w:lang w:eastAsia="en-IN"/>
        </w:rPr>
      </w:pPr>
      <w:r w:rsidRPr="00080374">
        <w:rPr>
          <w:rFonts w:ascii="Arial" w:hAnsi="Arial" w:cs="Arial"/>
          <w:b/>
          <w:noProof/>
          <w:sz w:val="22"/>
          <w:szCs w:val="22"/>
          <w:lang w:eastAsia="en-IN"/>
        </w:rPr>
        <w:drawing>
          <wp:inline distT="0" distB="0" distL="0" distR="0" wp14:anchorId="26B04E53" wp14:editId="13152460">
            <wp:extent cx="5819775" cy="271462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D8A906.tmp"/>
                    <pic:cNvPicPr/>
                  </pic:nvPicPr>
                  <pic:blipFill>
                    <a:blip r:embed="rId29">
                      <a:extLst>
                        <a:ext uri="{28A0092B-C50C-407E-A947-70E740481C1C}">
                          <a14:useLocalDpi xmlns:a14="http://schemas.microsoft.com/office/drawing/2010/main" val="0"/>
                        </a:ext>
                      </a:extLst>
                    </a:blip>
                    <a:stretch>
                      <a:fillRect/>
                    </a:stretch>
                  </pic:blipFill>
                  <pic:spPr>
                    <a:xfrm>
                      <a:off x="0" y="0"/>
                      <a:ext cx="5829240" cy="2719040"/>
                    </a:xfrm>
                    <a:prstGeom prst="rect">
                      <a:avLst/>
                    </a:prstGeom>
                    <a:ln>
                      <a:solidFill>
                        <a:schemeClr val="tx1"/>
                      </a:solidFill>
                    </a:ln>
                  </pic:spPr>
                </pic:pic>
              </a:graphicData>
            </a:graphic>
          </wp:inline>
        </w:drawing>
      </w:r>
    </w:p>
    <w:p w14:paraId="46920F20" w14:textId="77777777" w:rsidR="00FC7E2F" w:rsidRPr="00D82495" w:rsidRDefault="00FC7E2F" w:rsidP="00D82495">
      <w:pPr>
        <w:autoSpaceDE w:val="0"/>
        <w:autoSpaceDN w:val="0"/>
        <w:adjustRightInd w:val="0"/>
        <w:spacing w:line="360" w:lineRule="auto"/>
        <w:ind w:right="-143"/>
        <w:jc w:val="both"/>
        <w:rPr>
          <w:rFonts w:ascii="Arial" w:hAnsi="Arial" w:cs="Arial"/>
          <w:sz w:val="22"/>
          <w:szCs w:val="22"/>
          <w:lang w:eastAsia="en-IN"/>
        </w:rPr>
      </w:pPr>
    </w:p>
    <w:p w14:paraId="7EB4F42A" w14:textId="603EF744" w:rsidR="002E007F" w:rsidRDefault="00080374" w:rsidP="002F2E2C">
      <w:pPr>
        <w:autoSpaceDE w:val="0"/>
        <w:autoSpaceDN w:val="0"/>
        <w:adjustRightInd w:val="0"/>
        <w:spacing w:line="276" w:lineRule="auto"/>
        <w:ind w:left="567" w:right="-71"/>
        <w:rPr>
          <w:rFonts w:ascii="Arial" w:hAnsi="Arial" w:cs="Arial"/>
          <w:b/>
          <w:noProof/>
          <w:sz w:val="22"/>
          <w:szCs w:val="22"/>
          <w:u w:val="single"/>
          <w:lang w:eastAsia="en-IN"/>
        </w:rPr>
      </w:pPr>
      <w:r w:rsidRPr="00080374">
        <w:rPr>
          <w:rFonts w:ascii="Arial" w:hAnsi="Arial" w:cs="Arial"/>
          <w:b/>
          <w:noProof/>
          <w:sz w:val="22"/>
          <w:szCs w:val="22"/>
          <w:lang w:eastAsia="en-IN"/>
        </w:rPr>
        <w:drawing>
          <wp:inline distT="0" distB="0" distL="0" distR="0" wp14:anchorId="6AA0C6A8" wp14:editId="432B82C7">
            <wp:extent cx="5819775" cy="2571750"/>
            <wp:effectExtent l="19050" t="19050" r="2857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D81058.tmp"/>
                    <pic:cNvPicPr/>
                  </pic:nvPicPr>
                  <pic:blipFill>
                    <a:blip r:embed="rId30">
                      <a:extLst>
                        <a:ext uri="{28A0092B-C50C-407E-A947-70E740481C1C}">
                          <a14:useLocalDpi xmlns:a14="http://schemas.microsoft.com/office/drawing/2010/main" val="0"/>
                        </a:ext>
                      </a:extLst>
                    </a:blip>
                    <a:stretch>
                      <a:fillRect/>
                    </a:stretch>
                  </pic:blipFill>
                  <pic:spPr>
                    <a:xfrm>
                      <a:off x="0" y="0"/>
                      <a:ext cx="5820286" cy="2571976"/>
                    </a:xfrm>
                    <a:prstGeom prst="rect">
                      <a:avLst/>
                    </a:prstGeom>
                    <a:ln>
                      <a:solidFill>
                        <a:schemeClr val="tx1"/>
                      </a:solidFill>
                    </a:ln>
                  </pic:spPr>
                </pic:pic>
              </a:graphicData>
            </a:graphic>
          </wp:inline>
        </w:drawing>
      </w:r>
    </w:p>
    <w:p w14:paraId="71FEC963" w14:textId="77777777" w:rsidR="00080374" w:rsidRDefault="00080374" w:rsidP="00080374">
      <w:pPr>
        <w:autoSpaceDE w:val="0"/>
        <w:autoSpaceDN w:val="0"/>
        <w:adjustRightInd w:val="0"/>
        <w:spacing w:line="276" w:lineRule="auto"/>
        <w:ind w:left="-990" w:right="57"/>
        <w:jc w:val="center"/>
        <w:rPr>
          <w:rFonts w:ascii="Arial" w:hAnsi="Arial" w:cs="Arial"/>
          <w:b/>
          <w:noProof/>
          <w:sz w:val="22"/>
          <w:szCs w:val="22"/>
          <w:u w:val="single"/>
          <w:lang w:eastAsia="en-IN"/>
        </w:rPr>
      </w:pPr>
    </w:p>
    <w:p w14:paraId="2511F8A6" w14:textId="73E8D4C8" w:rsidR="00080374" w:rsidRDefault="00080374" w:rsidP="002F2E2C">
      <w:pPr>
        <w:autoSpaceDE w:val="0"/>
        <w:autoSpaceDN w:val="0"/>
        <w:adjustRightInd w:val="0"/>
        <w:spacing w:line="276" w:lineRule="auto"/>
        <w:ind w:left="567" w:right="-71"/>
        <w:rPr>
          <w:rFonts w:ascii="Arial" w:hAnsi="Arial" w:cs="Arial"/>
          <w:b/>
          <w:noProof/>
          <w:sz w:val="22"/>
          <w:szCs w:val="22"/>
          <w:u w:val="single"/>
          <w:lang w:eastAsia="en-IN"/>
        </w:rPr>
      </w:pPr>
      <w:r w:rsidRPr="00080374">
        <w:rPr>
          <w:rFonts w:ascii="Arial" w:hAnsi="Arial" w:cs="Arial"/>
          <w:b/>
          <w:noProof/>
          <w:sz w:val="22"/>
          <w:szCs w:val="22"/>
          <w:lang w:eastAsia="en-IN"/>
        </w:rPr>
        <w:lastRenderedPageBreak/>
        <w:drawing>
          <wp:inline distT="0" distB="0" distL="0" distR="0" wp14:anchorId="4637EAE0" wp14:editId="26C38734">
            <wp:extent cx="5838825" cy="262890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D8FA5B.tmp"/>
                    <pic:cNvPicPr/>
                  </pic:nvPicPr>
                  <pic:blipFill>
                    <a:blip r:embed="rId31">
                      <a:extLst>
                        <a:ext uri="{28A0092B-C50C-407E-A947-70E740481C1C}">
                          <a14:useLocalDpi xmlns:a14="http://schemas.microsoft.com/office/drawing/2010/main" val="0"/>
                        </a:ext>
                      </a:extLst>
                    </a:blip>
                    <a:stretch>
                      <a:fillRect/>
                    </a:stretch>
                  </pic:blipFill>
                  <pic:spPr>
                    <a:xfrm>
                      <a:off x="0" y="0"/>
                      <a:ext cx="5839342" cy="2629133"/>
                    </a:xfrm>
                    <a:prstGeom prst="rect">
                      <a:avLst/>
                    </a:prstGeom>
                    <a:ln>
                      <a:solidFill>
                        <a:schemeClr val="tx1"/>
                      </a:solidFill>
                    </a:ln>
                  </pic:spPr>
                </pic:pic>
              </a:graphicData>
            </a:graphic>
          </wp:inline>
        </w:drawing>
      </w:r>
    </w:p>
    <w:p w14:paraId="7F07F24E" w14:textId="1C208CF4" w:rsidR="00535DB8" w:rsidRDefault="00535DB8" w:rsidP="0072008A">
      <w:pPr>
        <w:autoSpaceDE w:val="0"/>
        <w:autoSpaceDN w:val="0"/>
        <w:adjustRightInd w:val="0"/>
        <w:spacing w:line="360" w:lineRule="auto"/>
        <w:ind w:left="426" w:right="-1"/>
        <w:jc w:val="center"/>
        <w:rPr>
          <w:rFonts w:ascii="Arial" w:hAnsi="Arial" w:cs="Arial"/>
          <w:b/>
          <w:noProof/>
          <w:sz w:val="22"/>
          <w:szCs w:val="22"/>
          <w:u w:val="single"/>
          <w:lang w:eastAsia="en-IN"/>
        </w:rPr>
      </w:pPr>
    </w:p>
    <w:p w14:paraId="6EE78EB2" w14:textId="77777777" w:rsidR="00094792" w:rsidRPr="00947AB7" w:rsidRDefault="003D0BCB" w:rsidP="002F2E2C">
      <w:pPr>
        <w:pStyle w:val="ListParagraph"/>
        <w:numPr>
          <w:ilvl w:val="0"/>
          <w:numId w:val="9"/>
        </w:numPr>
        <w:autoSpaceDE w:val="0"/>
        <w:autoSpaceDN w:val="0"/>
        <w:adjustRightInd w:val="0"/>
        <w:spacing w:before="240"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SENSITIVITY ANALYSIS:</w:t>
      </w:r>
    </w:p>
    <w:tbl>
      <w:tblPr>
        <w:tblW w:w="4974" w:type="pct"/>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805"/>
        <w:gridCol w:w="805"/>
        <w:gridCol w:w="805"/>
        <w:gridCol w:w="805"/>
        <w:gridCol w:w="805"/>
        <w:gridCol w:w="805"/>
        <w:gridCol w:w="805"/>
        <w:gridCol w:w="805"/>
        <w:gridCol w:w="805"/>
        <w:gridCol w:w="847"/>
      </w:tblGrid>
      <w:tr w:rsidR="00136295" w:rsidRPr="00136295" w14:paraId="4F7B9CD0" w14:textId="77777777" w:rsidTr="00136295">
        <w:trPr>
          <w:trHeight w:val="300"/>
        </w:trPr>
        <w:tc>
          <w:tcPr>
            <w:tcW w:w="808" w:type="pct"/>
            <w:shd w:val="clear" w:color="000000" w:fill="002060"/>
            <w:noWrap/>
            <w:vAlign w:val="center"/>
            <w:hideMark/>
          </w:tcPr>
          <w:p w14:paraId="246D414D" w14:textId="77777777" w:rsidR="009925CD" w:rsidRPr="00136295" w:rsidRDefault="009925CD" w:rsidP="00136295">
            <w:pPr>
              <w:spacing w:line="276" w:lineRule="auto"/>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PARTICULARS </w:t>
            </w:r>
          </w:p>
        </w:tc>
        <w:tc>
          <w:tcPr>
            <w:tcW w:w="417" w:type="pct"/>
            <w:shd w:val="clear" w:color="000000" w:fill="002060"/>
            <w:noWrap/>
            <w:vAlign w:val="center"/>
            <w:hideMark/>
          </w:tcPr>
          <w:p w14:paraId="0E6EF32E"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Mar-24</w:t>
            </w:r>
          </w:p>
        </w:tc>
        <w:tc>
          <w:tcPr>
            <w:tcW w:w="417" w:type="pct"/>
            <w:shd w:val="clear" w:color="000000" w:fill="002060"/>
            <w:noWrap/>
            <w:vAlign w:val="center"/>
            <w:hideMark/>
          </w:tcPr>
          <w:p w14:paraId="5173D4C5"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Mar-25</w:t>
            </w:r>
          </w:p>
        </w:tc>
        <w:tc>
          <w:tcPr>
            <w:tcW w:w="417" w:type="pct"/>
            <w:shd w:val="clear" w:color="000000" w:fill="002060"/>
            <w:noWrap/>
            <w:vAlign w:val="center"/>
            <w:hideMark/>
          </w:tcPr>
          <w:p w14:paraId="63B67815"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Mar-26</w:t>
            </w:r>
          </w:p>
        </w:tc>
        <w:tc>
          <w:tcPr>
            <w:tcW w:w="417" w:type="pct"/>
            <w:shd w:val="clear" w:color="000000" w:fill="002060"/>
            <w:noWrap/>
            <w:vAlign w:val="center"/>
            <w:hideMark/>
          </w:tcPr>
          <w:p w14:paraId="6A29BAC2"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Mar-27</w:t>
            </w:r>
          </w:p>
        </w:tc>
        <w:tc>
          <w:tcPr>
            <w:tcW w:w="417" w:type="pct"/>
            <w:shd w:val="clear" w:color="000000" w:fill="002060"/>
            <w:noWrap/>
            <w:vAlign w:val="center"/>
            <w:hideMark/>
          </w:tcPr>
          <w:p w14:paraId="5DEE8B5A"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Mar-28</w:t>
            </w:r>
          </w:p>
        </w:tc>
        <w:tc>
          <w:tcPr>
            <w:tcW w:w="417" w:type="pct"/>
            <w:shd w:val="clear" w:color="000000" w:fill="002060"/>
            <w:noWrap/>
            <w:vAlign w:val="center"/>
            <w:hideMark/>
          </w:tcPr>
          <w:p w14:paraId="2364E499"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Mar-29</w:t>
            </w:r>
          </w:p>
        </w:tc>
        <w:tc>
          <w:tcPr>
            <w:tcW w:w="417" w:type="pct"/>
            <w:shd w:val="clear" w:color="000000" w:fill="002060"/>
            <w:noWrap/>
            <w:vAlign w:val="center"/>
            <w:hideMark/>
          </w:tcPr>
          <w:p w14:paraId="70A28072"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Mar-30</w:t>
            </w:r>
          </w:p>
        </w:tc>
        <w:tc>
          <w:tcPr>
            <w:tcW w:w="417" w:type="pct"/>
            <w:shd w:val="clear" w:color="000000" w:fill="002060"/>
            <w:noWrap/>
            <w:vAlign w:val="center"/>
            <w:hideMark/>
          </w:tcPr>
          <w:p w14:paraId="25267E77"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Mar-31</w:t>
            </w:r>
          </w:p>
        </w:tc>
        <w:tc>
          <w:tcPr>
            <w:tcW w:w="417" w:type="pct"/>
            <w:shd w:val="clear" w:color="000000" w:fill="002060"/>
            <w:noWrap/>
            <w:vAlign w:val="center"/>
            <w:hideMark/>
          </w:tcPr>
          <w:p w14:paraId="50CE682E"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Mar-32</w:t>
            </w:r>
          </w:p>
        </w:tc>
        <w:tc>
          <w:tcPr>
            <w:tcW w:w="439" w:type="pct"/>
            <w:shd w:val="clear" w:color="000000" w:fill="002060"/>
            <w:noWrap/>
            <w:vAlign w:val="center"/>
            <w:hideMark/>
          </w:tcPr>
          <w:p w14:paraId="197F9B75" w14:textId="77777777" w:rsidR="009925CD" w:rsidRPr="00136295" w:rsidRDefault="009925CD" w:rsidP="00136295">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Mar-33</w:t>
            </w:r>
          </w:p>
        </w:tc>
      </w:tr>
      <w:tr w:rsidR="00136295" w:rsidRPr="00136295" w14:paraId="1725C71C" w14:textId="77777777" w:rsidTr="00136295">
        <w:trPr>
          <w:trHeight w:val="300"/>
        </w:trPr>
        <w:tc>
          <w:tcPr>
            <w:tcW w:w="808" w:type="pct"/>
            <w:shd w:val="clear" w:color="000000" w:fill="8EA9DB"/>
            <w:noWrap/>
            <w:vAlign w:val="center"/>
            <w:hideMark/>
          </w:tcPr>
          <w:p w14:paraId="543BB213" w14:textId="77777777" w:rsidR="009925CD" w:rsidRPr="00136295" w:rsidRDefault="009925CD" w:rsidP="00136295">
            <w:pPr>
              <w:spacing w:line="276" w:lineRule="auto"/>
              <w:rPr>
                <w:rFonts w:asciiTheme="minorHAnsi" w:hAnsiTheme="minorHAnsi" w:cstheme="minorHAnsi"/>
                <w:b/>
                <w:bCs/>
                <w:color w:val="000000"/>
                <w:sz w:val="22"/>
                <w:szCs w:val="22"/>
              </w:rPr>
            </w:pPr>
            <w:r w:rsidRPr="00136295">
              <w:rPr>
                <w:rFonts w:asciiTheme="minorHAnsi" w:hAnsiTheme="minorHAnsi" w:cstheme="minorHAnsi"/>
                <w:b/>
                <w:bCs/>
                <w:color w:val="000000"/>
                <w:sz w:val="22"/>
                <w:szCs w:val="22"/>
              </w:rPr>
              <w:t>Months</w:t>
            </w:r>
            <w:r w:rsidRPr="00136295">
              <w:rPr>
                <w:rFonts w:asciiTheme="minorHAnsi" w:hAnsiTheme="minorHAnsi" w:cstheme="minorHAnsi"/>
                <w:color w:val="000000"/>
                <w:sz w:val="22"/>
                <w:szCs w:val="22"/>
              </w:rPr>
              <w:t> </w:t>
            </w:r>
          </w:p>
        </w:tc>
        <w:tc>
          <w:tcPr>
            <w:tcW w:w="417" w:type="pct"/>
            <w:shd w:val="clear" w:color="000000" w:fill="8EA9DB"/>
            <w:noWrap/>
            <w:vAlign w:val="center"/>
            <w:hideMark/>
          </w:tcPr>
          <w:p w14:paraId="112B6CE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w:t>
            </w:r>
          </w:p>
        </w:tc>
        <w:tc>
          <w:tcPr>
            <w:tcW w:w="417" w:type="pct"/>
            <w:shd w:val="clear" w:color="000000" w:fill="8EA9DB"/>
            <w:noWrap/>
            <w:vAlign w:val="center"/>
            <w:hideMark/>
          </w:tcPr>
          <w:p w14:paraId="49FE9AC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4783FC7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2D78271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75812F8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7808CCB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04A1985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465D123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17" w:type="pct"/>
            <w:shd w:val="clear" w:color="000000" w:fill="8EA9DB"/>
            <w:noWrap/>
            <w:vAlign w:val="center"/>
            <w:hideMark/>
          </w:tcPr>
          <w:p w14:paraId="7B8FFFE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c>
          <w:tcPr>
            <w:tcW w:w="439" w:type="pct"/>
            <w:shd w:val="clear" w:color="000000" w:fill="8EA9DB"/>
            <w:noWrap/>
            <w:vAlign w:val="center"/>
            <w:hideMark/>
          </w:tcPr>
          <w:p w14:paraId="5E58FE6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w:t>
            </w:r>
          </w:p>
        </w:tc>
      </w:tr>
      <w:tr w:rsidR="00136295" w:rsidRPr="00136295" w14:paraId="4A02B968" w14:textId="77777777" w:rsidTr="00136295">
        <w:trPr>
          <w:trHeight w:val="288"/>
        </w:trPr>
        <w:tc>
          <w:tcPr>
            <w:tcW w:w="808" w:type="pct"/>
            <w:shd w:val="clear" w:color="000000" w:fill="8EA9DB"/>
            <w:noWrap/>
            <w:vAlign w:val="center"/>
            <w:hideMark/>
          </w:tcPr>
          <w:p w14:paraId="1F544E65" w14:textId="77777777" w:rsidR="009925CD" w:rsidRPr="00136295" w:rsidRDefault="009925CD" w:rsidP="00136295">
            <w:pPr>
              <w:spacing w:line="276" w:lineRule="auto"/>
              <w:rPr>
                <w:rFonts w:asciiTheme="minorHAnsi" w:hAnsiTheme="minorHAnsi" w:cstheme="minorHAnsi"/>
                <w:b/>
                <w:bCs/>
                <w:color w:val="000000"/>
                <w:sz w:val="22"/>
                <w:szCs w:val="22"/>
              </w:rPr>
            </w:pPr>
            <w:r w:rsidRPr="00136295">
              <w:rPr>
                <w:rFonts w:asciiTheme="minorHAnsi" w:hAnsiTheme="minorHAnsi" w:cstheme="minorHAnsi"/>
                <w:b/>
                <w:bCs/>
                <w:color w:val="000000"/>
                <w:sz w:val="22"/>
                <w:szCs w:val="22"/>
              </w:rPr>
              <w:t xml:space="preserve">Capacity utilisation </w:t>
            </w:r>
            <w:r w:rsidRPr="00136295">
              <w:rPr>
                <w:rFonts w:asciiTheme="minorHAnsi" w:hAnsiTheme="minorHAnsi" w:cstheme="minorHAnsi"/>
                <w:color w:val="000000"/>
                <w:sz w:val="22"/>
                <w:szCs w:val="22"/>
              </w:rPr>
              <w:t> </w:t>
            </w:r>
          </w:p>
        </w:tc>
        <w:tc>
          <w:tcPr>
            <w:tcW w:w="417" w:type="pct"/>
            <w:shd w:val="clear" w:color="000000" w:fill="8EA9DB"/>
            <w:noWrap/>
            <w:vAlign w:val="center"/>
            <w:hideMark/>
          </w:tcPr>
          <w:p w14:paraId="00504EA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40%</w:t>
            </w:r>
          </w:p>
        </w:tc>
        <w:tc>
          <w:tcPr>
            <w:tcW w:w="417" w:type="pct"/>
            <w:shd w:val="clear" w:color="000000" w:fill="8EA9DB"/>
            <w:noWrap/>
            <w:vAlign w:val="center"/>
            <w:hideMark/>
          </w:tcPr>
          <w:p w14:paraId="23E583C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50%</w:t>
            </w:r>
          </w:p>
        </w:tc>
        <w:tc>
          <w:tcPr>
            <w:tcW w:w="417" w:type="pct"/>
            <w:shd w:val="clear" w:color="000000" w:fill="8EA9DB"/>
            <w:noWrap/>
            <w:vAlign w:val="center"/>
            <w:hideMark/>
          </w:tcPr>
          <w:p w14:paraId="36FE3F5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60%</w:t>
            </w:r>
          </w:p>
        </w:tc>
        <w:tc>
          <w:tcPr>
            <w:tcW w:w="417" w:type="pct"/>
            <w:shd w:val="clear" w:color="000000" w:fill="8EA9DB"/>
            <w:noWrap/>
            <w:vAlign w:val="center"/>
            <w:hideMark/>
          </w:tcPr>
          <w:p w14:paraId="52D0DC1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65%</w:t>
            </w:r>
          </w:p>
        </w:tc>
        <w:tc>
          <w:tcPr>
            <w:tcW w:w="417" w:type="pct"/>
            <w:shd w:val="clear" w:color="000000" w:fill="8EA9DB"/>
            <w:noWrap/>
            <w:vAlign w:val="center"/>
            <w:hideMark/>
          </w:tcPr>
          <w:p w14:paraId="31988FB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70%</w:t>
            </w:r>
          </w:p>
        </w:tc>
        <w:tc>
          <w:tcPr>
            <w:tcW w:w="417" w:type="pct"/>
            <w:shd w:val="clear" w:color="000000" w:fill="8EA9DB"/>
            <w:noWrap/>
            <w:vAlign w:val="center"/>
            <w:hideMark/>
          </w:tcPr>
          <w:p w14:paraId="44CE10C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75%</w:t>
            </w:r>
          </w:p>
        </w:tc>
        <w:tc>
          <w:tcPr>
            <w:tcW w:w="417" w:type="pct"/>
            <w:shd w:val="clear" w:color="000000" w:fill="8EA9DB"/>
            <w:noWrap/>
            <w:vAlign w:val="center"/>
            <w:hideMark/>
          </w:tcPr>
          <w:p w14:paraId="3066B66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80%</w:t>
            </w:r>
          </w:p>
        </w:tc>
        <w:tc>
          <w:tcPr>
            <w:tcW w:w="417" w:type="pct"/>
            <w:shd w:val="clear" w:color="000000" w:fill="8EA9DB"/>
            <w:noWrap/>
            <w:vAlign w:val="center"/>
            <w:hideMark/>
          </w:tcPr>
          <w:p w14:paraId="6F71516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82%</w:t>
            </w:r>
          </w:p>
        </w:tc>
        <w:tc>
          <w:tcPr>
            <w:tcW w:w="417" w:type="pct"/>
            <w:shd w:val="clear" w:color="000000" w:fill="8EA9DB"/>
            <w:noWrap/>
            <w:vAlign w:val="center"/>
            <w:hideMark/>
          </w:tcPr>
          <w:p w14:paraId="694CEC8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84%</w:t>
            </w:r>
          </w:p>
        </w:tc>
        <w:tc>
          <w:tcPr>
            <w:tcW w:w="439" w:type="pct"/>
            <w:shd w:val="clear" w:color="000000" w:fill="8EA9DB"/>
            <w:noWrap/>
            <w:vAlign w:val="center"/>
            <w:hideMark/>
          </w:tcPr>
          <w:p w14:paraId="4719F61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85%</w:t>
            </w:r>
          </w:p>
        </w:tc>
      </w:tr>
      <w:tr w:rsidR="00136295" w:rsidRPr="00136295" w14:paraId="09385628" w14:textId="77777777" w:rsidTr="00136295">
        <w:trPr>
          <w:trHeight w:val="288"/>
        </w:trPr>
        <w:tc>
          <w:tcPr>
            <w:tcW w:w="808" w:type="pct"/>
            <w:shd w:val="clear" w:color="auto" w:fill="auto"/>
            <w:noWrap/>
            <w:vAlign w:val="center"/>
            <w:hideMark/>
          </w:tcPr>
          <w:p w14:paraId="658F9795"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Sales % Variation</w:t>
            </w:r>
          </w:p>
        </w:tc>
        <w:tc>
          <w:tcPr>
            <w:tcW w:w="417" w:type="pct"/>
            <w:shd w:val="clear" w:color="auto" w:fill="auto"/>
            <w:noWrap/>
            <w:vAlign w:val="center"/>
            <w:hideMark/>
          </w:tcPr>
          <w:p w14:paraId="50B70FF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19EB37B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6FC6276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1FE34B4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6DCCA68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5F1E90C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32A4A0B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0B693C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2750FAF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39" w:type="pct"/>
            <w:shd w:val="clear" w:color="auto" w:fill="auto"/>
            <w:noWrap/>
            <w:vAlign w:val="center"/>
            <w:hideMark/>
          </w:tcPr>
          <w:p w14:paraId="68B880F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r>
      <w:tr w:rsidR="00136295" w:rsidRPr="00136295" w14:paraId="559B7522" w14:textId="77777777" w:rsidTr="00136295">
        <w:trPr>
          <w:trHeight w:val="288"/>
        </w:trPr>
        <w:tc>
          <w:tcPr>
            <w:tcW w:w="808" w:type="pct"/>
            <w:shd w:val="clear" w:color="auto" w:fill="auto"/>
            <w:noWrap/>
            <w:vAlign w:val="center"/>
            <w:hideMark/>
          </w:tcPr>
          <w:p w14:paraId="514DE883"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Variation expense %</w:t>
            </w:r>
          </w:p>
        </w:tc>
        <w:tc>
          <w:tcPr>
            <w:tcW w:w="417" w:type="pct"/>
            <w:shd w:val="clear" w:color="auto" w:fill="auto"/>
            <w:noWrap/>
            <w:vAlign w:val="center"/>
            <w:hideMark/>
          </w:tcPr>
          <w:p w14:paraId="34DDDB5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3E341B6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00B275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6F1ED6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3A2E7C4A"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2462E8F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018F390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6E8B5BF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354FDA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39" w:type="pct"/>
            <w:shd w:val="clear" w:color="auto" w:fill="auto"/>
            <w:noWrap/>
            <w:vAlign w:val="center"/>
            <w:hideMark/>
          </w:tcPr>
          <w:p w14:paraId="1E9502D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r>
      <w:tr w:rsidR="00136295" w:rsidRPr="00136295" w14:paraId="45AF4524" w14:textId="77777777" w:rsidTr="00136295">
        <w:trPr>
          <w:trHeight w:val="288"/>
        </w:trPr>
        <w:tc>
          <w:tcPr>
            <w:tcW w:w="808" w:type="pct"/>
            <w:shd w:val="clear" w:color="auto" w:fill="auto"/>
            <w:noWrap/>
            <w:vAlign w:val="center"/>
            <w:hideMark/>
          </w:tcPr>
          <w:p w14:paraId="47E97091"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Fixed expense % Variation</w:t>
            </w:r>
          </w:p>
        </w:tc>
        <w:tc>
          <w:tcPr>
            <w:tcW w:w="417" w:type="pct"/>
            <w:shd w:val="clear" w:color="auto" w:fill="auto"/>
            <w:noWrap/>
            <w:vAlign w:val="center"/>
            <w:hideMark/>
          </w:tcPr>
          <w:p w14:paraId="619054F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919B12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69AECC7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1E69ED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37694F8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5E1C3C8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7C4A6B5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4E03FAA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17" w:type="pct"/>
            <w:shd w:val="clear" w:color="auto" w:fill="auto"/>
            <w:noWrap/>
            <w:vAlign w:val="center"/>
            <w:hideMark/>
          </w:tcPr>
          <w:p w14:paraId="09B4F9F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c>
          <w:tcPr>
            <w:tcW w:w="439" w:type="pct"/>
            <w:shd w:val="clear" w:color="auto" w:fill="auto"/>
            <w:noWrap/>
            <w:vAlign w:val="center"/>
            <w:hideMark/>
          </w:tcPr>
          <w:p w14:paraId="7EE581B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w:t>
            </w:r>
          </w:p>
        </w:tc>
      </w:tr>
      <w:tr w:rsidR="00136295" w:rsidRPr="00136295" w14:paraId="206A0DB7" w14:textId="77777777" w:rsidTr="00136295">
        <w:trPr>
          <w:trHeight w:val="288"/>
        </w:trPr>
        <w:tc>
          <w:tcPr>
            <w:tcW w:w="808" w:type="pct"/>
            <w:shd w:val="clear" w:color="auto" w:fill="auto"/>
            <w:noWrap/>
            <w:vAlign w:val="center"/>
            <w:hideMark/>
          </w:tcPr>
          <w:p w14:paraId="6FFC5E4D"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Sales (with Variation)</w:t>
            </w:r>
          </w:p>
        </w:tc>
        <w:tc>
          <w:tcPr>
            <w:tcW w:w="417" w:type="pct"/>
            <w:shd w:val="clear" w:color="auto" w:fill="auto"/>
            <w:noWrap/>
            <w:vAlign w:val="center"/>
            <w:hideMark/>
          </w:tcPr>
          <w:p w14:paraId="3FBAA33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1.37</w:t>
            </w:r>
          </w:p>
        </w:tc>
        <w:tc>
          <w:tcPr>
            <w:tcW w:w="417" w:type="pct"/>
            <w:shd w:val="clear" w:color="auto" w:fill="auto"/>
            <w:noWrap/>
            <w:vAlign w:val="center"/>
            <w:hideMark/>
          </w:tcPr>
          <w:p w14:paraId="7614368A"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10.26</w:t>
            </w:r>
          </w:p>
        </w:tc>
        <w:tc>
          <w:tcPr>
            <w:tcW w:w="417" w:type="pct"/>
            <w:shd w:val="clear" w:color="auto" w:fill="auto"/>
            <w:noWrap/>
            <w:vAlign w:val="center"/>
            <w:hideMark/>
          </w:tcPr>
          <w:p w14:paraId="007D49D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12.31</w:t>
            </w:r>
          </w:p>
        </w:tc>
        <w:tc>
          <w:tcPr>
            <w:tcW w:w="417" w:type="pct"/>
            <w:shd w:val="clear" w:color="auto" w:fill="auto"/>
            <w:noWrap/>
            <w:vAlign w:val="center"/>
            <w:hideMark/>
          </w:tcPr>
          <w:p w14:paraId="6187755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13.34</w:t>
            </w:r>
          </w:p>
        </w:tc>
        <w:tc>
          <w:tcPr>
            <w:tcW w:w="417" w:type="pct"/>
            <w:shd w:val="clear" w:color="auto" w:fill="auto"/>
            <w:noWrap/>
            <w:vAlign w:val="center"/>
            <w:hideMark/>
          </w:tcPr>
          <w:p w14:paraId="24AD13C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14.36</w:t>
            </w:r>
          </w:p>
        </w:tc>
        <w:tc>
          <w:tcPr>
            <w:tcW w:w="417" w:type="pct"/>
            <w:shd w:val="clear" w:color="auto" w:fill="auto"/>
            <w:noWrap/>
            <w:vAlign w:val="center"/>
            <w:hideMark/>
          </w:tcPr>
          <w:p w14:paraId="1EDB71D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15.39</w:t>
            </w:r>
          </w:p>
        </w:tc>
        <w:tc>
          <w:tcPr>
            <w:tcW w:w="417" w:type="pct"/>
            <w:shd w:val="clear" w:color="auto" w:fill="auto"/>
            <w:noWrap/>
            <w:vAlign w:val="center"/>
            <w:hideMark/>
          </w:tcPr>
          <w:p w14:paraId="63AAE45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16.42</w:t>
            </w:r>
          </w:p>
        </w:tc>
        <w:tc>
          <w:tcPr>
            <w:tcW w:w="417" w:type="pct"/>
            <w:shd w:val="clear" w:color="auto" w:fill="auto"/>
            <w:noWrap/>
            <w:vAlign w:val="center"/>
            <w:hideMark/>
          </w:tcPr>
          <w:p w14:paraId="2E0720B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16.83</w:t>
            </w:r>
          </w:p>
        </w:tc>
        <w:tc>
          <w:tcPr>
            <w:tcW w:w="417" w:type="pct"/>
            <w:shd w:val="clear" w:color="auto" w:fill="auto"/>
            <w:noWrap/>
            <w:vAlign w:val="center"/>
            <w:hideMark/>
          </w:tcPr>
          <w:p w14:paraId="627F0C6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17.24</w:t>
            </w:r>
          </w:p>
        </w:tc>
        <w:tc>
          <w:tcPr>
            <w:tcW w:w="439" w:type="pct"/>
            <w:shd w:val="clear" w:color="auto" w:fill="auto"/>
            <w:noWrap/>
            <w:vAlign w:val="center"/>
            <w:hideMark/>
          </w:tcPr>
          <w:p w14:paraId="3F0AE7C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17.44</w:t>
            </w:r>
          </w:p>
        </w:tc>
      </w:tr>
      <w:tr w:rsidR="00136295" w:rsidRPr="00136295" w14:paraId="1FB759AF" w14:textId="77777777" w:rsidTr="00136295">
        <w:trPr>
          <w:trHeight w:val="288"/>
        </w:trPr>
        <w:tc>
          <w:tcPr>
            <w:tcW w:w="808" w:type="pct"/>
            <w:shd w:val="clear" w:color="auto" w:fill="auto"/>
            <w:noWrap/>
            <w:vAlign w:val="center"/>
            <w:hideMark/>
          </w:tcPr>
          <w:p w14:paraId="1F9CF236"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VC (with variation)</w:t>
            </w:r>
          </w:p>
        </w:tc>
        <w:tc>
          <w:tcPr>
            <w:tcW w:w="417" w:type="pct"/>
            <w:shd w:val="clear" w:color="auto" w:fill="auto"/>
            <w:noWrap/>
            <w:vAlign w:val="center"/>
            <w:hideMark/>
          </w:tcPr>
          <w:p w14:paraId="6304B51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0.51</w:t>
            </w:r>
          </w:p>
        </w:tc>
        <w:tc>
          <w:tcPr>
            <w:tcW w:w="417" w:type="pct"/>
            <w:shd w:val="clear" w:color="auto" w:fill="auto"/>
            <w:noWrap/>
            <w:vAlign w:val="center"/>
            <w:hideMark/>
          </w:tcPr>
          <w:p w14:paraId="46A42B6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3.09</w:t>
            </w:r>
          </w:p>
        </w:tc>
        <w:tc>
          <w:tcPr>
            <w:tcW w:w="417" w:type="pct"/>
            <w:shd w:val="clear" w:color="auto" w:fill="auto"/>
            <w:noWrap/>
            <w:vAlign w:val="center"/>
            <w:hideMark/>
          </w:tcPr>
          <w:p w14:paraId="232174B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3.50</w:t>
            </w:r>
          </w:p>
        </w:tc>
        <w:tc>
          <w:tcPr>
            <w:tcW w:w="417" w:type="pct"/>
            <w:shd w:val="clear" w:color="auto" w:fill="auto"/>
            <w:noWrap/>
            <w:vAlign w:val="center"/>
            <w:hideMark/>
          </w:tcPr>
          <w:p w14:paraId="5587851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3.66</w:t>
            </w:r>
          </w:p>
        </w:tc>
        <w:tc>
          <w:tcPr>
            <w:tcW w:w="417" w:type="pct"/>
            <w:shd w:val="clear" w:color="auto" w:fill="auto"/>
            <w:noWrap/>
            <w:vAlign w:val="center"/>
            <w:hideMark/>
          </w:tcPr>
          <w:p w14:paraId="4B08CF4B"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3.83</w:t>
            </w:r>
          </w:p>
        </w:tc>
        <w:tc>
          <w:tcPr>
            <w:tcW w:w="417" w:type="pct"/>
            <w:shd w:val="clear" w:color="auto" w:fill="auto"/>
            <w:noWrap/>
            <w:vAlign w:val="center"/>
            <w:hideMark/>
          </w:tcPr>
          <w:p w14:paraId="2C053C3A"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3.99</w:t>
            </w:r>
          </w:p>
        </w:tc>
        <w:tc>
          <w:tcPr>
            <w:tcW w:w="417" w:type="pct"/>
            <w:shd w:val="clear" w:color="auto" w:fill="auto"/>
            <w:noWrap/>
            <w:vAlign w:val="center"/>
            <w:hideMark/>
          </w:tcPr>
          <w:p w14:paraId="5FE4379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4.16</w:t>
            </w:r>
          </w:p>
        </w:tc>
        <w:tc>
          <w:tcPr>
            <w:tcW w:w="417" w:type="pct"/>
            <w:shd w:val="clear" w:color="auto" w:fill="auto"/>
            <w:noWrap/>
            <w:vAlign w:val="center"/>
            <w:hideMark/>
          </w:tcPr>
          <w:p w14:paraId="5135706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4.22</w:t>
            </w:r>
          </w:p>
        </w:tc>
        <w:tc>
          <w:tcPr>
            <w:tcW w:w="417" w:type="pct"/>
            <w:shd w:val="clear" w:color="auto" w:fill="auto"/>
            <w:noWrap/>
            <w:vAlign w:val="center"/>
            <w:hideMark/>
          </w:tcPr>
          <w:p w14:paraId="0A24E88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4.30</w:t>
            </w:r>
          </w:p>
        </w:tc>
        <w:tc>
          <w:tcPr>
            <w:tcW w:w="439" w:type="pct"/>
            <w:shd w:val="clear" w:color="auto" w:fill="auto"/>
            <w:noWrap/>
            <w:vAlign w:val="center"/>
            <w:hideMark/>
          </w:tcPr>
          <w:p w14:paraId="44F9016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4.36</w:t>
            </w:r>
          </w:p>
        </w:tc>
      </w:tr>
      <w:tr w:rsidR="00136295" w:rsidRPr="00136295" w14:paraId="598B0741" w14:textId="77777777" w:rsidTr="00136295">
        <w:trPr>
          <w:trHeight w:val="288"/>
        </w:trPr>
        <w:tc>
          <w:tcPr>
            <w:tcW w:w="808" w:type="pct"/>
            <w:shd w:val="clear" w:color="auto" w:fill="auto"/>
            <w:noWrap/>
            <w:vAlign w:val="center"/>
            <w:hideMark/>
          </w:tcPr>
          <w:p w14:paraId="57F847D1"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FC (with variation)</w:t>
            </w:r>
          </w:p>
        </w:tc>
        <w:tc>
          <w:tcPr>
            <w:tcW w:w="417" w:type="pct"/>
            <w:shd w:val="clear" w:color="auto" w:fill="auto"/>
            <w:noWrap/>
            <w:vAlign w:val="center"/>
            <w:hideMark/>
          </w:tcPr>
          <w:p w14:paraId="6AE8146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0.78</w:t>
            </w:r>
          </w:p>
        </w:tc>
        <w:tc>
          <w:tcPr>
            <w:tcW w:w="417" w:type="pct"/>
            <w:shd w:val="clear" w:color="auto" w:fill="auto"/>
            <w:noWrap/>
            <w:vAlign w:val="center"/>
            <w:hideMark/>
          </w:tcPr>
          <w:p w14:paraId="6464DBA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4.84</w:t>
            </w:r>
          </w:p>
        </w:tc>
        <w:tc>
          <w:tcPr>
            <w:tcW w:w="417" w:type="pct"/>
            <w:shd w:val="clear" w:color="auto" w:fill="auto"/>
            <w:noWrap/>
            <w:vAlign w:val="center"/>
            <w:hideMark/>
          </w:tcPr>
          <w:p w14:paraId="0C4BCD9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4.73</w:t>
            </w:r>
          </w:p>
        </w:tc>
        <w:tc>
          <w:tcPr>
            <w:tcW w:w="417" w:type="pct"/>
            <w:shd w:val="clear" w:color="auto" w:fill="auto"/>
            <w:noWrap/>
            <w:vAlign w:val="center"/>
            <w:hideMark/>
          </w:tcPr>
          <w:p w14:paraId="531BFD7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4.50</w:t>
            </w:r>
          </w:p>
        </w:tc>
        <w:tc>
          <w:tcPr>
            <w:tcW w:w="417" w:type="pct"/>
            <w:shd w:val="clear" w:color="auto" w:fill="auto"/>
            <w:noWrap/>
            <w:vAlign w:val="center"/>
            <w:hideMark/>
          </w:tcPr>
          <w:p w14:paraId="73D79A9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4.43</w:t>
            </w:r>
          </w:p>
        </w:tc>
        <w:tc>
          <w:tcPr>
            <w:tcW w:w="417" w:type="pct"/>
            <w:shd w:val="clear" w:color="auto" w:fill="auto"/>
            <w:noWrap/>
            <w:vAlign w:val="center"/>
            <w:hideMark/>
          </w:tcPr>
          <w:p w14:paraId="315377D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4.48</w:t>
            </w:r>
          </w:p>
        </w:tc>
        <w:tc>
          <w:tcPr>
            <w:tcW w:w="417" w:type="pct"/>
            <w:shd w:val="clear" w:color="auto" w:fill="auto"/>
            <w:noWrap/>
            <w:vAlign w:val="center"/>
            <w:hideMark/>
          </w:tcPr>
          <w:p w14:paraId="6A284D4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4.17</w:t>
            </w:r>
          </w:p>
        </w:tc>
        <w:tc>
          <w:tcPr>
            <w:tcW w:w="417" w:type="pct"/>
            <w:shd w:val="clear" w:color="auto" w:fill="auto"/>
            <w:noWrap/>
            <w:vAlign w:val="center"/>
            <w:hideMark/>
          </w:tcPr>
          <w:p w14:paraId="2729EAD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3.76</w:t>
            </w:r>
          </w:p>
        </w:tc>
        <w:tc>
          <w:tcPr>
            <w:tcW w:w="417" w:type="pct"/>
            <w:shd w:val="clear" w:color="auto" w:fill="auto"/>
            <w:noWrap/>
            <w:vAlign w:val="center"/>
            <w:hideMark/>
          </w:tcPr>
          <w:p w14:paraId="0E234DF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3.32</w:t>
            </w:r>
          </w:p>
        </w:tc>
        <w:tc>
          <w:tcPr>
            <w:tcW w:w="439" w:type="pct"/>
            <w:shd w:val="clear" w:color="auto" w:fill="auto"/>
            <w:noWrap/>
            <w:vAlign w:val="center"/>
            <w:hideMark/>
          </w:tcPr>
          <w:p w14:paraId="7B71D87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2.82</w:t>
            </w:r>
          </w:p>
        </w:tc>
      </w:tr>
      <w:tr w:rsidR="00136295" w:rsidRPr="00136295" w14:paraId="1D94FDCC" w14:textId="77777777" w:rsidTr="00136295">
        <w:trPr>
          <w:trHeight w:val="512"/>
        </w:trPr>
        <w:tc>
          <w:tcPr>
            <w:tcW w:w="808" w:type="pct"/>
            <w:shd w:val="clear" w:color="auto" w:fill="auto"/>
            <w:noWrap/>
            <w:vAlign w:val="center"/>
            <w:hideMark/>
          </w:tcPr>
          <w:p w14:paraId="45A22C58"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PBT</w:t>
            </w:r>
          </w:p>
        </w:tc>
        <w:tc>
          <w:tcPr>
            <w:tcW w:w="417" w:type="pct"/>
            <w:shd w:val="clear" w:color="auto" w:fill="auto"/>
            <w:noWrap/>
            <w:vAlign w:val="center"/>
            <w:hideMark/>
          </w:tcPr>
          <w:p w14:paraId="798BFCB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0.08</w:t>
            </w:r>
          </w:p>
        </w:tc>
        <w:tc>
          <w:tcPr>
            <w:tcW w:w="417" w:type="pct"/>
            <w:shd w:val="clear" w:color="auto" w:fill="auto"/>
            <w:noWrap/>
            <w:vAlign w:val="center"/>
            <w:hideMark/>
          </w:tcPr>
          <w:p w14:paraId="0A6BD78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2.33</w:t>
            </w:r>
          </w:p>
        </w:tc>
        <w:tc>
          <w:tcPr>
            <w:tcW w:w="417" w:type="pct"/>
            <w:shd w:val="clear" w:color="auto" w:fill="auto"/>
            <w:noWrap/>
            <w:vAlign w:val="center"/>
            <w:hideMark/>
          </w:tcPr>
          <w:p w14:paraId="6637E2B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4.08</w:t>
            </w:r>
          </w:p>
        </w:tc>
        <w:tc>
          <w:tcPr>
            <w:tcW w:w="417" w:type="pct"/>
            <w:shd w:val="clear" w:color="auto" w:fill="auto"/>
            <w:noWrap/>
            <w:vAlign w:val="center"/>
            <w:hideMark/>
          </w:tcPr>
          <w:p w14:paraId="090107F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5.18</w:t>
            </w:r>
          </w:p>
        </w:tc>
        <w:tc>
          <w:tcPr>
            <w:tcW w:w="417" w:type="pct"/>
            <w:shd w:val="clear" w:color="auto" w:fill="auto"/>
            <w:noWrap/>
            <w:vAlign w:val="center"/>
            <w:hideMark/>
          </w:tcPr>
          <w:p w14:paraId="079BF3F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6.11</w:t>
            </w:r>
          </w:p>
        </w:tc>
        <w:tc>
          <w:tcPr>
            <w:tcW w:w="417" w:type="pct"/>
            <w:shd w:val="clear" w:color="auto" w:fill="auto"/>
            <w:noWrap/>
            <w:vAlign w:val="center"/>
            <w:hideMark/>
          </w:tcPr>
          <w:p w14:paraId="04EA0A2B"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6.91</w:t>
            </w:r>
          </w:p>
        </w:tc>
        <w:tc>
          <w:tcPr>
            <w:tcW w:w="417" w:type="pct"/>
            <w:shd w:val="clear" w:color="auto" w:fill="auto"/>
            <w:noWrap/>
            <w:vAlign w:val="center"/>
            <w:hideMark/>
          </w:tcPr>
          <w:p w14:paraId="2194CE2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8.09</w:t>
            </w:r>
          </w:p>
        </w:tc>
        <w:tc>
          <w:tcPr>
            <w:tcW w:w="417" w:type="pct"/>
            <w:shd w:val="clear" w:color="auto" w:fill="auto"/>
            <w:noWrap/>
            <w:vAlign w:val="center"/>
            <w:hideMark/>
          </w:tcPr>
          <w:p w14:paraId="64B50F9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8.84</w:t>
            </w:r>
          </w:p>
        </w:tc>
        <w:tc>
          <w:tcPr>
            <w:tcW w:w="417" w:type="pct"/>
            <w:shd w:val="clear" w:color="auto" w:fill="auto"/>
            <w:noWrap/>
            <w:vAlign w:val="center"/>
            <w:hideMark/>
          </w:tcPr>
          <w:p w14:paraId="1124363A"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9.61</w:t>
            </w:r>
          </w:p>
        </w:tc>
        <w:tc>
          <w:tcPr>
            <w:tcW w:w="439" w:type="pct"/>
            <w:shd w:val="clear" w:color="auto" w:fill="auto"/>
            <w:noWrap/>
            <w:vAlign w:val="center"/>
            <w:hideMark/>
          </w:tcPr>
          <w:p w14:paraId="35411A2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10.26</w:t>
            </w:r>
          </w:p>
        </w:tc>
      </w:tr>
      <w:tr w:rsidR="00136295" w:rsidRPr="00136295" w14:paraId="1836D2F0" w14:textId="77777777" w:rsidTr="00136295">
        <w:trPr>
          <w:trHeight w:val="406"/>
        </w:trPr>
        <w:tc>
          <w:tcPr>
            <w:tcW w:w="808" w:type="pct"/>
            <w:shd w:val="clear" w:color="auto" w:fill="auto"/>
            <w:noWrap/>
            <w:vAlign w:val="center"/>
            <w:hideMark/>
          </w:tcPr>
          <w:p w14:paraId="77D9345A"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PBT %</w:t>
            </w:r>
          </w:p>
        </w:tc>
        <w:tc>
          <w:tcPr>
            <w:tcW w:w="417" w:type="pct"/>
            <w:shd w:val="clear" w:color="auto" w:fill="auto"/>
            <w:noWrap/>
            <w:vAlign w:val="center"/>
            <w:hideMark/>
          </w:tcPr>
          <w:p w14:paraId="62BA583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5.81</w:t>
            </w:r>
          </w:p>
        </w:tc>
        <w:tc>
          <w:tcPr>
            <w:tcW w:w="417" w:type="pct"/>
            <w:shd w:val="clear" w:color="auto" w:fill="auto"/>
            <w:noWrap/>
            <w:vAlign w:val="center"/>
            <w:hideMark/>
          </w:tcPr>
          <w:p w14:paraId="21D6B84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22.75</w:t>
            </w:r>
          </w:p>
        </w:tc>
        <w:tc>
          <w:tcPr>
            <w:tcW w:w="417" w:type="pct"/>
            <w:shd w:val="clear" w:color="auto" w:fill="auto"/>
            <w:noWrap/>
            <w:vAlign w:val="center"/>
            <w:hideMark/>
          </w:tcPr>
          <w:p w14:paraId="4569540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33.17</w:t>
            </w:r>
          </w:p>
        </w:tc>
        <w:tc>
          <w:tcPr>
            <w:tcW w:w="417" w:type="pct"/>
            <w:shd w:val="clear" w:color="auto" w:fill="auto"/>
            <w:noWrap/>
            <w:vAlign w:val="center"/>
            <w:hideMark/>
          </w:tcPr>
          <w:p w14:paraId="74C8E27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38.87</w:t>
            </w:r>
          </w:p>
        </w:tc>
        <w:tc>
          <w:tcPr>
            <w:tcW w:w="417" w:type="pct"/>
            <w:shd w:val="clear" w:color="auto" w:fill="auto"/>
            <w:noWrap/>
            <w:vAlign w:val="center"/>
            <w:hideMark/>
          </w:tcPr>
          <w:p w14:paraId="59A4ADD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42.51</w:t>
            </w:r>
          </w:p>
        </w:tc>
        <w:tc>
          <w:tcPr>
            <w:tcW w:w="417" w:type="pct"/>
            <w:shd w:val="clear" w:color="auto" w:fill="auto"/>
            <w:noWrap/>
            <w:vAlign w:val="center"/>
            <w:hideMark/>
          </w:tcPr>
          <w:p w14:paraId="1DAF182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44.92</w:t>
            </w:r>
          </w:p>
        </w:tc>
        <w:tc>
          <w:tcPr>
            <w:tcW w:w="417" w:type="pct"/>
            <w:shd w:val="clear" w:color="auto" w:fill="auto"/>
            <w:noWrap/>
            <w:vAlign w:val="center"/>
            <w:hideMark/>
          </w:tcPr>
          <w:p w14:paraId="613E8FB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49.29</w:t>
            </w:r>
          </w:p>
        </w:tc>
        <w:tc>
          <w:tcPr>
            <w:tcW w:w="417" w:type="pct"/>
            <w:shd w:val="clear" w:color="auto" w:fill="auto"/>
            <w:noWrap/>
            <w:vAlign w:val="center"/>
            <w:hideMark/>
          </w:tcPr>
          <w:p w14:paraId="381B7F5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52.56</w:t>
            </w:r>
          </w:p>
        </w:tc>
        <w:tc>
          <w:tcPr>
            <w:tcW w:w="417" w:type="pct"/>
            <w:shd w:val="clear" w:color="auto" w:fill="auto"/>
            <w:noWrap/>
            <w:vAlign w:val="center"/>
            <w:hideMark/>
          </w:tcPr>
          <w:p w14:paraId="11F1517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55.77</w:t>
            </w:r>
          </w:p>
        </w:tc>
        <w:tc>
          <w:tcPr>
            <w:tcW w:w="439" w:type="pct"/>
            <w:shd w:val="clear" w:color="auto" w:fill="auto"/>
            <w:noWrap/>
            <w:vAlign w:val="center"/>
            <w:hideMark/>
          </w:tcPr>
          <w:p w14:paraId="71CE73A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58.82</w:t>
            </w:r>
          </w:p>
        </w:tc>
      </w:tr>
      <w:tr w:rsidR="00136295" w:rsidRPr="00136295" w14:paraId="349D86B4" w14:textId="77777777" w:rsidTr="00136295">
        <w:trPr>
          <w:trHeight w:val="412"/>
        </w:trPr>
        <w:tc>
          <w:tcPr>
            <w:tcW w:w="808" w:type="pct"/>
            <w:shd w:val="clear" w:color="auto" w:fill="auto"/>
            <w:noWrap/>
            <w:vAlign w:val="center"/>
            <w:hideMark/>
          </w:tcPr>
          <w:p w14:paraId="0A4706F3"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PAT72.18%</w:t>
            </w:r>
          </w:p>
        </w:tc>
        <w:tc>
          <w:tcPr>
            <w:tcW w:w="417" w:type="pct"/>
            <w:shd w:val="clear" w:color="auto" w:fill="auto"/>
            <w:noWrap/>
            <w:vAlign w:val="center"/>
            <w:hideMark/>
          </w:tcPr>
          <w:p w14:paraId="61E24FD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0.06</w:t>
            </w:r>
          </w:p>
        </w:tc>
        <w:tc>
          <w:tcPr>
            <w:tcW w:w="417" w:type="pct"/>
            <w:shd w:val="clear" w:color="auto" w:fill="auto"/>
            <w:noWrap/>
            <w:vAlign w:val="center"/>
            <w:hideMark/>
          </w:tcPr>
          <w:p w14:paraId="421F15AC"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1.68</w:t>
            </w:r>
          </w:p>
        </w:tc>
        <w:tc>
          <w:tcPr>
            <w:tcW w:w="417" w:type="pct"/>
            <w:shd w:val="clear" w:color="auto" w:fill="auto"/>
            <w:noWrap/>
            <w:vAlign w:val="center"/>
            <w:hideMark/>
          </w:tcPr>
          <w:p w14:paraId="3D8F446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2.95</w:t>
            </w:r>
          </w:p>
        </w:tc>
        <w:tc>
          <w:tcPr>
            <w:tcW w:w="417" w:type="pct"/>
            <w:shd w:val="clear" w:color="auto" w:fill="auto"/>
            <w:noWrap/>
            <w:vAlign w:val="center"/>
            <w:hideMark/>
          </w:tcPr>
          <w:p w14:paraId="3C3FB98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3.74</w:t>
            </w:r>
          </w:p>
        </w:tc>
        <w:tc>
          <w:tcPr>
            <w:tcW w:w="417" w:type="pct"/>
            <w:shd w:val="clear" w:color="auto" w:fill="auto"/>
            <w:noWrap/>
            <w:vAlign w:val="center"/>
            <w:hideMark/>
          </w:tcPr>
          <w:p w14:paraId="73BD138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4.41</w:t>
            </w:r>
          </w:p>
        </w:tc>
        <w:tc>
          <w:tcPr>
            <w:tcW w:w="417" w:type="pct"/>
            <w:shd w:val="clear" w:color="auto" w:fill="auto"/>
            <w:noWrap/>
            <w:vAlign w:val="center"/>
            <w:hideMark/>
          </w:tcPr>
          <w:p w14:paraId="37A4328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4.99</w:t>
            </w:r>
          </w:p>
        </w:tc>
        <w:tc>
          <w:tcPr>
            <w:tcW w:w="417" w:type="pct"/>
            <w:shd w:val="clear" w:color="auto" w:fill="auto"/>
            <w:noWrap/>
            <w:vAlign w:val="center"/>
            <w:hideMark/>
          </w:tcPr>
          <w:p w14:paraId="313386AA"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5.84</w:t>
            </w:r>
          </w:p>
        </w:tc>
        <w:tc>
          <w:tcPr>
            <w:tcW w:w="417" w:type="pct"/>
            <w:shd w:val="clear" w:color="auto" w:fill="auto"/>
            <w:noWrap/>
            <w:vAlign w:val="center"/>
            <w:hideMark/>
          </w:tcPr>
          <w:p w14:paraId="20C1F9E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6.38</w:t>
            </w:r>
          </w:p>
        </w:tc>
        <w:tc>
          <w:tcPr>
            <w:tcW w:w="417" w:type="pct"/>
            <w:shd w:val="clear" w:color="auto" w:fill="auto"/>
            <w:noWrap/>
            <w:vAlign w:val="center"/>
            <w:hideMark/>
          </w:tcPr>
          <w:p w14:paraId="4C9C099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6.94</w:t>
            </w:r>
          </w:p>
        </w:tc>
        <w:tc>
          <w:tcPr>
            <w:tcW w:w="439" w:type="pct"/>
            <w:shd w:val="clear" w:color="auto" w:fill="auto"/>
            <w:noWrap/>
            <w:vAlign w:val="center"/>
            <w:hideMark/>
          </w:tcPr>
          <w:p w14:paraId="1928284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7.41</w:t>
            </w:r>
          </w:p>
        </w:tc>
      </w:tr>
      <w:tr w:rsidR="00136295" w:rsidRPr="00136295" w14:paraId="3905E074" w14:textId="77777777" w:rsidTr="00136295">
        <w:trPr>
          <w:trHeight w:val="288"/>
        </w:trPr>
        <w:tc>
          <w:tcPr>
            <w:tcW w:w="808" w:type="pct"/>
            <w:shd w:val="clear" w:color="auto" w:fill="auto"/>
            <w:noWrap/>
            <w:vAlign w:val="center"/>
            <w:hideMark/>
          </w:tcPr>
          <w:p w14:paraId="1A45849B"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Cash Accruals (A)</w:t>
            </w:r>
          </w:p>
        </w:tc>
        <w:tc>
          <w:tcPr>
            <w:tcW w:w="417" w:type="pct"/>
            <w:shd w:val="clear" w:color="auto" w:fill="auto"/>
            <w:noWrap/>
            <w:vAlign w:val="center"/>
            <w:hideMark/>
          </w:tcPr>
          <w:p w14:paraId="77FCE04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0.36</w:t>
            </w:r>
          </w:p>
        </w:tc>
        <w:tc>
          <w:tcPr>
            <w:tcW w:w="417" w:type="pct"/>
            <w:shd w:val="clear" w:color="auto" w:fill="auto"/>
            <w:noWrap/>
            <w:vAlign w:val="center"/>
            <w:hideMark/>
          </w:tcPr>
          <w:p w14:paraId="3B35304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3.43</w:t>
            </w:r>
          </w:p>
        </w:tc>
        <w:tc>
          <w:tcPr>
            <w:tcW w:w="417" w:type="pct"/>
            <w:shd w:val="clear" w:color="auto" w:fill="auto"/>
            <w:noWrap/>
            <w:vAlign w:val="center"/>
            <w:hideMark/>
          </w:tcPr>
          <w:p w14:paraId="0289F30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4.47</w:t>
            </w:r>
          </w:p>
        </w:tc>
        <w:tc>
          <w:tcPr>
            <w:tcW w:w="417" w:type="pct"/>
            <w:shd w:val="clear" w:color="auto" w:fill="auto"/>
            <w:noWrap/>
            <w:vAlign w:val="center"/>
            <w:hideMark/>
          </w:tcPr>
          <w:p w14:paraId="013D283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5.07</w:t>
            </w:r>
          </w:p>
        </w:tc>
        <w:tc>
          <w:tcPr>
            <w:tcW w:w="417" w:type="pct"/>
            <w:shd w:val="clear" w:color="auto" w:fill="auto"/>
            <w:noWrap/>
            <w:vAlign w:val="center"/>
            <w:hideMark/>
          </w:tcPr>
          <w:p w14:paraId="223C833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5.56</w:t>
            </w:r>
          </w:p>
        </w:tc>
        <w:tc>
          <w:tcPr>
            <w:tcW w:w="417" w:type="pct"/>
            <w:shd w:val="clear" w:color="auto" w:fill="auto"/>
            <w:noWrap/>
            <w:vAlign w:val="center"/>
            <w:hideMark/>
          </w:tcPr>
          <w:p w14:paraId="0682155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6.00</w:t>
            </w:r>
          </w:p>
        </w:tc>
        <w:tc>
          <w:tcPr>
            <w:tcW w:w="417" w:type="pct"/>
            <w:shd w:val="clear" w:color="auto" w:fill="auto"/>
            <w:noWrap/>
            <w:vAlign w:val="center"/>
            <w:hideMark/>
          </w:tcPr>
          <w:p w14:paraId="477A4F5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6.72</w:t>
            </w:r>
          </w:p>
        </w:tc>
        <w:tc>
          <w:tcPr>
            <w:tcW w:w="417" w:type="pct"/>
            <w:shd w:val="clear" w:color="auto" w:fill="auto"/>
            <w:noWrap/>
            <w:vAlign w:val="center"/>
            <w:hideMark/>
          </w:tcPr>
          <w:p w14:paraId="3A418CF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7.15</w:t>
            </w:r>
          </w:p>
        </w:tc>
        <w:tc>
          <w:tcPr>
            <w:tcW w:w="417" w:type="pct"/>
            <w:shd w:val="clear" w:color="auto" w:fill="auto"/>
            <w:noWrap/>
            <w:vAlign w:val="center"/>
            <w:hideMark/>
          </w:tcPr>
          <w:p w14:paraId="7FC89F5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7.61</w:t>
            </w:r>
          </w:p>
        </w:tc>
        <w:tc>
          <w:tcPr>
            <w:tcW w:w="439" w:type="pct"/>
            <w:shd w:val="clear" w:color="auto" w:fill="auto"/>
            <w:noWrap/>
            <w:vAlign w:val="center"/>
            <w:hideMark/>
          </w:tcPr>
          <w:p w14:paraId="4E94AEE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8.00</w:t>
            </w:r>
          </w:p>
        </w:tc>
      </w:tr>
      <w:tr w:rsidR="00136295" w:rsidRPr="00136295" w14:paraId="2C18FD8B" w14:textId="77777777" w:rsidTr="00136295">
        <w:trPr>
          <w:trHeight w:val="497"/>
        </w:trPr>
        <w:tc>
          <w:tcPr>
            <w:tcW w:w="808" w:type="pct"/>
            <w:shd w:val="clear" w:color="auto" w:fill="auto"/>
            <w:noWrap/>
            <w:vAlign w:val="center"/>
            <w:hideMark/>
          </w:tcPr>
          <w:p w14:paraId="31809F81"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TL Interest (B)</w:t>
            </w:r>
          </w:p>
        </w:tc>
        <w:tc>
          <w:tcPr>
            <w:tcW w:w="417" w:type="pct"/>
            <w:shd w:val="clear" w:color="auto" w:fill="auto"/>
            <w:noWrap/>
            <w:vAlign w:val="center"/>
            <w:hideMark/>
          </w:tcPr>
          <w:p w14:paraId="2E73D7C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0.32</w:t>
            </w:r>
          </w:p>
        </w:tc>
        <w:tc>
          <w:tcPr>
            <w:tcW w:w="417" w:type="pct"/>
            <w:shd w:val="clear" w:color="auto" w:fill="auto"/>
            <w:noWrap/>
            <w:vAlign w:val="center"/>
            <w:hideMark/>
          </w:tcPr>
          <w:p w14:paraId="2D29C4D0"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1.86</w:t>
            </w:r>
          </w:p>
        </w:tc>
        <w:tc>
          <w:tcPr>
            <w:tcW w:w="417" w:type="pct"/>
            <w:shd w:val="clear" w:color="auto" w:fill="auto"/>
            <w:noWrap/>
            <w:vAlign w:val="center"/>
            <w:hideMark/>
          </w:tcPr>
          <w:p w14:paraId="36701909"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1.73</w:t>
            </w:r>
          </w:p>
        </w:tc>
        <w:tc>
          <w:tcPr>
            <w:tcW w:w="417" w:type="pct"/>
            <w:shd w:val="clear" w:color="auto" w:fill="auto"/>
            <w:noWrap/>
            <w:vAlign w:val="center"/>
            <w:hideMark/>
          </w:tcPr>
          <w:p w14:paraId="057D2DF6"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1.57</w:t>
            </w:r>
          </w:p>
        </w:tc>
        <w:tc>
          <w:tcPr>
            <w:tcW w:w="417" w:type="pct"/>
            <w:shd w:val="clear" w:color="auto" w:fill="auto"/>
            <w:noWrap/>
            <w:vAlign w:val="center"/>
            <w:hideMark/>
          </w:tcPr>
          <w:p w14:paraId="2E58F8FB"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1.55</w:t>
            </w:r>
          </w:p>
        </w:tc>
        <w:tc>
          <w:tcPr>
            <w:tcW w:w="417" w:type="pct"/>
            <w:shd w:val="clear" w:color="auto" w:fill="auto"/>
            <w:noWrap/>
            <w:vAlign w:val="center"/>
            <w:hideMark/>
          </w:tcPr>
          <w:p w14:paraId="26547B0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1.63</w:t>
            </w:r>
          </w:p>
        </w:tc>
        <w:tc>
          <w:tcPr>
            <w:tcW w:w="417" w:type="pct"/>
            <w:shd w:val="clear" w:color="auto" w:fill="auto"/>
            <w:noWrap/>
            <w:vAlign w:val="center"/>
            <w:hideMark/>
          </w:tcPr>
          <w:p w14:paraId="12002D6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1.32</w:t>
            </w:r>
          </w:p>
        </w:tc>
        <w:tc>
          <w:tcPr>
            <w:tcW w:w="417" w:type="pct"/>
            <w:shd w:val="clear" w:color="auto" w:fill="auto"/>
            <w:noWrap/>
            <w:vAlign w:val="center"/>
            <w:hideMark/>
          </w:tcPr>
          <w:p w14:paraId="2BD9D5C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0.97</w:t>
            </w:r>
          </w:p>
        </w:tc>
        <w:tc>
          <w:tcPr>
            <w:tcW w:w="417" w:type="pct"/>
            <w:shd w:val="clear" w:color="auto" w:fill="auto"/>
            <w:noWrap/>
            <w:vAlign w:val="center"/>
            <w:hideMark/>
          </w:tcPr>
          <w:p w14:paraId="5EEB1094"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0.58</w:t>
            </w:r>
          </w:p>
        </w:tc>
        <w:tc>
          <w:tcPr>
            <w:tcW w:w="439" w:type="pct"/>
            <w:shd w:val="clear" w:color="auto" w:fill="auto"/>
            <w:noWrap/>
            <w:vAlign w:val="center"/>
            <w:hideMark/>
          </w:tcPr>
          <w:p w14:paraId="7AE7DD1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0.13</w:t>
            </w:r>
          </w:p>
        </w:tc>
      </w:tr>
      <w:tr w:rsidR="00136295" w:rsidRPr="00136295" w14:paraId="025746D0" w14:textId="77777777" w:rsidTr="00136295">
        <w:trPr>
          <w:trHeight w:val="433"/>
        </w:trPr>
        <w:tc>
          <w:tcPr>
            <w:tcW w:w="808" w:type="pct"/>
            <w:shd w:val="clear" w:color="auto" w:fill="auto"/>
            <w:noWrap/>
            <w:vAlign w:val="center"/>
            <w:hideMark/>
          </w:tcPr>
          <w:p w14:paraId="55C376AA"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Total (A+B)</w:t>
            </w:r>
          </w:p>
        </w:tc>
        <w:tc>
          <w:tcPr>
            <w:tcW w:w="417" w:type="pct"/>
            <w:shd w:val="clear" w:color="auto" w:fill="auto"/>
            <w:noWrap/>
            <w:vAlign w:val="center"/>
            <w:hideMark/>
          </w:tcPr>
          <w:p w14:paraId="46AC484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0.67</w:t>
            </w:r>
          </w:p>
        </w:tc>
        <w:tc>
          <w:tcPr>
            <w:tcW w:w="417" w:type="pct"/>
            <w:shd w:val="clear" w:color="auto" w:fill="auto"/>
            <w:noWrap/>
            <w:vAlign w:val="center"/>
            <w:hideMark/>
          </w:tcPr>
          <w:p w14:paraId="5A5E851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5.29</w:t>
            </w:r>
          </w:p>
        </w:tc>
        <w:tc>
          <w:tcPr>
            <w:tcW w:w="417" w:type="pct"/>
            <w:shd w:val="clear" w:color="auto" w:fill="auto"/>
            <w:noWrap/>
            <w:vAlign w:val="center"/>
            <w:hideMark/>
          </w:tcPr>
          <w:p w14:paraId="7723C7D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6.20</w:t>
            </w:r>
          </w:p>
        </w:tc>
        <w:tc>
          <w:tcPr>
            <w:tcW w:w="417" w:type="pct"/>
            <w:shd w:val="clear" w:color="auto" w:fill="auto"/>
            <w:noWrap/>
            <w:vAlign w:val="center"/>
            <w:hideMark/>
          </w:tcPr>
          <w:p w14:paraId="32B7A90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6.64</w:t>
            </w:r>
          </w:p>
        </w:tc>
        <w:tc>
          <w:tcPr>
            <w:tcW w:w="417" w:type="pct"/>
            <w:shd w:val="clear" w:color="auto" w:fill="auto"/>
            <w:noWrap/>
            <w:vAlign w:val="center"/>
            <w:hideMark/>
          </w:tcPr>
          <w:p w14:paraId="4ADC447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7.12</w:t>
            </w:r>
          </w:p>
        </w:tc>
        <w:tc>
          <w:tcPr>
            <w:tcW w:w="417" w:type="pct"/>
            <w:shd w:val="clear" w:color="auto" w:fill="auto"/>
            <w:noWrap/>
            <w:vAlign w:val="center"/>
            <w:hideMark/>
          </w:tcPr>
          <w:p w14:paraId="7F3C4C2B"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7.63</w:t>
            </w:r>
          </w:p>
        </w:tc>
        <w:tc>
          <w:tcPr>
            <w:tcW w:w="417" w:type="pct"/>
            <w:shd w:val="clear" w:color="auto" w:fill="auto"/>
            <w:noWrap/>
            <w:vAlign w:val="center"/>
            <w:hideMark/>
          </w:tcPr>
          <w:p w14:paraId="474308E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8.04</w:t>
            </w:r>
          </w:p>
        </w:tc>
        <w:tc>
          <w:tcPr>
            <w:tcW w:w="417" w:type="pct"/>
            <w:shd w:val="clear" w:color="auto" w:fill="auto"/>
            <w:noWrap/>
            <w:vAlign w:val="center"/>
            <w:hideMark/>
          </w:tcPr>
          <w:p w14:paraId="71B871E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8.13</w:t>
            </w:r>
          </w:p>
        </w:tc>
        <w:tc>
          <w:tcPr>
            <w:tcW w:w="417" w:type="pct"/>
            <w:shd w:val="clear" w:color="auto" w:fill="auto"/>
            <w:noWrap/>
            <w:vAlign w:val="center"/>
            <w:hideMark/>
          </w:tcPr>
          <w:p w14:paraId="4BF7C1A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8.19</w:t>
            </w:r>
          </w:p>
        </w:tc>
        <w:tc>
          <w:tcPr>
            <w:tcW w:w="439" w:type="pct"/>
            <w:shd w:val="clear" w:color="auto" w:fill="auto"/>
            <w:noWrap/>
            <w:vAlign w:val="center"/>
            <w:hideMark/>
          </w:tcPr>
          <w:p w14:paraId="7ACC153A"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8.13</w:t>
            </w:r>
          </w:p>
        </w:tc>
      </w:tr>
      <w:tr w:rsidR="00136295" w:rsidRPr="00136295" w14:paraId="143DC21F" w14:textId="77777777" w:rsidTr="00136295">
        <w:trPr>
          <w:trHeight w:val="415"/>
        </w:trPr>
        <w:tc>
          <w:tcPr>
            <w:tcW w:w="808" w:type="pct"/>
            <w:shd w:val="clear" w:color="auto" w:fill="auto"/>
            <w:noWrap/>
            <w:vAlign w:val="center"/>
            <w:hideMark/>
          </w:tcPr>
          <w:p w14:paraId="69444D09"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lastRenderedPageBreak/>
              <w:t>Total (B+C)</w:t>
            </w:r>
          </w:p>
        </w:tc>
        <w:tc>
          <w:tcPr>
            <w:tcW w:w="417" w:type="pct"/>
            <w:shd w:val="clear" w:color="auto" w:fill="auto"/>
            <w:noWrap/>
            <w:vAlign w:val="center"/>
            <w:hideMark/>
          </w:tcPr>
          <w:p w14:paraId="7C4C4A4E"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0.32</w:t>
            </w:r>
          </w:p>
        </w:tc>
        <w:tc>
          <w:tcPr>
            <w:tcW w:w="417" w:type="pct"/>
            <w:shd w:val="clear" w:color="auto" w:fill="auto"/>
            <w:noWrap/>
            <w:vAlign w:val="center"/>
            <w:hideMark/>
          </w:tcPr>
          <w:p w14:paraId="15CB82BB"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3.16</w:t>
            </w:r>
          </w:p>
        </w:tc>
        <w:tc>
          <w:tcPr>
            <w:tcW w:w="417" w:type="pct"/>
            <w:shd w:val="clear" w:color="auto" w:fill="auto"/>
            <w:noWrap/>
            <w:vAlign w:val="center"/>
            <w:hideMark/>
          </w:tcPr>
          <w:p w14:paraId="3B63051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3.65</w:t>
            </w:r>
          </w:p>
        </w:tc>
        <w:tc>
          <w:tcPr>
            <w:tcW w:w="417" w:type="pct"/>
            <w:shd w:val="clear" w:color="auto" w:fill="auto"/>
            <w:noWrap/>
            <w:vAlign w:val="center"/>
            <w:hideMark/>
          </w:tcPr>
          <w:p w14:paraId="60C7364B"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3.97</w:t>
            </w:r>
          </w:p>
        </w:tc>
        <w:tc>
          <w:tcPr>
            <w:tcW w:w="417" w:type="pct"/>
            <w:shd w:val="clear" w:color="auto" w:fill="auto"/>
            <w:noWrap/>
            <w:vAlign w:val="center"/>
            <w:hideMark/>
          </w:tcPr>
          <w:p w14:paraId="557ACD8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4.07</w:t>
            </w:r>
          </w:p>
        </w:tc>
        <w:tc>
          <w:tcPr>
            <w:tcW w:w="417" w:type="pct"/>
            <w:shd w:val="clear" w:color="auto" w:fill="auto"/>
            <w:noWrap/>
            <w:vAlign w:val="center"/>
            <w:hideMark/>
          </w:tcPr>
          <w:p w14:paraId="632AF48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4.63</w:t>
            </w:r>
          </w:p>
        </w:tc>
        <w:tc>
          <w:tcPr>
            <w:tcW w:w="417" w:type="pct"/>
            <w:shd w:val="clear" w:color="auto" w:fill="auto"/>
            <w:noWrap/>
            <w:vAlign w:val="center"/>
            <w:hideMark/>
          </w:tcPr>
          <w:p w14:paraId="01F2D182"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4.32</w:t>
            </w:r>
          </w:p>
        </w:tc>
        <w:tc>
          <w:tcPr>
            <w:tcW w:w="417" w:type="pct"/>
            <w:shd w:val="clear" w:color="auto" w:fill="auto"/>
            <w:noWrap/>
            <w:vAlign w:val="center"/>
            <w:hideMark/>
          </w:tcPr>
          <w:p w14:paraId="5B5C1721"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4.57</w:t>
            </w:r>
          </w:p>
        </w:tc>
        <w:tc>
          <w:tcPr>
            <w:tcW w:w="417" w:type="pct"/>
            <w:shd w:val="clear" w:color="auto" w:fill="auto"/>
            <w:noWrap/>
            <w:vAlign w:val="center"/>
            <w:hideMark/>
          </w:tcPr>
          <w:p w14:paraId="76F041F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4.54</w:t>
            </w:r>
          </w:p>
        </w:tc>
        <w:tc>
          <w:tcPr>
            <w:tcW w:w="439" w:type="pct"/>
            <w:shd w:val="clear" w:color="auto" w:fill="auto"/>
            <w:noWrap/>
            <w:vAlign w:val="center"/>
            <w:hideMark/>
          </w:tcPr>
          <w:p w14:paraId="7A1F0CDF"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3.53</w:t>
            </w:r>
          </w:p>
        </w:tc>
      </w:tr>
      <w:tr w:rsidR="00136295" w:rsidRPr="00136295" w14:paraId="236B66E4" w14:textId="77777777" w:rsidTr="00136295">
        <w:trPr>
          <w:trHeight w:val="288"/>
        </w:trPr>
        <w:tc>
          <w:tcPr>
            <w:tcW w:w="808" w:type="pct"/>
            <w:shd w:val="clear" w:color="auto" w:fill="auto"/>
            <w:noWrap/>
            <w:vAlign w:val="center"/>
            <w:hideMark/>
          </w:tcPr>
          <w:p w14:paraId="204CE386" w14:textId="77777777" w:rsidR="009925CD" w:rsidRPr="00136295" w:rsidRDefault="009925CD" w:rsidP="00136295">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Gross DSCR (A+B)/(B+C)</w:t>
            </w:r>
          </w:p>
        </w:tc>
        <w:tc>
          <w:tcPr>
            <w:tcW w:w="417" w:type="pct"/>
            <w:shd w:val="clear" w:color="auto" w:fill="auto"/>
            <w:noWrap/>
            <w:vAlign w:val="center"/>
            <w:hideMark/>
          </w:tcPr>
          <w:p w14:paraId="40C1515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2.12</w:t>
            </w:r>
          </w:p>
        </w:tc>
        <w:tc>
          <w:tcPr>
            <w:tcW w:w="417" w:type="pct"/>
            <w:shd w:val="clear" w:color="auto" w:fill="auto"/>
            <w:noWrap/>
            <w:vAlign w:val="center"/>
            <w:hideMark/>
          </w:tcPr>
          <w:p w14:paraId="535B33C7"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1.68</w:t>
            </w:r>
          </w:p>
        </w:tc>
        <w:tc>
          <w:tcPr>
            <w:tcW w:w="417" w:type="pct"/>
            <w:shd w:val="clear" w:color="auto" w:fill="auto"/>
            <w:noWrap/>
            <w:vAlign w:val="center"/>
            <w:hideMark/>
          </w:tcPr>
          <w:p w14:paraId="6CDE2EB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1.70</w:t>
            </w:r>
          </w:p>
        </w:tc>
        <w:tc>
          <w:tcPr>
            <w:tcW w:w="417" w:type="pct"/>
            <w:shd w:val="clear" w:color="auto" w:fill="auto"/>
            <w:noWrap/>
            <w:vAlign w:val="center"/>
            <w:hideMark/>
          </w:tcPr>
          <w:p w14:paraId="22B2D8A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1.67</w:t>
            </w:r>
          </w:p>
        </w:tc>
        <w:tc>
          <w:tcPr>
            <w:tcW w:w="417" w:type="pct"/>
            <w:shd w:val="clear" w:color="auto" w:fill="auto"/>
            <w:noWrap/>
            <w:vAlign w:val="center"/>
            <w:hideMark/>
          </w:tcPr>
          <w:p w14:paraId="422E6518"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1.75</w:t>
            </w:r>
          </w:p>
        </w:tc>
        <w:tc>
          <w:tcPr>
            <w:tcW w:w="417" w:type="pct"/>
            <w:shd w:val="clear" w:color="auto" w:fill="auto"/>
            <w:noWrap/>
            <w:vAlign w:val="center"/>
            <w:hideMark/>
          </w:tcPr>
          <w:p w14:paraId="08E92F2D"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1.65</w:t>
            </w:r>
          </w:p>
        </w:tc>
        <w:tc>
          <w:tcPr>
            <w:tcW w:w="417" w:type="pct"/>
            <w:shd w:val="clear" w:color="auto" w:fill="auto"/>
            <w:noWrap/>
            <w:vAlign w:val="center"/>
            <w:hideMark/>
          </w:tcPr>
          <w:p w14:paraId="74C3829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1.86</w:t>
            </w:r>
          </w:p>
        </w:tc>
        <w:tc>
          <w:tcPr>
            <w:tcW w:w="417" w:type="pct"/>
            <w:shd w:val="clear" w:color="auto" w:fill="auto"/>
            <w:noWrap/>
            <w:vAlign w:val="center"/>
            <w:hideMark/>
          </w:tcPr>
          <w:p w14:paraId="0B752835"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1.78</w:t>
            </w:r>
          </w:p>
        </w:tc>
        <w:tc>
          <w:tcPr>
            <w:tcW w:w="417" w:type="pct"/>
            <w:shd w:val="clear" w:color="auto" w:fill="auto"/>
            <w:noWrap/>
            <w:vAlign w:val="center"/>
            <w:hideMark/>
          </w:tcPr>
          <w:p w14:paraId="289434D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1.80</w:t>
            </w:r>
          </w:p>
        </w:tc>
        <w:tc>
          <w:tcPr>
            <w:tcW w:w="439" w:type="pct"/>
            <w:shd w:val="clear" w:color="auto" w:fill="auto"/>
            <w:noWrap/>
            <w:vAlign w:val="center"/>
            <w:hideMark/>
          </w:tcPr>
          <w:p w14:paraId="58BB45A3" w14:textId="77777777" w:rsidR="009925CD" w:rsidRPr="00136295" w:rsidRDefault="009925CD" w:rsidP="00136295">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2.30</w:t>
            </w:r>
          </w:p>
        </w:tc>
      </w:tr>
    </w:tbl>
    <w:p w14:paraId="7042E503" w14:textId="77777777" w:rsidR="00080374" w:rsidRDefault="00080374"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56484A72" w14:textId="7D514783" w:rsidR="00094792" w:rsidRPr="00136295" w:rsidRDefault="00562806" w:rsidP="00136295">
      <w:pPr>
        <w:pStyle w:val="ListParagraph"/>
        <w:numPr>
          <w:ilvl w:val="0"/>
          <w:numId w:val="9"/>
        </w:numPr>
        <w:autoSpaceDE w:val="0"/>
        <w:autoSpaceDN w:val="0"/>
        <w:adjustRightInd w:val="0"/>
        <w:spacing w:before="240" w:after="240" w:line="360" w:lineRule="auto"/>
        <w:ind w:left="567" w:right="-71" w:hanging="425"/>
        <w:jc w:val="both"/>
        <w:rPr>
          <w:rFonts w:ascii="Arial" w:hAnsi="Arial" w:cs="Arial"/>
          <w:b/>
          <w:noProof/>
          <w:sz w:val="22"/>
          <w:szCs w:val="22"/>
          <w:lang w:eastAsia="en-IN"/>
        </w:rPr>
      </w:pPr>
      <w:r w:rsidRPr="00136295">
        <w:rPr>
          <w:rFonts w:ascii="Arial" w:hAnsi="Arial" w:cs="Arial"/>
          <w:b/>
          <w:noProof/>
          <w:sz w:val="22"/>
          <w:szCs w:val="22"/>
          <w:lang w:eastAsia="en-IN"/>
        </w:rPr>
        <w:t>COST-VOLUME PRICE OR SENSITIVITY</w:t>
      </w:r>
      <w:r w:rsidR="00107D9F" w:rsidRPr="00136295">
        <w:rPr>
          <w:rFonts w:ascii="Arial" w:hAnsi="Arial" w:cs="Arial"/>
          <w:b/>
          <w:noProof/>
          <w:sz w:val="22"/>
          <w:szCs w:val="22"/>
          <w:lang w:eastAsia="en-IN"/>
        </w:rPr>
        <w:t>:</w:t>
      </w:r>
    </w:p>
    <w:tbl>
      <w:tblPr>
        <w:tblW w:w="496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4"/>
        <w:gridCol w:w="1367"/>
        <w:gridCol w:w="1369"/>
        <w:gridCol w:w="1359"/>
        <w:gridCol w:w="10"/>
        <w:gridCol w:w="1367"/>
        <w:gridCol w:w="1369"/>
        <w:gridCol w:w="1365"/>
      </w:tblGrid>
      <w:tr w:rsidR="00291D8D" w:rsidRPr="00136295" w14:paraId="28505CBD" w14:textId="77777777" w:rsidTr="00291D8D">
        <w:trPr>
          <w:trHeight w:val="288"/>
        </w:trPr>
        <w:tc>
          <w:tcPr>
            <w:tcW w:w="744" w:type="pct"/>
            <w:shd w:val="clear" w:color="000000" w:fill="002060"/>
            <w:noWrap/>
            <w:vAlign w:val="center"/>
            <w:hideMark/>
          </w:tcPr>
          <w:p w14:paraId="54BCD48B" w14:textId="6B76FBAE" w:rsidR="00291D8D" w:rsidRPr="00136295" w:rsidRDefault="00291D8D" w:rsidP="00291D8D">
            <w:pPr>
              <w:spacing w:line="276" w:lineRule="auto"/>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PARTICULAR</w:t>
            </w:r>
          </w:p>
        </w:tc>
        <w:tc>
          <w:tcPr>
            <w:tcW w:w="709" w:type="pct"/>
            <w:shd w:val="clear" w:color="000000" w:fill="002060"/>
            <w:noWrap/>
            <w:vAlign w:val="center"/>
            <w:hideMark/>
          </w:tcPr>
          <w:p w14:paraId="1EC188D8" w14:textId="77777777" w:rsidR="00291D8D" w:rsidRPr="00136295" w:rsidRDefault="00291D8D" w:rsidP="00291D8D">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Mar-28</w:t>
            </w:r>
          </w:p>
        </w:tc>
        <w:tc>
          <w:tcPr>
            <w:tcW w:w="710" w:type="pct"/>
            <w:shd w:val="clear" w:color="000000" w:fill="002060"/>
            <w:noWrap/>
            <w:vAlign w:val="center"/>
            <w:hideMark/>
          </w:tcPr>
          <w:p w14:paraId="01AB8437" w14:textId="77777777" w:rsidR="00291D8D" w:rsidRPr="00136295" w:rsidRDefault="00291D8D" w:rsidP="00291D8D">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Mar-29</w:t>
            </w:r>
          </w:p>
        </w:tc>
        <w:tc>
          <w:tcPr>
            <w:tcW w:w="710" w:type="pct"/>
            <w:gridSpan w:val="2"/>
            <w:shd w:val="clear" w:color="000000" w:fill="002060"/>
            <w:noWrap/>
            <w:vAlign w:val="center"/>
            <w:hideMark/>
          </w:tcPr>
          <w:p w14:paraId="2BFBD8DF" w14:textId="77777777" w:rsidR="00291D8D" w:rsidRPr="00136295" w:rsidRDefault="00291D8D" w:rsidP="00291D8D">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Mar-30</w:t>
            </w:r>
          </w:p>
        </w:tc>
        <w:tc>
          <w:tcPr>
            <w:tcW w:w="709" w:type="pct"/>
            <w:shd w:val="clear" w:color="000000" w:fill="002060"/>
            <w:noWrap/>
            <w:vAlign w:val="center"/>
            <w:hideMark/>
          </w:tcPr>
          <w:p w14:paraId="77BBA0E7" w14:textId="77777777" w:rsidR="00291D8D" w:rsidRPr="00136295" w:rsidRDefault="00291D8D" w:rsidP="00291D8D">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Mar-31</w:t>
            </w:r>
          </w:p>
        </w:tc>
        <w:tc>
          <w:tcPr>
            <w:tcW w:w="710" w:type="pct"/>
            <w:shd w:val="clear" w:color="000000" w:fill="002060"/>
            <w:noWrap/>
            <w:vAlign w:val="center"/>
            <w:hideMark/>
          </w:tcPr>
          <w:p w14:paraId="7418B01B" w14:textId="77777777" w:rsidR="00291D8D" w:rsidRPr="00136295" w:rsidRDefault="00291D8D" w:rsidP="00291D8D">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Mar-32</w:t>
            </w:r>
          </w:p>
        </w:tc>
        <w:tc>
          <w:tcPr>
            <w:tcW w:w="708" w:type="pct"/>
            <w:shd w:val="clear" w:color="000000" w:fill="002060"/>
            <w:noWrap/>
            <w:vAlign w:val="center"/>
            <w:hideMark/>
          </w:tcPr>
          <w:p w14:paraId="7228F51D" w14:textId="77777777" w:rsidR="00291D8D" w:rsidRPr="00136295" w:rsidRDefault="00291D8D" w:rsidP="00291D8D">
            <w:pPr>
              <w:spacing w:line="276" w:lineRule="auto"/>
              <w:jc w:val="center"/>
              <w:rPr>
                <w:rFonts w:asciiTheme="minorHAnsi" w:hAnsiTheme="minorHAnsi" w:cstheme="minorHAnsi"/>
                <w:b/>
                <w:bCs/>
                <w:color w:val="FFFFFF"/>
                <w:sz w:val="22"/>
                <w:szCs w:val="22"/>
              </w:rPr>
            </w:pPr>
            <w:r w:rsidRPr="00136295">
              <w:rPr>
                <w:rFonts w:asciiTheme="minorHAnsi" w:hAnsiTheme="minorHAnsi" w:cstheme="minorHAnsi"/>
                <w:b/>
                <w:bCs/>
                <w:color w:val="FFFFFF"/>
                <w:sz w:val="22"/>
                <w:szCs w:val="22"/>
              </w:rPr>
              <w:t>Mar-33</w:t>
            </w:r>
          </w:p>
        </w:tc>
      </w:tr>
      <w:tr w:rsidR="00291D8D" w:rsidRPr="00136295" w14:paraId="23BDB74C" w14:textId="77777777" w:rsidTr="00291D8D">
        <w:trPr>
          <w:trHeight w:val="288"/>
        </w:trPr>
        <w:tc>
          <w:tcPr>
            <w:tcW w:w="744" w:type="pct"/>
            <w:shd w:val="clear" w:color="000000" w:fill="8EA9DB"/>
            <w:noWrap/>
            <w:vAlign w:val="center"/>
            <w:hideMark/>
          </w:tcPr>
          <w:p w14:paraId="2E02743C" w14:textId="77777777" w:rsidR="00291D8D" w:rsidRPr="00291D8D" w:rsidRDefault="00291D8D" w:rsidP="00291D8D">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COST-VOLUME PRICE OR SENSITIVITY ANALYSIS</w:t>
            </w:r>
          </w:p>
        </w:tc>
        <w:tc>
          <w:tcPr>
            <w:tcW w:w="709" w:type="pct"/>
            <w:shd w:val="clear" w:color="000000" w:fill="8EA9DB"/>
            <w:noWrap/>
            <w:vAlign w:val="center"/>
            <w:hideMark/>
          </w:tcPr>
          <w:p w14:paraId="236AA4CA" w14:textId="2F8CAD8B" w:rsidR="00291D8D" w:rsidRPr="00291D8D" w:rsidRDefault="00291D8D" w:rsidP="00291D8D">
            <w:pPr>
              <w:spacing w:line="276" w:lineRule="auto"/>
              <w:jc w:val="center"/>
              <w:rPr>
                <w:rFonts w:asciiTheme="minorHAnsi" w:hAnsiTheme="minorHAnsi" w:cstheme="minorHAnsi"/>
                <w:b/>
                <w:color w:val="000000"/>
                <w:sz w:val="22"/>
                <w:szCs w:val="22"/>
              </w:rPr>
            </w:pPr>
          </w:p>
        </w:tc>
        <w:tc>
          <w:tcPr>
            <w:tcW w:w="710" w:type="pct"/>
            <w:shd w:val="clear" w:color="000000" w:fill="8EA9DB"/>
            <w:noWrap/>
            <w:vAlign w:val="center"/>
            <w:hideMark/>
          </w:tcPr>
          <w:p w14:paraId="4D40A1FD" w14:textId="77777777" w:rsidR="00291D8D" w:rsidRPr="00291D8D" w:rsidRDefault="00291D8D" w:rsidP="00291D8D">
            <w:pPr>
              <w:spacing w:line="276" w:lineRule="auto"/>
              <w:jc w:val="center"/>
              <w:rPr>
                <w:rFonts w:asciiTheme="minorHAnsi" w:hAnsiTheme="minorHAnsi" w:cstheme="minorHAnsi"/>
                <w:b/>
                <w:color w:val="000000"/>
                <w:sz w:val="22"/>
                <w:szCs w:val="22"/>
              </w:rPr>
            </w:pPr>
            <w:r w:rsidRPr="00291D8D">
              <w:rPr>
                <w:rFonts w:asciiTheme="minorHAnsi" w:hAnsiTheme="minorHAnsi" w:cstheme="minorHAnsi"/>
                <w:b/>
                <w:color w:val="000000"/>
                <w:sz w:val="22"/>
                <w:szCs w:val="22"/>
              </w:rPr>
              <w:t>10% increase in variable cost</w:t>
            </w:r>
          </w:p>
        </w:tc>
        <w:tc>
          <w:tcPr>
            <w:tcW w:w="710" w:type="pct"/>
            <w:gridSpan w:val="2"/>
            <w:shd w:val="clear" w:color="000000" w:fill="8EA9DB"/>
            <w:noWrap/>
            <w:vAlign w:val="center"/>
            <w:hideMark/>
          </w:tcPr>
          <w:p w14:paraId="43934120" w14:textId="77777777" w:rsidR="00291D8D" w:rsidRPr="00291D8D" w:rsidRDefault="00291D8D" w:rsidP="00291D8D">
            <w:pPr>
              <w:spacing w:line="276" w:lineRule="auto"/>
              <w:jc w:val="center"/>
              <w:rPr>
                <w:rFonts w:asciiTheme="minorHAnsi" w:hAnsiTheme="minorHAnsi" w:cstheme="minorHAnsi"/>
                <w:b/>
                <w:color w:val="000000"/>
                <w:sz w:val="22"/>
                <w:szCs w:val="22"/>
              </w:rPr>
            </w:pPr>
            <w:r w:rsidRPr="00291D8D">
              <w:rPr>
                <w:rFonts w:asciiTheme="minorHAnsi" w:hAnsiTheme="minorHAnsi" w:cstheme="minorHAnsi"/>
                <w:b/>
                <w:color w:val="000000"/>
                <w:sz w:val="22"/>
                <w:szCs w:val="22"/>
              </w:rPr>
              <w:t>10% decrease in volume of sales</w:t>
            </w:r>
          </w:p>
        </w:tc>
        <w:tc>
          <w:tcPr>
            <w:tcW w:w="709" w:type="pct"/>
            <w:shd w:val="clear" w:color="000000" w:fill="8EA9DB"/>
            <w:noWrap/>
            <w:vAlign w:val="center"/>
            <w:hideMark/>
          </w:tcPr>
          <w:p w14:paraId="033636C7" w14:textId="41C2F4BC" w:rsidR="00291D8D" w:rsidRPr="00291D8D" w:rsidRDefault="00291D8D" w:rsidP="00291D8D">
            <w:pPr>
              <w:spacing w:line="276" w:lineRule="auto"/>
              <w:jc w:val="center"/>
              <w:rPr>
                <w:rFonts w:asciiTheme="minorHAnsi" w:hAnsiTheme="minorHAnsi" w:cstheme="minorHAnsi"/>
                <w:b/>
                <w:color w:val="000000"/>
                <w:sz w:val="22"/>
                <w:szCs w:val="22"/>
              </w:rPr>
            </w:pPr>
            <w:r w:rsidRPr="00291D8D">
              <w:rPr>
                <w:rFonts w:asciiTheme="minorHAnsi" w:hAnsiTheme="minorHAnsi" w:cstheme="minorHAnsi"/>
                <w:b/>
                <w:color w:val="000000"/>
                <w:sz w:val="22"/>
                <w:szCs w:val="22"/>
              </w:rPr>
              <w:t>10% decrease in selling price</w:t>
            </w:r>
          </w:p>
        </w:tc>
        <w:tc>
          <w:tcPr>
            <w:tcW w:w="710" w:type="pct"/>
            <w:shd w:val="clear" w:color="000000" w:fill="8EA9DB"/>
            <w:noWrap/>
            <w:vAlign w:val="center"/>
            <w:hideMark/>
          </w:tcPr>
          <w:p w14:paraId="51E03514" w14:textId="77777777" w:rsidR="00291D8D" w:rsidRPr="00291D8D" w:rsidRDefault="00291D8D" w:rsidP="00291D8D">
            <w:pPr>
              <w:spacing w:line="276" w:lineRule="auto"/>
              <w:jc w:val="center"/>
              <w:rPr>
                <w:rFonts w:asciiTheme="minorHAnsi" w:hAnsiTheme="minorHAnsi" w:cstheme="minorHAnsi"/>
                <w:b/>
                <w:color w:val="000000"/>
                <w:sz w:val="22"/>
                <w:szCs w:val="22"/>
              </w:rPr>
            </w:pPr>
            <w:r w:rsidRPr="00291D8D">
              <w:rPr>
                <w:rFonts w:asciiTheme="minorHAnsi" w:hAnsiTheme="minorHAnsi" w:cstheme="minorHAnsi"/>
                <w:b/>
                <w:color w:val="000000"/>
                <w:sz w:val="22"/>
                <w:szCs w:val="22"/>
              </w:rPr>
              <w:t>Decrease in Revenue by 5% and Increase in Opex by 5% and Interest Rate Increase by 1%</w:t>
            </w:r>
          </w:p>
        </w:tc>
        <w:tc>
          <w:tcPr>
            <w:tcW w:w="708" w:type="pct"/>
            <w:shd w:val="clear" w:color="000000" w:fill="8EA9DB"/>
            <w:noWrap/>
            <w:vAlign w:val="center"/>
            <w:hideMark/>
          </w:tcPr>
          <w:p w14:paraId="2161105E" w14:textId="42EA7C8C" w:rsidR="00291D8D" w:rsidRPr="00291D8D" w:rsidRDefault="00291D8D" w:rsidP="00291D8D">
            <w:pPr>
              <w:spacing w:line="276" w:lineRule="auto"/>
              <w:jc w:val="center"/>
              <w:rPr>
                <w:rFonts w:asciiTheme="minorHAnsi" w:hAnsiTheme="minorHAnsi" w:cstheme="minorHAnsi"/>
                <w:b/>
                <w:color w:val="000000"/>
                <w:sz w:val="22"/>
                <w:szCs w:val="22"/>
              </w:rPr>
            </w:pPr>
          </w:p>
        </w:tc>
      </w:tr>
      <w:tr w:rsidR="00291D8D" w:rsidRPr="00136295" w14:paraId="47B685F8" w14:textId="77777777" w:rsidTr="00291D8D">
        <w:trPr>
          <w:trHeight w:val="288"/>
        </w:trPr>
        <w:tc>
          <w:tcPr>
            <w:tcW w:w="744" w:type="pct"/>
            <w:shd w:val="clear" w:color="auto" w:fill="auto"/>
            <w:noWrap/>
            <w:vAlign w:val="center"/>
            <w:hideMark/>
          </w:tcPr>
          <w:p w14:paraId="402DAD96"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 xml:space="preserve">Operating Profit Before Interest </w:t>
            </w:r>
          </w:p>
        </w:tc>
        <w:tc>
          <w:tcPr>
            <w:tcW w:w="709" w:type="pct"/>
            <w:shd w:val="clear" w:color="auto" w:fill="auto"/>
            <w:noWrap/>
            <w:vAlign w:val="center"/>
            <w:hideMark/>
          </w:tcPr>
          <w:p w14:paraId="6A624609"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9.31</w:t>
            </w:r>
          </w:p>
        </w:tc>
        <w:tc>
          <w:tcPr>
            <w:tcW w:w="710" w:type="pct"/>
            <w:shd w:val="clear" w:color="auto" w:fill="auto"/>
            <w:noWrap/>
            <w:vAlign w:val="center"/>
            <w:hideMark/>
          </w:tcPr>
          <w:p w14:paraId="5725A51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10.08</w:t>
            </w:r>
          </w:p>
        </w:tc>
        <w:tc>
          <w:tcPr>
            <w:tcW w:w="710" w:type="pct"/>
            <w:gridSpan w:val="2"/>
            <w:shd w:val="clear" w:color="auto" w:fill="auto"/>
            <w:noWrap/>
            <w:vAlign w:val="center"/>
            <w:hideMark/>
          </w:tcPr>
          <w:p w14:paraId="5A3AD9FD"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10.86</w:t>
            </w:r>
          </w:p>
        </w:tc>
        <w:tc>
          <w:tcPr>
            <w:tcW w:w="709" w:type="pct"/>
            <w:shd w:val="clear" w:color="auto" w:fill="auto"/>
            <w:noWrap/>
            <w:vAlign w:val="center"/>
            <w:hideMark/>
          </w:tcPr>
          <w:p w14:paraId="1EC9A41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11.17</w:t>
            </w:r>
          </w:p>
        </w:tc>
        <w:tc>
          <w:tcPr>
            <w:tcW w:w="710" w:type="pct"/>
            <w:shd w:val="clear" w:color="auto" w:fill="auto"/>
            <w:noWrap/>
            <w:vAlign w:val="center"/>
            <w:hideMark/>
          </w:tcPr>
          <w:p w14:paraId="38A7DBE5"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11.47</w:t>
            </w:r>
          </w:p>
        </w:tc>
        <w:tc>
          <w:tcPr>
            <w:tcW w:w="708" w:type="pct"/>
            <w:shd w:val="clear" w:color="auto" w:fill="auto"/>
            <w:noWrap/>
            <w:vAlign w:val="center"/>
            <w:hideMark/>
          </w:tcPr>
          <w:p w14:paraId="1AABB11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11.59</w:t>
            </w:r>
          </w:p>
        </w:tc>
      </w:tr>
      <w:tr w:rsidR="00291D8D" w:rsidRPr="00136295" w14:paraId="2DCC9897" w14:textId="77777777" w:rsidTr="00291D8D">
        <w:trPr>
          <w:trHeight w:val="532"/>
        </w:trPr>
        <w:tc>
          <w:tcPr>
            <w:tcW w:w="744" w:type="pct"/>
            <w:shd w:val="clear" w:color="auto" w:fill="auto"/>
            <w:noWrap/>
            <w:vAlign w:val="center"/>
            <w:hideMark/>
          </w:tcPr>
          <w:p w14:paraId="403E4C2B" w14:textId="26B2B1B0"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Sales</w:t>
            </w:r>
          </w:p>
        </w:tc>
        <w:tc>
          <w:tcPr>
            <w:tcW w:w="709" w:type="pct"/>
            <w:shd w:val="clear" w:color="auto" w:fill="auto"/>
            <w:noWrap/>
            <w:vAlign w:val="center"/>
            <w:hideMark/>
          </w:tcPr>
          <w:p w14:paraId="70286628"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15.12</w:t>
            </w:r>
          </w:p>
        </w:tc>
        <w:tc>
          <w:tcPr>
            <w:tcW w:w="710" w:type="pct"/>
            <w:shd w:val="clear" w:color="auto" w:fill="auto"/>
            <w:noWrap/>
            <w:vAlign w:val="center"/>
            <w:hideMark/>
          </w:tcPr>
          <w:p w14:paraId="58E3FB46"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15.12</w:t>
            </w:r>
          </w:p>
        </w:tc>
        <w:tc>
          <w:tcPr>
            <w:tcW w:w="710" w:type="pct"/>
            <w:gridSpan w:val="2"/>
            <w:shd w:val="clear" w:color="auto" w:fill="auto"/>
            <w:noWrap/>
            <w:vAlign w:val="center"/>
            <w:hideMark/>
          </w:tcPr>
          <w:p w14:paraId="3D2B984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13.61</w:t>
            </w:r>
          </w:p>
        </w:tc>
        <w:tc>
          <w:tcPr>
            <w:tcW w:w="709" w:type="pct"/>
            <w:shd w:val="clear" w:color="auto" w:fill="auto"/>
            <w:noWrap/>
            <w:vAlign w:val="center"/>
            <w:hideMark/>
          </w:tcPr>
          <w:p w14:paraId="4C7CB7B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13.61</w:t>
            </w:r>
          </w:p>
        </w:tc>
        <w:tc>
          <w:tcPr>
            <w:tcW w:w="710" w:type="pct"/>
            <w:shd w:val="clear" w:color="auto" w:fill="auto"/>
            <w:noWrap/>
            <w:vAlign w:val="center"/>
            <w:hideMark/>
          </w:tcPr>
          <w:p w14:paraId="67A02FCF"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14.36</w:t>
            </w:r>
          </w:p>
        </w:tc>
        <w:tc>
          <w:tcPr>
            <w:tcW w:w="708" w:type="pct"/>
            <w:shd w:val="clear" w:color="auto" w:fill="auto"/>
            <w:noWrap/>
            <w:vAlign w:val="center"/>
            <w:hideMark/>
          </w:tcPr>
          <w:p w14:paraId="0756F39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14.36</w:t>
            </w:r>
          </w:p>
        </w:tc>
      </w:tr>
      <w:tr w:rsidR="00291D8D" w:rsidRPr="00136295" w14:paraId="34E5846B" w14:textId="77777777" w:rsidTr="00291D8D">
        <w:trPr>
          <w:trHeight w:val="288"/>
        </w:trPr>
        <w:tc>
          <w:tcPr>
            <w:tcW w:w="744" w:type="pct"/>
            <w:shd w:val="clear" w:color="auto" w:fill="auto"/>
            <w:noWrap/>
            <w:vAlign w:val="center"/>
            <w:hideMark/>
          </w:tcPr>
          <w:p w14:paraId="1D06A86F" w14:textId="1FE170D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Variable expenses</w:t>
            </w:r>
          </w:p>
        </w:tc>
        <w:tc>
          <w:tcPr>
            <w:tcW w:w="709" w:type="pct"/>
            <w:shd w:val="clear" w:color="auto" w:fill="auto"/>
            <w:noWrap/>
            <w:vAlign w:val="center"/>
            <w:hideMark/>
          </w:tcPr>
          <w:p w14:paraId="100C4DC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4.03</w:t>
            </w:r>
          </w:p>
        </w:tc>
        <w:tc>
          <w:tcPr>
            <w:tcW w:w="710" w:type="pct"/>
            <w:shd w:val="clear" w:color="auto" w:fill="auto"/>
            <w:noWrap/>
            <w:vAlign w:val="center"/>
            <w:hideMark/>
          </w:tcPr>
          <w:p w14:paraId="43100636"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4.43</w:t>
            </w:r>
          </w:p>
        </w:tc>
        <w:tc>
          <w:tcPr>
            <w:tcW w:w="710" w:type="pct"/>
            <w:gridSpan w:val="2"/>
            <w:shd w:val="clear" w:color="auto" w:fill="auto"/>
            <w:noWrap/>
            <w:vAlign w:val="center"/>
            <w:hideMark/>
          </w:tcPr>
          <w:p w14:paraId="58CB0D5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4.43</w:t>
            </w:r>
          </w:p>
        </w:tc>
        <w:tc>
          <w:tcPr>
            <w:tcW w:w="709" w:type="pct"/>
            <w:shd w:val="clear" w:color="auto" w:fill="auto"/>
            <w:noWrap/>
            <w:vAlign w:val="center"/>
            <w:hideMark/>
          </w:tcPr>
          <w:p w14:paraId="00CAFC7A"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4.43</w:t>
            </w:r>
          </w:p>
        </w:tc>
        <w:tc>
          <w:tcPr>
            <w:tcW w:w="710" w:type="pct"/>
            <w:shd w:val="clear" w:color="auto" w:fill="auto"/>
            <w:noWrap/>
            <w:vAlign w:val="center"/>
            <w:hideMark/>
          </w:tcPr>
          <w:p w14:paraId="0644873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4.65</w:t>
            </w:r>
          </w:p>
        </w:tc>
        <w:tc>
          <w:tcPr>
            <w:tcW w:w="708" w:type="pct"/>
            <w:shd w:val="clear" w:color="auto" w:fill="auto"/>
            <w:noWrap/>
            <w:vAlign w:val="center"/>
            <w:hideMark/>
          </w:tcPr>
          <w:p w14:paraId="0E036FD2" w14:textId="1C42204D"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75DE1A88" w14:textId="77777777" w:rsidTr="00291D8D">
        <w:trPr>
          <w:trHeight w:val="504"/>
        </w:trPr>
        <w:tc>
          <w:tcPr>
            <w:tcW w:w="744" w:type="pct"/>
            <w:shd w:val="clear" w:color="auto" w:fill="auto"/>
            <w:noWrap/>
            <w:vAlign w:val="center"/>
            <w:hideMark/>
          </w:tcPr>
          <w:p w14:paraId="6415CF1F" w14:textId="071DDE2F"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Contribution</w:t>
            </w:r>
          </w:p>
        </w:tc>
        <w:tc>
          <w:tcPr>
            <w:tcW w:w="709" w:type="pct"/>
            <w:shd w:val="clear" w:color="auto" w:fill="auto"/>
            <w:noWrap/>
            <w:vAlign w:val="center"/>
            <w:hideMark/>
          </w:tcPr>
          <w:p w14:paraId="142BA31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11.09</w:t>
            </w:r>
          </w:p>
        </w:tc>
        <w:tc>
          <w:tcPr>
            <w:tcW w:w="710" w:type="pct"/>
            <w:shd w:val="clear" w:color="auto" w:fill="auto"/>
            <w:noWrap/>
            <w:vAlign w:val="center"/>
            <w:hideMark/>
          </w:tcPr>
          <w:p w14:paraId="691B711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10.69</w:t>
            </w:r>
          </w:p>
        </w:tc>
        <w:tc>
          <w:tcPr>
            <w:tcW w:w="710" w:type="pct"/>
            <w:gridSpan w:val="2"/>
            <w:shd w:val="clear" w:color="auto" w:fill="auto"/>
            <w:noWrap/>
            <w:vAlign w:val="center"/>
            <w:hideMark/>
          </w:tcPr>
          <w:p w14:paraId="5CCEFFE9"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9.18</w:t>
            </w:r>
          </w:p>
        </w:tc>
        <w:tc>
          <w:tcPr>
            <w:tcW w:w="709" w:type="pct"/>
            <w:shd w:val="clear" w:color="auto" w:fill="auto"/>
            <w:noWrap/>
            <w:vAlign w:val="center"/>
            <w:hideMark/>
          </w:tcPr>
          <w:p w14:paraId="0C3C651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9.18</w:t>
            </w:r>
          </w:p>
        </w:tc>
        <w:tc>
          <w:tcPr>
            <w:tcW w:w="710" w:type="pct"/>
            <w:shd w:val="clear" w:color="auto" w:fill="auto"/>
            <w:noWrap/>
            <w:vAlign w:val="center"/>
            <w:hideMark/>
          </w:tcPr>
          <w:p w14:paraId="03FED5DC"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9.71</w:t>
            </w:r>
          </w:p>
        </w:tc>
        <w:tc>
          <w:tcPr>
            <w:tcW w:w="708" w:type="pct"/>
            <w:shd w:val="clear" w:color="auto" w:fill="auto"/>
            <w:noWrap/>
            <w:vAlign w:val="center"/>
            <w:hideMark/>
          </w:tcPr>
          <w:p w14:paraId="625F1CBB" w14:textId="4829B180"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3632B41B" w14:textId="77777777" w:rsidTr="00291D8D">
        <w:trPr>
          <w:trHeight w:val="288"/>
        </w:trPr>
        <w:tc>
          <w:tcPr>
            <w:tcW w:w="744" w:type="pct"/>
            <w:shd w:val="clear" w:color="auto" w:fill="auto"/>
            <w:noWrap/>
            <w:vAlign w:val="center"/>
            <w:hideMark/>
          </w:tcPr>
          <w:p w14:paraId="64ACC31F" w14:textId="7F0F402C"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Fixed Expenses</w:t>
            </w:r>
          </w:p>
        </w:tc>
        <w:tc>
          <w:tcPr>
            <w:tcW w:w="709" w:type="pct"/>
            <w:shd w:val="clear" w:color="auto" w:fill="auto"/>
            <w:noWrap/>
            <w:vAlign w:val="center"/>
            <w:hideMark/>
          </w:tcPr>
          <w:p w14:paraId="3B89C46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4.67</w:t>
            </w:r>
          </w:p>
        </w:tc>
        <w:tc>
          <w:tcPr>
            <w:tcW w:w="710" w:type="pct"/>
            <w:shd w:val="clear" w:color="auto" w:fill="auto"/>
            <w:noWrap/>
            <w:vAlign w:val="center"/>
            <w:hideMark/>
          </w:tcPr>
          <w:p w14:paraId="2F3F9368"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4.67</w:t>
            </w:r>
          </w:p>
        </w:tc>
        <w:tc>
          <w:tcPr>
            <w:tcW w:w="710" w:type="pct"/>
            <w:gridSpan w:val="2"/>
            <w:shd w:val="clear" w:color="auto" w:fill="auto"/>
            <w:noWrap/>
            <w:vAlign w:val="center"/>
            <w:hideMark/>
          </w:tcPr>
          <w:p w14:paraId="3506D24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4.67</w:t>
            </w:r>
          </w:p>
        </w:tc>
        <w:tc>
          <w:tcPr>
            <w:tcW w:w="709" w:type="pct"/>
            <w:shd w:val="clear" w:color="auto" w:fill="auto"/>
            <w:noWrap/>
            <w:vAlign w:val="center"/>
            <w:hideMark/>
          </w:tcPr>
          <w:p w14:paraId="61BDAAEF"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4.67</w:t>
            </w:r>
          </w:p>
        </w:tc>
        <w:tc>
          <w:tcPr>
            <w:tcW w:w="710" w:type="pct"/>
            <w:shd w:val="clear" w:color="auto" w:fill="auto"/>
            <w:noWrap/>
            <w:vAlign w:val="center"/>
            <w:hideMark/>
          </w:tcPr>
          <w:p w14:paraId="4453750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4.67</w:t>
            </w:r>
          </w:p>
        </w:tc>
        <w:tc>
          <w:tcPr>
            <w:tcW w:w="708" w:type="pct"/>
            <w:shd w:val="clear" w:color="auto" w:fill="auto"/>
            <w:noWrap/>
            <w:vAlign w:val="center"/>
            <w:hideMark/>
          </w:tcPr>
          <w:p w14:paraId="50BE78F2" w14:textId="038386BE"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06B6AD66" w14:textId="77777777" w:rsidTr="00291D8D">
        <w:trPr>
          <w:trHeight w:val="288"/>
        </w:trPr>
        <w:tc>
          <w:tcPr>
            <w:tcW w:w="744" w:type="pct"/>
            <w:shd w:val="clear" w:color="auto" w:fill="auto"/>
            <w:noWrap/>
            <w:vAlign w:val="center"/>
            <w:hideMark/>
          </w:tcPr>
          <w:p w14:paraId="523441A1" w14:textId="12310EBE"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Operating profit (3- 4)</w:t>
            </w:r>
          </w:p>
        </w:tc>
        <w:tc>
          <w:tcPr>
            <w:tcW w:w="709" w:type="pct"/>
            <w:shd w:val="clear" w:color="auto" w:fill="auto"/>
            <w:noWrap/>
            <w:vAlign w:val="center"/>
            <w:hideMark/>
          </w:tcPr>
          <w:p w14:paraId="4FF014B2"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6.43</w:t>
            </w:r>
          </w:p>
        </w:tc>
        <w:tc>
          <w:tcPr>
            <w:tcW w:w="710" w:type="pct"/>
            <w:shd w:val="clear" w:color="auto" w:fill="auto"/>
            <w:noWrap/>
            <w:vAlign w:val="center"/>
            <w:hideMark/>
          </w:tcPr>
          <w:p w14:paraId="4856C8E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6.02</w:t>
            </w:r>
          </w:p>
        </w:tc>
        <w:tc>
          <w:tcPr>
            <w:tcW w:w="710" w:type="pct"/>
            <w:gridSpan w:val="2"/>
            <w:shd w:val="clear" w:color="auto" w:fill="auto"/>
            <w:noWrap/>
            <w:vAlign w:val="center"/>
            <w:hideMark/>
          </w:tcPr>
          <w:p w14:paraId="44672B40"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4.51</w:t>
            </w:r>
          </w:p>
        </w:tc>
        <w:tc>
          <w:tcPr>
            <w:tcW w:w="709" w:type="pct"/>
            <w:shd w:val="clear" w:color="auto" w:fill="auto"/>
            <w:noWrap/>
            <w:vAlign w:val="center"/>
            <w:hideMark/>
          </w:tcPr>
          <w:p w14:paraId="44F31975"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4.51</w:t>
            </w:r>
          </w:p>
        </w:tc>
        <w:tc>
          <w:tcPr>
            <w:tcW w:w="710" w:type="pct"/>
            <w:shd w:val="clear" w:color="auto" w:fill="auto"/>
            <w:noWrap/>
            <w:vAlign w:val="center"/>
            <w:hideMark/>
          </w:tcPr>
          <w:p w14:paraId="3D2463DD"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5.05</w:t>
            </w:r>
          </w:p>
        </w:tc>
        <w:tc>
          <w:tcPr>
            <w:tcW w:w="708" w:type="pct"/>
            <w:shd w:val="clear" w:color="auto" w:fill="auto"/>
            <w:noWrap/>
            <w:vAlign w:val="center"/>
            <w:hideMark/>
          </w:tcPr>
          <w:p w14:paraId="3817DE44" w14:textId="7D85FE7F"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7804EB13" w14:textId="77777777" w:rsidTr="00291D8D">
        <w:trPr>
          <w:trHeight w:val="288"/>
        </w:trPr>
        <w:tc>
          <w:tcPr>
            <w:tcW w:w="744" w:type="pct"/>
            <w:shd w:val="clear" w:color="auto" w:fill="auto"/>
            <w:noWrap/>
            <w:vAlign w:val="center"/>
            <w:hideMark/>
          </w:tcPr>
          <w:p w14:paraId="2926DB9A" w14:textId="0E3E96EF"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Break-even sales</w:t>
            </w:r>
          </w:p>
        </w:tc>
        <w:tc>
          <w:tcPr>
            <w:tcW w:w="709" w:type="pct"/>
            <w:shd w:val="clear" w:color="auto" w:fill="auto"/>
            <w:noWrap/>
            <w:vAlign w:val="center"/>
            <w:hideMark/>
          </w:tcPr>
          <w:p w14:paraId="0DEAAF56"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6.36</w:t>
            </w:r>
          </w:p>
        </w:tc>
        <w:tc>
          <w:tcPr>
            <w:tcW w:w="710" w:type="pct"/>
            <w:shd w:val="clear" w:color="auto" w:fill="auto"/>
            <w:noWrap/>
            <w:vAlign w:val="center"/>
            <w:hideMark/>
          </w:tcPr>
          <w:p w14:paraId="7F552F09"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6.60</w:t>
            </w:r>
          </w:p>
        </w:tc>
        <w:tc>
          <w:tcPr>
            <w:tcW w:w="710" w:type="pct"/>
            <w:gridSpan w:val="2"/>
            <w:shd w:val="clear" w:color="auto" w:fill="auto"/>
            <w:noWrap/>
            <w:vAlign w:val="center"/>
            <w:hideMark/>
          </w:tcPr>
          <w:p w14:paraId="01FA6056"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6.92</w:t>
            </w:r>
          </w:p>
        </w:tc>
        <w:tc>
          <w:tcPr>
            <w:tcW w:w="709" w:type="pct"/>
            <w:shd w:val="clear" w:color="auto" w:fill="auto"/>
            <w:noWrap/>
            <w:vAlign w:val="center"/>
            <w:hideMark/>
          </w:tcPr>
          <w:p w14:paraId="7D4E84A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6.92</w:t>
            </w:r>
          </w:p>
        </w:tc>
        <w:tc>
          <w:tcPr>
            <w:tcW w:w="710" w:type="pct"/>
            <w:shd w:val="clear" w:color="auto" w:fill="auto"/>
            <w:noWrap/>
            <w:vAlign w:val="center"/>
            <w:hideMark/>
          </w:tcPr>
          <w:p w14:paraId="4843EA77" w14:textId="4198A1D5" w:rsidR="00291D8D" w:rsidRPr="00136295" w:rsidRDefault="00291D8D" w:rsidP="00291D8D">
            <w:pPr>
              <w:spacing w:line="276" w:lineRule="auto"/>
              <w:jc w:val="center"/>
              <w:rPr>
                <w:rFonts w:asciiTheme="minorHAnsi" w:hAnsiTheme="minorHAnsi" w:cstheme="minorHAnsi"/>
                <w:color w:val="000000"/>
                <w:sz w:val="22"/>
                <w:szCs w:val="22"/>
              </w:rPr>
            </w:pPr>
          </w:p>
        </w:tc>
        <w:tc>
          <w:tcPr>
            <w:tcW w:w="708" w:type="pct"/>
            <w:shd w:val="clear" w:color="auto" w:fill="auto"/>
            <w:noWrap/>
            <w:vAlign w:val="center"/>
            <w:hideMark/>
          </w:tcPr>
          <w:p w14:paraId="7086A215" w14:textId="6C812493"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47730A60" w14:textId="77777777" w:rsidTr="00291D8D">
        <w:trPr>
          <w:trHeight w:val="383"/>
        </w:trPr>
        <w:tc>
          <w:tcPr>
            <w:tcW w:w="744" w:type="pct"/>
            <w:shd w:val="clear" w:color="auto" w:fill="auto"/>
            <w:noWrap/>
            <w:vAlign w:val="center"/>
            <w:hideMark/>
          </w:tcPr>
          <w:p w14:paraId="6FBB2405"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Tax</w:t>
            </w:r>
          </w:p>
        </w:tc>
        <w:tc>
          <w:tcPr>
            <w:tcW w:w="709" w:type="pct"/>
            <w:shd w:val="clear" w:color="auto" w:fill="auto"/>
            <w:noWrap/>
            <w:vAlign w:val="center"/>
            <w:hideMark/>
          </w:tcPr>
          <w:p w14:paraId="75624089"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1.79</w:t>
            </w:r>
          </w:p>
        </w:tc>
        <w:tc>
          <w:tcPr>
            <w:tcW w:w="710" w:type="pct"/>
            <w:shd w:val="clear" w:color="auto" w:fill="auto"/>
            <w:noWrap/>
            <w:vAlign w:val="center"/>
            <w:hideMark/>
          </w:tcPr>
          <w:p w14:paraId="5552B3F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1.68</w:t>
            </w:r>
          </w:p>
        </w:tc>
        <w:tc>
          <w:tcPr>
            <w:tcW w:w="710" w:type="pct"/>
            <w:gridSpan w:val="2"/>
            <w:shd w:val="clear" w:color="auto" w:fill="auto"/>
            <w:noWrap/>
            <w:vAlign w:val="center"/>
            <w:hideMark/>
          </w:tcPr>
          <w:p w14:paraId="60CEEFA8"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1.26</w:t>
            </w:r>
          </w:p>
        </w:tc>
        <w:tc>
          <w:tcPr>
            <w:tcW w:w="709" w:type="pct"/>
            <w:shd w:val="clear" w:color="auto" w:fill="auto"/>
            <w:noWrap/>
            <w:vAlign w:val="center"/>
            <w:hideMark/>
          </w:tcPr>
          <w:p w14:paraId="7DCCF39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1.26</w:t>
            </w:r>
          </w:p>
        </w:tc>
        <w:tc>
          <w:tcPr>
            <w:tcW w:w="710" w:type="pct"/>
            <w:shd w:val="clear" w:color="auto" w:fill="auto"/>
            <w:noWrap/>
            <w:vAlign w:val="center"/>
            <w:hideMark/>
          </w:tcPr>
          <w:p w14:paraId="3AA9055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1.40</w:t>
            </w:r>
          </w:p>
        </w:tc>
        <w:tc>
          <w:tcPr>
            <w:tcW w:w="708" w:type="pct"/>
            <w:shd w:val="clear" w:color="auto" w:fill="auto"/>
            <w:noWrap/>
            <w:vAlign w:val="center"/>
            <w:hideMark/>
          </w:tcPr>
          <w:p w14:paraId="013E208A" w14:textId="1BF6DA94"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673380AE" w14:textId="77777777" w:rsidTr="00291D8D">
        <w:trPr>
          <w:trHeight w:val="404"/>
        </w:trPr>
        <w:tc>
          <w:tcPr>
            <w:tcW w:w="744" w:type="pct"/>
            <w:shd w:val="clear" w:color="auto" w:fill="auto"/>
            <w:noWrap/>
            <w:vAlign w:val="center"/>
            <w:hideMark/>
          </w:tcPr>
          <w:p w14:paraId="2361E037"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PAT</w:t>
            </w:r>
          </w:p>
        </w:tc>
        <w:tc>
          <w:tcPr>
            <w:tcW w:w="709" w:type="pct"/>
            <w:shd w:val="clear" w:color="auto" w:fill="auto"/>
            <w:noWrap/>
            <w:vAlign w:val="center"/>
            <w:hideMark/>
          </w:tcPr>
          <w:p w14:paraId="50924DCA"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4.64</w:t>
            </w:r>
          </w:p>
        </w:tc>
        <w:tc>
          <w:tcPr>
            <w:tcW w:w="710" w:type="pct"/>
            <w:shd w:val="clear" w:color="auto" w:fill="auto"/>
            <w:noWrap/>
            <w:vAlign w:val="center"/>
            <w:hideMark/>
          </w:tcPr>
          <w:p w14:paraId="17BF184D"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4.35</w:t>
            </w:r>
          </w:p>
        </w:tc>
        <w:tc>
          <w:tcPr>
            <w:tcW w:w="710" w:type="pct"/>
            <w:gridSpan w:val="2"/>
            <w:shd w:val="clear" w:color="auto" w:fill="auto"/>
            <w:noWrap/>
            <w:vAlign w:val="center"/>
            <w:hideMark/>
          </w:tcPr>
          <w:p w14:paraId="1913F44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3.26</w:t>
            </w:r>
          </w:p>
        </w:tc>
        <w:tc>
          <w:tcPr>
            <w:tcW w:w="709" w:type="pct"/>
            <w:shd w:val="clear" w:color="auto" w:fill="auto"/>
            <w:noWrap/>
            <w:vAlign w:val="center"/>
            <w:hideMark/>
          </w:tcPr>
          <w:p w14:paraId="2D8E1085"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3.26</w:t>
            </w:r>
          </w:p>
        </w:tc>
        <w:tc>
          <w:tcPr>
            <w:tcW w:w="710" w:type="pct"/>
            <w:shd w:val="clear" w:color="auto" w:fill="auto"/>
            <w:noWrap/>
            <w:vAlign w:val="center"/>
            <w:hideMark/>
          </w:tcPr>
          <w:p w14:paraId="3E1C8CE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3.64</w:t>
            </w:r>
          </w:p>
        </w:tc>
        <w:tc>
          <w:tcPr>
            <w:tcW w:w="708" w:type="pct"/>
            <w:shd w:val="clear" w:color="auto" w:fill="auto"/>
            <w:noWrap/>
            <w:vAlign w:val="center"/>
            <w:hideMark/>
          </w:tcPr>
          <w:p w14:paraId="6856DB9A" w14:textId="5BF33019"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0E331DC5" w14:textId="77777777" w:rsidTr="00291D8D">
        <w:trPr>
          <w:trHeight w:val="424"/>
        </w:trPr>
        <w:tc>
          <w:tcPr>
            <w:tcW w:w="744" w:type="pct"/>
            <w:shd w:val="clear" w:color="auto" w:fill="auto"/>
            <w:noWrap/>
            <w:vAlign w:val="center"/>
            <w:hideMark/>
          </w:tcPr>
          <w:p w14:paraId="3DDC75F8"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Depreciation</w:t>
            </w:r>
          </w:p>
        </w:tc>
        <w:tc>
          <w:tcPr>
            <w:tcW w:w="709" w:type="pct"/>
            <w:shd w:val="clear" w:color="auto" w:fill="auto"/>
            <w:noWrap/>
            <w:vAlign w:val="center"/>
            <w:hideMark/>
          </w:tcPr>
          <w:p w14:paraId="15E18FE9"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1.22</w:t>
            </w:r>
          </w:p>
        </w:tc>
        <w:tc>
          <w:tcPr>
            <w:tcW w:w="710" w:type="pct"/>
            <w:shd w:val="clear" w:color="auto" w:fill="auto"/>
            <w:noWrap/>
            <w:vAlign w:val="center"/>
            <w:hideMark/>
          </w:tcPr>
          <w:p w14:paraId="095A90E6"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1.22</w:t>
            </w:r>
          </w:p>
        </w:tc>
        <w:tc>
          <w:tcPr>
            <w:tcW w:w="710" w:type="pct"/>
            <w:gridSpan w:val="2"/>
            <w:shd w:val="clear" w:color="auto" w:fill="auto"/>
            <w:noWrap/>
            <w:vAlign w:val="center"/>
            <w:hideMark/>
          </w:tcPr>
          <w:p w14:paraId="72758452"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1.22</w:t>
            </w:r>
          </w:p>
        </w:tc>
        <w:tc>
          <w:tcPr>
            <w:tcW w:w="709" w:type="pct"/>
            <w:shd w:val="clear" w:color="auto" w:fill="auto"/>
            <w:noWrap/>
            <w:vAlign w:val="center"/>
            <w:hideMark/>
          </w:tcPr>
          <w:p w14:paraId="2162238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1.22</w:t>
            </w:r>
          </w:p>
        </w:tc>
        <w:tc>
          <w:tcPr>
            <w:tcW w:w="710" w:type="pct"/>
            <w:shd w:val="clear" w:color="auto" w:fill="auto"/>
            <w:noWrap/>
            <w:vAlign w:val="center"/>
            <w:hideMark/>
          </w:tcPr>
          <w:p w14:paraId="4CFA58BF"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1.22</w:t>
            </w:r>
          </w:p>
        </w:tc>
        <w:tc>
          <w:tcPr>
            <w:tcW w:w="708" w:type="pct"/>
            <w:shd w:val="clear" w:color="auto" w:fill="auto"/>
            <w:noWrap/>
            <w:vAlign w:val="center"/>
            <w:hideMark/>
          </w:tcPr>
          <w:p w14:paraId="3B2B7BA4" w14:textId="4C37A0D6"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72E97623" w14:textId="77777777" w:rsidTr="00291D8D">
        <w:trPr>
          <w:trHeight w:val="288"/>
        </w:trPr>
        <w:tc>
          <w:tcPr>
            <w:tcW w:w="744" w:type="pct"/>
            <w:shd w:val="clear" w:color="auto" w:fill="auto"/>
            <w:noWrap/>
            <w:vAlign w:val="center"/>
            <w:hideMark/>
          </w:tcPr>
          <w:p w14:paraId="5A09C437"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Cash Accruals (A)</w:t>
            </w:r>
          </w:p>
        </w:tc>
        <w:tc>
          <w:tcPr>
            <w:tcW w:w="709" w:type="pct"/>
            <w:shd w:val="clear" w:color="auto" w:fill="auto"/>
            <w:noWrap/>
            <w:vAlign w:val="center"/>
            <w:hideMark/>
          </w:tcPr>
          <w:p w14:paraId="44F4417A"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5.86</w:t>
            </w:r>
          </w:p>
        </w:tc>
        <w:tc>
          <w:tcPr>
            <w:tcW w:w="710" w:type="pct"/>
            <w:shd w:val="clear" w:color="auto" w:fill="auto"/>
            <w:noWrap/>
            <w:vAlign w:val="center"/>
            <w:hideMark/>
          </w:tcPr>
          <w:p w14:paraId="6980AFCC"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5.57</w:t>
            </w:r>
          </w:p>
        </w:tc>
        <w:tc>
          <w:tcPr>
            <w:tcW w:w="710" w:type="pct"/>
            <w:gridSpan w:val="2"/>
            <w:shd w:val="clear" w:color="auto" w:fill="auto"/>
            <w:noWrap/>
            <w:vAlign w:val="center"/>
            <w:hideMark/>
          </w:tcPr>
          <w:p w14:paraId="08E51415"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4.48</w:t>
            </w:r>
          </w:p>
        </w:tc>
        <w:tc>
          <w:tcPr>
            <w:tcW w:w="709" w:type="pct"/>
            <w:shd w:val="clear" w:color="auto" w:fill="auto"/>
            <w:noWrap/>
            <w:vAlign w:val="center"/>
            <w:hideMark/>
          </w:tcPr>
          <w:p w14:paraId="57401D7A"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4.48</w:t>
            </w:r>
          </w:p>
        </w:tc>
        <w:tc>
          <w:tcPr>
            <w:tcW w:w="710" w:type="pct"/>
            <w:shd w:val="clear" w:color="auto" w:fill="auto"/>
            <w:noWrap/>
            <w:vAlign w:val="center"/>
            <w:hideMark/>
          </w:tcPr>
          <w:p w14:paraId="51B7C5D5"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4.86</w:t>
            </w:r>
          </w:p>
        </w:tc>
        <w:tc>
          <w:tcPr>
            <w:tcW w:w="708" w:type="pct"/>
            <w:shd w:val="clear" w:color="auto" w:fill="auto"/>
            <w:noWrap/>
            <w:vAlign w:val="center"/>
            <w:hideMark/>
          </w:tcPr>
          <w:p w14:paraId="122D6788" w14:textId="65216D2A"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7B869E9E" w14:textId="77777777" w:rsidTr="00291D8D">
        <w:trPr>
          <w:trHeight w:val="288"/>
        </w:trPr>
        <w:tc>
          <w:tcPr>
            <w:tcW w:w="744" w:type="pct"/>
            <w:shd w:val="clear" w:color="auto" w:fill="auto"/>
            <w:noWrap/>
            <w:vAlign w:val="center"/>
            <w:hideMark/>
          </w:tcPr>
          <w:p w14:paraId="01662397"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TL Interest (B)</w:t>
            </w:r>
          </w:p>
        </w:tc>
        <w:tc>
          <w:tcPr>
            <w:tcW w:w="709" w:type="pct"/>
            <w:shd w:val="clear" w:color="auto" w:fill="auto"/>
            <w:noWrap/>
            <w:vAlign w:val="center"/>
            <w:hideMark/>
          </w:tcPr>
          <w:p w14:paraId="0C7DDA8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1.63</w:t>
            </w:r>
          </w:p>
        </w:tc>
        <w:tc>
          <w:tcPr>
            <w:tcW w:w="710" w:type="pct"/>
            <w:shd w:val="clear" w:color="auto" w:fill="auto"/>
            <w:noWrap/>
            <w:vAlign w:val="center"/>
            <w:hideMark/>
          </w:tcPr>
          <w:p w14:paraId="533487F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1.63</w:t>
            </w:r>
          </w:p>
        </w:tc>
        <w:tc>
          <w:tcPr>
            <w:tcW w:w="710" w:type="pct"/>
            <w:gridSpan w:val="2"/>
            <w:shd w:val="clear" w:color="auto" w:fill="auto"/>
            <w:noWrap/>
            <w:vAlign w:val="center"/>
            <w:hideMark/>
          </w:tcPr>
          <w:p w14:paraId="2150E74C"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1.63</w:t>
            </w:r>
          </w:p>
        </w:tc>
        <w:tc>
          <w:tcPr>
            <w:tcW w:w="709" w:type="pct"/>
            <w:shd w:val="clear" w:color="auto" w:fill="auto"/>
            <w:noWrap/>
            <w:vAlign w:val="center"/>
            <w:hideMark/>
          </w:tcPr>
          <w:p w14:paraId="37C61CE9"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1.63</w:t>
            </w:r>
          </w:p>
        </w:tc>
        <w:tc>
          <w:tcPr>
            <w:tcW w:w="710" w:type="pct"/>
            <w:shd w:val="clear" w:color="auto" w:fill="auto"/>
            <w:noWrap/>
            <w:vAlign w:val="center"/>
            <w:hideMark/>
          </w:tcPr>
          <w:p w14:paraId="464FE95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1.63</w:t>
            </w:r>
          </w:p>
        </w:tc>
        <w:tc>
          <w:tcPr>
            <w:tcW w:w="708" w:type="pct"/>
            <w:shd w:val="clear" w:color="auto" w:fill="auto"/>
            <w:noWrap/>
            <w:vAlign w:val="center"/>
            <w:hideMark/>
          </w:tcPr>
          <w:p w14:paraId="02B88302" w14:textId="54239AAC"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759B0487" w14:textId="77777777" w:rsidTr="00291D8D">
        <w:trPr>
          <w:trHeight w:val="434"/>
        </w:trPr>
        <w:tc>
          <w:tcPr>
            <w:tcW w:w="744" w:type="pct"/>
            <w:shd w:val="clear" w:color="auto" w:fill="auto"/>
            <w:noWrap/>
            <w:vAlign w:val="center"/>
            <w:hideMark/>
          </w:tcPr>
          <w:p w14:paraId="76800AC2"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Total (A+B)</w:t>
            </w:r>
          </w:p>
        </w:tc>
        <w:tc>
          <w:tcPr>
            <w:tcW w:w="709" w:type="pct"/>
            <w:shd w:val="clear" w:color="auto" w:fill="auto"/>
            <w:noWrap/>
            <w:vAlign w:val="center"/>
            <w:hideMark/>
          </w:tcPr>
          <w:p w14:paraId="240AF21A"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7.49</w:t>
            </w:r>
          </w:p>
        </w:tc>
        <w:tc>
          <w:tcPr>
            <w:tcW w:w="710" w:type="pct"/>
            <w:shd w:val="clear" w:color="auto" w:fill="auto"/>
            <w:noWrap/>
            <w:vAlign w:val="center"/>
            <w:hideMark/>
          </w:tcPr>
          <w:p w14:paraId="52F693B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7.20</w:t>
            </w:r>
          </w:p>
        </w:tc>
        <w:tc>
          <w:tcPr>
            <w:tcW w:w="710" w:type="pct"/>
            <w:gridSpan w:val="2"/>
            <w:shd w:val="clear" w:color="auto" w:fill="auto"/>
            <w:noWrap/>
            <w:vAlign w:val="center"/>
            <w:hideMark/>
          </w:tcPr>
          <w:p w14:paraId="588D4C70"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6.11</w:t>
            </w:r>
          </w:p>
        </w:tc>
        <w:tc>
          <w:tcPr>
            <w:tcW w:w="709" w:type="pct"/>
            <w:shd w:val="clear" w:color="auto" w:fill="auto"/>
            <w:noWrap/>
            <w:vAlign w:val="center"/>
            <w:hideMark/>
          </w:tcPr>
          <w:p w14:paraId="3FBA3BA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6.11</w:t>
            </w:r>
          </w:p>
        </w:tc>
        <w:tc>
          <w:tcPr>
            <w:tcW w:w="710" w:type="pct"/>
            <w:shd w:val="clear" w:color="auto" w:fill="auto"/>
            <w:noWrap/>
            <w:vAlign w:val="center"/>
            <w:hideMark/>
          </w:tcPr>
          <w:p w14:paraId="669057A1"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6.50</w:t>
            </w:r>
          </w:p>
        </w:tc>
        <w:tc>
          <w:tcPr>
            <w:tcW w:w="708" w:type="pct"/>
            <w:shd w:val="clear" w:color="auto" w:fill="auto"/>
            <w:noWrap/>
            <w:vAlign w:val="center"/>
            <w:hideMark/>
          </w:tcPr>
          <w:p w14:paraId="4A7E9806" w14:textId="55E1EA51"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637BDE8D" w14:textId="77777777" w:rsidTr="00291D8D">
        <w:trPr>
          <w:trHeight w:val="288"/>
        </w:trPr>
        <w:tc>
          <w:tcPr>
            <w:tcW w:w="744" w:type="pct"/>
            <w:shd w:val="clear" w:color="auto" w:fill="auto"/>
            <w:noWrap/>
            <w:vAlign w:val="center"/>
            <w:hideMark/>
          </w:tcPr>
          <w:p w14:paraId="5709B3E4"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TL Repayment (C)</w:t>
            </w:r>
          </w:p>
        </w:tc>
        <w:tc>
          <w:tcPr>
            <w:tcW w:w="709" w:type="pct"/>
            <w:shd w:val="clear" w:color="auto" w:fill="auto"/>
            <w:noWrap/>
            <w:vAlign w:val="center"/>
            <w:hideMark/>
          </w:tcPr>
          <w:p w14:paraId="393C98E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2.52</w:t>
            </w:r>
          </w:p>
        </w:tc>
        <w:tc>
          <w:tcPr>
            <w:tcW w:w="710" w:type="pct"/>
            <w:shd w:val="clear" w:color="auto" w:fill="auto"/>
            <w:noWrap/>
            <w:vAlign w:val="center"/>
            <w:hideMark/>
          </w:tcPr>
          <w:p w14:paraId="64C29A2D"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2.52</w:t>
            </w:r>
          </w:p>
        </w:tc>
        <w:tc>
          <w:tcPr>
            <w:tcW w:w="710" w:type="pct"/>
            <w:gridSpan w:val="2"/>
            <w:shd w:val="clear" w:color="auto" w:fill="auto"/>
            <w:noWrap/>
            <w:vAlign w:val="center"/>
            <w:hideMark/>
          </w:tcPr>
          <w:p w14:paraId="18A19C66"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2.52</w:t>
            </w:r>
          </w:p>
        </w:tc>
        <w:tc>
          <w:tcPr>
            <w:tcW w:w="709" w:type="pct"/>
            <w:shd w:val="clear" w:color="auto" w:fill="auto"/>
            <w:noWrap/>
            <w:vAlign w:val="center"/>
            <w:hideMark/>
          </w:tcPr>
          <w:p w14:paraId="0AF9A5B0"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2.52</w:t>
            </w:r>
          </w:p>
        </w:tc>
        <w:tc>
          <w:tcPr>
            <w:tcW w:w="710" w:type="pct"/>
            <w:shd w:val="clear" w:color="auto" w:fill="auto"/>
            <w:noWrap/>
            <w:vAlign w:val="center"/>
            <w:hideMark/>
          </w:tcPr>
          <w:p w14:paraId="2655FFFF"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2.52</w:t>
            </w:r>
          </w:p>
        </w:tc>
        <w:tc>
          <w:tcPr>
            <w:tcW w:w="708" w:type="pct"/>
            <w:shd w:val="clear" w:color="auto" w:fill="auto"/>
            <w:noWrap/>
            <w:vAlign w:val="center"/>
            <w:hideMark/>
          </w:tcPr>
          <w:p w14:paraId="4C4A8FCF" w14:textId="35417CAE"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08477C56" w14:textId="77777777" w:rsidTr="00291D8D">
        <w:trPr>
          <w:trHeight w:val="288"/>
        </w:trPr>
        <w:tc>
          <w:tcPr>
            <w:tcW w:w="744" w:type="pct"/>
            <w:shd w:val="clear" w:color="auto" w:fill="auto"/>
            <w:noWrap/>
            <w:vAlign w:val="center"/>
            <w:hideMark/>
          </w:tcPr>
          <w:p w14:paraId="2215A5B6"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Total (B+C)</w:t>
            </w:r>
          </w:p>
        </w:tc>
        <w:tc>
          <w:tcPr>
            <w:tcW w:w="709" w:type="pct"/>
            <w:shd w:val="clear" w:color="auto" w:fill="auto"/>
            <w:noWrap/>
            <w:vAlign w:val="center"/>
            <w:hideMark/>
          </w:tcPr>
          <w:p w14:paraId="5F4E050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4.15</w:t>
            </w:r>
          </w:p>
        </w:tc>
        <w:tc>
          <w:tcPr>
            <w:tcW w:w="710" w:type="pct"/>
            <w:shd w:val="clear" w:color="auto" w:fill="auto"/>
            <w:noWrap/>
            <w:vAlign w:val="center"/>
            <w:hideMark/>
          </w:tcPr>
          <w:p w14:paraId="4F234C62"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4.15</w:t>
            </w:r>
          </w:p>
        </w:tc>
        <w:tc>
          <w:tcPr>
            <w:tcW w:w="710" w:type="pct"/>
            <w:gridSpan w:val="2"/>
            <w:shd w:val="clear" w:color="auto" w:fill="auto"/>
            <w:noWrap/>
            <w:vAlign w:val="center"/>
            <w:hideMark/>
          </w:tcPr>
          <w:p w14:paraId="183634F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4.15</w:t>
            </w:r>
          </w:p>
        </w:tc>
        <w:tc>
          <w:tcPr>
            <w:tcW w:w="709" w:type="pct"/>
            <w:shd w:val="clear" w:color="auto" w:fill="auto"/>
            <w:noWrap/>
            <w:vAlign w:val="center"/>
            <w:hideMark/>
          </w:tcPr>
          <w:p w14:paraId="729A36F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4.15</w:t>
            </w:r>
          </w:p>
        </w:tc>
        <w:tc>
          <w:tcPr>
            <w:tcW w:w="710" w:type="pct"/>
            <w:shd w:val="clear" w:color="auto" w:fill="auto"/>
            <w:noWrap/>
            <w:vAlign w:val="center"/>
            <w:hideMark/>
          </w:tcPr>
          <w:p w14:paraId="213AFEF7"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4.15</w:t>
            </w:r>
          </w:p>
        </w:tc>
        <w:tc>
          <w:tcPr>
            <w:tcW w:w="708" w:type="pct"/>
            <w:shd w:val="clear" w:color="auto" w:fill="auto"/>
            <w:noWrap/>
            <w:vAlign w:val="center"/>
            <w:hideMark/>
          </w:tcPr>
          <w:p w14:paraId="6F5418C7" w14:textId="6A3F84E9"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51CA4E56" w14:textId="77777777" w:rsidTr="00291D8D">
        <w:trPr>
          <w:trHeight w:val="288"/>
        </w:trPr>
        <w:tc>
          <w:tcPr>
            <w:tcW w:w="744" w:type="pct"/>
            <w:shd w:val="clear" w:color="auto" w:fill="auto"/>
            <w:noWrap/>
            <w:vAlign w:val="center"/>
            <w:hideMark/>
          </w:tcPr>
          <w:p w14:paraId="3979B467"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lastRenderedPageBreak/>
              <w:t>Gross DSCR (A+B)/(B+C)</w:t>
            </w:r>
          </w:p>
        </w:tc>
        <w:tc>
          <w:tcPr>
            <w:tcW w:w="709" w:type="pct"/>
            <w:shd w:val="clear" w:color="auto" w:fill="auto"/>
            <w:noWrap/>
            <w:vAlign w:val="center"/>
            <w:hideMark/>
          </w:tcPr>
          <w:p w14:paraId="75CC674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1.80</w:t>
            </w:r>
          </w:p>
        </w:tc>
        <w:tc>
          <w:tcPr>
            <w:tcW w:w="710" w:type="pct"/>
            <w:shd w:val="clear" w:color="auto" w:fill="auto"/>
            <w:noWrap/>
            <w:vAlign w:val="center"/>
            <w:hideMark/>
          </w:tcPr>
          <w:p w14:paraId="3DA290A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1.73</w:t>
            </w:r>
          </w:p>
        </w:tc>
        <w:tc>
          <w:tcPr>
            <w:tcW w:w="710" w:type="pct"/>
            <w:gridSpan w:val="2"/>
            <w:shd w:val="clear" w:color="auto" w:fill="auto"/>
            <w:noWrap/>
            <w:vAlign w:val="center"/>
            <w:hideMark/>
          </w:tcPr>
          <w:p w14:paraId="2094B86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1.47</w:t>
            </w:r>
          </w:p>
        </w:tc>
        <w:tc>
          <w:tcPr>
            <w:tcW w:w="709" w:type="pct"/>
            <w:shd w:val="clear" w:color="auto" w:fill="auto"/>
            <w:noWrap/>
            <w:vAlign w:val="center"/>
            <w:hideMark/>
          </w:tcPr>
          <w:p w14:paraId="0474124E"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1.47</w:t>
            </w:r>
          </w:p>
        </w:tc>
        <w:tc>
          <w:tcPr>
            <w:tcW w:w="710" w:type="pct"/>
            <w:shd w:val="clear" w:color="auto" w:fill="auto"/>
            <w:noWrap/>
            <w:vAlign w:val="center"/>
            <w:hideMark/>
          </w:tcPr>
          <w:p w14:paraId="73EEF29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1.56</w:t>
            </w:r>
          </w:p>
        </w:tc>
        <w:tc>
          <w:tcPr>
            <w:tcW w:w="708" w:type="pct"/>
            <w:shd w:val="clear" w:color="auto" w:fill="auto"/>
            <w:noWrap/>
            <w:vAlign w:val="center"/>
            <w:hideMark/>
          </w:tcPr>
          <w:p w14:paraId="30DE0DF5" w14:textId="1DA8CBC2"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5D7712BF" w14:textId="77777777" w:rsidTr="00291D8D">
        <w:trPr>
          <w:trHeight w:val="288"/>
        </w:trPr>
        <w:tc>
          <w:tcPr>
            <w:tcW w:w="744" w:type="pct"/>
            <w:shd w:val="clear" w:color="auto" w:fill="auto"/>
            <w:noWrap/>
            <w:vAlign w:val="center"/>
            <w:hideMark/>
          </w:tcPr>
          <w:p w14:paraId="592C2D61" w14:textId="77777777" w:rsidR="00291D8D" w:rsidRPr="00136295" w:rsidRDefault="00291D8D" w:rsidP="00291D8D">
            <w:pPr>
              <w:spacing w:line="276" w:lineRule="auto"/>
              <w:rPr>
                <w:rFonts w:asciiTheme="minorHAnsi" w:hAnsiTheme="minorHAnsi" w:cstheme="minorHAnsi"/>
                <w:color w:val="000000"/>
                <w:sz w:val="22"/>
                <w:szCs w:val="22"/>
              </w:rPr>
            </w:pPr>
            <w:r w:rsidRPr="00136295">
              <w:rPr>
                <w:rFonts w:asciiTheme="minorHAnsi" w:hAnsiTheme="minorHAnsi" w:cstheme="minorHAnsi"/>
                <w:color w:val="000000"/>
                <w:sz w:val="22"/>
                <w:szCs w:val="22"/>
              </w:rPr>
              <w:t>Net DSCR (A/C)</w:t>
            </w:r>
          </w:p>
        </w:tc>
        <w:tc>
          <w:tcPr>
            <w:tcW w:w="709" w:type="pct"/>
            <w:shd w:val="clear" w:color="auto" w:fill="auto"/>
            <w:noWrap/>
            <w:vAlign w:val="center"/>
            <w:hideMark/>
          </w:tcPr>
          <w:p w14:paraId="5AA8C79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2.32</w:t>
            </w:r>
          </w:p>
        </w:tc>
        <w:tc>
          <w:tcPr>
            <w:tcW w:w="710" w:type="pct"/>
            <w:shd w:val="clear" w:color="auto" w:fill="auto"/>
            <w:noWrap/>
            <w:vAlign w:val="center"/>
            <w:hideMark/>
          </w:tcPr>
          <w:p w14:paraId="17FE6B83"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2.21</w:t>
            </w:r>
          </w:p>
        </w:tc>
        <w:tc>
          <w:tcPr>
            <w:tcW w:w="710" w:type="pct"/>
            <w:gridSpan w:val="2"/>
            <w:shd w:val="clear" w:color="auto" w:fill="auto"/>
            <w:noWrap/>
            <w:vAlign w:val="center"/>
            <w:hideMark/>
          </w:tcPr>
          <w:p w14:paraId="166F5124"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1.78</w:t>
            </w:r>
          </w:p>
        </w:tc>
        <w:tc>
          <w:tcPr>
            <w:tcW w:w="709" w:type="pct"/>
            <w:shd w:val="clear" w:color="auto" w:fill="auto"/>
            <w:noWrap/>
            <w:vAlign w:val="center"/>
            <w:hideMark/>
          </w:tcPr>
          <w:p w14:paraId="47888FAB"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1.78</w:t>
            </w:r>
          </w:p>
        </w:tc>
        <w:tc>
          <w:tcPr>
            <w:tcW w:w="710" w:type="pct"/>
            <w:shd w:val="clear" w:color="auto" w:fill="auto"/>
            <w:noWrap/>
            <w:vAlign w:val="center"/>
            <w:hideMark/>
          </w:tcPr>
          <w:p w14:paraId="5CFC78CC" w14:textId="77777777"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1.93</w:t>
            </w:r>
          </w:p>
        </w:tc>
        <w:tc>
          <w:tcPr>
            <w:tcW w:w="708" w:type="pct"/>
            <w:shd w:val="clear" w:color="auto" w:fill="auto"/>
            <w:noWrap/>
            <w:vAlign w:val="center"/>
            <w:hideMark/>
          </w:tcPr>
          <w:p w14:paraId="5CB3169B" w14:textId="77F1B1CA" w:rsidR="00291D8D" w:rsidRPr="00136295" w:rsidRDefault="00291D8D" w:rsidP="00291D8D">
            <w:pPr>
              <w:spacing w:line="276" w:lineRule="auto"/>
              <w:jc w:val="center"/>
              <w:rPr>
                <w:rFonts w:asciiTheme="minorHAnsi" w:hAnsiTheme="minorHAnsi" w:cstheme="minorHAnsi"/>
                <w:color w:val="000000"/>
                <w:sz w:val="22"/>
                <w:szCs w:val="22"/>
              </w:rPr>
            </w:pPr>
            <w:r w:rsidRPr="00136295">
              <w:rPr>
                <w:rFonts w:asciiTheme="minorHAnsi" w:hAnsiTheme="minorHAnsi" w:cstheme="minorHAnsi"/>
                <w:color w:val="000000"/>
                <w:sz w:val="22"/>
                <w:szCs w:val="22"/>
              </w:rPr>
              <w:t>-</w:t>
            </w:r>
          </w:p>
        </w:tc>
      </w:tr>
      <w:tr w:rsidR="00291D8D" w:rsidRPr="00136295" w14:paraId="4A65AA56" w14:textId="77777777" w:rsidTr="00291D8D">
        <w:trPr>
          <w:trHeight w:val="433"/>
        </w:trPr>
        <w:tc>
          <w:tcPr>
            <w:tcW w:w="2873" w:type="pct"/>
            <w:gridSpan w:val="5"/>
            <w:shd w:val="clear" w:color="auto" w:fill="8DB3E2" w:themeFill="text2" w:themeFillTint="66"/>
            <w:noWrap/>
            <w:vAlign w:val="center"/>
          </w:tcPr>
          <w:p w14:paraId="05EDA567" w14:textId="57F16192" w:rsidR="00291D8D" w:rsidRPr="00291D8D" w:rsidRDefault="00291D8D" w:rsidP="00291D8D">
            <w:pPr>
              <w:spacing w:line="276" w:lineRule="auto"/>
              <w:rPr>
                <w:rFonts w:asciiTheme="minorHAnsi" w:hAnsiTheme="minorHAnsi" w:cstheme="minorHAnsi"/>
                <w:b/>
                <w:color w:val="000000"/>
                <w:sz w:val="22"/>
                <w:szCs w:val="22"/>
              </w:rPr>
            </w:pPr>
            <w:r w:rsidRPr="00291D8D">
              <w:rPr>
                <w:rFonts w:asciiTheme="minorHAnsi" w:hAnsiTheme="minorHAnsi" w:cstheme="minorHAnsi"/>
                <w:b/>
                <w:bCs/>
                <w:color w:val="000000"/>
                <w:sz w:val="22"/>
                <w:szCs w:val="22"/>
              </w:rPr>
              <w:t>Increase in Interest Rate by 1.00%</w:t>
            </w:r>
          </w:p>
        </w:tc>
        <w:tc>
          <w:tcPr>
            <w:tcW w:w="2127" w:type="pct"/>
            <w:gridSpan w:val="3"/>
            <w:shd w:val="clear" w:color="auto" w:fill="8DB3E2" w:themeFill="text2" w:themeFillTint="66"/>
            <w:vAlign w:val="center"/>
          </w:tcPr>
          <w:p w14:paraId="2C0B5918" w14:textId="0513828C" w:rsidR="00291D8D" w:rsidRPr="00291D8D" w:rsidRDefault="00291D8D" w:rsidP="00291D8D">
            <w:pPr>
              <w:spacing w:line="276" w:lineRule="auto"/>
              <w:jc w:val="center"/>
              <w:rPr>
                <w:rFonts w:asciiTheme="minorHAnsi" w:hAnsiTheme="minorHAnsi" w:cstheme="minorHAnsi"/>
                <w:b/>
                <w:color w:val="000000"/>
                <w:sz w:val="22"/>
                <w:szCs w:val="22"/>
              </w:rPr>
            </w:pPr>
            <w:r w:rsidRPr="00291D8D">
              <w:rPr>
                <w:rFonts w:asciiTheme="minorHAnsi" w:hAnsiTheme="minorHAnsi" w:cstheme="minorHAnsi"/>
                <w:b/>
                <w:color w:val="000000"/>
                <w:sz w:val="22"/>
                <w:szCs w:val="22"/>
              </w:rPr>
              <w:t>1.65</w:t>
            </w:r>
          </w:p>
        </w:tc>
      </w:tr>
      <w:tr w:rsidR="00291D8D" w:rsidRPr="00136295" w14:paraId="7C6C6103" w14:textId="77777777" w:rsidTr="00291D8D">
        <w:trPr>
          <w:trHeight w:val="488"/>
        </w:trPr>
        <w:tc>
          <w:tcPr>
            <w:tcW w:w="2868" w:type="pct"/>
            <w:gridSpan w:val="4"/>
            <w:shd w:val="clear" w:color="auto" w:fill="8DB3E2" w:themeFill="text2" w:themeFillTint="66"/>
            <w:noWrap/>
            <w:vAlign w:val="center"/>
          </w:tcPr>
          <w:p w14:paraId="3E009011" w14:textId="4B4E426C" w:rsidR="00291D8D" w:rsidRPr="00291D8D" w:rsidRDefault="00291D8D" w:rsidP="00291D8D">
            <w:pPr>
              <w:spacing w:line="276" w:lineRule="auto"/>
              <w:rPr>
                <w:rFonts w:asciiTheme="minorHAnsi" w:hAnsiTheme="minorHAnsi" w:cstheme="minorHAnsi"/>
                <w:b/>
                <w:color w:val="000000"/>
                <w:sz w:val="22"/>
                <w:szCs w:val="22"/>
              </w:rPr>
            </w:pPr>
            <w:r w:rsidRPr="00291D8D">
              <w:rPr>
                <w:rFonts w:asciiTheme="minorHAnsi" w:hAnsiTheme="minorHAnsi" w:cstheme="minorHAnsi"/>
                <w:b/>
                <w:bCs/>
                <w:color w:val="000000"/>
                <w:sz w:val="22"/>
                <w:szCs w:val="22"/>
              </w:rPr>
              <w:t>Gross DSCR</w:t>
            </w:r>
          </w:p>
        </w:tc>
        <w:tc>
          <w:tcPr>
            <w:tcW w:w="2132" w:type="pct"/>
            <w:gridSpan w:val="4"/>
            <w:shd w:val="clear" w:color="auto" w:fill="8DB3E2" w:themeFill="text2" w:themeFillTint="66"/>
            <w:noWrap/>
            <w:vAlign w:val="center"/>
          </w:tcPr>
          <w:p w14:paraId="0ED78094" w14:textId="2F7A6B9A" w:rsidR="00291D8D" w:rsidRPr="00291D8D" w:rsidRDefault="00291D8D" w:rsidP="00291D8D">
            <w:pPr>
              <w:spacing w:line="276" w:lineRule="auto"/>
              <w:jc w:val="center"/>
              <w:rPr>
                <w:rFonts w:asciiTheme="minorHAnsi" w:hAnsiTheme="minorHAnsi" w:cstheme="minorHAnsi"/>
                <w:b/>
                <w:color w:val="000000"/>
                <w:sz w:val="22"/>
                <w:szCs w:val="22"/>
              </w:rPr>
            </w:pPr>
            <w:r w:rsidRPr="00291D8D">
              <w:rPr>
                <w:rFonts w:asciiTheme="minorHAnsi" w:hAnsiTheme="minorHAnsi" w:cstheme="minorHAnsi"/>
                <w:b/>
                <w:color w:val="000000"/>
                <w:sz w:val="22"/>
                <w:szCs w:val="22"/>
              </w:rPr>
              <w:t>2.80</w:t>
            </w:r>
          </w:p>
        </w:tc>
      </w:tr>
    </w:tbl>
    <w:p w14:paraId="2CABDEFB" w14:textId="77777777" w:rsidR="00562806" w:rsidRDefault="00562806"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01B76641" w14:textId="4812DF2C" w:rsidR="00094792" w:rsidRDefault="00107D9F" w:rsidP="00291D8D">
      <w:pPr>
        <w:pStyle w:val="ListParagraph"/>
        <w:autoSpaceDE w:val="0"/>
        <w:autoSpaceDN w:val="0"/>
        <w:adjustRightInd w:val="0"/>
        <w:spacing w:line="276" w:lineRule="auto"/>
        <w:ind w:left="426" w:right="-1"/>
        <w:jc w:val="center"/>
        <w:rPr>
          <w:rFonts w:ascii="Arial" w:hAnsi="Arial" w:cs="Arial"/>
          <w:b/>
          <w:noProof/>
          <w:sz w:val="22"/>
          <w:szCs w:val="22"/>
          <w:lang w:eastAsia="en-IN"/>
        </w:rPr>
      </w:pPr>
      <w:r w:rsidRPr="00094792">
        <w:rPr>
          <w:rFonts w:ascii="Arial" w:hAnsi="Arial" w:cs="Arial"/>
          <w:b/>
          <w:noProof/>
          <w:sz w:val="22"/>
          <w:szCs w:val="22"/>
          <w:u w:val="single"/>
          <w:lang w:eastAsia="en-IN"/>
        </w:rPr>
        <w:t>DSCR AT DIFFERENT CAPACITIES</w:t>
      </w:r>
    </w:p>
    <w:p w14:paraId="30576EA7" w14:textId="77777777" w:rsidR="002A0039" w:rsidRDefault="002A0039"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9639" w:type="dxa"/>
        <w:tblInd w:w="562" w:type="dxa"/>
        <w:tblLook w:val="04A0" w:firstRow="1" w:lastRow="0" w:firstColumn="1" w:lastColumn="0" w:noHBand="0" w:noVBand="1"/>
      </w:tblPr>
      <w:tblGrid>
        <w:gridCol w:w="7470"/>
        <w:gridCol w:w="2169"/>
      </w:tblGrid>
      <w:tr w:rsidR="002A0039" w14:paraId="250CD960" w14:textId="77777777" w:rsidTr="00291D8D">
        <w:trPr>
          <w:trHeight w:val="457"/>
        </w:trPr>
        <w:tc>
          <w:tcPr>
            <w:tcW w:w="7470"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E31CE90" w14:textId="77777777" w:rsidR="002A0039" w:rsidRDefault="002A0039" w:rsidP="002A0039">
            <w:pPr>
              <w:spacing w:line="360" w:lineRule="auto"/>
              <w:rPr>
                <w:rFonts w:ascii="Calibri" w:hAnsi="Calibri" w:cs="Calibri"/>
                <w:b/>
                <w:bCs/>
                <w:color w:val="FFFFFF"/>
                <w:sz w:val="22"/>
                <w:szCs w:val="22"/>
              </w:rPr>
            </w:pPr>
            <w:r>
              <w:rPr>
                <w:rFonts w:ascii="Calibri" w:hAnsi="Calibri" w:cs="Calibri"/>
                <w:b/>
                <w:bCs/>
                <w:color w:val="FFFFFF"/>
                <w:sz w:val="22"/>
                <w:szCs w:val="22"/>
              </w:rPr>
              <w:t>Sensitivity Condition</w:t>
            </w:r>
          </w:p>
        </w:tc>
        <w:tc>
          <w:tcPr>
            <w:tcW w:w="2169" w:type="dxa"/>
            <w:tcBorders>
              <w:top w:val="single" w:sz="4" w:space="0" w:color="auto"/>
              <w:left w:val="nil"/>
              <w:bottom w:val="single" w:sz="4" w:space="0" w:color="auto"/>
              <w:right w:val="single" w:sz="4" w:space="0" w:color="auto"/>
            </w:tcBorders>
            <w:shd w:val="clear" w:color="000000" w:fill="002060"/>
            <w:vAlign w:val="center"/>
            <w:hideMark/>
          </w:tcPr>
          <w:p w14:paraId="57CE6BDD" w14:textId="77777777" w:rsidR="002A0039" w:rsidRDefault="002A0039" w:rsidP="0013750E">
            <w:pPr>
              <w:spacing w:line="360" w:lineRule="auto"/>
              <w:jc w:val="center"/>
              <w:rPr>
                <w:rFonts w:ascii="Calibri" w:hAnsi="Calibri" w:cs="Calibri"/>
                <w:b/>
                <w:bCs/>
                <w:color w:val="FFFFFF"/>
                <w:sz w:val="22"/>
                <w:szCs w:val="22"/>
              </w:rPr>
            </w:pPr>
            <w:r>
              <w:rPr>
                <w:rFonts w:ascii="Calibri" w:hAnsi="Calibri" w:cs="Calibri"/>
                <w:b/>
                <w:bCs/>
                <w:color w:val="FFFFFF"/>
                <w:sz w:val="22"/>
                <w:szCs w:val="22"/>
              </w:rPr>
              <w:t>Minimum DSCR</w:t>
            </w:r>
          </w:p>
        </w:tc>
      </w:tr>
      <w:tr w:rsidR="002A0039" w14:paraId="49CFD562" w14:textId="77777777" w:rsidTr="00291D8D">
        <w:trPr>
          <w:trHeight w:val="288"/>
        </w:trPr>
        <w:tc>
          <w:tcPr>
            <w:tcW w:w="74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8FBF46A" w14:textId="77777777" w:rsidR="002A0039" w:rsidRPr="002A0039" w:rsidRDefault="002A0039" w:rsidP="00291D8D">
            <w:pPr>
              <w:rPr>
                <w:rFonts w:ascii="Calibri" w:hAnsi="Calibri" w:cs="Calibri"/>
                <w:b/>
                <w:color w:val="000000"/>
                <w:sz w:val="22"/>
                <w:szCs w:val="22"/>
              </w:rPr>
            </w:pPr>
            <w:r w:rsidRPr="002A0039">
              <w:rPr>
                <w:rFonts w:ascii="Calibri" w:hAnsi="Calibri" w:cs="Calibri"/>
                <w:b/>
                <w:color w:val="000000"/>
                <w:sz w:val="22"/>
                <w:szCs w:val="22"/>
              </w:rPr>
              <w:t>Base Case Scenario</w:t>
            </w:r>
          </w:p>
        </w:tc>
        <w:tc>
          <w:tcPr>
            <w:tcW w:w="2169" w:type="dxa"/>
            <w:tcBorders>
              <w:top w:val="nil"/>
              <w:left w:val="nil"/>
              <w:bottom w:val="single" w:sz="4" w:space="0" w:color="auto"/>
              <w:right w:val="single" w:sz="4" w:space="0" w:color="auto"/>
            </w:tcBorders>
            <w:shd w:val="clear" w:color="auto" w:fill="auto"/>
            <w:noWrap/>
            <w:vAlign w:val="center"/>
            <w:hideMark/>
          </w:tcPr>
          <w:p w14:paraId="74DC7DB7" w14:textId="77777777" w:rsidR="002A0039" w:rsidRDefault="002A0039" w:rsidP="00291D8D">
            <w:pPr>
              <w:spacing w:line="360" w:lineRule="auto"/>
              <w:jc w:val="center"/>
              <w:rPr>
                <w:rFonts w:ascii="Calibri" w:hAnsi="Calibri" w:cs="Calibri"/>
                <w:color w:val="000000"/>
                <w:sz w:val="22"/>
                <w:szCs w:val="22"/>
              </w:rPr>
            </w:pPr>
            <w:r>
              <w:rPr>
                <w:rFonts w:ascii="Calibri" w:hAnsi="Calibri" w:cs="Calibri"/>
                <w:color w:val="000000"/>
                <w:sz w:val="22"/>
                <w:szCs w:val="22"/>
              </w:rPr>
              <w:t>1.8</w:t>
            </w:r>
          </w:p>
        </w:tc>
      </w:tr>
      <w:tr w:rsidR="002A0039" w14:paraId="5A7F4919" w14:textId="77777777" w:rsidTr="00291D8D">
        <w:trPr>
          <w:trHeight w:val="288"/>
        </w:trPr>
        <w:tc>
          <w:tcPr>
            <w:tcW w:w="74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539ECD7" w14:textId="77777777" w:rsidR="002A0039" w:rsidRPr="002A0039" w:rsidRDefault="002A0039" w:rsidP="00291D8D">
            <w:pPr>
              <w:rPr>
                <w:rFonts w:ascii="Calibri" w:hAnsi="Calibri" w:cs="Calibri"/>
                <w:b/>
                <w:color w:val="000000"/>
                <w:sz w:val="22"/>
                <w:szCs w:val="22"/>
              </w:rPr>
            </w:pPr>
            <w:r w:rsidRPr="002A0039">
              <w:rPr>
                <w:rFonts w:ascii="Calibri" w:hAnsi="Calibri" w:cs="Calibri"/>
                <w:b/>
                <w:color w:val="000000"/>
                <w:sz w:val="22"/>
                <w:szCs w:val="22"/>
              </w:rPr>
              <w:t>Decrease in Revenue by 10%</w:t>
            </w:r>
          </w:p>
        </w:tc>
        <w:tc>
          <w:tcPr>
            <w:tcW w:w="2169" w:type="dxa"/>
            <w:tcBorders>
              <w:top w:val="nil"/>
              <w:left w:val="nil"/>
              <w:bottom w:val="single" w:sz="4" w:space="0" w:color="auto"/>
              <w:right w:val="single" w:sz="4" w:space="0" w:color="auto"/>
            </w:tcBorders>
            <w:shd w:val="clear" w:color="auto" w:fill="auto"/>
            <w:noWrap/>
            <w:vAlign w:val="center"/>
            <w:hideMark/>
          </w:tcPr>
          <w:p w14:paraId="5A3FBE95" w14:textId="77777777" w:rsidR="002A0039" w:rsidRDefault="002A0039" w:rsidP="00291D8D">
            <w:pPr>
              <w:spacing w:line="360" w:lineRule="auto"/>
              <w:jc w:val="center"/>
              <w:rPr>
                <w:rFonts w:ascii="Calibri" w:hAnsi="Calibri" w:cs="Calibri"/>
                <w:color w:val="000000"/>
                <w:sz w:val="22"/>
                <w:szCs w:val="22"/>
              </w:rPr>
            </w:pPr>
            <w:r>
              <w:rPr>
                <w:rFonts w:ascii="Calibri" w:hAnsi="Calibri" w:cs="Calibri"/>
                <w:color w:val="000000"/>
                <w:sz w:val="22"/>
                <w:szCs w:val="22"/>
              </w:rPr>
              <w:t>1.47</w:t>
            </w:r>
          </w:p>
        </w:tc>
      </w:tr>
      <w:tr w:rsidR="002A0039" w14:paraId="12BB58A1" w14:textId="77777777" w:rsidTr="00291D8D">
        <w:trPr>
          <w:trHeight w:val="288"/>
        </w:trPr>
        <w:tc>
          <w:tcPr>
            <w:tcW w:w="74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0241E4B" w14:textId="77777777" w:rsidR="002A0039" w:rsidRPr="002A0039" w:rsidRDefault="002A0039" w:rsidP="00291D8D">
            <w:pPr>
              <w:rPr>
                <w:rFonts w:ascii="Calibri" w:hAnsi="Calibri" w:cs="Calibri"/>
                <w:b/>
                <w:color w:val="000000"/>
                <w:sz w:val="22"/>
                <w:szCs w:val="22"/>
              </w:rPr>
            </w:pPr>
            <w:r w:rsidRPr="002A0039">
              <w:rPr>
                <w:rFonts w:ascii="Calibri" w:hAnsi="Calibri" w:cs="Calibri"/>
                <w:b/>
                <w:color w:val="000000"/>
                <w:sz w:val="22"/>
                <w:szCs w:val="22"/>
              </w:rPr>
              <w:t>Increase in Opex by 10%</w:t>
            </w:r>
          </w:p>
        </w:tc>
        <w:tc>
          <w:tcPr>
            <w:tcW w:w="2169" w:type="dxa"/>
            <w:tcBorders>
              <w:top w:val="nil"/>
              <w:left w:val="nil"/>
              <w:bottom w:val="single" w:sz="4" w:space="0" w:color="auto"/>
              <w:right w:val="single" w:sz="4" w:space="0" w:color="auto"/>
            </w:tcBorders>
            <w:shd w:val="clear" w:color="auto" w:fill="auto"/>
            <w:noWrap/>
            <w:vAlign w:val="center"/>
            <w:hideMark/>
          </w:tcPr>
          <w:p w14:paraId="64AB17C2" w14:textId="77777777" w:rsidR="002A0039" w:rsidRDefault="002A0039" w:rsidP="00291D8D">
            <w:pPr>
              <w:spacing w:line="360" w:lineRule="auto"/>
              <w:jc w:val="center"/>
              <w:rPr>
                <w:rFonts w:ascii="Calibri" w:hAnsi="Calibri" w:cs="Calibri"/>
                <w:color w:val="000000"/>
                <w:sz w:val="22"/>
                <w:szCs w:val="22"/>
              </w:rPr>
            </w:pPr>
            <w:r>
              <w:rPr>
                <w:rFonts w:ascii="Calibri" w:hAnsi="Calibri" w:cs="Calibri"/>
                <w:color w:val="000000"/>
                <w:sz w:val="22"/>
                <w:szCs w:val="22"/>
              </w:rPr>
              <w:t>1.73</w:t>
            </w:r>
          </w:p>
        </w:tc>
      </w:tr>
      <w:tr w:rsidR="002A0039" w14:paraId="112C4706" w14:textId="77777777" w:rsidTr="00291D8D">
        <w:trPr>
          <w:trHeight w:val="288"/>
        </w:trPr>
        <w:tc>
          <w:tcPr>
            <w:tcW w:w="7470"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843C239" w14:textId="77777777" w:rsidR="002A0039" w:rsidRPr="002A0039" w:rsidRDefault="002A0039" w:rsidP="00291D8D">
            <w:pPr>
              <w:rPr>
                <w:rFonts w:ascii="Calibri" w:hAnsi="Calibri" w:cs="Calibri"/>
                <w:b/>
                <w:color w:val="000000"/>
                <w:sz w:val="22"/>
                <w:szCs w:val="22"/>
              </w:rPr>
            </w:pPr>
            <w:r w:rsidRPr="002A0039">
              <w:rPr>
                <w:rFonts w:ascii="Calibri" w:hAnsi="Calibri" w:cs="Calibri"/>
                <w:b/>
                <w:color w:val="000000"/>
                <w:sz w:val="22"/>
                <w:szCs w:val="22"/>
              </w:rPr>
              <w:t>Increase in Interest rate by 1%</w:t>
            </w:r>
          </w:p>
        </w:tc>
        <w:tc>
          <w:tcPr>
            <w:tcW w:w="2169" w:type="dxa"/>
            <w:tcBorders>
              <w:top w:val="nil"/>
              <w:left w:val="nil"/>
              <w:bottom w:val="single" w:sz="4" w:space="0" w:color="auto"/>
              <w:right w:val="single" w:sz="4" w:space="0" w:color="auto"/>
            </w:tcBorders>
            <w:shd w:val="clear" w:color="auto" w:fill="auto"/>
            <w:noWrap/>
            <w:vAlign w:val="center"/>
            <w:hideMark/>
          </w:tcPr>
          <w:p w14:paraId="1A7EE538" w14:textId="77777777" w:rsidR="002A0039" w:rsidRDefault="002A0039" w:rsidP="00291D8D">
            <w:pPr>
              <w:spacing w:line="360" w:lineRule="auto"/>
              <w:jc w:val="center"/>
              <w:rPr>
                <w:rFonts w:ascii="Calibri" w:hAnsi="Calibri" w:cs="Calibri"/>
                <w:color w:val="000000"/>
                <w:sz w:val="22"/>
                <w:szCs w:val="22"/>
              </w:rPr>
            </w:pPr>
            <w:r>
              <w:rPr>
                <w:rFonts w:ascii="Calibri" w:hAnsi="Calibri" w:cs="Calibri"/>
                <w:color w:val="000000"/>
                <w:sz w:val="22"/>
                <w:szCs w:val="22"/>
              </w:rPr>
              <w:t>1.79</w:t>
            </w:r>
          </w:p>
        </w:tc>
      </w:tr>
      <w:tr w:rsidR="002A0039" w14:paraId="52DD32D6" w14:textId="77777777" w:rsidTr="00291D8D">
        <w:trPr>
          <w:trHeight w:val="304"/>
        </w:trPr>
        <w:tc>
          <w:tcPr>
            <w:tcW w:w="7470" w:type="dxa"/>
            <w:tcBorders>
              <w:top w:val="nil"/>
              <w:left w:val="single" w:sz="4" w:space="0" w:color="auto"/>
              <w:bottom w:val="single" w:sz="4" w:space="0" w:color="auto"/>
              <w:right w:val="single" w:sz="4" w:space="0" w:color="auto"/>
            </w:tcBorders>
            <w:shd w:val="clear" w:color="auto" w:fill="FFFFFF" w:themeFill="background1"/>
            <w:vAlign w:val="center"/>
            <w:hideMark/>
          </w:tcPr>
          <w:p w14:paraId="6AAD7510" w14:textId="77777777" w:rsidR="002A0039" w:rsidRPr="002A0039" w:rsidRDefault="002A0039" w:rsidP="00291D8D">
            <w:pPr>
              <w:rPr>
                <w:rFonts w:ascii="Calibri" w:hAnsi="Calibri" w:cs="Calibri"/>
                <w:b/>
                <w:color w:val="000000"/>
                <w:sz w:val="22"/>
                <w:szCs w:val="22"/>
              </w:rPr>
            </w:pPr>
            <w:r w:rsidRPr="002A0039">
              <w:rPr>
                <w:rFonts w:ascii="Calibri" w:hAnsi="Calibri" w:cs="Calibri"/>
                <w:b/>
                <w:color w:val="000000"/>
                <w:sz w:val="22"/>
                <w:szCs w:val="22"/>
              </w:rPr>
              <w:t>Decrease in Revenue by 5% and Increase in Opex by 5% and Interest Rate Increase by 1%</w:t>
            </w:r>
          </w:p>
        </w:tc>
        <w:tc>
          <w:tcPr>
            <w:tcW w:w="2169" w:type="dxa"/>
            <w:tcBorders>
              <w:top w:val="nil"/>
              <w:left w:val="nil"/>
              <w:bottom w:val="single" w:sz="4" w:space="0" w:color="auto"/>
              <w:right w:val="single" w:sz="4" w:space="0" w:color="auto"/>
            </w:tcBorders>
            <w:shd w:val="clear" w:color="auto" w:fill="auto"/>
            <w:noWrap/>
            <w:vAlign w:val="center"/>
            <w:hideMark/>
          </w:tcPr>
          <w:p w14:paraId="1B70D662" w14:textId="77777777" w:rsidR="002A0039" w:rsidRDefault="002A0039" w:rsidP="00291D8D">
            <w:pPr>
              <w:spacing w:line="360" w:lineRule="auto"/>
              <w:jc w:val="center"/>
              <w:rPr>
                <w:rFonts w:ascii="Calibri" w:hAnsi="Calibri" w:cs="Calibri"/>
                <w:color w:val="000000"/>
                <w:sz w:val="22"/>
                <w:szCs w:val="22"/>
              </w:rPr>
            </w:pPr>
            <w:r>
              <w:rPr>
                <w:rFonts w:ascii="Calibri" w:hAnsi="Calibri" w:cs="Calibri"/>
                <w:color w:val="000000"/>
                <w:sz w:val="22"/>
                <w:szCs w:val="22"/>
              </w:rPr>
              <w:t>1.93</w:t>
            </w:r>
          </w:p>
        </w:tc>
      </w:tr>
    </w:tbl>
    <w:p w14:paraId="76C0741F" w14:textId="77777777" w:rsidR="002A0039" w:rsidRDefault="002A0039"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2130F960" w14:textId="47549A73" w:rsidR="003D0BCB" w:rsidRDefault="00107D9F" w:rsidP="00291D8D">
      <w:pPr>
        <w:pStyle w:val="ListParagraph"/>
        <w:autoSpaceDE w:val="0"/>
        <w:autoSpaceDN w:val="0"/>
        <w:adjustRightInd w:val="0"/>
        <w:spacing w:line="276" w:lineRule="auto"/>
        <w:ind w:left="426" w:right="-1"/>
        <w:jc w:val="center"/>
        <w:rPr>
          <w:rFonts w:ascii="Arial" w:hAnsi="Arial" w:cs="Arial"/>
          <w:b/>
          <w:noProof/>
          <w:sz w:val="22"/>
          <w:szCs w:val="22"/>
          <w:lang w:eastAsia="en-IN"/>
        </w:rPr>
      </w:pPr>
      <w:r>
        <w:rPr>
          <w:rFonts w:ascii="Arial" w:hAnsi="Arial" w:cs="Arial"/>
          <w:b/>
          <w:noProof/>
          <w:sz w:val="22"/>
          <w:szCs w:val="22"/>
          <w:u w:val="single"/>
          <w:lang w:eastAsia="en-IN"/>
        </w:rPr>
        <w:t>BREAK-EVEN ANALYSIS</w:t>
      </w:r>
    </w:p>
    <w:p w14:paraId="5108A7F0" w14:textId="77777777" w:rsidR="00080374" w:rsidRDefault="00080374" w:rsidP="00A141CC">
      <w:pPr>
        <w:pStyle w:val="ListParagraph"/>
        <w:autoSpaceDE w:val="0"/>
        <w:autoSpaceDN w:val="0"/>
        <w:adjustRightInd w:val="0"/>
        <w:spacing w:line="276" w:lineRule="auto"/>
        <w:ind w:left="426" w:right="-1"/>
        <w:jc w:val="both"/>
        <w:rPr>
          <w:rFonts w:ascii="Arial" w:hAnsi="Arial" w:cs="Arial"/>
          <w:b/>
          <w:noProof/>
          <w:sz w:val="22"/>
          <w:szCs w:val="22"/>
          <w:lang w:eastAsia="en-IN"/>
        </w:rPr>
      </w:pPr>
    </w:p>
    <w:tbl>
      <w:tblPr>
        <w:tblW w:w="4969"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93"/>
        <w:gridCol w:w="795"/>
        <w:gridCol w:w="795"/>
        <w:gridCol w:w="794"/>
        <w:gridCol w:w="794"/>
        <w:gridCol w:w="794"/>
        <w:gridCol w:w="794"/>
        <w:gridCol w:w="794"/>
        <w:gridCol w:w="794"/>
        <w:gridCol w:w="792"/>
      </w:tblGrid>
      <w:tr w:rsidR="00080374" w:rsidRPr="00291D8D" w14:paraId="2CAA9FF6" w14:textId="77777777" w:rsidTr="002763F7">
        <w:trPr>
          <w:trHeight w:val="300"/>
        </w:trPr>
        <w:tc>
          <w:tcPr>
            <w:tcW w:w="882" w:type="pct"/>
            <w:shd w:val="clear" w:color="000000" w:fill="002060"/>
            <w:noWrap/>
            <w:vAlign w:val="center"/>
            <w:hideMark/>
          </w:tcPr>
          <w:p w14:paraId="4450E97D" w14:textId="77777777" w:rsidR="00080374" w:rsidRPr="00291D8D" w:rsidRDefault="00080374" w:rsidP="002763F7">
            <w:pPr>
              <w:spacing w:line="276" w:lineRule="auto"/>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PARTICULARS </w:t>
            </w:r>
          </w:p>
        </w:tc>
        <w:tc>
          <w:tcPr>
            <w:tcW w:w="411" w:type="pct"/>
            <w:shd w:val="clear" w:color="000000" w:fill="002060"/>
            <w:noWrap/>
            <w:vAlign w:val="center"/>
            <w:hideMark/>
          </w:tcPr>
          <w:p w14:paraId="6F1A3946"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Mar-24</w:t>
            </w:r>
          </w:p>
        </w:tc>
        <w:tc>
          <w:tcPr>
            <w:tcW w:w="412" w:type="pct"/>
            <w:shd w:val="clear" w:color="000000" w:fill="002060"/>
            <w:noWrap/>
            <w:vAlign w:val="center"/>
            <w:hideMark/>
          </w:tcPr>
          <w:p w14:paraId="5C14339B"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Mar-25</w:t>
            </w:r>
          </w:p>
        </w:tc>
        <w:tc>
          <w:tcPr>
            <w:tcW w:w="412" w:type="pct"/>
            <w:shd w:val="clear" w:color="000000" w:fill="002060"/>
            <w:noWrap/>
            <w:vAlign w:val="center"/>
            <w:hideMark/>
          </w:tcPr>
          <w:p w14:paraId="0E0CA0D8"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Mar-26</w:t>
            </w:r>
          </w:p>
        </w:tc>
        <w:tc>
          <w:tcPr>
            <w:tcW w:w="412" w:type="pct"/>
            <w:shd w:val="clear" w:color="000000" w:fill="002060"/>
            <w:noWrap/>
            <w:vAlign w:val="center"/>
            <w:hideMark/>
          </w:tcPr>
          <w:p w14:paraId="158348A7"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Mar-27</w:t>
            </w:r>
          </w:p>
        </w:tc>
        <w:tc>
          <w:tcPr>
            <w:tcW w:w="412" w:type="pct"/>
            <w:shd w:val="clear" w:color="000000" w:fill="002060"/>
            <w:noWrap/>
            <w:vAlign w:val="center"/>
            <w:hideMark/>
          </w:tcPr>
          <w:p w14:paraId="6886DB66"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Mar-28</w:t>
            </w:r>
          </w:p>
        </w:tc>
        <w:tc>
          <w:tcPr>
            <w:tcW w:w="412" w:type="pct"/>
            <w:shd w:val="clear" w:color="000000" w:fill="002060"/>
            <w:noWrap/>
            <w:vAlign w:val="center"/>
            <w:hideMark/>
          </w:tcPr>
          <w:p w14:paraId="189BC2C1"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Mar-29</w:t>
            </w:r>
          </w:p>
        </w:tc>
        <w:tc>
          <w:tcPr>
            <w:tcW w:w="412" w:type="pct"/>
            <w:shd w:val="clear" w:color="000000" w:fill="002060"/>
            <w:noWrap/>
            <w:vAlign w:val="center"/>
            <w:hideMark/>
          </w:tcPr>
          <w:p w14:paraId="2A8B32C4"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Mar-30</w:t>
            </w:r>
          </w:p>
        </w:tc>
        <w:tc>
          <w:tcPr>
            <w:tcW w:w="412" w:type="pct"/>
            <w:shd w:val="clear" w:color="000000" w:fill="002060"/>
            <w:noWrap/>
            <w:vAlign w:val="center"/>
            <w:hideMark/>
          </w:tcPr>
          <w:p w14:paraId="39275C13"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Mar-31</w:t>
            </w:r>
          </w:p>
        </w:tc>
        <w:tc>
          <w:tcPr>
            <w:tcW w:w="412" w:type="pct"/>
            <w:shd w:val="clear" w:color="000000" w:fill="002060"/>
            <w:noWrap/>
            <w:vAlign w:val="center"/>
            <w:hideMark/>
          </w:tcPr>
          <w:p w14:paraId="36041AB2"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Mar-32</w:t>
            </w:r>
          </w:p>
        </w:tc>
        <w:tc>
          <w:tcPr>
            <w:tcW w:w="412" w:type="pct"/>
            <w:shd w:val="clear" w:color="000000" w:fill="002060"/>
            <w:noWrap/>
            <w:vAlign w:val="center"/>
            <w:hideMark/>
          </w:tcPr>
          <w:p w14:paraId="5680F7AE" w14:textId="77777777" w:rsidR="00080374" w:rsidRPr="00291D8D" w:rsidRDefault="00080374" w:rsidP="002763F7">
            <w:pPr>
              <w:spacing w:line="276" w:lineRule="auto"/>
              <w:jc w:val="center"/>
              <w:rPr>
                <w:rFonts w:asciiTheme="minorHAnsi" w:hAnsiTheme="minorHAnsi" w:cstheme="minorHAnsi"/>
                <w:b/>
                <w:bCs/>
                <w:color w:val="FFFFFF"/>
                <w:sz w:val="22"/>
                <w:szCs w:val="22"/>
              </w:rPr>
            </w:pPr>
            <w:r w:rsidRPr="00291D8D">
              <w:rPr>
                <w:rFonts w:asciiTheme="minorHAnsi" w:hAnsiTheme="minorHAnsi" w:cstheme="minorHAnsi"/>
                <w:b/>
                <w:bCs/>
                <w:color w:val="FFFFFF"/>
                <w:sz w:val="22"/>
                <w:szCs w:val="22"/>
              </w:rPr>
              <w:t>Mar-33</w:t>
            </w:r>
          </w:p>
        </w:tc>
      </w:tr>
      <w:tr w:rsidR="00080374" w:rsidRPr="00291D8D" w14:paraId="302F12EF" w14:textId="77777777" w:rsidTr="002763F7">
        <w:trPr>
          <w:trHeight w:val="300"/>
        </w:trPr>
        <w:tc>
          <w:tcPr>
            <w:tcW w:w="882" w:type="pct"/>
            <w:shd w:val="clear" w:color="000000" w:fill="8EA9DB"/>
            <w:noWrap/>
            <w:vAlign w:val="center"/>
            <w:hideMark/>
          </w:tcPr>
          <w:p w14:paraId="28C75A5D" w14:textId="77777777" w:rsidR="00080374" w:rsidRPr="00291D8D" w:rsidRDefault="00080374" w:rsidP="002763F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Months</w:t>
            </w:r>
            <w:r w:rsidRPr="00291D8D">
              <w:rPr>
                <w:rFonts w:asciiTheme="minorHAnsi" w:hAnsiTheme="minorHAnsi" w:cstheme="minorHAnsi"/>
                <w:color w:val="000000"/>
                <w:sz w:val="22"/>
                <w:szCs w:val="22"/>
              </w:rPr>
              <w:t> </w:t>
            </w:r>
          </w:p>
        </w:tc>
        <w:tc>
          <w:tcPr>
            <w:tcW w:w="411" w:type="pct"/>
            <w:shd w:val="clear" w:color="000000" w:fill="8EA9DB"/>
            <w:noWrap/>
            <w:vAlign w:val="center"/>
            <w:hideMark/>
          </w:tcPr>
          <w:p w14:paraId="02E26BE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w:t>
            </w:r>
          </w:p>
        </w:tc>
        <w:tc>
          <w:tcPr>
            <w:tcW w:w="412" w:type="pct"/>
            <w:shd w:val="clear" w:color="000000" w:fill="8EA9DB"/>
            <w:noWrap/>
            <w:vAlign w:val="center"/>
            <w:hideMark/>
          </w:tcPr>
          <w:p w14:paraId="4351D5F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3589E07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0574F227"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727A6921"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5D20023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3001A8C3"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4AB3FDD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761DA8AC"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c>
          <w:tcPr>
            <w:tcW w:w="412" w:type="pct"/>
            <w:shd w:val="clear" w:color="000000" w:fill="8EA9DB"/>
            <w:noWrap/>
            <w:vAlign w:val="center"/>
            <w:hideMark/>
          </w:tcPr>
          <w:p w14:paraId="6ADCB59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w:t>
            </w:r>
          </w:p>
        </w:tc>
      </w:tr>
      <w:tr w:rsidR="00080374" w:rsidRPr="00291D8D" w14:paraId="7D7F9E2F" w14:textId="77777777" w:rsidTr="002763F7">
        <w:trPr>
          <w:trHeight w:val="288"/>
        </w:trPr>
        <w:tc>
          <w:tcPr>
            <w:tcW w:w="882" w:type="pct"/>
            <w:shd w:val="clear" w:color="000000" w:fill="8EA9DB"/>
            <w:noWrap/>
            <w:vAlign w:val="center"/>
            <w:hideMark/>
          </w:tcPr>
          <w:p w14:paraId="18F633C4" w14:textId="77777777" w:rsidR="00080374" w:rsidRPr="00291D8D" w:rsidRDefault="00080374" w:rsidP="002763F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 xml:space="preserve">Capacity utilisation </w:t>
            </w:r>
            <w:r w:rsidRPr="00291D8D">
              <w:rPr>
                <w:rFonts w:asciiTheme="minorHAnsi" w:hAnsiTheme="minorHAnsi" w:cstheme="minorHAnsi"/>
                <w:color w:val="000000"/>
                <w:sz w:val="22"/>
                <w:szCs w:val="22"/>
              </w:rPr>
              <w:t> </w:t>
            </w:r>
          </w:p>
        </w:tc>
        <w:tc>
          <w:tcPr>
            <w:tcW w:w="411" w:type="pct"/>
            <w:shd w:val="clear" w:color="000000" w:fill="8EA9DB"/>
            <w:noWrap/>
            <w:vAlign w:val="center"/>
            <w:hideMark/>
          </w:tcPr>
          <w:p w14:paraId="382CB0FB"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40%</w:t>
            </w:r>
          </w:p>
        </w:tc>
        <w:tc>
          <w:tcPr>
            <w:tcW w:w="412" w:type="pct"/>
            <w:shd w:val="clear" w:color="000000" w:fill="8EA9DB"/>
            <w:noWrap/>
            <w:vAlign w:val="center"/>
            <w:hideMark/>
          </w:tcPr>
          <w:p w14:paraId="258E71AA"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50%</w:t>
            </w:r>
          </w:p>
        </w:tc>
        <w:tc>
          <w:tcPr>
            <w:tcW w:w="412" w:type="pct"/>
            <w:shd w:val="clear" w:color="000000" w:fill="8EA9DB"/>
            <w:noWrap/>
            <w:vAlign w:val="center"/>
            <w:hideMark/>
          </w:tcPr>
          <w:p w14:paraId="64AB507C"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60%</w:t>
            </w:r>
          </w:p>
        </w:tc>
        <w:tc>
          <w:tcPr>
            <w:tcW w:w="412" w:type="pct"/>
            <w:shd w:val="clear" w:color="000000" w:fill="8EA9DB"/>
            <w:noWrap/>
            <w:vAlign w:val="center"/>
            <w:hideMark/>
          </w:tcPr>
          <w:p w14:paraId="1B3B9B10"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65%</w:t>
            </w:r>
          </w:p>
        </w:tc>
        <w:tc>
          <w:tcPr>
            <w:tcW w:w="412" w:type="pct"/>
            <w:shd w:val="clear" w:color="000000" w:fill="8EA9DB"/>
            <w:noWrap/>
            <w:vAlign w:val="center"/>
            <w:hideMark/>
          </w:tcPr>
          <w:p w14:paraId="58B86B82"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70%</w:t>
            </w:r>
          </w:p>
        </w:tc>
        <w:tc>
          <w:tcPr>
            <w:tcW w:w="412" w:type="pct"/>
            <w:shd w:val="clear" w:color="000000" w:fill="8EA9DB"/>
            <w:noWrap/>
            <w:vAlign w:val="center"/>
            <w:hideMark/>
          </w:tcPr>
          <w:p w14:paraId="36014AFF"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75%</w:t>
            </w:r>
          </w:p>
        </w:tc>
        <w:tc>
          <w:tcPr>
            <w:tcW w:w="412" w:type="pct"/>
            <w:shd w:val="clear" w:color="000000" w:fill="8EA9DB"/>
            <w:noWrap/>
            <w:vAlign w:val="center"/>
            <w:hideMark/>
          </w:tcPr>
          <w:p w14:paraId="6AA6DA4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80%</w:t>
            </w:r>
          </w:p>
        </w:tc>
        <w:tc>
          <w:tcPr>
            <w:tcW w:w="412" w:type="pct"/>
            <w:shd w:val="clear" w:color="000000" w:fill="8EA9DB"/>
            <w:noWrap/>
            <w:vAlign w:val="center"/>
            <w:hideMark/>
          </w:tcPr>
          <w:p w14:paraId="1E108DC4"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82%</w:t>
            </w:r>
          </w:p>
        </w:tc>
        <w:tc>
          <w:tcPr>
            <w:tcW w:w="412" w:type="pct"/>
            <w:shd w:val="clear" w:color="000000" w:fill="8EA9DB"/>
            <w:noWrap/>
            <w:vAlign w:val="center"/>
            <w:hideMark/>
          </w:tcPr>
          <w:p w14:paraId="7C1B65FA"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84%</w:t>
            </w:r>
          </w:p>
        </w:tc>
        <w:tc>
          <w:tcPr>
            <w:tcW w:w="412" w:type="pct"/>
            <w:shd w:val="clear" w:color="000000" w:fill="8EA9DB"/>
            <w:noWrap/>
            <w:vAlign w:val="center"/>
            <w:hideMark/>
          </w:tcPr>
          <w:p w14:paraId="4224167D"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85%</w:t>
            </w:r>
          </w:p>
        </w:tc>
      </w:tr>
      <w:tr w:rsidR="00080374" w:rsidRPr="00291D8D" w14:paraId="5E132692" w14:textId="77777777" w:rsidTr="002763F7">
        <w:trPr>
          <w:trHeight w:val="288"/>
        </w:trPr>
        <w:tc>
          <w:tcPr>
            <w:tcW w:w="882" w:type="pct"/>
            <w:shd w:val="clear" w:color="auto" w:fill="auto"/>
            <w:noWrap/>
            <w:vAlign w:val="center"/>
            <w:hideMark/>
          </w:tcPr>
          <w:p w14:paraId="23E47D0B" w14:textId="77777777" w:rsidR="00080374" w:rsidRPr="00291D8D" w:rsidRDefault="00080374" w:rsidP="002763F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Sales (S)</w:t>
            </w:r>
          </w:p>
        </w:tc>
        <w:tc>
          <w:tcPr>
            <w:tcW w:w="411" w:type="pct"/>
            <w:shd w:val="clear" w:color="auto" w:fill="auto"/>
            <w:noWrap/>
            <w:vAlign w:val="center"/>
            <w:hideMark/>
          </w:tcPr>
          <w:p w14:paraId="0F9DCE2A"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1.44</w:t>
            </w:r>
          </w:p>
        </w:tc>
        <w:tc>
          <w:tcPr>
            <w:tcW w:w="412" w:type="pct"/>
            <w:shd w:val="clear" w:color="auto" w:fill="auto"/>
            <w:noWrap/>
            <w:vAlign w:val="center"/>
            <w:hideMark/>
          </w:tcPr>
          <w:p w14:paraId="33FAD97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10.80</w:t>
            </w:r>
          </w:p>
        </w:tc>
        <w:tc>
          <w:tcPr>
            <w:tcW w:w="412" w:type="pct"/>
            <w:shd w:val="clear" w:color="auto" w:fill="auto"/>
            <w:noWrap/>
            <w:vAlign w:val="center"/>
            <w:hideMark/>
          </w:tcPr>
          <w:p w14:paraId="397519D2"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12.96</w:t>
            </w:r>
          </w:p>
        </w:tc>
        <w:tc>
          <w:tcPr>
            <w:tcW w:w="412" w:type="pct"/>
            <w:shd w:val="clear" w:color="auto" w:fill="auto"/>
            <w:noWrap/>
            <w:vAlign w:val="center"/>
            <w:hideMark/>
          </w:tcPr>
          <w:p w14:paraId="5C6C6F98"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14.04</w:t>
            </w:r>
          </w:p>
        </w:tc>
        <w:tc>
          <w:tcPr>
            <w:tcW w:w="412" w:type="pct"/>
            <w:shd w:val="clear" w:color="auto" w:fill="auto"/>
            <w:noWrap/>
            <w:vAlign w:val="center"/>
            <w:hideMark/>
          </w:tcPr>
          <w:p w14:paraId="4702000C"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15.12</w:t>
            </w:r>
          </w:p>
        </w:tc>
        <w:tc>
          <w:tcPr>
            <w:tcW w:w="412" w:type="pct"/>
            <w:shd w:val="clear" w:color="auto" w:fill="auto"/>
            <w:noWrap/>
            <w:vAlign w:val="center"/>
            <w:hideMark/>
          </w:tcPr>
          <w:p w14:paraId="32C8A06E"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16.20</w:t>
            </w:r>
          </w:p>
        </w:tc>
        <w:tc>
          <w:tcPr>
            <w:tcW w:w="412" w:type="pct"/>
            <w:shd w:val="clear" w:color="auto" w:fill="auto"/>
            <w:noWrap/>
            <w:vAlign w:val="center"/>
            <w:hideMark/>
          </w:tcPr>
          <w:p w14:paraId="55BF6E28"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17.28</w:t>
            </w:r>
          </w:p>
        </w:tc>
        <w:tc>
          <w:tcPr>
            <w:tcW w:w="412" w:type="pct"/>
            <w:shd w:val="clear" w:color="auto" w:fill="auto"/>
            <w:noWrap/>
            <w:vAlign w:val="center"/>
            <w:hideMark/>
          </w:tcPr>
          <w:p w14:paraId="2BF1D85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17.71</w:t>
            </w:r>
          </w:p>
        </w:tc>
        <w:tc>
          <w:tcPr>
            <w:tcW w:w="412" w:type="pct"/>
            <w:shd w:val="clear" w:color="auto" w:fill="auto"/>
            <w:noWrap/>
            <w:vAlign w:val="center"/>
            <w:hideMark/>
          </w:tcPr>
          <w:p w14:paraId="780532FB"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18.14</w:t>
            </w:r>
          </w:p>
        </w:tc>
        <w:tc>
          <w:tcPr>
            <w:tcW w:w="412" w:type="pct"/>
            <w:shd w:val="clear" w:color="auto" w:fill="auto"/>
            <w:noWrap/>
            <w:vAlign w:val="center"/>
            <w:hideMark/>
          </w:tcPr>
          <w:p w14:paraId="7A81BBEB"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18.36</w:t>
            </w:r>
          </w:p>
        </w:tc>
      </w:tr>
      <w:tr w:rsidR="00080374" w:rsidRPr="00291D8D" w14:paraId="40A878D8" w14:textId="77777777" w:rsidTr="002763F7">
        <w:trPr>
          <w:trHeight w:val="288"/>
        </w:trPr>
        <w:tc>
          <w:tcPr>
            <w:tcW w:w="882" w:type="pct"/>
            <w:shd w:val="clear" w:color="auto" w:fill="auto"/>
            <w:noWrap/>
            <w:vAlign w:val="center"/>
            <w:hideMark/>
          </w:tcPr>
          <w:p w14:paraId="1FBBA727" w14:textId="77777777" w:rsidR="00080374" w:rsidRPr="00291D8D" w:rsidRDefault="00080374" w:rsidP="002763F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PBT</w:t>
            </w:r>
          </w:p>
        </w:tc>
        <w:tc>
          <w:tcPr>
            <w:tcW w:w="411" w:type="pct"/>
            <w:shd w:val="clear" w:color="auto" w:fill="auto"/>
            <w:noWrap/>
            <w:vAlign w:val="center"/>
            <w:hideMark/>
          </w:tcPr>
          <w:p w14:paraId="7D083D29"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0.08</w:t>
            </w:r>
          </w:p>
        </w:tc>
        <w:tc>
          <w:tcPr>
            <w:tcW w:w="412" w:type="pct"/>
            <w:shd w:val="clear" w:color="auto" w:fill="auto"/>
            <w:noWrap/>
            <w:vAlign w:val="center"/>
            <w:hideMark/>
          </w:tcPr>
          <w:p w14:paraId="401F3E5D"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2.46</w:t>
            </w:r>
          </w:p>
        </w:tc>
        <w:tc>
          <w:tcPr>
            <w:tcW w:w="412" w:type="pct"/>
            <w:shd w:val="clear" w:color="auto" w:fill="auto"/>
            <w:noWrap/>
            <w:vAlign w:val="center"/>
            <w:hideMark/>
          </w:tcPr>
          <w:p w14:paraId="09A841FE"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4.30</w:t>
            </w:r>
          </w:p>
        </w:tc>
        <w:tc>
          <w:tcPr>
            <w:tcW w:w="412" w:type="pct"/>
            <w:shd w:val="clear" w:color="auto" w:fill="auto"/>
            <w:noWrap/>
            <w:vAlign w:val="center"/>
            <w:hideMark/>
          </w:tcPr>
          <w:p w14:paraId="16F8565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5.46</w:t>
            </w:r>
          </w:p>
        </w:tc>
        <w:tc>
          <w:tcPr>
            <w:tcW w:w="412" w:type="pct"/>
            <w:shd w:val="clear" w:color="auto" w:fill="auto"/>
            <w:noWrap/>
            <w:vAlign w:val="center"/>
            <w:hideMark/>
          </w:tcPr>
          <w:p w14:paraId="5014E96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6.43</w:t>
            </w:r>
          </w:p>
        </w:tc>
        <w:tc>
          <w:tcPr>
            <w:tcW w:w="412" w:type="pct"/>
            <w:shd w:val="clear" w:color="auto" w:fill="auto"/>
            <w:noWrap/>
            <w:vAlign w:val="center"/>
            <w:hideMark/>
          </w:tcPr>
          <w:p w14:paraId="4D4AC4D2"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7.28</w:t>
            </w:r>
          </w:p>
        </w:tc>
        <w:tc>
          <w:tcPr>
            <w:tcW w:w="412" w:type="pct"/>
            <w:shd w:val="clear" w:color="auto" w:fill="auto"/>
            <w:noWrap/>
            <w:vAlign w:val="center"/>
            <w:hideMark/>
          </w:tcPr>
          <w:p w14:paraId="486D932A"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8.52</w:t>
            </w:r>
          </w:p>
        </w:tc>
        <w:tc>
          <w:tcPr>
            <w:tcW w:w="412" w:type="pct"/>
            <w:shd w:val="clear" w:color="auto" w:fill="auto"/>
            <w:noWrap/>
            <w:vAlign w:val="center"/>
            <w:hideMark/>
          </w:tcPr>
          <w:p w14:paraId="2EB39B29"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9.31</w:t>
            </w:r>
          </w:p>
        </w:tc>
        <w:tc>
          <w:tcPr>
            <w:tcW w:w="412" w:type="pct"/>
            <w:shd w:val="clear" w:color="auto" w:fill="auto"/>
            <w:noWrap/>
            <w:vAlign w:val="center"/>
            <w:hideMark/>
          </w:tcPr>
          <w:p w14:paraId="3B5432C3"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10.12</w:t>
            </w:r>
          </w:p>
        </w:tc>
        <w:tc>
          <w:tcPr>
            <w:tcW w:w="412" w:type="pct"/>
            <w:shd w:val="clear" w:color="auto" w:fill="auto"/>
            <w:noWrap/>
            <w:vAlign w:val="center"/>
            <w:hideMark/>
          </w:tcPr>
          <w:p w14:paraId="282C2587"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10.80</w:t>
            </w:r>
          </w:p>
        </w:tc>
      </w:tr>
      <w:tr w:rsidR="00080374" w:rsidRPr="00291D8D" w14:paraId="33755333" w14:textId="77777777" w:rsidTr="002763F7">
        <w:trPr>
          <w:trHeight w:val="288"/>
        </w:trPr>
        <w:tc>
          <w:tcPr>
            <w:tcW w:w="882" w:type="pct"/>
            <w:shd w:val="clear" w:color="auto" w:fill="auto"/>
            <w:noWrap/>
            <w:vAlign w:val="center"/>
            <w:hideMark/>
          </w:tcPr>
          <w:p w14:paraId="1A30D747" w14:textId="77777777" w:rsidR="00080374" w:rsidRPr="00291D8D" w:rsidRDefault="00080374" w:rsidP="002763F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 of VC</w:t>
            </w:r>
          </w:p>
        </w:tc>
        <w:tc>
          <w:tcPr>
            <w:tcW w:w="411" w:type="pct"/>
            <w:shd w:val="clear" w:color="auto" w:fill="auto"/>
            <w:noWrap/>
            <w:vAlign w:val="center"/>
            <w:hideMark/>
          </w:tcPr>
          <w:p w14:paraId="5EBF8C58"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37.32</w:t>
            </w:r>
          </w:p>
        </w:tc>
        <w:tc>
          <w:tcPr>
            <w:tcW w:w="412" w:type="pct"/>
            <w:shd w:val="clear" w:color="auto" w:fill="auto"/>
            <w:noWrap/>
            <w:vAlign w:val="center"/>
            <w:hideMark/>
          </w:tcPr>
          <w:p w14:paraId="7577E5BB"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30.10</w:t>
            </w:r>
          </w:p>
        </w:tc>
        <w:tc>
          <w:tcPr>
            <w:tcW w:w="412" w:type="pct"/>
            <w:shd w:val="clear" w:color="auto" w:fill="auto"/>
            <w:noWrap/>
            <w:vAlign w:val="center"/>
            <w:hideMark/>
          </w:tcPr>
          <w:p w14:paraId="13B52801"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28.41</w:t>
            </w:r>
          </w:p>
        </w:tc>
        <w:tc>
          <w:tcPr>
            <w:tcW w:w="412" w:type="pct"/>
            <w:shd w:val="clear" w:color="auto" w:fill="auto"/>
            <w:noWrap/>
            <w:vAlign w:val="center"/>
            <w:hideMark/>
          </w:tcPr>
          <w:p w14:paraId="27CC659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27.42</w:t>
            </w:r>
          </w:p>
        </w:tc>
        <w:tc>
          <w:tcPr>
            <w:tcW w:w="412" w:type="pct"/>
            <w:shd w:val="clear" w:color="auto" w:fill="auto"/>
            <w:noWrap/>
            <w:vAlign w:val="center"/>
            <w:hideMark/>
          </w:tcPr>
          <w:p w14:paraId="6762004F"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26.63</w:t>
            </w:r>
          </w:p>
        </w:tc>
        <w:tc>
          <w:tcPr>
            <w:tcW w:w="412" w:type="pct"/>
            <w:shd w:val="clear" w:color="auto" w:fill="auto"/>
            <w:noWrap/>
            <w:vAlign w:val="center"/>
            <w:hideMark/>
          </w:tcPr>
          <w:p w14:paraId="35B2C837"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25.94</w:t>
            </w:r>
          </w:p>
        </w:tc>
        <w:tc>
          <w:tcPr>
            <w:tcW w:w="412" w:type="pct"/>
            <w:shd w:val="clear" w:color="auto" w:fill="auto"/>
            <w:noWrap/>
            <w:vAlign w:val="center"/>
            <w:hideMark/>
          </w:tcPr>
          <w:p w14:paraId="26B7C6F1"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25.34</w:t>
            </w:r>
          </w:p>
        </w:tc>
        <w:tc>
          <w:tcPr>
            <w:tcW w:w="412" w:type="pct"/>
            <w:shd w:val="clear" w:color="auto" w:fill="auto"/>
            <w:noWrap/>
            <w:vAlign w:val="center"/>
            <w:hideMark/>
          </w:tcPr>
          <w:p w14:paraId="7357C0AC"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25.09</w:t>
            </w:r>
          </w:p>
        </w:tc>
        <w:tc>
          <w:tcPr>
            <w:tcW w:w="412" w:type="pct"/>
            <w:shd w:val="clear" w:color="auto" w:fill="auto"/>
            <w:noWrap/>
            <w:vAlign w:val="center"/>
            <w:hideMark/>
          </w:tcPr>
          <w:p w14:paraId="08877E60"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24.96</w:t>
            </w:r>
          </w:p>
        </w:tc>
        <w:tc>
          <w:tcPr>
            <w:tcW w:w="412" w:type="pct"/>
            <w:shd w:val="clear" w:color="auto" w:fill="auto"/>
            <w:noWrap/>
            <w:vAlign w:val="center"/>
            <w:hideMark/>
          </w:tcPr>
          <w:p w14:paraId="5107CDF7"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25.03</w:t>
            </w:r>
          </w:p>
        </w:tc>
      </w:tr>
      <w:tr w:rsidR="00080374" w:rsidRPr="00291D8D" w14:paraId="2EBFD53A" w14:textId="77777777" w:rsidTr="002763F7">
        <w:trPr>
          <w:trHeight w:val="288"/>
        </w:trPr>
        <w:tc>
          <w:tcPr>
            <w:tcW w:w="882" w:type="pct"/>
            <w:shd w:val="clear" w:color="auto" w:fill="auto"/>
            <w:noWrap/>
            <w:vAlign w:val="center"/>
            <w:hideMark/>
          </w:tcPr>
          <w:p w14:paraId="37059688" w14:textId="77777777" w:rsidR="00080374" w:rsidRPr="00291D8D" w:rsidRDefault="00080374" w:rsidP="002763F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VC (V)</w:t>
            </w:r>
          </w:p>
        </w:tc>
        <w:tc>
          <w:tcPr>
            <w:tcW w:w="411" w:type="pct"/>
            <w:shd w:val="clear" w:color="auto" w:fill="auto"/>
            <w:noWrap/>
            <w:vAlign w:val="center"/>
            <w:hideMark/>
          </w:tcPr>
          <w:p w14:paraId="6C6CB26D"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0.54</w:t>
            </w:r>
          </w:p>
        </w:tc>
        <w:tc>
          <w:tcPr>
            <w:tcW w:w="412" w:type="pct"/>
            <w:shd w:val="clear" w:color="auto" w:fill="auto"/>
            <w:noWrap/>
            <w:vAlign w:val="center"/>
            <w:hideMark/>
          </w:tcPr>
          <w:p w14:paraId="2105E354"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3.25</w:t>
            </w:r>
          </w:p>
        </w:tc>
        <w:tc>
          <w:tcPr>
            <w:tcW w:w="412" w:type="pct"/>
            <w:shd w:val="clear" w:color="auto" w:fill="auto"/>
            <w:noWrap/>
            <w:vAlign w:val="center"/>
            <w:hideMark/>
          </w:tcPr>
          <w:p w14:paraId="79EEDE5C"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3.68</w:t>
            </w:r>
          </w:p>
        </w:tc>
        <w:tc>
          <w:tcPr>
            <w:tcW w:w="412" w:type="pct"/>
            <w:shd w:val="clear" w:color="auto" w:fill="auto"/>
            <w:noWrap/>
            <w:vAlign w:val="center"/>
            <w:hideMark/>
          </w:tcPr>
          <w:p w14:paraId="5BD56F40"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3.85</w:t>
            </w:r>
          </w:p>
        </w:tc>
        <w:tc>
          <w:tcPr>
            <w:tcW w:w="412" w:type="pct"/>
            <w:shd w:val="clear" w:color="auto" w:fill="auto"/>
            <w:noWrap/>
            <w:vAlign w:val="center"/>
            <w:hideMark/>
          </w:tcPr>
          <w:p w14:paraId="2619BF98"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4.03</w:t>
            </w:r>
          </w:p>
        </w:tc>
        <w:tc>
          <w:tcPr>
            <w:tcW w:w="412" w:type="pct"/>
            <w:shd w:val="clear" w:color="auto" w:fill="auto"/>
            <w:noWrap/>
            <w:vAlign w:val="center"/>
            <w:hideMark/>
          </w:tcPr>
          <w:p w14:paraId="44D7FFC9"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4.20</w:t>
            </w:r>
          </w:p>
        </w:tc>
        <w:tc>
          <w:tcPr>
            <w:tcW w:w="412" w:type="pct"/>
            <w:shd w:val="clear" w:color="auto" w:fill="auto"/>
            <w:noWrap/>
            <w:vAlign w:val="center"/>
            <w:hideMark/>
          </w:tcPr>
          <w:p w14:paraId="2D7CAC7E"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4.38</w:t>
            </w:r>
          </w:p>
        </w:tc>
        <w:tc>
          <w:tcPr>
            <w:tcW w:w="412" w:type="pct"/>
            <w:shd w:val="clear" w:color="auto" w:fill="auto"/>
            <w:noWrap/>
            <w:vAlign w:val="center"/>
            <w:hideMark/>
          </w:tcPr>
          <w:p w14:paraId="22F23BE3"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4.44</w:t>
            </w:r>
          </w:p>
        </w:tc>
        <w:tc>
          <w:tcPr>
            <w:tcW w:w="412" w:type="pct"/>
            <w:shd w:val="clear" w:color="auto" w:fill="auto"/>
            <w:noWrap/>
            <w:vAlign w:val="center"/>
            <w:hideMark/>
          </w:tcPr>
          <w:p w14:paraId="41F02C5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4.53</w:t>
            </w:r>
          </w:p>
        </w:tc>
        <w:tc>
          <w:tcPr>
            <w:tcW w:w="412" w:type="pct"/>
            <w:shd w:val="clear" w:color="auto" w:fill="auto"/>
            <w:noWrap/>
            <w:vAlign w:val="center"/>
            <w:hideMark/>
          </w:tcPr>
          <w:p w14:paraId="35E1B3E9"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4.59</w:t>
            </w:r>
          </w:p>
        </w:tc>
      </w:tr>
      <w:tr w:rsidR="00080374" w:rsidRPr="00291D8D" w14:paraId="09FC62C7" w14:textId="77777777" w:rsidTr="002763F7">
        <w:trPr>
          <w:trHeight w:val="288"/>
        </w:trPr>
        <w:tc>
          <w:tcPr>
            <w:tcW w:w="882" w:type="pct"/>
            <w:shd w:val="clear" w:color="auto" w:fill="auto"/>
            <w:noWrap/>
            <w:vAlign w:val="center"/>
            <w:hideMark/>
          </w:tcPr>
          <w:p w14:paraId="1063D4E9" w14:textId="77777777" w:rsidR="00080374" w:rsidRPr="00291D8D" w:rsidRDefault="00080374" w:rsidP="002763F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FC (F)</w:t>
            </w:r>
          </w:p>
        </w:tc>
        <w:tc>
          <w:tcPr>
            <w:tcW w:w="411" w:type="pct"/>
            <w:shd w:val="clear" w:color="auto" w:fill="auto"/>
            <w:noWrap/>
            <w:vAlign w:val="center"/>
            <w:hideMark/>
          </w:tcPr>
          <w:p w14:paraId="60EBA30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0.82</w:t>
            </w:r>
          </w:p>
        </w:tc>
        <w:tc>
          <w:tcPr>
            <w:tcW w:w="412" w:type="pct"/>
            <w:shd w:val="clear" w:color="auto" w:fill="auto"/>
            <w:noWrap/>
            <w:vAlign w:val="center"/>
            <w:hideMark/>
          </w:tcPr>
          <w:p w14:paraId="4AD9CF62"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5.09</w:t>
            </w:r>
          </w:p>
        </w:tc>
        <w:tc>
          <w:tcPr>
            <w:tcW w:w="412" w:type="pct"/>
            <w:shd w:val="clear" w:color="auto" w:fill="auto"/>
            <w:noWrap/>
            <w:vAlign w:val="center"/>
            <w:hideMark/>
          </w:tcPr>
          <w:p w14:paraId="20F5B0E7"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4.98</w:t>
            </w:r>
          </w:p>
        </w:tc>
        <w:tc>
          <w:tcPr>
            <w:tcW w:w="412" w:type="pct"/>
            <w:shd w:val="clear" w:color="auto" w:fill="auto"/>
            <w:noWrap/>
            <w:vAlign w:val="center"/>
            <w:hideMark/>
          </w:tcPr>
          <w:p w14:paraId="0C9060A4"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4.73</w:t>
            </w:r>
          </w:p>
        </w:tc>
        <w:tc>
          <w:tcPr>
            <w:tcW w:w="412" w:type="pct"/>
            <w:shd w:val="clear" w:color="auto" w:fill="auto"/>
            <w:noWrap/>
            <w:vAlign w:val="center"/>
            <w:hideMark/>
          </w:tcPr>
          <w:p w14:paraId="19D83B70"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4.67</w:t>
            </w:r>
          </w:p>
        </w:tc>
        <w:tc>
          <w:tcPr>
            <w:tcW w:w="412" w:type="pct"/>
            <w:shd w:val="clear" w:color="auto" w:fill="auto"/>
            <w:noWrap/>
            <w:vAlign w:val="center"/>
            <w:hideMark/>
          </w:tcPr>
          <w:p w14:paraId="176CF29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4.72</w:t>
            </w:r>
          </w:p>
        </w:tc>
        <w:tc>
          <w:tcPr>
            <w:tcW w:w="412" w:type="pct"/>
            <w:shd w:val="clear" w:color="auto" w:fill="auto"/>
            <w:noWrap/>
            <w:vAlign w:val="center"/>
            <w:hideMark/>
          </w:tcPr>
          <w:p w14:paraId="49A30F20"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4.39</w:t>
            </w:r>
          </w:p>
        </w:tc>
        <w:tc>
          <w:tcPr>
            <w:tcW w:w="412" w:type="pct"/>
            <w:shd w:val="clear" w:color="auto" w:fill="auto"/>
            <w:noWrap/>
            <w:vAlign w:val="center"/>
            <w:hideMark/>
          </w:tcPr>
          <w:p w14:paraId="0F882608"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3.96</w:t>
            </w:r>
          </w:p>
        </w:tc>
        <w:tc>
          <w:tcPr>
            <w:tcW w:w="412" w:type="pct"/>
            <w:shd w:val="clear" w:color="auto" w:fill="auto"/>
            <w:noWrap/>
            <w:vAlign w:val="center"/>
            <w:hideMark/>
          </w:tcPr>
          <w:p w14:paraId="7527A77E"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3.50</w:t>
            </w:r>
          </w:p>
        </w:tc>
        <w:tc>
          <w:tcPr>
            <w:tcW w:w="412" w:type="pct"/>
            <w:shd w:val="clear" w:color="auto" w:fill="auto"/>
            <w:noWrap/>
            <w:vAlign w:val="center"/>
            <w:hideMark/>
          </w:tcPr>
          <w:p w14:paraId="0D517B8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2.97</w:t>
            </w:r>
          </w:p>
        </w:tc>
      </w:tr>
      <w:tr w:rsidR="00080374" w:rsidRPr="00291D8D" w14:paraId="4C5C6AB1" w14:textId="77777777" w:rsidTr="002763F7">
        <w:trPr>
          <w:trHeight w:val="288"/>
        </w:trPr>
        <w:tc>
          <w:tcPr>
            <w:tcW w:w="882" w:type="pct"/>
            <w:shd w:val="clear" w:color="auto" w:fill="auto"/>
            <w:noWrap/>
            <w:vAlign w:val="center"/>
            <w:hideMark/>
          </w:tcPr>
          <w:p w14:paraId="32662E62" w14:textId="77777777" w:rsidR="00080374" w:rsidRPr="00291D8D" w:rsidRDefault="00080374" w:rsidP="002763F7">
            <w:pPr>
              <w:spacing w:line="276" w:lineRule="auto"/>
              <w:rPr>
                <w:rFonts w:asciiTheme="minorHAnsi" w:hAnsiTheme="minorHAnsi" w:cstheme="minorHAnsi"/>
                <w:color w:val="000000"/>
                <w:sz w:val="22"/>
                <w:szCs w:val="22"/>
              </w:rPr>
            </w:pPr>
            <w:r w:rsidRPr="00291D8D">
              <w:rPr>
                <w:rFonts w:asciiTheme="minorHAnsi" w:hAnsiTheme="minorHAnsi" w:cstheme="minorHAnsi"/>
                <w:color w:val="000000"/>
                <w:sz w:val="22"/>
                <w:szCs w:val="22"/>
              </w:rPr>
              <w:t>Contribution (S-V)</w:t>
            </w:r>
          </w:p>
        </w:tc>
        <w:tc>
          <w:tcPr>
            <w:tcW w:w="411" w:type="pct"/>
            <w:shd w:val="clear" w:color="auto" w:fill="auto"/>
            <w:noWrap/>
            <w:vAlign w:val="center"/>
            <w:hideMark/>
          </w:tcPr>
          <w:p w14:paraId="150E2106"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0.90</w:t>
            </w:r>
          </w:p>
        </w:tc>
        <w:tc>
          <w:tcPr>
            <w:tcW w:w="412" w:type="pct"/>
            <w:shd w:val="clear" w:color="auto" w:fill="auto"/>
            <w:noWrap/>
            <w:vAlign w:val="center"/>
            <w:hideMark/>
          </w:tcPr>
          <w:p w14:paraId="5A15983A"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7.55</w:t>
            </w:r>
          </w:p>
        </w:tc>
        <w:tc>
          <w:tcPr>
            <w:tcW w:w="412" w:type="pct"/>
            <w:shd w:val="clear" w:color="auto" w:fill="auto"/>
            <w:noWrap/>
            <w:vAlign w:val="center"/>
            <w:hideMark/>
          </w:tcPr>
          <w:p w14:paraId="097DD9FE"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9.28</w:t>
            </w:r>
          </w:p>
        </w:tc>
        <w:tc>
          <w:tcPr>
            <w:tcW w:w="412" w:type="pct"/>
            <w:shd w:val="clear" w:color="auto" w:fill="auto"/>
            <w:noWrap/>
            <w:vAlign w:val="center"/>
            <w:hideMark/>
          </w:tcPr>
          <w:p w14:paraId="3C208E7C"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10.19</w:t>
            </w:r>
          </w:p>
        </w:tc>
        <w:tc>
          <w:tcPr>
            <w:tcW w:w="412" w:type="pct"/>
            <w:shd w:val="clear" w:color="auto" w:fill="auto"/>
            <w:noWrap/>
            <w:vAlign w:val="center"/>
            <w:hideMark/>
          </w:tcPr>
          <w:p w14:paraId="48070124"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11.09</w:t>
            </w:r>
          </w:p>
        </w:tc>
        <w:tc>
          <w:tcPr>
            <w:tcW w:w="412" w:type="pct"/>
            <w:shd w:val="clear" w:color="auto" w:fill="auto"/>
            <w:noWrap/>
            <w:vAlign w:val="center"/>
            <w:hideMark/>
          </w:tcPr>
          <w:p w14:paraId="4FC3909A"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12.00</w:t>
            </w:r>
          </w:p>
        </w:tc>
        <w:tc>
          <w:tcPr>
            <w:tcW w:w="412" w:type="pct"/>
            <w:shd w:val="clear" w:color="auto" w:fill="auto"/>
            <w:noWrap/>
            <w:vAlign w:val="center"/>
            <w:hideMark/>
          </w:tcPr>
          <w:p w14:paraId="1C8F4B93"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12.90</w:t>
            </w:r>
          </w:p>
        </w:tc>
        <w:tc>
          <w:tcPr>
            <w:tcW w:w="412" w:type="pct"/>
            <w:shd w:val="clear" w:color="auto" w:fill="auto"/>
            <w:noWrap/>
            <w:vAlign w:val="center"/>
            <w:hideMark/>
          </w:tcPr>
          <w:p w14:paraId="405301E5"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13.27</w:t>
            </w:r>
          </w:p>
        </w:tc>
        <w:tc>
          <w:tcPr>
            <w:tcW w:w="412" w:type="pct"/>
            <w:shd w:val="clear" w:color="auto" w:fill="auto"/>
            <w:noWrap/>
            <w:vAlign w:val="center"/>
            <w:hideMark/>
          </w:tcPr>
          <w:p w14:paraId="4B7C9092"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13.61</w:t>
            </w:r>
          </w:p>
        </w:tc>
        <w:tc>
          <w:tcPr>
            <w:tcW w:w="412" w:type="pct"/>
            <w:shd w:val="clear" w:color="auto" w:fill="auto"/>
            <w:noWrap/>
            <w:vAlign w:val="center"/>
            <w:hideMark/>
          </w:tcPr>
          <w:p w14:paraId="04C31DD7" w14:textId="77777777" w:rsidR="00080374" w:rsidRPr="00291D8D" w:rsidRDefault="00080374" w:rsidP="002763F7">
            <w:pPr>
              <w:spacing w:line="276" w:lineRule="auto"/>
              <w:jc w:val="center"/>
              <w:rPr>
                <w:rFonts w:asciiTheme="minorHAnsi" w:hAnsiTheme="minorHAnsi" w:cstheme="minorHAnsi"/>
                <w:color w:val="000000"/>
                <w:sz w:val="22"/>
                <w:szCs w:val="22"/>
              </w:rPr>
            </w:pPr>
            <w:r w:rsidRPr="00291D8D">
              <w:rPr>
                <w:rFonts w:asciiTheme="minorHAnsi" w:hAnsiTheme="minorHAnsi" w:cstheme="minorHAnsi"/>
                <w:color w:val="000000"/>
                <w:sz w:val="22"/>
                <w:szCs w:val="22"/>
              </w:rPr>
              <w:t>13.77</w:t>
            </w:r>
          </w:p>
        </w:tc>
      </w:tr>
      <w:tr w:rsidR="00080374" w:rsidRPr="00291D8D" w14:paraId="6094F597" w14:textId="77777777" w:rsidTr="002763F7">
        <w:trPr>
          <w:trHeight w:val="288"/>
        </w:trPr>
        <w:tc>
          <w:tcPr>
            <w:tcW w:w="882" w:type="pct"/>
            <w:shd w:val="clear" w:color="000000" w:fill="8EA9DB"/>
            <w:noWrap/>
            <w:vAlign w:val="center"/>
            <w:hideMark/>
          </w:tcPr>
          <w:p w14:paraId="1075DAE0" w14:textId="77777777" w:rsidR="00080374" w:rsidRPr="00291D8D" w:rsidRDefault="00080374" w:rsidP="002763F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Breakeven Sales (F/C*S)</w:t>
            </w:r>
          </w:p>
        </w:tc>
        <w:tc>
          <w:tcPr>
            <w:tcW w:w="411" w:type="pct"/>
            <w:shd w:val="clear" w:color="000000" w:fill="8EA9DB"/>
            <w:noWrap/>
            <w:vAlign w:val="center"/>
            <w:hideMark/>
          </w:tcPr>
          <w:p w14:paraId="145A7D4C"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1.31</w:t>
            </w:r>
          </w:p>
        </w:tc>
        <w:tc>
          <w:tcPr>
            <w:tcW w:w="412" w:type="pct"/>
            <w:shd w:val="clear" w:color="000000" w:fill="8EA9DB"/>
            <w:noWrap/>
            <w:vAlign w:val="center"/>
            <w:hideMark/>
          </w:tcPr>
          <w:p w14:paraId="6E858FBE"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7.29</w:t>
            </w:r>
          </w:p>
        </w:tc>
        <w:tc>
          <w:tcPr>
            <w:tcW w:w="412" w:type="pct"/>
            <w:shd w:val="clear" w:color="000000" w:fill="8EA9DB"/>
            <w:noWrap/>
            <w:vAlign w:val="center"/>
            <w:hideMark/>
          </w:tcPr>
          <w:p w14:paraId="14E862A3"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6.95</w:t>
            </w:r>
          </w:p>
        </w:tc>
        <w:tc>
          <w:tcPr>
            <w:tcW w:w="412" w:type="pct"/>
            <w:shd w:val="clear" w:color="000000" w:fill="8EA9DB"/>
            <w:noWrap/>
            <w:vAlign w:val="center"/>
            <w:hideMark/>
          </w:tcPr>
          <w:p w14:paraId="321CCF5F"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6.52</w:t>
            </w:r>
          </w:p>
        </w:tc>
        <w:tc>
          <w:tcPr>
            <w:tcW w:w="412" w:type="pct"/>
            <w:shd w:val="clear" w:color="000000" w:fill="8EA9DB"/>
            <w:noWrap/>
            <w:vAlign w:val="center"/>
            <w:hideMark/>
          </w:tcPr>
          <w:p w14:paraId="164C4648"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6.36</w:t>
            </w:r>
          </w:p>
        </w:tc>
        <w:tc>
          <w:tcPr>
            <w:tcW w:w="412" w:type="pct"/>
            <w:shd w:val="clear" w:color="000000" w:fill="8EA9DB"/>
            <w:noWrap/>
            <w:vAlign w:val="center"/>
            <w:hideMark/>
          </w:tcPr>
          <w:p w14:paraId="0730F8AC"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6.37</w:t>
            </w:r>
          </w:p>
        </w:tc>
        <w:tc>
          <w:tcPr>
            <w:tcW w:w="412" w:type="pct"/>
            <w:shd w:val="clear" w:color="000000" w:fill="8EA9DB"/>
            <w:noWrap/>
            <w:vAlign w:val="center"/>
            <w:hideMark/>
          </w:tcPr>
          <w:p w14:paraId="7CC0A104"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5.87</w:t>
            </w:r>
          </w:p>
        </w:tc>
        <w:tc>
          <w:tcPr>
            <w:tcW w:w="412" w:type="pct"/>
            <w:shd w:val="clear" w:color="000000" w:fill="8EA9DB"/>
            <w:noWrap/>
            <w:vAlign w:val="center"/>
            <w:hideMark/>
          </w:tcPr>
          <w:p w14:paraId="04EE220C"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5.29</w:t>
            </w:r>
          </w:p>
        </w:tc>
        <w:tc>
          <w:tcPr>
            <w:tcW w:w="412" w:type="pct"/>
            <w:shd w:val="clear" w:color="000000" w:fill="8EA9DB"/>
            <w:noWrap/>
            <w:vAlign w:val="center"/>
            <w:hideMark/>
          </w:tcPr>
          <w:p w14:paraId="3E9CE91F"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4.66</w:t>
            </w:r>
          </w:p>
        </w:tc>
        <w:tc>
          <w:tcPr>
            <w:tcW w:w="412" w:type="pct"/>
            <w:shd w:val="clear" w:color="000000" w:fill="8EA9DB"/>
            <w:noWrap/>
            <w:vAlign w:val="center"/>
            <w:hideMark/>
          </w:tcPr>
          <w:p w14:paraId="24A81E09"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3.96</w:t>
            </w:r>
          </w:p>
        </w:tc>
      </w:tr>
      <w:tr w:rsidR="00080374" w:rsidRPr="00291D8D" w14:paraId="4F07D13E" w14:textId="77777777" w:rsidTr="002763F7">
        <w:trPr>
          <w:trHeight w:val="288"/>
        </w:trPr>
        <w:tc>
          <w:tcPr>
            <w:tcW w:w="882" w:type="pct"/>
            <w:shd w:val="clear" w:color="000000" w:fill="8EA9DB"/>
            <w:noWrap/>
            <w:vAlign w:val="center"/>
            <w:hideMark/>
          </w:tcPr>
          <w:p w14:paraId="4D9E9625" w14:textId="77777777" w:rsidR="00080374" w:rsidRPr="00291D8D" w:rsidRDefault="00080374" w:rsidP="002763F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Breakeven installed capacity (F/C*U)</w:t>
            </w:r>
          </w:p>
        </w:tc>
        <w:tc>
          <w:tcPr>
            <w:tcW w:w="411" w:type="pct"/>
            <w:shd w:val="clear" w:color="000000" w:fill="8EA9DB"/>
            <w:noWrap/>
            <w:vAlign w:val="center"/>
            <w:hideMark/>
          </w:tcPr>
          <w:p w14:paraId="57F2DFAF"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0.36</w:t>
            </w:r>
          </w:p>
        </w:tc>
        <w:tc>
          <w:tcPr>
            <w:tcW w:w="412" w:type="pct"/>
            <w:shd w:val="clear" w:color="000000" w:fill="8EA9DB"/>
            <w:noWrap/>
            <w:vAlign w:val="center"/>
            <w:hideMark/>
          </w:tcPr>
          <w:p w14:paraId="1B7C190A"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0.34</w:t>
            </w:r>
          </w:p>
        </w:tc>
        <w:tc>
          <w:tcPr>
            <w:tcW w:w="412" w:type="pct"/>
            <w:shd w:val="clear" w:color="000000" w:fill="8EA9DB"/>
            <w:noWrap/>
            <w:vAlign w:val="center"/>
            <w:hideMark/>
          </w:tcPr>
          <w:p w14:paraId="02D94DA8"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0.32</w:t>
            </w:r>
          </w:p>
        </w:tc>
        <w:tc>
          <w:tcPr>
            <w:tcW w:w="412" w:type="pct"/>
            <w:shd w:val="clear" w:color="000000" w:fill="8EA9DB"/>
            <w:noWrap/>
            <w:vAlign w:val="center"/>
            <w:hideMark/>
          </w:tcPr>
          <w:p w14:paraId="6584E246"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0.30</w:t>
            </w:r>
          </w:p>
        </w:tc>
        <w:tc>
          <w:tcPr>
            <w:tcW w:w="412" w:type="pct"/>
            <w:shd w:val="clear" w:color="000000" w:fill="8EA9DB"/>
            <w:noWrap/>
            <w:vAlign w:val="center"/>
            <w:hideMark/>
          </w:tcPr>
          <w:p w14:paraId="35E972C5"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0.29</w:t>
            </w:r>
          </w:p>
        </w:tc>
        <w:tc>
          <w:tcPr>
            <w:tcW w:w="412" w:type="pct"/>
            <w:shd w:val="clear" w:color="000000" w:fill="8EA9DB"/>
            <w:noWrap/>
            <w:vAlign w:val="center"/>
            <w:hideMark/>
          </w:tcPr>
          <w:p w14:paraId="57E4CA27"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0.30</w:t>
            </w:r>
          </w:p>
        </w:tc>
        <w:tc>
          <w:tcPr>
            <w:tcW w:w="412" w:type="pct"/>
            <w:shd w:val="clear" w:color="000000" w:fill="8EA9DB"/>
            <w:noWrap/>
            <w:vAlign w:val="center"/>
            <w:hideMark/>
          </w:tcPr>
          <w:p w14:paraId="7F2C2B28"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0.27</w:t>
            </w:r>
          </w:p>
        </w:tc>
        <w:tc>
          <w:tcPr>
            <w:tcW w:w="412" w:type="pct"/>
            <w:shd w:val="clear" w:color="000000" w:fill="8EA9DB"/>
            <w:noWrap/>
            <w:vAlign w:val="center"/>
            <w:hideMark/>
          </w:tcPr>
          <w:p w14:paraId="5C809A6F"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0.24</w:t>
            </w:r>
          </w:p>
        </w:tc>
        <w:tc>
          <w:tcPr>
            <w:tcW w:w="412" w:type="pct"/>
            <w:shd w:val="clear" w:color="000000" w:fill="8EA9DB"/>
            <w:noWrap/>
            <w:vAlign w:val="center"/>
            <w:hideMark/>
          </w:tcPr>
          <w:p w14:paraId="4CB18CBC"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12" w:type="pct"/>
            <w:shd w:val="clear" w:color="000000" w:fill="8EA9DB"/>
            <w:noWrap/>
            <w:vAlign w:val="center"/>
            <w:hideMark/>
          </w:tcPr>
          <w:p w14:paraId="5270DE2A"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0.18</w:t>
            </w:r>
          </w:p>
        </w:tc>
      </w:tr>
      <w:tr w:rsidR="00080374" w:rsidRPr="00291D8D" w14:paraId="112C6C49" w14:textId="77777777" w:rsidTr="002763F7">
        <w:trPr>
          <w:trHeight w:val="288"/>
        </w:trPr>
        <w:tc>
          <w:tcPr>
            <w:tcW w:w="882" w:type="pct"/>
            <w:shd w:val="clear" w:color="000000" w:fill="8EA9DB"/>
            <w:noWrap/>
            <w:vAlign w:val="center"/>
            <w:hideMark/>
          </w:tcPr>
          <w:p w14:paraId="79F30525" w14:textId="2972AF0C" w:rsidR="00080374" w:rsidRPr="00291D8D" w:rsidRDefault="00080374" w:rsidP="002763F7">
            <w:pPr>
              <w:spacing w:line="276" w:lineRule="auto"/>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Cash Breakeven Installed capacity (F-</w:t>
            </w:r>
            <w:r w:rsidR="00291D8D" w:rsidRPr="00291D8D">
              <w:rPr>
                <w:rFonts w:asciiTheme="minorHAnsi" w:hAnsiTheme="minorHAnsi" w:cstheme="minorHAnsi"/>
                <w:b/>
                <w:bCs/>
                <w:color w:val="000000"/>
                <w:sz w:val="22"/>
                <w:szCs w:val="22"/>
              </w:rPr>
              <w:t>Depreciation</w:t>
            </w:r>
            <w:r w:rsidRPr="00291D8D">
              <w:rPr>
                <w:rFonts w:asciiTheme="minorHAnsi" w:hAnsiTheme="minorHAnsi" w:cstheme="minorHAnsi"/>
                <w:b/>
                <w:bCs/>
                <w:color w:val="000000"/>
                <w:sz w:val="22"/>
                <w:szCs w:val="22"/>
              </w:rPr>
              <w:t>/C*U)</w:t>
            </w:r>
          </w:p>
        </w:tc>
        <w:tc>
          <w:tcPr>
            <w:tcW w:w="411" w:type="pct"/>
            <w:shd w:val="clear" w:color="000000" w:fill="8EA9DB"/>
            <w:noWrap/>
            <w:vAlign w:val="center"/>
            <w:hideMark/>
          </w:tcPr>
          <w:p w14:paraId="7B196389"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12" w:type="pct"/>
            <w:shd w:val="clear" w:color="000000" w:fill="8EA9DB"/>
            <w:noWrap/>
            <w:vAlign w:val="center"/>
            <w:hideMark/>
          </w:tcPr>
          <w:p w14:paraId="180C6BCB"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12" w:type="pct"/>
            <w:shd w:val="clear" w:color="000000" w:fill="8EA9DB"/>
            <w:noWrap/>
            <w:vAlign w:val="center"/>
            <w:hideMark/>
          </w:tcPr>
          <w:p w14:paraId="2F900950"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12" w:type="pct"/>
            <w:shd w:val="clear" w:color="000000" w:fill="8EA9DB"/>
            <w:noWrap/>
            <w:vAlign w:val="center"/>
            <w:hideMark/>
          </w:tcPr>
          <w:p w14:paraId="43C20F3D"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0.21</w:t>
            </w:r>
          </w:p>
        </w:tc>
        <w:tc>
          <w:tcPr>
            <w:tcW w:w="412" w:type="pct"/>
            <w:shd w:val="clear" w:color="000000" w:fill="8EA9DB"/>
            <w:noWrap/>
            <w:vAlign w:val="center"/>
            <w:hideMark/>
          </w:tcPr>
          <w:p w14:paraId="06CF7473"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0.22</w:t>
            </w:r>
          </w:p>
        </w:tc>
        <w:tc>
          <w:tcPr>
            <w:tcW w:w="412" w:type="pct"/>
            <w:shd w:val="clear" w:color="000000" w:fill="8EA9DB"/>
            <w:noWrap/>
            <w:vAlign w:val="center"/>
            <w:hideMark/>
          </w:tcPr>
          <w:p w14:paraId="5FB318B9"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0.23</w:t>
            </w:r>
          </w:p>
        </w:tc>
        <w:tc>
          <w:tcPr>
            <w:tcW w:w="412" w:type="pct"/>
            <w:shd w:val="clear" w:color="000000" w:fill="8EA9DB"/>
            <w:noWrap/>
            <w:vAlign w:val="center"/>
            <w:hideMark/>
          </w:tcPr>
          <w:p w14:paraId="74C84CD7"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0.21</w:t>
            </w:r>
          </w:p>
        </w:tc>
        <w:tc>
          <w:tcPr>
            <w:tcW w:w="412" w:type="pct"/>
            <w:shd w:val="clear" w:color="000000" w:fill="8EA9DB"/>
            <w:noWrap/>
            <w:vAlign w:val="center"/>
            <w:hideMark/>
          </w:tcPr>
          <w:p w14:paraId="4338D9ED"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0.19</w:t>
            </w:r>
          </w:p>
        </w:tc>
        <w:tc>
          <w:tcPr>
            <w:tcW w:w="412" w:type="pct"/>
            <w:shd w:val="clear" w:color="000000" w:fill="8EA9DB"/>
            <w:noWrap/>
            <w:vAlign w:val="center"/>
            <w:hideMark/>
          </w:tcPr>
          <w:p w14:paraId="770D42D2"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0.17</w:t>
            </w:r>
          </w:p>
        </w:tc>
        <w:tc>
          <w:tcPr>
            <w:tcW w:w="412" w:type="pct"/>
            <w:shd w:val="clear" w:color="000000" w:fill="8EA9DB"/>
            <w:noWrap/>
            <w:vAlign w:val="center"/>
            <w:hideMark/>
          </w:tcPr>
          <w:p w14:paraId="52C95771" w14:textId="77777777" w:rsidR="00080374" w:rsidRPr="00291D8D" w:rsidRDefault="00080374" w:rsidP="002763F7">
            <w:pPr>
              <w:spacing w:line="276" w:lineRule="auto"/>
              <w:jc w:val="center"/>
              <w:rPr>
                <w:rFonts w:asciiTheme="minorHAnsi" w:hAnsiTheme="minorHAnsi" w:cstheme="minorHAnsi"/>
                <w:b/>
                <w:bCs/>
                <w:color w:val="000000"/>
                <w:sz w:val="22"/>
                <w:szCs w:val="22"/>
              </w:rPr>
            </w:pPr>
            <w:r w:rsidRPr="00291D8D">
              <w:rPr>
                <w:rFonts w:asciiTheme="minorHAnsi" w:hAnsiTheme="minorHAnsi" w:cstheme="minorHAnsi"/>
                <w:b/>
                <w:bCs/>
                <w:color w:val="000000"/>
                <w:sz w:val="22"/>
                <w:szCs w:val="22"/>
              </w:rPr>
              <w:t>0.14</w:t>
            </w:r>
          </w:p>
        </w:tc>
      </w:tr>
    </w:tbl>
    <w:p w14:paraId="6C6AE361" w14:textId="42ED6F42" w:rsidR="004F2ECA" w:rsidRDefault="00E46B5E" w:rsidP="002763F7">
      <w:pPr>
        <w:autoSpaceDE w:val="0"/>
        <w:autoSpaceDN w:val="0"/>
        <w:adjustRightInd w:val="0"/>
        <w:spacing w:line="360" w:lineRule="auto"/>
        <w:ind w:left="567" w:right="-71"/>
        <w:jc w:val="both"/>
        <w:rPr>
          <w:rFonts w:ascii="Arial" w:hAnsi="Arial" w:cs="Arial"/>
          <w:noProof/>
          <w:sz w:val="22"/>
          <w:szCs w:val="22"/>
          <w:lang w:eastAsia="en-IN"/>
        </w:rPr>
      </w:pPr>
      <w:r>
        <w:rPr>
          <w:rFonts w:ascii="Arial" w:hAnsi="Arial" w:cs="Arial"/>
          <w:noProof/>
          <w:sz w:val="22"/>
          <w:szCs w:val="22"/>
          <w:lang w:eastAsia="en-IN"/>
        </w:rPr>
        <w:lastRenderedPageBreak/>
        <w:t>Break-Even Sales</w:t>
      </w:r>
      <w:r w:rsidR="00B72049">
        <w:rPr>
          <w:rFonts w:ascii="Arial" w:hAnsi="Arial" w:cs="Arial"/>
          <w:noProof/>
          <w:sz w:val="22"/>
          <w:szCs w:val="22"/>
          <w:lang w:eastAsia="en-IN"/>
        </w:rPr>
        <w:t>, breakeven installed capacity and cash breakeven installed capacity</w:t>
      </w:r>
      <w:r>
        <w:rPr>
          <w:rFonts w:ascii="Arial" w:hAnsi="Arial" w:cs="Arial"/>
          <w:noProof/>
          <w:sz w:val="22"/>
          <w:szCs w:val="22"/>
          <w:lang w:eastAsia="en-IN"/>
        </w:rPr>
        <w:t xml:space="preserve"> of the company has been shown in the above table during the forcasted period.</w:t>
      </w:r>
      <w:r w:rsidR="00025A88">
        <w:rPr>
          <w:rFonts w:ascii="Arial" w:hAnsi="Arial" w:cs="Arial"/>
          <w:noProof/>
          <w:sz w:val="22"/>
          <w:szCs w:val="22"/>
          <w:lang w:eastAsia="en-IN"/>
        </w:rPr>
        <w:t xml:space="preserve"> </w:t>
      </w:r>
      <w:r w:rsidR="00025A88" w:rsidRPr="00025A88">
        <w:rPr>
          <w:rFonts w:ascii="Arial" w:hAnsi="Arial" w:cs="Arial"/>
          <w:noProof/>
          <w:sz w:val="22"/>
          <w:szCs w:val="22"/>
          <w:lang w:eastAsia="en-IN"/>
        </w:rPr>
        <w:t>T</w:t>
      </w:r>
      <w:r w:rsidR="00B72049">
        <w:rPr>
          <w:rFonts w:ascii="Arial" w:hAnsi="Arial" w:cs="Arial"/>
          <w:noProof/>
          <w:sz w:val="22"/>
          <w:szCs w:val="22"/>
          <w:lang w:eastAsia="en-IN"/>
        </w:rPr>
        <w:t>herefore, given the fixed costs and</w:t>
      </w:r>
      <w:r w:rsidR="00025A88" w:rsidRPr="00025A88">
        <w:rPr>
          <w:rFonts w:ascii="Arial" w:hAnsi="Arial" w:cs="Arial"/>
          <w:noProof/>
          <w:sz w:val="22"/>
          <w:szCs w:val="22"/>
          <w:lang w:eastAsia="en-IN"/>
        </w:rPr>
        <w:t xml:space="preserve"> variable costs, and selling price of </w:t>
      </w:r>
      <w:r w:rsidR="00B72049">
        <w:rPr>
          <w:rFonts w:ascii="Arial" w:hAnsi="Arial" w:cs="Arial"/>
          <w:noProof/>
          <w:sz w:val="22"/>
          <w:szCs w:val="22"/>
          <w:lang w:eastAsia="en-IN"/>
        </w:rPr>
        <w:t>all the rediology medical tests</w:t>
      </w:r>
      <w:r w:rsidR="00025A88">
        <w:rPr>
          <w:rFonts w:ascii="Arial" w:hAnsi="Arial" w:cs="Arial"/>
          <w:noProof/>
          <w:sz w:val="22"/>
          <w:szCs w:val="22"/>
          <w:lang w:eastAsia="en-IN"/>
        </w:rPr>
        <w:t xml:space="preserve">, Company would need to sell </w:t>
      </w:r>
      <w:r w:rsidR="00B72049">
        <w:rPr>
          <w:rFonts w:ascii="Arial" w:hAnsi="Arial" w:cs="Arial"/>
          <w:noProof/>
          <w:sz w:val="22"/>
          <w:szCs w:val="22"/>
          <w:lang w:eastAsia="en-IN"/>
        </w:rPr>
        <w:t>its services</w:t>
      </w:r>
      <w:r w:rsidR="00516AC2">
        <w:rPr>
          <w:rFonts w:ascii="Arial" w:hAnsi="Arial" w:cs="Arial"/>
          <w:noProof/>
          <w:sz w:val="22"/>
          <w:szCs w:val="22"/>
          <w:lang w:eastAsia="en-IN"/>
        </w:rPr>
        <w:t xml:space="preserve"> as per numbers calculated in the above table</w:t>
      </w:r>
      <w:r w:rsidR="00025A88" w:rsidRPr="00025A88">
        <w:rPr>
          <w:rFonts w:ascii="Arial" w:hAnsi="Arial" w:cs="Arial"/>
          <w:noProof/>
          <w:sz w:val="22"/>
          <w:szCs w:val="22"/>
          <w:lang w:eastAsia="en-IN"/>
        </w:rPr>
        <w:t xml:space="preserve"> to break even.</w:t>
      </w:r>
    </w:p>
    <w:p w14:paraId="1B28921B" w14:textId="09BE1130" w:rsidR="009C055E" w:rsidRPr="002763F7" w:rsidRDefault="00DA70C5" w:rsidP="002763F7">
      <w:pPr>
        <w:pStyle w:val="ListParagraph"/>
        <w:numPr>
          <w:ilvl w:val="0"/>
          <w:numId w:val="9"/>
        </w:numPr>
        <w:autoSpaceDE w:val="0"/>
        <w:autoSpaceDN w:val="0"/>
        <w:adjustRightInd w:val="0"/>
        <w:spacing w:before="240" w:after="240" w:line="360" w:lineRule="auto"/>
        <w:ind w:left="567" w:right="-71" w:hanging="425"/>
        <w:jc w:val="both"/>
        <w:rPr>
          <w:rFonts w:ascii="Arial" w:hAnsi="Arial" w:cs="Arial"/>
          <w:b/>
          <w:noProof/>
          <w:sz w:val="22"/>
          <w:szCs w:val="22"/>
          <w:lang w:eastAsia="en-IN"/>
        </w:rPr>
      </w:pPr>
      <w:r w:rsidRPr="002763F7">
        <w:rPr>
          <w:rFonts w:ascii="Arial" w:hAnsi="Arial" w:cs="Arial"/>
          <w:b/>
          <w:noProof/>
          <w:sz w:val="22"/>
          <w:szCs w:val="22"/>
          <w:lang w:eastAsia="en-IN"/>
        </w:rPr>
        <w:t>LOAN AMORTIZATION SCHEDULE:</w:t>
      </w:r>
      <w:r w:rsidR="002763F7">
        <w:rPr>
          <w:rFonts w:ascii="Arial" w:hAnsi="Arial" w:cs="Arial"/>
          <w:b/>
          <w:noProof/>
          <w:sz w:val="22"/>
          <w:szCs w:val="22"/>
          <w:lang w:eastAsia="en-IN"/>
        </w:rPr>
        <w:t xml:space="preserve"> </w:t>
      </w:r>
      <w:r w:rsidR="009C055E" w:rsidRPr="002763F7">
        <w:rPr>
          <w:rFonts w:ascii="Arial" w:hAnsi="Arial" w:cs="Arial"/>
          <w:noProof/>
          <w:sz w:val="22"/>
          <w:szCs w:val="22"/>
          <w:lang w:eastAsia="en-IN"/>
        </w:rPr>
        <w:t>As per Loan disbursement and amortization schedule shared by the banker, according to the project costs incurred during the estimated peri</w:t>
      </w:r>
      <w:r w:rsidR="00B72049" w:rsidRPr="002763F7">
        <w:rPr>
          <w:rFonts w:ascii="Arial" w:hAnsi="Arial" w:cs="Arial"/>
          <w:noProof/>
          <w:sz w:val="22"/>
          <w:szCs w:val="22"/>
          <w:lang w:eastAsia="en-IN"/>
        </w:rPr>
        <w:t>od below table shows the</w:t>
      </w:r>
      <w:r w:rsidR="009C055E" w:rsidRPr="002763F7">
        <w:rPr>
          <w:rFonts w:ascii="Arial" w:hAnsi="Arial" w:cs="Arial"/>
          <w:noProof/>
          <w:sz w:val="22"/>
          <w:szCs w:val="22"/>
          <w:lang w:eastAsia="en-IN"/>
        </w:rPr>
        <w:t xml:space="preserve"> balance of principle and intrest </w:t>
      </w:r>
      <w:r w:rsidR="00331C59" w:rsidRPr="002763F7">
        <w:rPr>
          <w:rFonts w:ascii="Arial" w:hAnsi="Arial" w:cs="Arial"/>
          <w:noProof/>
          <w:sz w:val="22"/>
          <w:szCs w:val="22"/>
          <w:lang w:eastAsia="en-IN"/>
        </w:rPr>
        <w:t>during the projected period.</w:t>
      </w:r>
    </w:p>
    <w:tbl>
      <w:tblPr>
        <w:tblW w:w="7088" w:type="dxa"/>
        <w:tblInd w:w="1696" w:type="dxa"/>
        <w:tblLook w:val="04A0" w:firstRow="1" w:lastRow="0" w:firstColumn="1" w:lastColumn="0" w:noHBand="0" w:noVBand="1"/>
      </w:tblPr>
      <w:tblGrid>
        <w:gridCol w:w="4253"/>
        <w:gridCol w:w="2835"/>
      </w:tblGrid>
      <w:tr w:rsidR="009043A6" w:rsidRPr="002763F7" w14:paraId="6BD51693" w14:textId="77777777" w:rsidTr="002763F7">
        <w:trPr>
          <w:trHeight w:val="288"/>
        </w:trPr>
        <w:tc>
          <w:tcPr>
            <w:tcW w:w="425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5F59FF" w14:textId="77777777" w:rsidR="009043A6" w:rsidRPr="002763F7" w:rsidRDefault="009043A6" w:rsidP="002763F7">
            <w:pPr>
              <w:spacing w:line="360" w:lineRule="auto"/>
              <w:rPr>
                <w:rFonts w:asciiTheme="minorHAnsi" w:hAnsiTheme="minorHAnsi" w:cstheme="minorHAnsi"/>
                <w:b/>
                <w:bCs/>
                <w:color w:val="FFFFFF"/>
                <w:sz w:val="22"/>
                <w:szCs w:val="22"/>
              </w:rPr>
            </w:pPr>
            <w:r w:rsidRPr="002763F7">
              <w:rPr>
                <w:rFonts w:asciiTheme="minorHAnsi" w:hAnsiTheme="minorHAnsi" w:cstheme="minorHAnsi"/>
                <w:b/>
                <w:bCs/>
                <w:color w:val="FFFFFF"/>
                <w:sz w:val="22"/>
                <w:szCs w:val="22"/>
              </w:rPr>
              <w:t>PARTICULARS </w:t>
            </w:r>
          </w:p>
        </w:tc>
        <w:tc>
          <w:tcPr>
            <w:tcW w:w="2835" w:type="dxa"/>
            <w:tcBorders>
              <w:top w:val="single" w:sz="4" w:space="0" w:color="auto"/>
              <w:left w:val="nil"/>
              <w:bottom w:val="single" w:sz="4" w:space="0" w:color="auto"/>
              <w:right w:val="single" w:sz="4" w:space="0" w:color="auto"/>
            </w:tcBorders>
            <w:shd w:val="clear" w:color="000000" w:fill="002060"/>
            <w:noWrap/>
            <w:vAlign w:val="center"/>
            <w:hideMark/>
          </w:tcPr>
          <w:p w14:paraId="4D0C4C39" w14:textId="77777777" w:rsidR="009043A6" w:rsidRPr="002763F7" w:rsidRDefault="009043A6" w:rsidP="002763F7">
            <w:pPr>
              <w:spacing w:line="360" w:lineRule="auto"/>
              <w:jc w:val="center"/>
              <w:rPr>
                <w:rFonts w:asciiTheme="minorHAnsi" w:hAnsiTheme="minorHAnsi" w:cstheme="minorHAnsi"/>
                <w:b/>
                <w:bCs/>
                <w:color w:val="FFFFFF"/>
                <w:sz w:val="22"/>
                <w:szCs w:val="22"/>
              </w:rPr>
            </w:pPr>
            <w:r w:rsidRPr="002763F7">
              <w:rPr>
                <w:rFonts w:asciiTheme="minorHAnsi" w:hAnsiTheme="minorHAnsi" w:cstheme="minorHAnsi"/>
                <w:b/>
                <w:bCs/>
                <w:color w:val="FFFFFF"/>
                <w:sz w:val="22"/>
                <w:szCs w:val="22"/>
              </w:rPr>
              <w:t>Numbers in lakhs</w:t>
            </w:r>
          </w:p>
        </w:tc>
      </w:tr>
      <w:tr w:rsidR="009043A6" w:rsidRPr="002763F7" w14:paraId="26CBB9F3"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68CFE682"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Cost of Project (COP)</w:t>
            </w:r>
          </w:p>
        </w:tc>
        <w:tc>
          <w:tcPr>
            <w:tcW w:w="2835" w:type="dxa"/>
            <w:tcBorders>
              <w:top w:val="nil"/>
              <w:left w:val="nil"/>
              <w:bottom w:val="single" w:sz="4" w:space="0" w:color="auto"/>
              <w:right w:val="single" w:sz="4" w:space="0" w:color="auto"/>
            </w:tcBorders>
            <w:shd w:val="clear" w:color="auto" w:fill="auto"/>
            <w:noWrap/>
            <w:vAlign w:val="center"/>
            <w:hideMark/>
          </w:tcPr>
          <w:p w14:paraId="0ACAF2A7"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34.35</w:t>
            </w:r>
          </w:p>
        </w:tc>
      </w:tr>
      <w:tr w:rsidR="009043A6" w:rsidRPr="002763F7" w14:paraId="76A28353"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70A96B7A"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Debt-Equity Ratio</w:t>
            </w:r>
          </w:p>
        </w:tc>
        <w:tc>
          <w:tcPr>
            <w:tcW w:w="2835" w:type="dxa"/>
            <w:tcBorders>
              <w:top w:val="nil"/>
              <w:left w:val="nil"/>
              <w:bottom w:val="single" w:sz="4" w:space="0" w:color="auto"/>
              <w:right w:val="single" w:sz="4" w:space="0" w:color="auto"/>
            </w:tcBorders>
            <w:shd w:val="clear" w:color="auto" w:fill="auto"/>
            <w:noWrap/>
            <w:vAlign w:val="center"/>
            <w:hideMark/>
          </w:tcPr>
          <w:p w14:paraId="2E8D1D1C"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2.71</w:t>
            </w:r>
          </w:p>
        </w:tc>
      </w:tr>
      <w:tr w:rsidR="009043A6" w:rsidRPr="002763F7" w14:paraId="16E94C8D"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53950448"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Term Loan</w:t>
            </w:r>
          </w:p>
        </w:tc>
        <w:tc>
          <w:tcPr>
            <w:tcW w:w="2835" w:type="dxa"/>
            <w:tcBorders>
              <w:top w:val="nil"/>
              <w:left w:val="nil"/>
              <w:bottom w:val="single" w:sz="4" w:space="0" w:color="auto"/>
              <w:right w:val="single" w:sz="4" w:space="0" w:color="auto"/>
            </w:tcBorders>
            <w:shd w:val="clear" w:color="auto" w:fill="auto"/>
            <w:noWrap/>
            <w:vAlign w:val="center"/>
            <w:hideMark/>
          </w:tcPr>
          <w:p w14:paraId="16D2252F"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25.10</w:t>
            </w:r>
          </w:p>
        </w:tc>
      </w:tr>
      <w:tr w:rsidR="009043A6" w:rsidRPr="002763F7" w14:paraId="3F758FD3"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0F2A73D9"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Loan Sanctioned</w:t>
            </w:r>
          </w:p>
        </w:tc>
        <w:tc>
          <w:tcPr>
            <w:tcW w:w="2835" w:type="dxa"/>
            <w:tcBorders>
              <w:top w:val="nil"/>
              <w:left w:val="nil"/>
              <w:bottom w:val="single" w:sz="4" w:space="0" w:color="auto"/>
              <w:right w:val="single" w:sz="4" w:space="0" w:color="auto"/>
            </w:tcBorders>
            <w:shd w:val="clear" w:color="auto" w:fill="auto"/>
            <w:noWrap/>
            <w:vAlign w:val="center"/>
            <w:hideMark/>
          </w:tcPr>
          <w:p w14:paraId="6AAB0F44"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25.10</w:t>
            </w:r>
          </w:p>
        </w:tc>
      </w:tr>
      <w:tr w:rsidR="009043A6" w:rsidRPr="002763F7" w14:paraId="7FDAB8C9"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1C1B6F9D" w14:textId="64348FB3"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 xml:space="preserve">No. of </w:t>
            </w:r>
            <w:r w:rsidR="00B72049" w:rsidRPr="002763F7">
              <w:rPr>
                <w:rFonts w:asciiTheme="minorHAnsi" w:hAnsiTheme="minorHAnsi" w:cstheme="minorHAnsi"/>
                <w:sz w:val="22"/>
                <w:szCs w:val="22"/>
              </w:rPr>
              <w:t>Instalment</w:t>
            </w:r>
          </w:p>
        </w:tc>
        <w:tc>
          <w:tcPr>
            <w:tcW w:w="2835" w:type="dxa"/>
            <w:tcBorders>
              <w:top w:val="nil"/>
              <w:left w:val="nil"/>
              <w:bottom w:val="single" w:sz="4" w:space="0" w:color="auto"/>
              <w:right w:val="single" w:sz="4" w:space="0" w:color="auto"/>
            </w:tcBorders>
            <w:shd w:val="clear" w:color="auto" w:fill="auto"/>
            <w:noWrap/>
            <w:vAlign w:val="center"/>
            <w:hideMark/>
          </w:tcPr>
          <w:p w14:paraId="6395AB55"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104</w:t>
            </w:r>
          </w:p>
        </w:tc>
      </w:tr>
      <w:tr w:rsidR="009043A6" w:rsidRPr="002763F7" w14:paraId="214E4061"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04F00038"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Gestation Period</w:t>
            </w:r>
          </w:p>
        </w:tc>
        <w:tc>
          <w:tcPr>
            <w:tcW w:w="2835" w:type="dxa"/>
            <w:tcBorders>
              <w:top w:val="nil"/>
              <w:left w:val="nil"/>
              <w:bottom w:val="single" w:sz="4" w:space="0" w:color="auto"/>
              <w:right w:val="single" w:sz="4" w:space="0" w:color="auto"/>
            </w:tcBorders>
            <w:shd w:val="clear" w:color="auto" w:fill="auto"/>
            <w:noWrap/>
            <w:vAlign w:val="center"/>
            <w:hideMark/>
          </w:tcPr>
          <w:p w14:paraId="064507F0"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18</w:t>
            </w:r>
          </w:p>
        </w:tc>
      </w:tr>
      <w:tr w:rsidR="009043A6" w:rsidRPr="002763F7" w14:paraId="215FE4EB"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520899EF"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Rate of Interest</w:t>
            </w:r>
          </w:p>
        </w:tc>
        <w:tc>
          <w:tcPr>
            <w:tcW w:w="2835" w:type="dxa"/>
            <w:tcBorders>
              <w:top w:val="nil"/>
              <w:left w:val="nil"/>
              <w:bottom w:val="single" w:sz="4" w:space="0" w:color="auto"/>
              <w:right w:val="single" w:sz="4" w:space="0" w:color="auto"/>
            </w:tcBorders>
            <w:shd w:val="clear" w:color="auto" w:fill="auto"/>
            <w:noWrap/>
            <w:vAlign w:val="center"/>
            <w:hideMark/>
          </w:tcPr>
          <w:p w14:paraId="2F0657B7" w14:textId="77777777" w:rsidR="009043A6" w:rsidRPr="002763F7" w:rsidRDefault="009043A6" w:rsidP="002763F7">
            <w:pPr>
              <w:spacing w:line="360" w:lineRule="auto"/>
              <w:jc w:val="center"/>
              <w:rPr>
                <w:rFonts w:asciiTheme="minorHAnsi" w:hAnsiTheme="minorHAnsi" w:cstheme="minorHAnsi"/>
                <w:color w:val="000000"/>
                <w:sz w:val="22"/>
                <w:szCs w:val="22"/>
              </w:rPr>
            </w:pPr>
            <w:r w:rsidRPr="002763F7">
              <w:rPr>
                <w:rFonts w:asciiTheme="minorHAnsi" w:hAnsiTheme="minorHAnsi" w:cstheme="minorHAnsi"/>
                <w:color w:val="000000"/>
                <w:sz w:val="22"/>
                <w:szCs w:val="22"/>
              </w:rPr>
              <w:t>In %</w:t>
            </w:r>
          </w:p>
        </w:tc>
      </w:tr>
      <w:tr w:rsidR="009043A6" w:rsidRPr="002763F7" w14:paraId="11F9BC03"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76DDD240"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1st- 5 years</w:t>
            </w:r>
          </w:p>
        </w:tc>
        <w:tc>
          <w:tcPr>
            <w:tcW w:w="2835" w:type="dxa"/>
            <w:tcBorders>
              <w:top w:val="nil"/>
              <w:left w:val="nil"/>
              <w:bottom w:val="single" w:sz="4" w:space="0" w:color="auto"/>
              <w:right w:val="single" w:sz="4" w:space="0" w:color="auto"/>
            </w:tcBorders>
            <w:shd w:val="clear" w:color="auto" w:fill="auto"/>
            <w:noWrap/>
            <w:vAlign w:val="center"/>
            <w:hideMark/>
          </w:tcPr>
          <w:p w14:paraId="36D7DB02"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7.95%</w:t>
            </w:r>
          </w:p>
        </w:tc>
      </w:tr>
      <w:tr w:rsidR="009043A6" w:rsidRPr="002763F7" w14:paraId="540D00DF" w14:textId="77777777" w:rsidTr="002763F7">
        <w:trPr>
          <w:trHeight w:val="288"/>
        </w:trPr>
        <w:tc>
          <w:tcPr>
            <w:tcW w:w="4253" w:type="dxa"/>
            <w:tcBorders>
              <w:top w:val="nil"/>
              <w:left w:val="single" w:sz="4" w:space="0" w:color="auto"/>
              <w:bottom w:val="single" w:sz="4" w:space="0" w:color="auto"/>
              <w:right w:val="single" w:sz="4" w:space="0" w:color="auto"/>
            </w:tcBorders>
            <w:shd w:val="clear" w:color="auto" w:fill="auto"/>
            <w:noWrap/>
            <w:vAlign w:val="center"/>
            <w:hideMark/>
          </w:tcPr>
          <w:p w14:paraId="34AE823A" w14:textId="77777777" w:rsidR="009043A6" w:rsidRPr="002763F7" w:rsidRDefault="009043A6" w:rsidP="002763F7">
            <w:pPr>
              <w:spacing w:line="360" w:lineRule="auto"/>
              <w:rPr>
                <w:rFonts w:asciiTheme="minorHAnsi" w:hAnsiTheme="minorHAnsi" w:cstheme="minorHAnsi"/>
                <w:sz w:val="22"/>
                <w:szCs w:val="22"/>
              </w:rPr>
            </w:pPr>
            <w:r w:rsidRPr="002763F7">
              <w:rPr>
                <w:rFonts w:asciiTheme="minorHAnsi" w:hAnsiTheme="minorHAnsi" w:cstheme="minorHAnsi"/>
                <w:sz w:val="22"/>
                <w:szCs w:val="22"/>
              </w:rPr>
              <w:t>2nd-5 years</w:t>
            </w:r>
          </w:p>
        </w:tc>
        <w:tc>
          <w:tcPr>
            <w:tcW w:w="2835" w:type="dxa"/>
            <w:tcBorders>
              <w:top w:val="nil"/>
              <w:left w:val="nil"/>
              <w:bottom w:val="single" w:sz="4" w:space="0" w:color="auto"/>
              <w:right w:val="single" w:sz="4" w:space="0" w:color="auto"/>
            </w:tcBorders>
            <w:shd w:val="clear" w:color="auto" w:fill="auto"/>
            <w:noWrap/>
            <w:vAlign w:val="center"/>
            <w:hideMark/>
          </w:tcPr>
          <w:p w14:paraId="25C6BB52" w14:textId="77777777" w:rsidR="009043A6" w:rsidRPr="002763F7" w:rsidRDefault="009043A6" w:rsidP="002763F7">
            <w:pPr>
              <w:spacing w:line="360" w:lineRule="auto"/>
              <w:jc w:val="center"/>
              <w:rPr>
                <w:rFonts w:asciiTheme="minorHAnsi" w:hAnsiTheme="minorHAnsi" w:cstheme="minorHAnsi"/>
                <w:sz w:val="22"/>
                <w:szCs w:val="22"/>
              </w:rPr>
            </w:pPr>
            <w:r w:rsidRPr="002763F7">
              <w:rPr>
                <w:rFonts w:asciiTheme="minorHAnsi" w:hAnsiTheme="minorHAnsi" w:cstheme="minorHAnsi"/>
                <w:sz w:val="22"/>
                <w:szCs w:val="22"/>
              </w:rPr>
              <w:t>11.00%</w:t>
            </w:r>
          </w:p>
        </w:tc>
      </w:tr>
    </w:tbl>
    <w:p w14:paraId="6180BD1D" w14:textId="77777777" w:rsidR="00885991" w:rsidRDefault="00885991"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62A8ACFD" w14:textId="77777777" w:rsidR="00885991" w:rsidRDefault="00885991"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tbl>
      <w:tblPr>
        <w:tblW w:w="5000" w:type="pct"/>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5"/>
        <w:gridCol w:w="653"/>
        <w:gridCol w:w="655"/>
        <w:gridCol w:w="656"/>
        <w:gridCol w:w="656"/>
        <w:gridCol w:w="656"/>
        <w:gridCol w:w="656"/>
        <w:gridCol w:w="656"/>
        <w:gridCol w:w="656"/>
        <w:gridCol w:w="656"/>
        <w:gridCol w:w="656"/>
        <w:gridCol w:w="656"/>
        <w:gridCol w:w="793"/>
      </w:tblGrid>
      <w:tr w:rsidR="00885991" w14:paraId="253A00C9" w14:textId="77777777" w:rsidTr="002763F7">
        <w:trPr>
          <w:trHeight w:val="288"/>
        </w:trPr>
        <w:tc>
          <w:tcPr>
            <w:tcW w:w="874" w:type="pct"/>
            <w:shd w:val="clear" w:color="000000" w:fill="002060"/>
            <w:noWrap/>
            <w:vAlign w:val="center"/>
            <w:hideMark/>
          </w:tcPr>
          <w:p w14:paraId="259ED69F" w14:textId="77777777" w:rsidR="00885991" w:rsidRDefault="00885991" w:rsidP="002763F7">
            <w:pPr>
              <w:spacing w:line="276" w:lineRule="auto"/>
              <w:rPr>
                <w:rFonts w:ascii="Calibri" w:hAnsi="Calibri" w:cs="Calibri"/>
                <w:b/>
                <w:bCs/>
                <w:color w:val="FFFFFF"/>
                <w:sz w:val="22"/>
                <w:szCs w:val="22"/>
              </w:rPr>
            </w:pPr>
            <w:r>
              <w:rPr>
                <w:rFonts w:ascii="Calibri" w:hAnsi="Calibri" w:cs="Calibri"/>
                <w:b/>
                <w:bCs/>
                <w:color w:val="FFFFFF"/>
                <w:sz w:val="22"/>
                <w:szCs w:val="22"/>
              </w:rPr>
              <w:t>PARTICULARS </w:t>
            </w:r>
          </w:p>
        </w:tc>
        <w:tc>
          <w:tcPr>
            <w:tcW w:w="337" w:type="pct"/>
            <w:shd w:val="clear" w:color="000000" w:fill="002060"/>
            <w:noWrap/>
            <w:vAlign w:val="center"/>
            <w:hideMark/>
          </w:tcPr>
          <w:p w14:paraId="599C5E7D"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Mar-23</w:t>
            </w:r>
          </w:p>
        </w:tc>
        <w:tc>
          <w:tcPr>
            <w:tcW w:w="338" w:type="pct"/>
            <w:shd w:val="clear" w:color="000000" w:fill="002060"/>
            <w:noWrap/>
            <w:vAlign w:val="center"/>
            <w:hideMark/>
          </w:tcPr>
          <w:p w14:paraId="5EE1BB3F"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Mar-24</w:t>
            </w:r>
          </w:p>
        </w:tc>
        <w:tc>
          <w:tcPr>
            <w:tcW w:w="338" w:type="pct"/>
            <w:shd w:val="clear" w:color="000000" w:fill="002060"/>
            <w:noWrap/>
            <w:vAlign w:val="center"/>
            <w:hideMark/>
          </w:tcPr>
          <w:p w14:paraId="14D957ED"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Mar-25</w:t>
            </w:r>
          </w:p>
        </w:tc>
        <w:tc>
          <w:tcPr>
            <w:tcW w:w="338" w:type="pct"/>
            <w:shd w:val="clear" w:color="000000" w:fill="002060"/>
            <w:noWrap/>
            <w:vAlign w:val="center"/>
            <w:hideMark/>
          </w:tcPr>
          <w:p w14:paraId="710ED21F"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Mar-26</w:t>
            </w:r>
          </w:p>
        </w:tc>
        <w:tc>
          <w:tcPr>
            <w:tcW w:w="338" w:type="pct"/>
            <w:shd w:val="clear" w:color="000000" w:fill="002060"/>
            <w:noWrap/>
            <w:vAlign w:val="center"/>
            <w:hideMark/>
          </w:tcPr>
          <w:p w14:paraId="609FE3D9"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Mar-27</w:t>
            </w:r>
          </w:p>
        </w:tc>
        <w:tc>
          <w:tcPr>
            <w:tcW w:w="338" w:type="pct"/>
            <w:shd w:val="clear" w:color="000000" w:fill="002060"/>
            <w:noWrap/>
            <w:vAlign w:val="center"/>
            <w:hideMark/>
          </w:tcPr>
          <w:p w14:paraId="70F4EDF2"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Mar-28</w:t>
            </w:r>
          </w:p>
        </w:tc>
        <w:tc>
          <w:tcPr>
            <w:tcW w:w="338" w:type="pct"/>
            <w:shd w:val="clear" w:color="000000" w:fill="002060"/>
            <w:noWrap/>
            <w:vAlign w:val="center"/>
            <w:hideMark/>
          </w:tcPr>
          <w:p w14:paraId="7F594F40"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Mar-29</w:t>
            </w:r>
          </w:p>
        </w:tc>
        <w:tc>
          <w:tcPr>
            <w:tcW w:w="338" w:type="pct"/>
            <w:shd w:val="clear" w:color="000000" w:fill="002060"/>
            <w:noWrap/>
            <w:vAlign w:val="center"/>
            <w:hideMark/>
          </w:tcPr>
          <w:p w14:paraId="204251A6"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Mar-30</w:t>
            </w:r>
          </w:p>
        </w:tc>
        <w:tc>
          <w:tcPr>
            <w:tcW w:w="338" w:type="pct"/>
            <w:shd w:val="clear" w:color="000000" w:fill="002060"/>
            <w:noWrap/>
            <w:vAlign w:val="center"/>
            <w:hideMark/>
          </w:tcPr>
          <w:p w14:paraId="2B430979"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Mar-31</w:t>
            </w:r>
          </w:p>
        </w:tc>
        <w:tc>
          <w:tcPr>
            <w:tcW w:w="338" w:type="pct"/>
            <w:shd w:val="clear" w:color="000000" w:fill="002060"/>
            <w:noWrap/>
            <w:vAlign w:val="center"/>
            <w:hideMark/>
          </w:tcPr>
          <w:p w14:paraId="45CF3B54"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Mar-32</w:t>
            </w:r>
          </w:p>
        </w:tc>
        <w:tc>
          <w:tcPr>
            <w:tcW w:w="338" w:type="pct"/>
            <w:shd w:val="clear" w:color="000000" w:fill="002060"/>
            <w:noWrap/>
            <w:vAlign w:val="center"/>
            <w:hideMark/>
          </w:tcPr>
          <w:p w14:paraId="3A23CD39"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Mar-33</w:t>
            </w:r>
          </w:p>
        </w:tc>
        <w:tc>
          <w:tcPr>
            <w:tcW w:w="409" w:type="pct"/>
            <w:shd w:val="clear" w:color="000000" w:fill="002060"/>
            <w:noWrap/>
            <w:vAlign w:val="center"/>
            <w:hideMark/>
          </w:tcPr>
          <w:p w14:paraId="0A84D708" w14:textId="77777777" w:rsidR="00885991" w:rsidRDefault="00885991" w:rsidP="002763F7">
            <w:pPr>
              <w:spacing w:line="276" w:lineRule="auto"/>
              <w:jc w:val="center"/>
              <w:rPr>
                <w:rFonts w:ascii="Calibri" w:hAnsi="Calibri" w:cs="Calibri"/>
                <w:b/>
                <w:bCs/>
                <w:color w:val="FFFFFF"/>
                <w:sz w:val="22"/>
                <w:szCs w:val="22"/>
              </w:rPr>
            </w:pPr>
            <w:r>
              <w:rPr>
                <w:rFonts w:ascii="Calibri" w:hAnsi="Calibri" w:cs="Calibri"/>
                <w:b/>
                <w:bCs/>
                <w:color w:val="FFFFFF"/>
                <w:sz w:val="22"/>
                <w:szCs w:val="22"/>
              </w:rPr>
              <w:t>Total</w:t>
            </w:r>
          </w:p>
        </w:tc>
      </w:tr>
      <w:tr w:rsidR="00885991" w14:paraId="04C3C6CE" w14:textId="77777777" w:rsidTr="002763F7">
        <w:trPr>
          <w:trHeight w:val="288"/>
        </w:trPr>
        <w:tc>
          <w:tcPr>
            <w:tcW w:w="874" w:type="pct"/>
            <w:shd w:val="clear" w:color="auto" w:fill="auto"/>
            <w:noWrap/>
            <w:vAlign w:val="center"/>
            <w:hideMark/>
          </w:tcPr>
          <w:p w14:paraId="3D3CDF4F" w14:textId="77777777" w:rsidR="00885991" w:rsidRDefault="00885991" w:rsidP="002763F7">
            <w:pPr>
              <w:spacing w:line="276" w:lineRule="auto"/>
              <w:rPr>
                <w:rFonts w:ascii="Calibri" w:hAnsi="Calibri" w:cs="Calibri"/>
                <w:color w:val="000000"/>
                <w:sz w:val="22"/>
                <w:szCs w:val="22"/>
              </w:rPr>
            </w:pPr>
            <w:r>
              <w:rPr>
                <w:rFonts w:ascii="Calibri" w:hAnsi="Calibri" w:cs="Calibri"/>
                <w:color w:val="000000"/>
                <w:sz w:val="22"/>
                <w:szCs w:val="22"/>
              </w:rPr>
              <w:t>Interest Expanses Yearly</w:t>
            </w:r>
          </w:p>
        </w:tc>
        <w:tc>
          <w:tcPr>
            <w:tcW w:w="337" w:type="pct"/>
            <w:shd w:val="clear" w:color="auto" w:fill="auto"/>
            <w:noWrap/>
            <w:vAlign w:val="center"/>
            <w:hideMark/>
          </w:tcPr>
          <w:p w14:paraId="634FADB1"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0.28</w:t>
            </w:r>
          </w:p>
        </w:tc>
        <w:tc>
          <w:tcPr>
            <w:tcW w:w="338" w:type="pct"/>
            <w:shd w:val="clear" w:color="auto" w:fill="auto"/>
            <w:noWrap/>
            <w:vAlign w:val="center"/>
            <w:hideMark/>
          </w:tcPr>
          <w:p w14:paraId="02C750E5"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1.80</w:t>
            </w:r>
          </w:p>
        </w:tc>
        <w:tc>
          <w:tcPr>
            <w:tcW w:w="338" w:type="pct"/>
            <w:shd w:val="clear" w:color="auto" w:fill="auto"/>
            <w:noWrap/>
            <w:vAlign w:val="center"/>
            <w:hideMark/>
          </w:tcPr>
          <w:p w14:paraId="337722C1"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1.96</w:t>
            </w:r>
          </w:p>
        </w:tc>
        <w:tc>
          <w:tcPr>
            <w:tcW w:w="338" w:type="pct"/>
            <w:shd w:val="clear" w:color="auto" w:fill="auto"/>
            <w:noWrap/>
            <w:vAlign w:val="center"/>
            <w:hideMark/>
          </w:tcPr>
          <w:p w14:paraId="7C7D1D7B"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1.82</w:t>
            </w:r>
          </w:p>
        </w:tc>
        <w:tc>
          <w:tcPr>
            <w:tcW w:w="338" w:type="pct"/>
            <w:shd w:val="clear" w:color="auto" w:fill="auto"/>
            <w:noWrap/>
            <w:vAlign w:val="center"/>
            <w:hideMark/>
          </w:tcPr>
          <w:p w14:paraId="66E0E095"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1.65</w:t>
            </w:r>
          </w:p>
        </w:tc>
        <w:tc>
          <w:tcPr>
            <w:tcW w:w="338" w:type="pct"/>
            <w:shd w:val="clear" w:color="auto" w:fill="auto"/>
            <w:noWrap/>
            <w:vAlign w:val="center"/>
            <w:hideMark/>
          </w:tcPr>
          <w:p w14:paraId="5C14995B"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1.63</w:t>
            </w:r>
          </w:p>
        </w:tc>
        <w:tc>
          <w:tcPr>
            <w:tcW w:w="338" w:type="pct"/>
            <w:shd w:val="clear" w:color="auto" w:fill="auto"/>
            <w:noWrap/>
            <w:vAlign w:val="center"/>
            <w:hideMark/>
          </w:tcPr>
          <w:p w14:paraId="1D4C211C"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1.71</w:t>
            </w:r>
          </w:p>
        </w:tc>
        <w:tc>
          <w:tcPr>
            <w:tcW w:w="338" w:type="pct"/>
            <w:shd w:val="clear" w:color="auto" w:fill="auto"/>
            <w:noWrap/>
            <w:vAlign w:val="center"/>
            <w:hideMark/>
          </w:tcPr>
          <w:p w14:paraId="0C9EFBFA"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1.38</w:t>
            </w:r>
          </w:p>
        </w:tc>
        <w:tc>
          <w:tcPr>
            <w:tcW w:w="338" w:type="pct"/>
            <w:shd w:val="clear" w:color="auto" w:fill="auto"/>
            <w:noWrap/>
            <w:vAlign w:val="center"/>
            <w:hideMark/>
          </w:tcPr>
          <w:p w14:paraId="4A356044"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1.02</w:t>
            </w:r>
          </w:p>
        </w:tc>
        <w:tc>
          <w:tcPr>
            <w:tcW w:w="338" w:type="pct"/>
            <w:shd w:val="clear" w:color="auto" w:fill="auto"/>
            <w:noWrap/>
            <w:vAlign w:val="center"/>
            <w:hideMark/>
          </w:tcPr>
          <w:p w14:paraId="7CBADE40"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0.61</w:t>
            </w:r>
          </w:p>
        </w:tc>
        <w:tc>
          <w:tcPr>
            <w:tcW w:w="338" w:type="pct"/>
            <w:shd w:val="clear" w:color="auto" w:fill="auto"/>
            <w:noWrap/>
            <w:vAlign w:val="center"/>
            <w:hideMark/>
          </w:tcPr>
          <w:p w14:paraId="27ED3D61"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0.14</w:t>
            </w:r>
          </w:p>
        </w:tc>
        <w:tc>
          <w:tcPr>
            <w:tcW w:w="409" w:type="pct"/>
            <w:shd w:val="clear" w:color="auto" w:fill="auto"/>
            <w:noWrap/>
            <w:vAlign w:val="center"/>
            <w:hideMark/>
          </w:tcPr>
          <w:p w14:paraId="53587D17" w14:textId="77777777" w:rsidR="00885991" w:rsidRPr="00885991" w:rsidRDefault="00885991" w:rsidP="002763F7">
            <w:pPr>
              <w:spacing w:line="276" w:lineRule="auto"/>
              <w:jc w:val="center"/>
              <w:rPr>
                <w:rFonts w:ascii="Calibri" w:hAnsi="Calibri" w:cs="Calibri"/>
                <w:b/>
                <w:color w:val="000000"/>
                <w:sz w:val="22"/>
                <w:szCs w:val="22"/>
              </w:rPr>
            </w:pPr>
            <w:r w:rsidRPr="00885991">
              <w:rPr>
                <w:rFonts w:ascii="Calibri" w:hAnsi="Calibri" w:cs="Calibri"/>
                <w:b/>
                <w:color w:val="000000"/>
                <w:sz w:val="22"/>
                <w:szCs w:val="22"/>
              </w:rPr>
              <w:t>14.02</w:t>
            </w:r>
          </w:p>
        </w:tc>
      </w:tr>
      <w:tr w:rsidR="00885991" w14:paraId="4A260735" w14:textId="77777777" w:rsidTr="002763F7">
        <w:trPr>
          <w:trHeight w:val="288"/>
        </w:trPr>
        <w:tc>
          <w:tcPr>
            <w:tcW w:w="874" w:type="pct"/>
            <w:shd w:val="clear" w:color="auto" w:fill="auto"/>
            <w:noWrap/>
            <w:vAlign w:val="center"/>
            <w:hideMark/>
          </w:tcPr>
          <w:p w14:paraId="65AE9271" w14:textId="77777777" w:rsidR="00885991" w:rsidRDefault="00885991" w:rsidP="002763F7">
            <w:pPr>
              <w:spacing w:line="276" w:lineRule="auto"/>
              <w:rPr>
                <w:rFonts w:ascii="Calibri" w:hAnsi="Calibri" w:cs="Calibri"/>
                <w:color w:val="000000"/>
                <w:sz w:val="22"/>
                <w:szCs w:val="22"/>
              </w:rPr>
            </w:pPr>
            <w:r>
              <w:rPr>
                <w:rFonts w:ascii="Calibri" w:hAnsi="Calibri" w:cs="Calibri"/>
                <w:color w:val="000000"/>
                <w:sz w:val="22"/>
                <w:szCs w:val="22"/>
              </w:rPr>
              <w:t>Repayment of Principal Yearly</w:t>
            </w:r>
          </w:p>
        </w:tc>
        <w:tc>
          <w:tcPr>
            <w:tcW w:w="337" w:type="pct"/>
            <w:shd w:val="clear" w:color="auto" w:fill="auto"/>
            <w:noWrap/>
            <w:vAlign w:val="center"/>
            <w:hideMark/>
          </w:tcPr>
          <w:p w14:paraId="7534EF6F"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338" w:type="pct"/>
            <w:shd w:val="clear" w:color="auto" w:fill="auto"/>
            <w:noWrap/>
            <w:vAlign w:val="center"/>
            <w:hideMark/>
          </w:tcPr>
          <w:p w14:paraId="0AD2753B"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0.00</w:t>
            </w:r>
          </w:p>
        </w:tc>
        <w:tc>
          <w:tcPr>
            <w:tcW w:w="338" w:type="pct"/>
            <w:shd w:val="clear" w:color="auto" w:fill="auto"/>
            <w:noWrap/>
            <w:vAlign w:val="center"/>
            <w:hideMark/>
          </w:tcPr>
          <w:p w14:paraId="46E80E4F"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1.30</w:t>
            </w:r>
          </w:p>
        </w:tc>
        <w:tc>
          <w:tcPr>
            <w:tcW w:w="338" w:type="pct"/>
            <w:shd w:val="clear" w:color="auto" w:fill="auto"/>
            <w:noWrap/>
            <w:vAlign w:val="center"/>
            <w:hideMark/>
          </w:tcPr>
          <w:p w14:paraId="4F79B72D"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1.92</w:t>
            </w:r>
          </w:p>
        </w:tc>
        <w:tc>
          <w:tcPr>
            <w:tcW w:w="338" w:type="pct"/>
            <w:shd w:val="clear" w:color="auto" w:fill="auto"/>
            <w:noWrap/>
            <w:vAlign w:val="center"/>
            <w:hideMark/>
          </w:tcPr>
          <w:p w14:paraId="0B752852"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2.40</w:t>
            </w:r>
          </w:p>
        </w:tc>
        <w:tc>
          <w:tcPr>
            <w:tcW w:w="338" w:type="pct"/>
            <w:shd w:val="clear" w:color="auto" w:fill="auto"/>
            <w:noWrap/>
            <w:vAlign w:val="center"/>
            <w:hideMark/>
          </w:tcPr>
          <w:p w14:paraId="289885A4"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2.52</w:t>
            </w:r>
          </w:p>
        </w:tc>
        <w:tc>
          <w:tcPr>
            <w:tcW w:w="338" w:type="pct"/>
            <w:shd w:val="clear" w:color="auto" w:fill="auto"/>
            <w:noWrap/>
            <w:vAlign w:val="center"/>
            <w:hideMark/>
          </w:tcPr>
          <w:p w14:paraId="7E4BB2BA"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3.00</w:t>
            </w:r>
          </w:p>
        </w:tc>
        <w:tc>
          <w:tcPr>
            <w:tcW w:w="338" w:type="pct"/>
            <w:shd w:val="clear" w:color="auto" w:fill="auto"/>
            <w:noWrap/>
            <w:vAlign w:val="center"/>
            <w:hideMark/>
          </w:tcPr>
          <w:p w14:paraId="391474B8"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3.00</w:t>
            </w:r>
          </w:p>
        </w:tc>
        <w:tc>
          <w:tcPr>
            <w:tcW w:w="338" w:type="pct"/>
            <w:shd w:val="clear" w:color="auto" w:fill="auto"/>
            <w:noWrap/>
            <w:vAlign w:val="center"/>
            <w:hideMark/>
          </w:tcPr>
          <w:p w14:paraId="60CE8717"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3.60</w:t>
            </w:r>
          </w:p>
        </w:tc>
        <w:tc>
          <w:tcPr>
            <w:tcW w:w="338" w:type="pct"/>
            <w:shd w:val="clear" w:color="auto" w:fill="auto"/>
            <w:noWrap/>
            <w:vAlign w:val="center"/>
            <w:hideMark/>
          </w:tcPr>
          <w:p w14:paraId="6E216BCC"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3.96</w:t>
            </w:r>
          </w:p>
        </w:tc>
        <w:tc>
          <w:tcPr>
            <w:tcW w:w="338" w:type="pct"/>
            <w:shd w:val="clear" w:color="auto" w:fill="auto"/>
            <w:noWrap/>
            <w:vAlign w:val="center"/>
            <w:hideMark/>
          </w:tcPr>
          <w:p w14:paraId="13316746"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3.40</w:t>
            </w:r>
          </w:p>
        </w:tc>
        <w:tc>
          <w:tcPr>
            <w:tcW w:w="409" w:type="pct"/>
            <w:shd w:val="clear" w:color="auto" w:fill="auto"/>
            <w:noWrap/>
            <w:vAlign w:val="center"/>
            <w:hideMark/>
          </w:tcPr>
          <w:p w14:paraId="6953AD23" w14:textId="77777777" w:rsidR="00885991" w:rsidRPr="00885991" w:rsidRDefault="00885991" w:rsidP="002763F7">
            <w:pPr>
              <w:spacing w:line="276" w:lineRule="auto"/>
              <w:jc w:val="center"/>
              <w:rPr>
                <w:rFonts w:ascii="Calibri" w:hAnsi="Calibri" w:cs="Calibri"/>
                <w:b/>
                <w:color w:val="000000"/>
                <w:sz w:val="22"/>
                <w:szCs w:val="22"/>
              </w:rPr>
            </w:pPr>
            <w:r w:rsidRPr="00885991">
              <w:rPr>
                <w:rFonts w:ascii="Calibri" w:hAnsi="Calibri" w:cs="Calibri"/>
                <w:b/>
                <w:color w:val="000000"/>
                <w:sz w:val="22"/>
                <w:szCs w:val="22"/>
              </w:rPr>
              <w:t>25.10</w:t>
            </w:r>
          </w:p>
        </w:tc>
      </w:tr>
      <w:tr w:rsidR="00885991" w14:paraId="3D15603A" w14:textId="77777777" w:rsidTr="002763F7">
        <w:trPr>
          <w:trHeight w:val="288"/>
        </w:trPr>
        <w:tc>
          <w:tcPr>
            <w:tcW w:w="874" w:type="pct"/>
            <w:shd w:val="clear" w:color="auto" w:fill="auto"/>
            <w:noWrap/>
            <w:vAlign w:val="center"/>
            <w:hideMark/>
          </w:tcPr>
          <w:p w14:paraId="2FEF60E2" w14:textId="77777777" w:rsidR="00885991" w:rsidRDefault="00885991" w:rsidP="002763F7">
            <w:pPr>
              <w:spacing w:line="276" w:lineRule="auto"/>
              <w:rPr>
                <w:rFonts w:ascii="Calibri" w:hAnsi="Calibri" w:cs="Calibri"/>
                <w:color w:val="000000"/>
                <w:sz w:val="22"/>
                <w:szCs w:val="22"/>
              </w:rPr>
            </w:pPr>
            <w:r>
              <w:rPr>
                <w:rFonts w:ascii="Calibri" w:hAnsi="Calibri" w:cs="Calibri"/>
                <w:color w:val="000000"/>
                <w:sz w:val="22"/>
                <w:szCs w:val="22"/>
              </w:rPr>
              <w:t>Total Repayment</w:t>
            </w:r>
          </w:p>
        </w:tc>
        <w:tc>
          <w:tcPr>
            <w:tcW w:w="337" w:type="pct"/>
            <w:shd w:val="clear" w:color="auto" w:fill="auto"/>
            <w:noWrap/>
            <w:vAlign w:val="center"/>
            <w:hideMark/>
          </w:tcPr>
          <w:p w14:paraId="0D6495C5"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0.28</w:t>
            </w:r>
          </w:p>
        </w:tc>
        <w:tc>
          <w:tcPr>
            <w:tcW w:w="338" w:type="pct"/>
            <w:shd w:val="clear" w:color="auto" w:fill="auto"/>
            <w:noWrap/>
            <w:vAlign w:val="center"/>
            <w:hideMark/>
          </w:tcPr>
          <w:p w14:paraId="66D26DF9"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1.80</w:t>
            </w:r>
          </w:p>
        </w:tc>
        <w:tc>
          <w:tcPr>
            <w:tcW w:w="338" w:type="pct"/>
            <w:shd w:val="clear" w:color="auto" w:fill="auto"/>
            <w:noWrap/>
            <w:vAlign w:val="center"/>
            <w:hideMark/>
          </w:tcPr>
          <w:p w14:paraId="31D1C745"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3.26</w:t>
            </w:r>
          </w:p>
        </w:tc>
        <w:tc>
          <w:tcPr>
            <w:tcW w:w="338" w:type="pct"/>
            <w:shd w:val="clear" w:color="auto" w:fill="auto"/>
            <w:noWrap/>
            <w:vAlign w:val="center"/>
            <w:hideMark/>
          </w:tcPr>
          <w:p w14:paraId="57D6656D"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3.74</w:t>
            </w:r>
          </w:p>
        </w:tc>
        <w:tc>
          <w:tcPr>
            <w:tcW w:w="338" w:type="pct"/>
            <w:shd w:val="clear" w:color="auto" w:fill="auto"/>
            <w:noWrap/>
            <w:vAlign w:val="center"/>
            <w:hideMark/>
          </w:tcPr>
          <w:p w14:paraId="56FDEBC0"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4.05</w:t>
            </w:r>
          </w:p>
        </w:tc>
        <w:tc>
          <w:tcPr>
            <w:tcW w:w="338" w:type="pct"/>
            <w:shd w:val="clear" w:color="auto" w:fill="auto"/>
            <w:noWrap/>
            <w:vAlign w:val="center"/>
            <w:hideMark/>
          </w:tcPr>
          <w:p w14:paraId="664A06D4"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4.15</w:t>
            </w:r>
          </w:p>
        </w:tc>
        <w:tc>
          <w:tcPr>
            <w:tcW w:w="338" w:type="pct"/>
            <w:shd w:val="clear" w:color="auto" w:fill="auto"/>
            <w:noWrap/>
            <w:vAlign w:val="center"/>
            <w:hideMark/>
          </w:tcPr>
          <w:p w14:paraId="40F4EA4D"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4.71</w:t>
            </w:r>
          </w:p>
        </w:tc>
        <w:tc>
          <w:tcPr>
            <w:tcW w:w="338" w:type="pct"/>
            <w:shd w:val="clear" w:color="auto" w:fill="auto"/>
            <w:noWrap/>
            <w:vAlign w:val="center"/>
            <w:hideMark/>
          </w:tcPr>
          <w:p w14:paraId="0ECD6C69"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4.38</w:t>
            </w:r>
          </w:p>
        </w:tc>
        <w:tc>
          <w:tcPr>
            <w:tcW w:w="338" w:type="pct"/>
            <w:shd w:val="clear" w:color="auto" w:fill="auto"/>
            <w:noWrap/>
            <w:vAlign w:val="center"/>
            <w:hideMark/>
          </w:tcPr>
          <w:p w14:paraId="79C4A2DA"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4.62</w:t>
            </w:r>
          </w:p>
        </w:tc>
        <w:tc>
          <w:tcPr>
            <w:tcW w:w="338" w:type="pct"/>
            <w:shd w:val="clear" w:color="auto" w:fill="auto"/>
            <w:noWrap/>
            <w:vAlign w:val="center"/>
            <w:hideMark/>
          </w:tcPr>
          <w:p w14:paraId="07A87392"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4.57</w:t>
            </w:r>
          </w:p>
        </w:tc>
        <w:tc>
          <w:tcPr>
            <w:tcW w:w="338" w:type="pct"/>
            <w:shd w:val="clear" w:color="auto" w:fill="auto"/>
            <w:noWrap/>
            <w:vAlign w:val="center"/>
            <w:hideMark/>
          </w:tcPr>
          <w:p w14:paraId="64664A94" w14:textId="77777777" w:rsidR="00885991" w:rsidRDefault="00885991" w:rsidP="002763F7">
            <w:pPr>
              <w:spacing w:line="276" w:lineRule="auto"/>
              <w:jc w:val="center"/>
              <w:rPr>
                <w:rFonts w:ascii="Calibri" w:hAnsi="Calibri" w:cs="Calibri"/>
                <w:color w:val="000000"/>
                <w:sz w:val="22"/>
                <w:szCs w:val="22"/>
              </w:rPr>
            </w:pPr>
            <w:r>
              <w:rPr>
                <w:rFonts w:ascii="Calibri" w:hAnsi="Calibri" w:cs="Calibri"/>
                <w:color w:val="000000"/>
                <w:sz w:val="22"/>
                <w:szCs w:val="22"/>
              </w:rPr>
              <w:t>3.54</w:t>
            </w:r>
          </w:p>
        </w:tc>
        <w:tc>
          <w:tcPr>
            <w:tcW w:w="409" w:type="pct"/>
            <w:shd w:val="clear" w:color="auto" w:fill="auto"/>
            <w:noWrap/>
            <w:vAlign w:val="center"/>
            <w:hideMark/>
          </w:tcPr>
          <w:p w14:paraId="434805DA" w14:textId="77777777" w:rsidR="00885991" w:rsidRPr="00885991" w:rsidRDefault="00885991" w:rsidP="002763F7">
            <w:pPr>
              <w:spacing w:line="276" w:lineRule="auto"/>
              <w:jc w:val="center"/>
              <w:rPr>
                <w:rFonts w:ascii="Calibri" w:hAnsi="Calibri" w:cs="Calibri"/>
                <w:b/>
                <w:color w:val="000000"/>
                <w:sz w:val="22"/>
                <w:szCs w:val="22"/>
              </w:rPr>
            </w:pPr>
            <w:r w:rsidRPr="00885991">
              <w:rPr>
                <w:rFonts w:ascii="Calibri" w:hAnsi="Calibri" w:cs="Calibri"/>
                <w:b/>
                <w:color w:val="000000"/>
                <w:sz w:val="22"/>
                <w:szCs w:val="22"/>
              </w:rPr>
              <w:t>39.12</w:t>
            </w:r>
          </w:p>
        </w:tc>
      </w:tr>
    </w:tbl>
    <w:p w14:paraId="7C015D91" w14:textId="77777777" w:rsidR="00885991" w:rsidRDefault="00885991" w:rsidP="00A141CC">
      <w:pPr>
        <w:pStyle w:val="ListParagraph"/>
        <w:autoSpaceDE w:val="0"/>
        <w:autoSpaceDN w:val="0"/>
        <w:adjustRightInd w:val="0"/>
        <w:spacing w:line="276" w:lineRule="auto"/>
        <w:ind w:left="426" w:right="-1"/>
        <w:jc w:val="both"/>
        <w:rPr>
          <w:rFonts w:ascii="Arial" w:hAnsi="Arial" w:cs="Arial"/>
          <w:b/>
          <w:noProof/>
          <w:sz w:val="22"/>
          <w:szCs w:val="22"/>
          <w:u w:val="single"/>
          <w:lang w:eastAsia="en-IN"/>
        </w:rPr>
      </w:pPr>
    </w:p>
    <w:p w14:paraId="7E7FF6EF" w14:textId="77777777" w:rsidR="00501B36" w:rsidRDefault="00B32A94" w:rsidP="002763F7">
      <w:pPr>
        <w:pStyle w:val="ListParagraph"/>
        <w:numPr>
          <w:ilvl w:val="0"/>
          <w:numId w:val="9"/>
        </w:numPr>
        <w:autoSpaceDE w:val="0"/>
        <w:autoSpaceDN w:val="0"/>
        <w:adjustRightInd w:val="0"/>
        <w:spacing w:before="240" w:after="240" w:line="360" w:lineRule="auto"/>
        <w:ind w:left="567" w:right="-71" w:hanging="425"/>
        <w:jc w:val="both"/>
        <w:rPr>
          <w:rFonts w:ascii="Arial" w:hAnsi="Arial" w:cs="Arial"/>
          <w:b/>
          <w:noProof/>
          <w:sz w:val="22"/>
          <w:szCs w:val="22"/>
          <w:lang w:eastAsia="en-IN"/>
        </w:rPr>
      </w:pPr>
      <w:r>
        <w:rPr>
          <w:rFonts w:ascii="Arial" w:hAnsi="Arial" w:cs="Arial"/>
          <w:b/>
          <w:noProof/>
          <w:sz w:val="22"/>
          <w:szCs w:val="22"/>
          <w:lang w:eastAsia="en-IN"/>
        </w:rPr>
        <w:t>KEY ASSUMPTIONS &amp; BASIS:</w:t>
      </w:r>
    </w:p>
    <w:tbl>
      <w:tblPr>
        <w:tblStyle w:val="TableGrid"/>
        <w:tblW w:w="5000" w:type="pct"/>
        <w:tblInd w:w="534" w:type="dxa"/>
        <w:tblLook w:val="04A0" w:firstRow="1" w:lastRow="0" w:firstColumn="1" w:lastColumn="0" w:noHBand="0" w:noVBand="1"/>
      </w:tblPr>
      <w:tblGrid>
        <w:gridCol w:w="1162"/>
        <w:gridCol w:w="1985"/>
        <w:gridCol w:w="6553"/>
      </w:tblGrid>
      <w:tr w:rsidR="00E62015" w:rsidRPr="00501B36" w14:paraId="57CD0CB9" w14:textId="77777777" w:rsidTr="00E62015">
        <w:trPr>
          <w:trHeight w:val="20"/>
          <w:tblHeader/>
        </w:trPr>
        <w:tc>
          <w:tcPr>
            <w:tcW w:w="599" w:type="pct"/>
            <w:shd w:val="clear" w:color="auto" w:fill="002060"/>
            <w:vAlign w:val="center"/>
          </w:tcPr>
          <w:p w14:paraId="1AC9BF54" w14:textId="29757B3A" w:rsidR="002763F7" w:rsidRPr="00501B36" w:rsidRDefault="00E62015" w:rsidP="00F93E8D">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3F7" w:rsidRPr="00501B36">
              <w:rPr>
                <w:rFonts w:asciiTheme="minorHAnsi" w:hAnsiTheme="minorHAnsi" w:cstheme="minorHAnsi"/>
                <w:b/>
                <w:color w:val="FFFFFF"/>
                <w:sz w:val="22"/>
                <w:szCs w:val="22"/>
              </w:rPr>
              <w:t>. No.</w:t>
            </w:r>
          </w:p>
        </w:tc>
        <w:tc>
          <w:tcPr>
            <w:tcW w:w="1023" w:type="pct"/>
            <w:shd w:val="clear" w:color="auto" w:fill="002060"/>
            <w:vAlign w:val="center"/>
          </w:tcPr>
          <w:p w14:paraId="48BDA739" w14:textId="77777777" w:rsidR="002763F7" w:rsidRPr="00501B36" w:rsidRDefault="002763F7" w:rsidP="00F93E8D">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Item</w:t>
            </w:r>
          </w:p>
        </w:tc>
        <w:tc>
          <w:tcPr>
            <w:tcW w:w="3378" w:type="pct"/>
            <w:shd w:val="clear" w:color="auto" w:fill="002060"/>
            <w:vAlign w:val="center"/>
          </w:tcPr>
          <w:p w14:paraId="2EC507E8" w14:textId="77777777" w:rsidR="002763F7" w:rsidRPr="00501B36" w:rsidRDefault="002763F7" w:rsidP="00F93E8D">
            <w:pPr>
              <w:spacing w:line="360" w:lineRule="auto"/>
              <w:rPr>
                <w:rFonts w:asciiTheme="minorHAnsi" w:hAnsiTheme="minorHAnsi" w:cstheme="minorHAnsi"/>
                <w:b/>
                <w:color w:val="FFFFFF"/>
                <w:sz w:val="22"/>
                <w:szCs w:val="22"/>
              </w:rPr>
            </w:pPr>
            <w:r w:rsidRPr="00501B36">
              <w:rPr>
                <w:rFonts w:asciiTheme="minorHAnsi" w:hAnsiTheme="minorHAnsi" w:cstheme="minorHAnsi"/>
                <w:b/>
                <w:color w:val="FFFFFF"/>
                <w:sz w:val="22"/>
                <w:szCs w:val="22"/>
              </w:rPr>
              <w:t>Assumptions and Basis</w:t>
            </w:r>
          </w:p>
        </w:tc>
      </w:tr>
      <w:tr w:rsidR="00E62015" w:rsidRPr="00501B36" w14:paraId="4FB790F2" w14:textId="77777777" w:rsidTr="00E62015">
        <w:trPr>
          <w:trHeight w:val="568"/>
        </w:trPr>
        <w:tc>
          <w:tcPr>
            <w:tcW w:w="599" w:type="pct"/>
            <w:shd w:val="clear" w:color="auto" w:fill="auto"/>
            <w:vAlign w:val="center"/>
          </w:tcPr>
          <w:p w14:paraId="706DECF2" w14:textId="77777777"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4427F4A7"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General</w:t>
            </w:r>
          </w:p>
        </w:tc>
        <w:tc>
          <w:tcPr>
            <w:tcW w:w="3378" w:type="pct"/>
            <w:shd w:val="clear" w:color="auto" w:fill="auto"/>
          </w:tcPr>
          <w:p w14:paraId="4BE18482" w14:textId="77777777" w:rsidR="002763F7" w:rsidRPr="00501B36"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The projections of the firm are done for the peri</w:t>
            </w:r>
            <w:r>
              <w:rPr>
                <w:rFonts w:asciiTheme="minorHAnsi" w:hAnsiTheme="minorHAnsi" w:cstheme="minorHAnsi"/>
                <w:sz w:val="22"/>
                <w:szCs w:val="22"/>
              </w:rPr>
              <w:t>od from FY 2023-24</w:t>
            </w:r>
            <w:r w:rsidRPr="00501B36">
              <w:rPr>
                <w:rFonts w:asciiTheme="minorHAnsi" w:hAnsiTheme="minorHAnsi" w:cstheme="minorHAnsi"/>
                <w:sz w:val="22"/>
                <w:szCs w:val="22"/>
              </w:rPr>
              <w:t xml:space="preserve"> to FY </w:t>
            </w:r>
            <w:r>
              <w:rPr>
                <w:rFonts w:asciiTheme="minorHAnsi" w:hAnsiTheme="minorHAnsi" w:cstheme="minorHAnsi"/>
                <w:sz w:val="22"/>
                <w:szCs w:val="22"/>
              </w:rPr>
              <w:t>2032-33</w:t>
            </w:r>
            <w:r w:rsidRPr="00501B36">
              <w:rPr>
                <w:rFonts w:asciiTheme="minorHAnsi" w:hAnsiTheme="minorHAnsi" w:cstheme="minorHAnsi"/>
                <w:sz w:val="22"/>
                <w:szCs w:val="22"/>
              </w:rPr>
              <w:t xml:space="preserve">, </w:t>
            </w:r>
            <w:r>
              <w:rPr>
                <w:rFonts w:asciiTheme="minorHAnsi" w:hAnsiTheme="minorHAnsi" w:cstheme="minorHAnsi"/>
                <w:sz w:val="22"/>
                <w:szCs w:val="22"/>
              </w:rPr>
              <w:t>10</w:t>
            </w:r>
            <w:r w:rsidRPr="00501B36">
              <w:rPr>
                <w:rFonts w:asciiTheme="minorHAnsi" w:hAnsiTheme="minorHAnsi" w:cstheme="minorHAnsi"/>
                <w:sz w:val="22"/>
                <w:szCs w:val="22"/>
              </w:rPr>
              <w:t xml:space="preserve"> years) to cover the term loan period. </w:t>
            </w:r>
          </w:p>
          <w:p w14:paraId="25A540E6" w14:textId="77777777" w:rsidR="002763F7" w:rsidRPr="00501B36"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We have considered Revenue and cost based model while making the future financial projections.</w:t>
            </w:r>
          </w:p>
        </w:tc>
      </w:tr>
      <w:tr w:rsidR="00E62015" w:rsidRPr="00501B36" w14:paraId="0A048025" w14:textId="77777777" w:rsidTr="00E62015">
        <w:trPr>
          <w:trHeight w:val="851"/>
        </w:trPr>
        <w:tc>
          <w:tcPr>
            <w:tcW w:w="599" w:type="pct"/>
            <w:shd w:val="clear" w:color="auto" w:fill="auto"/>
            <w:vAlign w:val="center"/>
          </w:tcPr>
          <w:p w14:paraId="50406223" w14:textId="77777777"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5101CAD4"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Revenue Build up</w:t>
            </w:r>
          </w:p>
        </w:tc>
        <w:tc>
          <w:tcPr>
            <w:tcW w:w="3378" w:type="pct"/>
            <w:shd w:val="clear" w:color="auto" w:fill="auto"/>
          </w:tcPr>
          <w:p w14:paraId="4CCF195B" w14:textId="77777777" w:rsidR="002763F7" w:rsidRPr="004A2D1D" w:rsidRDefault="002763F7" w:rsidP="002763F7">
            <w:pPr>
              <w:pStyle w:val="ListParagraph"/>
              <w:numPr>
                <w:ilvl w:val="1"/>
                <w:numId w:val="7"/>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l be generating from selling of radiology tests.</w:t>
            </w:r>
          </w:p>
          <w:p w14:paraId="400C98F1" w14:textId="07DB0DA6" w:rsidR="002763F7" w:rsidRPr="004A2D1D"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sidRPr="004A2D1D">
              <w:rPr>
                <w:rFonts w:asciiTheme="minorHAnsi" w:hAnsiTheme="minorHAnsi" w:cstheme="minorHAnsi"/>
                <w:sz w:val="22"/>
                <w:szCs w:val="22"/>
              </w:rPr>
              <w:t xml:space="preserve">Revenue has been estimated in line of the prevailing market rates in Delhi-NCR.  Since the Nulife Group is also coming up with Nuclear Medicine Centre with Gama Camera diagnosis in the adjoining premises it would be </w:t>
            </w:r>
            <w:r w:rsidR="00E62015">
              <w:rPr>
                <w:rFonts w:asciiTheme="minorHAnsi" w:hAnsiTheme="minorHAnsi" w:cstheme="minorHAnsi"/>
                <w:sz w:val="22"/>
                <w:szCs w:val="22"/>
              </w:rPr>
              <w:t>helpful for the company</w:t>
            </w:r>
            <w:r w:rsidRPr="004A2D1D">
              <w:rPr>
                <w:rFonts w:asciiTheme="minorHAnsi" w:hAnsiTheme="minorHAnsi" w:cstheme="minorHAnsi"/>
                <w:sz w:val="22"/>
                <w:szCs w:val="22"/>
              </w:rPr>
              <w:t>.</w:t>
            </w:r>
          </w:p>
          <w:p w14:paraId="3E542A12" w14:textId="77777777" w:rsidR="002763F7"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Monthly sales</w:t>
            </w:r>
            <w:r w:rsidRPr="00501B36">
              <w:rPr>
                <w:rFonts w:asciiTheme="minorHAnsi" w:hAnsiTheme="minorHAnsi" w:cstheme="minorHAnsi"/>
                <w:sz w:val="22"/>
                <w:szCs w:val="22"/>
              </w:rPr>
              <w:t xml:space="preserve"> has been calculated based on the assumption of expected </w:t>
            </w:r>
            <w:r>
              <w:rPr>
                <w:rFonts w:asciiTheme="minorHAnsi" w:hAnsiTheme="minorHAnsi" w:cstheme="minorHAnsi"/>
                <w:sz w:val="22"/>
                <w:szCs w:val="22"/>
              </w:rPr>
              <w:t>a</w:t>
            </w:r>
            <w:r w:rsidRPr="00501B36">
              <w:rPr>
                <w:rFonts w:asciiTheme="minorHAnsi" w:hAnsiTheme="minorHAnsi" w:cstheme="minorHAnsi"/>
                <w:sz w:val="22"/>
                <w:szCs w:val="22"/>
              </w:rPr>
              <w:t xml:space="preserve">verage </w:t>
            </w:r>
            <w:r>
              <w:rPr>
                <w:rFonts w:asciiTheme="minorHAnsi" w:hAnsiTheme="minorHAnsi" w:cstheme="minorHAnsi"/>
                <w:sz w:val="22"/>
                <w:szCs w:val="22"/>
              </w:rPr>
              <w:t xml:space="preserve">test per day </w:t>
            </w:r>
            <w:r w:rsidRPr="00501B36">
              <w:rPr>
                <w:rFonts w:asciiTheme="minorHAnsi" w:hAnsiTheme="minorHAnsi" w:cstheme="minorHAnsi"/>
                <w:sz w:val="22"/>
                <w:szCs w:val="22"/>
              </w:rPr>
              <w:t xml:space="preserve">multiplied by average </w:t>
            </w:r>
            <w:r>
              <w:rPr>
                <w:rFonts w:asciiTheme="minorHAnsi" w:hAnsiTheme="minorHAnsi" w:cstheme="minorHAnsi"/>
                <w:sz w:val="22"/>
                <w:szCs w:val="22"/>
              </w:rPr>
              <w:t>selling price per day and then calculated annually for all the tests</w:t>
            </w:r>
            <w:r w:rsidRPr="00501B36">
              <w:rPr>
                <w:rFonts w:asciiTheme="minorHAnsi" w:hAnsiTheme="minorHAnsi" w:cstheme="minorHAnsi"/>
                <w:sz w:val="22"/>
                <w:szCs w:val="22"/>
              </w:rPr>
              <w:t>.</w:t>
            </w:r>
            <w:r>
              <w:rPr>
                <w:rFonts w:asciiTheme="minorHAnsi" w:hAnsiTheme="minorHAnsi" w:cstheme="minorHAnsi"/>
                <w:sz w:val="22"/>
                <w:szCs w:val="22"/>
              </w:rPr>
              <w:t xml:space="preserve">  </w:t>
            </w:r>
          </w:p>
          <w:p w14:paraId="3DDECA2F" w14:textId="77777777" w:rsidR="002763F7"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Pr>
                <w:rFonts w:asciiTheme="minorHAnsi" w:hAnsiTheme="minorHAnsi" w:cstheme="minorHAnsi"/>
                <w:sz w:val="22"/>
                <w:szCs w:val="22"/>
              </w:rPr>
              <w:t>Total revenue</w:t>
            </w:r>
            <w:r w:rsidRPr="00501B36">
              <w:rPr>
                <w:rFonts w:asciiTheme="minorHAnsi" w:hAnsiTheme="minorHAnsi" w:cstheme="minorHAnsi"/>
                <w:sz w:val="22"/>
                <w:szCs w:val="22"/>
              </w:rPr>
              <w:t xml:space="preserve"> has been calculated based on the assumption of</w:t>
            </w:r>
            <w:r>
              <w:rPr>
                <w:rFonts w:asciiTheme="minorHAnsi" w:hAnsiTheme="minorHAnsi" w:cstheme="minorHAnsi"/>
                <w:sz w:val="22"/>
                <w:szCs w:val="22"/>
              </w:rPr>
              <w:t xml:space="preserve">, monthly sales from all the tests multiplied by assumed capacity utilisation for that particular year.  </w:t>
            </w:r>
          </w:p>
          <w:p w14:paraId="26FF3827" w14:textId="77777777" w:rsidR="002763F7"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sidRPr="000A744E">
              <w:rPr>
                <w:rFonts w:asciiTheme="minorHAnsi" w:hAnsiTheme="minorHAnsi" w:cstheme="minorHAnsi"/>
                <w:sz w:val="22"/>
                <w:szCs w:val="22"/>
              </w:rPr>
              <w:t>Thus th</w:t>
            </w:r>
            <w:r>
              <w:rPr>
                <w:rFonts w:asciiTheme="minorHAnsi" w:hAnsiTheme="minorHAnsi" w:cstheme="minorHAnsi"/>
                <w:sz w:val="22"/>
                <w:szCs w:val="22"/>
              </w:rPr>
              <w:t>e company is generating INR 10.80 Crores</w:t>
            </w:r>
            <w:r w:rsidRPr="000A744E">
              <w:rPr>
                <w:rFonts w:asciiTheme="minorHAnsi" w:hAnsiTheme="minorHAnsi" w:cstheme="minorHAnsi"/>
                <w:sz w:val="22"/>
                <w:szCs w:val="22"/>
              </w:rPr>
              <w:t xml:space="preserve"> in the initial year which is in the line with historical trends. Furthe</w:t>
            </w:r>
            <w:r>
              <w:rPr>
                <w:rFonts w:asciiTheme="minorHAnsi" w:hAnsiTheme="minorHAnsi" w:cstheme="minorHAnsi"/>
                <w:sz w:val="22"/>
                <w:szCs w:val="22"/>
              </w:rPr>
              <w:t>r it has increased up to INR 18.36 Crores till FY 2032-33</w:t>
            </w:r>
            <w:r w:rsidRPr="000A744E">
              <w:rPr>
                <w:rFonts w:asciiTheme="minorHAnsi" w:hAnsiTheme="minorHAnsi" w:cstheme="minorHAnsi"/>
                <w:sz w:val="22"/>
                <w:szCs w:val="22"/>
              </w:rPr>
              <w:t>.</w:t>
            </w:r>
          </w:p>
          <w:p w14:paraId="281A0A29" w14:textId="77777777" w:rsidR="002763F7" w:rsidRPr="00501B36" w:rsidRDefault="002763F7" w:rsidP="002763F7">
            <w:pPr>
              <w:pStyle w:val="ListParagraph"/>
              <w:numPr>
                <w:ilvl w:val="1"/>
                <w:numId w:val="7"/>
              </w:numPr>
              <w:spacing w:line="360" w:lineRule="auto"/>
              <w:ind w:left="333"/>
              <w:jc w:val="both"/>
              <w:rPr>
                <w:rFonts w:asciiTheme="minorHAnsi" w:hAnsiTheme="minorHAnsi" w:cstheme="minorHAnsi"/>
                <w:sz w:val="22"/>
                <w:szCs w:val="22"/>
              </w:rPr>
            </w:pPr>
            <w:r w:rsidRPr="00196F38">
              <w:rPr>
                <w:rFonts w:asciiTheme="minorHAnsi" w:hAnsiTheme="minorHAnsi" w:cstheme="minorHAnsi"/>
                <w:sz w:val="22"/>
                <w:szCs w:val="22"/>
              </w:rPr>
              <w:t xml:space="preserve">Therefor the company is achieving a revenue growth rate Y-o-Y basis, which is also in the line with industrial &amp; economic trends and on conservative side.  </w:t>
            </w:r>
          </w:p>
        </w:tc>
      </w:tr>
      <w:tr w:rsidR="00E62015" w:rsidRPr="00501B36" w14:paraId="7FB322BF" w14:textId="77777777" w:rsidTr="00E62015">
        <w:trPr>
          <w:trHeight w:val="70"/>
        </w:trPr>
        <w:tc>
          <w:tcPr>
            <w:tcW w:w="599" w:type="pct"/>
            <w:shd w:val="clear" w:color="auto" w:fill="auto"/>
            <w:vAlign w:val="center"/>
          </w:tcPr>
          <w:p w14:paraId="69B4B639" w14:textId="77777777"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54BF9E0B"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 xml:space="preserve">Pricing </w:t>
            </w:r>
            <w:r>
              <w:rPr>
                <w:rFonts w:asciiTheme="minorHAnsi" w:hAnsiTheme="minorHAnsi" w:cstheme="minorHAnsi"/>
                <w:b/>
                <w:bCs/>
                <w:sz w:val="22"/>
                <w:szCs w:val="22"/>
              </w:rPr>
              <w:t>(Average Revenue Per test</w:t>
            </w:r>
            <w:r w:rsidRPr="00501B36">
              <w:rPr>
                <w:rFonts w:asciiTheme="minorHAnsi" w:hAnsiTheme="minorHAnsi" w:cstheme="minorHAnsi"/>
                <w:b/>
                <w:bCs/>
                <w:sz w:val="22"/>
                <w:szCs w:val="22"/>
              </w:rPr>
              <w:t xml:space="preserve"> Per Annum)</w:t>
            </w:r>
          </w:p>
        </w:tc>
        <w:tc>
          <w:tcPr>
            <w:tcW w:w="3378" w:type="pct"/>
            <w:shd w:val="clear" w:color="auto" w:fill="auto"/>
          </w:tcPr>
          <w:p w14:paraId="5568A835" w14:textId="77777777" w:rsidR="00E62015" w:rsidRDefault="00E62015" w:rsidP="00653352">
            <w:pPr>
              <w:pStyle w:val="ListParagraph"/>
              <w:numPr>
                <w:ilvl w:val="1"/>
                <w:numId w:val="3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Company has decided </w:t>
            </w:r>
            <w:r w:rsidR="00DE7F3A">
              <w:rPr>
                <w:rFonts w:asciiTheme="minorHAnsi" w:hAnsiTheme="minorHAnsi" w:cstheme="minorHAnsi"/>
                <w:sz w:val="22"/>
                <w:szCs w:val="22"/>
              </w:rPr>
              <w:t>INR 5000</w:t>
            </w:r>
            <w:r>
              <w:rPr>
                <w:rFonts w:asciiTheme="minorHAnsi" w:hAnsiTheme="minorHAnsi" w:cstheme="minorHAnsi"/>
                <w:sz w:val="22"/>
                <w:szCs w:val="22"/>
              </w:rPr>
              <w:t xml:space="preserve"> </w:t>
            </w:r>
            <w:r w:rsidR="00DE7F3A">
              <w:rPr>
                <w:rFonts w:asciiTheme="minorHAnsi" w:hAnsiTheme="minorHAnsi" w:cstheme="minorHAnsi"/>
                <w:sz w:val="22"/>
                <w:szCs w:val="22"/>
              </w:rPr>
              <w:t>per MRI Tests, 4000</w:t>
            </w:r>
            <w:r>
              <w:rPr>
                <w:rFonts w:asciiTheme="minorHAnsi" w:hAnsiTheme="minorHAnsi" w:cstheme="minorHAnsi"/>
                <w:sz w:val="22"/>
                <w:szCs w:val="22"/>
              </w:rPr>
              <w:t xml:space="preserve"> </w:t>
            </w:r>
            <w:r w:rsidR="00DE7F3A">
              <w:rPr>
                <w:rFonts w:asciiTheme="minorHAnsi" w:hAnsiTheme="minorHAnsi" w:cstheme="minorHAnsi"/>
                <w:sz w:val="22"/>
                <w:szCs w:val="22"/>
              </w:rPr>
              <w:t xml:space="preserve">per </w:t>
            </w:r>
            <w:r>
              <w:rPr>
                <w:rFonts w:asciiTheme="minorHAnsi" w:hAnsiTheme="minorHAnsi" w:cstheme="minorHAnsi"/>
                <w:sz w:val="22"/>
                <w:szCs w:val="22"/>
              </w:rPr>
              <w:t xml:space="preserve">CT </w:t>
            </w:r>
            <w:r w:rsidR="00DE7F3A">
              <w:rPr>
                <w:rFonts w:asciiTheme="minorHAnsi" w:hAnsiTheme="minorHAnsi" w:cstheme="minorHAnsi"/>
                <w:sz w:val="22"/>
                <w:szCs w:val="22"/>
              </w:rPr>
              <w:t>scan</w:t>
            </w:r>
            <w:r>
              <w:rPr>
                <w:rFonts w:asciiTheme="minorHAnsi" w:hAnsiTheme="minorHAnsi" w:cstheme="minorHAnsi"/>
                <w:sz w:val="22"/>
                <w:szCs w:val="22"/>
              </w:rPr>
              <w:t xml:space="preserve">, </w:t>
            </w:r>
            <w:r w:rsidR="00DE7F3A">
              <w:rPr>
                <w:rFonts w:asciiTheme="minorHAnsi" w:hAnsiTheme="minorHAnsi" w:cstheme="minorHAnsi"/>
                <w:sz w:val="22"/>
                <w:szCs w:val="22"/>
              </w:rPr>
              <w:t>1500 per colour Doppler/ultra sound and 500 per X-ray and lab test both.</w:t>
            </w:r>
          </w:p>
          <w:p w14:paraId="1CF085D9" w14:textId="0AFB635E" w:rsidR="00AC5BDA" w:rsidRPr="00AC5BDA" w:rsidRDefault="00AC5BDA" w:rsidP="00653352">
            <w:pPr>
              <w:pStyle w:val="ListParagraph"/>
              <w:numPr>
                <w:ilvl w:val="1"/>
                <w:numId w:val="36"/>
              </w:numPr>
              <w:spacing w:before="240" w:after="240" w:line="360" w:lineRule="auto"/>
              <w:ind w:left="333"/>
              <w:jc w:val="both"/>
              <w:rPr>
                <w:rFonts w:asciiTheme="minorHAnsi" w:hAnsiTheme="minorHAnsi" w:cstheme="minorHAnsi"/>
                <w:sz w:val="22"/>
                <w:szCs w:val="22"/>
              </w:rPr>
            </w:pPr>
            <w:r w:rsidRPr="00E62015">
              <w:rPr>
                <w:rFonts w:asciiTheme="minorHAnsi" w:hAnsiTheme="minorHAnsi" w:cstheme="minorHAnsi"/>
                <w:sz w:val="22"/>
                <w:szCs w:val="22"/>
              </w:rPr>
              <w:t xml:space="preserve">We have </w:t>
            </w:r>
            <w:r>
              <w:rPr>
                <w:rFonts w:asciiTheme="minorHAnsi" w:hAnsiTheme="minorHAnsi" w:cstheme="minorHAnsi"/>
                <w:sz w:val="22"/>
                <w:szCs w:val="22"/>
              </w:rPr>
              <w:t xml:space="preserve">also </w:t>
            </w:r>
            <w:r w:rsidRPr="00E62015">
              <w:rPr>
                <w:rFonts w:asciiTheme="minorHAnsi" w:hAnsiTheme="minorHAnsi" w:cstheme="minorHAnsi"/>
                <w:sz w:val="22"/>
                <w:szCs w:val="22"/>
              </w:rPr>
              <w:t>verified it with invoices shared by the company for their existing Diagnostic centre (SDG Labs).</w:t>
            </w:r>
          </w:p>
          <w:p w14:paraId="7CF936AA" w14:textId="7DA9BB79" w:rsidR="00AC5BDA" w:rsidRPr="00E62015" w:rsidRDefault="00AC5BDA" w:rsidP="00653352">
            <w:pPr>
              <w:pStyle w:val="ListParagraph"/>
              <w:numPr>
                <w:ilvl w:val="1"/>
                <w:numId w:val="3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Factors such as prominent location, past rich experience of promoters, latest data in public domain, peers pricing has been considered to rectifying the said prices of proposed services.</w:t>
            </w:r>
          </w:p>
        </w:tc>
      </w:tr>
      <w:tr w:rsidR="00E62015" w:rsidRPr="00501B36" w14:paraId="75525692" w14:textId="77777777" w:rsidTr="00E62015">
        <w:trPr>
          <w:trHeight w:val="284"/>
        </w:trPr>
        <w:tc>
          <w:tcPr>
            <w:tcW w:w="599" w:type="pct"/>
            <w:shd w:val="clear" w:color="auto" w:fill="auto"/>
            <w:vAlign w:val="center"/>
          </w:tcPr>
          <w:p w14:paraId="1648F77E" w14:textId="243C143C"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084B6B3A"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Capacity Utilization</w:t>
            </w:r>
          </w:p>
        </w:tc>
        <w:tc>
          <w:tcPr>
            <w:tcW w:w="3378" w:type="pct"/>
            <w:shd w:val="clear" w:color="auto" w:fill="auto"/>
          </w:tcPr>
          <w:p w14:paraId="31D6EB6B" w14:textId="77777777" w:rsidR="00DE7F3A" w:rsidRDefault="002763F7" w:rsidP="00653352">
            <w:pPr>
              <w:pStyle w:val="ListParagraph"/>
              <w:numPr>
                <w:ilvl w:val="1"/>
                <w:numId w:val="44"/>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For the </w:t>
            </w:r>
            <w:r>
              <w:rPr>
                <w:rFonts w:asciiTheme="minorHAnsi" w:hAnsiTheme="minorHAnsi" w:cstheme="minorHAnsi"/>
                <w:sz w:val="22"/>
                <w:szCs w:val="22"/>
              </w:rPr>
              <w:t>proposed new radiology centre</w:t>
            </w:r>
            <w:r w:rsidRPr="00501B36">
              <w:rPr>
                <w:rFonts w:asciiTheme="minorHAnsi" w:hAnsiTheme="minorHAnsi" w:cstheme="minorHAnsi"/>
                <w:sz w:val="22"/>
                <w:szCs w:val="22"/>
              </w:rPr>
              <w:t>, since the company</w:t>
            </w:r>
            <w:r>
              <w:rPr>
                <w:rFonts w:asciiTheme="minorHAnsi" w:hAnsiTheme="minorHAnsi" w:cstheme="minorHAnsi"/>
                <w:sz w:val="22"/>
                <w:szCs w:val="22"/>
              </w:rPr>
              <w:t>’s promoters</w:t>
            </w:r>
            <w:r w:rsidRPr="00501B36">
              <w:rPr>
                <w:rFonts w:asciiTheme="minorHAnsi" w:hAnsiTheme="minorHAnsi" w:cstheme="minorHAnsi"/>
                <w:sz w:val="22"/>
                <w:szCs w:val="22"/>
              </w:rPr>
              <w:t xml:space="preserve"> </w:t>
            </w:r>
            <w:r>
              <w:rPr>
                <w:rFonts w:asciiTheme="minorHAnsi" w:hAnsiTheme="minorHAnsi" w:cstheme="minorHAnsi"/>
                <w:sz w:val="22"/>
                <w:szCs w:val="22"/>
              </w:rPr>
              <w:t>are</w:t>
            </w:r>
            <w:r w:rsidRPr="00501B36">
              <w:rPr>
                <w:rFonts w:asciiTheme="minorHAnsi" w:hAnsiTheme="minorHAnsi" w:cstheme="minorHAnsi"/>
                <w:sz w:val="22"/>
                <w:szCs w:val="22"/>
              </w:rPr>
              <w:t xml:space="preserve"> having prior exp</w:t>
            </w:r>
            <w:r>
              <w:rPr>
                <w:rFonts w:asciiTheme="minorHAnsi" w:hAnsiTheme="minorHAnsi" w:cstheme="minorHAnsi"/>
                <w:sz w:val="22"/>
                <w:szCs w:val="22"/>
              </w:rPr>
              <w:t>erience in the same industry,</w:t>
            </w:r>
            <w:r w:rsidRPr="00501B36">
              <w:rPr>
                <w:rFonts w:asciiTheme="minorHAnsi" w:hAnsiTheme="minorHAnsi" w:cstheme="minorHAnsi"/>
                <w:sz w:val="22"/>
                <w:szCs w:val="22"/>
              </w:rPr>
              <w:t xml:space="preserve"> thus initially we have assumed a </w:t>
            </w:r>
            <w:r>
              <w:rPr>
                <w:rFonts w:asciiTheme="minorHAnsi" w:hAnsiTheme="minorHAnsi" w:cstheme="minorHAnsi"/>
                <w:sz w:val="22"/>
                <w:szCs w:val="22"/>
              </w:rPr>
              <w:t xml:space="preserve">40% </w:t>
            </w:r>
            <w:r w:rsidRPr="00501B36">
              <w:rPr>
                <w:rFonts w:asciiTheme="minorHAnsi" w:hAnsiTheme="minorHAnsi" w:cstheme="minorHAnsi"/>
                <w:sz w:val="22"/>
                <w:szCs w:val="22"/>
              </w:rPr>
              <w:t xml:space="preserve">capacity utilization </w:t>
            </w:r>
            <w:r>
              <w:rPr>
                <w:rFonts w:asciiTheme="minorHAnsi" w:hAnsiTheme="minorHAnsi" w:cstheme="minorHAnsi"/>
                <w:sz w:val="22"/>
                <w:szCs w:val="22"/>
              </w:rPr>
              <w:t>for starting 2 months</w:t>
            </w:r>
            <w:r w:rsidRPr="00501B36">
              <w:rPr>
                <w:rFonts w:asciiTheme="minorHAnsi" w:hAnsiTheme="minorHAnsi" w:cstheme="minorHAnsi"/>
                <w:sz w:val="22"/>
                <w:szCs w:val="22"/>
              </w:rPr>
              <w:t xml:space="preserve"> and</w:t>
            </w:r>
            <w:r>
              <w:rPr>
                <w:rFonts w:asciiTheme="minorHAnsi" w:hAnsiTheme="minorHAnsi" w:cstheme="minorHAnsi"/>
                <w:sz w:val="22"/>
                <w:szCs w:val="22"/>
              </w:rPr>
              <w:t xml:space="preserve"> then for next 2 years there is 10% escalation rate, then </w:t>
            </w:r>
            <w:r w:rsidRPr="00501B36">
              <w:rPr>
                <w:rFonts w:asciiTheme="minorHAnsi" w:hAnsiTheme="minorHAnsi" w:cstheme="minorHAnsi"/>
                <w:sz w:val="22"/>
                <w:szCs w:val="22"/>
              </w:rPr>
              <w:lastRenderedPageBreak/>
              <w:t>5% escalation rate</w:t>
            </w:r>
            <w:r>
              <w:rPr>
                <w:rFonts w:asciiTheme="minorHAnsi" w:hAnsiTheme="minorHAnsi" w:cstheme="minorHAnsi"/>
                <w:sz w:val="22"/>
                <w:szCs w:val="22"/>
              </w:rPr>
              <w:t xml:space="preserve"> for next 4 years and then 2% and 1% escalation rate for last 2 years</w:t>
            </w:r>
            <w:r w:rsidRPr="00501B36">
              <w:rPr>
                <w:rFonts w:asciiTheme="minorHAnsi" w:hAnsiTheme="minorHAnsi" w:cstheme="minorHAnsi"/>
                <w:sz w:val="22"/>
                <w:szCs w:val="22"/>
              </w:rPr>
              <w:t xml:space="preserve"> has been considered because the new proposed </w:t>
            </w:r>
            <w:r>
              <w:rPr>
                <w:rFonts w:asciiTheme="minorHAnsi" w:hAnsiTheme="minorHAnsi" w:cstheme="minorHAnsi"/>
                <w:sz w:val="22"/>
                <w:szCs w:val="22"/>
              </w:rPr>
              <w:t>centre</w:t>
            </w:r>
            <w:r w:rsidRPr="00501B36">
              <w:rPr>
                <w:rFonts w:asciiTheme="minorHAnsi" w:hAnsiTheme="minorHAnsi" w:cstheme="minorHAnsi"/>
                <w:sz w:val="22"/>
                <w:szCs w:val="22"/>
              </w:rPr>
              <w:t xml:space="preserve"> will take some time to achieve the economies of scale and will operate at a higher capacity in the later years.</w:t>
            </w:r>
          </w:p>
          <w:p w14:paraId="132DD3EA" w14:textId="77777777" w:rsidR="00DE7F3A" w:rsidRDefault="002763F7" w:rsidP="00653352">
            <w:pPr>
              <w:pStyle w:val="ListParagraph"/>
              <w:numPr>
                <w:ilvl w:val="1"/>
                <w:numId w:val="44"/>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Hence, the company’s capacity utilization has been envisaged at 50% of available capacity for the first </w:t>
            </w:r>
            <w:r w:rsidR="00DE7F3A" w:rsidRPr="00DE7F3A">
              <w:rPr>
                <w:rFonts w:asciiTheme="minorHAnsi" w:hAnsiTheme="minorHAnsi" w:cstheme="minorHAnsi"/>
                <w:sz w:val="22"/>
                <w:szCs w:val="22"/>
              </w:rPr>
              <w:t xml:space="preserve">full operating </w:t>
            </w:r>
            <w:r w:rsidRPr="00DE7F3A">
              <w:rPr>
                <w:rFonts w:asciiTheme="minorHAnsi" w:hAnsiTheme="minorHAnsi" w:cstheme="minorHAnsi"/>
                <w:sz w:val="22"/>
                <w:szCs w:val="22"/>
              </w:rPr>
              <w:t>year, 60% in the Second, 65% in the third year, 70% in the fourth year, 75% in the fifth year, 80% in the Sixth year, 82% in the seventh and 84% in the eighth year, 85% in the Ninth year.</w:t>
            </w:r>
          </w:p>
          <w:p w14:paraId="2D496FCA" w14:textId="60278422" w:rsidR="002763F7" w:rsidRPr="00DE7F3A" w:rsidRDefault="002763F7" w:rsidP="00653352">
            <w:pPr>
              <w:pStyle w:val="ListParagraph"/>
              <w:numPr>
                <w:ilvl w:val="1"/>
                <w:numId w:val="44"/>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We have considered the capacity utilization on conservative basis to keep a mark-up for future market &amp; economic risks in the Project.</w:t>
            </w:r>
          </w:p>
        </w:tc>
      </w:tr>
      <w:tr w:rsidR="00E62015" w:rsidRPr="00501B36" w14:paraId="73052455" w14:textId="77777777" w:rsidTr="00E62015">
        <w:trPr>
          <w:trHeight w:val="284"/>
        </w:trPr>
        <w:tc>
          <w:tcPr>
            <w:tcW w:w="599" w:type="pct"/>
            <w:shd w:val="clear" w:color="auto" w:fill="auto"/>
            <w:vAlign w:val="center"/>
          </w:tcPr>
          <w:p w14:paraId="72D01619" w14:textId="77777777"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33ECAF0D"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Capital Expenditure</w:t>
            </w:r>
          </w:p>
        </w:tc>
        <w:tc>
          <w:tcPr>
            <w:tcW w:w="3378" w:type="pct"/>
            <w:shd w:val="clear" w:color="auto" w:fill="auto"/>
          </w:tcPr>
          <w:p w14:paraId="5D82516D"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070AAF">
              <w:rPr>
                <w:rFonts w:asciiTheme="minorHAnsi" w:hAnsiTheme="minorHAnsi" w:cstheme="minorHAnsi"/>
                <w:sz w:val="22"/>
                <w:szCs w:val="22"/>
              </w:rPr>
              <w:t>As per discussion with the client, company has made a decision to purchase a land through auction from HUDA, which is economically viable, since the lease/rent rate of the property at the said location is very much higher on monthly/annual basis.</w:t>
            </w:r>
          </w:p>
          <w:p w14:paraId="176616DE"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The freehold land for proposed project, costs 18.78 Lakhs to the company, the company has already spent 4.38 lakhs for the purchase land and still they have to pay 14.40 lakhs to get full authorization on land. </w:t>
            </w:r>
          </w:p>
          <w:p w14:paraId="02E5CCCC"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The proposed building's total construction cost is approx. INR 3.46 Crores including applicable GST charges.</w:t>
            </w:r>
          </w:p>
          <w:p w14:paraId="62446F71"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The company has an agreement with Delhi-based renowned Architectural firm M/s RS Yadav &amp; </w:t>
            </w:r>
            <w:r w:rsidR="00DE7F3A" w:rsidRPr="00DE7F3A">
              <w:rPr>
                <w:rFonts w:asciiTheme="minorHAnsi" w:hAnsiTheme="minorHAnsi" w:cstheme="minorHAnsi"/>
                <w:sz w:val="22"/>
                <w:szCs w:val="22"/>
              </w:rPr>
              <w:t>Associates to</w:t>
            </w:r>
            <w:r w:rsidRPr="00DE7F3A">
              <w:rPr>
                <w:rFonts w:asciiTheme="minorHAnsi" w:hAnsiTheme="minorHAnsi" w:cstheme="minorHAnsi"/>
                <w:sz w:val="22"/>
                <w:szCs w:val="22"/>
              </w:rPr>
              <w:t xml:space="preserve"> get help in the construction, civil work, and designing of the proposed unit as per industry norms. Construction estimates of Rs. 3.46 crores have also been obtained from this architectural firm.</w:t>
            </w:r>
          </w:p>
          <w:p w14:paraId="07715FD2" w14:textId="4144D673"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The cost of Plant &amp; Machinery and other fixed Assets has been estimated at Rs. 7.41 crores, including purchases of all the required </w:t>
            </w:r>
            <w:r w:rsidR="00DE7F3A">
              <w:rPr>
                <w:rFonts w:asciiTheme="minorHAnsi" w:hAnsiTheme="minorHAnsi" w:cstheme="minorHAnsi"/>
                <w:sz w:val="22"/>
                <w:szCs w:val="22"/>
              </w:rPr>
              <w:t>equipment</w:t>
            </w:r>
            <w:r w:rsidRPr="00DE7F3A">
              <w:rPr>
                <w:rFonts w:asciiTheme="minorHAnsi" w:hAnsiTheme="minorHAnsi" w:cstheme="minorHAnsi"/>
                <w:sz w:val="22"/>
                <w:szCs w:val="22"/>
              </w:rPr>
              <w:t xml:space="preserve"> for the proposed radiology and diagnostic centre. </w:t>
            </w:r>
          </w:p>
          <w:p w14:paraId="168D5609"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lastRenderedPageBreak/>
              <w:t>As per shared quotations and purchase orders, tertiary research and information available in the public domain, we found that the cost of proposed plant and machine</w:t>
            </w:r>
            <w:r w:rsidR="00DE7F3A">
              <w:rPr>
                <w:rFonts w:asciiTheme="minorHAnsi" w:hAnsiTheme="minorHAnsi" w:cstheme="minorHAnsi"/>
                <w:sz w:val="22"/>
                <w:szCs w:val="22"/>
              </w:rPr>
              <w:t>ry is reasonable in case of pre-owned equipment such as MRI etc.</w:t>
            </w:r>
          </w:p>
          <w:p w14:paraId="262341A3"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For the expensive machines like MRI and CITY Scan machinery, company has made an economically viable decision of purchasing second hand machinery because as per the information available in public domain the new machinery will be costing approx. INR 13.00-14.00 Crore, which will be costing much higher than company’s expected budget. </w:t>
            </w:r>
          </w:p>
          <w:p w14:paraId="4E77EDDB" w14:textId="77777777" w:rsidR="00DE7F3A" w:rsidRDefault="002763F7" w:rsidP="00653352">
            <w:pPr>
              <w:pStyle w:val="ListParagraph"/>
              <w:numPr>
                <w:ilvl w:val="1"/>
                <w:numId w:val="37"/>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All the furniture and fixture items will be manufactured by purchasing wood from the open market or bought from reputed dealers. A provision of Rs. 1.77 crores have been made for the furniture and fixture.</w:t>
            </w:r>
          </w:p>
          <w:p w14:paraId="2CA9393A" w14:textId="69ECC884" w:rsidR="002763F7" w:rsidRPr="00DE7F3A" w:rsidRDefault="002763F7" w:rsidP="00653352">
            <w:pPr>
              <w:pStyle w:val="ListParagraph"/>
              <w:numPr>
                <w:ilvl w:val="1"/>
                <w:numId w:val="37"/>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Other assets will mainly consist of Electricals Fitting &amp; Installation, Fire Fighting Systems, Security Equipment, Office Equipment, Air Conditioners, etc. This will also include Office equipment, Computers, Printers, etc. Total cost of Rs. 0.45 crores have been considered under this head. </w:t>
            </w:r>
          </w:p>
        </w:tc>
      </w:tr>
      <w:tr w:rsidR="00E62015" w:rsidRPr="00501B36" w14:paraId="0E8D4C58" w14:textId="77777777" w:rsidTr="00E62015">
        <w:trPr>
          <w:trHeight w:val="70"/>
        </w:trPr>
        <w:tc>
          <w:tcPr>
            <w:tcW w:w="599" w:type="pct"/>
            <w:shd w:val="clear" w:color="auto" w:fill="auto"/>
            <w:vAlign w:val="center"/>
          </w:tcPr>
          <w:p w14:paraId="274FCEE9" w14:textId="77777777"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3BC18834"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Expenses</w:t>
            </w:r>
          </w:p>
        </w:tc>
        <w:tc>
          <w:tcPr>
            <w:tcW w:w="3378" w:type="pct"/>
            <w:shd w:val="clear" w:color="auto" w:fill="auto"/>
          </w:tcPr>
          <w:p w14:paraId="5F54BA4E" w14:textId="77777777" w:rsidR="00DE7F3A" w:rsidRDefault="002763F7" w:rsidP="00653352">
            <w:pPr>
              <w:pStyle w:val="ListParagraph"/>
              <w:numPr>
                <w:ilvl w:val="1"/>
                <w:numId w:val="38"/>
              </w:numPr>
              <w:spacing w:before="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 xml:space="preserve">Major expenses includes </w:t>
            </w:r>
            <w:r w:rsidRPr="00990AC6">
              <w:rPr>
                <w:rFonts w:asciiTheme="minorHAnsi" w:hAnsiTheme="minorHAnsi" w:cstheme="minorHAnsi"/>
                <w:sz w:val="22"/>
                <w:szCs w:val="22"/>
              </w:rPr>
              <w:t>Cost of Stationery and Medicines</w:t>
            </w:r>
            <w:r>
              <w:rPr>
                <w:rFonts w:asciiTheme="minorHAnsi" w:hAnsiTheme="minorHAnsi" w:cstheme="minorHAnsi"/>
                <w:sz w:val="22"/>
                <w:szCs w:val="22"/>
              </w:rPr>
              <w:t xml:space="preserve">, power &amp; fuels, </w:t>
            </w:r>
            <w:r w:rsidRPr="00990AC6">
              <w:rPr>
                <w:rFonts w:asciiTheme="minorHAnsi" w:hAnsiTheme="minorHAnsi" w:cstheme="minorHAnsi"/>
                <w:sz w:val="22"/>
                <w:szCs w:val="22"/>
              </w:rPr>
              <w:t>Administration &amp; Misc. Exp</w:t>
            </w:r>
            <w:r>
              <w:rPr>
                <w:rFonts w:asciiTheme="minorHAnsi" w:hAnsiTheme="minorHAnsi" w:cstheme="minorHAnsi"/>
                <w:sz w:val="22"/>
                <w:szCs w:val="22"/>
              </w:rPr>
              <w:t xml:space="preserve">, </w:t>
            </w:r>
            <w:r w:rsidRPr="00990AC6">
              <w:rPr>
                <w:rFonts w:asciiTheme="minorHAnsi" w:hAnsiTheme="minorHAnsi" w:cstheme="minorHAnsi"/>
                <w:sz w:val="22"/>
                <w:szCs w:val="22"/>
              </w:rPr>
              <w:t>Cost of Transportation</w:t>
            </w:r>
            <w:r>
              <w:rPr>
                <w:rFonts w:asciiTheme="minorHAnsi" w:hAnsiTheme="minorHAnsi" w:cstheme="minorHAnsi"/>
                <w:sz w:val="22"/>
                <w:szCs w:val="22"/>
              </w:rPr>
              <w:t xml:space="preserve">, </w:t>
            </w:r>
            <w:r w:rsidRPr="00990AC6">
              <w:rPr>
                <w:rFonts w:asciiTheme="minorHAnsi" w:hAnsiTheme="minorHAnsi" w:cstheme="minorHAnsi"/>
                <w:sz w:val="22"/>
                <w:szCs w:val="22"/>
              </w:rPr>
              <w:t>Salary &amp; Wages</w:t>
            </w:r>
            <w:r>
              <w:rPr>
                <w:rFonts w:asciiTheme="minorHAnsi" w:hAnsiTheme="minorHAnsi" w:cstheme="minorHAnsi"/>
                <w:sz w:val="22"/>
                <w:szCs w:val="22"/>
              </w:rPr>
              <w:t xml:space="preserve">, </w:t>
            </w:r>
            <w:r w:rsidRPr="00990AC6">
              <w:rPr>
                <w:rFonts w:asciiTheme="minorHAnsi" w:hAnsiTheme="minorHAnsi" w:cstheme="minorHAnsi"/>
                <w:sz w:val="22"/>
                <w:szCs w:val="22"/>
              </w:rPr>
              <w:t>Other Operating Expenses</w:t>
            </w:r>
            <w:r>
              <w:rPr>
                <w:rFonts w:asciiTheme="minorHAnsi" w:hAnsiTheme="minorHAnsi" w:cstheme="minorHAnsi"/>
                <w:sz w:val="22"/>
                <w:szCs w:val="22"/>
              </w:rPr>
              <w:t xml:space="preserve">, </w:t>
            </w:r>
            <w:r w:rsidRPr="00990AC6">
              <w:rPr>
                <w:rFonts w:asciiTheme="minorHAnsi" w:hAnsiTheme="minorHAnsi" w:cstheme="minorHAnsi"/>
                <w:sz w:val="22"/>
                <w:szCs w:val="22"/>
              </w:rPr>
              <w:t>CMC Cost for Machinery Maintenance</w:t>
            </w:r>
            <w:r>
              <w:rPr>
                <w:rFonts w:asciiTheme="minorHAnsi" w:hAnsiTheme="minorHAnsi" w:cstheme="minorHAnsi"/>
                <w:sz w:val="22"/>
                <w:szCs w:val="22"/>
              </w:rPr>
              <w:t xml:space="preserve">, </w:t>
            </w:r>
            <w:r w:rsidRPr="00990AC6">
              <w:rPr>
                <w:rFonts w:asciiTheme="minorHAnsi" w:hAnsiTheme="minorHAnsi" w:cstheme="minorHAnsi"/>
                <w:sz w:val="22"/>
                <w:szCs w:val="22"/>
              </w:rPr>
              <w:t>Repair &amp; Maintenance</w:t>
            </w:r>
            <w:r>
              <w:rPr>
                <w:rFonts w:asciiTheme="minorHAnsi" w:hAnsiTheme="minorHAnsi" w:cstheme="minorHAnsi"/>
                <w:sz w:val="22"/>
                <w:szCs w:val="22"/>
              </w:rPr>
              <w:t xml:space="preserve">, </w:t>
            </w:r>
            <w:r w:rsidRPr="00990AC6">
              <w:rPr>
                <w:rFonts w:asciiTheme="minorHAnsi" w:hAnsiTheme="minorHAnsi" w:cstheme="minorHAnsi"/>
                <w:sz w:val="22"/>
                <w:szCs w:val="22"/>
              </w:rPr>
              <w:t>Rent Rates &amp; Taxes</w:t>
            </w:r>
            <w:r>
              <w:rPr>
                <w:rFonts w:asciiTheme="minorHAnsi" w:hAnsiTheme="minorHAnsi" w:cstheme="minorHAnsi"/>
                <w:sz w:val="22"/>
                <w:szCs w:val="22"/>
              </w:rPr>
              <w:t xml:space="preserve">, </w:t>
            </w:r>
            <w:r w:rsidRPr="00990AC6">
              <w:rPr>
                <w:rFonts w:asciiTheme="minorHAnsi" w:hAnsiTheme="minorHAnsi" w:cstheme="minorHAnsi"/>
                <w:sz w:val="22"/>
                <w:szCs w:val="22"/>
              </w:rPr>
              <w:t>Insurance</w:t>
            </w:r>
            <w:r>
              <w:rPr>
                <w:rFonts w:asciiTheme="minorHAnsi" w:hAnsiTheme="minorHAnsi" w:cstheme="minorHAnsi"/>
                <w:sz w:val="22"/>
                <w:szCs w:val="22"/>
              </w:rPr>
              <w:t xml:space="preserve"> etc. </w:t>
            </w:r>
          </w:p>
          <w:p w14:paraId="58C25147" w14:textId="77777777" w:rsidR="00DE7F3A" w:rsidRDefault="002763F7" w:rsidP="00653352">
            <w:pPr>
              <w:pStyle w:val="ListParagraph"/>
              <w:numPr>
                <w:ilvl w:val="1"/>
                <w:numId w:val="38"/>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For the proposed radiology centre, the cost of stationery and medicines for full capacity will be Rs. 5</w:t>
            </w:r>
            <w:r w:rsidR="00DE7F3A">
              <w:rPr>
                <w:rFonts w:asciiTheme="minorHAnsi" w:hAnsiTheme="minorHAnsi" w:cstheme="minorHAnsi"/>
                <w:sz w:val="22"/>
                <w:szCs w:val="22"/>
              </w:rPr>
              <w:t>,</w:t>
            </w:r>
            <w:r w:rsidR="00DE7F3A" w:rsidRPr="00DE7F3A">
              <w:rPr>
                <w:rFonts w:asciiTheme="minorHAnsi" w:hAnsiTheme="minorHAnsi" w:cstheme="minorHAnsi"/>
                <w:sz w:val="22"/>
                <w:szCs w:val="22"/>
              </w:rPr>
              <w:t xml:space="preserve"> 00,000</w:t>
            </w:r>
            <w:r w:rsidRPr="00DE7F3A">
              <w:rPr>
                <w:rFonts w:asciiTheme="minorHAnsi" w:hAnsiTheme="minorHAnsi" w:cstheme="minorHAnsi"/>
                <w:sz w:val="22"/>
                <w:szCs w:val="22"/>
              </w:rPr>
              <w:t xml:space="preserve"> </w:t>
            </w:r>
            <w:r w:rsidR="00DE7F3A" w:rsidRPr="00DE7F3A">
              <w:rPr>
                <w:rFonts w:asciiTheme="minorHAnsi" w:hAnsiTheme="minorHAnsi" w:cstheme="minorHAnsi"/>
                <w:sz w:val="22"/>
                <w:szCs w:val="22"/>
              </w:rPr>
              <w:t>per</w:t>
            </w:r>
            <w:r w:rsidR="00DE7F3A">
              <w:rPr>
                <w:rFonts w:asciiTheme="minorHAnsi" w:hAnsiTheme="minorHAnsi" w:cstheme="minorHAnsi"/>
                <w:sz w:val="22"/>
                <w:szCs w:val="22"/>
              </w:rPr>
              <w:t xml:space="preserve"> month</w:t>
            </w:r>
            <w:r w:rsidRPr="00DE7F3A">
              <w:rPr>
                <w:rFonts w:asciiTheme="minorHAnsi" w:hAnsiTheme="minorHAnsi" w:cstheme="minorHAnsi"/>
                <w:sz w:val="22"/>
                <w:szCs w:val="22"/>
              </w:rPr>
              <w:t xml:space="preserve">.  As per our independent research and information available on public domain this cost is proportionated to the number of test done in that year, which is in line with the industry standards.  </w:t>
            </w:r>
          </w:p>
          <w:p w14:paraId="3B601CA6" w14:textId="77777777" w:rsidR="00DE7F3A" w:rsidRDefault="002763F7" w:rsidP="00653352">
            <w:pPr>
              <w:pStyle w:val="ListParagraph"/>
              <w:numPr>
                <w:ilvl w:val="1"/>
                <w:numId w:val="38"/>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lastRenderedPageBreak/>
              <w:t>As per tertiary research regarding the average number of employees required to operate a radiology centre and proposed employees details shared by the client, we have considered salary and wages as 12% of the revenue earned in that particular year. The company will be having 35 employees initially to start the operations of radiology centre. Average salary is being provided by the client based on the trending in the market.</w:t>
            </w:r>
          </w:p>
          <w:p w14:paraId="0F5DB5E8" w14:textId="77777777" w:rsidR="00DE7F3A" w:rsidRDefault="002763F7" w:rsidP="00653352">
            <w:pPr>
              <w:pStyle w:val="ListParagraph"/>
              <w:numPr>
                <w:ilvl w:val="1"/>
                <w:numId w:val="38"/>
              </w:numPr>
              <w:spacing w:before="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CMC is estimated by the company as </w:t>
            </w:r>
            <w:r w:rsidR="00DE7F3A">
              <w:rPr>
                <w:rFonts w:asciiTheme="minorHAnsi" w:hAnsiTheme="minorHAnsi" w:cstheme="minorHAnsi"/>
                <w:sz w:val="22"/>
                <w:szCs w:val="22"/>
              </w:rPr>
              <w:t xml:space="preserve">INR </w:t>
            </w:r>
            <w:r w:rsidRPr="00DE7F3A">
              <w:rPr>
                <w:rFonts w:asciiTheme="minorHAnsi" w:hAnsiTheme="minorHAnsi" w:cstheme="minorHAnsi"/>
                <w:sz w:val="22"/>
                <w:szCs w:val="22"/>
              </w:rPr>
              <w:t>40 lakhs which seems to be reasonable since they are purchasing pre owned MRI and City scan machinery which will be under 1 year of warranty, as per quotation provided by suppliers. And life of the machineries are expected to be 10 years. However we have relied upon these figures in good faith, as it is estimated by the experienced company officials after the discussion with technical consultant, venders and suppliers.</w:t>
            </w:r>
            <w:r w:rsidR="00DE7F3A">
              <w:rPr>
                <w:rFonts w:asciiTheme="minorHAnsi" w:hAnsiTheme="minorHAnsi" w:cstheme="minorHAnsi"/>
                <w:sz w:val="22"/>
                <w:szCs w:val="22"/>
              </w:rPr>
              <w:t xml:space="preserve"> Cost vetting was out of scope of work.</w:t>
            </w:r>
          </w:p>
          <w:p w14:paraId="691FB48F" w14:textId="77777777" w:rsidR="002763F7" w:rsidRDefault="002763F7" w:rsidP="00653352">
            <w:pPr>
              <w:pStyle w:val="ListParagraph"/>
              <w:numPr>
                <w:ilvl w:val="1"/>
                <w:numId w:val="38"/>
              </w:numPr>
              <w:spacing w:before="240" w:after="240" w:line="360" w:lineRule="auto"/>
              <w:ind w:left="333"/>
              <w:jc w:val="both"/>
              <w:rPr>
                <w:rFonts w:asciiTheme="minorHAnsi" w:hAnsiTheme="minorHAnsi" w:cstheme="minorHAnsi"/>
                <w:sz w:val="22"/>
                <w:szCs w:val="22"/>
              </w:rPr>
            </w:pPr>
            <w:r w:rsidRPr="00DE7F3A">
              <w:rPr>
                <w:rFonts w:asciiTheme="minorHAnsi" w:hAnsiTheme="minorHAnsi" w:cstheme="minorHAnsi"/>
                <w:sz w:val="22"/>
                <w:szCs w:val="22"/>
              </w:rPr>
              <w:t xml:space="preserve">All the other cost are considered as a % of revenue and are growing with the company’s revenue as it is growing Y-o-Y basis, which is also in the line with industrial &amp; economic trends and on conservative side.  </w:t>
            </w:r>
          </w:p>
          <w:p w14:paraId="11E4B8AC" w14:textId="7EA14892" w:rsidR="00AC5BDA" w:rsidRPr="00DE7F3A" w:rsidRDefault="00AC5BDA" w:rsidP="00653352">
            <w:pPr>
              <w:pStyle w:val="ListParagraph"/>
              <w:numPr>
                <w:ilvl w:val="1"/>
                <w:numId w:val="38"/>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As compared to industry trends and peers scales, Company is expected to have a higher EBITDA due absence of rental/lease expenses.</w:t>
            </w:r>
          </w:p>
        </w:tc>
      </w:tr>
      <w:tr w:rsidR="00E62015" w:rsidRPr="00501B36" w14:paraId="0B3B275B" w14:textId="77777777" w:rsidTr="00E62015">
        <w:trPr>
          <w:trHeight w:val="70"/>
        </w:trPr>
        <w:tc>
          <w:tcPr>
            <w:tcW w:w="599" w:type="pct"/>
            <w:shd w:val="clear" w:color="auto" w:fill="auto"/>
            <w:vAlign w:val="center"/>
          </w:tcPr>
          <w:p w14:paraId="5DB685BD" w14:textId="77777777" w:rsidR="002763F7" w:rsidRPr="00501B36" w:rsidRDefault="002763F7" w:rsidP="002763F7">
            <w:pPr>
              <w:pStyle w:val="ListParagraph"/>
              <w:numPr>
                <w:ilvl w:val="0"/>
                <w:numId w:val="7"/>
              </w:numPr>
              <w:spacing w:after="160" w:line="360" w:lineRule="auto"/>
              <w:ind w:left="720"/>
              <w:jc w:val="center"/>
              <w:rPr>
                <w:rFonts w:asciiTheme="minorHAnsi" w:hAnsiTheme="minorHAnsi" w:cstheme="minorHAnsi"/>
                <w:b/>
                <w:bCs/>
                <w:sz w:val="22"/>
                <w:szCs w:val="22"/>
              </w:rPr>
            </w:pPr>
          </w:p>
        </w:tc>
        <w:tc>
          <w:tcPr>
            <w:tcW w:w="1023" w:type="pct"/>
            <w:shd w:val="clear" w:color="auto" w:fill="auto"/>
            <w:vAlign w:val="center"/>
          </w:tcPr>
          <w:p w14:paraId="3E357F39" w14:textId="77777777" w:rsidR="002763F7" w:rsidRPr="00501B36" w:rsidRDefault="002763F7" w:rsidP="00F93E8D">
            <w:pPr>
              <w:spacing w:line="360" w:lineRule="auto"/>
              <w:rPr>
                <w:rFonts w:asciiTheme="minorHAnsi" w:hAnsiTheme="minorHAnsi" w:cstheme="minorHAnsi"/>
                <w:b/>
                <w:bCs/>
                <w:sz w:val="22"/>
                <w:szCs w:val="22"/>
              </w:rPr>
            </w:pPr>
            <w:r w:rsidRPr="00501B36">
              <w:rPr>
                <w:rFonts w:asciiTheme="minorHAnsi" w:hAnsiTheme="minorHAnsi" w:cstheme="minorHAnsi"/>
                <w:b/>
                <w:bCs/>
                <w:sz w:val="22"/>
                <w:szCs w:val="22"/>
              </w:rPr>
              <w:t>Partial Loan</w:t>
            </w:r>
          </w:p>
        </w:tc>
        <w:tc>
          <w:tcPr>
            <w:tcW w:w="3378" w:type="pct"/>
            <w:shd w:val="clear" w:color="auto" w:fill="auto"/>
          </w:tcPr>
          <w:p w14:paraId="17084E09" w14:textId="2463F989" w:rsidR="00AC5BDA" w:rsidRPr="00AC5BDA" w:rsidRDefault="00AC5BDA" w:rsidP="00653352">
            <w:pPr>
              <w:pStyle w:val="ListParagraph"/>
              <w:numPr>
                <w:ilvl w:val="1"/>
                <w:numId w:val="39"/>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T</w:t>
            </w:r>
            <w:r w:rsidRPr="00AC5BDA">
              <w:rPr>
                <w:rFonts w:asciiTheme="minorHAnsi" w:hAnsiTheme="minorHAnsi" w:cstheme="minorHAnsi"/>
                <w:sz w:val="22"/>
                <w:szCs w:val="22"/>
              </w:rPr>
              <w:t>erm loan of INR 25.10 Crores and CC limit of INR 0.50 Crore from State Bank of India under Bank’s Aarogyam Non-metro healthcare business loan under Loan Guarantee Scheme for Covid affected Sectors (LGSCAS) where Debt-Equity Ratio of 3:1 and Promoters Contribution Margin of 25% has been stipulated by the bank, as the company planned to establish Diagnostic Centre at Sector-53, Gurugram.</w:t>
            </w:r>
          </w:p>
          <w:p w14:paraId="28663A8B" w14:textId="77777777" w:rsidR="00AC5BDA" w:rsidRDefault="002763F7" w:rsidP="00653352">
            <w:pPr>
              <w:pStyle w:val="ListParagraph"/>
              <w:numPr>
                <w:ilvl w:val="1"/>
                <w:numId w:val="39"/>
              </w:numPr>
              <w:spacing w:before="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lastRenderedPageBreak/>
              <w:t>The tenure of the loan will be 10 years in which first one years will be considered as moratorium period.</w:t>
            </w:r>
          </w:p>
          <w:p w14:paraId="0EF217F5" w14:textId="77777777" w:rsidR="00AC5BDA" w:rsidRDefault="002763F7" w:rsidP="00653352">
            <w:pPr>
              <w:pStyle w:val="ListParagraph"/>
              <w:numPr>
                <w:ilvl w:val="1"/>
                <w:numId w:val="39"/>
              </w:numPr>
              <w:spacing w:before="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t>Interest rate has been decided for first 5 years will be 7.95% and for next 5 years it will be 11% applied by the bank.</w:t>
            </w:r>
          </w:p>
          <w:p w14:paraId="77F19DAE" w14:textId="788DC494" w:rsidR="002763F7" w:rsidRPr="00AC5BDA" w:rsidRDefault="002763F7" w:rsidP="00653352">
            <w:pPr>
              <w:pStyle w:val="ListParagraph"/>
              <w:numPr>
                <w:ilvl w:val="1"/>
                <w:numId w:val="39"/>
              </w:numPr>
              <w:spacing w:before="240" w:after="240" w:line="360" w:lineRule="auto"/>
              <w:ind w:left="333"/>
              <w:jc w:val="both"/>
              <w:rPr>
                <w:rFonts w:asciiTheme="minorHAnsi" w:hAnsiTheme="minorHAnsi" w:cstheme="minorHAnsi"/>
                <w:sz w:val="22"/>
                <w:szCs w:val="22"/>
              </w:rPr>
            </w:pPr>
            <w:r w:rsidRPr="00AC5BDA">
              <w:rPr>
                <w:rFonts w:asciiTheme="minorHAnsi" w:hAnsiTheme="minorHAnsi" w:cstheme="minorHAnsi"/>
                <w:sz w:val="22"/>
                <w:szCs w:val="22"/>
              </w:rPr>
              <w:t xml:space="preserve"> Thus the loan repayment period will be from FY 2025 to FY 2033.</w:t>
            </w:r>
          </w:p>
        </w:tc>
      </w:tr>
    </w:tbl>
    <w:p w14:paraId="17743BA6" w14:textId="77777777" w:rsidR="001360B6" w:rsidRDefault="00A22FE5" w:rsidP="002763F7">
      <w:pPr>
        <w:autoSpaceDE w:val="0"/>
        <w:autoSpaceDN w:val="0"/>
        <w:adjustRightInd w:val="0"/>
        <w:spacing w:before="240" w:line="276" w:lineRule="auto"/>
        <w:ind w:left="567" w:right="57"/>
        <w:rPr>
          <w:rFonts w:ascii="Arial" w:hAnsi="Arial" w:cs="Arial"/>
          <w:b/>
          <w:sz w:val="22"/>
          <w:szCs w:val="22"/>
          <w:lang w:eastAsia="en-IN"/>
        </w:rPr>
      </w:pPr>
      <w:r>
        <w:rPr>
          <w:rFonts w:ascii="Arial" w:hAnsi="Arial" w:cs="Arial"/>
          <w:b/>
          <w:sz w:val="22"/>
          <w:szCs w:val="22"/>
          <w:lang w:eastAsia="en-IN"/>
        </w:rPr>
        <w:lastRenderedPageBreak/>
        <w:t>Conclusion:</w:t>
      </w:r>
    </w:p>
    <w:p w14:paraId="010EC25A" w14:textId="03F09DC5" w:rsid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Pr>
          <w:rFonts w:ascii="Arial" w:hAnsi="Arial" w:cs="Arial"/>
          <w:sz w:val="22"/>
          <w:szCs w:val="22"/>
          <w:lang w:eastAsia="en-IN"/>
        </w:rPr>
        <w:t>DSCR, EBITDA and EBIT</w:t>
      </w:r>
      <w:r w:rsidRPr="00A5272E">
        <w:rPr>
          <w:rFonts w:ascii="Arial" w:hAnsi="Arial" w:cs="Arial"/>
          <w:sz w:val="22"/>
          <w:szCs w:val="22"/>
          <w:lang w:eastAsia="en-IN"/>
        </w:rPr>
        <w:t xml:space="preserve"> margin is positive in all years </w:t>
      </w:r>
      <w:r w:rsidR="00A75FD6">
        <w:rPr>
          <w:rFonts w:ascii="Arial" w:hAnsi="Arial" w:cs="Arial"/>
          <w:sz w:val="22"/>
          <w:szCs w:val="22"/>
          <w:lang w:eastAsia="en-IN"/>
        </w:rPr>
        <w:t>starting from initial year on 40</w:t>
      </w:r>
      <w:r w:rsidRPr="00A5272E">
        <w:rPr>
          <w:rFonts w:ascii="Arial" w:hAnsi="Arial" w:cs="Arial"/>
          <w:sz w:val="22"/>
          <w:szCs w:val="22"/>
          <w:lang w:eastAsia="en-IN"/>
        </w:rPr>
        <w:t xml:space="preserve">% utilization capacity which has assumed maximum up to </w:t>
      </w:r>
      <w:r w:rsidR="00A75FD6">
        <w:rPr>
          <w:rFonts w:ascii="Arial" w:hAnsi="Arial" w:cs="Arial"/>
          <w:sz w:val="22"/>
          <w:szCs w:val="22"/>
          <w:lang w:eastAsia="en-IN"/>
        </w:rPr>
        <w:t>8</w:t>
      </w:r>
      <w:r>
        <w:rPr>
          <w:rFonts w:ascii="Arial" w:hAnsi="Arial" w:cs="Arial"/>
          <w:sz w:val="22"/>
          <w:szCs w:val="22"/>
          <w:lang w:eastAsia="en-IN"/>
        </w:rPr>
        <w:t>5</w:t>
      </w:r>
      <w:r w:rsidRPr="00CB261A">
        <w:rPr>
          <w:rFonts w:ascii="Arial" w:hAnsi="Arial" w:cs="Arial"/>
          <w:sz w:val="22"/>
          <w:szCs w:val="22"/>
          <w:lang w:eastAsia="en-IN"/>
        </w:rPr>
        <w:t>% up to</w:t>
      </w:r>
      <w:r w:rsidRPr="00A5272E">
        <w:rPr>
          <w:rFonts w:ascii="Arial" w:hAnsi="Arial" w:cs="Arial"/>
          <w:sz w:val="22"/>
          <w:szCs w:val="22"/>
          <w:lang w:eastAsia="en-IN"/>
        </w:rPr>
        <w:t xml:space="preserve"> end of </w:t>
      </w:r>
      <w:r>
        <w:rPr>
          <w:rFonts w:ascii="Arial" w:hAnsi="Arial" w:cs="Arial"/>
          <w:sz w:val="22"/>
          <w:szCs w:val="22"/>
          <w:lang w:eastAsia="en-IN"/>
        </w:rPr>
        <w:t>9</w:t>
      </w:r>
      <w:r w:rsidRPr="00A5272E">
        <w:rPr>
          <w:rFonts w:ascii="Arial" w:hAnsi="Arial" w:cs="Arial"/>
          <w:sz w:val="22"/>
          <w:szCs w:val="22"/>
          <w:vertAlign w:val="superscript"/>
          <w:lang w:eastAsia="en-IN"/>
        </w:rPr>
        <w:t>th</w:t>
      </w:r>
      <w:r w:rsidRPr="00A5272E">
        <w:rPr>
          <w:rFonts w:ascii="Arial" w:hAnsi="Arial" w:cs="Arial"/>
          <w:sz w:val="22"/>
          <w:szCs w:val="22"/>
          <w:lang w:eastAsia="en-IN"/>
        </w:rPr>
        <w:t xml:space="preserve"> year.</w:t>
      </w:r>
    </w:p>
    <w:p w14:paraId="62A39C65" w14:textId="77777777" w:rsid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DSCR, has achieved more than </w:t>
      </w:r>
      <w:r w:rsidR="004C26E9" w:rsidRPr="002763F7">
        <w:rPr>
          <w:rFonts w:ascii="Arial" w:hAnsi="Arial" w:cs="Arial"/>
          <w:sz w:val="22"/>
          <w:szCs w:val="22"/>
          <w:lang w:eastAsia="en-IN"/>
        </w:rPr>
        <w:t>1 during the loan repayment period</w:t>
      </w:r>
      <w:r w:rsidRPr="002763F7">
        <w:rPr>
          <w:rFonts w:ascii="Arial" w:hAnsi="Arial" w:cs="Arial"/>
          <w:sz w:val="22"/>
          <w:szCs w:val="22"/>
          <w:lang w:eastAsia="en-IN"/>
        </w:rPr>
        <w:t>.</w:t>
      </w:r>
    </w:p>
    <w:p w14:paraId="73760EF9" w14:textId="23964275" w:rsidR="002763F7" w:rsidRPr="00A75FD6" w:rsidRDefault="009817E0" w:rsidP="00A75FD6">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Average </w:t>
      </w:r>
      <w:r w:rsidR="00A75FD6" w:rsidRPr="00A75FD6">
        <w:rPr>
          <w:rFonts w:ascii="Arial" w:hAnsi="Arial" w:cs="Arial"/>
          <w:b/>
          <w:sz w:val="22"/>
          <w:szCs w:val="22"/>
          <w:lang w:eastAsia="en-IN"/>
        </w:rPr>
        <w:t>Net</w:t>
      </w:r>
      <w:r w:rsidR="00A75FD6">
        <w:rPr>
          <w:rFonts w:ascii="Arial" w:hAnsi="Arial" w:cs="Arial"/>
          <w:sz w:val="22"/>
          <w:szCs w:val="22"/>
          <w:lang w:eastAsia="en-IN"/>
        </w:rPr>
        <w:t xml:space="preserve"> </w:t>
      </w:r>
      <w:r w:rsidR="004C26E9" w:rsidRPr="002763F7">
        <w:rPr>
          <w:rFonts w:ascii="Arial" w:hAnsi="Arial" w:cs="Arial"/>
          <w:b/>
          <w:sz w:val="22"/>
          <w:szCs w:val="22"/>
          <w:lang w:eastAsia="en-IN"/>
        </w:rPr>
        <w:t xml:space="preserve">DSCR, </w:t>
      </w:r>
      <w:r w:rsidRPr="002763F7">
        <w:rPr>
          <w:rFonts w:ascii="Arial" w:hAnsi="Arial" w:cs="Arial"/>
          <w:b/>
          <w:sz w:val="22"/>
          <w:szCs w:val="22"/>
          <w:lang w:eastAsia="en-IN"/>
        </w:rPr>
        <w:t>EBIDTA</w:t>
      </w:r>
      <w:r w:rsidRPr="002763F7">
        <w:rPr>
          <w:rFonts w:ascii="Arial" w:hAnsi="Arial" w:cs="Arial"/>
          <w:sz w:val="22"/>
          <w:szCs w:val="22"/>
          <w:lang w:eastAsia="en-IN"/>
        </w:rPr>
        <w:t xml:space="preserve"> margin</w:t>
      </w:r>
      <w:r w:rsidR="004C26E9" w:rsidRPr="002763F7">
        <w:rPr>
          <w:rFonts w:ascii="Arial" w:hAnsi="Arial" w:cs="Arial"/>
          <w:sz w:val="22"/>
          <w:szCs w:val="22"/>
          <w:lang w:eastAsia="en-IN"/>
        </w:rPr>
        <w:t xml:space="preserve">, </w:t>
      </w:r>
      <w:r w:rsidR="004C26E9" w:rsidRPr="002763F7">
        <w:rPr>
          <w:rFonts w:ascii="Arial" w:hAnsi="Arial" w:cs="Arial"/>
          <w:b/>
          <w:sz w:val="22"/>
          <w:szCs w:val="22"/>
          <w:lang w:eastAsia="en-IN"/>
        </w:rPr>
        <w:t>EBIT</w:t>
      </w:r>
      <w:r w:rsidR="004C26E9" w:rsidRPr="002763F7">
        <w:rPr>
          <w:rFonts w:ascii="Arial" w:hAnsi="Arial" w:cs="Arial"/>
          <w:sz w:val="22"/>
          <w:szCs w:val="22"/>
          <w:lang w:eastAsia="en-IN"/>
        </w:rPr>
        <w:t xml:space="preserve"> margin is</w:t>
      </w:r>
      <w:r w:rsidRPr="002763F7">
        <w:rPr>
          <w:rFonts w:ascii="Arial" w:hAnsi="Arial" w:cs="Arial"/>
          <w:sz w:val="22"/>
          <w:szCs w:val="22"/>
          <w:lang w:eastAsia="en-IN"/>
        </w:rPr>
        <w:t xml:space="preserve"> </w:t>
      </w:r>
      <w:r w:rsidR="00A75FD6">
        <w:rPr>
          <w:rFonts w:ascii="Arial" w:hAnsi="Arial" w:cs="Arial"/>
          <w:b/>
          <w:sz w:val="22"/>
          <w:szCs w:val="22"/>
          <w:lang w:eastAsia="en-IN"/>
        </w:rPr>
        <w:t>2.31</w:t>
      </w:r>
      <w:r w:rsidRPr="002763F7">
        <w:rPr>
          <w:rFonts w:ascii="Arial" w:hAnsi="Arial" w:cs="Arial"/>
          <w:b/>
          <w:sz w:val="22"/>
          <w:szCs w:val="22"/>
          <w:lang w:eastAsia="en-IN"/>
        </w:rPr>
        <w:t xml:space="preserve">, </w:t>
      </w:r>
      <w:r w:rsidR="00A75FD6">
        <w:rPr>
          <w:rFonts w:ascii="Arial" w:hAnsi="Arial" w:cs="Arial"/>
          <w:b/>
          <w:sz w:val="22"/>
          <w:szCs w:val="22"/>
          <w:lang w:eastAsia="en-IN"/>
        </w:rPr>
        <w:t>60.62</w:t>
      </w:r>
      <w:r w:rsidR="004C26E9" w:rsidRPr="002763F7">
        <w:rPr>
          <w:rFonts w:ascii="Arial" w:hAnsi="Arial" w:cs="Arial"/>
          <w:b/>
          <w:sz w:val="22"/>
          <w:szCs w:val="22"/>
          <w:lang w:eastAsia="en-IN"/>
        </w:rPr>
        <w:t>%</w:t>
      </w:r>
      <w:r w:rsidRPr="002763F7">
        <w:rPr>
          <w:rFonts w:ascii="Arial" w:hAnsi="Arial" w:cs="Arial"/>
          <w:b/>
          <w:sz w:val="22"/>
          <w:szCs w:val="22"/>
          <w:lang w:eastAsia="en-IN"/>
        </w:rPr>
        <w:t xml:space="preserve">, and </w:t>
      </w:r>
      <w:r w:rsidR="00A75FD6">
        <w:rPr>
          <w:rFonts w:ascii="Arial" w:hAnsi="Arial" w:cs="Arial"/>
          <w:b/>
          <w:sz w:val="22"/>
          <w:szCs w:val="22"/>
          <w:lang w:eastAsia="en-IN"/>
        </w:rPr>
        <w:t>51.33</w:t>
      </w:r>
      <w:r w:rsidRPr="002763F7">
        <w:rPr>
          <w:rFonts w:ascii="Arial" w:hAnsi="Arial" w:cs="Arial"/>
          <w:b/>
          <w:sz w:val="22"/>
          <w:szCs w:val="22"/>
          <w:lang w:eastAsia="en-IN"/>
        </w:rPr>
        <w:t>%</w:t>
      </w:r>
      <w:r w:rsidRPr="002763F7">
        <w:rPr>
          <w:rFonts w:ascii="Arial" w:hAnsi="Arial" w:cs="Arial"/>
          <w:sz w:val="22"/>
          <w:szCs w:val="22"/>
          <w:lang w:eastAsia="en-IN"/>
        </w:rPr>
        <w:t xml:space="preserve"> respectively</w:t>
      </w:r>
      <w:r w:rsidR="004C26E9" w:rsidRPr="002763F7">
        <w:rPr>
          <w:rFonts w:ascii="Arial" w:hAnsi="Arial" w:cs="Arial"/>
          <w:sz w:val="22"/>
          <w:szCs w:val="22"/>
          <w:lang w:eastAsia="en-IN"/>
        </w:rPr>
        <w:t xml:space="preserve"> during the estimated period</w:t>
      </w:r>
      <w:r w:rsidRPr="002763F7">
        <w:rPr>
          <w:rFonts w:ascii="Arial" w:hAnsi="Arial" w:cs="Arial"/>
          <w:sz w:val="22"/>
          <w:szCs w:val="22"/>
          <w:lang w:eastAsia="en-IN"/>
        </w:rPr>
        <w:t>.</w:t>
      </w:r>
    </w:p>
    <w:p w14:paraId="0930345E" w14:textId="13295DAC" w:rsidR="00EB5704" w:rsidRPr="002763F7" w:rsidRDefault="009817E0" w:rsidP="002763F7">
      <w:pPr>
        <w:pStyle w:val="ListParagraph"/>
        <w:numPr>
          <w:ilvl w:val="3"/>
          <w:numId w:val="7"/>
        </w:numPr>
        <w:autoSpaceDE w:val="0"/>
        <w:autoSpaceDN w:val="0"/>
        <w:adjustRightInd w:val="0"/>
        <w:spacing w:before="240" w:line="360" w:lineRule="auto"/>
        <w:ind w:left="993" w:right="-71" w:hanging="426"/>
        <w:jc w:val="both"/>
        <w:rPr>
          <w:rFonts w:ascii="Arial" w:hAnsi="Arial" w:cs="Arial"/>
          <w:sz w:val="22"/>
          <w:szCs w:val="22"/>
          <w:lang w:eastAsia="en-IN"/>
        </w:rPr>
      </w:pPr>
      <w:r w:rsidRPr="002763F7">
        <w:rPr>
          <w:rFonts w:ascii="Arial" w:hAnsi="Arial" w:cs="Arial"/>
          <w:sz w:val="22"/>
          <w:szCs w:val="22"/>
          <w:lang w:eastAsia="en-IN"/>
        </w:rPr>
        <w:t xml:space="preserve">Based on the above key financial ratios of the Project during the forecast period for the proposed project shows that the project looks financially viable if the Project </w:t>
      </w:r>
      <w:r w:rsidR="004C26E9" w:rsidRPr="002763F7">
        <w:rPr>
          <w:rFonts w:ascii="Arial" w:hAnsi="Arial" w:cs="Arial"/>
          <w:sz w:val="22"/>
          <w:szCs w:val="22"/>
          <w:lang w:eastAsia="en-IN"/>
        </w:rPr>
        <w:t>Company</w:t>
      </w:r>
      <w:r w:rsidRPr="002763F7">
        <w:rPr>
          <w:rFonts w:ascii="Arial" w:hAnsi="Arial" w:cs="Arial"/>
          <w:sz w:val="22"/>
          <w:szCs w:val="22"/>
          <w:lang w:eastAsia="en-IN"/>
        </w:rPr>
        <w:t xml:space="preserve"> &amp; promoters are able to maintain minimum capacity utilization, revenue and can contain cost as assumed above.</w:t>
      </w:r>
      <w:r w:rsidR="00630B00" w:rsidRPr="002763F7">
        <w:rPr>
          <w:rFonts w:ascii="Arial" w:hAnsi="Arial" w:cs="Arial"/>
          <w:b/>
          <w:sz w:val="22"/>
          <w:szCs w:val="22"/>
        </w:rPr>
        <w:br w:type="page"/>
      </w: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EB5704" w14:paraId="2995E4BC" w14:textId="77777777" w:rsidTr="00765C3A">
        <w:trPr>
          <w:trHeight w:val="20"/>
        </w:trPr>
        <w:tc>
          <w:tcPr>
            <w:tcW w:w="1512" w:type="dxa"/>
            <w:shd w:val="clear" w:color="auto" w:fill="002060"/>
            <w:vAlign w:val="center"/>
          </w:tcPr>
          <w:p w14:paraId="1955AE27" w14:textId="77777777"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3425D9">
              <w:rPr>
                <w:rFonts w:ascii="Arial" w:hAnsi="Arial" w:cs="Arial"/>
                <w:b/>
                <w:sz w:val="22"/>
                <w:szCs w:val="22"/>
              </w:rPr>
              <w:t>M</w:t>
            </w:r>
          </w:p>
        </w:tc>
        <w:tc>
          <w:tcPr>
            <w:tcW w:w="8127" w:type="dxa"/>
            <w:shd w:val="clear" w:color="auto" w:fill="DBE5F1"/>
            <w:vAlign w:val="center"/>
          </w:tcPr>
          <w:p w14:paraId="0706C3E5"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7674D124"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3045E739" w14:textId="4EF684EB" w:rsidR="00765C3A" w:rsidRDefault="002620F0" w:rsidP="00765C3A">
      <w:pPr>
        <w:spacing w:line="360" w:lineRule="auto"/>
        <w:ind w:left="142" w:right="-71"/>
        <w:jc w:val="both"/>
        <w:rPr>
          <w:rFonts w:ascii="Arial" w:hAnsi="Arial" w:cs="Arial"/>
          <w:sz w:val="22"/>
          <w:szCs w:val="22"/>
          <w:lang w:eastAsia="en-IN"/>
        </w:rPr>
      </w:pPr>
      <w:r w:rsidRPr="00AB6D01">
        <w:rPr>
          <w:rFonts w:ascii="Arial" w:hAnsi="Arial" w:cs="Arial"/>
          <w:sz w:val="22"/>
          <w:szCs w:val="22"/>
          <w:lang w:eastAsia="en-IN"/>
        </w:rPr>
        <w:t>Based on the technological, economical and market analysis done above, various Ind</w:t>
      </w:r>
      <w:r w:rsidR="00A75FD6">
        <w:rPr>
          <w:rFonts w:ascii="Arial" w:hAnsi="Arial" w:cs="Arial"/>
          <w:sz w:val="22"/>
          <w:szCs w:val="22"/>
          <w:lang w:eastAsia="en-IN"/>
        </w:rPr>
        <w:t xml:space="preserve">ustry assumptions taken, </w:t>
      </w:r>
      <w:r w:rsidRPr="00AB6D01">
        <w:rPr>
          <w:rFonts w:ascii="Arial" w:hAnsi="Arial" w:cs="Arial"/>
          <w:sz w:val="22"/>
          <w:szCs w:val="22"/>
          <w:lang w:eastAsia="en-IN"/>
        </w:rPr>
        <w:t xml:space="preserve">pricing to be adopted by the company, the Project appears to be Techno-commercially viable subject to the risks, threats, weaknesses, limitations of the </w:t>
      </w:r>
      <w:r w:rsidR="00A75FD6">
        <w:rPr>
          <w:rFonts w:ascii="Arial" w:hAnsi="Arial" w:cs="Arial"/>
          <w:sz w:val="22"/>
          <w:szCs w:val="22"/>
          <w:lang w:eastAsia="en-IN"/>
        </w:rPr>
        <w:t>services and equipment</w:t>
      </w:r>
      <w:r w:rsidRPr="00AB6D01">
        <w:rPr>
          <w:rFonts w:ascii="Arial" w:hAnsi="Arial" w:cs="Arial"/>
          <w:sz w:val="22"/>
          <w:szCs w:val="22"/>
          <w:lang w:eastAsia="en-IN"/>
        </w:rPr>
        <w:t xml:space="preserve"> as detailed previously.</w:t>
      </w:r>
    </w:p>
    <w:p w14:paraId="6A44F6EA" w14:textId="519A9088" w:rsidR="00765C3A" w:rsidRDefault="002620F0" w:rsidP="00A75FD6">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 xml:space="preserve">verage </w:t>
      </w:r>
      <w:r w:rsidR="00A75FD6">
        <w:rPr>
          <w:rFonts w:ascii="Arial" w:hAnsi="Arial" w:cs="Arial"/>
          <w:b/>
          <w:sz w:val="22"/>
          <w:szCs w:val="22"/>
          <w:lang w:eastAsia="en-IN"/>
        </w:rPr>
        <w:t xml:space="preserve">Net </w:t>
      </w:r>
      <w:r w:rsidR="00977E54" w:rsidRPr="00AB6D01">
        <w:rPr>
          <w:rFonts w:ascii="Arial" w:hAnsi="Arial" w:cs="Arial"/>
          <w:b/>
          <w:sz w:val="22"/>
          <w:szCs w:val="22"/>
          <w:lang w:eastAsia="en-IN"/>
        </w:rPr>
        <w:t>DS</w:t>
      </w:r>
      <w:r w:rsidR="00654347" w:rsidRPr="00AB6D01">
        <w:rPr>
          <w:rFonts w:ascii="Arial" w:hAnsi="Arial" w:cs="Arial"/>
          <w:b/>
          <w:sz w:val="22"/>
          <w:szCs w:val="22"/>
          <w:lang w:eastAsia="en-IN"/>
        </w:rPr>
        <w:t>CR,</w:t>
      </w:r>
      <w:r w:rsidR="001360B6" w:rsidRPr="00AB6D01">
        <w:rPr>
          <w:rFonts w:ascii="Arial" w:hAnsi="Arial" w:cs="Arial"/>
          <w:b/>
          <w:sz w:val="22"/>
          <w:szCs w:val="22"/>
          <w:lang w:eastAsia="en-IN"/>
        </w:rPr>
        <w:t xml:space="preserve"> </w:t>
      </w:r>
      <w:r w:rsidRPr="00AB6D01">
        <w:rPr>
          <w:rFonts w:ascii="Arial" w:hAnsi="Arial" w:cs="Arial"/>
          <w:b/>
          <w:sz w:val="22"/>
          <w:szCs w:val="22"/>
          <w:lang w:eastAsia="en-IN"/>
        </w:rPr>
        <w:t>EBITDA Margin</w:t>
      </w:r>
      <w:r w:rsidR="008F75A1" w:rsidRPr="00AB6D01">
        <w:rPr>
          <w:rFonts w:ascii="Arial" w:hAnsi="Arial" w:cs="Arial"/>
          <w:b/>
          <w:sz w:val="22"/>
          <w:szCs w:val="22"/>
          <w:lang w:eastAsia="en-IN"/>
        </w:rPr>
        <w:t xml:space="preserve"> </w:t>
      </w:r>
      <w:r w:rsidR="008F66B6" w:rsidRPr="00AB6D01">
        <w:rPr>
          <w:rFonts w:ascii="Arial" w:hAnsi="Arial" w:cs="Arial"/>
          <w:sz w:val="22"/>
          <w:szCs w:val="22"/>
          <w:lang w:eastAsia="en-IN"/>
        </w:rPr>
        <w:t>of the project are</w:t>
      </w:r>
      <w:r w:rsidR="00D718B6" w:rsidRPr="00AB6D01">
        <w:rPr>
          <w:rFonts w:ascii="Arial" w:hAnsi="Arial" w:cs="Arial"/>
          <w:sz w:val="22"/>
          <w:szCs w:val="22"/>
          <w:lang w:eastAsia="en-IN"/>
        </w:rPr>
        <w:t xml:space="preserve"> </w:t>
      </w:r>
      <w:r w:rsidR="00A75FD6">
        <w:rPr>
          <w:rFonts w:ascii="Arial" w:hAnsi="Arial" w:cs="Arial"/>
          <w:b/>
          <w:sz w:val="22"/>
          <w:szCs w:val="22"/>
          <w:lang w:eastAsia="en-IN"/>
        </w:rPr>
        <w:t>2.31</w:t>
      </w:r>
      <w:r w:rsidR="001360B6" w:rsidRPr="00AB6D01">
        <w:rPr>
          <w:rFonts w:ascii="Arial" w:hAnsi="Arial" w:cs="Arial"/>
          <w:b/>
          <w:sz w:val="22"/>
          <w:szCs w:val="22"/>
          <w:lang w:eastAsia="en-IN"/>
        </w:rPr>
        <w:t>,</w:t>
      </w:r>
      <w:r w:rsidR="00654347" w:rsidRPr="00AB6D01">
        <w:rPr>
          <w:rFonts w:ascii="Arial" w:hAnsi="Arial" w:cs="Arial"/>
          <w:b/>
          <w:sz w:val="22"/>
          <w:szCs w:val="22"/>
          <w:lang w:eastAsia="en-IN"/>
        </w:rPr>
        <w:t xml:space="preserve"> </w:t>
      </w:r>
      <w:r w:rsidR="004972CE" w:rsidRPr="00AB6D01">
        <w:rPr>
          <w:rFonts w:ascii="Arial" w:hAnsi="Arial" w:cs="Arial"/>
          <w:b/>
          <w:sz w:val="22"/>
          <w:szCs w:val="22"/>
          <w:lang w:eastAsia="en-IN"/>
        </w:rPr>
        <w:t xml:space="preserve">and </w:t>
      </w:r>
      <w:r w:rsidR="00A75FD6">
        <w:rPr>
          <w:rFonts w:ascii="Arial" w:hAnsi="Arial" w:cs="Arial"/>
          <w:b/>
          <w:sz w:val="22"/>
          <w:szCs w:val="22"/>
          <w:lang w:eastAsia="en-IN"/>
        </w:rPr>
        <w:t>60.62</w:t>
      </w:r>
      <w:r w:rsidR="00D718B6" w:rsidRPr="00AB6D01">
        <w:rPr>
          <w:rFonts w:ascii="Arial" w:hAnsi="Arial" w:cs="Arial"/>
          <w:b/>
          <w:sz w:val="22"/>
          <w:szCs w:val="22"/>
          <w:lang w:eastAsia="en-IN"/>
        </w:rPr>
        <w:t>%</w:t>
      </w:r>
      <w:r w:rsidRPr="00AB6D01">
        <w:rPr>
          <w:rFonts w:ascii="Arial" w:hAnsi="Arial" w:cs="Arial"/>
          <w:sz w:val="22"/>
          <w:szCs w:val="22"/>
          <w:lang w:eastAsia="en-IN"/>
        </w:rPr>
        <w:t xml:space="preserve"> 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11D0363" w14:textId="1D37DA7D" w:rsidR="00765C3A" w:rsidRDefault="00A75FD6" w:rsidP="00765C3A">
      <w:pPr>
        <w:spacing w:before="240" w:line="360" w:lineRule="auto"/>
        <w:ind w:left="142" w:right="-71"/>
        <w:jc w:val="both"/>
        <w:rPr>
          <w:rFonts w:ascii="Arial" w:hAnsi="Arial" w:cs="Arial"/>
          <w:sz w:val="22"/>
          <w:szCs w:val="22"/>
          <w:lang w:eastAsia="en-IN"/>
        </w:rPr>
      </w:pPr>
      <w:r>
        <w:rPr>
          <w:rFonts w:ascii="Arial" w:hAnsi="Arial" w:cs="Arial"/>
          <w:bCs/>
          <w:sz w:val="22"/>
          <w:szCs w:val="22"/>
          <w:lang w:eastAsia="en-IN"/>
        </w:rPr>
        <w:t>I</w:t>
      </w:r>
      <w:r w:rsidR="00FC3EC9" w:rsidRPr="00AB6D01">
        <w:rPr>
          <w:rFonts w:ascii="Arial" w:hAnsi="Arial" w:cs="Arial"/>
          <w:bCs/>
          <w:sz w:val="22"/>
          <w:szCs w:val="22"/>
          <w:lang w:eastAsia="en-IN"/>
        </w:rPr>
        <w:t xml:space="preserve">t would be depending on </w:t>
      </w:r>
      <w:r w:rsidR="00B71B43" w:rsidRPr="00AB6D01">
        <w:rPr>
          <w:rFonts w:ascii="Arial" w:hAnsi="Arial" w:cs="Arial"/>
          <w:bCs/>
          <w:sz w:val="22"/>
          <w:szCs w:val="22"/>
          <w:lang w:eastAsia="en-IN"/>
        </w:rPr>
        <w:t>the management’s</w:t>
      </w:r>
      <w:r w:rsidR="00FC3EC9"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Company is yet to identify its key customers and to form strategic planning for tie-up </w:t>
      </w:r>
      <w:r>
        <w:rPr>
          <w:rFonts w:ascii="Arial" w:hAnsi="Arial" w:cs="Arial"/>
          <w:bCs/>
          <w:sz w:val="22"/>
          <w:szCs w:val="22"/>
          <w:lang w:eastAsia="en-IN"/>
        </w:rPr>
        <w:t>&amp; services</w:t>
      </w:r>
      <w:r w:rsidR="004F4598" w:rsidRPr="00AB6D01">
        <w:rPr>
          <w:rFonts w:ascii="Arial" w:hAnsi="Arial" w:cs="Arial"/>
          <w:bCs/>
          <w:sz w:val="22"/>
          <w:szCs w:val="22"/>
          <w:lang w:eastAsia="en-IN"/>
        </w:rPr>
        <w:t xml:space="preserve"> promotion </w:t>
      </w:r>
      <w:r>
        <w:rPr>
          <w:rFonts w:ascii="Arial" w:hAnsi="Arial" w:cs="Arial"/>
          <w:bCs/>
          <w:sz w:val="22"/>
          <w:szCs w:val="22"/>
          <w:lang w:eastAsia="en-IN"/>
        </w:rPr>
        <w:t xml:space="preserve">with </w:t>
      </w:r>
      <w:r w:rsidR="006F2B1B" w:rsidRPr="00AB6D01">
        <w:rPr>
          <w:rFonts w:ascii="Arial" w:hAnsi="Arial" w:cs="Arial"/>
          <w:bCs/>
          <w:sz w:val="22"/>
          <w:szCs w:val="22"/>
          <w:lang w:eastAsia="en-IN"/>
        </w:rPr>
        <w:t xml:space="preserve">customers </w:t>
      </w:r>
      <w:r>
        <w:rPr>
          <w:rFonts w:ascii="Arial" w:hAnsi="Arial" w:cs="Arial"/>
          <w:bCs/>
          <w:sz w:val="22"/>
          <w:szCs w:val="22"/>
          <w:lang w:eastAsia="en-IN"/>
        </w:rPr>
        <w:t>to increase the capacity utilization</w:t>
      </w:r>
      <w:r w:rsidR="006F2B1B" w:rsidRPr="00AB6D01">
        <w:rPr>
          <w:rFonts w:ascii="Arial" w:hAnsi="Arial" w:cs="Arial"/>
          <w:bCs/>
          <w:sz w:val="22"/>
          <w:szCs w:val="22"/>
          <w:lang w:eastAsia="en-IN"/>
        </w:rPr>
        <w:t xml:space="preserve"> which remains a major concern. Bank/ Financial Institution is advised to take firm plan from the company in this regard before taking any decision.</w:t>
      </w:r>
    </w:p>
    <w:p w14:paraId="22E87284" w14:textId="77777777" w:rsid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 foreseen </w:t>
      </w:r>
      <w:r w:rsidRPr="00AB6D01">
        <w:rPr>
          <w:rFonts w:ascii="Arial" w:hAnsi="Arial" w:cs="Arial"/>
          <w:sz w:val="22"/>
          <w:szCs w:val="22"/>
          <w:lang w:eastAsia="en-IN"/>
        </w:rPr>
        <w:t xml:space="preserve">high demand of the </w:t>
      </w:r>
      <w:r w:rsidR="00147818" w:rsidRPr="00AB6D01">
        <w:rPr>
          <w:rFonts w:ascii="Arial" w:hAnsi="Arial" w:cs="Arial"/>
          <w:sz w:val="22"/>
          <w:szCs w:val="22"/>
          <w:lang w:eastAsia="en-IN"/>
        </w:rPr>
        <w:t xml:space="preserve">data centres domestically and globally, </w:t>
      </w:r>
      <w:r w:rsidRPr="00AB6D01">
        <w:rPr>
          <w:rFonts w:ascii="Arial" w:hAnsi="Arial" w:cs="Arial"/>
          <w:sz w:val="22"/>
          <w:szCs w:val="22"/>
          <w:lang w:eastAsia="en-IN"/>
        </w:rPr>
        <w:t xml:space="preserve"> </w:t>
      </w:r>
      <w:r w:rsidR="00147818" w:rsidRPr="00AB6D01">
        <w:rPr>
          <w:rFonts w:ascii="Arial" w:hAnsi="Arial" w:cs="Arial"/>
          <w:sz w:val="22"/>
          <w:szCs w:val="22"/>
          <w:lang w:eastAsia="en-IN"/>
        </w:rPr>
        <w:t>various initiatives taken by government</w:t>
      </w:r>
      <w:r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14B92F7C" w14:textId="4A7E08B8" w:rsidR="00D0629F" w:rsidRPr="00765C3A" w:rsidRDefault="002620F0" w:rsidP="00765C3A">
      <w:pPr>
        <w:spacing w:before="240" w:line="360" w:lineRule="auto"/>
        <w:ind w:left="142" w:right="-71"/>
        <w:jc w:val="both"/>
        <w:rPr>
          <w:rFonts w:ascii="Arial" w:hAnsi="Arial" w:cs="Arial"/>
          <w:sz w:val="22"/>
          <w:szCs w:val="22"/>
          <w:lang w:eastAsia="en-IN"/>
        </w:rPr>
      </w:pPr>
      <w:r w:rsidRPr="00AB6D01">
        <w:rPr>
          <w:rFonts w:ascii="Arial" w:hAnsi="Arial" w:cs="Arial"/>
          <w:sz w:val="22"/>
          <w:szCs w:val="22"/>
          <w:lang w:eastAsia="en-IN"/>
        </w:rPr>
        <w:t xml:space="preserve">We have tried our level best to analyse the Project techno-economic feasibility of the Project based on the Industry research, Project information and various futuristic assumption taken. However achieving the financial milestones depends on the ability, </w:t>
      </w:r>
      <w:r w:rsidRPr="00AB6D01">
        <w:rPr>
          <w:rFonts w:ascii="Arial" w:hAnsi="Arial" w:cs="Arial"/>
          <w:sz w:val="22"/>
          <w:szCs w:val="20"/>
        </w:rPr>
        <w:t>sincerity and efforts of the company, promoters and its key managerial performance.</w:t>
      </w:r>
    </w:p>
    <w:p w14:paraId="7BAEB8BD" w14:textId="77777777" w:rsidR="00765C3A" w:rsidRDefault="00765C3A">
      <w:r>
        <w:br w:type="page"/>
      </w:r>
    </w:p>
    <w:tbl>
      <w:tblPr>
        <w:tblStyle w:val="TableGrid"/>
        <w:tblW w:w="4969" w:type="pct"/>
        <w:tblInd w:w="137" w:type="dxa"/>
        <w:tblCellMar>
          <w:top w:w="28" w:type="dxa"/>
          <w:bottom w:w="28" w:type="dxa"/>
        </w:tblCellMar>
        <w:tblLook w:val="04A0" w:firstRow="1" w:lastRow="0" w:firstColumn="1" w:lastColumn="0" w:noHBand="0" w:noVBand="1"/>
      </w:tblPr>
      <w:tblGrid>
        <w:gridCol w:w="1928"/>
        <w:gridCol w:w="1269"/>
        <w:gridCol w:w="1762"/>
        <w:gridCol w:w="4681"/>
      </w:tblGrid>
      <w:tr w:rsidR="00BF6650" w:rsidRPr="00AD5D32" w14:paraId="5E6A89A8" w14:textId="77777777" w:rsidTr="00765C3A">
        <w:trPr>
          <w:trHeight w:val="18"/>
        </w:trPr>
        <w:tc>
          <w:tcPr>
            <w:tcW w:w="1000" w:type="pct"/>
            <w:vAlign w:val="center"/>
          </w:tcPr>
          <w:p w14:paraId="1F5F5468" w14:textId="602161B8" w:rsidR="00BF6650" w:rsidRPr="00AD5D32" w:rsidRDefault="00BF6650" w:rsidP="006F2B1B">
            <w:pPr>
              <w:tabs>
                <w:tab w:val="left" w:pos="360"/>
              </w:tabs>
              <w:spacing w:before="240"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lastRenderedPageBreak/>
              <w:t>Declaration</w:t>
            </w:r>
          </w:p>
        </w:tc>
        <w:tc>
          <w:tcPr>
            <w:tcW w:w="4000" w:type="pct"/>
            <w:gridSpan w:val="3"/>
          </w:tcPr>
          <w:p w14:paraId="3937162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AD5D32">
              <w:rPr>
                <w:rFonts w:asciiTheme="minorHAnsi" w:hAnsiTheme="minorHAnsi" w:cstheme="minorHAnsi"/>
                <w:i/>
                <w:sz w:val="22"/>
                <w:szCs w:val="22"/>
              </w:rPr>
              <w:t>The undersigned does not have any direct/indirect interest in the above property.</w:t>
            </w:r>
          </w:p>
          <w:p w14:paraId="222D1207"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The information furnished herein is true and correct to the best of our knowledge, logical and scientific assumptions.</w:t>
            </w:r>
          </w:p>
          <w:p w14:paraId="361AA2B3" w14:textId="77777777" w:rsid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 xml:space="preserve">This TEV Report is carried out by our Financial Analyst team on the request from </w:t>
            </w:r>
            <w:r w:rsidR="00184803" w:rsidRPr="00765C3A">
              <w:rPr>
                <w:rFonts w:asciiTheme="minorHAnsi" w:hAnsiTheme="minorHAnsi" w:cstheme="minorHAnsi"/>
                <w:i/>
                <w:sz w:val="22"/>
                <w:szCs w:val="22"/>
              </w:rPr>
              <w:t>State Bank of India, S.M.E Asaf Ali Road Branch, New Delhi</w:t>
            </w:r>
            <w:r w:rsidR="00654347" w:rsidRPr="00765C3A">
              <w:rPr>
                <w:rFonts w:asciiTheme="minorHAnsi" w:hAnsiTheme="minorHAnsi" w:cstheme="minorHAnsi"/>
                <w:i/>
                <w:sz w:val="22"/>
                <w:szCs w:val="22"/>
              </w:rPr>
              <w:t>.</w:t>
            </w:r>
          </w:p>
          <w:p w14:paraId="6911050A" w14:textId="36E09062" w:rsidR="00BF6650" w:rsidRPr="00765C3A" w:rsidRDefault="00BF6650" w:rsidP="00765C3A">
            <w:pPr>
              <w:pStyle w:val="DefaultText11"/>
              <w:numPr>
                <w:ilvl w:val="0"/>
                <w:numId w:val="5"/>
              </w:numPr>
              <w:spacing w:line="276" w:lineRule="auto"/>
              <w:ind w:left="398" w:hanging="142"/>
              <w:contextualSpacing/>
              <w:jc w:val="both"/>
              <w:rPr>
                <w:rFonts w:asciiTheme="minorHAnsi" w:hAnsiTheme="minorHAnsi" w:cstheme="minorHAnsi"/>
                <w:i/>
                <w:sz w:val="22"/>
                <w:szCs w:val="22"/>
              </w:rPr>
            </w:pPr>
            <w:r w:rsidRPr="00765C3A">
              <w:rPr>
                <w:rFonts w:asciiTheme="minorHAnsi" w:hAnsiTheme="minorHAnsi" w:cstheme="minorHAnsi"/>
                <w: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4CFB43F2" w14:textId="77777777" w:rsidR="00BF6650" w:rsidRPr="00AD5D32"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AD5D32">
              <w:rPr>
                <w:rFonts w:asciiTheme="minorHAnsi" w:hAnsiTheme="minorHAnsi" w:cstheme="minorHAnsi"/>
                <w:i/>
                <w:sz w:val="22"/>
                <w:szCs w:val="22"/>
              </w:rPr>
              <w:t>We have submitted TEV report to the Client.</w:t>
            </w:r>
          </w:p>
        </w:tc>
      </w:tr>
      <w:tr w:rsidR="00BF6650" w:rsidRPr="00AD5D32" w14:paraId="38B6B3F1" w14:textId="77777777" w:rsidTr="00765C3A">
        <w:trPr>
          <w:trHeight w:val="18"/>
        </w:trPr>
        <w:tc>
          <w:tcPr>
            <w:tcW w:w="2572" w:type="pct"/>
            <w:gridSpan w:val="3"/>
            <w:vAlign w:val="center"/>
          </w:tcPr>
          <w:p w14:paraId="382FDDB4" w14:textId="77777777" w:rsidR="00BF6650" w:rsidRPr="00AD5D32" w:rsidRDefault="00BF6650" w:rsidP="006F2B1B">
            <w:pPr>
              <w:spacing w:line="360" w:lineRule="auto"/>
              <w:rPr>
                <w:rFonts w:asciiTheme="minorHAnsi" w:hAnsiTheme="minorHAnsi" w:cstheme="minorHAnsi"/>
                <w:b/>
                <w:sz w:val="22"/>
                <w:szCs w:val="22"/>
              </w:rPr>
            </w:pPr>
            <w:r w:rsidRPr="00AD5D32">
              <w:rPr>
                <w:rFonts w:asciiTheme="minorHAnsi" w:hAnsiTheme="minorHAnsi" w:cstheme="minorHAnsi"/>
                <w:b/>
                <w:sz w:val="22"/>
                <w:szCs w:val="22"/>
              </w:rPr>
              <w:t>Name &amp; Address of consultant company</w:t>
            </w:r>
          </w:p>
        </w:tc>
        <w:tc>
          <w:tcPr>
            <w:tcW w:w="2428" w:type="pct"/>
            <w:vAlign w:val="center"/>
          </w:tcPr>
          <w:p w14:paraId="1F591CE8" w14:textId="77777777" w:rsidR="00BF6650" w:rsidRPr="00AD5D32" w:rsidRDefault="00BF6650" w:rsidP="006F2B1B">
            <w:pPr>
              <w:tabs>
                <w:tab w:val="left" w:pos="360"/>
              </w:tabs>
              <w:spacing w:line="360" w:lineRule="auto"/>
              <w:jc w:val="center"/>
              <w:rPr>
                <w:rFonts w:asciiTheme="minorHAnsi" w:hAnsiTheme="minorHAnsi" w:cstheme="minorHAnsi"/>
                <w:b/>
                <w:sz w:val="22"/>
                <w:szCs w:val="22"/>
              </w:rPr>
            </w:pPr>
            <w:r w:rsidRPr="00AD5D32">
              <w:rPr>
                <w:rFonts w:asciiTheme="minorHAnsi" w:hAnsiTheme="minorHAnsi" w:cstheme="minorHAnsi"/>
                <w:b/>
                <w:sz w:val="22"/>
                <w:szCs w:val="22"/>
              </w:rPr>
              <w:t>Signature of the authorized person</w:t>
            </w:r>
          </w:p>
        </w:tc>
      </w:tr>
      <w:tr w:rsidR="00BF6650" w:rsidRPr="00AD5D32" w14:paraId="0A48C5CA" w14:textId="77777777" w:rsidTr="00765C3A">
        <w:trPr>
          <w:trHeight w:val="18"/>
        </w:trPr>
        <w:tc>
          <w:tcPr>
            <w:tcW w:w="2572" w:type="pct"/>
            <w:gridSpan w:val="3"/>
          </w:tcPr>
          <w:p w14:paraId="5421FF37"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 xml:space="preserve">M/s. R.K. Associates Valuer &amp; Techno Engineering Consultants </w:t>
            </w:r>
            <w:proofErr w:type="spellStart"/>
            <w:r w:rsidRPr="00AD5D32">
              <w:rPr>
                <w:rFonts w:asciiTheme="minorHAnsi" w:hAnsiTheme="minorHAnsi" w:cstheme="minorHAnsi"/>
                <w:sz w:val="22"/>
                <w:szCs w:val="22"/>
              </w:rPr>
              <w:t>Pvt.</w:t>
            </w:r>
            <w:proofErr w:type="spellEnd"/>
            <w:r w:rsidRPr="00AD5D32">
              <w:rPr>
                <w:rFonts w:asciiTheme="minorHAnsi" w:hAnsiTheme="minorHAnsi" w:cstheme="minorHAnsi"/>
                <w:sz w:val="22"/>
                <w:szCs w:val="22"/>
              </w:rPr>
              <w:t xml:space="preserve"> Ltd.</w:t>
            </w:r>
          </w:p>
          <w:p w14:paraId="3748B294" w14:textId="77777777" w:rsidR="00BF6650" w:rsidRPr="00AD5D32" w:rsidRDefault="00BF6650" w:rsidP="006F2B1B">
            <w:pPr>
              <w:spacing w:line="360" w:lineRule="auto"/>
              <w:rPr>
                <w:rFonts w:asciiTheme="minorHAnsi" w:hAnsiTheme="minorHAnsi" w:cstheme="minorHAnsi"/>
                <w:sz w:val="22"/>
                <w:szCs w:val="22"/>
              </w:rPr>
            </w:pPr>
            <w:r w:rsidRPr="00AD5D32">
              <w:rPr>
                <w:rFonts w:asciiTheme="minorHAnsi" w:hAnsiTheme="minorHAnsi" w:cstheme="minorHAnsi"/>
                <w:sz w:val="22"/>
                <w:szCs w:val="22"/>
              </w:rPr>
              <w:t>D-39, 2</w:t>
            </w:r>
            <w:r w:rsidRPr="00AD5D32">
              <w:rPr>
                <w:rFonts w:asciiTheme="minorHAnsi" w:hAnsiTheme="minorHAnsi" w:cstheme="minorHAnsi"/>
                <w:sz w:val="22"/>
                <w:szCs w:val="22"/>
                <w:vertAlign w:val="superscript"/>
              </w:rPr>
              <w:t>nd</w:t>
            </w:r>
            <w:r w:rsidRPr="00AD5D32">
              <w:rPr>
                <w:rFonts w:asciiTheme="minorHAnsi" w:hAnsiTheme="minorHAnsi" w:cstheme="minorHAnsi"/>
                <w:sz w:val="22"/>
                <w:szCs w:val="22"/>
              </w:rPr>
              <w:t xml:space="preserve"> Floor. Sector-2, Noida- 201301</w:t>
            </w:r>
          </w:p>
        </w:tc>
        <w:tc>
          <w:tcPr>
            <w:tcW w:w="2428" w:type="pct"/>
          </w:tcPr>
          <w:p w14:paraId="7AF7AA2F" w14:textId="77777777" w:rsidR="00BF6650" w:rsidRPr="00AD5D32" w:rsidRDefault="00BF6650" w:rsidP="006F2B1B">
            <w:pPr>
              <w:tabs>
                <w:tab w:val="left" w:pos="360"/>
              </w:tabs>
              <w:spacing w:before="240" w:line="360" w:lineRule="auto"/>
              <w:rPr>
                <w:rFonts w:asciiTheme="minorHAnsi" w:hAnsiTheme="minorHAnsi" w:cstheme="minorHAnsi"/>
                <w:sz w:val="22"/>
                <w:szCs w:val="22"/>
              </w:rPr>
            </w:pPr>
          </w:p>
        </w:tc>
      </w:tr>
      <w:tr w:rsidR="00BF6650" w:rsidRPr="00AD5D32" w14:paraId="13F4CB9B" w14:textId="77777777" w:rsidTr="00765C3A">
        <w:trPr>
          <w:trHeight w:val="18"/>
        </w:trPr>
        <w:tc>
          <w:tcPr>
            <w:tcW w:w="1658" w:type="pct"/>
            <w:gridSpan w:val="2"/>
          </w:tcPr>
          <w:p w14:paraId="24D87B79" w14:textId="77777777" w:rsidR="00BF6650" w:rsidRPr="00AD5D32" w:rsidRDefault="00BF6650" w:rsidP="006F2B1B">
            <w:pPr>
              <w:spacing w:before="240" w:line="360" w:lineRule="auto"/>
              <w:rPr>
                <w:rFonts w:asciiTheme="minorHAnsi" w:hAnsiTheme="minorHAnsi" w:cstheme="minorHAnsi"/>
                <w:b/>
                <w:sz w:val="22"/>
                <w:szCs w:val="22"/>
                <w:highlight w:val="yellow"/>
              </w:rPr>
            </w:pPr>
            <w:r w:rsidRPr="00AD5D32">
              <w:rPr>
                <w:rFonts w:asciiTheme="minorHAnsi" w:hAnsiTheme="minorHAnsi" w:cstheme="minorHAnsi"/>
                <w:b/>
                <w:sz w:val="22"/>
                <w:szCs w:val="22"/>
              </w:rPr>
              <w:t>Enclosed Documents</w:t>
            </w:r>
          </w:p>
        </w:tc>
        <w:tc>
          <w:tcPr>
            <w:tcW w:w="3342" w:type="pct"/>
            <w:gridSpan w:val="2"/>
          </w:tcPr>
          <w:p w14:paraId="2005A76D" w14:textId="60BAC401" w:rsidR="00BF6650" w:rsidRPr="00AD5D32" w:rsidRDefault="00862E86" w:rsidP="006F2B1B">
            <w:pPr>
              <w:pStyle w:val="DefaultText11"/>
              <w:spacing w:before="240" w:after="0" w:line="360" w:lineRule="auto"/>
              <w:contextualSpacing/>
              <w:rPr>
                <w:rFonts w:asciiTheme="minorHAnsi" w:hAnsiTheme="minorHAnsi" w:cstheme="minorHAnsi"/>
                <w:sz w:val="22"/>
                <w:szCs w:val="22"/>
              </w:rPr>
            </w:pPr>
            <w:r w:rsidRPr="00AD5D32">
              <w:rPr>
                <w:rFonts w:asciiTheme="minorHAnsi" w:hAnsiTheme="minorHAnsi" w:cstheme="minorHAnsi"/>
                <w:sz w:val="22"/>
                <w:szCs w:val="22"/>
              </w:rPr>
              <w:t xml:space="preserve">Disclaimer &amp; Remarks </w:t>
            </w:r>
            <w:r w:rsidR="00765C3A">
              <w:rPr>
                <w:rFonts w:asciiTheme="minorHAnsi" w:hAnsiTheme="minorHAnsi" w:cstheme="minorHAnsi"/>
                <w:sz w:val="22"/>
                <w:szCs w:val="22"/>
              </w:rPr>
              <w:t>72-75</w:t>
            </w:r>
          </w:p>
        </w:tc>
      </w:tr>
      <w:tr w:rsidR="00BF6650" w:rsidRPr="00AD5D32" w14:paraId="41E6F7A4" w14:textId="77777777" w:rsidTr="00765C3A">
        <w:trPr>
          <w:trHeight w:val="18"/>
        </w:trPr>
        <w:tc>
          <w:tcPr>
            <w:tcW w:w="1658" w:type="pct"/>
            <w:gridSpan w:val="2"/>
          </w:tcPr>
          <w:p w14:paraId="3133A5F8"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Number of Pages in the Report</w:t>
            </w:r>
          </w:p>
        </w:tc>
        <w:tc>
          <w:tcPr>
            <w:tcW w:w="3342" w:type="pct"/>
            <w:gridSpan w:val="2"/>
          </w:tcPr>
          <w:p w14:paraId="2572D876" w14:textId="6400F4CC" w:rsidR="00BF6650" w:rsidRPr="00AD5D32" w:rsidRDefault="00765C3A" w:rsidP="00765C3A">
            <w:pPr>
              <w:tabs>
                <w:tab w:val="left" w:pos="360"/>
              </w:tabs>
              <w:spacing w:before="240" w:line="360" w:lineRule="auto"/>
              <w:ind w:left="-22"/>
              <w:jc w:val="both"/>
              <w:rPr>
                <w:rFonts w:asciiTheme="minorHAnsi" w:hAnsiTheme="minorHAnsi" w:cstheme="minorHAnsi"/>
                <w:sz w:val="22"/>
                <w:szCs w:val="22"/>
              </w:rPr>
            </w:pPr>
            <w:r>
              <w:rPr>
                <w:rFonts w:asciiTheme="minorHAnsi" w:hAnsiTheme="minorHAnsi" w:cstheme="minorHAnsi"/>
                <w:sz w:val="22"/>
                <w:szCs w:val="22"/>
                <w:lang w:val="en-US"/>
              </w:rPr>
              <w:t>75</w:t>
            </w:r>
          </w:p>
        </w:tc>
      </w:tr>
      <w:tr w:rsidR="00BF6650" w:rsidRPr="00AD5D32" w14:paraId="1A5ABE9A" w14:textId="77777777" w:rsidTr="00765C3A">
        <w:trPr>
          <w:trHeight w:val="18"/>
        </w:trPr>
        <w:tc>
          <w:tcPr>
            <w:tcW w:w="1658" w:type="pct"/>
            <w:gridSpan w:val="2"/>
            <w:vMerge w:val="restart"/>
          </w:tcPr>
          <w:p w14:paraId="54B72113" w14:textId="77777777" w:rsidR="00BF6650" w:rsidRPr="00AD5D32" w:rsidRDefault="00BF6650" w:rsidP="006F2B1B">
            <w:pPr>
              <w:spacing w:before="240" w:line="360" w:lineRule="auto"/>
              <w:rPr>
                <w:rFonts w:asciiTheme="minorHAnsi" w:hAnsiTheme="minorHAnsi" w:cstheme="minorHAnsi"/>
                <w:b/>
                <w:sz w:val="22"/>
                <w:szCs w:val="22"/>
              </w:rPr>
            </w:pPr>
            <w:r w:rsidRPr="00AD5D32">
              <w:rPr>
                <w:rFonts w:asciiTheme="minorHAnsi" w:hAnsiTheme="minorHAnsi" w:cstheme="minorHAnsi"/>
                <w:b/>
                <w:sz w:val="22"/>
                <w:szCs w:val="22"/>
              </w:rPr>
              <w:t>Financial Analyst Team worked on the report</w:t>
            </w:r>
          </w:p>
        </w:tc>
        <w:tc>
          <w:tcPr>
            <w:tcW w:w="3342" w:type="pct"/>
            <w:gridSpan w:val="2"/>
          </w:tcPr>
          <w:p w14:paraId="107CAF38" w14:textId="02855EC4" w:rsidR="00BF6650" w:rsidRPr="00AD5D32" w:rsidRDefault="00BF6650" w:rsidP="00184803">
            <w:pPr>
              <w:tabs>
                <w:tab w:val="left" w:pos="360"/>
              </w:tabs>
              <w:spacing w:before="240" w:line="360" w:lineRule="auto"/>
              <w:rPr>
                <w:rFonts w:asciiTheme="minorHAnsi" w:hAnsiTheme="minorHAnsi" w:cstheme="minorHAnsi"/>
                <w:sz w:val="22"/>
                <w:szCs w:val="22"/>
              </w:rPr>
            </w:pPr>
            <w:r w:rsidRPr="00AD5D32">
              <w:rPr>
                <w:rFonts w:asciiTheme="minorHAnsi" w:hAnsiTheme="minorHAnsi" w:cstheme="minorHAnsi"/>
                <w:b/>
                <w:i/>
                <w:sz w:val="22"/>
                <w:szCs w:val="22"/>
              </w:rPr>
              <w:t xml:space="preserve">PREPARED BY: </w:t>
            </w:r>
            <w:r w:rsidR="00184803">
              <w:rPr>
                <w:rFonts w:asciiTheme="minorHAnsi" w:hAnsiTheme="minorHAnsi" w:cstheme="minorHAnsi"/>
                <w:b/>
                <w:i/>
                <w:sz w:val="22"/>
                <w:szCs w:val="22"/>
              </w:rPr>
              <w:t>Mrs Chhavi Toshan</w:t>
            </w:r>
          </w:p>
        </w:tc>
      </w:tr>
      <w:tr w:rsidR="00BF6650" w:rsidRPr="00AD5D32" w14:paraId="392F573C" w14:textId="77777777" w:rsidTr="00765C3A">
        <w:trPr>
          <w:trHeight w:val="18"/>
        </w:trPr>
        <w:tc>
          <w:tcPr>
            <w:tcW w:w="1658" w:type="pct"/>
            <w:gridSpan w:val="2"/>
            <w:vMerge/>
          </w:tcPr>
          <w:p w14:paraId="264EE9D2" w14:textId="77777777" w:rsidR="00BF6650" w:rsidRPr="00AD5D32" w:rsidRDefault="00BF6650" w:rsidP="006F2B1B">
            <w:pPr>
              <w:spacing w:before="240" w:line="360" w:lineRule="auto"/>
              <w:rPr>
                <w:rFonts w:asciiTheme="minorHAnsi" w:hAnsiTheme="minorHAnsi" w:cstheme="minorHAnsi"/>
                <w:b/>
                <w:sz w:val="22"/>
                <w:szCs w:val="22"/>
              </w:rPr>
            </w:pPr>
          </w:p>
        </w:tc>
        <w:tc>
          <w:tcPr>
            <w:tcW w:w="3342" w:type="pct"/>
            <w:gridSpan w:val="2"/>
          </w:tcPr>
          <w:p w14:paraId="3C6CE8E4" w14:textId="54B6C3E1" w:rsidR="00BF6650" w:rsidRPr="00AD5D32" w:rsidRDefault="00BF6650" w:rsidP="006F2B1B">
            <w:pPr>
              <w:tabs>
                <w:tab w:val="left" w:pos="360"/>
              </w:tabs>
              <w:spacing w:before="240" w:line="360" w:lineRule="auto"/>
              <w:rPr>
                <w:rFonts w:asciiTheme="minorHAnsi" w:hAnsiTheme="minorHAnsi" w:cstheme="minorHAnsi"/>
                <w:b/>
                <w:i/>
                <w:sz w:val="22"/>
                <w:szCs w:val="22"/>
              </w:rPr>
            </w:pPr>
            <w:r w:rsidRPr="00AD5D32">
              <w:rPr>
                <w:rFonts w:asciiTheme="minorHAnsi" w:hAnsiTheme="minorHAnsi" w:cstheme="minorHAnsi"/>
                <w:b/>
                <w:i/>
                <w:sz w:val="22"/>
                <w:szCs w:val="22"/>
              </w:rPr>
              <w:t xml:space="preserve">REVIEWED BY: </w:t>
            </w:r>
            <w:r w:rsidR="00184803" w:rsidRPr="00AD5D32">
              <w:rPr>
                <w:rFonts w:asciiTheme="minorHAnsi" w:hAnsiTheme="minorHAnsi" w:cstheme="minorHAnsi"/>
                <w:b/>
                <w:i/>
                <w:sz w:val="22"/>
                <w:szCs w:val="22"/>
              </w:rPr>
              <w:t>Mr Gaurav Kumar</w:t>
            </w:r>
          </w:p>
        </w:tc>
      </w:tr>
    </w:tbl>
    <w:p w14:paraId="68325B8E" w14:textId="77777777" w:rsidR="00393191" w:rsidRDefault="00393191" w:rsidP="00BF6650">
      <w:pPr>
        <w:tabs>
          <w:tab w:val="left" w:pos="5670"/>
        </w:tabs>
        <w:spacing w:line="360" w:lineRule="auto"/>
        <w:ind w:right="16"/>
        <w:jc w:val="both"/>
        <w:rPr>
          <w:rFonts w:ascii="Arial" w:hAnsi="Arial" w:cs="Arial"/>
          <w:b/>
          <w:sz w:val="20"/>
        </w:rPr>
      </w:pPr>
    </w:p>
    <w:p w14:paraId="6DF87F87" w14:textId="77777777" w:rsidR="00393191" w:rsidRDefault="00393191" w:rsidP="00BF6650">
      <w:pPr>
        <w:tabs>
          <w:tab w:val="left" w:pos="5670"/>
        </w:tabs>
        <w:spacing w:line="360" w:lineRule="auto"/>
        <w:ind w:right="16"/>
        <w:jc w:val="both"/>
        <w:rPr>
          <w:rFonts w:ascii="Arial" w:hAnsi="Arial" w:cs="Arial"/>
          <w:b/>
          <w:sz w:val="20"/>
        </w:rPr>
      </w:pPr>
    </w:p>
    <w:p w14:paraId="71415267" w14:textId="77777777" w:rsidR="00BF6650" w:rsidRDefault="00BF6650" w:rsidP="00765C3A">
      <w:pPr>
        <w:tabs>
          <w:tab w:val="left" w:pos="5670"/>
        </w:tabs>
        <w:spacing w:line="360" w:lineRule="auto"/>
        <w:ind w:left="142" w:right="16"/>
        <w:jc w:val="both"/>
        <w:rPr>
          <w:rFonts w:ascii="Arial" w:hAnsi="Arial" w:cs="Arial"/>
        </w:rPr>
      </w:pPr>
      <w:r>
        <w:rPr>
          <w:rFonts w:ascii="Arial" w:hAnsi="Arial" w:cs="Arial"/>
          <w:b/>
          <w:sz w:val="20"/>
        </w:rPr>
        <w:t>For R.K Associates Valuer &amp; Techno</w:t>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Place:</w:t>
      </w:r>
      <w:r>
        <w:rPr>
          <w:rFonts w:ascii="Arial" w:hAnsi="Arial" w:cs="Arial"/>
          <w:b/>
          <w:sz w:val="20"/>
        </w:rPr>
        <w:tab/>
        <w:t>Noida</w:t>
      </w:r>
    </w:p>
    <w:p w14:paraId="69572A9F" w14:textId="77777777" w:rsidR="00765C3A" w:rsidRDefault="00765C3A" w:rsidP="00765C3A">
      <w:pPr>
        <w:tabs>
          <w:tab w:val="left" w:pos="720"/>
        </w:tabs>
        <w:spacing w:line="360" w:lineRule="auto"/>
        <w:ind w:left="142" w:right="16"/>
        <w:rPr>
          <w:rFonts w:ascii="Arial" w:hAnsi="Arial" w:cs="Arial"/>
          <w:b/>
          <w:sz w:val="20"/>
        </w:rPr>
      </w:pPr>
    </w:p>
    <w:p w14:paraId="72033D10" w14:textId="7B67646E" w:rsidR="00BF6650" w:rsidRDefault="00BF6650" w:rsidP="00765C3A">
      <w:pPr>
        <w:tabs>
          <w:tab w:val="left" w:pos="720"/>
        </w:tabs>
        <w:spacing w:line="360" w:lineRule="auto"/>
        <w:ind w:left="142" w:right="16"/>
        <w:rPr>
          <w:rFonts w:ascii="Arial" w:hAnsi="Arial" w:cs="Arial"/>
          <w:b/>
          <w:sz w:val="20"/>
          <w:szCs w:val="20"/>
        </w:rPr>
      </w:pPr>
      <w:r>
        <w:rPr>
          <w:rFonts w:ascii="Arial" w:hAnsi="Arial" w:cs="Arial"/>
          <w:b/>
          <w:sz w:val="20"/>
        </w:rPr>
        <w:t>Engineering Consultants (P) Ltd.</w:t>
      </w:r>
      <w:r>
        <w:rPr>
          <w:rFonts w:ascii="Arial" w:hAnsi="Arial" w:cs="Arial"/>
          <w:b/>
          <w:sz w:val="20"/>
        </w:rPr>
        <w:tab/>
      </w:r>
      <w:r>
        <w:rPr>
          <w:rFonts w:ascii="Arial" w:hAnsi="Arial" w:cs="Arial"/>
          <w:b/>
          <w:sz w:val="20"/>
        </w:rPr>
        <w:tab/>
      </w:r>
      <w:r>
        <w:rPr>
          <w:rFonts w:ascii="Arial" w:hAnsi="Arial" w:cs="Arial"/>
          <w:b/>
          <w:sz w:val="20"/>
        </w:rPr>
        <w:tab/>
        <w:t xml:space="preserve">       </w:t>
      </w:r>
      <w:r>
        <w:rPr>
          <w:rFonts w:ascii="Arial" w:hAnsi="Arial" w:cs="Arial"/>
          <w:b/>
          <w:sz w:val="20"/>
        </w:rPr>
        <w:tab/>
        <w:t xml:space="preserve">                          </w:t>
      </w:r>
      <w:r w:rsidR="00184803">
        <w:rPr>
          <w:rFonts w:ascii="Arial" w:hAnsi="Arial" w:cs="Arial"/>
          <w:b/>
          <w:sz w:val="20"/>
          <w:szCs w:val="20"/>
        </w:rPr>
        <w:t>Date:   02/01/2023</w:t>
      </w:r>
    </w:p>
    <w:p w14:paraId="014A9490" w14:textId="77777777" w:rsidR="00BF6650" w:rsidRDefault="00BF6650" w:rsidP="00765C3A">
      <w:pPr>
        <w:tabs>
          <w:tab w:val="left" w:pos="720"/>
        </w:tabs>
        <w:spacing w:line="360" w:lineRule="auto"/>
        <w:ind w:left="142" w:right="16"/>
        <w:jc w:val="both"/>
        <w:rPr>
          <w:rFonts w:ascii="Arial" w:hAnsi="Arial" w:cs="Arial"/>
          <w:b/>
        </w:rPr>
      </w:pPr>
      <w:r>
        <w:rPr>
          <w:rFonts w:ascii="Arial" w:hAnsi="Arial" w:cs="Arial"/>
          <w:b/>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p>
    <w:p w14:paraId="253214A2" w14:textId="77777777" w:rsidR="00BF6650" w:rsidRDefault="00BF6650" w:rsidP="00765C3A">
      <w:pPr>
        <w:ind w:left="142"/>
      </w:pPr>
      <w:r>
        <w:rPr>
          <w:rFonts w:ascii="Arial" w:hAnsi="Arial" w:cs="Arial"/>
          <w:b/>
          <w:sz w:val="20"/>
          <w:szCs w:val="20"/>
        </w:rPr>
        <w:t xml:space="preserve">(Authorized Signatory)      </w:t>
      </w:r>
    </w:p>
    <w:p w14:paraId="0D4E46CC" w14:textId="77777777" w:rsidR="00BF6650" w:rsidRDefault="00BF6650" w:rsidP="00765C3A">
      <w:pPr>
        <w:ind w:left="142"/>
        <w:rPr>
          <w:rFonts w:ascii="Arial" w:hAnsi="Arial" w:cs="Arial"/>
          <w:b/>
          <w:sz w:val="22"/>
          <w:szCs w:val="22"/>
          <w:highlight w:val="yellow"/>
          <w:u w:val="single"/>
        </w:rPr>
      </w:pPr>
    </w:p>
    <w:p w14:paraId="0EFECB14" w14:textId="77777777" w:rsidR="00AB6D01" w:rsidRDefault="00AB6D01" w:rsidP="00B264B8">
      <w:pPr>
        <w:rPr>
          <w:rFonts w:ascii="Arial" w:hAnsi="Arial" w:cs="Arial"/>
          <w:b/>
          <w:sz w:val="22"/>
          <w:szCs w:val="22"/>
          <w:highlight w:val="yellow"/>
          <w:u w:val="single"/>
        </w:rPr>
      </w:pPr>
    </w:p>
    <w:p w14:paraId="5FC17A9E" w14:textId="77777777" w:rsidR="00AB6D01" w:rsidRDefault="00AB6D01" w:rsidP="00B264B8">
      <w:pPr>
        <w:rPr>
          <w:rFonts w:ascii="Arial" w:hAnsi="Arial" w:cs="Arial"/>
          <w:b/>
          <w:sz w:val="22"/>
          <w:szCs w:val="22"/>
          <w:highlight w:val="yellow"/>
          <w:u w:val="single"/>
        </w:rPr>
      </w:pPr>
    </w:p>
    <w:p w14:paraId="1C89F85F" w14:textId="77777777" w:rsidR="00AB6D01" w:rsidRDefault="00AB6D01" w:rsidP="00B264B8">
      <w:pPr>
        <w:rPr>
          <w:rFonts w:ascii="Arial" w:hAnsi="Arial" w:cs="Arial"/>
          <w:b/>
          <w:sz w:val="22"/>
          <w:szCs w:val="22"/>
          <w:highlight w:val="yellow"/>
          <w:u w:val="single"/>
        </w:rPr>
      </w:pPr>
    </w:p>
    <w:p w14:paraId="00F3CDB1" w14:textId="77777777" w:rsidR="00115E9C" w:rsidRDefault="00115E9C" w:rsidP="00B264B8">
      <w:pPr>
        <w:rPr>
          <w:rFonts w:ascii="Arial" w:hAnsi="Arial" w:cs="Arial"/>
          <w:b/>
          <w:sz w:val="22"/>
          <w:szCs w:val="22"/>
          <w:highlight w:val="yellow"/>
          <w:u w:val="single"/>
        </w:rPr>
      </w:pPr>
    </w:p>
    <w:p w14:paraId="2426B8B3" w14:textId="77777777" w:rsidR="00115E9C" w:rsidRDefault="00115E9C" w:rsidP="00B264B8">
      <w:pPr>
        <w:rPr>
          <w:rFonts w:ascii="Arial" w:hAnsi="Arial" w:cs="Arial"/>
          <w:b/>
          <w:sz w:val="22"/>
          <w:szCs w:val="22"/>
          <w:highlight w:val="yellow"/>
          <w:u w:val="single"/>
        </w:rPr>
      </w:pPr>
    </w:p>
    <w:p w14:paraId="7C8863BF" w14:textId="77777777" w:rsidR="00115E9C" w:rsidRDefault="00115E9C" w:rsidP="00B264B8">
      <w:pPr>
        <w:rPr>
          <w:rFonts w:ascii="Arial" w:hAnsi="Arial" w:cs="Arial"/>
          <w:b/>
          <w:sz w:val="22"/>
          <w:szCs w:val="22"/>
          <w:highlight w:val="yellow"/>
          <w:u w:val="single"/>
        </w:rPr>
      </w:pPr>
    </w:p>
    <w:p w14:paraId="17678EFD" w14:textId="77777777" w:rsidR="00115E9C" w:rsidRDefault="00115E9C" w:rsidP="00B264B8">
      <w:pPr>
        <w:rPr>
          <w:rFonts w:ascii="Arial" w:hAnsi="Arial" w:cs="Arial"/>
          <w:b/>
          <w:sz w:val="22"/>
          <w:szCs w:val="22"/>
          <w:highlight w:val="yellow"/>
          <w:u w:val="single"/>
        </w:rPr>
      </w:pPr>
    </w:p>
    <w:p w14:paraId="7AE52DB0" w14:textId="77777777" w:rsidR="00115E9C" w:rsidRDefault="00115E9C" w:rsidP="00B264B8">
      <w:pPr>
        <w:rPr>
          <w:rFonts w:ascii="Arial" w:hAnsi="Arial" w:cs="Arial"/>
          <w:b/>
          <w:sz w:val="22"/>
          <w:szCs w:val="22"/>
          <w:highlight w:val="yellow"/>
          <w:u w:val="single"/>
        </w:rPr>
      </w:pPr>
    </w:p>
    <w:p w14:paraId="4516B877" w14:textId="77777777" w:rsidR="00115E9C" w:rsidRDefault="00115E9C" w:rsidP="00B264B8">
      <w:pPr>
        <w:rPr>
          <w:rFonts w:ascii="Arial" w:hAnsi="Arial" w:cs="Arial"/>
          <w:b/>
          <w:sz w:val="22"/>
          <w:szCs w:val="22"/>
          <w:highlight w:val="yellow"/>
          <w:u w:val="single"/>
        </w:rPr>
      </w:pPr>
    </w:p>
    <w:p w14:paraId="13AF8D11" w14:textId="77777777" w:rsidR="00115E9C" w:rsidRDefault="00115E9C" w:rsidP="00B264B8">
      <w:pPr>
        <w:rPr>
          <w:rFonts w:ascii="Arial" w:hAnsi="Arial" w:cs="Arial"/>
          <w:b/>
          <w:sz w:val="22"/>
          <w:szCs w:val="22"/>
          <w:highlight w:val="yellow"/>
          <w:u w:val="single"/>
        </w:rPr>
      </w:pPr>
    </w:p>
    <w:p w14:paraId="50C384DD" w14:textId="77777777" w:rsidR="00115E9C" w:rsidRDefault="00115E9C" w:rsidP="00B264B8">
      <w:pPr>
        <w:rPr>
          <w:rFonts w:ascii="Arial" w:hAnsi="Arial" w:cs="Arial"/>
          <w:b/>
          <w:sz w:val="22"/>
          <w:szCs w:val="22"/>
          <w:highlight w:val="yellow"/>
          <w:u w:val="single"/>
        </w:rPr>
      </w:pPr>
    </w:p>
    <w:p w14:paraId="740A2522" w14:textId="77777777" w:rsidR="00EB5704" w:rsidRDefault="00EB5704" w:rsidP="00B264B8">
      <w:pPr>
        <w:rPr>
          <w:rFonts w:ascii="Arial" w:hAnsi="Arial" w:cs="Arial"/>
          <w:b/>
          <w:sz w:val="22"/>
          <w:szCs w:val="22"/>
          <w:highlight w:val="yellow"/>
          <w:u w:val="single"/>
        </w:rPr>
      </w:pPr>
    </w:p>
    <w:p w14:paraId="562B19D6" w14:textId="77777777" w:rsidR="00184803" w:rsidRDefault="00184803" w:rsidP="00B264B8">
      <w:pPr>
        <w:rPr>
          <w:rFonts w:ascii="Arial" w:hAnsi="Arial" w:cs="Arial"/>
          <w:b/>
          <w:sz w:val="22"/>
          <w:szCs w:val="22"/>
          <w:highlight w:val="yellow"/>
          <w:u w:val="single"/>
        </w:rPr>
      </w:pPr>
    </w:p>
    <w:tbl>
      <w:tblPr>
        <w:tblStyle w:val="TableGrid"/>
        <w:tblW w:w="9639" w:type="dxa"/>
        <w:tblInd w:w="137" w:type="dxa"/>
        <w:tblCellMar>
          <w:top w:w="142" w:type="dxa"/>
          <w:bottom w:w="142" w:type="dxa"/>
        </w:tblCellMar>
        <w:tblLook w:val="04A0" w:firstRow="1" w:lastRow="0" w:firstColumn="1" w:lastColumn="0" w:noHBand="0" w:noVBand="1"/>
      </w:tblPr>
      <w:tblGrid>
        <w:gridCol w:w="1512"/>
        <w:gridCol w:w="8127"/>
      </w:tblGrid>
      <w:tr w:rsidR="002B0FCE" w14:paraId="651CCA49" w14:textId="77777777" w:rsidTr="00765C3A">
        <w:trPr>
          <w:trHeight w:val="20"/>
        </w:trPr>
        <w:tc>
          <w:tcPr>
            <w:tcW w:w="1512" w:type="dxa"/>
            <w:shd w:val="clear" w:color="auto" w:fill="002060"/>
            <w:vAlign w:val="center"/>
          </w:tcPr>
          <w:p w14:paraId="443F7446" w14:textId="77777777" w:rsidR="002B0FCE" w:rsidRDefault="002B0FCE" w:rsidP="00A41736">
            <w:pPr>
              <w:jc w:val="center"/>
              <w:rPr>
                <w:rFonts w:ascii="Arial" w:hAnsi="Arial" w:cs="Arial"/>
                <w:b/>
                <w:i/>
                <w:sz w:val="22"/>
                <w:szCs w:val="22"/>
              </w:rPr>
            </w:pPr>
            <w:r>
              <w:rPr>
                <w:rFonts w:ascii="Arial" w:hAnsi="Arial" w:cs="Arial"/>
                <w:b/>
                <w:sz w:val="22"/>
                <w:szCs w:val="22"/>
              </w:rPr>
              <w:lastRenderedPageBreak/>
              <w:t xml:space="preserve">PART </w:t>
            </w:r>
            <w:r w:rsidR="003425D9">
              <w:rPr>
                <w:rFonts w:ascii="Arial" w:hAnsi="Arial" w:cs="Arial"/>
                <w:b/>
                <w:sz w:val="22"/>
                <w:szCs w:val="22"/>
              </w:rPr>
              <w:t>N</w:t>
            </w:r>
          </w:p>
        </w:tc>
        <w:tc>
          <w:tcPr>
            <w:tcW w:w="8127" w:type="dxa"/>
            <w:shd w:val="clear" w:color="auto" w:fill="DBE5F1"/>
            <w:vAlign w:val="center"/>
          </w:tcPr>
          <w:p w14:paraId="515C830F" w14:textId="77777777" w:rsidR="002B0FCE" w:rsidRDefault="002B0FCE" w:rsidP="004C0941">
            <w:pPr>
              <w:jc w:val="center"/>
              <w:rPr>
                <w:rFonts w:ascii="Arial" w:hAnsi="Arial" w:cs="Arial"/>
                <w:b/>
                <w:i/>
                <w:sz w:val="22"/>
                <w:szCs w:val="22"/>
              </w:rPr>
            </w:pPr>
            <w:r>
              <w:rPr>
                <w:rFonts w:ascii="Arial" w:hAnsi="Arial" w:cs="Arial"/>
                <w:b/>
                <w:sz w:val="22"/>
              </w:rPr>
              <w:t>DISCLAIMER | REMARKS</w:t>
            </w:r>
          </w:p>
        </w:tc>
      </w:tr>
    </w:tbl>
    <w:p w14:paraId="1C894BAE" w14:textId="77777777" w:rsidR="002B0FCE" w:rsidRPr="00F367A7" w:rsidRDefault="002B0FCE">
      <w:pPr>
        <w:spacing w:line="360" w:lineRule="auto"/>
        <w:jc w:val="center"/>
        <w:rPr>
          <w:rFonts w:ascii="Arial" w:hAnsi="Arial" w:cs="Arial"/>
          <w:b/>
          <w:szCs w:val="22"/>
          <w:highlight w:val="yellow"/>
          <w:u w:val="single"/>
        </w:rPr>
      </w:pPr>
    </w:p>
    <w:p w14:paraId="5210B8AE" w14:textId="77777777" w:rsidR="00765C3A" w:rsidRDefault="00A22FE5" w:rsidP="00765C3A">
      <w:pPr>
        <w:numPr>
          <w:ilvl w:val="3"/>
          <w:numId w:val="4"/>
        </w:numPr>
        <w:spacing w:line="360" w:lineRule="auto"/>
        <w:ind w:left="567" w:right="-71" w:hanging="425"/>
        <w:jc w:val="both"/>
        <w:rPr>
          <w:rFonts w:ascii="Arial" w:hAnsi="Arial" w:cs="Arial"/>
          <w:color w:val="000000" w:themeColor="text1"/>
          <w:sz w:val="22"/>
          <w:szCs w:val="20"/>
        </w:rPr>
      </w:pPr>
      <w:r w:rsidRPr="00223CB7">
        <w:rPr>
          <w:rFonts w:ascii="Arial" w:hAnsi="Arial" w:cs="Arial"/>
          <w:color w:val="000000" w:themeColor="text1"/>
          <w:sz w:val="22"/>
          <w:szCs w:val="20"/>
        </w:rPr>
        <w:t>No employee or member of R.K Associates has any direct/ indirect interest in the Project.</w:t>
      </w:r>
    </w:p>
    <w:p w14:paraId="6D3771AA" w14:textId="77777777" w:rsidR="00765C3A" w:rsidRDefault="00E00A16"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765C3A">
        <w:rPr>
          <w:rFonts w:ascii="Arial" w:hAnsi="Arial" w:cs="Arial"/>
          <w:sz w:val="22"/>
          <w:szCs w:val="20"/>
        </w:rPr>
        <w:t xml:space="preserve"> and correct in all respect. I/</w:t>
      </w:r>
      <w:r w:rsidRPr="00765C3A">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4BB8AB17"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C993CBE" w14:textId="77777777" w:rsidR="00765C3A" w:rsidRDefault="00F367A7"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1352A01" w14:textId="77777777" w:rsidR="00765C3A" w:rsidRDefault="00096351"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This Techno Economic-Viability study is prepared based on certain futuristic assumption </w:t>
      </w:r>
      <w:r w:rsidR="005C6750" w:rsidRPr="00765C3A">
        <w:rPr>
          <w:rFonts w:ascii="Arial" w:hAnsi="Arial" w:cs="Arial"/>
          <w:sz w:val="22"/>
          <w:szCs w:val="20"/>
        </w:rPr>
        <w:t xml:space="preserve">which are intra dependent on economic, market and </w:t>
      </w:r>
      <w:r w:rsidR="00666D78" w:rsidRPr="00765C3A">
        <w:rPr>
          <w:rFonts w:ascii="Arial" w:hAnsi="Arial" w:cs="Arial"/>
          <w:sz w:val="22"/>
          <w:szCs w:val="20"/>
        </w:rPr>
        <w:t>sectorial</w:t>
      </w:r>
      <w:r w:rsidR="005C6750" w:rsidRPr="00765C3A">
        <w:rPr>
          <w:rFonts w:ascii="Arial" w:hAnsi="Arial" w:cs="Arial"/>
          <w:sz w:val="22"/>
          <w:szCs w:val="20"/>
        </w:rPr>
        <w:t xml:space="preserve"> growth condition in future and socio-economic, socio-political </w:t>
      </w:r>
      <w:r w:rsidR="00095899" w:rsidRPr="00765C3A">
        <w:rPr>
          <w:rFonts w:ascii="Arial" w:hAnsi="Arial" w:cs="Arial"/>
          <w:sz w:val="22"/>
          <w:szCs w:val="20"/>
        </w:rPr>
        <w:t>condition at macro and micro level.</w:t>
      </w:r>
    </w:p>
    <w:p w14:paraId="7FFB6A4A" w14:textId="77777777" w:rsidR="00765C3A" w:rsidRDefault="00095899"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Meeting </w:t>
      </w:r>
      <w:r w:rsidR="00331E36" w:rsidRPr="00765C3A">
        <w:rPr>
          <w:rFonts w:ascii="Arial" w:hAnsi="Arial" w:cs="Arial"/>
          <w:sz w:val="22"/>
          <w:szCs w:val="20"/>
        </w:rPr>
        <w:t xml:space="preserve">of assumption and financial ratio will entirely depend on the sincerity and efforts of the company, promoters and </w:t>
      </w:r>
      <w:r w:rsidR="00F54712" w:rsidRPr="00765C3A">
        <w:rPr>
          <w:rFonts w:ascii="Arial" w:hAnsi="Arial" w:cs="Arial"/>
          <w:sz w:val="22"/>
          <w:szCs w:val="20"/>
        </w:rPr>
        <w:t>its</w:t>
      </w:r>
      <w:r w:rsidR="00331E36" w:rsidRPr="00765C3A">
        <w:rPr>
          <w:rFonts w:ascii="Arial" w:hAnsi="Arial" w:cs="Arial"/>
          <w:sz w:val="22"/>
          <w:szCs w:val="20"/>
        </w:rPr>
        <w:t xml:space="preserve"> key managerial performance.</w:t>
      </w:r>
      <w:r w:rsidR="005C6750" w:rsidRPr="00765C3A">
        <w:rPr>
          <w:rFonts w:ascii="Arial" w:hAnsi="Arial" w:cs="Arial"/>
          <w:sz w:val="22"/>
          <w:szCs w:val="20"/>
        </w:rPr>
        <w:t xml:space="preserve"> </w:t>
      </w:r>
    </w:p>
    <w:p w14:paraId="513F1B02" w14:textId="77777777" w:rsidR="00765C3A" w:rsidRDefault="000F2A82"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lastRenderedPageBreak/>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05199747" w14:textId="77777777" w:rsidR="00765C3A" w:rsidRDefault="0044207D"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Bank/FII should </w:t>
      </w:r>
      <w:r w:rsidRPr="00765C3A">
        <w:rPr>
          <w:rFonts w:ascii="Arial" w:hAnsi="Arial" w:cs="Arial"/>
          <w:b/>
          <w:sz w:val="22"/>
          <w:szCs w:val="20"/>
        </w:rPr>
        <w:t>ONLY</w:t>
      </w:r>
      <w:r w:rsidRPr="00765C3A">
        <w:rPr>
          <w:rFonts w:ascii="Arial" w:hAnsi="Arial" w:cs="Arial"/>
          <w:sz w:val="22"/>
          <w:szCs w:val="20"/>
        </w:rPr>
        <w:t xml:space="preserve"> take this report as </w:t>
      </w:r>
      <w:r w:rsidR="0014481A" w:rsidRPr="00765C3A">
        <w:rPr>
          <w:rFonts w:ascii="Arial" w:hAnsi="Arial" w:cs="Arial"/>
          <w:sz w:val="22"/>
          <w:szCs w:val="20"/>
        </w:rPr>
        <w:t>an Advisory document from the Financial/ Chartered Engineering firm and its specifically advised to the creditor to cross verifies</w:t>
      </w:r>
      <w:r w:rsidRPr="00765C3A">
        <w:rPr>
          <w:rFonts w:ascii="Arial" w:hAnsi="Arial" w:cs="Arial"/>
          <w:sz w:val="22"/>
          <w:szCs w:val="20"/>
        </w:rPr>
        <w:t xml:space="preserve"> the original documents for the facts mentioned in the report which can be availed from the borrowing company directly.</w:t>
      </w:r>
    </w:p>
    <w:p w14:paraId="365981FC" w14:textId="77777777" w:rsid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8A2A573" w14:textId="22DC8328" w:rsidR="00363900" w:rsidRPr="00765C3A" w:rsidRDefault="00363900" w:rsidP="00765C3A">
      <w:pPr>
        <w:numPr>
          <w:ilvl w:val="3"/>
          <w:numId w:val="4"/>
        </w:numPr>
        <w:spacing w:before="240" w:line="360" w:lineRule="auto"/>
        <w:ind w:left="567" w:right="-71" w:hanging="425"/>
        <w:jc w:val="both"/>
        <w:rPr>
          <w:rFonts w:ascii="Arial" w:hAnsi="Arial" w:cs="Arial"/>
          <w:color w:val="000000" w:themeColor="text1"/>
          <w:sz w:val="22"/>
          <w:szCs w:val="20"/>
        </w:rPr>
      </w:pPr>
      <w:r w:rsidRPr="00765C3A">
        <w:rPr>
          <w:rFonts w:ascii="Arial" w:hAnsi="Arial" w:cs="Arial"/>
          <w:sz w:val="22"/>
          <w:szCs w:val="20"/>
        </w:rPr>
        <w:t xml:space="preserve">The </w:t>
      </w:r>
      <w:r w:rsidR="0014481A" w:rsidRPr="00765C3A">
        <w:rPr>
          <w:rFonts w:ascii="Arial" w:hAnsi="Arial" w:cs="Arial"/>
          <w:sz w:val="22"/>
          <w:szCs w:val="20"/>
        </w:rPr>
        <w:t>documents, information, data provided to us during the course of this assessment by the client are</w:t>
      </w:r>
      <w:r w:rsidRPr="00765C3A">
        <w:rPr>
          <w:rFonts w:ascii="Arial" w:hAnsi="Arial" w:cs="Arial"/>
          <w:sz w:val="22"/>
          <w:szCs w:val="20"/>
        </w:rPr>
        <w:t xml:space="preserve"> reviewed only up to the extent required in relation to the scope of the work. No document has been reviewed beyond the scope of the work.</w:t>
      </w:r>
    </w:p>
    <w:p w14:paraId="72B2081D"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2EE2A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5E0AAE3"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This Report is prepared by our competent technical team which includes Engineers and financial experts &amp; analysts.</w:t>
      </w:r>
    </w:p>
    <w:p w14:paraId="4708D07C"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is just an opinion report and doesn’t hold any binding on anyone. It is requested from the concerned Financial Institution which is using this report for taking financial decision on the </w:t>
      </w:r>
      <w:r w:rsidRPr="00223CB7">
        <w:rPr>
          <w:rFonts w:ascii="Arial" w:hAnsi="Arial" w:cs="Arial"/>
          <w:sz w:val="22"/>
          <w:szCs w:val="20"/>
        </w:rPr>
        <w:lastRenderedPageBreak/>
        <w:t>project that they should consider all the different associated relevant &amp; related factors also before taking any business decision based on the content of this report.</w:t>
      </w:r>
    </w:p>
    <w:p w14:paraId="3832EF00"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All Pages of the report including </w:t>
      </w:r>
      <w:r w:rsidR="002B77C5" w:rsidRPr="00223CB7">
        <w:rPr>
          <w:rFonts w:ascii="Arial" w:hAnsi="Arial" w:cs="Arial"/>
          <w:sz w:val="22"/>
          <w:szCs w:val="20"/>
        </w:rPr>
        <w:t>annexure</w:t>
      </w:r>
      <w:r w:rsidRPr="00223CB7">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1507B78F" w14:textId="77777777" w:rsidR="00363900"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223CB7">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300CA7">
        <w:rPr>
          <w:rFonts w:ascii="Arial" w:hAnsi="Arial" w:cs="Arial"/>
          <w:b/>
          <w:sz w:val="22"/>
          <w:szCs w:val="22"/>
        </w:rPr>
        <w:t>15 (Fifteen) days</w:t>
      </w:r>
      <w:r w:rsidRPr="00223CB7">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4199348" w14:textId="77777777" w:rsidR="005D555D" w:rsidRPr="00223CB7" w:rsidRDefault="00363900" w:rsidP="00765C3A">
      <w:pPr>
        <w:numPr>
          <w:ilvl w:val="3"/>
          <w:numId w:val="4"/>
        </w:numPr>
        <w:spacing w:before="240" w:line="360" w:lineRule="auto"/>
        <w:ind w:left="567" w:right="-71" w:hanging="425"/>
        <w:jc w:val="both"/>
        <w:rPr>
          <w:rFonts w:ascii="Arial" w:hAnsi="Arial" w:cs="Arial"/>
          <w:sz w:val="22"/>
          <w:szCs w:val="22"/>
        </w:rPr>
      </w:pPr>
      <w:r w:rsidRPr="00223CB7">
        <w:rPr>
          <w:rFonts w:ascii="Arial" w:hAnsi="Arial" w:cs="Arial"/>
          <w:sz w:val="22"/>
          <w:szCs w:val="22"/>
        </w:rPr>
        <w:t xml:space="preserve">Defect Liability Period is </w:t>
      </w:r>
      <w:r w:rsidRPr="00223CB7">
        <w:rPr>
          <w:rFonts w:ascii="Arial" w:hAnsi="Arial" w:cs="Arial"/>
          <w:b/>
          <w:sz w:val="22"/>
          <w:szCs w:val="22"/>
        </w:rPr>
        <w:t>15 DAYS</w:t>
      </w:r>
      <w:r w:rsidRPr="00223CB7">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434230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encourages its customers to give feedback or inform concerns over its services through proper channel at </w:t>
      </w:r>
      <w:r w:rsidRPr="00C627D7">
        <w:rPr>
          <w:rFonts w:ascii="Arial" w:hAnsi="Arial" w:cs="Arial"/>
          <w:color w:val="3333FF"/>
          <w:sz w:val="22"/>
          <w:szCs w:val="20"/>
        </w:rPr>
        <w:t>valuers</w:t>
      </w:r>
      <w:r w:rsidRPr="003A69AE">
        <w:rPr>
          <w:rFonts w:ascii="Arial" w:hAnsi="Arial" w:cs="Arial"/>
          <w:color w:val="3333FF"/>
          <w:sz w:val="22"/>
          <w:szCs w:val="20"/>
        </w:rPr>
        <w:t>@rkassociates.org</w:t>
      </w:r>
      <w:r w:rsidRPr="00223CB7">
        <w:rPr>
          <w:rFonts w:ascii="Arial" w:hAnsi="Arial" w:cs="Arial"/>
          <w:color w:val="3333FF"/>
          <w:sz w:val="22"/>
          <w:szCs w:val="20"/>
        </w:rPr>
        <w:t xml:space="preserve"> </w:t>
      </w:r>
      <w:r w:rsidRPr="00223CB7">
        <w:rPr>
          <w:rFonts w:ascii="Arial" w:hAnsi="Arial" w:cs="Arial"/>
          <w:sz w:val="22"/>
          <w:szCs w:val="20"/>
        </w:rPr>
        <w:t xml:space="preserve">in writing within </w:t>
      </w:r>
      <w:r w:rsidRPr="00223CB7">
        <w:rPr>
          <w:rFonts w:ascii="Arial" w:hAnsi="Arial" w:cs="Arial"/>
          <w:b/>
          <w:sz w:val="22"/>
          <w:szCs w:val="20"/>
        </w:rPr>
        <w:t>15 days</w:t>
      </w:r>
      <w:r w:rsidRPr="00223CB7">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1F3160CC"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Our Data retention policy is of </w:t>
      </w:r>
      <w:r w:rsidRPr="00223CB7">
        <w:rPr>
          <w:rFonts w:ascii="Arial" w:hAnsi="Arial" w:cs="Arial"/>
          <w:b/>
          <w:sz w:val="22"/>
          <w:szCs w:val="20"/>
        </w:rPr>
        <w:t>ONE YEAR</w:t>
      </w:r>
      <w:r w:rsidRPr="00223CB7">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445B38FE"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w:t>
      </w:r>
      <w:r w:rsidRPr="00223CB7">
        <w:rPr>
          <w:rFonts w:ascii="Arial" w:hAnsi="Arial" w:cs="Arial"/>
          <w:sz w:val="22"/>
          <w:szCs w:val="20"/>
        </w:rPr>
        <w:lastRenderedPageBreak/>
        <w:t>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7AA63BAA" w14:textId="77777777" w:rsidR="005D555D" w:rsidRPr="00223CB7" w:rsidRDefault="005D555D"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223CB7">
        <w:rPr>
          <w:rFonts w:ascii="Arial" w:hAnsi="Arial" w:cs="Arial"/>
          <w:b/>
          <w:sz w:val="22"/>
          <w:szCs w:val="20"/>
        </w:rPr>
        <w:t>null &amp; void</w:t>
      </w:r>
      <w:r w:rsidRPr="00223CB7">
        <w:rPr>
          <w:rFonts w:ascii="Arial" w:hAnsi="Arial" w:cs="Arial"/>
          <w:sz w:val="22"/>
          <w:szCs w:val="20"/>
        </w:rPr>
        <w:t>.</w:t>
      </w:r>
    </w:p>
    <w:p w14:paraId="564BEF54" w14:textId="77777777" w:rsidR="008E4A92" w:rsidRPr="00B915D2" w:rsidRDefault="00A22FE5" w:rsidP="00765C3A">
      <w:pPr>
        <w:numPr>
          <w:ilvl w:val="3"/>
          <w:numId w:val="4"/>
        </w:numPr>
        <w:spacing w:before="240" w:line="360" w:lineRule="auto"/>
        <w:ind w:left="567" w:right="-71" w:hanging="425"/>
        <w:jc w:val="both"/>
        <w:rPr>
          <w:rFonts w:ascii="Arial" w:hAnsi="Arial" w:cs="Arial"/>
          <w:sz w:val="22"/>
          <w:szCs w:val="20"/>
        </w:rPr>
      </w:pPr>
      <w:r w:rsidRPr="00223CB7">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223CB7">
        <w:rPr>
          <w:rFonts w:ascii="Arial" w:hAnsi="Arial" w:cs="Arial"/>
          <w:sz w:val="22"/>
          <w:szCs w:val="20"/>
        </w:rPr>
        <w:t>.</w:t>
      </w:r>
    </w:p>
    <w:p w14:paraId="72F09FDC" w14:textId="77777777" w:rsidR="00D45728" w:rsidRDefault="00D45728" w:rsidP="00D45728">
      <w:pPr>
        <w:rPr>
          <w:rFonts w:ascii="Arial" w:hAnsi="Arial" w:cs="Arial"/>
          <w:sz w:val="28"/>
        </w:rPr>
      </w:pPr>
    </w:p>
    <w:p w14:paraId="1431A34D" w14:textId="7819C6D2" w:rsidR="00765C3A" w:rsidRDefault="00D45728" w:rsidP="00D45728">
      <w:pPr>
        <w:tabs>
          <w:tab w:val="left" w:pos="8805"/>
        </w:tabs>
        <w:rPr>
          <w:rFonts w:ascii="Arial" w:hAnsi="Arial" w:cs="Arial"/>
          <w:sz w:val="28"/>
        </w:rPr>
      </w:pPr>
      <w:r>
        <w:rPr>
          <w:rFonts w:ascii="Arial" w:hAnsi="Arial" w:cs="Arial"/>
          <w:sz w:val="28"/>
        </w:rPr>
        <w:tab/>
      </w:r>
    </w:p>
    <w:p w14:paraId="45A525F1" w14:textId="77777777" w:rsidR="00765C3A" w:rsidRPr="00765C3A" w:rsidRDefault="00765C3A" w:rsidP="00765C3A">
      <w:pPr>
        <w:rPr>
          <w:rFonts w:ascii="Arial" w:hAnsi="Arial" w:cs="Arial"/>
          <w:sz w:val="28"/>
        </w:rPr>
      </w:pPr>
    </w:p>
    <w:p w14:paraId="77878A9E" w14:textId="77777777" w:rsidR="00765C3A" w:rsidRPr="00765C3A" w:rsidRDefault="00765C3A" w:rsidP="00765C3A">
      <w:pPr>
        <w:rPr>
          <w:rFonts w:ascii="Arial" w:hAnsi="Arial" w:cs="Arial"/>
          <w:sz w:val="28"/>
        </w:rPr>
      </w:pPr>
    </w:p>
    <w:p w14:paraId="46CBB737" w14:textId="77777777" w:rsidR="00765C3A" w:rsidRPr="00765C3A" w:rsidRDefault="00765C3A" w:rsidP="00765C3A">
      <w:pPr>
        <w:rPr>
          <w:rFonts w:ascii="Arial" w:hAnsi="Arial" w:cs="Arial"/>
          <w:sz w:val="28"/>
        </w:rPr>
      </w:pPr>
    </w:p>
    <w:p w14:paraId="158D13A6" w14:textId="77777777" w:rsidR="00765C3A" w:rsidRPr="00765C3A" w:rsidRDefault="00765C3A" w:rsidP="00765C3A">
      <w:pPr>
        <w:rPr>
          <w:rFonts w:ascii="Arial" w:hAnsi="Arial" w:cs="Arial"/>
          <w:sz w:val="28"/>
        </w:rPr>
      </w:pPr>
    </w:p>
    <w:p w14:paraId="4D316806" w14:textId="77777777" w:rsidR="00765C3A" w:rsidRPr="00765C3A" w:rsidRDefault="00765C3A" w:rsidP="00765C3A">
      <w:pPr>
        <w:rPr>
          <w:rFonts w:ascii="Arial" w:hAnsi="Arial" w:cs="Arial"/>
          <w:sz w:val="28"/>
        </w:rPr>
      </w:pPr>
    </w:p>
    <w:p w14:paraId="27D41158" w14:textId="77777777" w:rsidR="00765C3A" w:rsidRPr="00765C3A" w:rsidRDefault="00765C3A" w:rsidP="00765C3A">
      <w:pPr>
        <w:rPr>
          <w:rFonts w:ascii="Arial" w:hAnsi="Arial" w:cs="Arial"/>
          <w:sz w:val="28"/>
        </w:rPr>
      </w:pPr>
    </w:p>
    <w:p w14:paraId="518D6858" w14:textId="77777777" w:rsidR="00765C3A" w:rsidRPr="00765C3A" w:rsidRDefault="00765C3A" w:rsidP="00765C3A">
      <w:pPr>
        <w:rPr>
          <w:rFonts w:ascii="Arial" w:hAnsi="Arial" w:cs="Arial"/>
          <w:sz w:val="28"/>
        </w:rPr>
      </w:pPr>
    </w:p>
    <w:p w14:paraId="554A54F1" w14:textId="77777777" w:rsidR="00765C3A" w:rsidRPr="00765C3A" w:rsidRDefault="00765C3A" w:rsidP="00765C3A">
      <w:pPr>
        <w:rPr>
          <w:rFonts w:ascii="Arial" w:hAnsi="Arial" w:cs="Arial"/>
          <w:sz w:val="28"/>
        </w:rPr>
      </w:pPr>
    </w:p>
    <w:p w14:paraId="44E6B1E1" w14:textId="77777777" w:rsidR="00765C3A" w:rsidRPr="00765C3A" w:rsidRDefault="00765C3A" w:rsidP="00765C3A">
      <w:pPr>
        <w:rPr>
          <w:rFonts w:ascii="Arial" w:hAnsi="Arial" w:cs="Arial"/>
          <w:sz w:val="28"/>
        </w:rPr>
      </w:pPr>
    </w:p>
    <w:p w14:paraId="5BF1B5FD" w14:textId="77777777" w:rsidR="00765C3A" w:rsidRPr="00765C3A" w:rsidRDefault="00765C3A" w:rsidP="00765C3A">
      <w:pPr>
        <w:rPr>
          <w:rFonts w:ascii="Arial" w:hAnsi="Arial" w:cs="Arial"/>
          <w:sz w:val="28"/>
        </w:rPr>
      </w:pPr>
    </w:p>
    <w:p w14:paraId="38331A8A" w14:textId="77777777" w:rsidR="00765C3A" w:rsidRPr="00765C3A" w:rsidRDefault="00765C3A" w:rsidP="00765C3A">
      <w:pPr>
        <w:rPr>
          <w:rFonts w:ascii="Arial" w:hAnsi="Arial" w:cs="Arial"/>
          <w:sz w:val="28"/>
        </w:rPr>
      </w:pPr>
    </w:p>
    <w:p w14:paraId="2D2F3FFF" w14:textId="77777777" w:rsidR="00765C3A" w:rsidRPr="00765C3A" w:rsidRDefault="00765C3A" w:rsidP="00765C3A">
      <w:pPr>
        <w:rPr>
          <w:rFonts w:ascii="Arial" w:hAnsi="Arial" w:cs="Arial"/>
          <w:sz w:val="28"/>
        </w:rPr>
      </w:pPr>
    </w:p>
    <w:p w14:paraId="6D45A563" w14:textId="77777777" w:rsidR="00765C3A" w:rsidRPr="00765C3A" w:rsidRDefault="00765C3A" w:rsidP="00765C3A">
      <w:pPr>
        <w:rPr>
          <w:rFonts w:ascii="Arial" w:hAnsi="Arial" w:cs="Arial"/>
          <w:sz w:val="28"/>
        </w:rPr>
      </w:pPr>
    </w:p>
    <w:p w14:paraId="6562A629" w14:textId="77777777" w:rsidR="00765C3A" w:rsidRPr="00765C3A" w:rsidRDefault="00765C3A" w:rsidP="00765C3A">
      <w:pPr>
        <w:rPr>
          <w:rFonts w:ascii="Arial" w:hAnsi="Arial" w:cs="Arial"/>
          <w:sz w:val="28"/>
        </w:rPr>
      </w:pPr>
    </w:p>
    <w:p w14:paraId="11267C06" w14:textId="77777777" w:rsidR="00765C3A" w:rsidRPr="00765C3A" w:rsidRDefault="00765C3A" w:rsidP="00765C3A">
      <w:pPr>
        <w:rPr>
          <w:rFonts w:ascii="Arial" w:hAnsi="Arial" w:cs="Arial"/>
          <w:sz w:val="28"/>
        </w:rPr>
      </w:pPr>
    </w:p>
    <w:p w14:paraId="5BA0AC65" w14:textId="77777777" w:rsidR="00765C3A" w:rsidRPr="00765C3A" w:rsidRDefault="00765C3A" w:rsidP="00765C3A">
      <w:pPr>
        <w:rPr>
          <w:rFonts w:ascii="Arial" w:hAnsi="Arial" w:cs="Arial"/>
          <w:sz w:val="28"/>
        </w:rPr>
      </w:pPr>
    </w:p>
    <w:p w14:paraId="03A53F3E" w14:textId="77777777" w:rsidR="00765C3A" w:rsidRPr="00765C3A" w:rsidRDefault="00765C3A" w:rsidP="00765C3A">
      <w:pPr>
        <w:rPr>
          <w:rFonts w:ascii="Arial" w:hAnsi="Arial" w:cs="Arial"/>
          <w:sz w:val="28"/>
        </w:rPr>
      </w:pPr>
    </w:p>
    <w:p w14:paraId="0FED4C45" w14:textId="7577D096" w:rsidR="00765C3A" w:rsidRDefault="00765C3A" w:rsidP="00765C3A">
      <w:pPr>
        <w:rPr>
          <w:rFonts w:ascii="Arial" w:hAnsi="Arial" w:cs="Arial"/>
          <w:sz w:val="28"/>
        </w:rPr>
      </w:pPr>
    </w:p>
    <w:p w14:paraId="108A0AFF" w14:textId="1AD49FE5" w:rsidR="00765C3A" w:rsidRDefault="00765C3A" w:rsidP="00765C3A">
      <w:pPr>
        <w:rPr>
          <w:rFonts w:ascii="Arial" w:hAnsi="Arial" w:cs="Arial"/>
          <w:sz w:val="28"/>
        </w:rPr>
      </w:pPr>
    </w:p>
    <w:p w14:paraId="6A06E410" w14:textId="25682BC8" w:rsidR="00765C3A" w:rsidRDefault="00765C3A" w:rsidP="00765C3A">
      <w:pPr>
        <w:rPr>
          <w:rFonts w:ascii="Arial" w:hAnsi="Arial" w:cs="Arial"/>
          <w:sz w:val="28"/>
        </w:rPr>
      </w:pPr>
    </w:p>
    <w:p w14:paraId="286455B3" w14:textId="77777777" w:rsidR="0029086D" w:rsidRPr="00765C3A" w:rsidRDefault="0029086D" w:rsidP="00765C3A">
      <w:pPr>
        <w:jc w:val="right"/>
        <w:rPr>
          <w:rFonts w:ascii="Arial" w:hAnsi="Arial" w:cs="Arial"/>
          <w:sz w:val="28"/>
        </w:rPr>
      </w:pPr>
    </w:p>
    <w:sectPr w:rsidR="0029086D" w:rsidRPr="00765C3A" w:rsidSect="000D1028">
      <w:headerReference w:type="even" r:id="rId32"/>
      <w:headerReference w:type="default" r:id="rId33"/>
      <w:footerReference w:type="even" r:id="rId34"/>
      <w:footerReference w:type="default" r:id="rId35"/>
      <w:headerReference w:type="first" r:id="rId36"/>
      <w:footerReference w:type="first" r:id="rId37"/>
      <w:type w:val="continuous"/>
      <w:pgSz w:w="11910" w:h="16840"/>
      <w:pgMar w:top="1525" w:right="1200" w:bottom="1220" w:left="1000" w:header="567" w:footer="427"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9982A6" w14:textId="77777777" w:rsidR="001E4F60" w:rsidRDefault="001E4F60" w:rsidP="00EB5704">
      <w:r>
        <w:separator/>
      </w:r>
    </w:p>
  </w:endnote>
  <w:endnote w:type="continuationSeparator" w:id="0">
    <w:p w14:paraId="63E9EC5D" w14:textId="77777777" w:rsidR="001E4F60" w:rsidRDefault="001E4F60"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C6DC0C" w14:textId="77777777" w:rsidR="00291D8D" w:rsidRDefault="00291D8D">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5CF4B3D7" w14:textId="77777777" w:rsidR="00291D8D" w:rsidRDefault="00291D8D">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6704" behindDoc="0" locked="0" layoutInCell="1" allowOverlap="1" wp14:anchorId="1808C32A" wp14:editId="05EB64F0">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67162AE" id="4099" o:spid="_x0000_s1026" style="position:absolute;flip:y;z-index:2516567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32A431AC" w14:textId="77777777" w:rsidR="00291D8D" w:rsidRDefault="00291D8D">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601262E8" w14:textId="77777777" w:rsidR="00291D8D" w:rsidRDefault="00291D8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B76E1" w14:textId="77777777" w:rsidR="00291D8D" w:rsidRDefault="00291D8D">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2ACC75B9" w14:textId="77777777" w:rsidR="00291D8D" w:rsidRDefault="00291D8D">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0007F" w14:textId="77777777" w:rsidR="00291D8D" w:rsidRDefault="00291D8D" w:rsidP="00EE1768">
    <w:r>
      <w:rPr>
        <w:noProof/>
        <w:color w:val="0F243E"/>
        <w:lang w:eastAsia="en-IN"/>
      </w:rPr>
      <mc:AlternateContent>
        <mc:Choice Requires="wps">
          <w:drawing>
            <wp:anchor distT="0" distB="0" distL="0" distR="0" simplePos="0" relativeHeight="251670528" behindDoc="0" locked="0" layoutInCell="1" allowOverlap="1" wp14:anchorId="1F9A143A" wp14:editId="001EABD2">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778FE73" id="4100" o:spid="_x0000_s1026" style="position:absolute;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60C2789D" w14:textId="292DC7CC" w:rsidR="00291D8D" w:rsidRPr="00C627D7" w:rsidRDefault="00291D8D" w:rsidP="00EE1768">
    <w:pPr>
      <w:pStyle w:val="Footer"/>
      <w:tabs>
        <w:tab w:val="clear" w:pos="4320"/>
        <w:tab w:val="clear" w:pos="8640"/>
      </w:tabs>
      <w:rPr>
        <w:rFonts w:hAnsi="Cambria"/>
        <w:b/>
        <w:bCs/>
        <w:lang w:val="en-US"/>
      </w:rPr>
    </w:pPr>
    <w:r>
      <w:rPr>
        <w:rFonts w:ascii="Cambria" w:hAnsi="Cambria" w:cs="Arial"/>
        <w:b/>
        <w:color w:val="0F243E"/>
      </w:rPr>
      <w:t xml:space="preserve">  FILE NO.: </w:t>
    </w:r>
    <w:r w:rsidRPr="00714EE2">
      <w:rPr>
        <w:rFonts w:ascii="Arial" w:hAnsi="Arial" w:cs="Arial"/>
        <w:b/>
        <w:sz w:val="22"/>
        <w:szCs w:val="22"/>
      </w:rPr>
      <w:t>VIS (202</w:t>
    </w:r>
    <w:r>
      <w:rPr>
        <w:rFonts w:ascii="Arial" w:hAnsi="Arial" w:cs="Arial"/>
        <w:b/>
        <w:sz w:val="22"/>
        <w:szCs w:val="22"/>
      </w:rPr>
      <w:t>2</w:t>
    </w:r>
    <w:r w:rsidRPr="00714EE2">
      <w:rPr>
        <w:rFonts w:ascii="Arial" w:hAnsi="Arial" w:cs="Arial"/>
        <w:b/>
        <w:sz w:val="22"/>
        <w:szCs w:val="22"/>
      </w:rPr>
      <w:t>-2</w:t>
    </w:r>
    <w:r>
      <w:rPr>
        <w:rFonts w:ascii="Arial" w:hAnsi="Arial" w:cs="Arial"/>
        <w:b/>
        <w:sz w:val="22"/>
        <w:szCs w:val="22"/>
      </w:rPr>
      <w:t>3</w:t>
    </w:r>
    <w:r w:rsidRPr="00714EE2">
      <w:rPr>
        <w:rFonts w:ascii="Arial" w:hAnsi="Arial" w:cs="Arial"/>
        <w:b/>
        <w:sz w:val="22"/>
        <w:szCs w:val="22"/>
      </w:rPr>
      <w:t>)-PL563-458-781</w:t>
    </w:r>
    <w:r>
      <w:rPr>
        <w:rFonts w:ascii="Cambria" w:hAnsi="Cambria" w:cs="Arial"/>
        <w:b/>
        <w:color w:val="0F243E"/>
      </w:rPr>
      <w:tab/>
    </w:r>
    <w:r>
      <w:rPr>
        <w:rFonts w:ascii="Cambria" w:hAnsi="Cambria" w:cs="Arial"/>
        <w:b/>
        <w:color w:val="0F243E"/>
      </w:rPr>
      <w:tab/>
      <w:t xml:space="preserve">                                 </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6421C4">
      <w:rPr>
        <w:rFonts w:ascii="Arial" w:hAnsi="Arial" w:cs="Arial"/>
        <w:b/>
        <w:bCs/>
        <w:noProof/>
        <w:sz w:val="22"/>
      </w:rPr>
      <w:t>75</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sidR="00765C3A" w:rsidRPr="00765C3A">
      <w:rPr>
        <w:rFonts w:hAnsi="Cambria"/>
        <w:b/>
        <w:bCs/>
        <w:lang w:val="en-US"/>
      </w:rPr>
      <w:t>75</w:t>
    </w:r>
  </w:p>
  <w:p w14:paraId="0E24FA40" w14:textId="77777777" w:rsidR="00291D8D" w:rsidRPr="00EE1768" w:rsidRDefault="00291D8D" w:rsidP="00EE176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82361" w14:textId="77777777" w:rsidR="00291D8D" w:rsidRDefault="00291D8D">
    <w:pPr>
      <w:pStyle w:val="Footer"/>
      <w:tabs>
        <w:tab w:val="clear" w:pos="8640"/>
      </w:tabs>
      <w:rPr>
        <w:color w:val="0F243E"/>
        <w:sz w:val="22"/>
        <w:szCs w:val="22"/>
      </w:rPr>
    </w:pPr>
    <w:r>
      <w:rPr>
        <w:color w:val="0F243E"/>
        <w:sz w:val="22"/>
        <w:szCs w:val="22"/>
      </w:rPr>
      <w:t xml:space="preserve">          </w:t>
    </w:r>
  </w:p>
  <w:p w14:paraId="26122BC3" w14:textId="77777777" w:rsidR="00291D8D" w:rsidRDefault="00291D8D">
    <w:pPr>
      <w:pStyle w:val="Footer"/>
      <w:ind w:right="360"/>
      <w:rPr>
        <w:rFonts w:ascii="Calibri" w:hAnsi="Calibri" w:cs="Calibri"/>
      </w:rPr>
    </w:pPr>
  </w:p>
  <w:p w14:paraId="2225A46B" w14:textId="77777777" w:rsidR="00291D8D" w:rsidRDefault="00291D8D">
    <w:pPr>
      <w:pStyle w:val="Footer"/>
      <w:tabs>
        <w:tab w:val="clear" w:pos="8640"/>
      </w:tabs>
    </w:pPr>
    <w:r>
      <w:rPr>
        <w:noProof/>
        <w:color w:val="0F243E"/>
        <w:lang w:eastAsia="en-IN"/>
      </w:rPr>
      <mc:AlternateContent>
        <mc:Choice Requires="wps">
          <w:drawing>
            <wp:anchor distT="4294967295" distB="4294967295" distL="0" distR="0" simplePos="0" relativeHeight="251649024" behindDoc="0" locked="0" layoutInCell="1" allowOverlap="1" wp14:anchorId="09EF986C" wp14:editId="11946B77">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B0B0D7" id="4105" o:spid="_x0000_s1026" style="position:absolute;z-index:251649024;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0</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6421C4">
      <w:rPr>
        <w:rFonts w:ascii="Cambria" w:hAnsi="Cambria"/>
        <w:b/>
        <w:bCs/>
        <w:noProof/>
      </w:rPr>
      <w:t>76</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65952F" w14:textId="77777777" w:rsidR="001E4F60" w:rsidRDefault="001E4F60" w:rsidP="00EB5704">
      <w:r>
        <w:separator/>
      </w:r>
    </w:p>
  </w:footnote>
  <w:footnote w:type="continuationSeparator" w:id="0">
    <w:p w14:paraId="2C3845FE" w14:textId="77777777" w:rsidR="001E4F60" w:rsidRDefault="001E4F60"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5696A3" w14:textId="6CEE5625" w:rsidR="00291D8D" w:rsidRDefault="00291D8D" w:rsidP="001433DA">
    <w:pPr>
      <w:pStyle w:val="Header"/>
      <w:tabs>
        <w:tab w:val="clear" w:pos="8640"/>
      </w:tabs>
      <w:ind w:right="-46"/>
      <w:rPr>
        <w:rFonts w:ascii="Arial" w:hAnsi="Arial" w:cs="Arial"/>
        <w:bCs/>
        <w:color w:val="17365D"/>
        <w:sz w:val="28"/>
        <w:szCs w:val="28"/>
      </w:rPr>
    </w:pPr>
    <w:r>
      <w:rPr>
        <w:noProof/>
        <w:color w:val="4F81BD"/>
        <w:lang w:eastAsia="en-IN"/>
      </w:rPr>
      <w:drawing>
        <wp:anchor distT="0" distB="0" distL="0" distR="0" simplePos="0" relativeHeight="251654656" behindDoc="1" locked="0" layoutInCell="1" allowOverlap="1" wp14:anchorId="4660301C" wp14:editId="65FF6361">
          <wp:simplePos x="0" y="0"/>
          <wp:positionH relativeFrom="column">
            <wp:posOffset>4583430</wp:posOffset>
          </wp:positionH>
          <wp:positionV relativeFrom="paragraph">
            <wp:posOffset>4445</wp:posOffset>
          </wp:positionV>
          <wp:extent cx="1828519" cy="433705"/>
          <wp:effectExtent l="0" t="0" r="635" b="4445"/>
          <wp:wrapNone/>
          <wp:docPr id="39"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57728" behindDoc="1" locked="0" layoutInCell="1" allowOverlap="1" wp14:anchorId="0C4CF8A7" wp14:editId="328C0136">
          <wp:simplePos x="0" y="0"/>
          <wp:positionH relativeFrom="margin">
            <wp:align>center</wp:align>
          </wp:positionH>
          <wp:positionV relativeFrom="margin">
            <wp:align>center</wp:align>
          </wp:positionV>
          <wp:extent cx="5730240" cy="1051560"/>
          <wp:effectExtent l="0" t="0" r="0" b="0"/>
          <wp:wrapNone/>
          <wp:docPr id="44"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36"/>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27DDBEC3" w14:textId="77777777" w:rsidR="00291D8D" w:rsidRDefault="00291D8D"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WEB WERKS INDIA PRIVATE </w:t>
    </w:r>
    <w:r w:rsidRPr="00F91FF5">
      <w:rPr>
        <w:rFonts w:ascii="Cambria" w:hAnsi="Cambria" w:cs="Cambria"/>
        <w:b/>
        <w:bCs/>
        <w:color w:val="4F81BD"/>
        <w:sz w:val="22"/>
        <w:szCs w:val="22"/>
      </w:rPr>
      <w:t>L</w:t>
    </w:r>
    <w:r>
      <w:rPr>
        <w:rFonts w:ascii="Cambria" w:hAnsi="Cambria" w:cs="Cambria"/>
        <w:b/>
        <w:bCs/>
        <w:color w:val="4F81BD"/>
        <w:sz w:val="22"/>
        <w:szCs w:val="22"/>
      </w:rPr>
      <w:t>IMITED</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DBB88D" w14:textId="2BED78BB" w:rsidR="00291D8D" w:rsidRDefault="00291D8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52F5A" w14:textId="25719697" w:rsidR="00291D8D" w:rsidRDefault="00291D8D" w:rsidP="000D1028">
    <w:pPr>
      <w:pStyle w:val="Header"/>
      <w:tabs>
        <w:tab w:val="clear" w:pos="8640"/>
      </w:tabs>
      <w:ind w:right="-46" w:hanging="142"/>
      <w:rPr>
        <w:rFonts w:ascii="Arial" w:hAnsi="Arial" w:cs="Arial"/>
        <w:bCs/>
        <w:color w:val="17365D"/>
        <w:sz w:val="28"/>
        <w:szCs w:val="28"/>
      </w:rPr>
    </w:pPr>
    <w:r>
      <w:rPr>
        <w:noProof/>
        <w:color w:val="4F81BD"/>
        <w:lang w:eastAsia="en-IN"/>
      </w:rPr>
      <w:drawing>
        <wp:anchor distT="0" distB="0" distL="0" distR="0" simplePos="0" relativeHeight="251657216" behindDoc="1" locked="0" layoutInCell="1" allowOverlap="1" wp14:anchorId="20A79E11" wp14:editId="69A49FA8">
          <wp:simplePos x="0" y="0"/>
          <wp:positionH relativeFrom="column">
            <wp:posOffset>4589780</wp:posOffset>
          </wp:positionH>
          <wp:positionV relativeFrom="paragraph">
            <wp:posOffset>-36830</wp:posOffset>
          </wp:positionV>
          <wp:extent cx="1828519" cy="433705"/>
          <wp:effectExtent l="0" t="0" r="635" b="4445"/>
          <wp:wrapNone/>
          <wp:docPr id="1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1" cstate="print"/>
                  <a:srcRect/>
                  <a:stretch/>
                </pic:blipFill>
                <pic:spPr>
                  <a:xfrm>
                    <a:off x="0" y="0"/>
                    <a:ext cx="1828519" cy="433705"/>
                  </a:xfrm>
                  <a:prstGeom prst="rect">
                    <a:avLst/>
                  </a:prstGeom>
                </pic:spPr>
              </pic:pic>
            </a:graphicData>
          </a:graphic>
        </wp:anchor>
      </w:drawing>
    </w:r>
    <w:r>
      <w:rPr>
        <w:b/>
        <w:bCs/>
        <w:color w:val="17365D"/>
        <w:sz w:val="28"/>
        <w:szCs w:val="28"/>
      </w:rPr>
      <w:t xml:space="preserve"> 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65408" behindDoc="1" locked="0" layoutInCell="1" allowOverlap="1" wp14:anchorId="7A10F4E7" wp14:editId="58F312A2">
          <wp:simplePos x="0" y="0"/>
          <wp:positionH relativeFrom="margin">
            <wp:align>center</wp:align>
          </wp:positionH>
          <wp:positionV relativeFrom="margin">
            <wp:align>center</wp:align>
          </wp:positionV>
          <wp:extent cx="5730240" cy="1051560"/>
          <wp:effectExtent l="0" t="0" r="0" b="0"/>
          <wp:wrapNone/>
          <wp:docPr id="1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2"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5E217CEE" w14:textId="23288261" w:rsidR="00291D8D" w:rsidRDefault="00291D8D" w:rsidP="000D1028">
    <w:pPr>
      <w:pStyle w:val="Header"/>
      <w:ind w:left="-142"/>
    </w:pPr>
    <w:r>
      <w:rPr>
        <w:rFonts w:ascii="Cambria" w:hAnsi="Cambria" w:cs="Cambria"/>
        <w:b/>
        <w:bCs/>
        <w:color w:val="4F81BD"/>
        <w:sz w:val="22"/>
        <w:szCs w:val="22"/>
      </w:rPr>
      <w:t xml:space="preserve">  </w:t>
    </w:r>
    <w:r w:rsidRPr="00EE1768">
      <w:rPr>
        <w:rFonts w:ascii="Cambria" w:hAnsi="Cambria" w:cs="Cambria"/>
        <w:b/>
        <w:bCs/>
        <w:color w:val="4F81BD"/>
        <w:sz w:val="22"/>
        <w:szCs w:val="22"/>
      </w:rPr>
      <w:t>M/S DIXITAL TECHNOLOGIES INDIA PRIVATE LIMITED</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1103A3" w14:textId="649B1124" w:rsidR="00291D8D" w:rsidRDefault="00291D8D">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5BDF89AA" wp14:editId="29B117ED">
          <wp:extent cx="1771650" cy="262296"/>
          <wp:effectExtent l="0" t="0" r="0" b="4445"/>
          <wp:docPr id="19"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1"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hybridMultilevel"/>
    <w:tmpl w:val="777EA0A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000001B"/>
    <w:multiLevelType w:val="hybridMultilevel"/>
    <w:tmpl w:val="611603E0"/>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C7E93B4">
      <w:start w:val="1"/>
      <w:numFmt w:val="decimal"/>
      <w:lvlText w:val="%4."/>
      <w:lvlJc w:val="left"/>
      <w:pPr>
        <w:ind w:left="540" w:hanging="360"/>
      </w:pPr>
      <w:rPr>
        <w:b/>
        <w:sz w:val="22"/>
        <w:szCs w:val="20"/>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5" w15:restartNumberingAfterBreak="0">
    <w:nsid w:val="0000001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15:restartNumberingAfterBreak="0">
    <w:nsid w:val="00000023"/>
    <w:multiLevelType w:val="hybridMultilevel"/>
    <w:tmpl w:val="E90ACCC2"/>
    <w:lvl w:ilvl="0" w:tplc="0AF6EA56">
      <w:start w:val="1"/>
      <w:numFmt w:val="decimal"/>
      <w:lvlText w:val="%1."/>
      <w:lvlJc w:val="left"/>
      <w:pPr>
        <w:ind w:left="1287" w:hanging="360"/>
      </w:pPr>
      <w:rPr>
        <w:b/>
      </w:rPr>
    </w:lvl>
    <w:lvl w:ilvl="1" w:tplc="AF18C468">
      <w:start w:val="10"/>
      <w:numFmt w:val="bullet"/>
      <w:lvlText w:val="•"/>
      <w:lvlJc w:val="left"/>
      <w:pPr>
        <w:ind w:left="2211" w:hanging="564"/>
      </w:pPr>
      <w:rPr>
        <w:rFonts w:ascii="Arial" w:eastAsia="Calibri" w:hAnsi="Arial" w:cs="Arial" w:hint="default"/>
      </w:rPr>
    </w:lvl>
    <w:lvl w:ilvl="2" w:tplc="4009001B" w:tentative="1">
      <w:start w:val="1"/>
      <w:numFmt w:val="lowerRoman"/>
      <w:lvlText w:val="%3."/>
      <w:lvlJc w:val="right"/>
      <w:pPr>
        <w:ind w:left="2727" w:hanging="180"/>
      </w:pPr>
    </w:lvl>
    <w:lvl w:ilvl="3" w:tplc="4009000F" w:tentative="1">
      <w:start w:val="1"/>
      <w:numFmt w:val="decimal"/>
      <w:lvlText w:val="%4."/>
      <w:lvlJc w:val="left"/>
      <w:pPr>
        <w:ind w:left="3447" w:hanging="360"/>
      </w:pPr>
    </w:lvl>
    <w:lvl w:ilvl="4" w:tplc="40090019" w:tentative="1">
      <w:start w:val="1"/>
      <w:numFmt w:val="lowerLetter"/>
      <w:lvlText w:val="%5."/>
      <w:lvlJc w:val="left"/>
      <w:pPr>
        <w:ind w:left="4167" w:hanging="360"/>
      </w:pPr>
    </w:lvl>
    <w:lvl w:ilvl="5" w:tplc="4009001B" w:tentative="1">
      <w:start w:val="1"/>
      <w:numFmt w:val="lowerRoman"/>
      <w:lvlText w:val="%6."/>
      <w:lvlJc w:val="right"/>
      <w:pPr>
        <w:ind w:left="4887" w:hanging="180"/>
      </w:pPr>
    </w:lvl>
    <w:lvl w:ilvl="6" w:tplc="4009000F" w:tentative="1">
      <w:start w:val="1"/>
      <w:numFmt w:val="decimal"/>
      <w:lvlText w:val="%7."/>
      <w:lvlJc w:val="left"/>
      <w:pPr>
        <w:ind w:left="5607" w:hanging="360"/>
      </w:pPr>
    </w:lvl>
    <w:lvl w:ilvl="7" w:tplc="40090019" w:tentative="1">
      <w:start w:val="1"/>
      <w:numFmt w:val="lowerLetter"/>
      <w:lvlText w:val="%8."/>
      <w:lvlJc w:val="left"/>
      <w:pPr>
        <w:ind w:left="6327" w:hanging="360"/>
      </w:pPr>
    </w:lvl>
    <w:lvl w:ilvl="8" w:tplc="4009001B" w:tentative="1">
      <w:start w:val="1"/>
      <w:numFmt w:val="lowerRoman"/>
      <w:lvlText w:val="%9."/>
      <w:lvlJc w:val="right"/>
      <w:pPr>
        <w:ind w:left="7047" w:hanging="180"/>
      </w:pPr>
    </w:lvl>
  </w:abstractNum>
  <w:abstractNum w:abstractNumId="7" w15:restartNumberingAfterBreak="0">
    <w:nsid w:val="03EC2404"/>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15:restartNumberingAfterBreak="0">
    <w:nsid w:val="06906ACA"/>
    <w:multiLevelType w:val="hybridMultilevel"/>
    <w:tmpl w:val="EFB6CF8A"/>
    <w:lvl w:ilvl="0" w:tplc="2F1CC17A">
      <w:start w:val="1"/>
      <w:numFmt w:val="lowerLetter"/>
      <w:lvlText w:val="%1)"/>
      <w:lvlJc w:val="left"/>
      <w:pPr>
        <w:ind w:left="927" w:hanging="360"/>
      </w:pPr>
      <w:rPr>
        <w:rFonts w:hint="default"/>
        <w:b/>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9" w15:restartNumberingAfterBreak="0">
    <w:nsid w:val="0B9167D5"/>
    <w:multiLevelType w:val="hybridMultilevel"/>
    <w:tmpl w:val="34EC98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0F090FC8"/>
    <w:multiLevelType w:val="hybridMultilevel"/>
    <w:tmpl w:val="91226B3E"/>
    <w:lvl w:ilvl="0" w:tplc="B7BE92BA">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0FD3431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0FEA2535"/>
    <w:multiLevelType w:val="hybridMultilevel"/>
    <w:tmpl w:val="B2A28100"/>
    <w:lvl w:ilvl="0" w:tplc="71E869D0">
      <w:start w:val="1"/>
      <w:numFmt w:val="bullet"/>
      <w:lvlText w:val=""/>
      <w:lvlJc w:val="left"/>
      <w:pPr>
        <w:ind w:left="1287" w:hanging="360"/>
      </w:pPr>
      <w:rPr>
        <w:rFonts w:ascii="Symbol" w:hAnsi="Symbol" w:hint="default"/>
        <w:sz w:val="24"/>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13" w15:restartNumberingAfterBreak="0">
    <w:nsid w:val="13D8059B"/>
    <w:multiLevelType w:val="hybridMultilevel"/>
    <w:tmpl w:val="2FBCC970"/>
    <w:lvl w:ilvl="0" w:tplc="7FAC5C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158C556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5" w15:restartNumberingAfterBreak="0">
    <w:nsid w:val="186C2850"/>
    <w:multiLevelType w:val="hybridMultilevel"/>
    <w:tmpl w:val="99F25338"/>
    <w:lvl w:ilvl="0" w:tplc="0CE4CE4E">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9A17DCE"/>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A9F7C0A"/>
    <w:multiLevelType w:val="hybridMultilevel"/>
    <w:tmpl w:val="9F9E156C"/>
    <w:lvl w:ilvl="0" w:tplc="23AE3B7A">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8"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9" w15:restartNumberingAfterBreak="0">
    <w:nsid w:val="1DDB1E2F"/>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46E4AA1"/>
    <w:multiLevelType w:val="hybridMultilevel"/>
    <w:tmpl w:val="1ADE0FEC"/>
    <w:lvl w:ilvl="0" w:tplc="20D27814">
      <w:start w:val="1"/>
      <w:numFmt w:val="decimal"/>
      <w:lvlText w:val="%1."/>
      <w:lvlJc w:val="left"/>
      <w:pPr>
        <w:ind w:left="540" w:hanging="36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25C3672F"/>
    <w:multiLevelType w:val="hybridMultilevel"/>
    <w:tmpl w:val="3176F4CE"/>
    <w:lvl w:ilvl="0" w:tplc="175C7548">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AF541A2"/>
    <w:multiLevelType w:val="hybridMultilevel"/>
    <w:tmpl w:val="BACA8B9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BB0412F"/>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2D4B45C4"/>
    <w:multiLevelType w:val="hybridMultilevel"/>
    <w:tmpl w:val="3F7E4D5E"/>
    <w:lvl w:ilvl="0" w:tplc="67524F86">
      <w:start w:val="1"/>
      <w:numFmt w:val="decimal"/>
      <w:lvlText w:val="%1."/>
      <w:lvlJc w:val="left"/>
      <w:pPr>
        <w:ind w:left="862" w:hanging="360"/>
      </w:pPr>
      <w:rPr>
        <w:b/>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6" w15:restartNumberingAfterBreak="0">
    <w:nsid w:val="30031BBC"/>
    <w:multiLevelType w:val="hybridMultilevel"/>
    <w:tmpl w:val="6B9A5D62"/>
    <w:lvl w:ilvl="0" w:tplc="40090001">
      <w:start w:val="1"/>
      <w:numFmt w:val="bullet"/>
      <w:lvlText w:val=""/>
      <w:lvlJc w:val="left"/>
      <w:pPr>
        <w:ind w:left="1287" w:hanging="360"/>
      </w:pPr>
      <w:rPr>
        <w:rFonts w:ascii="Symbol" w:hAnsi="Symbol" w:hint="default"/>
      </w:rPr>
    </w:lvl>
    <w:lvl w:ilvl="1" w:tplc="40090003" w:tentative="1">
      <w:start w:val="1"/>
      <w:numFmt w:val="bullet"/>
      <w:lvlText w:val="o"/>
      <w:lvlJc w:val="left"/>
      <w:pPr>
        <w:ind w:left="2007" w:hanging="360"/>
      </w:pPr>
      <w:rPr>
        <w:rFonts w:ascii="Courier New" w:hAnsi="Courier New" w:cs="Courier New" w:hint="default"/>
      </w:rPr>
    </w:lvl>
    <w:lvl w:ilvl="2" w:tplc="40090005" w:tentative="1">
      <w:start w:val="1"/>
      <w:numFmt w:val="bullet"/>
      <w:lvlText w:val=""/>
      <w:lvlJc w:val="left"/>
      <w:pPr>
        <w:ind w:left="2727" w:hanging="360"/>
      </w:pPr>
      <w:rPr>
        <w:rFonts w:ascii="Wingdings" w:hAnsi="Wingdings" w:hint="default"/>
      </w:rPr>
    </w:lvl>
    <w:lvl w:ilvl="3" w:tplc="40090001" w:tentative="1">
      <w:start w:val="1"/>
      <w:numFmt w:val="bullet"/>
      <w:lvlText w:val=""/>
      <w:lvlJc w:val="left"/>
      <w:pPr>
        <w:ind w:left="3447" w:hanging="360"/>
      </w:pPr>
      <w:rPr>
        <w:rFonts w:ascii="Symbol" w:hAnsi="Symbol" w:hint="default"/>
      </w:rPr>
    </w:lvl>
    <w:lvl w:ilvl="4" w:tplc="40090003" w:tentative="1">
      <w:start w:val="1"/>
      <w:numFmt w:val="bullet"/>
      <w:lvlText w:val="o"/>
      <w:lvlJc w:val="left"/>
      <w:pPr>
        <w:ind w:left="4167" w:hanging="360"/>
      </w:pPr>
      <w:rPr>
        <w:rFonts w:ascii="Courier New" w:hAnsi="Courier New" w:cs="Courier New" w:hint="default"/>
      </w:rPr>
    </w:lvl>
    <w:lvl w:ilvl="5" w:tplc="40090005" w:tentative="1">
      <w:start w:val="1"/>
      <w:numFmt w:val="bullet"/>
      <w:lvlText w:val=""/>
      <w:lvlJc w:val="left"/>
      <w:pPr>
        <w:ind w:left="4887" w:hanging="360"/>
      </w:pPr>
      <w:rPr>
        <w:rFonts w:ascii="Wingdings" w:hAnsi="Wingdings" w:hint="default"/>
      </w:rPr>
    </w:lvl>
    <w:lvl w:ilvl="6" w:tplc="40090001" w:tentative="1">
      <w:start w:val="1"/>
      <w:numFmt w:val="bullet"/>
      <w:lvlText w:val=""/>
      <w:lvlJc w:val="left"/>
      <w:pPr>
        <w:ind w:left="5607" w:hanging="360"/>
      </w:pPr>
      <w:rPr>
        <w:rFonts w:ascii="Symbol" w:hAnsi="Symbol" w:hint="default"/>
      </w:rPr>
    </w:lvl>
    <w:lvl w:ilvl="7" w:tplc="40090003" w:tentative="1">
      <w:start w:val="1"/>
      <w:numFmt w:val="bullet"/>
      <w:lvlText w:val="o"/>
      <w:lvlJc w:val="left"/>
      <w:pPr>
        <w:ind w:left="6327" w:hanging="360"/>
      </w:pPr>
      <w:rPr>
        <w:rFonts w:ascii="Courier New" w:hAnsi="Courier New" w:cs="Courier New" w:hint="default"/>
      </w:rPr>
    </w:lvl>
    <w:lvl w:ilvl="8" w:tplc="40090005" w:tentative="1">
      <w:start w:val="1"/>
      <w:numFmt w:val="bullet"/>
      <w:lvlText w:val=""/>
      <w:lvlJc w:val="left"/>
      <w:pPr>
        <w:ind w:left="7047" w:hanging="360"/>
      </w:pPr>
      <w:rPr>
        <w:rFonts w:ascii="Wingdings" w:hAnsi="Wingdings" w:hint="default"/>
      </w:rPr>
    </w:lvl>
  </w:abstractNum>
  <w:abstractNum w:abstractNumId="27"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B5C768B"/>
    <w:multiLevelType w:val="hybridMultilevel"/>
    <w:tmpl w:val="F7D8DD00"/>
    <w:lvl w:ilvl="0" w:tplc="40090017">
      <w:start w:val="1"/>
      <w:numFmt w:val="lowerLetter"/>
      <w:lvlText w:val="%1)"/>
      <w:lvlJc w:val="left"/>
      <w:pPr>
        <w:ind w:left="1494" w:hanging="360"/>
      </w:pPr>
    </w:lvl>
    <w:lvl w:ilvl="1" w:tplc="40090019" w:tentative="1">
      <w:start w:val="1"/>
      <w:numFmt w:val="lowerLetter"/>
      <w:lvlText w:val="%2."/>
      <w:lvlJc w:val="left"/>
      <w:pPr>
        <w:ind w:left="2214" w:hanging="360"/>
      </w:pPr>
    </w:lvl>
    <w:lvl w:ilvl="2" w:tplc="4009001B" w:tentative="1">
      <w:start w:val="1"/>
      <w:numFmt w:val="lowerRoman"/>
      <w:lvlText w:val="%3."/>
      <w:lvlJc w:val="right"/>
      <w:pPr>
        <w:ind w:left="2934" w:hanging="180"/>
      </w:pPr>
    </w:lvl>
    <w:lvl w:ilvl="3" w:tplc="4009000F" w:tentative="1">
      <w:start w:val="1"/>
      <w:numFmt w:val="decimal"/>
      <w:lvlText w:val="%4."/>
      <w:lvlJc w:val="left"/>
      <w:pPr>
        <w:ind w:left="3654" w:hanging="360"/>
      </w:pPr>
    </w:lvl>
    <w:lvl w:ilvl="4" w:tplc="40090019" w:tentative="1">
      <w:start w:val="1"/>
      <w:numFmt w:val="lowerLetter"/>
      <w:lvlText w:val="%5."/>
      <w:lvlJc w:val="left"/>
      <w:pPr>
        <w:ind w:left="4374" w:hanging="360"/>
      </w:pPr>
    </w:lvl>
    <w:lvl w:ilvl="5" w:tplc="4009001B" w:tentative="1">
      <w:start w:val="1"/>
      <w:numFmt w:val="lowerRoman"/>
      <w:lvlText w:val="%6."/>
      <w:lvlJc w:val="right"/>
      <w:pPr>
        <w:ind w:left="5094" w:hanging="180"/>
      </w:pPr>
    </w:lvl>
    <w:lvl w:ilvl="6" w:tplc="4009000F" w:tentative="1">
      <w:start w:val="1"/>
      <w:numFmt w:val="decimal"/>
      <w:lvlText w:val="%7."/>
      <w:lvlJc w:val="left"/>
      <w:pPr>
        <w:ind w:left="5814" w:hanging="360"/>
      </w:pPr>
    </w:lvl>
    <w:lvl w:ilvl="7" w:tplc="40090019" w:tentative="1">
      <w:start w:val="1"/>
      <w:numFmt w:val="lowerLetter"/>
      <w:lvlText w:val="%8."/>
      <w:lvlJc w:val="left"/>
      <w:pPr>
        <w:ind w:left="6534" w:hanging="360"/>
      </w:pPr>
    </w:lvl>
    <w:lvl w:ilvl="8" w:tplc="4009001B" w:tentative="1">
      <w:start w:val="1"/>
      <w:numFmt w:val="lowerRoman"/>
      <w:lvlText w:val="%9."/>
      <w:lvlJc w:val="right"/>
      <w:pPr>
        <w:ind w:left="7254" w:hanging="180"/>
      </w:pPr>
    </w:lvl>
  </w:abstractNum>
  <w:abstractNum w:abstractNumId="29"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30"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2" w15:restartNumberingAfterBreak="0">
    <w:nsid w:val="4C180120"/>
    <w:multiLevelType w:val="multilevel"/>
    <w:tmpl w:val="C19864FE"/>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E6411E0"/>
    <w:multiLevelType w:val="hybridMultilevel"/>
    <w:tmpl w:val="06044BA2"/>
    <w:lvl w:ilvl="0" w:tplc="40090015">
      <w:start w:val="1"/>
      <w:numFmt w:val="upp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3A94D64"/>
    <w:multiLevelType w:val="hybridMultilevel"/>
    <w:tmpl w:val="A09CF778"/>
    <w:lvl w:ilvl="0" w:tplc="5BB249E2">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7B87CCC"/>
    <w:multiLevelType w:val="hybridMultilevel"/>
    <w:tmpl w:val="B11CEF1A"/>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36"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93D3582"/>
    <w:multiLevelType w:val="hybridMultilevel"/>
    <w:tmpl w:val="FA38EBCA"/>
    <w:lvl w:ilvl="0" w:tplc="44D04F02">
      <w:start w:val="1"/>
      <w:numFmt w:val="decimal"/>
      <w:lvlText w:val="%1."/>
      <w:lvlJc w:val="left"/>
      <w:pPr>
        <w:ind w:left="720" w:hanging="360"/>
      </w:pPr>
      <w:rPr>
        <w:rFonts w:hint="default"/>
        <w:b/>
        <w:bCs/>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362A6A"/>
    <w:multiLevelType w:val="hybridMultilevel"/>
    <w:tmpl w:val="A8265BA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9" w15:restartNumberingAfterBreak="0">
    <w:nsid w:val="615D7A95"/>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0" w15:restartNumberingAfterBreak="0">
    <w:nsid w:val="6D923E0C"/>
    <w:multiLevelType w:val="hybridMultilevel"/>
    <w:tmpl w:val="F44C9B70"/>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0BB0E35"/>
    <w:multiLevelType w:val="hybridMultilevel"/>
    <w:tmpl w:val="CC4859C2"/>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8BA512A"/>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7B4673C5"/>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18"/>
  </w:num>
  <w:num w:numId="3">
    <w:abstractNumId w:val="2"/>
  </w:num>
  <w:num w:numId="4">
    <w:abstractNumId w:val="3"/>
  </w:num>
  <w:num w:numId="5">
    <w:abstractNumId w:val="1"/>
  </w:num>
  <w:num w:numId="6">
    <w:abstractNumId w:val="0"/>
  </w:num>
  <w:num w:numId="7">
    <w:abstractNumId w:val="5"/>
  </w:num>
  <w:num w:numId="8">
    <w:abstractNumId w:val="6"/>
  </w:num>
  <w:num w:numId="9">
    <w:abstractNumId w:val="20"/>
  </w:num>
  <w:num w:numId="10">
    <w:abstractNumId w:val="15"/>
  </w:num>
  <w:num w:numId="11">
    <w:abstractNumId w:val="29"/>
  </w:num>
  <w:num w:numId="12">
    <w:abstractNumId w:val="33"/>
  </w:num>
  <w:num w:numId="13">
    <w:abstractNumId w:val="21"/>
  </w:num>
  <w:num w:numId="14">
    <w:abstractNumId w:val="22"/>
  </w:num>
  <w:num w:numId="15">
    <w:abstractNumId w:val="30"/>
  </w:num>
  <w:num w:numId="16">
    <w:abstractNumId w:val="31"/>
  </w:num>
  <w:num w:numId="17">
    <w:abstractNumId w:val="28"/>
  </w:num>
  <w:num w:numId="18">
    <w:abstractNumId w:val="10"/>
  </w:num>
  <w:num w:numId="19">
    <w:abstractNumId w:val="36"/>
  </w:num>
  <w:num w:numId="20">
    <w:abstractNumId w:val="37"/>
  </w:num>
  <w:num w:numId="21">
    <w:abstractNumId w:val="38"/>
  </w:num>
  <w:num w:numId="2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2"/>
  </w:num>
  <w:num w:numId="24">
    <w:abstractNumId w:val="41"/>
  </w:num>
  <w:num w:numId="25">
    <w:abstractNumId w:val="13"/>
  </w:num>
  <w:num w:numId="26">
    <w:abstractNumId w:val="25"/>
  </w:num>
  <w:num w:numId="27">
    <w:abstractNumId w:val="40"/>
  </w:num>
  <w:num w:numId="28">
    <w:abstractNumId w:val="9"/>
  </w:num>
  <w:num w:numId="29">
    <w:abstractNumId w:val="23"/>
  </w:num>
  <w:num w:numId="30">
    <w:abstractNumId w:val="35"/>
  </w:num>
  <w:num w:numId="31">
    <w:abstractNumId w:val="34"/>
  </w:num>
  <w:num w:numId="32">
    <w:abstractNumId w:val="17"/>
  </w:num>
  <w:num w:numId="33">
    <w:abstractNumId w:val="12"/>
  </w:num>
  <w:num w:numId="34">
    <w:abstractNumId w:val="26"/>
  </w:num>
  <w:num w:numId="35">
    <w:abstractNumId w:val="8"/>
  </w:num>
  <w:num w:numId="36">
    <w:abstractNumId w:val="39"/>
  </w:num>
  <w:num w:numId="37">
    <w:abstractNumId w:val="24"/>
  </w:num>
  <w:num w:numId="38">
    <w:abstractNumId w:val="14"/>
  </w:num>
  <w:num w:numId="39">
    <w:abstractNumId w:val="7"/>
  </w:num>
  <w:num w:numId="40">
    <w:abstractNumId w:val="19"/>
  </w:num>
  <w:num w:numId="41">
    <w:abstractNumId w:val="43"/>
  </w:num>
  <w:num w:numId="42">
    <w:abstractNumId w:val="16"/>
  </w:num>
  <w:num w:numId="43">
    <w:abstractNumId w:val="42"/>
  </w:num>
  <w:num w:numId="44">
    <w:abstractNumId w:val="1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5704"/>
    <w:rsid w:val="000005FC"/>
    <w:rsid w:val="00000B46"/>
    <w:rsid w:val="000037A2"/>
    <w:rsid w:val="000046C2"/>
    <w:rsid w:val="00004922"/>
    <w:rsid w:val="000049F7"/>
    <w:rsid w:val="00005762"/>
    <w:rsid w:val="00005E50"/>
    <w:rsid w:val="000073FF"/>
    <w:rsid w:val="00007DC6"/>
    <w:rsid w:val="00010323"/>
    <w:rsid w:val="000119E4"/>
    <w:rsid w:val="000123F5"/>
    <w:rsid w:val="000155F7"/>
    <w:rsid w:val="00015A68"/>
    <w:rsid w:val="00016CC0"/>
    <w:rsid w:val="0001727F"/>
    <w:rsid w:val="000209EC"/>
    <w:rsid w:val="00021DBC"/>
    <w:rsid w:val="000228B1"/>
    <w:rsid w:val="00022E7C"/>
    <w:rsid w:val="0002501E"/>
    <w:rsid w:val="00025055"/>
    <w:rsid w:val="000259AF"/>
    <w:rsid w:val="00025A88"/>
    <w:rsid w:val="000266F8"/>
    <w:rsid w:val="00026C0F"/>
    <w:rsid w:val="00027FEC"/>
    <w:rsid w:val="000303A0"/>
    <w:rsid w:val="00030C77"/>
    <w:rsid w:val="00032E7E"/>
    <w:rsid w:val="0003347F"/>
    <w:rsid w:val="000345D4"/>
    <w:rsid w:val="00035285"/>
    <w:rsid w:val="00035667"/>
    <w:rsid w:val="0003574B"/>
    <w:rsid w:val="000378CD"/>
    <w:rsid w:val="00037C00"/>
    <w:rsid w:val="00037D9E"/>
    <w:rsid w:val="0004312B"/>
    <w:rsid w:val="00043A4A"/>
    <w:rsid w:val="000449BE"/>
    <w:rsid w:val="00044E54"/>
    <w:rsid w:val="000452D2"/>
    <w:rsid w:val="000455E9"/>
    <w:rsid w:val="0004582C"/>
    <w:rsid w:val="000460EF"/>
    <w:rsid w:val="000473E8"/>
    <w:rsid w:val="00050DC6"/>
    <w:rsid w:val="00051101"/>
    <w:rsid w:val="00053C53"/>
    <w:rsid w:val="00055290"/>
    <w:rsid w:val="00055BEC"/>
    <w:rsid w:val="0005633F"/>
    <w:rsid w:val="00056457"/>
    <w:rsid w:val="0005693A"/>
    <w:rsid w:val="00057FCC"/>
    <w:rsid w:val="0006064A"/>
    <w:rsid w:val="00060B23"/>
    <w:rsid w:val="00060C70"/>
    <w:rsid w:val="00061D8D"/>
    <w:rsid w:val="00062730"/>
    <w:rsid w:val="00063BAE"/>
    <w:rsid w:val="00063E75"/>
    <w:rsid w:val="00063E95"/>
    <w:rsid w:val="00065543"/>
    <w:rsid w:val="00071BBE"/>
    <w:rsid w:val="000723DE"/>
    <w:rsid w:val="000727DD"/>
    <w:rsid w:val="00074874"/>
    <w:rsid w:val="00074F0B"/>
    <w:rsid w:val="00074F31"/>
    <w:rsid w:val="00075A9E"/>
    <w:rsid w:val="00076B03"/>
    <w:rsid w:val="0007757A"/>
    <w:rsid w:val="0008011B"/>
    <w:rsid w:val="00080374"/>
    <w:rsid w:val="000811E9"/>
    <w:rsid w:val="00082B66"/>
    <w:rsid w:val="0008580E"/>
    <w:rsid w:val="00085B61"/>
    <w:rsid w:val="00086695"/>
    <w:rsid w:val="00087F27"/>
    <w:rsid w:val="00091578"/>
    <w:rsid w:val="00092CA9"/>
    <w:rsid w:val="00093913"/>
    <w:rsid w:val="00093C0D"/>
    <w:rsid w:val="00093E0C"/>
    <w:rsid w:val="00093F58"/>
    <w:rsid w:val="00094792"/>
    <w:rsid w:val="000953AE"/>
    <w:rsid w:val="00095899"/>
    <w:rsid w:val="000960D9"/>
    <w:rsid w:val="00096351"/>
    <w:rsid w:val="000A05A7"/>
    <w:rsid w:val="000A0CC5"/>
    <w:rsid w:val="000A0D87"/>
    <w:rsid w:val="000A1F2B"/>
    <w:rsid w:val="000A203C"/>
    <w:rsid w:val="000A2049"/>
    <w:rsid w:val="000A23FF"/>
    <w:rsid w:val="000A3DDB"/>
    <w:rsid w:val="000A52AA"/>
    <w:rsid w:val="000A5A35"/>
    <w:rsid w:val="000A61DF"/>
    <w:rsid w:val="000A6A15"/>
    <w:rsid w:val="000B0E2F"/>
    <w:rsid w:val="000B0EF1"/>
    <w:rsid w:val="000B207E"/>
    <w:rsid w:val="000B2528"/>
    <w:rsid w:val="000B2533"/>
    <w:rsid w:val="000B32DD"/>
    <w:rsid w:val="000B3931"/>
    <w:rsid w:val="000B398F"/>
    <w:rsid w:val="000B4389"/>
    <w:rsid w:val="000B4413"/>
    <w:rsid w:val="000B4425"/>
    <w:rsid w:val="000B52D2"/>
    <w:rsid w:val="000B7152"/>
    <w:rsid w:val="000C028C"/>
    <w:rsid w:val="000C037B"/>
    <w:rsid w:val="000C1741"/>
    <w:rsid w:val="000C1FA7"/>
    <w:rsid w:val="000C21DC"/>
    <w:rsid w:val="000C2A87"/>
    <w:rsid w:val="000C2FE2"/>
    <w:rsid w:val="000C306E"/>
    <w:rsid w:val="000C3CC5"/>
    <w:rsid w:val="000C7300"/>
    <w:rsid w:val="000C7953"/>
    <w:rsid w:val="000D05AB"/>
    <w:rsid w:val="000D1028"/>
    <w:rsid w:val="000D262E"/>
    <w:rsid w:val="000D2E80"/>
    <w:rsid w:val="000D30D8"/>
    <w:rsid w:val="000D32C9"/>
    <w:rsid w:val="000D37CF"/>
    <w:rsid w:val="000D46A3"/>
    <w:rsid w:val="000D4AAA"/>
    <w:rsid w:val="000D4B1A"/>
    <w:rsid w:val="000D6838"/>
    <w:rsid w:val="000D73B0"/>
    <w:rsid w:val="000D7E46"/>
    <w:rsid w:val="000E2F55"/>
    <w:rsid w:val="000E30B3"/>
    <w:rsid w:val="000E3DDD"/>
    <w:rsid w:val="000E5E67"/>
    <w:rsid w:val="000E60A4"/>
    <w:rsid w:val="000E6A97"/>
    <w:rsid w:val="000E76DC"/>
    <w:rsid w:val="000E7FDA"/>
    <w:rsid w:val="000F0248"/>
    <w:rsid w:val="000F02E4"/>
    <w:rsid w:val="000F0BF6"/>
    <w:rsid w:val="000F135E"/>
    <w:rsid w:val="000F1484"/>
    <w:rsid w:val="000F19A2"/>
    <w:rsid w:val="000F1E69"/>
    <w:rsid w:val="000F1E9E"/>
    <w:rsid w:val="000F20F7"/>
    <w:rsid w:val="000F2403"/>
    <w:rsid w:val="000F2828"/>
    <w:rsid w:val="000F2A82"/>
    <w:rsid w:val="000F3983"/>
    <w:rsid w:val="000F56E0"/>
    <w:rsid w:val="000F5B1F"/>
    <w:rsid w:val="000F65B4"/>
    <w:rsid w:val="000F738E"/>
    <w:rsid w:val="00103453"/>
    <w:rsid w:val="00105755"/>
    <w:rsid w:val="0010623E"/>
    <w:rsid w:val="0010744F"/>
    <w:rsid w:val="00107C1D"/>
    <w:rsid w:val="00107D9F"/>
    <w:rsid w:val="0011023D"/>
    <w:rsid w:val="00110631"/>
    <w:rsid w:val="00110D66"/>
    <w:rsid w:val="00111CFE"/>
    <w:rsid w:val="00111D49"/>
    <w:rsid w:val="001150CF"/>
    <w:rsid w:val="00115E9C"/>
    <w:rsid w:val="001207EC"/>
    <w:rsid w:val="00121F1E"/>
    <w:rsid w:val="0012284E"/>
    <w:rsid w:val="00123397"/>
    <w:rsid w:val="001233A8"/>
    <w:rsid w:val="00123637"/>
    <w:rsid w:val="00123FC6"/>
    <w:rsid w:val="00125619"/>
    <w:rsid w:val="00127CE3"/>
    <w:rsid w:val="001301DC"/>
    <w:rsid w:val="001313A7"/>
    <w:rsid w:val="00131575"/>
    <w:rsid w:val="001322C0"/>
    <w:rsid w:val="00132636"/>
    <w:rsid w:val="00132C3E"/>
    <w:rsid w:val="00133542"/>
    <w:rsid w:val="00133A0F"/>
    <w:rsid w:val="00134A78"/>
    <w:rsid w:val="00134FC4"/>
    <w:rsid w:val="00135152"/>
    <w:rsid w:val="001356FA"/>
    <w:rsid w:val="001360B6"/>
    <w:rsid w:val="00136295"/>
    <w:rsid w:val="00136834"/>
    <w:rsid w:val="0013706C"/>
    <w:rsid w:val="001371D9"/>
    <w:rsid w:val="0013750E"/>
    <w:rsid w:val="00140179"/>
    <w:rsid w:val="00140455"/>
    <w:rsid w:val="00140CD1"/>
    <w:rsid w:val="00141793"/>
    <w:rsid w:val="00142A32"/>
    <w:rsid w:val="00142BC2"/>
    <w:rsid w:val="00143325"/>
    <w:rsid w:val="001433DA"/>
    <w:rsid w:val="00143F40"/>
    <w:rsid w:val="0014481A"/>
    <w:rsid w:val="00144DB9"/>
    <w:rsid w:val="00145343"/>
    <w:rsid w:val="00146527"/>
    <w:rsid w:val="00146CC5"/>
    <w:rsid w:val="0014756E"/>
    <w:rsid w:val="00147818"/>
    <w:rsid w:val="00150A25"/>
    <w:rsid w:val="00150E1F"/>
    <w:rsid w:val="00151BF1"/>
    <w:rsid w:val="0015503D"/>
    <w:rsid w:val="00162785"/>
    <w:rsid w:val="00163BA8"/>
    <w:rsid w:val="0016406D"/>
    <w:rsid w:val="00164204"/>
    <w:rsid w:val="00164D83"/>
    <w:rsid w:val="0016703E"/>
    <w:rsid w:val="001672FE"/>
    <w:rsid w:val="0016773B"/>
    <w:rsid w:val="00170BC8"/>
    <w:rsid w:val="001717B3"/>
    <w:rsid w:val="00171DD1"/>
    <w:rsid w:val="00171EF9"/>
    <w:rsid w:val="0017403D"/>
    <w:rsid w:val="001755DF"/>
    <w:rsid w:val="00176BD8"/>
    <w:rsid w:val="0018134F"/>
    <w:rsid w:val="0018173D"/>
    <w:rsid w:val="00181791"/>
    <w:rsid w:val="001831E2"/>
    <w:rsid w:val="00184803"/>
    <w:rsid w:val="00190551"/>
    <w:rsid w:val="00191830"/>
    <w:rsid w:val="001922B5"/>
    <w:rsid w:val="001924EE"/>
    <w:rsid w:val="00193108"/>
    <w:rsid w:val="00193F83"/>
    <w:rsid w:val="00195181"/>
    <w:rsid w:val="00195FFF"/>
    <w:rsid w:val="00196973"/>
    <w:rsid w:val="00196EE7"/>
    <w:rsid w:val="00197295"/>
    <w:rsid w:val="001A19F1"/>
    <w:rsid w:val="001A28C4"/>
    <w:rsid w:val="001A3A41"/>
    <w:rsid w:val="001A3ACB"/>
    <w:rsid w:val="001A4DCA"/>
    <w:rsid w:val="001A4F5A"/>
    <w:rsid w:val="001A5082"/>
    <w:rsid w:val="001A6BD4"/>
    <w:rsid w:val="001A73A1"/>
    <w:rsid w:val="001B1955"/>
    <w:rsid w:val="001B2D0E"/>
    <w:rsid w:val="001B41EF"/>
    <w:rsid w:val="001B4D0B"/>
    <w:rsid w:val="001B5414"/>
    <w:rsid w:val="001B574F"/>
    <w:rsid w:val="001B6AD4"/>
    <w:rsid w:val="001C007F"/>
    <w:rsid w:val="001C080C"/>
    <w:rsid w:val="001C0CCD"/>
    <w:rsid w:val="001C1325"/>
    <w:rsid w:val="001C1E68"/>
    <w:rsid w:val="001C3257"/>
    <w:rsid w:val="001C44E8"/>
    <w:rsid w:val="001C57E4"/>
    <w:rsid w:val="001C5CA2"/>
    <w:rsid w:val="001C7162"/>
    <w:rsid w:val="001D031F"/>
    <w:rsid w:val="001D0BE3"/>
    <w:rsid w:val="001D1183"/>
    <w:rsid w:val="001D12AA"/>
    <w:rsid w:val="001D37CD"/>
    <w:rsid w:val="001D404D"/>
    <w:rsid w:val="001D4248"/>
    <w:rsid w:val="001D6458"/>
    <w:rsid w:val="001D6C59"/>
    <w:rsid w:val="001E1A16"/>
    <w:rsid w:val="001E2E6C"/>
    <w:rsid w:val="001E312C"/>
    <w:rsid w:val="001E32B5"/>
    <w:rsid w:val="001E4E32"/>
    <w:rsid w:val="001E4F60"/>
    <w:rsid w:val="001E527B"/>
    <w:rsid w:val="001E5AC1"/>
    <w:rsid w:val="001E6A4C"/>
    <w:rsid w:val="001E7521"/>
    <w:rsid w:val="001F151D"/>
    <w:rsid w:val="001F1842"/>
    <w:rsid w:val="001F224B"/>
    <w:rsid w:val="001F22B5"/>
    <w:rsid w:val="001F3AB1"/>
    <w:rsid w:val="001F3C98"/>
    <w:rsid w:val="001F4448"/>
    <w:rsid w:val="001F4FEF"/>
    <w:rsid w:val="001F6608"/>
    <w:rsid w:val="001F6E1F"/>
    <w:rsid w:val="001F7287"/>
    <w:rsid w:val="001F7A0C"/>
    <w:rsid w:val="0020166F"/>
    <w:rsid w:val="00201714"/>
    <w:rsid w:val="0020276B"/>
    <w:rsid w:val="00202A9A"/>
    <w:rsid w:val="00203498"/>
    <w:rsid w:val="00203A08"/>
    <w:rsid w:val="00203FE5"/>
    <w:rsid w:val="00204216"/>
    <w:rsid w:val="002043A9"/>
    <w:rsid w:val="002051E0"/>
    <w:rsid w:val="0020527F"/>
    <w:rsid w:val="00205A10"/>
    <w:rsid w:val="002104F1"/>
    <w:rsid w:val="00210B37"/>
    <w:rsid w:val="002115C3"/>
    <w:rsid w:val="00211839"/>
    <w:rsid w:val="00211FDA"/>
    <w:rsid w:val="00212237"/>
    <w:rsid w:val="002138B8"/>
    <w:rsid w:val="002141AC"/>
    <w:rsid w:val="00214206"/>
    <w:rsid w:val="0021592E"/>
    <w:rsid w:val="00215C27"/>
    <w:rsid w:val="0021616C"/>
    <w:rsid w:val="00222B99"/>
    <w:rsid w:val="00222CDC"/>
    <w:rsid w:val="00223CB7"/>
    <w:rsid w:val="002247F6"/>
    <w:rsid w:val="00225E1D"/>
    <w:rsid w:val="0022607D"/>
    <w:rsid w:val="0022727E"/>
    <w:rsid w:val="0022795F"/>
    <w:rsid w:val="00230C63"/>
    <w:rsid w:val="0023110C"/>
    <w:rsid w:val="00232850"/>
    <w:rsid w:val="00232B22"/>
    <w:rsid w:val="00233EFB"/>
    <w:rsid w:val="00236CB0"/>
    <w:rsid w:val="00237419"/>
    <w:rsid w:val="002376B8"/>
    <w:rsid w:val="00237BBB"/>
    <w:rsid w:val="00240952"/>
    <w:rsid w:val="00243767"/>
    <w:rsid w:val="00244D99"/>
    <w:rsid w:val="002466EC"/>
    <w:rsid w:val="0024773D"/>
    <w:rsid w:val="00247D92"/>
    <w:rsid w:val="002505E3"/>
    <w:rsid w:val="0025091E"/>
    <w:rsid w:val="00252BC1"/>
    <w:rsid w:val="002545F9"/>
    <w:rsid w:val="002551BA"/>
    <w:rsid w:val="00255D86"/>
    <w:rsid w:val="00255D99"/>
    <w:rsid w:val="00256B93"/>
    <w:rsid w:val="00257155"/>
    <w:rsid w:val="00257619"/>
    <w:rsid w:val="00257775"/>
    <w:rsid w:val="002578CD"/>
    <w:rsid w:val="002602F8"/>
    <w:rsid w:val="00261C52"/>
    <w:rsid w:val="00261F56"/>
    <w:rsid w:val="002620F0"/>
    <w:rsid w:val="00262DB8"/>
    <w:rsid w:val="002655C0"/>
    <w:rsid w:val="002717F7"/>
    <w:rsid w:val="00271DE1"/>
    <w:rsid w:val="00272D8F"/>
    <w:rsid w:val="0027409E"/>
    <w:rsid w:val="002759BA"/>
    <w:rsid w:val="00275C8E"/>
    <w:rsid w:val="00275D45"/>
    <w:rsid w:val="00275F52"/>
    <w:rsid w:val="002763F7"/>
    <w:rsid w:val="00277C2B"/>
    <w:rsid w:val="00277C8C"/>
    <w:rsid w:val="00280578"/>
    <w:rsid w:val="00281F1E"/>
    <w:rsid w:val="00282477"/>
    <w:rsid w:val="0028309A"/>
    <w:rsid w:val="00283777"/>
    <w:rsid w:val="00283DAC"/>
    <w:rsid w:val="00283DB6"/>
    <w:rsid w:val="0028427D"/>
    <w:rsid w:val="00286417"/>
    <w:rsid w:val="0029086D"/>
    <w:rsid w:val="0029133A"/>
    <w:rsid w:val="00291D8D"/>
    <w:rsid w:val="00292023"/>
    <w:rsid w:val="0029251A"/>
    <w:rsid w:val="0029294E"/>
    <w:rsid w:val="00296235"/>
    <w:rsid w:val="002965C3"/>
    <w:rsid w:val="00296DA4"/>
    <w:rsid w:val="00296F7C"/>
    <w:rsid w:val="002A0039"/>
    <w:rsid w:val="002A02A5"/>
    <w:rsid w:val="002A0513"/>
    <w:rsid w:val="002A091C"/>
    <w:rsid w:val="002A18A8"/>
    <w:rsid w:val="002A36B1"/>
    <w:rsid w:val="002A3A52"/>
    <w:rsid w:val="002A44E9"/>
    <w:rsid w:val="002A4A6B"/>
    <w:rsid w:val="002A56E2"/>
    <w:rsid w:val="002B0FCE"/>
    <w:rsid w:val="002B1A51"/>
    <w:rsid w:val="002B2848"/>
    <w:rsid w:val="002B3EA5"/>
    <w:rsid w:val="002B45AF"/>
    <w:rsid w:val="002B4E9A"/>
    <w:rsid w:val="002B586F"/>
    <w:rsid w:val="002B6BE8"/>
    <w:rsid w:val="002B6FCF"/>
    <w:rsid w:val="002B77C5"/>
    <w:rsid w:val="002C06F3"/>
    <w:rsid w:val="002C1BB4"/>
    <w:rsid w:val="002C2CEA"/>
    <w:rsid w:val="002C3982"/>
    <w:rsid w:val="002C3B38"/>
    <w:rsid w:val="002C4189"/>
    <w:rsid w:val="002C4B78"/>
    <w:rsid w:val="002C4DF4"/>
    <w:rsid w:val="002C60C1"/>
    <w:rsid w:val="002C7362"/>
    <w:rsid w:val="002C78E6"/>
    <w:rsid w:val="002C7B5F"/>
    <w:rsid w:val="002D0B7A"/>
    <w:rsid w:val="002D15B7"/>
    <w:rsid w:val="002D1713"/>
    <w:rsid w:val="002D1ECD"/>
    <w:rsid w:val="002D1FB2"/>
    <w:rsid w:val="002D3349"/>
    <w:rsid w:val="002D36E1"/>
    <w:rsid w:val="002D3ED8"/>
    <w:rsid w:val="002D718A"/>
    <w:rsid w:val="002E0035"/>
    <w:rsid w:val="002E007F"/>
    <w:rsid w:val="002E08FB"/>
    <w:rsid w:val="002E0A13"/>
    <w:rsid w:val="002E0BFD"/>
    <w:rsid w:val="002E2F77"/>
    <w:rsid w:val="002E38F0"/>
    <w:rsid w:val="002E4512"/>
    <w:rsid w:val="002E4BAF"/>
    <w:rsid w:val="002E52E3"/>
    <w:rsid w:val="002E6D8F"/>
    <w:rsid w:val="002E6DD3"/>
    <w:rsid w:val="002F0538"/>
    <w:rsid w:val="002F298E"/>
    <w:rsid w:val="002F2E2C"/>
    <w:rsid w:val="002F31C6"/>
    <w:rsid w:val="002F354E"/>
    <w:rsid w:val="002F458F"/>
    <w:rsid w:val="002F4A98"/>
    <w:rsid w:val="002F6D0E"/>
    <w:rsid w:val="002F7771"/>
    <w:rsid w:val="002F7A32"/>
    <w:rsid w:val="00300CA7"/>
    <w:rsid w:val="00301537"/>
    <w:rsid w:val="0030162A"/>
    <w:rsid w:val="00301681"/>
    <w:rsid w:val="00302EBF"/>
    <w:rsid w:val="003033F5"/>
    <w:rsid w:val="0030435B"/>
    <w:rsid w:val="003048FB"/>
    <w:rsid w:val="003067E0"/>
    <w:rsid w:val="00307E99"/>
    <w:rsid w:val="003103F5"/>
    <w:rsid w:val="003105B3"/>
    <w:rsid w:val="00310653"/>
    <w:rsid w:val="00312956"/>
    <w:rsid w:val="00313526"/>
    <w:rsid w:val="00320435"/>
    <w:rsid w:val="00320757"/>
    <w:rsid w:val="00320D75"/>
    <w:rsid w:val="003220FD"/>
    <w:rsid w:val="003227F6"/>
    <w:rsid w:val="00323B75"/>
    <w:rsid w:val="00324F8E"/>
    <w:rsid w:val="00325319"/>
    <w:rsid w:val="00325B73"/>
    <w:rsid w:val="00327571"/>
    <w:rsid w:val="003310A2"/>
    <w:rsid w:val="00331C59"/>
    <w:rsid w:val="00331E36"/>
    <w:rsid w:val="003327AE"/>
    <w:rsid w:val="00332BE8"/>
    <w:rsid w:val="00333B23"/>
    <w:rsid w:val="00334468"/>
    <w:rsid w:val="0033633E"/>
    <w:rsid w:val="00337832"/>
    <w:rsid w:val="00341FEC"/>
    <w:rsid w:val="00342267"/>
    <w:rsid w:val="00342498"/>
    <w:rsid w:val="003425D9"/>
    <w:rsid w:val="003426B0"/>
    <w:rsid w:val="00343915"/>
    <w:rsid w:val="003457B8"/>
    <w:rsid w:val="00345F53"/>
    <w:rsid w:val="00346270"/>
    <w:rsid w:val="00346749"/>
    <w:rsid w:val="003474E4"/>
    <w:rsid w:val="0035031F"/>
    <w:rsid w:val="00351A67"/>
    <w:rsid w:val="00352903"/>
    <w:rsid w:val="00353212"/>
    <w:rsid w:val="00353453"/>
    <w:rsid w:val="00353C0B"/>
    <w:rsid w:val="00354E08"/>
    <w:rsid w:val="00355231"/>
    <w:rsid w:val="0035612E"/>
    <w:rsid w:val="00357A18"/>
    <w:rsid w:val="00360A6A"/>
    <w:rsid w:val="00360EC9"/>
    <w:rsid w:val="00360F08"/>
    <w:rsid w:val="003618FE"/>
    <w:rsid w:val="0036198E"/>
    <w:rsid w:val="00362AD2"/>
    <w:rsid w:val="00362ED2"/>
    <w:rsid w:val="0036365D"/>
    <w:rsid w:val="00363900"/>
    <w:rsid w:val="00363957"/>
    <w:rsid w:val="00364D7B"/>
    <w:rsid w:val="00364F8C"/>
    <w:rsid w:val="00365CC0"/>
    <w:rsid w:val="00371506"/>
    <w:rsid w:val="00372372"/>
    <w:rsid w:val="003726A7"/>
    <w:rsid w:val="00372E7C"/>
    <w:rsid w:val="00373395"/>
    <w:rsid w:val="00373BB7"/>
    <w:rsid w:val="00373C52"/>
    <w:rsid w:val="00373DAC"/>
    <w:rsid w:val="00373E9F"/>
    <w:rsid w:val="003741B2"/>
    <w:rsid w:val="0037453D"/>
    <w:rsid w:val="003751A8"/>
    <w:rsid w:val="00375AC5"/>
    <w:rsid w:val="00375F7D"/>
    <w:rsid w:val="003768A2"/>
    <w:rsid w:val="00377071"/>
    <w:rsid w:val="0037733F"/>
    <w:rsid w:val="003804E0"/>
    <w:rsid w:val="00381F6C"/>
    <w:rsid w:val="00381FB2"/>
    <w:rsid w:val="00382791"/>
    <w:rsid w:val="00382B8C"/>
    <w:rsid w:val="00383FDD"/>
    <w:rsid w:val="0038590C"/>
    <w:rsid w:val="003877AD"/>
    <w:rsid w:val="00387BC2"/>
    <w:rsid w:val="00387D59"/>
    <w:rsid w:val="00387E3C"/>
    <w:rsid w:val="00390120"/>
    <w:rsid w:val="003918F6"/>
    <w:rsid w:val="00391D30"/>
    <w:rsid w:val="00392498"/>
    <w:rsid w:val="003924E3"/>
    <w:rsid w:val="00392667"/>
    <w:rsid w:val="00392D20"/>
    <w:rsid w:val="00393191"/>
    <w:rsid w:val="00393403"/>
    <w:rsid w:val="00393533"/>
    <w:rsid w:val="00393838"/>
    <w:rsid w:val="00396832"/>
    <w:rsid w:val="0039690B"/>
    <w:rsid w:val="00396C63"/>
    <w:rsid w:val="003978AF"/>
    <w:rsid w:val="003A0010"/>
    <w:rsid w:val="003A0A06"/>
    <w:rsid w:val="003A0F7D"/>
    <w:rsid w:val="003A2241"/>
    <w:rsid w:val="003A2A50"/>
    <w:rsid w:val="003A2A61"/>
    <w:rsid w:val="003A4D87"/>
    <w:rsid w:val="003A5104"/>
    <w:rsid w:val="003A603C"/>
    <w:rsid w:val="003A69AE"/>
    <w:rsid w:val="003A7136"/>
    <w:rsid w:val="003A7911"/>
    <w:rsid w:val="003A7A9D"/>
    <w:rsid w:val="003B009B"/>
    <w:rsid w:val="003B01A8"/>
    <w:rsid w:val="003B06BF"/>
    <w:rsid w:val="003B1129"/>
    <w:rsid w:val="003B1BDA"/>
    <w:rsid w:val="003B3B46"/>
    <w:rsid w:val="003B4111"/>
    <w:rsid w:val="003B616F"/>
    <w:rsid w:val="003B6D5B"/>
    <w:rsid w:val="003B6F0E"/>
    <w:rsid w:val="003B6F94"/>
    <w:rsid w:val="003C0ED1"/>
    <w:rsid w:val="003C21B3"/>
    <w:rsid w:val="003C225C"/>
    <w:rsid w:val="003C254F"/>
    <w:rsid w:val="003C2FB0"/>
    <w:rsid w:val="003C324E"/>
    <w:rsid w:val="003C3A6E"/>
    <w:rsid w:val="003C3C7D"/>
    <w:rsid w:val="003C3F57"/>
    <w:rsid w:val="003C48C5"/>
    <w:rsid w:val="003C6924"/>
    <w:rsid w:val="003C707F"/>
    <w:rsid w:val="003C7B3D"/>
    <w:rsid w:val="003D0BCB"/>
    <w:rsid w:val="003D196B"/>
    <w:rsid w:val="003D1B8A"/>
    <w:rsid w:val="003D2C2C"/>
    <w:rsid w:val="003D36B5"/>
    <w:rsid w:val="003D3D19"/>
    <w:rsid w:val="003D5585"/>
    <w:rsid w:val="003D5638"/>
    <w:rsid w:val="003D5939"/>
    <w:rsid w:val="003D6CF6"/>
    <w:rsid w:val="003E082F"/>
    <w:rsid w:val="003E09E3"/>
    <w:rsid w:val="003E19C9"/>
    <w:rsid w:val="003E1EF5"/>
    <w:rsid w:val="003E2850"/>
    <w:rsid w:val="003E2F94"/>
    <w:rsid w:val="003E4103"/>
    <w:rsid w:val="003E41A2"/>
    <w:rsid w:val="003E6825"/>
    <w:rsid w:val="003E6E76"/>
    <w:rsid w:val="003E7775"/>
    <w:rsid w:val="003E796F"/>
    <w:rsid w:val="003F0A1A"/>
    <w:rsid w:val="003F144C"/>
    <w:rsid w:val="003F32DD"/>
    <w:rsid w:val="003F5626"/>
    <w:rsid w:val="003F5AC3"/>
    <w:rsid w:val="003F6F2C"/>
    <w:rsid w:val="003F78CA"/>
    <w:rsid w:val="003F7F5D"/>
    <w:rsid w:val="0040183C"/>
    <w:rsid w:val="00404589"/>
    <w:rsid w:val="0040538A"/>
    <w:rsid w:val="0040793C"/>
    <w:rsid w:val="00407AF5"/>
    <w:rsid w:val="00410B18"/>
    <w:rsid w:val="00411895"/>
    <w:rsid w:val="00412825"/>
    <w:rsid w:val="00413D70"/>
    <w:rsid w:val="00414320"/>
    <w:rsid w:val="00414E3D"/>
    <w:rsid w:val="00415D7E"/>
    <w:rsid w:val="00416CC5"/>
    <w:rsid w:val="00416F55"/>
    <w:rsid w:val="00417381"/>
    <w:rsid w:val="00420809"/>
    <w:rsid w:val="004217A7"/>
    <w:rsid w:val="0042253A"/>
    <w:rsid w:val="00422BB1"/>
    <w:rsid w:val="004243FE"/>
    <w:rsid w:val="00424A77"/>
    <w:rsid w:val="00424F1C"/>
    <w:rsid w:val="004264B4"/>
    <w:rsid w:val="00426903"/>
    <w:rsid w:val="00430294"/>
    <w:rsid w:val="0043070E"/>
    <w:rsid w:val="00430CE6"/>
    <w:rsid w:val="00431391"/>
    <w:rsid w:val="00432417"/>
    <w:rsid w:val="00435722"/>
    <w:rsid w:val="00436ED4"/>
    <w:rsid w:val="004407FC"/>
    <w:rsid w:val="004413F3"/>
    <w:rsid w:val="00441F12"/>
    <w:rsid w:val="0044207D"/>
    <w:rsid w:val="00442DD8"/>
    <w:rsid w:val="00445F65"/>
    <w:rsid w:val="00446330"/>
    <w:rsid w:val="00447710"/>
    <w:rsid w:val="0045194B"/>
    <w:rsid w:val="00452373"/>
    <w:rsid w:val="004527B3"/>
    <w:rsid w:val="00454082"/>
    <w:rsid w:val="0045415E"/>
    <w:rsid w:val="00454204"/>
    <w:rsid w:val="0045480E"/>
    <w:rsid w:val="0045487A"/>
    <w:rsid w:val="00454AD0"/>
    <w:rsid w:val="00454CA9"/>
    <w:rsid w:val="0045731A"/>
    <w:rsid w:val="0045751E"/>
    <w:rsid w:val="00457646"/>
    <w:rsid w:val="00462917"/>
    <w:rsid w:val="00463580"/>
    <w:rsid w:val="004635A7"/>
    <w:rsid w:val="00466BA9"/>
    <w:rsid w:val="0046718A"/>
    <w:rsid w:val="00470617"/>
    <w:rsid w:val="0047107D"/>
    <w:rsid w:val="004722C3"/>
    <w:rsid w:val="00473390"/>
    <w:rsid w:val="00473BA6"/>
    <w:rsid w:val="00474060"/>
    <w:rsid w:val="004746BD"/>
    <w:rsid w:val="00475304"/>
    <w:rsid w:val="0047599B"/>
    <w:rsid w:val="00475C90"/>
    <w:rsid w:val="00477297"/>
    <w:rsid w:val="00477E7A"/>
    <w:rsid w:val="00480671"/>
    <w:rsid w:val="00481BB0"/>
    <w:rsid w:val="00483038"/>
    <w:rsid w:val="004847D2"/>
    <w:rsid w:val="00484F49"/>
    <w:rsid w:val="00485888"/>
    <w:rsid w:val="00485AF1"/>
    <w:rsid w:val="00485D40"/>
    <w:rsid w:val="004866FF"/>
    <w:rsid w:val="00487787"/>
    <w:rsid w:val="00487A57"/>
    <w:rsid w:val="00487AAE"/>
    <w:rsid w:val="00487ECB"/>
    <w:rsid w:val="00490D14"/>
    <w:rsid w:val="004916B1"/>
    <w:rsid w:val="004934C4"/>
    <w:rsid w:val="004939E5"/>
    <w:rsid w:val="00493ACA"/>
    <w:rsid w:val="00496135"/>
    <w:rsid w:val="00496881"/>
    <w:rsid w:val="00496DF2"/>
    <w:rsid w:val="004972CE"/>
    <w:rsid w:val="00497925"/>
    <w:rsid w:val="00497F15"/>
    <w:rsid w:val="004A0127"/>
    <w:rsid w:val="004A193E"/>
    <w:rsid w:val="004A227D"/>
    <w:rsid w:val="004A401A"/>
    <w:rsid w:val="004A5B84"/>
    <w:rsid w:val="004B0573"/>
    <w:rsid w:val="004B1488"/>
    <w:rsid w:val="004B1D14"/>
    <w:rsid w:val="004B31B8"/>
    <w:rsid w:val="004B404C"/>
    <w:rsid w:val="004B4058"/>
    <w:rsid w:val="004B4A79"/>
    <w:rsid w:val="004B558A"/>
    <w:rsid w:val="004B6F37"/>
    <w:rsid w:val="004B7FB7"/>
    <w:rsid w:val="004C0941"/>
    <w:rsid w:val="004C0D20"/>
    <w:rsid w:val="004C0EAA"/>
    <w:rsid w:val="004C0EDC"/>
    <w:rsid w:val="004C12A7"/>
    <w:rsid w:val="004C1869"/>
    <w:rsid w:val="004C26E9"/>
    <w:rsid w:val="004C2E51"/>
    <w:rsid w:val="004C318D"/>
    <w:rsid w:val="004C374D"/>
    <w:rsid w:val="004C3A3C"/>
    <w:rsid w:val="004C47EC"/>
    <w:rsid w:val="004D1AB8"/>
    <w:rsid w:val="004D1ECC"/>
    <w:rsid w:val="004D2112"/>
    <w:rsid w:val="004D384B"/>
    <w:rsid w:val="004D54D3"/>
    <w:rsid w:val="004D5E37"/>
    <w:rsid w:val="004D704E"/>
    <w:rsid w:val="004D722E"/>
    <w:rsid w:val="004D730D"/>
    <w:rsid w:val="004E06AD"/>
    <w:rsid w:val="004E1524"/>
    <w:rsid w:val="004E24B1"/>
    <w:rsid w:val="004E3326"/>
    <w:rsid w:val="004E3335"/>
    <w:rsid w:val="004E37FB"/>
    <w:rsid w:val="004E4AF2"/>
    <w:rsid w:val="004E4DA9"/>
    <w:rsid w:val="004F0215"/>
    <w:rsid w:val="004F0999"/>
    <w:rsid w:val="004F0DD1"/>
    <w:rsid w:val="004F1E62"/>
    <w:rsid w:val="004F2967"/>
    <w:rsid w:val="004F2ECA"/>
    <w:rsid w:val="004F2FBE"/>
    <w:rsid w:val="004F4598"/>
    <w:rsid w:val="004F4FC9"/>
    <w:rsid w:val="004F53E1"/>
    <w:rsid w:val="004F727C"/>
    <w:rsid w:val="004F7D1C"/>
    <w:rsid w:val="004F7E48"/>
    <w:rsid w:val="005009E4"/>
    <w:rsid w:val="00500CD2"/>
    <w:rsid w:val="00501B36"/>
    <w:rsid w:val="00502B9C"/>
    <w:rsid w:val="00502E51"/>
    <w:rsid w:val="0050301D"/>
    <w:rsid w:val="0050305B"/>
    <w:rsid w:val="00503216"/>
    <w:rsid w:val="0050349D"/>
    <w:rsid w:val="00503FC4"/>
    <w:rsid w:val="00504414"/>
    <w:rsid w:val="00504813"/>
    <w:rsid w:val="00504A25"/>
    <w:rsid w:val="00505161"/>
    <w:rsid w:val="00506398"/>
    <w:rsid w:val="00506ABB"/>
    <w:rsid w:val="005078F4"/>
    <w:rsid w:val="00512A8A"/>
    <w:rsid w:val="00513575"/>
    <w:rsid w:val="00514071"/>
    <w:rsid w:val="0051425B"/>
    <w:rsid w:val="005143AB"/>
    <w:rsid w:val="00514BBC"/>
    <w:rsid w:val="00516560"/>
    <w:rsid w:val="00516732"/>
    <w:rsid w:val="00516AC2"/>
    <w:rsid w:val="005200BE"/>
    <w:rsid w:val="00521D00"/>
    <w:rsid w:val="005220AB"/>
    <w:rsid w:val="00522456"/>
    <w:rsid w:val="005227B4"/>
    <w:rsid w:val="00522DCA"/>
    <w:rsid w:val="00523323"/>
    <w:rsid w:val="0052345F"/>
    <w:rsid w:val="00525DD2"/>
    <w:rsid w:val="00525E93"/>
    <w:rsid w:val="0052607E"/>
    <w:rsid w:val="005268C7"/>
    <w:rsid w:val="005272E4"/>
    <w:rsid w:val="00527BD0"/>
    <w:rsid w:val="00530715"/>
    <w:rsid w:val="005312E2"/>
    <w:rsid w:val="0053191C"/>
    <w:rsid w:val="00532B6E"/>
    <w:rsid w:val="00533AFB"/>
    <w:rsid w:val="00535DB8"/>
    <w:rsid w:val="00537BF3"/>
    <w:rsid w:val="00540045"/>
    <w:rsid w:val="005426ED"/>
    <w:rsid w:val="00543223"/>
    <w:rsid w:val="005436F5"/>
    <w:rsid w:val="00544E85"/>
    <w:rsid w:val="00544EE1"/>
    <w:rsid w:val="00545C6E"/>
    <w:rsid w:val="00545D52"/>
    <w:rsid w:val="0054726F"/>
    <w:rsid w:val="005473A3"/>
    <w:rsid w:val="00547958"/>
    <w:rsid w:val="00551A1A"/>
    <w:rsid w:val="00551B37"/>
    <w:rsid w:val="00553FC4"/>
    <w:rsid w:val="005542F3"/>
    <w:rsid w:val="0056061C"/>
    <w:rsid w:val="005608BB"/>
    <w:rsid w:val="00560F72"/>
    <w:rsid w:val="00562469"/>
    <w:rsid w:val="00562806"/>
    <w:rsid w:val="00562FC3"/>
    <w:rsid w:val="00563944"/>
    <w:rsid w:val="005643C4"/>
    <w:rsid w:val="00566B65"/>
    <w:rsid w:val="0056779D"/>
    <w:rsid w:val="0057045A"/>
    <w:rsid w:val="005704C3"/>
    <w:rsid w:val="00570B97"/>
    <w:rsid w:val="0057245D"/>
    <w:rsid w:val="00572470"/>
    <w:rsid w:val="00572579"/>
    <w:rsid w:val="0057381E"/>
    <w:rsid w:val="0057391F"/>
    <w:rsid w:val="00574107"/>
    <w:rsid w:val="005749C8"/>
    <w:rsid w:val="00576DEC"/>
    <w:rsid w:val="0057722B"/>
    <w:rsid w:val="005773C1"/>
    <w:rsid w:val="00577AC3"/>
    <w:rsid w:val="00580618"/>
    <w:rsid w:val="00580648"/>
    <w:rsid w:val="00583C17"/>
    <w:rsid w:val="00584241"/>
    <w:rsid w:val="00586288"/>
    <w:rsid w:val="00586459"/>
    <w:rsid w:val="00586A69"/>
    <w:rsid w:val="00586D93"/>
    <w:rsid w:val="005871E4"/>
    <w:rsid w:val="00587BA6"/>
    <w:rsid w:val="00590E38"/>
    <w:rsid w:val="00591C56"/>
    <w:rsid w:val="005923F6"/>
    <w:rsid w:val="00593B57"/>
    <w:rsid w:val="005947D1"/>
    <w:rsid w:val="00595704"/>
    <w:rsid w:val="005959FF"/>
    <w:rsid w:val="00596FEC"/>
    <w:rsid w:val="005A0327"/>
    <w:rsid w:val="005A2241"/>
    <w:rsid w:val="005A30B7"/>
    <w:rsid w:val="005A4AB1"/>
    <w:rsid w:val="005A64DD"/>
    <w:rsid w:val="005A66DE"/>
    <w:rsid w:val="005B13A7"/>
    <w:rsid w:val="005B18BA"/>
    <w:rsid w:val="005B2781"/>
    <w:rsid w:val="005B28C5"/>
    <w:rsid w:val="005B2C4E"/>
    <w:rsid w:val="005B4266"/>
    <w:rsid w:val="005B4542"/>
    <w:rsid w:val="005B4635"/>
    <w:rsid w:val="005B625F"/>
    <w:rsid w:val="005B6DBC"/>
    <w:rsid w:val="005B79A8"/>
    <w:rsid w:val="005C14EC"/>
    <w:rsid w:val="005C2C2F"/>
    <w:rsid w:val="005C43D0"/>
    <w:rsid w:val="005C488A"/>
    <w:rsid w:val="005C5532"/>
    <w:rsid w:val="005C5CA9"/>
    <w:rsid w:val="005C6750"/>
    <w:rsid w:val="005D02E6"/>
    <w:rsid w:val="005D0303"/>
    <w:rsid w:val="005D0F20"/>
    <w:rsid w:val="005D39CF"/>
    <w:rsid w:val="005D3DE6"/>
    <w:rsid w:val="005D483E"/>
    <w:rsid w:val="005D495F"/>
    <w:rsid w:val="005D4E12"/>
    <w:rsid w:val="005D555D"/>
    <w:rsid w:val="005E0793"/>
    <w:rsid w:val="005E08DF"/>
    <w:rsid w:val="005E1DB9"/>
    <w:rsid w:val="005E25FA"/>
    <w:rsid w:val="005E3953"/>
    <w:rsid w:val="005E3CA2"/>
    <w:rsid w:val="005E3EC6"/>
    <w:rsid w:val="005E409F"/>
    <w:rsid w:val="005E4EC9"/>
    <w:rsid w:val="005E5849"/>
    <w:rsid w:val="005E6F8C"/>
    <w:rsid w:val="005E7381"/>
    <w:rsid w:val="005F00DC"/>
    <w:rsid w:val="005F050C"/>
    <w:rsid w:val="005F082A"/>
    <w:rsid w:val="005F1458"/>
    <w:rsid w:val="005F2757"/>
    <w:rsid w:val="005F3B80"/>
    <w:rsid w:val="005F42F9"/>
    <w:rsid w:val="005F506A"/>
    <w:rsid w:val="005F55D5"/>
    <w:rsid w:val="005F5C3F"/>
    <w:rsid w:val="005F5D74"/>
    <w:rsid w:val="005F623A"/>
    <w:rsid w:val="005F7D88"/>
    <w:rsid w:val="00601ECE"/>
    <w:rsid w:val="00602A7D"/>
    <w:rsid w:val="00602DF3"/>
    <w:rsid w:val="006031AC"/>
    <w:rsid w:val="00603F67"/>
    <w:rsid w:val="00604175"/>
    <w:rsid w:val="00604D16"/>
    <w:rsid w:val="00606116"/>
    <w:rsid w:val="00607733"/>
    <w:rsid w:val="0061020B"/>
    <w:rsid w:val="006117CA"/>
    <w:rsid w:val="00613251"/>
    <w:rsid w:val="00613C2D"/>
    <w:rsid w:val="006151EB"/>
    <w:rsid w:val="0061521A"/>
    <w:rsid w:val="006155D6"/>
    <w:rsid w:val="0061583E"/>
    <w:rsid w:val="00616E5B"/>
    <w:rsid w:val="00616FCF"/>
    <w:rsid w:val="00621972"/>
    <w:rsid w:val="006225CC"/>
    <w:rsid w:val="00622DEB"/>
    <w:rsid w:val="00624B83"/>
    <w:rsid w:val="00624FAA"/>
    <w:rsid w:val="00625133"/>
    <w:rsid w:val="00625E54"/>
    <w:rsid w:val="00625E98"/>
    <w:rsid w:val="00626D11"/>
    <w:rsid w:val="00627A0A"/>
    <w:rsid w:val="00630B00"/>
    <w:rsid w:val="0063198F"/>
    <w:rsid w:val="00632353"/>
    <w:rsid w:val="00632635"/>
    <w:rsid w:val="006335F2"/>
    <w:rsid w:val="00633795"/>
    <w:rsid w:val="00634416"/>
    <w:rsid w:val="006362AF"/>
    <w:rsid w:val="00637627"/>
    <w:rsid w:val="006377DF"/>
    <w:rsid w:val="00641B45"/>
    <w:rsid w:val="00641ED0"/>
    <w:rsid w:val="00641F56"/>
    <w:rsid w:val="006421C4"/>
    <w:rsid w:val="006422A3"/>
    <w:rsid w:val="00642962"/>
    <w:rsid w:val="006429C7"/>
    <w:rsid w:val="00644180"/>
    <w:rsid w:val="0064433F"/>
    <w:rsid w:val="00644443"/>
    <w:rsid w:val="00644E13"/>
    <w:rsid w:val="00644EE3"/>
    <w:rsid w:val="00645452"/>
    <w:rsid w:val="00647924"/>
    <w:rsid w:val="00647A21"/>
    <w:rsid w:val="00650427"/>
    <w:rsid w:val="006507C0"/>
    <w:rsid w:val="00653352"/>
    <w:rsid w:val="00654347"/>
    <w:rsid w:val="0065605A"/>
    <w:rsid w:val="00656AE5"/>
    <w:rsid w:val="00656CC2"/>
    <w:rsid w:val="00660515"/>
    <w:rsid w:val="00660881"/>
    <w:rsid w:val="006610FD"/>
    <w:rsid w:val="0066135E"/>
    <w:rsid w:val="00661452"/>
    <w:rsid w:val="00663C9F"/>
    <w:rsid w:val="00665D29"/>
    <w:rsid w:val="00666D78"/>
    <w:rsid w:val="0067097A"/>
    <w:rsid w:val="006728EB"/>
    <w:rsid w:val="00672ADE"/>
    <w:rsid w:val="00672FE2"/>
    <w:rsid w:val="00673D64"/>
    <w:rsid w:val="00673F5A"/>
    <w:rsid w:val="00674166"/>
    <w:rsid w:val="00676C11"/>
    <w:rsid w:val="00676C6D"/>
    <w:rsid w:val="006773B4"/>
    <w:rsid w:val="00677DDA"/>
    <w:rsid w:val="00677E42"/>
    <w:rsid w:val="00681992"/>
    <w:rsid w:val="00681FB0"/>
    <w:rsid w:val="006820A7"/>
    <w:rsid w:val="0068256F"/>
    <w:rsid w:val="00682DD7"/>
    <w:rsid w:val="00683579"/>
    <w:rsid w:val="00685928"/>
    <w:rsid w:val="0068642C"/>
    <w:rsid w:val="00687B21"/>
    <w:rsid w:val="00690492"/>
    <w:rsid w:val="00691CD8"/>
    <w:rsid w:val="006927F0"/>
    <w:rsid w:val="00693A88"/>
    <w:rsid w:val="00693C7F"/>
    <w:rsid w:val="00693E57"/>
    <w:rsid w:val="006954D8"/>
    <w:rsid w:val="00695A02"/>
    <w:rsid w:val="00695DA4"/>
    <w:rsid w:val="006960A3"/>
    <w:rsid w:val="006967CA"/>
    <w:rsid w:val="006A0AB0"/>
    <w:rsid w:val="006A0D78"/>
    <w:rsid w:val="006A23EC"/>
    <w:rsid w:val="006A264F"/>
    <w:rsid w:val="006A2BB7"/>
    <w:rsid w:val="006A3E06"/>
    <w:rsid w:val="006A4B2F"/>
    <w:rsid w:val="006A545C"/>
    <w:rsid w:val="006A55C9"/>
    <w:rsid w:val="006A7A65"/>
    <w:rsid w:val="006B0C62"/>
    <w:rsid w:val="006B2023"/>
    <w:rsid w:val="006B2182"/>
    <w:rsid w:val="006B27D7"/>
    <w:rsid w:val="006B3773"/>
    <w:rsid w:val="006B3C97"/>
    <w:rsid w:val="006B4361"/>
    <w:rsid w:val="006B56B1"/>
    <w:rsid w:val="006B5739"/>
    <w:rsid w:val="006B651B"/>
    <w:rsid w:val="006B67D1"/>
    <w:rsid w:val="006B7933"/>
    <w:rsid w:val="006C009F"/>
    <w:rsid w:val="006C0C31"/>
    <w:rsid w:val="006C162E"/>
    <w:rsid w:val="006C3111"/>
    <w:rsid w:val="006C6AB9"/>
    <w:rsid w:val="006C6C88"/>
    <w:rsid w:val="006C7714"/>
    <w:rsid w:val="006D03AF"/>
    <w:rsid w:val="006D37EC"/>
    <w:rsid w:val="006D3EF6"/>
    <w:rsid w:val="006D402E"/>
    <w:rsid w:val="006D4032"/>
    <w:rsid w:val="006D403E"/>
    <w:rsid w:val="006D50D4"/>
    <w:rsid w:val="006D5EF4"/>
    <w:rsid w:val="006D63FE"/>
    <w:rsid w:val="006D6CB9"/>
    <w:rsid w:val="006D7041"/>
    <w:rsid w:val="006D7AF7"/>
    <w:rsid w:val="006D7CF7"/>
    <w:rsid w:val="006E00DA"/>
    <w:rsid w:val="006E0162"/>
    <w:rsid w:val="006E05C5"/>
    <w:rsid w:val="006E0EB2"/>
    <w:rsid w:val="006E2680"/>
    <w:rsid w:val="006E3679"/>
    <w:rsid w:val="006E5D93"/>
    <w:rsid w:val="006E6046"/>
    <w:rsid w:val="006E663A"/>
    <w:rsid w:val="006E6802"/>
    <w:rsid w:val="006E6C8E"/>
    <w:rsid w:val="006E7CF3"/>
    <w:rsid w:val="006E7F8D"/>
    <w:rsid w:val="006F1272"/>
    <w:rsid w:val="006F1D64"/>
    <w:rsid w:val="006F294F"/>
    <w:rsid w:val="006F2B1B"/>
    <w:rsid w:val="006F424A"/>
    <w:rsid w:val="006F4978"/>
    <w:rsid w:val="006F70E9"/>
    <w:rsid w:val="00701BAF"/>
    <w:rsid w:val="00702DD9"/>
    <w:rsid w:val="00704384"/>
    <w:rsid w:val="007047C7"/>
    <w:rsid w:val="007048AB"/>
    <w:rsid w:val="00704A03"/>
    <w:rsid w:val="007056D1"/>
    <w:rsid w:val="00705BD7"/>
    <w:rsid w:val="00705DDB"/>
    <w:rsid w:val="00710465"/>
    <w:rsid w:val="007112AB"/>
    <w:rsid w:val="007122CA"/>
    <w:rsid w:val="007126BE"/>
    <w:rsid w:val="00712CF4"/>
    <w:rsid w:val="00714328"/>
    <w:rsid w:val="00714A28"/>
    <w:rsid w:val="00714EE2"/>
    <w:rsid w:val="007151FF"/>
    <w:rsid w:val="00715723"/>
    <w:rsid w:val="00715D5D"/>
    <w:rsid w:val="00717B22"/>
    <w:rsid w:val="0072008A"/>
    <w:rsid w:val="00720C5A"/>
    <w:rsid w:val="00720D32"/>
    <w:rsid w:val="00721505"/>
    <w:rsid w:val="007217D1"/>
    <w:rsid w:val="00721A31"/>
    <w:rsid w:val="00721A33"/>
    <w:rsid w:val="00721E25"/>
    <w:rsid w:val="007222BE"/>
    <w:rsid w:val="00723DD7"/>
    <w:rsid w:val="0072414E"/>
    <w:rsid w:val="00725BEA"/>
    <w:rsid w:val="00726409"/>
    <w:rsid w:val="0072660C"/>
    <w:rsid w:val="007275BD"/>
    <w:rsid w:val="007304B3"/>
    <w:rsid w:val="00732544"/>
    <w:rsid w:val="0073326D"/>
    <w:rsid w:val="0073413E"/>
    <w:rsid w:val="00735225"/>
    <w:rsid w:val="00735BE2"/>
    <w:rsid w:val="00736543"/>
    <w:rsid w:val="00736BF8"/>
    <w:rsid w:val="007370D0"/>
    <w:rsid w:val="0073737F"/>
    <w:rsid w:val="00740349"/>
    <w:rsid w:val="0074125C"/>
    <w:rsid w:val="00742671"/>
    <w:rsid w:val="007433DF"/>
    <w:rsid w:val="007435E5"/>
    <w:rsid w:val="007443E4"/>
    <w:rsid w:val="007446C4"/>
    <w:rsid w:val="00746152"/>
    <w:rsid w:val="007464FF"/>
    <w:rsid w:val="007473F5"/>
    <w:rsid w:val="00747524"/>
    <w:rsid w:val="00750A63"/>
    <w:rsid w:val="007527B7"/>
    <w:rsid w:val="007528FB"/>
    <w:rsid w:val="00752CD7"/>
    <w:rsid w:val="00753511"/>
    <w:rsid w:val="00754305"/>
    <w:rsid w:val="00755D98"/>
    <w:rsid w:val="00757E0C"/>
    <w:rsid w:val="00760130"/>
    <w:rsid w:val="00760648"/>
    <w:rsid w:val="00761F02"/>
    <w:rsid w:val="00763181"/>
    <w:rsid w:val="007631A6"/>
    <w:rsid w:val="0076328C"/>
    <w:rsid w:val="0076498E"/>
    <w:rsid w:val="00764A78"/>
    <w:rsid w:val="00764AB3"/>
    <w:rsid w:val="00764AC3"/>
    <w:rsid w:val="00764D75"/>
    <w:rsid w:val="00764EA1"/>
    <w:rsid w:val="00764F35"/>
    <w:rsid w:val="0076529F"/>
    <w:rsid w:val="007657CC"/>
    <w:rsid w:val="00765C3A"/>
    <w:rsid w:val="00765D1B"/>
    <w:rsid w:val="00766218"/>
    <w:rsid w:val="00766396"/>
    <w:rsid w:val="007671A3"/>
    <w:rsid w:val="00771BB3"/>
    <w:rsid w:val="00773FD9"/>
    <w:rsid w:val="007745CD"/>
    <w:rsid w:val="00774750"/>
    <w:rsid w:val="00774C2F"/>
    <w:rsid w:val="00774F0A"/>
    <w:rsid w:val="0077540C"/>
    <w:rsid w:val="007754E0"/>
    <w:rsid w:val="00775670"/>
    <w:rsid w:val="00776C1C"/>
    <w:rsid w:val="00780A1C"/>
    <w:rsid w:val="00781BCA"/>
    <w:rsid w:val="00781F13"/>
    <w:rsid w:val="007821F2"/>
    <w:rsid w:val="00782D07"/>
    <w:rsid w:val="00782FCC"/>
    <w:rsid w:val="007864D7"/>
    <w:rsid w:val="0078690C"/>
    <w:rsid w:val="00787937"/>
    <w:rsid w:val="007908F0"/>
    <w:rsid w:val="00790C7D"/>
    <w:rsid w:val="00791C4E"/>
    <w:rsid w:val="00791D98"/>
    <w:rsid w:val="00792AC9"/>
    <w:rsid w:val="007943E6"/>
    <w:rsid w:val="007944D7"/>
    <w:rsid w:val="00794659"/>
    <w:rsid w:val="007951EB"/>
    <w:rsid w:val="00795B89"/>
    <w:rsid w:val="007965C2"/>
    <w:rsid w:val="0079663A"/>
    <w:rsid w:val="0079671B"/>
    <w:rsid w:val="007968B0"/>
    <w:rsid w:val="007A0534"/>
    <w:rsid w:val="007A068D"/>
    <w:rsid w:val="007A159A"/>
    <w:rsid w:val="007A3873"/>
    <w:rsid w:val="007A3F9C"/>
    <w:rsid w:val="007A46DC"/>
    <w:rsid w:val="007A5CCC"/>
    <w:rsid w:val="007A69E9"/>
    <w:rsid w:val="007A7E2E"/>
    <w:rsid w:val="007A7F97"/>
    <w:rsid w:val="007B0014"/>
    <w:rsid w:val="007B0240"/>
    <w:rsid w:val="007B0E90"/>
    <w:rsid w:val="007B1A18"/>
    <w:rsid w:val="007B28FF"/>
    <w:rsid w:val="007B2D81"/>
    <w:rsid w:val="007B3801"/>
    <w:rsid w:val="007B44FD"/>
    <w:rsid w:val="007B604E"/>
    <w:rsid w:val="007B6A13"/>
    <w:rsid w:val="007B70C0"/>
    <w:rsid w:val="007B72A1"/>
    <w:rsid w:val="007B7D2B"/>
    <w:rsid w:val="007C0F8D"/>
    <w:rsid w:val="007C13C2"/>
    <w:rsid w:val="007C1426"/>
    <w:rsid w:val="007C1E31"/>
    <w:rsid w:val="007C2ECA"/>
    <w:rsid w:val="007C3944"/>
    <w:rsid w:val="007C39B1"/>
    <w:rsid w:val="007C3A7D"/>
    <w:rsid w:val="007C5837"/>
    <w:rsid w:val="007C5DE0"/>
    <w:rsid w:val="007C6A59"/>
    <w:rsid w:val="007D0882"/>
    <w:rsid w:val="007D10D6"/>
    <w:rsid w:val="007D2A41"/>
    <w:rsid w:val="007D4A63"/>
    <w:rsid w:val="007D4C3E"/>
    <w:rsid w:val="007D4E8A"/>
    <w:rsid w:val="007D5619"/>
    <w:rsid w:val="007D6CD1"/>
    <w:rsid w:val="007E066E"/>
    <w:rsid w:val="007E113F"/>
    <w:rsid w:val="007E25D4"/>
    <w:rsid w:val="007E3AA7"/>
    <w:rsid w:val="007E4357"/>
    <w:rsid w:val="007E437B"/>
    <w:rsid w:val="007E5592"/>
    <w:rsid w:val="007E59AE"/>
    <w:rsid w:val="007E5C54"/>
    <w:rsid w:val="007E7AE6"/>
    <w:rsid w:val="007E7C58"/>
    <w:rsid w:val="007F04B2"/>
    <w:rsid w:val="007F155A"/>
    <w:rsid w:val="007F185E"/>
    <w:rsid w:val="007F22B9"/>
    <w:rsid w:val="007F235C"/>
    <w:rsid w:val="007F2A81"/>
    <w:rsid w:val="007F4109"/>
    <w:rsid w:val="007F58C3"/>
    <w:rsid w:val="00800C9E"/>
    <w:rsid w:val="0080284C"/>
    <w:rsid w:val="00803606"/>
    <w:rsid w:val="008045BE"/>
    <w:rsid w:val="0080630D"/>
    <w:rsid w:val="0080653C"/>
    <w:rsid w:val="008068E7"/>
    <w:rsid w:val="00806C20"/>
    <w:rsid w:val="00806FE2"/>
    <w:rsid w:val="00806FFD"/>
    <w:rsid w:val="008074C4"/>
    <w:rsid w:val="008108B1"/>
    <w:rsid w:val="00811FDC"/>
    <w:rsid w:val="00812B2F"/>
    <w:rsid w:val="00813B73"/>
    <w:rsid w:val="008143F9"/>
    <w:rsid w:val="00814A3B"/>
    <w:rsid w:val="00815F4C"/>
    <w:rsid w:val="00820063"/>
    <w:rsid w:val="00820CA0"/>
    <w:rsid w:val="008219ED"/>
    <w:rsid w:val="00821E0F"/>
    <w:rsid w:val="0082472D"/>
    <w:rsid w:val="00824CD7"/>
    <w:rsid w:val="00824FA8"/>
    <w:rsid w:val="00825143"/>
    <w:rsid w:val="00825401"/>
    <w:rsid w:val="008266BC"/>
    <w:rsid w:val="008266C9"/>
    <w:rsid w:val="00827218"/>
    <w:rsid w:val="00827B31"/>
    <w:rsid w:val="008310B4"/>
    <w:rsid w:val="00831BCE"/>
    <w:rsid w:val="00832CEA"/>
    <w:rsid w:val="00833D22"/>
    <w:rsid w:val="008341EC"/>
    <w:rsid w:val="00835BCA"/>
    <w:rsid w:val="00836615"/>
    <w:rsid w:val="0083744E"/>
    <w:rsid w:val="008403C8"/>
    <w:rsid w:val="00840E33"/>
    <w:rsid w:val="0084245F"/>
    <w:rsid w:val="008426EA"/>
    <w:rsid w:val="00843788"/>
    <w:rsid w:val="00843BF6"/>
    <w:rsid w:val="00844458"/>
    <w:rsid w:val="00847408"/>
    <w:rsid w:val="008479F1"/>
    <w:rsid w:val="00851220"/>
    <w:rsid w:val="00851FEE"/>
    <w:rsid w:val="0085376F"/>
    <w:rsid w:val="00855F72"/>
    <w:rsid w:val="0085657E"/>
    <w:rsid w:val="0086183A"/>
    <w:rsid w:val="00861EB4"/>
    <w:rsid w:val="008622D4"/>
    <w:rsid w:val="00862E86"/>
    <w:rsid w:val="008638F0"/>
    <w:rsid w:val="008641E3"/>
    <w:rsid w:val="00864A60"/>
    <w:rsid w:val="00865955"/>
    <w:rsid w:val="00865F17"/>
    <w:rsid w:val="00866507"/>
    <w:rsid w:val="00866B20"/>
    <w:rsid w:val="00866EC8"/>
    <w:rsid w:val="008673FD"/>
    <w:rsid w:val="00867737"/>
    <w:rsid w:val="00870605"/>
    <w:rsid w:val="00871F75"/>
    <w:rsid w:val="00872A1B"/>
    <w:rsid w:val="00874666"/>
    <w:rsid w:val="008748BA"/>
    <w:rsid w:val="00874CD5"/>
    <w:rsid w:val="00876381"/>
    <w:rsid w:val="0087688B"/>
    <w:rsid w:val="00880867"/>
    <w:rsid w:val="00881850"/>
    <w:rsid w:val="008823BB"/>
    <w:rsid w:val="00882A1B"/>
    <w:rsid w:val="00885991"/>
    <w:rsid w:val="0088602E"/>
    <w:rsid w:val="00886A6E"/>
    <w:rsid w:val="00886EBC"/>
    <w:rsid w:val="00891575"/>
    <w:rsid w:val="008922A4"/>
    <w:rsid w:val="008937CF"/>
    <w:rsid w:val="00894D31"/>
    <w:rsid w:val="00896070"/>
    <w:rsid w:val="00896313"/>
    <w:rsid w:val="008A0488"/>
    <w:rsid w:val="008A0945"/>
    <w:rsid w:val="008A0E8C"/>
    <w:rsid w:val="008A146F"/>
    <w:rsid w:val="008A1B2E"/>
    <w:rsid w:val="008A1B30"/>
    <w:rsid w:val="008A2AB1"/>
    <w:rsid w:val="008A3C5F"/>
    <w:rsid w:val="008A5386"/>
    <w:rsid w:val="008A677E"/>
    <w:rsid w:val="008B0715"/>
    <w:rsid w:val="008B0911"/>
    <w:rsid w:val="008B0A0C"/>
    <w:rsid w:val="008B20C7"/>
    <w:rsid w:val="008B3D48"/>
    <w:rsid w:val="008B40EB"/>
    <w:rsid w:val="008B46BB"/>
    <w:rsid w:val="008B4BEE"/>
    <w:rsid w:val="008B5F64"/>
    <w:rsid w:val="008B6585"/>
    <w:rsid w:val="008C174E"/>
    <w:rsid w:val="008C3B0E"/>
    <w:rsid w:val="008C496C"/>
    <w:rsid w:val="008C5072"/>
    <w:rsid w:val="008C5D73"/>
    <w:rsid w:val="008C5F31"/>
    <w:rsid w:val="008D072A"/>
    <w:rsid w:val="008D1AD4"/>
    <w:rsid w:val="008D1AD5"/>
    <w:rsid w:val="008D1E42"/>
    <w:rsid w:val="008D2094"/>
    <w:rsid w:val="008D29BB"/>
    <w:rsid w:val="008D31BA"/>
    <w:rsid w:val="008D38BE"/>
    <w:rsid w:val="008D452B"/>
    <w:rsid w:val="008D45BB"/>
    <w:rsid w:val="008D49B5"/>
    <w:rsid w:val="008D5436"/>
    <w:rsid w:val="008D6188"/>
    <w:rsid w:val="008D624A"/>
    <w:rsid w:val="008D6B53"/>
    <w:rsid w:val="008D73ED"/>
    <w:rsid w:val="008D7542"/>
    <w:rsid w:val="008D7B06"/>
    <w:rsid w:val="008E1030"/>
    <w:rsid w:val="008E193E"/>
    <w:rsid w:val="008E20C0"/>
    <w:rsid w:val="008E23BF"/>
    <w:rsid w:val="008E3B1E"/>
    <w:rsid w:val="008E4236"/>
    <w:rsid w:val="008E4A92"/>
    <w:rsid w:val="008E6907"/>
    <w:rsid w:val="008E6DC4"/>
    <w:rsid w:val="008E7A14"/>
    <w:rsid w:val="008F0ACC"/>
    <w:rsid w:val="008F0CBA"/>
    <w:rsid w:val="008F16E7"/>
    <w:rsid w:val="008F450A"/>
    <w:rsid w:val="008F4914"/>
    <w:rsid w:val="008F4996"/>
    <w:rsid w:val="008F58A1"/>
    <w:rsid w:val="008F63EA"/>
    <w:rsid w:val="008F66B6"/>
    <w:rsid w:val="008F67C7"/>
    <w:rsid w:val="008F6C8B"/>
    <w:rsid w:val="008F75A1"/>
    <w:rsid w:val="00900121"/>
    <w:rsid w:val="00900F38"/>
    <w:rsid w:val="0090119D"/>
    <w:rsid w:val="009018CC"/>
    <w:rsid w:val="00901D21"/>
    <w:rsid w:val="00903D80"/>
    <w:rsid w:val="009043A6"/>
    <w:rsid w:val="00904FBE"/>
    <w:rsid w:val="00905389"/>
    <w:rsid w:val="009057E5"/>
    <w:rsid w:val="00906016"/>
    <w:rsid w:val="00907D56"/>
    <w:rsid w:val="009105AC"/>
    <w:rsid w:val="00910A2B"/>
    <w:rsid w:val="00910C94"/>
    <w:rsid w:val="00912D6D"/>
    <w:rsid w:val="00912E27"/>
    <w:rsid w:val="00915909"/>
    <w:rsid w:val="00915F51"/>
    <w:rsid w:val="009179FC"/>
    <w:rsid w:val="009201FB"/>
    <w:rsid w:val="00922D9C"/>
    <w:rsid w:val="009231E7"/>
    <w:rsid w:val="00923D96"/>
    <w:rsid w:val="00923E55"/>
    <w:rsid w:val="00923FF7"/>
    <w:rsid w:val="00924B94"/>
    <w:rsid w:val="00924CB1"/>
    <w:rsid w:val="00924F75"/>
    <w:rsid w:val="009255B4"/>
    <w:rsid w:val="0093207B"/>
    <w:rsid w:val="00932C13"/>
    <w:rsid w:val="00933EA9"/>
    <w:rsid w:val="00935496"/>
    <w:rsid w:val="00935E2F"/>
    <w:rsid w:val="0093768A"/>
    <w:rsid w:val="009377B7"/>
    <w:rsid w:val="00937DDA"/>
    <w:rsid w:val="00941494"/>
    <w:rsid w:val="00941990"/>
    <w:rsid w:val="00942B37"/>
    <w:rsid w:val="00942DE5"/>
    <w:rsid w:val="00943C39"/>
    <w:rsid w:val="0094412D"/>
    <w:rsid w:val="009447D6"/>
    <w:rsid w:val="00944EC3"/>
    <w:rsid w:val="00945C08"/>
    <w:rsid w:val="009477FC"/>
    <w:rsid w:val="00947AB7"/>
    <w:rsid w:val="00947E59"/>
    <w:rsid w:val="009523E8"/>
    <w:rsid w:val="00954A1F"/>
    <w:rsid w:val="00954EDB"/>
    <w:rsid w:val="0095588F"/>
    <w:rsid w:val="009558CE"/>
    <w:rsid w:val="00955FF3"/>
    <w:rsid w:val="00956F09"/>
    <w:rsid w:val="00956FD2"/>
    <w:rsid w:val="0096130B"/>
    <w:rsid w:val="00961D6D"/>
    <w:rsid w:val="009628BB"/>
    <w:rsid w:val="00964140"/>
    <w:rsid w:val="009645A5"/>
    <w:rsid w:val="00964B84"/>
    <w:rsid w:val="0096554E"/>
    <w:rsid w:val="00965A6D"/>
    <w:rsid w:val="009663EA"/>
    <w:rsid w:val="00967767"/>
    <w:rsid w:val="00970AB6"/>
    <w:rsid w:val="0097150C"/>
    <w:rsid w:val="00972754"/>
    <w:rsid w:val="00973623"/>
    <w:rsid w:val="00973B25"/>
    <w:rsid w:val="009741E0"/>
    <w:rsid w:val="00974439"/>
    <w:rsid w:val="0097564F"/>
    <w:rsid w:val="00977104"/>
    <w:rsid w:val="00977DAF"/>
    <w:rsid w:val="00977E54"/>
    <w:rsid w:val="009807F3"/>
    <w:rsid w:val="00980F34"/>
    <w:rsid w:val="009817E0"/>
    <w:rsid w:val="00982657"/>
    <w:rsid w:val="009841F1"/>
    <w:rsid w:val="0098444A"/>
    <w:rsid w:val="009855BF"/>
    <w:rsid w:val="009859F2"/>
    <w:rsid w:val="00985A2D"/>
    <w:rsid w:val="00985FA8"/>
    <w:rsid w:val="009866DB"/>
    <w:rsid w:val="00990518"/>
    <w:rsid w:val="009906AE"/>
    <w:rsid w:val="00990DE2"/>
    <w:rsid w:val="00991020"/>
    <w:rsid w:val="0099203C"/>
    <w:rsid w:val="009925CD"/>
    <w:rsid w:val="009937EB"/>
    <w:rsid w:val="009939C4"/>
    <w:rsid w:val="00994204"/>
    <w:rsid w:val="00994660"/>
    <w:rsid w:val="00997ED1"/>
    <w:rsid w:val="009A00E8"/>
    <w:rsid w:val="009A1018"/>
    <w:rsid w:val="009A1966"/>
    <w:rsid w:val="009A26C1"/>
    <w:rsid w:val="009A3B6F"/>
    <w:rsid w:val="009A4318"/>
    <w:rsid w:val="009A484C"/>
    <w:rsid w:val="009A4923"/>
    <w:rsid w:val="009A54E9"/>
    <w:rsid w:val="009A5C33"/>
    <w:rsid w:val="009A6CE8"/>
    <w:rsid w:val="009A7319"/>
    <w:rsid w:val="009A76FA"/>
    <w:rsid w:val="009A7746"/>
    <w:rsid w:val="009B0B00"/>
    <w:rsid w:val="009B0E8B"/>
    <w:rsid w:val="009B12DB"/>
    <w:rsid w:val="009B12E1"/>
    <w:rsid w:val="009B2E18"/>
    <w:rsid w:val="009B2FD5"/>
    <w:rsid w:val="009B3757"/>
    <w:rsid w:val="009B538A"/>
    <w:rsid w:val="009B545A"/>
    <w:rsid w:val="009B7B9A"/>
    <w:rsid w:val="009B7EAB"/>
    <w:rsid w:val="009C055E"/>
    <w:rsid w:val="009C05C6"/>
    <w:rsid w:val="009C0BD8"/>
    <w:rsid w:val="009C0BDD"/>
    <w:rsid w:val="009C3754"/>
    <w:rsid w:val="009C375C"/>
    <w:rsid w:val="009C4731"/>
    <w:rsid w:val="009C4A81"/>
    <w:rsid w:val="009C4E37"/>
    <w:rsid w:val="009C5172"/>
    <w:rsid w:val="009C5D83"/>
    <w:rsid w:val="009C7245"/>
    <w:rsid w:val="009D0BA2"/>
    <w:rsid w:val="009D2DD8"/>
    <w:rsid w:val="009D30E1"/>
    <w:rsid w:val="009D31F7"/>
    <w:rsid w:val="009D4876"/>
    <w:rsid w:val="009D487F"/>
    <w:rsid w:val="009D4C32"/>
    <w:rsid w:val="009D50FE"/>
    <w:rsid w:val="009E1BB0"/>
    <w:rsid w:val="009E2231"/>
    <w:rsid w:val="009E31E0"/>
    <w:rsid w:val="009E339F"/>
    <w:rsid w:val="009E3468"/>
    <w:rsid w:val="009E3B7C"/>
    <w:rsid w:val="009E4558"/>
    <w:rsid w:val="009E56BC"/>
    <w:rsid w:val="009E707A"/>
    <w:rsid w:val="009E71D3"/>
    <w:rsid w:val="009F0586"/>
    <w:rsid w:val="009F062A"/>
    <w:rsid w:val="009F21D7"/>
    <w:rsid w:val="009F2CF0"/>
    <w:rsid w:val="009F3BCA"/>
    <w:rsid w:val="009F4BE0"/>
    <w:rsid w:val="009F5668"/>
    <w:rsid w:val="009F72FF"/>
    <w:rsid w:val="00A001CA"/>
    <w:rsid w:val="00A03290"/>
    <w:rsid w:val="00A032BE"/>
    <w:rsid w:val="00A03D68"/>
    <w:rsid w:val="00A03DAA"/>
    <w:rsid w:val="00A047E4"/>
    <w:rsid w:val="00A0507E"/>
    <w:rsid w:val="00A0560D"/>
    <w:rsid w:val="00A05E80"/>
    <w:rsid w:val="00A0653F"/>
    <w:rsid w:val="00A06DDE"/>
    <w:rsid w:val="00A07A92"/>
    <w:rsid w:val="00A07ACB"/>
    <w:rsid w:val="00A107C0"/>
    <w:rsid w:val="00A11569"/>
    <w:rsid w:val="00A11A5E"/>
    <w:rsid w:val="00A11FAE"/>
    <w:rsid w:val="00A12125"/>
    <w:rsid w:val="00A124AA"/>
    <w:rsid w:val="00A127DB"/>
    <w:rsid w:val="00A130CD"/>
    <w:rsid w:val="00A1327F"/>
    <w:rsid w:val="00A141CC"/>
    <w:rsid w:val="00A14A82"/>
    <w:rsid w:val="00A14DE8"/>
    <w:rsid w:val="00A15631"/>
    <w:rsid w:val="00A157CF"/>
    <w:rsid w:val="00A158BE"/>
    <w:rsid w:val="00A160A4"/>
    <w:rsid w:val="00A162B6"/>
    <w:rsid w:val="00A16EAE"/>
    <w:rsid w:val="00A2296D"/>
    <w:rsid w:val="00A22BF4"/>
    <w:rsid w:val="00A22FE5"/>
    <w:rsid w:val="00A24B05"/>
    <w:rsid w:val="00A25D1B"/>
    <w:rsid w:val="00A264EC"/>
    <w:rsid w:val="00A26A36"/>
    <w:rsid w:val="00A26ECD"/>
    <w:rsid w:val="00A272CC"/>
    <w:rsid w:val="00A30766"/>
    <w:rsid w:val="00A308B6"/>
    <w:rsid w:val="00A30ADC"/>
    <w:rsid w:val="00A3290C"/>
    <w:rsid w:val="00A3319F"/>
    <w:rsid w:val="00A34AA6"/>
    <w:rsid w:val="00A350FE"/>
    <w:rsid w:val="00A364C0"/>
    <w:rsid w:val="00A36561"/>
    <w:rsid w:val="00A41736"/>
    <w:rsid w:val="00A42221"/>
    <w:rsid w:val="00A43C00"/>
    <w:rsid w:val="00A45566"/>
    <w:rsid w:val="00A45932"/>
    <w:rsid w:val="00A47762"/>
    <w:rsid w:val="00A509F3"/>
    <w:rsid w:val="00A51A32"/>
    <w:rsid w:val="00A5242E"/>
    <w:rsid w:val="00A5272E"/>
    <w:rsid w:val="00A53656"/>
    <w:rsid w:val="00A53B6A"/>
    <w:rsid w:val="00A5501D"/>
    <w:rsid w:val="00A61053"/>
    <w:rsid w:val="00A61C44"/>
    <w:rsid w:val="00A62E67"/>
    <w:rsid w:val="00A647CF"/>
    <w:rsid w:val="00A650BE"/>
    <w:rsid w:val="00A65981"/>
    <w:rsid w:val="00A65A51"/>
    <w:rsid w:val="00A6634C"/>
    <w:rsid w:val="00A70688"/>
    <w:rsid w:val="00A724F2"/>
    <w:rsid w:val="00A73BA2"/>
    <w:rsid w:val="00A74EBE"/>
    <w:rsid w:val="00A75FD6"/>
    <w:rsid w:val="00A76A70"/>
    <w:rsid w:val="00A76E68"/>
    <w:rsid w:val="00A777D1"/>
    <w:rsid w:val="00A77E95"/>
    <w:rsid w:val="00A80D67"/>
    <w:rsid w:val="00A8100F"/>
    <w:rsid w:val="00A84CFA"/>
    <w:rsid w:val="00A856CF"/>
    <w:rsid w:val="00A86370"/>
    <w:rsid w:val="00A8799F"/>
    <w:rsid w:val="00A900FE"/>
    <w:rsid w:val="00A9340D"/>
    <w:rsid w:val="00A9386B"/>
    <w:rsid w:val="00A95751"/>
    <w:rsid w:val="00A95780"/>
    <w:rsid w:val="00A96EA8"/>
    <w:rsid w:val="00AA0F21"/>
    <w:rsid w:val="00AA11A1"/>
    <w:rsid w:val="00AA2083"/>
    <w:rsid w:val="00AA3632"/>
    <w:rsid w:val="00AA4833"/>
    <w:rsid w:val="00AA499D"/>
    <w:rsid w:val="00AA4DA4"/>
    <w:rsid w:val="00AA6348"/>
    <w:rsid w:val="00AA6748"/>
    <w:rsid w:val="00AA6CFB"/>
    <w:rsid w:val="00AA77DF"/>
    <w:rsid w:val="00AB0DE3"/>
    <w:rsid w:val="00AB2131"/>
    <w:rsid w:val="00AB2EF4"/>
    <w:rsid w:val="00AB500C"/>
    <w:rsid w:val="00AB6D01"/>
    <w:rsid w:val="00AC0751"/>
    <w:rsid w:val="00AC245F"/>
    <w:rsid w:val="00AC25E5"/>
    <w:rsid w:val="00AC2F0E"/>
    <w:rsid w:val="00AC3301"/>
    <w:rsid w:val="00AC5430"/>
    <w:rsid w:val="00AC5BDA"/>
    <w:rsid w:val="00AC6B69"/>
    <w:rsid w:val="00AC6BD9"/>
    <w:rsid w:val="00AC79CB"/>
    <w:rsid w:val="00AC7A33"/>
    <w:rsid w:val="00AD0901"/>
    <w:rsid w:val="00AD19A3"/>
    <w:rsid w:val="00AD1BA0"/>
    <w:rsid w:val="00AD2915"/>
    <w:rsid w:val="00AD52C6"/>
    <w:rsid w:val="00AD5CFC"/>
    <w:rsid w:val="00AD5D32"/>
    <w:rsid w:val="00AD75D9"/>
    <w:rsid w:val="00AD7ABB"/>
    <w:rsid w:val="00AE0733"/>
    <w:rsid w:val="00AE1C3C"/>
    <w:rsid w:val="00AE309A"/>
    <w:rsid w:val="00AE34F3"/>
    <w:rsid w:val="00AE3F85"/>
    <w:rsid w:val="00AE4BED"/>
    <w:rsid w:val="00AE6108"/>
    <w:rsid w:val="00AE67C9"/>
    <w:rsid w:val="00AF037C"/>
    <w:rsid w:val="00AF09D3"/>
    <w:rsid w:val="00AF09D4"/>
    <w:rsid w:val="00AF0F53"/>
    <w:rsid w:val="00AF11AD"/>
    <w:rsid w:val="00AF1774"/>
    <w:rsid w:val="00AF399D"/>
    <w:rsid w:val="00AF3F12"/>
    <w:rsid w:val="00B00221"/>
    <w:rsid w:val="00B002FA"/>
    <w:rsid w:val="00B025D5"/>
    <w:rsid w:val="00B03C1E"/>
    <w:rsid w:val="00B040B7"/>
    <w:rsid w:val="00B04BA8"/>
    <w:rsid w:val="00B057E5"/>
    <w:rsid w:val="00B05E18"/>
    <w:rsid w:val="00B06CDE"/>
    <w:rsid w:val="00B10513"/>
    <w:rsid w:val="00B110F6"/>
    <w:rsid w:val="00B141B9"/>
    <w:rsid w:val="00B147BF"/>
    <w:rsid w:val="00B1511F"/>
    <w:rsid w:val="00B159FD"/>
    <w:rsid w:val="00B1617D"/>
    <w:rsid w:val="00B16D31"/>
    <w:rsid w:val="00B1720C"/>
    <w:rsid w:val="00B21B34"/>
    <w:rsid w:val="00B23B7E"/>
    <w:rsid w:val="00B24FF7"/>
    <w:rsid w:val="00B25303"/>
    <w:rsid w:val="00B253D4"/>
    <w:rsid w:val="00B254D5"/>
    <w:rsid w:val="00B2595A"/>
    <w:rsid w:val="00B25C56"/>
    <w:rsid w:val="00B264B8"/>
    <w:rsid w:val="00B267E5"/>
    <w:rsid w:val="00B2783E"/>
    <w:rsid w:val="00B31B7F"/>
    <w:rsid w:val="00B32131"/>
    <w:rsid w:val="00B32752"/>
    <w:rsid w:val="00B32A94"/>
    <w:rsid w:val="00B33A30"/>
    <w:rsid w:val="00B3536B"/>
    <w:rsid w:val="00B3560E"/>
    <w:rsid w:val="00B36158"/>
    <w:rsid w:val="00B40ED4"/>
    <w:rsid w:val="00B40F73"/>
    <w:rsid w:val="00B43884"/>
    <w:rsid w:val="00B43C46"/>
    <w:rsid w:val="00B45552"/>
    <w:rsid w:val="00B45804"/>
    <w:rsid w:val="00B467AB"/>
    <w:rsid w:val="00B46E54"/>
    <w:rsid w:val="00B47205"/>
    <w:rsid w:val="00B476ED"/>
    <w:rsid w:val="00B479C5"/>
    <w:rsid w:val="00B5264F"/>
    <w:rsid w:val="00B52B6F"/>
    <w:rsid w:val="00B52F5B"/>
    <w:rsid w:val="00B53518"/>
    <w:rsid w:val="00B54537"/>
    <w:rsid w:val="00B5463A"/>
    <w:rsid w:val="00B54719"/>
    <w:rsid w:val="00B5501F"/>
    <w:rsid w:val="00B55D22"/>
    <w:rsid w:val="00B5620F"/>
    <w:rsid w:val="00B56593"/>
    <w:rsid w:val="00B56EBB"/>
    <w:rsid w:val="00B572DC"/>
    <w:rsid w:val="00B578C4"/>
    <w:rsid w:val="00B60026"/>
    <w:rsid w:val="00B605DB"/>
    <w:rsid w:val="00B61ADD"/>
    <w:rsid w:val="00B63A28"/>
    <w:rsid w:val="00B64EA5"/>
    <w:rsid w:val="00B65B6D"/>
    <w:rsid w:val="00B67566"/>
    <w:rsid w:val="00B67C33"/>
    <w:rsid w:val="00B70456"/>
    <w:rsid w:val="00B71330"/>
    <w:rsid w:val="00B71A38"/>
    <w:rsid w:val="00B71B43"/>
    <w:rsid w:val="00B72049"/>
    <w:rsid w:val="00B734C1"/>
    <w:rsid w:val="00B76CC5"/>
    <w:rsid w:val="00B77123"/>
    <w:rsid w:val="00B7753B"/>
    <w:rsid w:val="00B77A52"/>
    <w:rsid w:val="00B80CDB"/>
    <w:rsid w:val="00B80E65"/>
    <w:rsid w:val="00B815AC"/>
    <w:rsid w:val="00B81E2C"/>
    <w:rsid w:val="00B84C9E"/>
    <w:rsid w:val="00B850A7"/>
    <w:rsid w:val="00B86802"/>
    <w:rsid w:val="00B87136"/>
    <w:rsid w:val="00B87266"/>
    <w:rsid w:val="00B87666"/>
    <w:rsid w:val="00B9007D"/>
    <w:rsid w:val="00B904C7"/>
    <w:rsid w:val="00B915D2"/>
    <w:rsid w:val="00B91A9E"/>
    <w:rsid w:val="00B92000"/>
    <w:rsid w:val="00B95F5F"/>
    <w:rsid w:val="00B9781C"/>
    <w:rsid w:val="00BA04B4"/>
    <w:rsid w:val="00BA1EE0"/>
    <w:rsid w:val="00BA341D"/>
    <w:rsid w:val="00BA3D1F"/>
    <w:rsid w:val="00BA593C"/>
    <w:rsid w:val="00BA6839"/>
    <w:rsid w:val="00BA7540"/>
    <w:rsid w:val="00BA79A9"/>
    <w:rsid w:val="00BB2FEF"/>
    <w:rsid w:val="00BB316D"/>
    <w:rsid w:val="00BB6736"/>
    <w:rsid w:val="00BB7674"/>
    <w:rsid w:val="00BC0461"/>
    <w:rsid w:val="00BC0C0D"/>
    <w:rsid w:val="00BC117C"/>
    <w:rsid w:val="00BC1E1F"/>
    <w:rsid w:val="00BC1F4C"/>
    <w:rsid w:val="00BC276E"/>
    <w:rsid w:val="00BC3284"/>
    <w:rsid w:val="00BC3CBE"/>
    <w:rsid w:val="00BC6B1F"/>
    <w:rsid w:val="00BC6B2B"/>
    <w:rsid w:val="00BD0B08"/>
    <w:rsid w:val="00BD2A1D"/>
    <w:rsid w:val="00BD3666"/>
    <w:rsid w:val="00BD3DC5"/>
    <w:rsid w:val="00BD6166"/>
    <w:rsid w:val="00BD6C0F"/>
    <w:rsid w:val="00BD7AB4"/>
    <w:rsid w:val="00BD7C50"/>
    <w:rsid w:val="00BD7D67"/>
    <w:rsid w:val="00BE2263"/>
    <w:rsid w:val="00BE2EAB"/>
    <w:rsid w:val="00BE3148"/>
    <w:rsid w:val="00BE3567"/>
    <w:rsid w:val="00BE3AEF"/>
    <w:rsid w:val="00BE3F28"/>
    <w:rsid w:val="00BE5A9E"/>
    <w:rsid w:val="00BE6DAF"/>
    <w:rsid w:val="00BE7A30"/>
    <w:rsid w:val="00BF0488"/>
    <w:rsid w:val="00BF0F64"/>
    <w:rsid w:val="00BF1C27"/>
    <w:rsid w:val="00BF2469"/>
    <w:rsid w:val="00BF307D"/>
    <w:rsid w:val="00BF4563"/>
    <w:rsid w:val="00BF5140"/>
    <w:rsid w:val="00BF5F52"/>
    <w:rsid w:val="00BF6650"/>
    <w:rsid w:val="00BF6F87"/>
    <w:rsid w:val="00BF71CD"/>
    <w:rsid w:val="00C011A1"/>
    <w:rsid w:val="00C03C6A"/>
    <w:rsid w:val="00C03FB3"/>
    <w:rsid w:val="00C0535E"/>
    <w:rsid w:val="00C0790E"/>
    <w:rsid w:val="00C13469"/>
    <w:rsid w:val="00C140A4"/>
    <w:rsid w:val="00C14A28"/>
    <w:rsid w:val="00C14CBD"/>
    <w:rsid w:val="00C15C54"/>
    <w:rsid w:val="00C17174"/>
    <w:rsid w:val="00C175D1"/>
    <w:rsid w:val="00C17C75"/>
    <w:rsid w:val="00C17C89"/>
    <w:rsid w:val="00C20763"/>
    <w:rsid w:val="00C222A2"/>
    <w:rsid w:val="00C23118"/>
    <w:rsid w:val="00C237F1"/>
    <w:rsid w:val="00C23901"/>
    <w:rsid w:val="00C24BCC"/>
    <w:rsid w:val="00C2596B"/>
    <w:rsid w:val="00C25B0D"/>
    <w:rsid w:val="00C25F9F"/>
    <w:rsid w:val="00C26176"/>
    <w:rsid w:val="00C27911"/>
    <w:rsid w:val="00C31294"/>
    <w:rsid w:val="00C32EEA"/>
    <w:rsid w:val="00C34DD8"/>
    <w:rsid w:val="00C353D4"/>
    <w:rsid w:val="00C3768F"/>
    <w:rsid w:val="00C41117"/>
    <w:rsid w:val="00C417B0"/>
    <w:rsid w:val="00C42894"/>
    <w:rsid w:val="00C428EE"/>
    <w:rsid w:val="00C42A2A"/>
    <w:rsid w:val="00C42BB4"/>
    <w:rsid w:val="00C4340D"/>
    <w:rsid w:val="00C45918"/>
    <w:rsid w:val="00C45E85"/>
    <w:rsid w:val="00C473F3"/>
    <w:rsid w:val="00C50ABE"/>
    <w:rsid w:val="00C50ECF"/>
    <w:rsid w:val="00C52E53"/>
    <w:rsid w:val="00C52FE4"/>
    <w:rsid w:val="00C534E6"/>
    <w:rsid w:val="00C54165"/>
    <w:rsid w:val="00C548BD"/>
    <w:rsid w:val="00C559A3"/>
    <w:rsid w:val="00C5716E"/>
    <w:rsid w:val="00C6058C"/>
    <w:rsid w:val="00C60E68"/>
    <w:rsid w:val="00C61795"/>
    <w:rsid w:val="00C627D7"/>
    <w:rsid w:val="00C64BEA"/>
    <w:rsid w:val="00C653D1"/>
    <w:rsid w:val="00C6689B"/>
    <w:rsid w:val="00C6700A"/>
    <w:rsid w:val="00C67126"/>
    <w:rsid w:val="00C67806"/>
    <w:rsid w:val="00C71F59"/>
    <w:rsid w:val="00C729AB"/>
    <w:rsid w:val="00C72CFA"/>
    <w:rsid w:val="00C73B51"/>
    <w:rsid w:val="00C74CBB"/>
    <w:rsid w:val="00C7526E"/>
    <w:rsid w:val="00C7582B"/>
    <w:rsid w:val="00C761C9"/>
    <w:rsid w:val="00C764CC"/>
    <w:rsid w:val="00C76940"/>
    <w:rsid w:val="00C77093"/>
    <w:rsid w:val="00C80470"/>
    <w:rsid w:val="00C80ACC"/>
    <w:rsid w:val="00C80BA7"/>
    <w:rsid w:val="00C817C1"/>
    <w:rsid w:val="00C8366D"/>
    <w:rsid w:val="00C838DC"/>
    <w:rsid w:val="00C83D5B"/>
    <w:rsid w:val="00C86FEE"/>
    <w:rsid w:val="00C90F24"/>
    <w:rsid w:val="00C91270"/>
    <w:rsid w:val="00C91F5B"/>
    <w:rsid w:val="00C91F6D"/>
    <w:rsid w:val="00C93341"/>
    <w:rsid w:val="00C94A0E"/>
    <w:rsid w:val="00C94BA3"/>
    <w:rsid w:val="00C952C6"/>
    <w:rsid w:val="00C9600A"/>
    <w:rsid w:val="00C96777"/>
    <w:rsid w:val="00C96CC6"/>
    <w:rsid w:val="00CA1799"/>
    <w:rsid w:val="00CA3073"/>
    <w:rsid w:val="00CB17B3"/>
    <w:rsid w:val="00CB261A"/>
    <w:rsid w:val="00CB2D14"/>
    <w:rsid w:val="00CB38E9"/>
    <w:rsid w:val="00CB5AD7"/>
    <w:rsid w:val="00CB5EE9"/>
    <w:rsid w:val="00CB6AD1"/>
    <w:rsid w:val="00CB744A"/>
    <w:rsid w:val="00CC0EE8"/>
    <w:rsid w:val="00CC1B30"/>
    <w:rsid w:val="00CC1C7C"/>
    <w:rsid w:val="00CC24DE"/>
    <w:rsid w:val="00CC2ABD"/>
    <w:rsid w:val="00CC2CC5"/>
    <w:rsid w:val="00CC3447"/>
    <w:rsid w:val="00CC3A39"/>
    <w:rsid w:val="00CC4897"/>
    <w:rsid w:val="00CC7B70"/>
    <w:rsid w:val="00CC7C3C"/>
    <w:rsid w:val="00CD0411"/>
    <w:rsid w:val="00CD1455"/>
    <w:rsid w:val="00CD2313"/>
    <w:rsid w:val="00CD2626"/>
    <w:rsid w:val="00CD2DC0"/>
    <w:rsid w:val="00CD400D"/>
    <w:rsid w:val="00CD45BE"/>
    <w:rsid w:val="00CD4DB0"/>
    <w:rsid w:val="00CD68C2"/>
    <w:rsid w:val="00CD79B7"/>
    <w:rsid w:val="00CE0E4F"/>
    <w:rsid w:val="00CE0F8E"/>
    <w:rsid w:val="00CE1F3D"/>
    <w:rsid w:val="00CE3BB6"/>
    <w:rsid w:val="00CE4286"/>
    <w:rsid w:val="00CE57B7"/>
    <w:rsid w:val="00CE60A7"/>
    <w:rsid w:val="00CE6114"/>
    <w:rsid w:val="00CE694A"/>
    <w:rsid w:val="00CE7A46"/>
    <w:rsid w:val="00CF0A1B"/>
    <w:rsid w:val="00CF0C50"/>
    <w:rsid w:val="00CF1370"/>
    <w:rsid w:val="00CF3933"/>
    <w:rsid w:val="00CF4935"/>
    <w:rsid w:val="00CF5667"/>
    <w:rsid w:val="00D00327"/>
    <w:rsid w:val="00D00A6A"/>
    <w:rsid w:val="00D00EFF"/>
    <w:rsid w:val="00D021D1"/>
    <w:rsid w:val="00D02D22"/>
    <w:rsid w:val="00D02F9F"/>
    <w:rsid w:val="00D0307B"/>
    <w:rsid w:val="00D03C90"/>
    <w:rsid w:val="00D03D27"/>
    <w:rsid w:val="00D04447"/>
    <w:rsid w:val="00D0629F"/>
    <w:rsid w:val="00D06692"/>
    <w:rsid w:val="00D06ACE"/>
    <w:rsid w:val="00D10E1D"/>
    <w:rsid w:val="00D12C3C"/>
    <w:rsid w:val="00D12E34"/>
    <w:rsid w:val="00D1687B"/>
    <w:rsid w:val="00D22DB7"/>
    <w:rsid w:val="00D2719D"/>
    <w:rsid w:val="00D30ADC"/>
    <w:rsid w:val="00D30E67"/>
    <w:rsid w:val="00D30E9C"/>
    <w:rsid w:val="00D310B3"/>
    <w:rsid w:val="00D3207E"/>
    <w:rsid w:val="00D339E4"/>
    <w:rsid w:val="00D344F9"/>
    <w:rsid w:val="00D34B30"/>
    <w:rsid w:val="00D35327"/>
    <w:rsid w:val="00D37D2F"/>
    <w:rsid w:val="00D37F27"/>
    <w:rsid w:val="00D40014"/>
    <w:rsid w:val="00D40316"/>
    <w:rsid w:val="00D41D53"/>
    <w:rsid w:val="00D430D9"/>
    <w:rsid w:val="00D431A5"/>
    <w:rsid w:val="00D43455"/>
    <w:rsid w:val="00D438FF"/>
    <w:rsid w:val="00D44B1E"/>
    <w:rsid w:val="00D44CF5"/>
    <w:rsid w:val="00D45728"/>
    <w:rsid w:val="00D45866"/>
    <w:rsid w:val="00D47C7C"/>
    <w:rsid w:val="00D47FC0"/>
    <w:rsid w:val="00D51974"/>
    <w:rsid w:val="00D53A3D"/>
    <w:rsid w:val="00D55320"/>
    <w:rsid w:val="00D56ED1"/>
    <w:rsid w:val="00D603C1"/>
    <w:rsid w:val="00D620BA"/>
    <w:rsid w:val="00D62EA8"/>
    <w:rsid w:val="00D64B54"/>
    <w:rsid w:val="00D64C05"/>
    <w:rsid w:val="00D7074C"/>
    <w:rsid w:val="00D714CC"/>
    <w:rsid w:val="00D718B6"/>
    <w:rsid w:val="00D726CC"/>
    <w:rsid w:val="00D729B7"/>
    <w:rsid w:val="00D73D0B"/>
    <w:rsid w:val="00D73FB3"/>
    <w:rsid w:val="00D76385"/>
    <w:rsid w:val="00D76BDC"/>
    <w:rsid w:val="00D76E62"/>
    <w:rsid w:val="00D77293"/>
    <w:rsid w:val="00D80388"/>
    <w:rsid w:val="00D8164F"/>
    <w:rsid w:val="00D82485"/>
    <w:rsid w:val="00D82495"/>
    <w:rsid w:val="00D825EF"/>
    <w:rsid w:val="00D843F7"/>
    <w:rsid w:val="00D85E8C"/>
    <w:rsid w:val="00D861CD"/>
    <w:rsid w:val="00D86774"/>
    <w:rsid w:val="00D87FC7"/>
    <w:rsid w:val="00D900C8"/>
    <w:rsid w:val="00D90119"/>
    <w:rsid w:val="00D9038E"/>
    <w:rsid w:val="00D90B55"/>
    <w:rsid w:val="00D90DB1"/>
    <w:rsid w:val="00D9158C"/>
    <w:rsid w:val="00D916D5"/>
    <w:rsid w:val="00D91F56"/>
    <w:rsid w:val="00D95558"/>
    <w:rsid w:val="00D95B93"/>
    <w:rsid w:val="00D96586"/>
    <w:rsid w:val="00D966FE"/>
    <w:rsid w:val="00D96F1B"/>
    <w:rsid w:val="00DA0330"/>
    <w:rsid w:val="00DA074D"/>
    <w:rsid w:val="00DA296C"/>
    <w:rsid w:val="00DA2EA7"/>
    <w:rsid w:val="00DA5A41"/>
    <w:rsid w:val="00DA6A8A"/>
    <w:rsid w:val="00DA70C5"/>
    <w:rsid w:val="00DA7427"/>
    <w:rsid w:val="00DA77E7"/>
    <w:rsid w:val="00DA7867"/>
    <w:rsid w:val="00DA7907"/>
    <w:rsid w:val="00DB0B37"/>
    <w:rsid w:val="00DB18D1"/>
    <w:rsid w:val="00DB1DDA"/>
    <w:rsid w:val="00DB1ED7"/>
    <w:rsid w:val="00DB2439"/>
    <w:rsid w:val="00DB289D"/>
    <w:rsid w:val="00DB4763"/>
    <w:rsid w:val="00DB54B8"/>
    <w:rsid w:val="00DB5C6B"/>
    <w:rsid w:val="00DB6C10"/>
    <w:rsid w:val="00DB7D38"/>
    <w:rsid w:val="00DC0A9C"/>
    <w:rsid w:val="00DC0F12"/>
    <w:rsid w:val="00DC129A"/>
    <w:rsid w:val="00DC1D85"/>
    <w:rsid w:val="00DC1F36"/>
    <w:rsid w:val="00DC2AAD"/>
    <w:rsid w:val="00DC2AFB"/>
    <w:rsid w:val="00DC3852"/>
    <w:rsid w:val="00DC39F4"/>
    <w:rsid w:val="00DC3BB1"/>
    <w:rsid w:val="00DC3BEA"/>
    <w:rsid w:val="00DC4561"/>
    <w:rsid w:val="00DC51F5"/>
    <w:rsid w:val="00DC5876"/>
    <w:rsid w:val="00DC64D2"/>
    <w:rsid w:val="00DC667D"/>
    <w:rsid w:val="00DC7E3D"/>
    <w:rsid w:val="00DD0240"/>
    <w:rsid w:val="00DD1CDC"/>
    <w:rsid w:val="00DD1D10"/>
    <w:rsid w:val="00DD1DF0"/>
    <w:rsid w:val="00DD25FE"/>
    <w:rsid w:val="00DD2F5E"/>
    <w:rsid w:val="00DD2FA4"/>
    <w:rsid w:val="00DD311A"/>
    <w:rsid w:val="00DD36FE"/>
    <w:rsid w:val="00DD3711"/>
    <w:rsid w:val="00DE2461"/>
    <w:rsid w:val="00DE27A9"/>
    <w:rsid w:val="00DE4CCB"/>
    <w:rsid w:val="00DE52A3"/>
    <w:rsid w:val="00DE67F6"/>
    <w:rsid w:val="00DE72A7"/>
    <w:rsid w:val="00DE7CE9"/>
    <w:rsid w:val="00DE7F3A"/>
    <w:rsid w:val="00DF125C"/>
    <w:rsid w:val="00DF17BD"/>
    <w:rsid w:val="00DF30E4"/>
    <w:rsid w:val="00DF37A4"/>
    <w:rsid w:val="00DF37F9"/>
    <w:rsid w:val="00DF3A3D"/>
    <w:rsid w:val="00DF4F65"/>
    <w:rsid w:val="00DF7938"/>
    <w:rsid w:val="00DF7F06"/>
    <w:rsid w:val="00E0034F"/>
    <w:rsid w:val="00E0045B"/>
    <w:rsid w:val="00E009A6"/>
    <w:rsid w:val="00E00A16"/>
    <w:rsid w:val="00E019AC"/>
    <w:rsid w:val="00E01AE8"/>
    <w:rsid w:val="00E04191"/>
    <w:rsid w:val="00E05097"/>
    <w:rsid w:val="00E05722"/>
    <w:rsid w:val="00E07170"/>
    <w:rsid w:val="00E07502"/>
    <w:rsid w:val="00E07F95"/>
    <w:rsid w:val="00E108F7"/>
    <w:rsid w:val="00E133F0"/>
    <w:rsid w:val="00E14594"/>
    <w:rsid w:val="00E14907"/>
    <w:rsid w:val="00E159C8"/>
    <w:rsid w:val="00E15B69"/>
    <w:rsid w:val="00E15C95"/>
    <w:rsid w:val="00E17EB1"/>
    <w:rsid w:val="00E221CD"/>
    <w:rsid w:val="00E2272D"/>
    <w:rsid w:val="00E233E7"/>
    <w:rsid w:val="00E2385D"/>
    <w:rsid w:val="00E24B69"/>
    <w:rsid w:val="00E24CD3"/>
    <w:rsid w:val="00E2672F"/>
    <w:rsid w:val="00E26798"/>
    <w:rsid w:val="00E26D02"/>
    <w:rsid w:val="00E2709E"/>
    <w:rsid w:val="00E30DDB"/>
    <w:rsid w:val="00E31D23"/>
    <w:rsid w:val="00E3246C"/>
    <w:rsid w:val="00E3692B"/>
    <w:rsid w:val="00E37181"/>
    <w:rsid w:val="00E4040B"/>
    <w:rsid w:val="00E419FF"/>
    <w:rsid w:val="00E43E33"/>
    <w:rsid w:val="00E456F3"/>
    <w:rsid w:val="00E461C3"/>
    <w:rsid w:val="00E4621C"/>
    <w:rsid w:val="00E46B5E"/>
    <w:rsid w:val="00E46D77"/>
    <w:rsid w:val="00E471E8"/>
    <w:rsid w:val="00E473C3"/>
    <w:rsid w:val="00E47AAE"/>
    <w:rsid w:val="00E50146"/>
    <w:rsid w:val="00E50AFC"/>
    <w:rsid w:val="00E52F63"/>
    <w:rsid w:val="00E53B21"/>
    <w:rsid w:val="00E53E5F"/>
    <w:rsid w:val="00E54A1E"/>
    <w:rsid w:val="00E54CF5"/>
    <w:rsid w:val="00E54EE3"/>
    <w:rsid w:val="00E56684"/>
    <w:rsid w:val="00E60387"/>
    <w:rsid w:val="00E60C98"/>
    <w:rsid w:val="00E61FD8"/>
    <w:rsid w:val="00E62015"/>
    <w:rsid w:val="00E62B6C"/>
    <w:rsid w:val="00E62C39"/>
    <w:rsid w:val="00E631AE"/>
    <w:rsid w:val="00E64062"/>
    <w:rsid w:val="00E64A86"/>
    <w:rsid w:val="00E675BC"/>
    <w:rsid w:val="00E67A36"/>
    <w:rsid w:val="00E70638"/>
    <w:rsid w:val="00E70E74"/>
    <w:rsid w:val="00E71A3F"/>
    <w:rsid w:val="00E730C9"/>
    <w:rsid w:val="00E733B1"/>
    <w:rsid w:val="00E73595"/>
    <w:rsid w:val="00E736BE"/>
    <w:rsid w:val="00E738AB"/>
    <w:rsid w:val="00E751F0"/>
    <w:rsid w:val="00E75E32"/>
    <w:rsid w:val="00E825FB"/>
    <w:rsid w:val="00E83170"/>
    <w:rsid w:val="00E850CC"/>
    <w:rsid w:val="00E85A23"/>
    <w:rsid w:val="00E86CD8"/>
    <w:rsid w:val="00E86EB0"/>
    <w:rsid w:val="00E8789F"/>
    <w:rsid w:val="00E90C47"/>
    <w:rsid w:val="00E918DE"/>
    <w:rsid w:val="00E92A0D"/>
    <w:rsid w:val="00E9372C"/>
    <w:rsid w:val="00E93E6C"/>
    <w:rsid w:val="00E94DBA"/>
    <w:rsid w:val="00E960EF"/>
    <w:rsid w:val="00E978E4"/>
    <w:rsid w:val="00E97F58"/>
    <w:rsid w:val="00EA0348"/>
    <w:rsid w:val="00EA07C9"/>
    <w:rsid w:val="00EA1039"/>
    <w:rsid w:val="00EA19FD"/>
    <w:rsid w:val="00EA2ADE"/>
    <w:rsid w:val="00EA45D6"/>
    <w:rsid w:val="00EA6178"/>
    <w:rsid w:val="00EA7B3C"/>
    <w:rsid w:val="00EB086D"/>
    <w:rsid w:val="00EB204E"/>
    <w:rsid w:val="00EB274C"/>
    <w:rsid w:val="00EB34B6"/>
    <w:rsid w:val="00EB405A"/>
    <w:rsid w:val="00EB5704"/>
    <w:rsid w:val="00EB5A04"/>
    <w:rsid w:val="00EB60FB"/>
    <w:rsid w:val="00EB6D4B"/>
    <w:rsid w:val="00EC07F6"/>
    <w:rsid w:val="00EC1250"/>
    <w:rsid w:val="00EC3231"/>
    <w:rsid w:val="00EC3FF2"/>
    <w:rsid w:val="00EC4571"/>
    <w:rsid w:val="00EC58E0"/>
    <w:rsid w:val="00EC5C3E"/>
    <w:rsid w:val="00EC5C4A"/>
    <w:rsid w:val="00ED0B3E"/>
    <w:rsid w:val="00ED20FE"/>
    <w:rsid w:val="00ED30ED"/>
    <w:rsid w:val="00ED3B0B"/>
    <w:rsid w:val="00ED4BA0"/>
    <w:rsid w:val="00ED4F2B"/>
    <w:rsid w:val="00ED5042"/>
    <w:rsid w:val="00ED5DC0"/>
    <w:rsid w:val="00ED63ED"/>
    <w:rsid w:val="00EE1768"/>
    <w:rsid w:val="00EE22CA"/>
    <w:rsid w:val="00EE4F8B"/>
    <w:rsid w:val="00EE50D3"/>
    <w:rsid w:val="00EE600B"/>
    <w:rsid w:val="00EF09F7"/>
    <w:rsid w:val="00EF0D64"/>
    <w:rsid w:val="00EF110C"/>
    <w:rsid w:val="00EF17D0"/>
    <w:rsid w:val="00EF1833"/>
    <w:rsid w:val="00EF1B7E"/>
    <w:rsid w:val="00EF1D19"/>
    <w:rsid w:val="00EF252F"/>
    <w:rsid w:val="00EF3C2F"/>
    <w:rsid w:val="00EF413B"/>
    <w:rsid w:val="00EF4501"/>
    <w:rsid w:val="00EF4D10"/>
    <w:rsid w:val="00EF50CC"/>
    <w:rsid w:val="00F002C1"/>
    <w:rsid w:val="00F016A1"/>
    <w:rsid w:val="00F0281F"/>
    <w:rsid w:val="00F030BF"/>
    <w:rsid w:val="00F0396A"/>
    <w:rsid w:val="00F03974"/>
    <w:rsid w:val="00F04F74"/>
    <w:rsid w:val="00F054BB"/>
    <w:rsid w:val="00F06445"/>
    <w:rsid w:val="00F06F8D"/>
    <w:rsid w:val="00F0737A"/>
    <w:rsid w:val="00F100E2"/>
    <w:rsid w:val="00F10D8D"/>
    <w:rsid w:val="00F1188D"/>
    <w:rsid w:val="00F1242C"/>
    <w:rsid w:val="00F1262B"/>
    <w:rsid w:val="00F1340C"/>
    <w:rsid w:val="00F16574"/>
    <w:rsid w:val="00F203E8"/>
    <w:rsid w:val="00F210FE"/>
    <w:rsid w:val="00F216E3"/>
    <w:rsid w:val="00F228BC"/>
    <w:rsid w:val="00F23E38"/>
    <w:rsid w:val="00F25107"/>
    <w:rsid w:val="00F25B69"/>
    <w:rsid w:val="00F305EC"/>
    <w:rsid w:val="00F31561"/>
    <w:rsid w:val="00F3356F"/>
    <w:rsid w:val="00F33970"/>
    <w:rsid w:val="00F33A50"/>
    <w:rsid w:val="00F355D1"/>
    <w:rsid w:val="00F358E7"/>
    <w:rsid w:val="00F367A7"/>
    <w:rsid w:val="00F40108"/>
    <w:rsid w:val="00F42563"/>
    <w:rsid w:val="00F4324C"/>
    <w:rsid w:val="00F440DC"/>
    <w:rsid w:val="00F45189"/>
    <w:rsid w:val="00F46EEC"/>
    <w:rsid w:val="00F47647"/>
    <w:rsid w:val="00F5050E"/>
    <w:rsid w:val="00F51FC8"/>
    <w:rsid w:val="00F52A47"/>
    <w:rsid w:val="00F52B4C"/>
    <w:rsid w:val="00F53F82"/>
    <w:rsid w:val="00F542CC"/>
    <w:rsid w:val="00F54712"/>
    <w:rsid w:val="00F547A7"/>
    <w:rsid w:val="00F60C9B"/>
    <w:rsid w:val="00F62326"/>
    <w:rsid w:val="00F62F03"/>
    <w:rsid w:val="00F637A0"/>
    <w:rsid w:val="00F64E54"/>
    <w:rsid w:val="00F65FEC"/>
    <w:rsid w:val="00F661AD"/>
    <w:rsid w:val="00F6795F"/>
    <w:rsid w:val="00F70897"/>
    <w:rsid w:val="00F7415B"/>
    <w:rsid w:val="00F75056"/>
    <w:rsid w:val="00F75F68"/>
    <w:rsid w:val="00F75F6A"/>
    <w:rsid w:val="00F7685B"/>
    <w:rsid w:val="00F772D7"/>
    <w:rsid w:val="00F77910"/>
    <w:rsid w:val="00F8059C"/>
    <w:rsid w:val="00F818E7"/>
    <w:rsid w:val="00F821B6"/>
    <w:rsid w:val="00F82AF0"/>
    <w:rsid w:val="00F83288"/>
    <w:rsid w:val="00F8415A"/>
    <w:rsid w:val="00F84DF6"/>
    <w:rsid w:val="00F84E70"/>
    <w:rsid w:val="00F852CC"/>
    <w:rsid w:val="00F860A4"/>
    <w:rsid w:val="00F867E2"/>
    <w:rsid w:val="00F87A07"/>
    <w:rsid w:val="00F9045D"/>
    <w:rsid w:val="00F90545"/>
    <w:rsid w:val="00F91B04"/>
    <w:rsid w:val="00F91FF5"/>
    <w:rsid w:val="00F9382A"/>
    <w:rsid w:val="00F943CF"/>
    <w:rsid w:val="00F95257"/>
    <w:rsid w:val="00F96B7A"/>
    <w:rsid w:val="00FA04A2"/>
    <w:rsid w:val="00FA08B0"/>
    <w:rsid w:val="00FA100E"/>
    <w:rsid w:val="00FA10AC"/>
    <w:rsid w:val="00FA2769"/>
    <w:rsid w:val="00FA27D1"/>
    <w:rsid w:val="00FA2C9D"/>
    <w:rsid w:val="00FA2E12"/>
    <w:rsid w:val="00FA3009"/>
    <w:rsid w:val="00FA60B4"/>
    <w:rsid w:val="00FA6690"/>
    <w:rsid w:val="00FA6C6B"/>
    <w:rsid w:val="00FA71BF"/>
    <w:rsid w:val="00FA72AC"/>
    <w:rsid w:val="00FB0603"/>
    <w:rsid w:val="00FB0C92"/>
    <w:rsid w:val="00FB0CCB"/>
    <w:rsid w:val="00FB210D"/>
    <w:rsid w:val="00FB2387"/>
    <w:rsid w:val="00FB2618"/>
    <w:rsid w:val="00FB3B98"/>
    <w:rsid w:val="00FB4EEF"/>
    <w:rsid w:val="00FB5971"/>
    <w:rsid w:val="00FB5973"/>
    <w:rsid w:val="00FB5A6D"/>
    <w:rsid w:val="00FB6819"/>
    <w:rsid w:val="00FC07DC"/>
    <w:rsid w:val="00FC07ED"/>
    <w:rsid w:val="00FC1B6B"/>
    <w:rsid w:val="00FC1DEE"/>
    <w:rsid w:val="00FC26F4"/>
    <w:rsid w:val="00FC3EC9"/>
    <w:rsid w:val="00FC668D"/>
    <w:rsid w:val="00FC73A2"/>
    <w:rsid w:val="00FC7E2F"/>
    <w:rsid w:val="00FD2687"/>
    <w:rsid w:val="00FD43DA"/>
    <w:rsid w:val="00FD4D66"/>
    <w:rsid w:val="00FD51A9"/>
    <w:rsid w:val="00FD6438"/>
    <w:rsid w:val="00FD6C82"/>
    <w:rsid w:val="00FD7BFE"/>
    <w:rsid w:val="00FE17FC"/>
    <w:rsid w:val="00FE31AB"/>
    <w:rsid w:val="00FE3DB9"/>
    <w:rsid w:val="00FE3F48"/>
    <w:rsid w:val="00FE4CEA"/>
    <w:rsid w:val="00FE4D2A"/>
    <w:rsid w:val="00FE575D"/>
    <w:rsid w:val="00FE62BC"/>
    <w:rsid w:val="00FE755B"/>
    <w:rsid w:val="00FE7D09"/>
    <w:rsid w:val="00FF243E"/>
    <w:rsid w:val="00FF33F7"/>
    <w:rsid w:val="00FF369A"/>
    <w:rsid w:val="00FF3A9D"/>
    <w:rsid w:val="00FF3C26"/>
    <w:rsid w:val="00FF4B9A"/>
    <w:rsid w:val="00FF64D2"/>
    <w:rsid w:val="00FF6D4C"/>
    <w:rsid w:val="00FF732D"/>
    <w:rsid w:val="00FF7533"/>
    <w:rsid w:val="00FF7908"/>
    <w:rsid w:val="00FF7C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36F1FAF"/>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er,Header1"/>
    <w:basedOn w:val="Normal"/>
    <w:link w:val="HeaderChar"/>
    <w:uiPriority w:val="99"/>
    <w:qFormat/>
    <w:rsid w:val="00EB5704"/>
    <w:pPr>
      <w:tabs>
        <w:tab w:val="center" w:pos="4320"/>
        <w:tab w:val="right" w:pos="8640"/>
      </w:tabs>
    </w:pPr>
  </w:style>
  <w:style w:type="character" w:customStyle="1" w:styleId="HeaderChar">
    <w:name w:val="Header Char"/>
    <w:aliases w:val="*Header Char,Header1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character" w:customStyle="1" w:styleId="markedcontent">
    <w:name w:val="markedcontent"/>
    <w:basedOn w:val="DefaultParagraphFont"/>
    <w:rsid w:val="00997E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32776167">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8015480">
      <w:bodyDiv w:val="1"/>
      <w:marLeft w:val="0"/>
      <w:marRight w:val="0"/>
      <w:marTop w:val="0"/>
      <w:marBottom w:val="0"/>
      <w:divBdr>
        <w:top w:val="none" w:sz="0" w:space="0" w:color="auto"/>
        <w:left w:val="none" w:sz="0" w:space="0" w:color="auto"/>
        <w:bottom w:val="none" w:sz="0" w:space="0" w:color="auto"/>
        <w:right w:val="none" w:sz="0" w:space="0" w:color="auto"/>
      </w:divBdr>
    </w:div>
    <w:div w:id="134032847">
      <w:bodyDiv w:val="1"/>
      <w:marLeft w:val="0"/>
      <w:marRight w:val="0"/>
      <w:marTop w:val="0"/>
      <w:marBottom w:val="0"/>
      <w:divBdr>
        <w:top w:val="none" w:sz="0" w:space="0" w:color="auto"/>
        <w:left w:val="none" w:sz="0" w:space="0" w:color="auto"/>
        <w:bottom w:val="none" w:sz="0" w:space="0" w:color="auto"/>
        <w:right w:val="none" w:sz="0" w:space="0" w:color="auto"/>
      </w:divBdr>
    </w:div>
    <w:div w:id="139884558">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89420404">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426275064">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76655854">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59503150">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8515871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19450366">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0535949">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608776">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93633563">
      <w:bodyDiv w:val="1"/>
      <w:marLeft w:val="0"/>
      <w:marRight w:val="0"/>
      <w:marTop w:val="0"/>
      <w:marBottom w:val="0"/>
      <w:divBdr>
        <w:top w:val="none" w:sz="0" w:space="0" w:color="auto"/>
        <w:left w:val="none" w:sz="0" w:space="0" w:color="auto"/>
        <w:bottom w:val="none" w:sz="0" w:space="0" w:color="auto"/>
        <w:right w:val="none" w:sz="0" w:space="0" w:color="auto"/>
      </w:divBdr>
    </w:div>
    <w:div w:id="1295217243">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95467171">
      <w:bodyDiv w:val="1"/>
      <w:marLeft w:val="0"/>
      <w:marRight w:val="0"/>
      <w:marTop w:val="0"/>
      <w:marBottom w:val="0"/>
      <w:divBdr>
        <w:top w:val="none" w:sz="0" w:space="0" w:color="auto"/>
        <w:left w:val="none" w:sz="0" w:space="0" w:color="auto"/>
        <w:bottom w:val="none" w:sz="0" w:space="0" w:color="auto"/>
        <w:right w:val="none" w:sz="0" w:space="0" w:color="auto"/>
      </w:divBdr>
      <w:divsChild>
        <w:div w:id="46806848">
          <w:marLeft w:val="547"/>
          <w:marRight w:val="0"/>
          <w:marTop w:val="0"/>
          <w:marBottom w:val="0"/>
          <w:divBdr>
            <w:top w:val="none" w:sz="0" w:space="0" w:color="auto"/>
            <w:left w:val="none" w:sz="0" w:space="0" w:color="auto"/>
            <w:bottom w:val="none" w:sz="0" w:space="0" w:color="auto"/>
            <w:right w:val="none" w:sz="0" w:space="0" w:color="auto"/>
          </w:divBdr>
        </w:div>
        <w:div w:id="1595938293">
          <w:marLeft w:val="547"/>
          <w:marRight w:val="0"/>
          <w:marTop w:val="0"/>
          <w:marBottom w:val="0"/>
          <w:divBdr>
            <w:top w:val="none" w:sz="0" w:space="0" w:color="auto"/>
            <w:left w:val="none" w:sz="0" w:space="0" w:color="auto"/>
            <w:bottom w:val="none" w:sz="0" w:space="0" w:color="auto"/>
            <w:right w:val="none" w:sz="0" w:space="0" w:color="auto"/>
          </w:divBdr>
        </w:div>
        <w:div w:id="1988319511">
          <w:marLeft w:val="547"/>
          <w:marRight w:val="0"/>
          <w:marTop w:val="0"/>
          <w:marBottom w:val="0"/>
          <w:divBdr>
            <w:top w:val="none" w:sz="0" w:space="0" w:color="auto"/>
            <w:left w:val="none" w:sz="0" w:space="0" w:color="auto"/>
            <w:bottom w:val="none" w:sz="0" w:space="0" w:color="auto"/>
            <w:right w:val="none" w:sz="0" w:space="0" w:color="auto"/>
          </w:divBdr>
        </w:div>
        <w:div w:id="1843160433">
          <w:marLeft w:val="547"/>
          <w:marRight w:val="0"/>
          <w:marTop w:val="0"/>
          <w:marBottom w:val="0"/>
          <w:divBdr>
            <w:top w:val="none" w:sz="0" w:space="0" w:color="auto"/>
            <w:left w:val="none" w:sz="0" w:space="0" w:color="auto"/>
            <w:bottom w:val="none" w:sz="0" w:space="0" w:color="auto"/>
            <w:right w:val="none" w:sz="0" w:space="0" w:color="auto"/>
          </w:divBdr>
        </w:div>
        <w:div w:id="1021273179">
          <w:marLeft w:val="547"/>
          <w:marRight w:val="0"/>
          <w:marTop w:val="0"/>
          <w:marBottom w:val="0"/>
          <w:divBdr>
            <w:top w:val="none" w:sz="0" w:space="0" w:color="auto"/>
            <w:left w:val="none" w:sz="0" w:space="0" w:color="auto"/>
            <w:bottom w:val="none" w:sz="0" w:space="0" w:color="auto"/>
            <w:right w:val="none" w:sz="0" w:space="0" w:color="auto"/>
          </w:divBdr>
        </w:div>
        <w:div w:id="205485991">
          <w:marLeft w:val="547"/>
          <w:marRight w:val="0"/>
          <w:marTop w:val="0"/>
          <w:marBottom w:val="0"/>
          <w:divBdr>
            <w:top w:val="none" w:sz="0" w:space="0" w:color="auto"/>
            <w:left w:val="none" w:sz="0" w:space="0" w:color="auto"/>
            <w:bottom w:val="none" w:sz="0" w:space="0" w:color="auto"/>
            <w:right w:val="none" w:sz="0" w:space="0" w:color="auto"/>
          </w:divBdr>
        </w:div>
        <w:div w:id="2090494327">
          <w:marLeft w:val="547"/>
          <w:marRight w:val="0"/>
          <w:marTop w:val="0"/>
          <w:marBottom w:val="0"/>
          <w:divBdr>
            <w:top w:val="none" w:sz="0" w:space="0" w:color="auto"/>
            <w:left w:val="none" w:sz="0" w:space="0" w:color="auto"/>
            <w:bottom w:val="none" w:sz="0" w:space="0" w:color="auto"/>
            <w:right w:val="none" w:sz="0" w:space="0" w:color="auto"/>
          </w:divBdr>
        </w:div>
        <w:div w:id="886523716">
          <w:marLeft w:val="547"/>
          <w:marRight w:val="0"/>
          <w:marTop w:val="0"/>
          <w:marBottom w:val="0"/>
          <w:divBdr>
            <w:top w:val="none" w:sz="0" w:space="0" w:color="auto"/>
            <w:left w:val="none" w:sz="0" w:space="0" w:color="auto"/>
            <w:bottom w:val="none" w:sz="0" w:space="0" w:color="auto"/>
            <w:right w:val="none" w:sz="0" w:space="0" w:color="auto"/>
          </w:divBdr>
        </w:div>
        <w:div w:id="299380366">
          <w:marLeft w:val="547"/>
          <w:marRight w:val="0"/>
          <w:marTop w:val="0"/>
          <w:marBottom w:val="0"/>
          <w:divBdr>
            <w:top w:val="none" w:sz="0" w:space="0" w:color="auto"/>
            <w:left w:val="none" w:sz="0" w:space="0" w:color="auto"/>
            <w:bottom w:val="none" w:sz="0" w:space="0" w:color="auto"/>
            <w:right w:val="none" w:sz="0" w:space="0" w:color="auto"/>
          </w:divBdr>
        </w:div>
        <w:div w:id="969557644">
          <w:marLeft w:val="547"/>
          <w:marRight w:val="0"/>
          <w:marTop w:val="0"/>
          <w:marBottom w:val="0"/>
          <w:divBdr>
            <w:top w:val="none" w:sz="0" w:space="0" w:color="auto"/>
            <w:left w:val="none" w:sz="0" w:space="0" w:color="auto"/>
            <w:bottom w:val="none" w:sz="0" w:space="0" w:color="auto"/>
            <w:right w:val="none" w:sz="0" w:space="0" w:color="auto"/>
          </w:divBdr>
        </w:div>
        <w:div w:id="49503630">
          <w:marLeft w:val="547"/>
          <w:marRight w:val="0"/>
          <w:marTop w:val="0"/>
          <w:marBottom w:val="0"/>
          <w:divBdr>
            <w:top w:val="none" w:sz="0" w:space="0" w:color="auto"/>
            <w:left w:val="none" w:sz="0" w:space="0" w:color="auto"/>
            <w:bottom w:val="none" w:sz="0" w:space="0" w:color="auto"/>
            <w:right w:val="none" w:sz="0" w:space="0" w:color="auto"/>
          </w:divBdr>
        </w:div>
        <w:div w:id="1065489477">
          <w:marLeft w:val="547"/>
          <w:marRight w:val="0"/>
          <w:marTop w:val="0"/>
          <w:marBottom w:val="0"/>
          <w:divBdr>
            <w:top w:val="none" w:sz="0" w:space="0" w:color="auto"/>
            <w:left w:val="none" w:sz="0" w:space="0" w:color="auto"/>
            <w:bottom w:val="none" w:sz="0" w:space="0" w:color="auto"/>
            <w:right w:val="none" w:sz="0" w:space="0" w:color="auto"/>
          </w:divBdr>
        </w:div>
        <w:div w:id="1947303472">
          <w:marLeft w:val="547"/>
          <w:marRight w:val="0"/>
          <w:marTop w:val="0"/>
          <w:marBottom w:val="0"/>
          <w:divBdr>
            <w:top w:val="none" w:sz="0" w:space="0" w:color="auto"/>
            <w:left w:val="none" w:sz="0" w:space="0" w:color="auto"/>
            <w:bottom w:val="none" w:sz="0" w:space="0" w:color="auto"/>
            <w:right w:val="none" w:sz="0" w:space="0" w:color="auto"/>
          </w:divBdr>
        </w:div>
        <w:div w:id="895581902">
          <w:marLeft w:val="547"/>
          <w:marRight w:val="0"/>
          <w:marTop w:val="0"/>
          <w:marBottom w:val="0"/>
          <w:divBdr>
            <w:top w:val="none" w:sz="0" w:space="0" w:color="auto"/>
            <w:left w:val="none" w:sz="0" w:space="0" w:color="auto"/>
            <w:bottom w:val="none" w:sz="0" w:space="0" w:color="auto"/>
            <w:right w:val="none" w:sz="0" w:space="0" w:color="auto"/>
          </w:divBdr>
        </w:div>
      </w:divsChild>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56173189">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27594801">
      <w:bodyDiv w:val="1"/>
      <w:marLeft w:val="0"/>
      <w:marRight w:val="0"/>
      <w:marTop w:val="0"/>
      <w:marBottom w:val="0"/>
      <w:divBdr>
        <w:top w:val="none" w:sz="0" w:space="0" w:color="auto"/>
        <w:left w:val="none" w:sz="0" w:space="0" w:color="auto"/>
        <w:bottom w:val="none" w:sz="0" w:space="0" w:color="auto"/>
        <w:right w:val="none" w:sz="0" w:space="0" w:color="auto"/>
      </w:divBdr>
    </w:div>
    <w:div w:id="1543782296">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3026458">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1708671">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1351820">
      <w:bodyDiv w:val="1"/>
      <w:marLeft w:val="0"/>
      <w:marRight w:val="0"/>
      <w:marTop w:val="0"/>
      <w:marBottom w:val="0"/>
      <w:divBdr>
        <w:top w:val="none" w:sz="0" w:space="0" w:color="auto"/>
        <w:left w:val="none" w:sz="0" w:space="0" w:color="auto"/>
        <w:bottom w:val="none" w:sz="0" w:space="0" w:color="auto"/>
        <w:right w:val="none" w:sz="0" w:space="0" w:color="auto"/>
      </w:divBdr>
    </w:div>
    <w:div w:id="1963730348">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26" Type="http://schemas.microsoft.com/office/2007/relationships/diagramDrawing" Target="diagrams/drawing1.xm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diagramColors" Target="diagrams/colors1.xml"/><Relationship Id="rId33" Type="http://schemas.openxmlformats.org/officeDocument/2006/relationships/header" Target="header3.xm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diagramQuickStyle" Target="diagrams/quickStyle1.xml"/><Relationship Id="rId32" Type="http://schemas.openxmlformats.org/officeDocument/2006/relationships/header" Target="header2.xml"/><Relationship Id="rId37"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diagramLayout" Target="diagrams/layout1.xml"/><Relationship Id="rId28" Type="http://schemas.openxmlformats.org/officeDocument/2006/relationships/image" Target="media/image16.png"/><Relationship Id="rId36" Type="http://schemas.openxmlformats.org/officeDocument/2006/relationships/header" Target="header4.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diagramData" Target="diagrams/data1.xml"/><Relationship Id="rId27" Type="http://schemas.openxmlformats.org/officeDocument/2006/relationships/image" Target="media/image15.png"/><Relationship Id="rId30" Type="http://schemas.openxmlformats.org/officeDocument/2006/relationships/image" Target="media/image18.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BDF7DB-7037-4BC7-88D9-225F97E3DD56}"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IN"/>
        </a:p>
      </dgm:t>
    </dgm:pt>
    <dgm:pt modelId="{881AE720-870C-42ED-AE32-22EA41D101B8}">
      <dgm:prSet phldrT="[Text]" custT="1"/>
      <dgm:spPr>
        <a:solidFill>
          <a:schemeClr val="accent6">
            <a:lumMod val="60000"/>
            <a:lumOff val="40000"/>
          </a:schemeClr>
        </a:solidFill>
      </dgm:spPr>
      <dgm:t>
        <a:bodyPr/>
        <a:lstStyle/>
        <a:p>
          <a:pPr algn="l"/>
          <a:r>
            <a:rPr lang="en-IN" sz="1600">
              <a:solidFill>
                <a:srgbClr val="C00000"/>
              </a:solidFill>
            </a:rPr>
            <a:t>  </a:t>
          </a:r>
          <a:r>
            <a:rPr lang="en-IN" sz="1800" b="1">
              <a:solidFill>
                <a:srgbClr val="C00000"/>
              </a:solidFill>
            </a:rPr>
            <a:t>SWOT ANALYSIS</a:t>
          </a:r>
        </a:p>
      </dgm:t>
    </dgm:pt>
    <dgm:pt modelId="{41758521-5DF9-41C3-AEB7-B8149383AB20}" type="parTrans" cxnId="{89CB007B-00B2-4063-9CB0-F7E6771728A0}">
      <dgm:prSet/>
      <dgm:spPr/>
      <dgm:t>
        <a:bodyPr/>
        <a:lstStyle/>
        <a:p>
          <a:pPr algn="l"/>
          <a:endParaRPr lang="en-IN"/>
        </a:p>
      </dgm:t>
    </dgm:pt>
    <dgm:pt modelId="{B3E8B8EA-63DF-4F07-9A39-765F8AFDFAC7}" type="sibTrans" cxnId="{89CB007B-00B2-4063-9CB0-F7E6771728A0}">
      <dgm:prSet/>
      <dgm:spPr/>
      <dgm:t>
        <a:bodyPr/>
        <a:lstStyle/>
        <a:p>
          <a:pPr algn="l"/>
          <a:endParaRPr lang="en-IN"/>
        </a:p>
      </dgm:t>
    </dgm:pt>
    <dgm:pt modelId="{DACF4AD1-5ABD-4FF3-A85B-C5416CBFA6BE}">
      <dgm:prSet phldrT="[Text]" custT="1"/>
      <dgm:spPr>
        <a:solidFill>
          <a:srgbClr val="002060"/>
        </a:solidFill>
      </dgm:spPr>
      <dgm:t>
        <a:bodyPr/>
        <a:lstStyle/>
        <a:p>
          <a:pPr algn="l"/>
          <a:r>
            <a:rPr lang="en-IN" sz="900" b="1" i="1"/>
            <a:t>                                            </a:t>
          </a:r>
          <a:r>
            <a:rPr lang="en-IN" sz="1200" b="1" i="1">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STRENGTH</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M/S DIXITAL IS PROPOSED TO BE LOCATED IN </a:t>
          </a:r>
        </a:p>
        <a:p>
          <a:pPr algn="just"/>
          <a:r>
            <a:rPr lang="en-IN" sz="900" b="0" i="0">
              <a:latin typeface="Arial" panose="020B0604020202020204" pitchFamily="34" charset="0"/>
              <a:cs typeface="Arial" panose="020B0604020202020204" pitchFamily="34" charset="0"/>
            </a:rPr>
            <a:t>      PROMINENT AND RESIDENTIAL AREA.</a:t>
          </a:r>
        </a:p>
        <a:p>
          <a:pPr algn="just"/>
          <a:r>
            <a:rPr lang="en-IN" sz="900" b="0" i="0">
              <a:latin typeface="Arial" panose="020B0604020202020204" pitchFamily="34" charset="0"/>
              <a:cs typeface="Arial" panose="020B0604020202020204" pitchFamily="34" charset="0"/>
            </a:rPr>
            <a:t>2.   THE INDIAN DIAGNOSTIC MARKET IS PROJECTED</a:t>
          </a:r>
        </a:p>
        <a:p>
          <a:pPr algn="just"/>
          <a:r>
            <a:rPr lang="en-IN" sz="900" b="0" i="0">
              <a:latin typeface="Arial" panose="020B0604020202020204" pitchFamily="34" charset="0"/>
              <a:cs typeface="Arial" panose="020B0604020202020204" pitchFamily="34" charset="0"/>
            </a:rPr>
            <a:t>      TO GROW AT A CAGR OF 14% TO REACH $ 20</a:t>
          </a:r>
        </a:p>
        <a:p>
          <a:pPr algn="just"/>
          <a:r>
            <a:rPr lang="en-IN" sz="900" b="0" i="0">
              <a:latin typeface="Arial" panose="020B0604020202020204" pitchFamily="34" charset="0"/>
              <a:cs typeface="Arial" panose="020B0604020202020204" pitchFamily="34" charset="0"/>
            </a:rPr>
            <a:t>      BILLION BY 2026 FROM $ 10 BILLION IN FY 2021.</a:t>
          </a:r>
        </a:p>
        <a:p>
          <a:pPr algn="just"/>
          <a:r>
            <a:rPr lang="en-IN" sz="900" b="0" i="0">
              <a:latin typeface="Arial" panose="020B0604020202020204" pitchFamily="34" charset="0"/>
              <a:cs typeface="Arial" panose="020B0604020202020204" pitchFamily="34" charset="0"/>
            </a:rPr>
            <a:t>3.   THE PENETRATION OF TESTING CENTRES IN</a:t>
          </a:r>
        </a:p>
        <a:p>
          <a:pPr algn="just"/>
          <a:r>
            <a:rPr lang="en-IN" sz="900" b="0" i="0">
              <a:latin typeface="Arial" panose="020B0604020202020204" pitchFamily="34" charset="0"/>
              <a:cs typeface="Arial" panose="020B0604020202020204" pitchFamily="34" charset="0"/>
            </a:rPr>
            <a:t>       INDIA IS STILL LOW, ESPECIALLY IN THE RURAL</a:t>
          </a:r>
        </a:p>
        <a:p>
          <a:pPr algn="just"/>
          <a:r>
            <a:rPr lang="en-IN" sz="900" b="0" i="0">
              <a:latin typeface="Arial" panose="020B0604020202020204" pitchFamily="34" charset="0"/>
              <a:cs typeface="Arial" panose="020B0604020202020204" pitchFamily="34" charset="0"/>
            </a:rPr>
            <a:t>       REGIONS WHERE THE DEPENDENCE ON</a:t>
          </a:r>
        </a:p>
        <a:p>
          <a:pPr algn="just"/>
          <a:r>
            <a:rPr lang="en-IN" sz="900" b="0" i="0">
              <a:latin typeface="Arial" panose="020B0604020202020204" pitchFamily="34" charset="0"/>
              <a:cs typeface="Arial" panose="020B0604020202020204" pitchFamily="34" charset="0"/>
            </a:rPr>
            <a:t>       PRIMARY HEALTH CENTRES IS HIGH, BODES</a:t>
          </a:r>
        </a:p>
        <a:p>
          <a:pPr algn="just"/>
          <a:r>
            <a:rPr lang="en-IN" sz="900" b="0" i="0">
              <a:latin typeface="Arial" panose="020B0604020202020204" pitchFamily="34" charset="0"/>
              <a:cs typeface="Arial" panose="020B0604020202020204" pitchFamily="34" charset="0"/>
            </a:rPr>
            <a:t>       WELL FOR DIAGNOSTICS COMPANIES IN TERMS</a:t>
          </a:r>
        </a:p>
        <a:p>
          <a:pPr algn="just"/>
          <a:r>
            <a:rPr lang="en-IN" sz="900" b="0" i="0">
              <a:latin typeface="Arial" panose="020B0604020202020204" pitchFamily="34" charset="0"/>
              <a:cs typeface="Arial" panose="020B0604020202020204" pitchFamily="34" charset="0"/>
            </a:rPr>
            <a:t>       OF EXPANSION.</a:t>
          </a:r>
        </a:p>
        <a:p>
          <a:pPr algn="just"/>
          <a:r>
            <a:rPr lang="en-IN" sz="900" b="0" i="0">
              <a:latin typeface="Arial" panose="020B0604020202020204" pitchFamily="34" charset="0"/>
              <a:cs typeface="Arial" panose="020B0604020202020204" pitchFamily="34" charset="0"/>
            </a:rPr>
            <a:t>4.    PROMOTER'S EXISTING DIAGNOSTIC CENTRE</a:t>
          </a:r>
        </a:p>
        <a:p>
          <a:pPr algn="just"/>
          <a:r>
            <a:rPr lang="en-IN" sz="900" b="0" i="0">
              <a:latin typeface="Arial" panose="020B0604020202020204" pitchFamily="34" charset="0"/>
              <a:cs typeface="Arial" panose="020B0604020202020204" pitchFamily="34" charset="0"/>
            </a:rPr>
            <a:t>       WILL HELP TO MAKE FASTER PRESENCE.</a:t>
          </a:r>
        </a:p>
        <a:p>
          <a:pPr algn="just"/>
          <a:r>
            <a:rPr lang="en-IN" sz="900" b="0" i="0">
              <a:latin typeface="Arial" panose="020B0604020202020204" pitchFamily="34" charset="0"/>
              <a:cs typeface="Arial" panose="020B0604020202020204" pitchFamily="34" charset="0"/>
            </a:rPr>
            <a:t>5.     HOLDING THE OWNERSHIP OF LAND, BUILDING, </a:t>
          </a:r>
        </a:p>
        <a:p>
          <a:pPr algn="just"/>
          <a:r>
            <a:rPr lang="en-IN" sz="900" b="0" i="0">
              <a:latin typeface="Arial" panose="020B0604020202020204" pitchFamily="34" charset="0"/>
              <a:cs typeface="Arial" panose="020B0604020202020204" pitchFamily="34" charset="0"/>
            </a:rPr>
            <a:t>        PLANT &amp; MACHINERY WILL MAKE PROFITABLE</a:t>
          </a:r>
        </a:p>
        <a:p>
          <a:pPr algn="just"/>
          <a:r>
            <a:rPr lang="en-IN" sz="900" b="0" i="0">
              <a:latin typeface="Arial" panose="020B0604020202020204" pitchFamily="34" charset="0"/>
              <a:cs typeface="Arial" panose="020B0604020202020204" pitchFamily="34" charset="0"/>
            </a:rPr>
            <a:t>        IN LONG TERM IN ABSENCE OF LEASE/RENT</a:t>
          </a:r>
        </a:p>
        <a:p>
          <a:pPr algn="just"/>
          <a:r>
            <a:rPr lang="en-IN" sz="900" b="0" i="0">
              <a:latin typeface="Arial" panose="020B0604020202020204" pitchFamily="34" charset="0"/>
              <a:cs typeface="Arial" panose="020B0604020202020204" pitchFamily="34" charset="0"/>
            </a:rPr>
            <a:t>        EXPENSES.</a:t>
          </a:r>
          <a:endParaRPr lang="en-IN" sz="900">
            <a:latin typeface="Arial" panose="020B0604020202020204" pitchFamily="34" charset="0"/>
            <a:cs typeface="Arial" panose="020B0604020202020204" pitchFamily="34" charset="0"/>
          </a:endParaRPr>
        </a:p>
      </dgm:t>
    </dgm:pt>
    <dgm:pt modelId="{D594FE37-02A2-42A9-8D76-6717F31CB187}" type="parTrans" cxnId="{BFFABE3A-AD09-47D4-A98B-3F06B293831A}">
      <dgm:prSet/>
      <dgm:spPr/>
      <dgm:t>
        <a:bodyPr/>
        <a:lstStyle/>
        <a:p>
          <a:pPr algn="l"/>
          <a:endParaRPr lang="en-IN"/>
        </a:p>
      </dgm:t>
    </dgm:pt>
    <dgm:pt modelId="{AEE230D1-8E5D-4606-ABA8-DCC990107E8C}" type="sibTrans" cxnId="{BFFABE3A-AD09-47D4-A98B-3F06B293831A}">
      <dgm:prSet/>
      <dgm:spPr/>
      <dgm:t>
        <a:bodyPr/>
        <a:lstStyle/>
        <a:p>
          <a:pPr algn="l"/>
          <a:endParaRPr lang="en-IN"/>
        </a:p>
      </dgm:t>
    </dgm:pt>
    <dgm:pt modelId="{29582D94-F926-4A76-8039-02F059686607}">
      <dgm:prSet phldrT="[Text]" custT="1"/>
      <dgm:spPr>
        <a:solidFill>
          <a:srgbClr val="002060"/>
        </a:solidFill>
      </dgm:spPr>
      <dgm:t>
        <a:bodyPr/>
        <a:lstStyle/>
        <a:p>
          <a:pPr algn="ctr"/>
          <a:endParaRPr lang="en-IN" sz="1200" b="1" i="1" u="sng">
            <a:latin typeface="Arial" panose="020B0604020202020204" pitchFamily="34" charset="0"/>
            <a:cs typeface="Arial" panose="020B0604020202020204" pitchFamily="34" charset="0"/>
          </a:endParaRPr>
        </a:p>
        <a:p>
          <a:pPr algn="ctr"/>
          <a:r>
            <a:rPr lang="en-IN" sz="1200" b="1" i="1" u="sng">
              <a:latin typeface="Arial" panose="020B0604020202020204" pitchFamily="34" charset="0"/>
              <a:cs typeface="Arial" panose="020B0604020202020204" pitchFamily="34" charset="0"/>
            </a:rPr>
            <a:t>WEAKNESS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 1. INDIA’S DIAGNOSTIC HEALTHCARE SERVICES </a:t>
          </a:r>
        </a:p>
        <a:p>
          <a:pPr algn="just"/>
          <a:r>
            <a:rPr lang="en-IN" sz="900" b="0" i="0">
              <a:latin typeface="Arial" panose="020B0604020202020204" pitchFamily="34" charset="0"/>
              <a:cs typeface="Arial" panose="020B0604020202020204" pitchFamily="34" charset="0"/>
            </a:rPr>
            <a:t>     INDUSTRY IS HIGHLY COMPETITIVE AND</a:t>
          </a:r>
        </a:p>
        <a:p>
          <a:pPr algn="just"/>
          <a:r>
            <a:rPr lang="en-IN" sz="900" b="0" i="0">
              <a:latin typeface="Arial" panose="020B0604020202020204" pitchFamily="34" charset="0"/>
              <a:cs typeface="Arial" panose="020B0604020202020204" pitchFamily="34" charset="0"/>
            </a:rPr>
            <a:t>     FRAGMENTED WITH LOW BARRIERS TO ENTRY. </a:t>
          </a:r>
        </a:p>
        <a:p>
          <a:pPr algn="just"/>
          <a:r>
            <a:rPr lang="en-IN" sz="900" b="0" i="0">
              <a:latin typeface="Arial" panose="020B0604020202020204" pitchFamily="34" charset="0"/>
              <a:cs typeface="Arial" panose="020B0604020202020204" pitchFamily="34" charset="0"/>
            </a:rPr>
            <a:t>     WE NOTE THAT THE ENTRY FOR NEW PLAYERS IS</a:t>
          </a:r>
        </a:p>
        <a:p>
          <a:pPr algn="just"/>
          <a:r>
            <a:rPr lang="en-IN" sz="900" b="0" i="0">
              <a:latin typeface="Arial" panose="020B0604020202020204" pitchFamily="34" charset="0"/>
              <a:cs typeface="Arial" panose="020B0604020202020204" pitchFamily="34" charset="0"/>
            </a:rPr>
            <a:t>     VERY FLEXIBLE SINCE CAPITAL INVESTMENT FOR</a:t>
          </a:r>
        </a:p>
        <a:p>
          <a:pPr algn="just"/>
          <a:r>
            <a:rPr lang="en-IN" sz="900" b="0" i="0">
              <a:latin typeface="Arial" panose="020B0604020202020204" pitchFamily="34" charset="0"/>
              <a:cs typeface="Arial" panose="020B0604020202020204" pitchFamily="34" charset="0"/>
            </a:rPr>
            <a:t>     SETTING UP DIAGNOSTIC CENTRES PERFORMING</a:t>
          </a:r>
        </a:p>
        <a:p>
          <a:pPr algn="just"/>
          <a:r>
            <a:rPr lang="en-IN" sz="900" b="0" i="0">
              <a:latin typeface="Arial" panose="020B0604020202020204" pitchFamily="34" charset="0"/>
              <a:cs typeface="Arial" panose="020B0604020202020204" pitchFamily="34" charset="0"/>
            </a:rPr>
            <a:t>     BASIC TESTS IS LOW. </a:t>
          </a:r>
        </a:p>
        <a:p>
          <a:pPr algn="just"/>
          <a:r>
            <a:rPr lang="en-IN" sz="900" b="0" i="0">
              <a:latin typeface="Arial" panose="020B0604020202020204" pitchFamily="34" charset="0"/>
              <a:cs typeface="Arial" panose="020B0604020202020204" pitchFamily="34" charset="0"/>
            </a:rPr>
            <a:t>2.  RELATIEVELY LOW RETURN RATIOS</a:t>
          </a:r>
        </a:p>
        <a:p>
          <a:r>
            <a:rPr lang="en-IN" sz="900" b="0" i="0">
              <a:latin typeface="Arial" panose="020B0604020202020204" pitchFamily="34" charset="0"/>
              <a:cs typeface="Arial" panose="020B0604020202020204" pitchFamily="34" charset="0"/>
            </a:rPr>
            <a:t>3.   LACK OF PREVENTIVE CARE</a:t>
          </a:r>
          <a:endParaRPr lang="en-US" sz="900">
            <a:latin typeface="Arial" panose="020B0604020202020204" pitchFamily="34" charset="0"/>
            <a:cs typeface="Arial" panose="020B0604020202020204" pitchFamily="34" charset="0"/>
          </a:endParaRPr>
        </a:p>
        <a:p>
          <a:pPr algn="l"/>
          <a:r>
            <a:rPr lang="en-US" sz="900">
              <a:latin typeface="Arial" panose="020B0604020202020204" pitchFamily="34" charset="0"/>
              <a:cs typeface="Arial" panose="020B0604020202020204" pitchFamily="34" charset="0"/>
            </a:rPr>
            <a:t>4.   LACK OF MEDICAL RESERCH AND INCREASING </a:t>
          </a:r>
        </a:p>
        <a:p>
          <a:pPr algn="l"/>
          <a:r>
            <a:rPr lang="en-US" sz="900">
              <a:latin typeface="Arial" panose="020B0604020202020204" pitchFamily="34" charset="0"/>
              <a:cs typeface="Arial" panose="020B0604020202020204" pitchFamily="34" charset="0"/>
            </a:rPr>
            <a:t>      DEPENDENCY ON MEDICAL EQUIPMENTS FROM</a:t>
          </a:r>
        </a:p>
        <a:p>
          <a:pPr algn="l"/>
          <a:r>
            <a:rPr lang="en-US" sz="900">
              <a:latin typeface="Arial" panose="020B0604020202020204" pitchFamily="34" charset="0"/>
              <a:cs typeface="Arial" panose="020B0604020202020204" pitchFamily="34" charset="0"/>
            </a:rPr>
            <a:t>      ABROAD.</a:t>
          </a:r>
        </a:p>
        <a:p>
          <a:pPr algn="l"/>
          <a:endParaRPr lang="en-US" sz="900">
            <a:latin typeface="Arial" panose="020B0604020202020204" pitchFamily="34" charset="0"/>
            <a:cs typeface="Arial" panose="020B0604020202020204" pitchFamily="34" charset="0"/>
          </a:endParaRPr>
        </a:p>
        <a:p>
          <a:pPr algn="l"/>
          <a:endParaRPr lang="en-US" sz="900">
            <a:latin typeface="Arial" panose="020B0604020202020204" pitchFamily="34" charset="0"/>
            <a:cs typeface="Arial" panose="020B0604020202020204" pitchFamily="34" charset="0"/>
          </a:endParaRPr>
        </a:p>
        <a:p>
          <a:pPr algn="l"/>
          <a:endParaRPr lang="en-US" sz="900">
            <a:latin typeface="Arial" panose="020B0604020202020204" pitchFamily="34" charset="0"/>
            <a:cs typeface="Arial" panose="020B0604020202020204" pitchFamily="34" charset="0"/>
          </a:endParaRPr>
        </a:p>
      </dgm:t>
    </dgm:pt>
    <dgm:pt modelId="{0B242154-C62B-458D-A5BC-F9A42A4A5A9C}" type="parTrans" cxnId="{3F881ABA-36EB-4BFF-A57F-A13EE6E4DA3C}">
      <dgm:prSet/>
      <dgm:spPr/>
      <dgm:t>
        <a:bodyPr/>
        <a:lstStyle/>
        <a:p>
          <a:pPr algn="l"/>
          <a:endParaRPr lang="en-IN"/>
        </a:p>
      </dgm:t>
    </dgm:pt>
    <dgm:pt modelId="{B31CFBDC-EA55-4365-8E67-9D3EA0B6C077}" type="sibTrans" cxnId="{3F881ABA-36EB-4BFF-A57F-A13EE6E4DA3C}">
      <dgm:prSet/>
      <dgm:spPr/>
      <dgm:t>
        <a:bodyPr/>
        <a:lstStyle/>
        <a:p>
          <a:pPr algn="l"/>
          <a:endParaRPr lang="en-IN"/>
        </a:p>
      </dgm:t>
    </dgm:pt>
    <dgm:pt modelId="{99544C19-D89E-4754-8481-D6CCC5F7B84C}">
      <dgm:prSet phldrT="[Text]" custT="1"/>
      <dgm:spPr>
        <a:solidFill>
          <a:srgbClr val="002060"/>
        </a:solidFill>
      </dgm:spPr>
      <dgm:t>
        <a:bodyPr/>
        <a:lstStyle/>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p>
        <a:p>
          <a:pPr algn="l"/>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OPPORTUNITY</a:t>
          </a:r>
        </a:p>
        <a:p>
          <a:pPr algn="just"/>
          <a:endParaRPr lang="en-IN" sz="900"/>
        </a:p>
        <a:p>
          <a:pPr algn="just"/>
          <a:r>
            <a:rPr lang="en-IN" sz="900" b="0" i="0">
              <a:latin typeface="Arial" panose="020B0604020202020204" pitchFamily="34" charset="0"/>
              <a:cs typeface="Arial" panose="020B0604020202020204" pitchFamily="34" charset="0"/>
            </a:rPr>
            <a:t>1.  RISING INCOME LEVELS, AGEING POPULATION,</a:t>
          </a:r>
        </a:p>
        <a:p>
          <a:pPr algn="just"/>
          <a:r>
            <a:rPr lang="en-IN" sz="900" b="0" i="0">
              <a:latin typeface="Arial" panose="020B0604020202020204" pitchFamily="34" charset="0"/>
              <a:cs typeface="Arial" panose="020B0604020202020204" pitchFamily="34" charset="0"/>
            </a:rPr>
            <a:t>     GROWING HEALTH AWARENESS AND INCRESED </a:t>
          </a:r>
        </a:p>
        <a:p>
          <a:pPr algn="just"/>
          <a:r>
            <a:rPr lang="en-IN" sz="900" b="0" i="0">
              <a:latin typeface="Arial" panose="020B0604020202020204" pitchFamily="34" charset="0"/>
              <a:cs typeface="Arial" panose="020B0604020202020204" pitchFamily="34" charset="0"/>
            </a:rPr>
            <a:t>     PENETRATION OF HEALTH INSURANCE TO  </a:t>
          </a:r>
        </a:p>
        <a:p>
          <a:pPr algn="just"/>
          <a:r>
            <a:rPr lang="en-IN" sz="900" b="0" i="0">
              <a:latin typeface="Arial" panose="020B0604020202020204" pitchFamily="34" charset="0"/>
              <a:cs typeface="Arial" panose="020B0604020202020204" pitchFamily="34" charset="0"/>
            </a:rPr>
            <a:t>     BOOST DEMAND FOR HEALTHCARE SERVICES.</a:t>
          </a:r>
        </a:p>
        <a:p>
          <a:pPr algn="just"/>
          <a:r>
            <a:rPr lang="en-IN" sz="900" b="0" i="0">
              <a:latin typeface="Arial" panose="020B0604020202020204" pitchFamily="34" charset="0"/>
              <a:cs typeface="Arial" panose="020B0604020202020204" pitchFamily="34" charset="0"/>
            </a:rPr>
            <a:t>2.  M/S DIXITAL WILL BE GETTING SYNERGIES FROM</a:t>
          </a:r>
        </a:p>
        <a:p>
          <a:pPr algn="just"/>
          <a:r>
            <a:rPr lang="en-IN" sz="900" b="0" i="0">
              <a:latin typeface="Arial" panose="020B0604020202020204" pitchFamily="34" charset="0"/>
              <a:cs typeface="Arial" panose="020B0604020202020204" pitchFamily="34" charset="0"/>
            </a:rPr>
            <a:t>     PROMOTER'S EXISTING NULIFE GROUP AND</a:t>
          </a:r>
        </a:p>
        <a:p>
          <a:pPr algn="just"/>
          <a:r>
            <a:rPr lang="en-IN" sz="900" b="0" i="0">
              <a:latin typeface="Arial" panose="020B0604020202020204" pitchFamily="34" charset="0"/>
              <a:cs typeface="Arial" panose="020B0604020202020204" pitchFamily="34" charset="0"/>
            </a:rPr>
            <a:t>     RICH EXPEREINCE.</a:t>
          </a:r>
        </a:p>
        <a:p>
          <a:pPr algn="just"/>
          <a:r>
            <a:rPr lang="en-IN" sz="900" b="0" i="0">
              <a:latin typeface="Arial" panose="020B0604020202020204" pitchFamily="34" charset="0"/>
              <a:cs typeface="Arial" panose="020B0604020202020204" pitchFamily="34" charset="0"/>
            </a:rPr>
            <a:t>3.  SHIFT FROM COMMUNICABLE TO LIFESTYLE </a:t>
          </a:r>
        </a:p>
        <a:p>
          <a:pPr algn="just"/>
          <a:r>
            <a:rPr lang="en-IN" sz="900" b="0" i="0">
              <a:latin typeface="Arial" panose="020B0604020202020204" pitchFamily="34" charset="0"/>
              <a:cs typeface="Arial" panose="020B0604020202020204" pitchFamily="34" charset="0"/>
            </a:rPr>
            <a:t>     DISEASES TO LEAD TO DEMAND GROWTH IN </a:t>
          </a:r>
        </a:p>
        <a:p>
          <a:pPr algn="just"/>
          <a:r>
            <a:rPr lang="en-IN" sz="900" b="0" i="0">
              <a:latin typeface="Arial" panose="020B0604020202020204" pitchFamily="34" charset="0"/>
              <a:cs typeface="Arial" panose="020B0604020202020204" pitchFamily="34" charset="0"/>
            </a:rPr>
            <a:t>     TERTIARY CARE.</a:t>
          </a:r>
        </a:p>
        <a:p>
          <a:pPr algn="just"/>
          <a:r>
            <a:rPr lang="en-IN" sz="900" b="0" i="0">
              <a:latin typeface="Arial" panose="020B0604020202020204" pitchFamily="34" charset="0"/>
              <a:cs typeface="Arial" panose="020B0604020202020204" pitchFamily="34" charset="0"/>
            </a:rPr>
            <a:t>4.  RISE IN MEDICAL TOURISM: QUALITY</a:t>
          </a:r>
        </a:p>
        <a:p>
          <a:pPr algn="just"/>
          <a:r>
            <a:rPr lang="en-IN" sz="900" b="0" i="0">
              <a:latin typeface="Arial" panose="020B0604020202020204" pitchFamily="34" charset="0"/>
              <a:cs typeface="Arial" panose="020B0604020202020204" pitchFamily="34" charset="0"/>
            </a:rPr>
            <a:t>     HEALTHCARE WITH LOW TREATMENT COST, </a:t>
          </a:r>
        </a:p>
        <a:p>
          <a:pPr algn="just"/>
          <a:r>
            <a:rPr lang="en-IN" sz="900" b="0" i="0">
              <a:latin typeface="Arial" panose="020B0604020202020204" pitchFamily="34" charset="0"/>
              <a:cs typeface="Arial" panose="020B0604020202020204" pitchFamily="34" charset="0"/>
            </a:rPr>
            <a:t>     COUPLED WITH WELL EDUCATED, ENGLISH</a:t>
          </a:r>
        </a:p>
        <a:p>
          <a:pPr algn="just"/>
          <a:r>
            <a:rPr lang="en-IN" sz="900" b="0" i="0">
              <a:latin typeface="Arial" panose="020B0604020202020204" pitchFamily="34" charset="0"/>
              <a:cs typeface="Arial" panose="020B0604020202020204" pitchFamily="34" charset="0"/>
            </a:rPr>
            <a:t>     SPEAKING MEDICAL PROFFESSIONAL HAS</a:t>
          </a:r>
        </a:p>
        <a:p>
          <a:pPr algn="just"/>
          <a:r>
            <a:rPr lang="en-IN" sz="900" b="0" i="0">
              <a:latin typeface="Arial" panose="020B0604020202020204" pitchFamily="34" charset="0"/>
              <a:cs typeface="Arial" panose="020B0604020202020204" pitchFamily="34" charset="0"/>
            </a:rPr>
            <a:t>     STRENTHENED INDIA'S POSITION AS A</a:t>
          </a:r>
        </a:p>
        <a:p>
          <a:pPr algn="just"/>
          <a:r>
            <a:rPr lang="en-IN" sz="900" b="0" i="0">
              <a:latin typeface="Arial" panose="020B0604020202020204" pitchFamily="34" charset="0"/>
              <a:cs typeface="Arial" panose="020B0604020202020204" pitchFamily="34" charset="0"/>
            </a:rPr>
            <a:t>     PREFERRED DESTINATION FOR MEDICAL</a:t>
          </a:r>
        </a:p>
        <a:p>
          <a:pPr algn="just"/>
          <a:r>
            <a:rPr lang="en-IN" sz="900" b="0" i="0">
              <a:latin typeface="Arial" panose="020B0604020202020204" pitchFamily="34" charset="0"/>
              <a:cs typeface="Arial" panose="020B0604020202020204" pitchFamily="34" charset="0"/>
            </a:rPr>
            <a:t>     TOURISM.</a:t>
          </a:r>
        </a:p>
        <a:p>
          <a:pPr algn="just"/>
          <a:r>
            <a:rPr lang="en-IN" sz="900" b="0" i="0">
              <a:latin typeface="Arial" panose="020B0604020202020204" pitchFamily="34" charset="0"/>
              <a:cs typeface="Arial" panose="020B0604020202020204" pitchFamily="34" charset="0"/>
            </a:rPr>
            <a:t>5. </a:t>
          </a:r>
          <a:r>
            <a:rPr lang="en-IN" sz="900" b="0">
              <a:latin typeface="Arial" panose="020B0604020202020204" pitchFamily="34" charset="0"/>
              <a:cs typeface="Arial" panose="020B0604020202020204" pitchFamily="34" charset="0"/>
            </a:rPr>
            <a:t> GOVERNMENT AIM TO INCREASE PUBLIC</a:t>
          </a:r>
        </a:p>
        <a:p>
          <a:pPr algn="just"/>
          <a:r>
            <a:rPr lang="en-IN" sz="900" b="0">
              <a:latin typeface="Arial" panose="020B0604020202020204" pitchFamily="34" charset="0"/>
              <a:cs typeface="Arial" panose="020B0604020202020204" pitchFamily="34" charset="0"/>
            </a:rPr>
            <a:t>     HEALTH SPENDING TO 2.5% OF COUNTRIY'S GDP</a:t>
          </a: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900" b="0">
            <a:latin typeface="Arial" panose="020B0604020202020204" pitchFamily="34" charset="0"/>
            <a:cs typeface="Arial" panose="020B0604020202020204" pitchFamily="34" charset="0"/>
          </a:endParaRPr>
        </a:p>
        <a:p>
          <a:pPr algn="just"/>
          <a:endParaRPr lang="en-IN" sz="1000" b="0">
            <a:latin typeface="Arial" panose="020B0604020202020204" pitchFamily="34" charset="0"/>
            <a:cs typeface="Arial" panose="020B0604020202020204" pitchFamily="34" charset="0"/>
          </a:endParaRPr>
        </a:p>
        <a:p>
          <a:pPr algn="l"/>
          <a:endParaRPr lang="en-IN" sz="1000" b="1"/>
        </a:p>
        <a:p>
          <a:pPr algn="l"/>
          <a:endParaRPr lang="en-IN" sz="1000" b="1"/>
        </a:p>
        <a:p>
          <a:pPr algn="l"/>
          <a:endParaRPr lang="en-IN" sz="1000" b="1"/>
        </a:p>
      </dgm:t>
    </dgm:pt>
    <dgm:pt modelId="{E5BF1AF5-3A9F-4E16-92AC-16C072AE9A93}" type="parTrans" cxnId="{A4A2C91D-B9D4-4E1F-9EA8-E17BE25C2744}">
      <dgm:prSet/>
      <dgm:spPr/>
      <dgm:t>
        <a:bodyPr/>
        <a:lstStyle/>
        <a:p>
          <a:pPr algn="l"/>
          <a:endParaRPr lang="en-IN"/>
        </a:p>
      </dgm:t>
    </dgm:pt>
    <dgm:pt modelId="{D210C53F-DEA9-4598-89B7-C5E9AA3D220F}" type="sibTrans" cxnId="{A4A2C91D-B9D4-4E1F-9EA8-E17BE25C2744}">
      <dgm:prSet/>
      <dgm:spPr/>
      <dgm:t>
        <a:bodyPr/>
        <a:lstStyle/>
        <a:p>
          <a:pPr algn="l"/>
          <a:endParaRPr lang="en-IN"/>
        </a:p>
      </dgm:t>
    </dgm:pt>
    <dgm:pt modelId="{209E6F62-B542-4E8C-A9E9-A8B7802B8FD9}">
      <dgm:prSet phldrT="[Text]" custT="1"/>
      <dgm:spPr>
        <a:solidFill>
          <a:srgbClr val="002060"/>
        </a:solidFill>
      </dgm:spPr>
      <dgm:t>
        <a:bodyPr/>
        <a:lstStyle/>
        <a:p>
          <a:pPr algn="l"/>
          <a:r>
            <a:rPr lang="en-IN" sz="1200" b="1" i="1">
              <a:latin typeface="Arial" panose="020B0604020202020204" pitchFamily="34" charset="0"/>
              <a:cs typeface="Arial" panose="020B0604020202020204" pitchFamily="34" charset="0"/>
            </a:rPr>
            <a:t>                        </a:t>
          </a:r>
          <a:r>
            <a:rPr lang="en-IN" sz="1200" b="1" i="1" u="none">
              <a:latin typeface="Arial" panose="020B0604020202020204" pitchFamily="34" charset="0"/>
              <a:cs typeface="Arial" panose="020B0604020202020204" pitchFamily="34" charset="0"/>
            </a:rPr>
            <a:t> </a:t>
          </a:r>
          <a:r>
            <a:rPr lang="en-IN" sz="1200" b="1" i="1" u="sng">
              <a:latin typeface="Arial" panose="020B0604020202020204" pitchFamily="34" charset="0"/>
              <a:cs typeface="Arial" panose="020B0604020202020204" pitchFamily="34" charset="0"/>
            </a:rPr>
            <a:t>THREATS</a:t>
          </a:r>
        </a:p>
        <a:p>
          <a:pPr algn="l"/>
          <a:endParaRPr lang="en-IN" sz="900">
            <a:latin typeface="Arial" panose="020B0604020202020204" pitchFamily="34" charset="0"/>
            <a:cs typeface="Arial" panose="020B0604020202020204" pitchFamily="34" charset="0"/>
          </a:endParaRPr>
        </a:p>
        <a:p>
          <a:pPr algn="just"/>
          <a:r>
            <a:rPr lang="en-IN" sz="900" b="0" i="0">
              <a:latin typeface="Arial" panose="020B0604020202020204" pitchFamily="34" charset="0"/>
              <a:cs typeface="Arial" panose="020B0604020202020204" pitchFamily="34" charset="0"/>
            </a:rPr>
            <a:t>1.  COMPETITIVE INTENSITY FROM UNORGANIZED</a:t>
          </a:r>
        </a:p>
        <a:p>
          <a:pPr algn="just"/>
          <a:r>
            <a:rPr lang="en-IN" sz="900" b="0" i="0">
              <a:latin typeface="Arial" panose="020B0604020202020204" pitchFamily="34" charset="0"/>
              <a:cs typeface="Arial" panose="020B0604020202020204" pitchFamily="34" charset="0"/>
            </a:rPr>
            <a:t>     AS WELL AS  ORGANISED PLAYERS CONTINUES</a:t>
          </a:r>
        </a:p>
        <a:p>
          <a:pPr algn="just"/>
          <a:r>
            <a:rPr lang="en-IN" sz="900" b="0" i="0">
              <a:latin typeface="Arial" panose="020B0604020202020204" pitchFamily="34" charset="0"/>
              <a:cs typeface="Arial" panose="020B0604020202020204" pitchFamily="34" charset="0"/>
            </a:rPr>
            <a:t>     TO REMAIN HIGH.</a:t>
          </a:r>
        </a:p>
        <a:p>
          <a:pPr algn="just"/>
          <a:r>
            <a:rPr lang="en-IN" sz="900" b="0" i="0">
              <a:latin typeface="Arial" panose="020B0604020202020204" pitchFamily="34" charset="0"/>
              <a:cs typeface="Arial" panose="020B0604020202020204" pitchFamily="34" charset="0"/>
            </a:rPr>
            <a:t>2.  DISRUPTIVE PRICING STRATEGY OF PEER'S MAY </a:t>
          </a:r>
        </a:p>
        <a:p>
          <a:pPr algn="just"/>
          <a:r>
            <a:rPr lang="en-IN" sz="900" b="0" i="0">
              <a:latin typeface="Arial" panose="020B0604020202020204" pitchFamily="34" charset="0"/>
              <a:cs typeface="Arial" panose="020B0604020202020204" pitchFamily="34" charset="0"/>
            </a:rPr>
            <a:t>     HAMPER THE GROWTH IN DIAGNOSTICS </a:t>
          </a:r>
        </a:p>
        <a:p>
          <a:pPr algn="just"/>
          <a:r>
            <a:rPr lang="en-IN" sz="900" b="0" i="0">
              <a:latin typeface="Arial" panose="020B0604020202020204" pitchFamily="34" charset="0"/>
              <a:cs typeface="Arial" panose="020B0604020202020204" pitchFamily="34" charset="0"/>
            </a:rPr>
            <a:t>     BUSINESS.</a:t>
          </a:r>
        </a:p>
        <a:p>
          <a:pPr algn="just"/>
          <a:r>
            <a:rPr lang="en-IN" sz="900" b="0" i="0">
              <a:latin typeface="Arial" panose="020B0604020202020204" pitchFamily="34" charset="0"/>
              <a:cs typeface="Arial" panose="020B0604020202020204" pitchFamily="34" charset="0"/>
            </a:rPr>
            <a:t>3.  ANY ADVERSE REGULATORY DECISION</a:t>
          </a:r>
        </a:p>
        <a:p>
          <a:pPr algn="just"/>
          <a:r>
            <a:rPr lang="en-IN" sz="900" b="0" i="0">
              <a:latin typeface="Arial" panose="020B0604020202020204" pitchFamily="34" charset="0"/>
              <a:cs typeface="Arial" panose="020B0604020202020204" pitchFamily="34" charset="0"/>
            </a:rPr>
            <a:t>     GOVERNING  PRICES OF TESTS CONDUCTED BY</a:t>
          </a:r>
        </a:p>
        <a:p>
          <a:pPr algn="just"/>
          <a:r>
            <a:rPr lang="en-IN" sz="900" b="0" i="0">
              <a:latin typeface="Arial" panose="020B0604020202020204" pitchFamily="34" charset="0"/>
              <a:cs typeface="Arial" panose="020B0604020202020204" pitchFamily="34" charset="0"/>
            </a:rPr>
            <a:t>     PRIVATE HEALTHCARE PROVIDERS CAN</a:t>
          </a:r>
        </a:p>
        <a:p>
          <a:pPr algn="just"/>
          <a:r>
            <a:rPr lang="en-IN" sz="900" b="0" i="0">
              <a:latin typeface="Arial" panose="020B0604020202020204" pitchFamily="34" charset="0"/>
              <a:cs typeface="Arial" panose="020B0604020202020204" pitchFamily="34" charset="0"/>
            </a:rPr>
            <a:t>     MATTERIALLY IMPACT PROFITABILITY.</a:t>
          </a:r>
        </a:p>
        <a:p>
          <a:pPr algn="just"/>
          <a:r>
            <a:rPr lang="en-IN" sz="900" b="0" i="0">
              <a:latin typeface="Arial" panose="020B0604020202020204" pitchFamily="34" charset="0"/>
              <a:cs typeface="Arial" panose="020B0604020202020204" pitchFamily="34" charset="0"/>
            </a:rPr>
            <a:t>4.  SECURITY BREACHES</a:t>
          </a:r>
        </a:p>
        <a:p>
          <a:pPr algn="just"/>
          <a:r>
            <a:rPr lang="en-IN" sz="900" b="0" i="0">
              <a:latin typeface="Arial" panose="020B0604020202020204" pitchFamily="34" charset="0"/>
              <a:cs typeface="Arial" panose="020B0604020202020204" pitchFamily="34" charset="0"/>
            </a:rPr>
            <a:t>5.  INDIA IMPORTS 90% OF IT'S MEDICAL DEVICES</a:t>
          </a:r>
        </a:p>
        <a:p>
          <a:pPr algn="just"/>
          <a:r>
            <a:rPr lang="en-IN" sz="900" b="0" i="0">
              <a:latin typeface="Arial" panose="020B0604020202020204" pitchFamily="34" charset="0"/>
              <a:cs typeface="Arial" panose="020B0604020202020204" pitchFamily="34" charset="0"/>
            </a:rPr>
            <a:t>     AND FOR RADILOGY EQUIPMENTS THE</a:t>
          </a:r>
        </a:p>
        <a:p>
          <a:pPr algn="just"/>
          <a:r>
            <a:rPr lang="en-IN" sz="900" b="0" i="0">
              <a:latin typeface="Arial" panose="020B0604020202020204" pitchFamily="34" charset="0"/>
              <a:cs typeface="Arial" panose="020B0604020202020204" pitchFamily="34" charset="0"/>
            </a:rPr>
            <a:t>     DEPENDENCY RISES TO 95% IS A MAJOR RED</a:t>
          </a:r>
        </a:p>
        <a:p>
          <a:pPr algn="just"/>
          <a:r>
            <a:rPr lang="en-IN" sz="900" b="0" i="0">
              <a:latin typeface="Arial" panose="020B0604020202020204" pitchFamily="34" charset="0"/>
              <a:cs typeface="Arial" panose="020B0604020202020204" pitchFamily="34" charset="0"/>
            </a:rPr>
            <a:t>     FLAG.</a:t>
          </a:r>
        </a:p>
        <a:p>
          <a:pPr algn="just"/>
          <a:endParaRPr lang="en-IN" sz="900" b="0" i="0">
            <a:latin typeface="Arial" panose="020B0604020202020204" pitchFamily="34" charset="0"/>
            <a:cs typeface="Arial" panose="020B0604020202020204" pitchFamily="34" charset="0"/>
          </a:endParaRPr>
        </a:p>
        <a:p>
          <a:pPr algn="just"/>
          <a:endParaRPr lang="en-IN" sz="900" b="0" i="0">
            <a:latin typeface="Arial" panose="020B0604020202020204" pitchFamily="34" charset="0"/>
            <a:cs typeface="Arial" panose="020B0604020202020204" pitchFamily="34" charset="0"/>
          </a:endParaRPr>
        </a:p>
        <a:p>
          <a:pPr algn="just"/>
          <a:endParaRPr lang="en-IN" sz="900" b="0" i="0">
            <a:latin typeface="Arial" panose="020B0604020202020204" pitchFamily="34" charset="0"/>
            <a:cs typeface="Arial" panose="020B0604020202020204" pitchFamily="34" charset="0"/>
          </a:endParaRPr>
        </a:p>
        <a:p>
          <a:pPr algn="l"/>
          <a:endParaRPr lang="en-IN" sz="900" b="0" i="0">
            <a:latin typeface="Arial" panose="020B0604020202020204" pitchFamily="34" charset="0"/>
            <a:cs typeface="Arial" panose="020B0604020202020204" pitchFamily="34" charset="0"/>
          </a:endParaRPr>
        </a:p>
        <a:p>
          <a:pPr algn="l"/>
          <a:endParaRPr lang="en-IN" sz="600"/>
        </a:p>
        <a:p>
          <a:pPr algn="l"/>
          <a:endParaRPr lang="en-IN" sz="600"/>
        </a:p>
        <a:p>
          <a:pPr algn="l"/>
          <a:endParaRPr lang="en-IN" sz="600"/>
        </a:p>
        <a:p>
          <a:pPr algn="l"/>
          <a:endParaRPr lang="en-IN" sz="600"/>
        </a:p>
        <a:p>
          <a:pPr algn="l"/>
          <a:endParaRPr lang="en-IN" sz="600"/>
        </a:p>
        <a:p>
          <a:pPr algn="l"/>
          <a:endParaRPr lang="en-IN" sz="600"/>
        </a:p>
        <a:p>
          <a:pPr algn="l"/>
          <a:endParaRPr lang="en-IN" sz="600"/>
        </a:p>
      </dgm:t>
    </dgm:pt>
    <dgm:pt modelId="{5C059588-6C7E-4F64-BC9E-E6102BF1B9FC}" type="parTrans" cxnId="{A01E06C3-84EA-42AA-8C3C-D51B05DB78E6}">
      <dgm:prSet/>
      <dgm:spPr/>
      <dgm:t>
        <a:bodyPr/>
        <a:lstStyle/>
        <a:p>
          <a:pPr algn="l"/>
          <a:endParaRPr lang="en-IN"/>
        </a:p>
      </dgm:t>
    </dgm:pt>
    <dgm:pt modelId="{4C2BA7A1-5922-4D72-8215-C0BA59FC88EB}" type="sibTrans" cxnId="{A01E06C3-84EA-42AA-8C3C-D51B05DB78E6}">
      <dgm:prSet/>
      <dgm:spPr/>
      <dgm:t>
        <a:bodyPr/>
        <a:lstStyle/>
        <a:p>
          <a:pPr algn="l"/>
          <a:endParaRPr lang="en-IN"/>
        </a:p>
      </dgm:t>
    </dgm:pt>
    <dgm:pt modelId="{5CA51C06-8FA7-41C3-8E9A-731205E13A86}" type="pres">
      <dgm:prSet presAssocID="{ABBDF7DB-7037-4BC7-88D9-225F97E3DD56}" presName="diagram" presStyleCnt="0">
        <dgm:presLayoutVars>
          <dgm:chMax val="1"/>
          <dgm:dir/>
          <dgm:animLvl val="ctr"/>
          <dgm:resizeHandles val="exact"/>
        </dgm:presLayoutVars>
      </dgm:prSet>
      <dgm:spPr/>
      <dgm:t>
        <a:bodyPr/>
        <a:lstStyle/>
        <a:p>
          <a:endParaRPr lang="en-IN"/>
        </a:p>
      </dgm:t>
    </dgm:pt>
    <dgm:pt modelId="{8A2A4BD9-0509-4412-BD41-078710836CA0}" type="pres">
      <dgm:prSet presAssocID="{ABBDF7DB-7037-4BC7-88D9-225F97E3DD56}" presName="matrix" presStyleCnt="0"/>
      <dgm:spPr/>
    </dgm:pt>
    <dgm:pt modelId="{07F6B84B-0C57-4B5C-86B3-A429D5D20FA5}" type="pres">
      <dgm:prSet presAssocID="{ABBDF7DB-7037-4BC7-88D9-225F97E3DD56}" presName="tile1" presStyleLbl="node1" presStyleIdx="0" presStyleCnt="4" custScaleX="99040" custScaleY="124350" custLinFactNeighborX="1655" custLinFactNeighborY="-2454"/>
      <dgm:spPr/>
      <dgm:t>
        <a:bodyPr/>
        <a:lstStyle/>
        <a:p>
          <a:endParaRPr lang="en-IN"/>
        </a:p>
      </dgm:t>
    </dgm:pt>
    <dgm:pt modelId="{6D42A43C-2D97-4FAE-B74F-F81130F065E1}" type="pres">
      <dgm:prSet presAssocID="{ABBDF7DB-7037-4BC7-88D9-225F97E3DD56}" presName="tile1text" presStyleLbl="node1" presStyleIdx="0" presStyleCnt="4">
        <dgm:presLayoutVars>
          <dgm:chMax val="0"/>
          <dgm:chPref val="0"/>
          <dgm:bulletEnabled val="1"/>
        </dgm:presLayoutVars>
      </dgm:prSet>
      <dgm:spPr/>
      <dgm:t>
        <a:bodyPr/>
        <a:lstStyle/>
        <a:p>
          <a:endParaRPr lang="en-IN"/>
        </a:p>
      </dgm:t>
    </dgm:pt>
    <dgm:pt modelId="{BF882ACD-FC6E-4991-BCBA-AF51DB3BAD0B}" type="pres">
      <dgm:prSet presAssocID="{ABBDF7DB-7037-4BC7-88D9-225F97E3DD56}" presName="tile2" presStyleLbl="node1" presStyleIdx="1" presStyleCnt="4" custScaleY="127769" custLinFactNeighborX="14" custLinFactNeighborY="1840"/>
      <dgm:spPr/>
      <dgm:t>
        <a:bodyPr/>
        <a:lstStyle/>
        <a:p>
          <a:endParaRPr lang="en-IN"/>
        </a:p>
      </dgm:t>
    </dgm:pt>
    <dgm:pt modelId="{B1A41F9D-AF4B-4D99-B125-026CE708BB93}" type="pres">
      <dgm:prSet presAssocID="{ABBDF7DB-7037-4BC7-88D9-225F97E3DD56}" presName="tile2text" presStyleLbl="node1" presStyleIdx="1" presStyleCnt="4">
        <dgm:presLayoutVars>
          <dgm:chMax val="0"/>
          <dgm:chPref val="0"/>
          <dgm:bulletEnabled val="1"/>
        </dgm:presLayoutVars>
      </dgm:prSet>
      <dgm:spPr/>
      <dgm:t>
        <a:bodyPr/>
        <a:lstStyle/>
        <a:p>
          <a:endParaRPr lang="en-IN"/>
        </a:p>
      </dgm:t>
    </dgm:pt>
    <dgm:pt modelId="{E8FBCE8B-3D1E-4880-9268-39357203AEC8}" type="pres">
      <dgm:prSet presAssocID="{ABBDF7DB-7037-4BC7-88D9-225F97E3DD56}" presName="tile3" presStyleLbl="node1" presStyleIdx="2" presStyleCnt="4" custScaleX="98733" custScaleY="115479" custLinFactNeighborX="1268" custLinFactNeighborY="3824"/>
      <dgm:spPr/>
      <dgm:t>
        <a:bodyPr/>
        <a:lstStyle/>
        <a:p>
          <a:endParaRPr lang="en-IN"/>
        </a:p>
      </dgm:t>
    </dgm:pt>
    <dgm:pt modelId="{7D25DD31-A792-4319-B9F2-74DF4C0AFF67}" type="pres">
      <dgm:prSet presAssocID="{ABBDF7DB-7037-4BC7-88D9-225F97E3DD56}" presName="tile3text" presStyleLbl="node1" presStyleIdx="2" presStyleCnt="4">
        <dgm:presLayoutVars>
          <dgm:chMax val="0"/>
          <dgm:chPref val="0"/>
          <dgm:bulletEnabled val="1"/>
        </dgm:presLayoutVars>
      </dgm:prSet>
      <dgm:spPr/>
      <dgm:t>
        <a:bodyPr/>
        <a:lstStyle/>
        <a:p>
          <a:endParaRPr lang="en-IN"/>
        </a:p>
      </dgm:t>
    </dgm:pt>
    <dgm:pt modelId="{7D8C12B6-1918-4B88-AFE7-8C6E6CC6ABD5}" type="pres">
      <dgm:prSet presAssocID="{ABBDF7DB-7037-4BC7-88D9-225F97E3DD56}" presName="tile4" presStyleLbl="node1" presStyleIdx="3" presStyleCnt="4" custScaleY="115369" custLinFactNeighborX="0" custLinFactNeighborY="942"/>
      <dgm:spPr/>
      <dgm:t>
        <a:bodyPr/>
        <a:lstStyle/>
        <a:p>
          <a:endParaRPr lang="en-IN"/>
        </a:p>
      </dgm:t>
    </dgm:pt>
    <dgm:pt modelId="{9F689B56-7CD4-4383-B5A8-CBC36E12EF49}" type="pres">
      <dgm:prSet presAssocID="{ABBDF7DB-7037-4BC7-88D9-225F97E3DD56}" presName="tile4text" presStyleLbl="node1" presStyleIdx="3" presStyleCnt="4">
        <dgm:presLayoutVars>
          <dgm:chMax val="0"/>
          <dgm:chPref val="0"/>
          <dgm:bulletEnabled val="1"/>
        </dgm:presLayoutVars>
      </dgm:prSet>
      <dgm:spPr/>
      <dgm:t>
        <a:bodyPr/>
        <a:lstStyle/>
        <a:p>
          <a:endParaRPr lang="en-IN"/>
        </a:p>
      </dgm:t>
    </dgm:pt>
    <dgm:pt modelId="{CB2AA0CB-5ADC-47EC-BECE-5FA649BA5BAD}" type="pres">
      <dgm:prSet presAssocID="{ABBDF7DB-7037-4BC7-88D9-225F97E3DD56}" presName="centerTile" presStyleLbl="fgShp" presStyleIdx="0" presStyleCnt="1" custScaleX="111509" custScaleY="19731" custLinFactNeighborX="6367" custLinFactNeighborY="-11356">
        <dgm:presLayoutVars>
          <dgm:chMax val="0"/>
          <dgm:chPref val="0"/>
        </dgm:presLayoutVars>
      </dgm:prSet>
      <dgm:spPr/>
      <dgm:t>
        <a:bodyPr/>
        <a:lstStyle/>
        <a:p>
          <a:endParaRPr lang="en-IN"/>
        </a:p>
      </dgm:t>
    </dgm:pt>
  </dgm:ptLst>
  <dgm:cxnLst>
    <dgm:cxn modelId="{3F881ABA-36EB-4BFF-A57F-A13EE6E4DA3C}" srcId="{881AE720-870C-42ED-AE32-22EA41D101B8}" destId="{29582D94-F926-4A76-8039-02F059686607}" srcOrd="1" destOrd="0" parTransId="{0B242154-C62B-458D-A5BC-F9A42A4A5A9C}" sibTransId="{B31CFBDC-EA55-4365-8E67-9D3EA0B6C077}"/>
    <dgm:cxn modelId="{89CDE2D8-1375-4E2F-85F3-5570DF273FE8}" type="presOf" srcId="{209E6F62-B542-4E8C-A9E9-A8B7802B8FD9}" destId="{9F689B56-7CD4-4383-B5A8-CBC36E12EF49}" srcOrd="1" destOrd="0" presId="urn:microsoft.com/office/officeart/2005/8/layout/matrix1"/>
    <dgm:cxn modelId="{B6793A97-97F4-4233-9D1C-89B29DAF8038}" type="presOf" srcId="{209E6F62-B542-4E8C-A9E9-A8B7802B8FD9}" destId="{7D8C12B6-1918-4B88-AFE7-8C6E6CC6ABD5}" srcOrd="0" destOrd="0" presId="urn:microsoft.com/office/officeart/2005/8/layout/matrix1"/>
    <dgm:cxn modelId="{BFFABE3A-AD09-47D4-A98B-3F06B293831A}" srcId="{881AE720-870C-42ED-AE32-22EA41D101B8}" destId="{DACF4AD1-5ABD-4FF3-A85B-C5416CBFA6BE}" srcOrd="0" destOrd="0" parTransId="{D594FE37-02A2-42A9-8D76-6717F31CB187}" sibTransId="{AEE230D1-8E5D-4606-ABA8-DCC990107E8C}"/>
    <dgm:cxn modelId="{89CB007B-00B2-4063-9CB0-F7E6771728A0}" srcId="{ABBDF7DB-7037-4BC7-88D9-225F97E3DD56}" destId="{881AE720-870C-42ED-AE32-22EA41D101B8}" srcOrd="0" destOrd="0" parTransId="{41758521-5DF9-41C3-AEB7-B8149383AB20}" sibTransId="{B3E8B8EA-63DF-4F07-9A39-765F8AFDFAC7}"/>
    <dgm:cxn modelId="{A01E06C3-84EA-42AA-8C3C-D51B05DB78E6}" srcId="{881AE720-870C-42ED-AE32-22EA41D101B8}" destId="{209E6F62-B542-4E8C-A9E9-A8B7802B8FD9}" srcOrd="3" destOrd="0" parTransId="{5C059588-6C7E-4F64-BC9E-E6102BF1B9FC}" sibTransId="{4C2BA7A1-5922-4D72-8215-C0BA59FC88EB}"/>
    <dgm:cxn modelId="{F7B1D97F-6B3F-4C2F-B308-A0EA76FAFD48}" type="presOf" srcId="{ABBDF7DB-7037-4BC7-88D9-225F97E3DD56}" destId="{5CA51C06-8FA7-41C3-8E9A-731205E13A86}" srcOrd="0" destOrd="0" presId="urn:microsoft.com/office/officeart/2005/8/layout/matrix1"/>
    <dgm:cxn modelId="{18F93EC9-82F6-424A-9474-BB1598C02F62}" type="presOf" srcId="{29582D94-F926-4A76-8039-02F059686607}" destId="{BF882ACD-FC6E-4991-BCBA-AF51DB3BAD0B}" srcOrd="0" destOrd="0" presId="urn:microsoft.com/office/officeart/2005/8/layout/matrix1"/>
    <dgm:cxn modelId="{E26D4749-5CA9-4379-B024-DD10517F115C}" type="presOf" srcId="{881AE720-870C-42ED-AE32-22EA41D101B8}" destId="{CB2AA0CB-5ADC-47EC-BECE-5FA649BA5BAD}" srcOrd="0" destOrd="0" presId="urn:microsoft.com/office/officeart/2005/8/layout/matrix1"/>
    <dgm:cxn modelId="{5F311620-B001-4AFB-9418-3C1008546F4E}" type="presOf" srcId="{DACF4AD1-5ABD-4FF3-A85B-C5416CBFA6BE}" destId="{07F6B84B-0C57-4B5C-86B3-A429D5D20FA5}" srcOrd="0" destOrd="0" presId="urn:microsoft.com/office/officeart/2005/8/layout/matrix1"/>
    <dgm:cxn modelId="{0CADC5A9-B096-429C-8AB2-10DFBC634C87}" type="presOf" srcId="{29582D94-F926-4A76-8039-02F059686607}" destId="{B1A41F9D-AF4B-4D99-B125-026CE708BB93}" srcOrd="1" destOrd="0" presId="urn:microsoft.com/office/officeart/2005/8/layout/matrix1"/>
    <dgm:cxn modelId="{173EAF0D-ED34-495C-845A-C7327426AAD0}" type="presOf" srcId="{99544C19-D89E-4754-8481-D6CCC5F7B84C}" destId="{7D25DD31-A792-4319-B9F2-74DF4C0AFF67}" srcOrd="1" destOrd="0" presId="urn:microsoft.com/office/officeart/2005/8/layout/matrix1"/>
    <dgm:cxn modelId="{88FC3EEC-A615-4F56-9A2B-8212F66F3FD9}" type="presOf" srcId="{99544C19-D89E-4754-8481-D6CCC5F7B84C}" destId="{E8FBCE8B-3D1E-4880-9268-39357203AEC8}" srcOrd="0" destOrd="0" presId="urn:microsoft.com/office/officeart/2005/8/layout/matrix1"/>
    <dgm:cxn modelId="{A4A2C91D-B9D4-4E1F-9EA8-E17BE25C2744}" srcId="{881AE720-870C-42ED-AE32-22EA41D101B8}" destId="{99544C19-D89E-4754-8481-D6CCC5F7B84C}" srcOrd="2" destOrd="0" parTransId="{E5BF1AF5-3A9F-4E16-92AC-16C072AE9A93}" sibTransId="{D210C53F-DEA9-4598-89B7-C5E9AA3D220F}"/>
    <dgm:cxn modelId="{9704A208-12C4-4855-A5CD-07C9E1272562}" type="presOf" srcId="{DACF4AD1-5ABD-4FF3-A85B-C5416CBFA6BE}" destId="{6D42A43C-2D97-4FAE-B74F-F81130F065E1}" srcOrd="1" destOrd="0" presId="urn:microsoft.com/office/officeart/2005/8/layout/matrix1"/>
    <dgm:cxn modelId="{7CC3480A-58C3-4A8C-A730-5E0B6A945C5C}" type="presParOf" srcId="{5CA51C06-8FA7-41C3-8E9A-731205E13A86}" destId="{8A2A4BD9-0509-4412-BD41-078710836CA0}" srcOrd="0" destOrd="0" presId="urn:microsoft.com/office/officeart/2005/8/layout/matrix1"/>
    <dgm:cxn modelId="{D29CCCD2-0B52-4747-9A99-9CE7CE85C2FA}" type="presParOf" srcId="{8A2A4BD9-0509-4412-BD41-078710836CA0}" destId="{07F6B84B-0C57-4B5C-86B3-A429D5D20FA5}" srcOrd="0" destOrd="0" presId="urn:microsoft.com/office/officeart/2005/8/layout/matrix1"/>
    <dgm:cxn modelId="{E9A7E414-BE3A-4FD4-8FC3-319A963AE8DA}" type="presParOf" srcId="{8A2A4BD9-0509-4412-BD41-078710836CA0}" destId="{6D42A43C-2D97-4FAE-B74F-F81130F065E1}" srcOrd="1" destOrd="0" presId="urn:microsoft.com/office/officeart/2005/8/layout/matrix1"/>
    <dgm:cxn modelId="{583DC346-2940-44D0-ACAA-B26DFC2F1729}" type="presParOf" srcId="{8A2A4BD9-0509-4412-BD41-078710836CA0}" destId="{BF882ACD-FC6E-4991-BCBA-AF51DB3BAD0B}" srcOrd="2" destOrd="0" presId="urn:microsoft.com/office/officeart/2005/8/layout/matrix1"/>
    <dgm:cxn modelId="{8ACB1D85-011E-4539-B325-7FDB0D36C971}" type="presParOf" srcId="{8A2A4BD9-0509-4412-BD41-078710836CA0}" destId="{B1A41F9D-AF4B-4D99-B125-026CE708BB93}" srcOrd="3" destOrd="0" presId="urn:microsoft.com/office/officeart/2005/8/layout/matrix1"/>
    <dgm:cxn modelId="{547094CC-F7BE-47F7-BEB1-73FEF8A5FBD9}" type="presParOf" srcId="{8A2A4BD9-0509-4412-BD41-078710836CA0}" destId="{E8FBCE8B-3D1E-4880-9268-39357203AEC8}" srcOrd="4" destOrd="0" presId="urn:microsoft.com/office/officeart/2005/8/layout/matrix1"/>
    <dgm:cxn modelId="{C0D28737-FFC3-4D1D-9A45-29E0EF451456}" type="presParOf" srcId="{8A2A4BD9-0509-4412-BD41-078710836CA0}" destId="{7D25DD31-A792-4319-B9F2-74DF4C0AFF67}" srcOrd="5" destOrd="0" presId="urn:microsoft.com/office/officeart/2005/8/layout/matrix1"/>
    <dgm:cxn modelId="{00463132-9B0F-414E-A420-38C20E2DD06B}" type="presParOf" srcId="{8A2A4BD9-0509-4412-BD41-078710836CA0}" destId="{7D8C12B6-1918-4B88-AFE7-8C6E6CC6ABD5}" srcOrd="6" destOrd="0" presId="urn:microsoft.com/office/officeart/2005/8/layout/matrix1"/>
    <dgm:cxn modelId="{084BCE6A-E919-43DE-BBBA-3B9A49A2DE7B}" type="presParOf" srcId="{8A2A4BD9-0509-4412-BD41-078710836CA0}" destId="{9F689B56-7CD4-4383-B5A8-CBC36E12EF49}" srcOrd="7" destOrd="0" presId="urn:microsoft.com/office/officeart/2005/8/layout/matrix1"/>
    <dgm:cxn modelId="{C69D0DF4-5BC8-4F78-9011-280C32F85AED}" type="presParOf" srcId="{5CA51C06-8FA7-41C3-8E9A-731205E13A86}" destId="{CB2AA0CB-5ADC-47EC-BECE-5FA649BA5BAD}" srcOrd="1" destOrd="0" presId="urn:microsoft.com/office/officeart/2005/8/layout/matrix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6B84B-0C57-4B5C-86B3-A429D5D20FA5}">
      <dsp:nvSpPr>
        <dsp:cNvPr id="0" name=""/>
        <dsp:cNvSpPr/>
      </dsp:nvSpPr>
      <dsp:spPr>
        <a:xfrm rot="16200000">
          <a:off x="-561319" y="301570"/>
          <a:ext cx="4364638" cy="3122508"/>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l" defTabSz="400050">
            <a:lnSpc>
              <a:spcPct val="90000"/>
            </a:lnSpc>
            <a:spcBef>
              <a:spcPct val="0"/>
            </a:spcBef>
            <a:spcAft>
              <a:spcPct val="35000"/>
            </a:spcAft>
          </a:pPr>
          <a:r>
            <a:rPr lang="en-IN" sz="900" b="1" i="1" kern="1200"/>
            <a:t>                                            </a:t>
          </a:r>
          <a:r>
            <a:rPr lang="en-IN" sz="1200" b="1" i="1"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40005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STRENGTH</a:t>
          </a:r>
        </a:p>
        <a:p>
          <a:pPr lvl="0" algn="l" defTabSz="40005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M/S DIXITAL IS PROPOSED TO BE LOCATED IN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PROMINENT AND RESIDENTIAL AREA.</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THE INDIAN DIAGNOSTIC MARKET IS PROJECTED</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 GROW AT A CAGR OF 14% TO REACH $ 20</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BILLION BY 2026 FROM $ 10 BILLION IN FY 2021.</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THE PENETRATION OF TESTING CENTRES IN</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INDIA IS STILL LOW, ESPECIALLY IN THE RURAL</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REGIONS WHERE THE DEPENDENCE ON</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PRIMARY HEALTH CENTRES IS HIGH, BODES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WELL FOR DIAGNOSTICS COMPANIES IN TERMS</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OF EXPANSION.</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PROMOTER'S EXISTING DIAGNOSTIC CENTRE</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WILL HELP TO MAKE FASTER PRESENCE.</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HOLDING THE OWNERSHIP OF LAND, BUILDING, </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PLANT &amp; MACHINERY WILL MAKE PROFITABLE</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 LONG TERM IN ABSENCE OF LEASE/RENT</a:t>
          </a:r>
        </a:p>
        <a:p>
          <a:pPr lvl="0" algn="just" defTabSz="40005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EXPENSES.</a:t>
          </a:r>
          <a:endParaRPr lang="en-IN" sz="900" kern="1200">
            <a:latin typeface="Arial" panose="020B0604020202020204" pitchFamily="34" charset="0"/>
            <a:cs typeface="Arial" panose="020B0604020202020204" pitchFamily="34" charset="0"/>
          </a:endParaRPr>
        </a:p>
      </dsp:txBody>
      <dsp:txXfrm rot="5400000">
        <a:off x="59745" y="-319494"/>
        <a:ext cx="3122508" cy="3273478"/>
      </dsp:txXfrm>
    </dsp:sp>
    <dsp:sp modelId="{BF882ACD-FC6E-4991-BCBA-AF51DB3BAD0B}">
      <dsp:nvSpPr>
        <dsp:cNvPr id="0" name=""/>
        <dsp:cNvSpPr/>
      </dsp:nvSpPr>
      <dsp:spPr>
        <a:xfrm>
          <a:off x="3145649" y="-314913"/>
          <a:ext cx="3152775" cy="4484643"/>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ctr" defTabSz="533400">
            <a:lnSpc>
              <a:spcPct val="90000"/>
            </a:lnSpc>
            <a:spcBef>
              <a:spcPct val="0"/>
            </a:spcBef>
            <a:spcAft>
              <a:spcPct val="35000"/>
            </a:spcAft>
          </a:pPr>
          <a:endParaRPr lang="en-IN" sz="1200" b="1" i="1" u="sng" kern="1200">
            <a:latin typeface="Arial" panose="020B0604020202020204" pitchFamily="34" charset="0"/>
            <a:cs typeface="Arial" panose="020B0604020202020204" pitchFamily="34" charset="0"/>
          </a:endParaRPr>
        </a:p>
        <a:p>
          <a:pPr lvl="0" algn="ctr" defTabSz="533400">
            <a:lnSpc>
              <a:spcPct val="90000"/>
            </a:lnSpc>
            <a:spcBef>
              <a:spcPct val="0"/>
            </a:spcBef>
            <a:spcAft>
              <a:spcPct val="35000"/>
            </a:spcAft>
          </a:pPr>
          <a:r>
            <a:rPr lang="en-IN" sz="1200" b="1" i="1" u="sng" kern="1200">
              <a:latin typeface="Arial" panose="020B0604020202020204" pitchFamily="34" charset="0"/>
              <a:cs typeface="Arial" panose="020B0604020202020204" pitchFamily="34" charset="0"/>
            </a:rPr>
            <a:t>WEAKNESS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1. INDIA’S DIAGNOSTIC HEALTHCARE SERVICES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INDUSTRY IS HIGHLY COMPETITIVE AND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FRAGMENTED WITH LOW BARRIERS TO ENTRY.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WE NOTE THAT THE ENTRY FOR NEW PLAYERS IS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VERY FLEXIBLE SINCE CAPITAL INVESTMENT FOR</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SETTING UP DIAGNOSTIC CENTRES PERFORMING</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BASIC TESTS IS LOW.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RELATIEVELY LOW RETURN RATIOS</a:t>
          </a:r>
        </a:p>
        <a:p>
          <a:pPr lvl="0"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LACK OF PREVENTIVE CARE</a:t>
          </a:r>
          <a:endParaRPr lang="en-US"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4.   LACK OF MEDICAL RESERCH AND INCREASING </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DEPENDENCY ON MEDICAL EQUIPMENTS FROM</a:t>
          </a:r>
        </a:p>
        <a:p>
          <a:pPr lvl="0" algn="l" defTabSz="533400">
            <a:lnSpc>
              <a:spcPct val="90000"/>
            </a:lnSpc>
            <a:spcBef>
              <a:spcPct val="0"/>
            </a:spcBef>
            <a:spcAft>
              <a:spcPct val="35000"/>
            </a:spcAft>
          </a:pPr>
          <a:r>
            <a:rPr lang="en-US" sz="900" kern="1200">
              <a:latin typeface="Arial" panose="020B0604020202020204" pitchFamily="34" charset="0"/>
              <a:cs typeface="Arial" panose="020B0604020202020204" pitchFamily="34" charset="0"/>
            </a:rPr>
            <a:t>      ABROAD.</a:t>
          </a:r>
        </a:p>
        <a:p>
          <a:pPr lvl="0" algn="l" defTabSz="533400">
            <a:lnSpc>
              <a:spcPct val="90000"/>
            </a:lnSpc>
            <a:spcBef>
              <a:spcPct val="0"/>
            </a:spcBef>
            <a:spcAft>
              <a:spcPct val="35000"/>
            </a:spcAft>
          </a:pPr>
          <a:endParaRPr lang="en-US"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US" sz="90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US" sz="900" kern="1200">
            <a:latin typeface="Arial" panose="020B0604020202020204" pitchFamily="34" charset="0"/>
            <a:cs typeface="Arial" panose="020B0604020202020204" pitchFamily="34" charset="0"/>
          </a:endParaRPr>
        </a:p>
      </dsp:txBody>
      <dsp:txXfrm>
        <a:off x="3145649" y="-314913"/>
        <a:ext cx="3152775" cy="3363482"/>
      </dsp:txXfrm>
    </dsp:sp>
    <dsp:sp modelId="{E8FBCE8B-3D1E-4880-9268-39357203AEC8}">
      <dsp:nvSpPr>
        <dsp:cNvPr id="0" name=""/>
        <dsp:cNvSpPr/>
      </dsp:nvSpPr>
      <dsp:spPr>
        <a:xfrm rot="10800000">
          <a:off x="52383" y="3346152"/>
          <a:ext cx="3112829" cy="4053269"/>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p>
        <a:p>
          <a:pPr lvl="0" algn="l" defTabSz="533400">
            <a:lnSpc>
              <a:spcPct val="90000"/>
            </a:lnSpc>
            <a:spcBef>
              <a:spcPct val="0"/>
            </a:spcBef>
            <a:spcAft>
              <a:spcPct val="35000"/>
            </a:spcAft>
          </a:pP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OPPORTUNITY</a:t>
          </a:r>
        </a:p>
        <a:p>
          <a:pPr lvl="0" algn="just" defTabSz="533400">
            <a:lnSpc>
              <a:spcPct val="90000"/>
            </a:lnSpc>
            <a:spcBef>
              <a:spcPct val="0"/>
            </a:spcBef>
            <a:spcAft>
              <a:spcPct val="35000"/>
            </a:spcAft>
          </a:pPr>
          <a:endParaRPr lang="en-IN" sz="900" kern="1200"/>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RISING INCOME LEVELS, AGEING POPULATION,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GROWING HEALTH AWARENESS AND INCRESED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PENETRATION OF HEALTH INSURANCE TO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BOOST DEMAND FOR HEALTHCARE SERVICES.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M/S DIXITAL WILL BE GETTING SYNERGIES FROM</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PROMOTER'S EXISTING NULIFE GROUP AND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RICH EXPEREINCE.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SHIFT FROM COMMUNICABLE TO LIFESTYLE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DISEASES TO LEAD TO DEMAND GROWTH IN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TERTIARY CARE.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RISE IN MEDICAL TOURISM: QUALITY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HEALTHCARE WITH LOW TREATMENT COST,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COUPLED WITH WELL EDUCATED, ENGLISH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SPEAKING MEDICAL PROFFESSIONAL HAS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STRENTHENED INDIA'S POSITION AS A</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PREFERRED DESTINATION FOR MEDICAL</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TOURISM.</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a:t>
          </a:r>
          <a:r>
            <a:rPr lang="en-IN" sz="900" b="0" kern="1200">
              <a:latin typeface="Arial" panose="020B0604020202020204" pitchFamily="34" charset="0"/>
              <a:cs typeface="Arial" panose="020B0604020202020204" pitchFamily="34" charset="0"/>
            </a:rPr>
            <a:t> GOVERNMENT AIM TO INCREASE PUBLIC</a:t>
          </a:r>
        </a:p>
        <a:p>
          <a:pPr lvl="0" algn="just" defTabSz="533400">
            <a:lnSpc>
              <a:spcPct val="90000"/>
            </a:lnSpc>
            <a:spcBef>
              <a:spcPct val="0"/>
            </a:spcBef>
            <a:spcAft>
              <a:spcPct val="35000"/>
            </a:spcAft>
          </a:pPr>
          <a:r>
            <a:rPr lang="en-IN" sz="900" b="0" kern="1200">
              <a:latin typeface="Arial" panose="020B0604020202020204" pitchFamily="34" charset="0"/>
              <a:cs typeface="Arial" panose="020B0604020202020204" pitchFamily="34" charset="0"/>
            </a:rPr>
            <a:t>     HEALTH SPENDING TO 2.5% OF COUNTRIY'S GDP</a:t>
          </a: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1000" b="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a:p>
          <a:pPr lvl="0" algn="l" defTabSz="533400">
            <a:lnSpc>
              <a:spcPct val="90000"/>
            </a:lnSpc>
            <a:spcBef>
              <a:spcPct val="0"/>
            </a:spcBef>
            <a:spcAft>
              <a:spcPct val="35000"/>
            </a:spcAft>
          </a:pPr>
          <a:endParaRPr lang="en-IN" sz="1000" b="1" kern="1200"/>
        </a:p>
      </dsp:txBody>
      <dsp:txXfrm rot="10800000">
        <a:off x="52383" y="4359469"/>
        <a:ext cx="3112829" cy="3039952"/>
      </dsp:txXfrm>
    </dsp:sp>
    <dsp:sp modelId="{7D8C12B6-1918-4B88-AFE7-8C6E6CC6ABD5}">
      <dsp:nvSpPr>
        <dsp:cNvPr id="0" name=""/>
        <dsp:cNvSpPr/>
      </dsp:nvSpPr>
      <dsp:spPr>
        <a:xfrm rot="5400000">
          <a:off x="2696891" y="3796399"/>
          <a:ext cx="4049408" cy="3152775"/>
        </a:xfrm>
        <a:prstGeom prst="round1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lvl="0" algn="l" defTabSz="533400">
            <a:lnSpc>
              <a:spcPct val="90000"/>
            </a:lnSpc>
            <a:spcBef>
              <a:spcPct val="0"/>
            </a:spcBef>
            <a:spcAft>
              <a:spcPct val="35000"/>
            </a:spcAft>
          </a:pPr>
          <a:r>
            <a:rPr lang="en-IN" sz="1200" b="1" i="1" kern="1200">
              <a:latin typeface="Arial" panose="020B0604020202020204" pitchFamily="34" charset="0"/>
              <a:cs typeface="Arial" panose="020B0604020202020204" pitchFamily="34" charset="0"/>
            </a:rPr>
            <a:t>                        </a:t>
          </a:r>
          <a:r>
            <a:rPr lang="en-IN" sz="1200" b="1" i="1" u="none" kern="1200">
              <a:latin typeface="Arial" panose="020B0604020202020204" pitchFamily="34" charset="0"/>
              <a:cs typeface="Arial" panose="020B0604020202020204" pitchFamily="34" charset="0"/>
            </a:rPr>
            <a:t> </a:t>
          </a:r>
          <a:r>
            <a:rPr lang="en-IN" sz="1200" b="1" i="1" u="sng" kern="1200">
              <a:latin typeface="Arial" panose="020B0604020202020204" pitchFamily="34" charset="0"/>
              <a:cs typeface="Arial" panose="020B0604020202020204" pitchFamily="34" charset="0"/>
            </a:rPr>
            <a:t>THREATS</a:t>
          </a:r>
        </a:p>
        <a:p>
          <a:pPr lvl="0" algn="l" defTabSz="533400">
            <a:lnSpc>
              <a:spcPct val="90000"/>
            </a:lnSpc>
            <a:spcBef>
              <a:spcPct val="0"/>
            </a:spcBef>
            <a:spcAft>
              <a:spcPct val="35000"/>
            </a:spcAft>
          </a:pPr>
          <a:endParaRPr lang="en-IN" sz="90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1.  COMPETITIVE INTENSITY FROM UNORGANIZED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AS WELL AS  ORGANISED PLAYERS CONTINUES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TO REMAIN HIGH.</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2.  DISRUPTIVE PRICING STRATEGY OF PEER'S MAY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HAMPER THE GROWTH IN DIAGNOSTICS </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BUSINESS.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3.  ANY ADVERSE REGULATORY DECISION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GOVERNING  PRICES OF TESTS CONDUCTED BY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PRIVATE HEALTHCARE PROVIDERS CAN</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MATTERIALLY IMPACT PROFITABILITY.</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4.  SECURITY BREACHES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5.  INDIA IMPORTS 90% OF IT'S MEDICAL DEVICES</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AND FOR RADILOGY EQUIPMENTS THE</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DEPENDENCY RISES TO 95% IS A MAJOR RED</a:t>
          </a:r>
        </a:p>
        <a:p>
          <a:pPr lvl="0" algn="just" defTabSz="533400">
            <a:lnSpc>
              <a:spcPct val="90000"/>
            </a:lnSpc>
            <a:spcBef>
              <a:spcPct val="0"/>
            </a:spcBef>
            <a:spcAft>
              <a:spcPct val="35000"/>
            </a:spcAft>
          </a:pPr>
          <a:r>
            <a:rPr lang="en-IN" sz="900" b="0" i="0" kern="1200">
              <a:latin typeface="Arial" panose="020B0604020202020204" pitchFamily="34" charset="0"/>
              <a:cs typeface="Arial" panose="020B0604020202020204" pitchFamily="34" charset="0"/>
            </a:rPr>
            <a:t>     FLAG.</a:t>
          </a: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just"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900" b="0" i="0" kern="1200">
            <a:latin typeface="Arial" panose="020B0604020202020204" pitchFamily="34" charset="0"/>
            <a:cs typeface="Arial" panose="020B0604020202020204" pitchFamily="34" charset="0"/>
          </a:endParaRPr>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a:p>
          <a:pPr lvl="0" algn="l" defTabSz="533400">
            <a:lnSpc>
              <a:spcPct val="90000"/>
            </a:lnSpc>
            <a:spcBef>
              <a:spcPct val="0"/>
            </a:spcBef>
            <a:spcAft>
              <a:spcPct val="35000"/>
            </a:spcAft>
          </a:pPr>
          <a:endParaRPr lang="en-IN" sz="600" kern="1200"/>
        </a:p>
      </dsp:txBody>
      <dsp:txXfrm rot="-5400000">
        <a:off x="3145208" y="4360434"/>
        <a:ext cx="3152775" cy="3037056"/>
      </dsp:txXfrm>
    </dsp:sp>
    <dsp:sp modelId="{CB2AA0CB-5ADC-47EC-BECE-5FA649BA5BAD}">
      <dsp:nvSpPr>
        <dsp:cNvPr id="0" name=""/>
        <dsp:cNvSpPr/>
      </dsp:nvSpPr>
      <dsp:spPr>
        <a:xfrm>
          <a:off x="2218528" y="3137529"/>
          <a:ext cx="2109376" cy="346275"/>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IN" sz="1600" kern="1200">
              <a:solidFill>
                <a:srgbClr val="C00000"/>
              </a:solidFill>
            </a:rPr>
            <a:t>  </a:t>
          </a:r>
          <a:r>
            <a:rPr lang="en-IN" sz="1800" b="1" kern="1200">
              <a:solidFill>
                <a:srgbClr val="C00000"/>
              </a:solidFill>
            </a:rPr>
            <a:t>SWOT ANALYSIS</a:t>
          </a:r>
        </a:p>
      </dsp:txBody>
      <dsp:txXfrm>
        <a:off x="2235432" y="3154433"/>
        <a:ext cx="2075568" cy="312467"/>
      </dsp:txXfrm>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C5E0D1-433E-484C-B821-A53A40149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2415</TotalTime>
  <Pages>76</Pages>
  <Words>18103</Words>
  <Characters>103193</Characters>
  <Application>Microsoft Office Word</Application>
  <DocSecurity>0</DocSecurity>
  <Lines>859</Lines>
  <Paragraphs>242</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121054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72</cp:revision>
  <cp:lastPrinted>2023-01-31T06:05:00Z</cp:lastPrinted>
  <dcterms:created xsi:type="dcterms:W3CDTF">2023-01-17T04:52:00Z</dcterms:created>
  <dcterms:modified xsi:type="dcterms:W3CDTF">2023-01-31T06:05:00Z</dcterms:modified>
</cp:coreProperties>
</file>