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0D" w:rsidRPr="004E4FF7" w:rsidRDefault="00EA0C0D" w:rsidP="00EA0C0D">
      <w:pPr>
        <w:ind w:right="-22"/>
        <w:jc w:val="both"/>
        <w:rPr>
          <w:rFonts w:ascii="Charter Roman" w:eastAsia="Times New Roman" w:hAnsi="Charter Roman" w:cstheme="minorHAnsi"/>
          <w:color w:val="FF0000"/>
        </w:rPr>
      </w:pPr>
      <w:r w:rsidRPr="004E4FF7">
        <w:rPr>
          <w:rFonts w:ascii="Charter Roman" w:eastAsia="Times New Roman" w:hAnsi="Charter Roman" w:cstheme="minorHAnsi"/>
          <w:b/>
          <w:bCs/>
          <w:u w:val="single"/>
        </w:rPr>
        <w:t xml:space="preserve">Compliance with Guidelines For Builder Finance For Residential Housing Projects (BFRHP) As Per Circular No. NBG/REH/HD-BF/6/2020 21 Dated </w:t>
      </w:r>
      <w:r w:rsidR="00C641B6">
        <w:rPr>
          <w:rFonts w:ascii="Charter Roman" w:eastAsia="Times New Roman" w:hAnsi="Charter Roman" w:cstheme="minorHAnsi"/>
          <w:b/>
          <w:bCs/>
          <w:u w:val="single"/>
        </w:rPr>
        <w:t>01st</w:t>
      </w:r>
      <w:r w:rsidR="00D454A6" w:rsidRPr="004E4FF7">
        <w:rPr>
          <w:rFonts w:ascii="Charter Roman" w:eastAsia="Times New Roman" w:hAnsi="Charter Roman" w:cstheme="minorHAnsi"/>
          <w:b/>
          <w:bCs/>
          <w:u w:val="single"/>
        </w:rPr>
        <w:t xml:space="preserve"> </w:t>
      </w:r>
      <w:r w:rsidR="00C641B6">
        <w:rPr>
          <w:rFonts w:ascii="Charter Roman" w:eastAsia="Times New Roman" w:hAnsi="Charter Roman" w:cstheme="minorHAnsi"/>
          <w:b/>
          <w:bCs/>
          <w:u w:val="single"/>
        </w:rPr>
        <w:t>February</w:t>
      </w:r>
      <w:r w:rsidRPr="004E4FF7">
        <w:rPr>
          <w:rFonts w:ascii="Charter Roman" w:eastAsia="Times New Roman" w:hAnsi="Charter Roman" w:cstheme="minorHAnsi"/>
          <w:b/>
          <w:bCs/>
          <w:u w:val="single"/>
        </w:rPr>
        <w:t xml:space="preserve"> 202</w:t>
      </w:r>
      <w:r w:rsidR="00C641B6">
        <w:rPr>
          <w:rFonts w:ascii="Charter Roman" w:eastAsia="Times New Roman" w:hAnsi="Charter Roman" w:cstheme="minorHAnsi"/>
          <w:b/>
          <w:bCs/>
          <w:u w:val="single"/>
        </w:rPr>
        <w:t>3</w:t>
      </w:r>
      <w:r w:rsidRPr="004E4FF7">
        <w:rPr>
          <w:rFonts w:ascii="Charter Roman" w:eastAsia="Times New Roman" w:hAnsi="Charter Roman" w:cstheme="minorHAnsi"/>
          <w:b/>
          <w:bCs/>
          <w:u w:val="single"/>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12"/>
        <w:gridCol w:w="4630"/>
      </w:tblGrid>
      <w:tr w:rsidR="00EA0C0D" w:rsidRPr="004E4FF7" w:rsidTr="00EA0C0D">
        <w:trPr>
          <w:trHeight w:val="227"/>
        </w:trPr>
        <w:tc>
          <w:tcPr>
            <w:tcW w:w="249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b/>
                <w:bCs/>
              </w:rPr>
              <w:t>Guidelines</w:t>
            </w:r>
          </w:p>
        </w:tc>
        <w:tc>
          <w:tcPr>
            <w:tcW w:w="2505" w:type="pct"/>
            <w:tcBorders>
              <w:top w:val="single" w:sz="8" w:space="0" w:color="auto"/>
              <w:left w:val="none" w:sz="0"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b/>
                <w:bCs/>
              </w:rPr>
              <w:t>Compliance</w:t>
            </w: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0C0D" w:rsidRPr="004E4FF7" w:rsidRDefault="00EA0C0D" w:rsidP="00EA0C0D">
            <w:pPr>
              <w:jc w:val="both"/>
              <w:rPr>
                <w:rFonts w:ascii="Charter Roman" w:eastAsia="Times New Roman" w:hAnsi="Charter Roman" w:cstheme="minorHAnsi"/>
                <w:b/>
                <w:bCs/>
              </w:rPr>
            </w:pPr>
            <w:r w:rsidRPr="004E4FF7">
              <w:rPr>
                <w:rFonts w:ascii="Charter Roman" w:eastAsia="Times New Roman" w:hAnsi="Charter Roman" w:cstheme="minorHAnsi"/>
                <w:b/>
                <w:bCs/>
              </w:rPr>
              <w:t>1.</w:t>
            </w:r>
            <w:r w:rsidRPr="004E4FF7">
              <w:rPr>
                <w:rFonts w:ascii="Charter Roman" w:hAnsi="Charter Roman" w:cstheme="minorHAnsi"/>
              </w:rPr>
              <w:t xml:space="preserve"> Scheme</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EA0C0D" w:rsidRPr="004E4FF7" w:rsidRDefault="00EA0C0D" w:rsidP="00EA0C0D">
            <w:pPr>
              <w:jc w:val="both"/>
              <w:rPr>
                <w:rFonts w:ascii="Charter Roman" w:eastAsia="Times New Roman" w:hAnsi="Charter Roman" w:cstheme="minorHAnsi"/>
                <w:b/>
                <w:bCs/>
              </w:rPr>
            </w:pPr>
            <w:r w:rsidRPr="004E4FF7">
              <w:rPr>
                <w:rFonts w:ascii="Charter Roman" w:hAnsi="Charter Roman" w:cstheme="minorHAnsi"/>
              </w:rPr>
              <w:t>Builder Finance for Residential Housing Projects (BFRHP)</w:t>
            </w: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b/>
                <w:bCs/>
              </w:rPr>
              <w:t>2. Target Group:</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Real Estate Developers / Builders</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Prop / Partnership / LLP / Company</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DC3C02" w:rsidRPr="004E4FF7" w:rsidRDefault="00DC3C02" w:rsidP="00EA0C0D">
            <w:pPr>
              <w:jc w:val="both"/>
              <w:rPr>
                <w:rFonts w:ascii="Charter Roman" w:eastAsia="Times New Roman" w:hAnsi="Charter Roman" w:cstheme="minorHAnsi"/>
              </w:rPr>
            </w:pPr>
            <w:r w:rsidRPr="004E4FF7">
              <w:rPr>
                <w:rFonts w:ascii="Charter Roman" w:eastAsia="Times New Roman" w:hAnsi="Charter Roman" w:cstheme="minorHAnsi"/>
              </w:rPr>
              <w:t xml:space="preserve">Complied with. </w:t>
            </w:r>
          </w:p>
          <w:p w:rsidR="00EA0C0D" w:rsidRPr="004E4FF7" w:rsidRDefault="00DC3C02" w:rsidP="00EA0C0D">
            <w:pPr>
              <w:jc w:val="both"/>
              <w:rPr>
                <w:rFonts w:ascii="Charter Roman" w:eastAsia="Times New Roman" w:hAnsi="Charter Roman" w:cstheme="minorHAnsi"/>
              </w:rPr>
            </w:pPr>
            <w:r w:rsidRPr="004E4FF7">
              <w:rPr>
                <w:rFonts w:ascii="Charter Roman" w:eastAsia="Times New Roman" w:hAnsi="Charter Roman" w:cstheme="minorHAnsi"/>
              </w:rPr>
              <w:t xml:space="preserve">The borrower is a </w:t>
            </w:r>
            <w:r w:rsidR="0001640F" w:rsidRPr="004E4FF7">
              <w:rPr>
                <w:rFonts w:ascii="Charter Roman" w:eastAsia="Times New Roman" w:hAnsi="Charter Roman" w:cstheme="minorHAnsi"/>
              </w:rPr>
              <w:t>L</w:t>
            </w:r>
            <w:r w:rsidRPr="004E4FF7">
              <w:rPr>
                <w:rFonts w:ascii="Charter Roman" w:eastAsia="Times New Roman" w:hAnsi="Charter Roman" w:cstheme="minorHAnsi"/>
              </w:rPr>
              <w:t xml:space="preserve">imited </w:t>
            </w:r>
            <w:r w:rsidR="0001640F" w:rsidRPr="004E4FF7">
              <w:rPr>
                <w:rFonts w:ascii="Charter Roman" w:eastAsia="Times New Roman" w:hAnsi="Charter Roman" w:cstheme="minorHAnsi"/>
              </w:rPr>
              <w:t>Liability Partnership</w:t>
            </w:r>
            <w:r w:rsidRPr="004E4FF7">
              <w:rPr>
                <w:rFonts w:ascii="Charter Roman" w:eastAsia="Times New Roman" w:hAnsi="Charter Roman" w:cstheme="minorHAnsi"/>
              </w:rPr>
              <w:t xml:space="preserve">. </w:t>
            </w: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b/>
                <w:bCs/>
              </w:rPr>
              <w:t>3. Purpose:</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Construction of Residential Projects. [Where residential portion in the project is more than 50% of the Floor Area Ratio (FAR)].</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p>
          <w:p w:rsidR="00DC3C02" w:rsidRPr="004E4FF7" w:rsidRDefault="00DC3C02" w:rsidP="00EA0C0D">
            <w:pPr>
              <w:jc w:val="both"/>
              <w:rPr>
                <w:rFonts w:ascii="Charter Roman" w:eastAsia="Times New Roman" w:hAnsi="Charter Roman" w:cstheme="minorHAnsi"/>
              </w:rPr>
            </w:pPr>
            <w:r w:rsidRPr="004E4FF7">
              <w:rPr>
                <w:rFonts w:ascii="Charter Roman" w:eastAsia="Times New Roman" w:hAnsi="Charter Roman" w:cstheme="minorHAnsi"/>
              </w:rPr>
              <w:t xml:space="preserve">Complied with. The proposed project </w:t>
            </w:r>
            <w:r w:rsidR="00D62C98" w:rsidRPr="004E4FF7">
              <w:rPr>
                <w:rFonts w:ascii="Charter Roman" w:eastAsia="Times New Roman" w:hAnsi="Charter Roman" w:cstheme="minorHAnsi"/>
              </w:rPr>
              <w:t xml:space="preserve">has </w:t>
            </w:r>
            <w:r w:rsidR="009907AB" w:rsidRPr="009907AB">
              <w:rPr>
                <w:rFonts w:ascii="Charter Roman" w:eastAsia="Times New Roman" w:hAnsi="Charter Roman" w:cstheme="minorHAnsi"/>
              </w:rPr>
              <w:t>97</w:t>
            </w:r>
            <w:r w:rsidR="00D62C98" w:rsidRPr="009907AB">
              <w:rPr>
                <w:rFonts w:ascii="Charter Roman" w:eastAsia="Times New Roman" w:hAnsi="Charter Roman" w:cstheme="minorHAnsi"/>
              </w:rPr>
              <w:t>.</w:t>
            </w:r>
            <w:r w:rsidR="009907AB" w:rsidRPr="009907AB">
              <w:rPr>
                <w:rFonts w:ascii="Charter Roman" w:eastAsia="Times New Roman" w:hAnsi="Charter Roman" w:cstheme="minorHAnsi"/>
              </w:rPr>
              <w:t>96</w:t>
            </w:r>
            <w:r w:rsidR="001D7202" w:rsidRPr="009907AB">
              <w:rPr>
                <w:rFonts w:ascii="Charter Roman" w:eastAsia="Times New Roman" w:hAnsi="Charter Roman" w:cstheme="minorHAnsi"/>
              </w:rPr>
              <w:t>%</w:t>
            </w:r>
            <w:r w:rsidR="001D7202" w:rsidRPr="004E4FF7">
              <w:rPr>
                <w:rFonts w:ascii="Charter Roman" w:eastAsia="Times New Roman" w:hAnsi="Charter Roman" w:cstheme="minorHAnsi"/>
              </w:rPr>
              <w:t xml:space="preserve"> residential portion</w:t>
            </w:r>
            <w:r w:rsidR="006A7AF2" w:rsidRPr="004E4FF7">
              <w:rPr>
                <w:rFonts w:ascii="Charter Roman" w:eastAsia="Times New Roman" w:hAnsi="Charter Roman" w:cstheme="minorHAnsi"/>
              </w:rPr>
              <w:t>.</w:t>
            </w: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b/>
                <w:bCs/>
              </w:rPr>
              <w:t>4. Eligibility Criteria:</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i</w:t>
            </w:r>
            <w:r w:rsidRPr="004E4FF7">
              <w:rPr>
                <w:rFonts w:ascii="Charter Roman" w:eastAsia="Times New Roman" w:hAnsi="Charter Roman" w:cstheme="minorHAnsi"/>
                <w:b/>
              </w:rPr>
              <w:t>. For Loan upto Rs.50 crores: Real estate developers with a rating of SB7 &amp; better in case of existing connection and in case of new connection, SB-06 &amp; better.</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ii. For Loan above Rs.50 crores, External Rating is mandatory and ECR/CRA norms are as under:</w:t>
            </w:r>
          </w:p>
          <w:p w:rsidR="00EA0C0D" w:rsidRPr="004E4FF7" w:rsidRDefault="00EA0C0D" w:rsidP="00EA0C0D">
            <w:pPr>
              <w:pStyle w:val="ListParagraph"/>
              <w:numPr>
                <w:ilvl w:val="0"/>
                <w:numId w:val="1"/>
              </w:numPr>
              <w:spacing w:after="0" w:line="240" w:lineRule="auto"/>
              <w:ind w:left="308" w:hanging="284"/>
              <w:jc w:val="both"/>
              <w:rPr>
                <w:rFonts w:ascii="Charter Roman" w:eastAsia="Times New Roman" w:hAnsi="Charter Roman" w:cstheme="minorHAnsi"/>
              </w:rPr>
            </w:pPr>
            <w:r w:rsidRPr="004E4FF7">
              <w:rPr>
                <w:rFonts w:ascii="Charter Roman" w:eastAsia="Times New Roman" w:hAnsi="Charter Roman" w:cstheme="minorHAnsi"/>
              </w:rPr>
              <w:t>ECR Min BB and CRA for Existing connections SB-7 and New connections SB-6</w:t>
            </w:r>
          </w:p>
          <w:p w:rsidR="00EA0C0D" w:rsidRPr="004E4FF7" w:rsidRDefault="00EA0C0D" w:rsidP="00EA0C0D">
            <w:pPr>
              <w:pStyle w:val="ListParagraph"/>
              <w:numPr>
                <w:ilvl w:val="0"/>
                <w:numId w:val="1"/>
              </w:numPr>
              <w:spacing w:after="0" w:line="240" w:lineRule="auto"/>
              <w:ind w:left="308" w:hanging="284"/>
              <w:jc w:val="both"/>
              <w:rPr>
                <w:rFonts w:ascii="Charter Roman" w:eastAsia="Times New Roman" w:hAnsi="Charter Roman" w:cstheme="minorHAnsi"/>
              </w:rPr>
            </w:pPr>
            <w:r w:rsidRPr="004E4FF7">
              <w:rPr>
                <w:rFonts w:ascii="Charter Roman" w:eastAsia="Times New Roman" w:hAnsi="Charter Roman" w:cstheme="minorHAnsi"/>
              </w:rPr>
              <w:t>ECR BBB or Better and CRA for Existing connections SB-9 and New connections SB-7</w:t>
            </w:r>
          </w:p>
          <w:p w:rsidR="00EA0C0D" w:rsidRPr="004E4FF7" w:rsidRDefault="00EA0C0D" w:rsidP="00EA0C0D">
            <w:pPr>
              <w:jc w:val="both"/>
              <w:rPr>
                <w:rFonts w:ascii="Charter Roman" w:eastAsia="Times New Roman" w:hAnsi="Charter Roman" w:cstheme="minorHAnsi"/>
                <w:b/>
              </w:rPr>
            </w:pPr>
            <w:r w:rsidRPr="004E4FF7">
              <w:rPr>
                <w:rFonts w:ascii="Charter Roman" w:eastAsia="Times New Roman" w:hAnsi="Charter Roman" w:cstheme="minorHAnsi"/>
              </w:rPr>
              <w:t>iii. For Loans above Rs.100 Cr, BBB or Better and CRA for Existing connections SB-9 and New connections SB-7</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DC3C02" w:rsidP="00EA0C0D">
            <w:pPr>
              <w:jc w:val="both"/>
              <w:rPr>
                <w:rFonts w:ascii="Charter Roman" w:eastAsia="Times New Roman" w:hAnsi="Charter Roman" w:cstheme="minorHAnsi"/>
              </w:rPr>
            </w:pPr>
            <w:r w:rsidRPr="004E4FF7">
              <w:rPr>
                <w:rFonts w:ascii="Charter Roman" w:eastAsia="Times New Roman" w:hAnsi="Charter Roman" w:cstheme="minorHAnsi"/>
              </w:rPr>
              <w:t xml:space="preserve">Complied with. </w:t>
            </w:r>
          </w:p>
          <w:p w:rsidR="00DC3C02" w:rsidRPr="004E4FF7" w:rsidRDefault="00DC3C02" w:rsidP="00EA0C0D">
            <w:pPr>
              <w:jc w:val="both"/>
              <w:rPr>
                <w:rFonts w:ascii="Charter Roman" w:eastAsia="Times New Roman" w:hAnsi="Charter Roman" w:cstheme="minorHAnsi"/>
              </w:rPr>
            </w:pPr>
          </w:p>
          <w:p w:rsidR="00DC3C02" w:rsidRPr="004E4FF7" w:rsidRDefault="00DC3C02" w:rsidP="00EA0C0D">
            <w:pPr>
              <w:jc w:val="both"/>
              <w:rPr>
                <w:rFonts w:ascii="Charter Roman" w:eastAsia="Times New Roman" w:hAnsi="Charter Roman" w:cstheme="minorHAnsi"/>
              </w:rPr>
            </w:pPr>
            <w:r w:rsidRPr="004E4FF7">
              <w:rPr>
                <w:rFonts w:ascii="Charter Roman" w:eastAsia="Times New Roman" w:hAnsi="Charter Roman" w:cstheme="minorHAnsi"/>
              </w:rPr>
              <w:t xml:space="preserve">The proposed loan is Rs. </w:t>
            </w:r>
            <w:r w:rsidR="00C641B6">
              <w:rPr>
                <w:rFonts w:ascii="Charter Roman" w:eastAsia="Times New Roman" w:hAnsi="Charter Roman" w:cstheme="minorHAnsi"/>
              </w:rPr>
              <w:t>1</w:t>
            </w:r>
            <w:r w:rsidR="0001640F" w:rsidRPr="004E4FF7">
              <w:rPr>
                <w:rFonts w:ascii="Charter Roman" w:eastAsia="Times New Roman" w:hAnsi="Charter Roman" w:cstheme="minorHAnsi"/>
              </w:rPr>
              <w:t>0</w:t>
            </w:r>
            <w:r w:rsidRPr="004E4FF7">
              <w:rPr>
                <w:rFonts w:ascii="Charter Roman" w:eastAsia="Times New Roman" w:hAnsi="Charter Roman" w:cstheme="minorHAnsi"/>
              </w:rPr>
              <w:t>.00 Cr and CRA rating based on projected balance sheet as on 31-03-202</w:t>
            </w:r>
            <w:r w:rsidR="00AD2635">
              <w:rPr>
                <w:rFonts w:ascii="Charter Roman" w:eastAsia="Times New Roman" w:hAnsi="Charter Roman" w:cstheme="minorHAnsi"/>
              </w:rPr>
              <w:t>8</w:t>
            </w:r>
            <w:r w:rsidRPr="004E4FF7">
              <w:rPr>
                <w:rFonts w:ascii="Charter Roman" w:eastAsia="Times New Roman" w:hAnsi="Charter Roman" w:cstheme="minorHAnsi"/>
              </w:rPr>
              <w:t xml:space="preserve"> is </w:t>
            </w:r>
            <w:r w:rsidRPr="00C641B6">
              <w:rPr>
                <w:rFonts w:ascii="Charter Roman" w:eastAsia="Times New Roman" w:hAnsi="Charter Roman" w:cstheme="minorHAnsi"/>
                <w:highlight w:val="yellow"/>
              </w:rPr>
              <w:t>SB-</w:t>
            </w:r>
            <w:r w:rsidR="004C0F8B" w:rsidRPr="00C641B6">
              <w:rPr>
                <w:rFonts w:ascii="Charter Roman" w:eastAsia="Times New Roman" w:hAnsi="Charter Roman" w:cstheme="minorHAnsi"/>
                <w:highlight w:val="yellow"/>
              </w:rPr>
              <w:t>6</w:t>
            </w:r>
            <w:r w:rsidR="006A7AF2" w:rsidRPr="00C641B6">
              <w:rPr>
                <w:rFonts w:ascii="Charter Roman" w:eastAsia="Times New Roman" w:hAnsi="Charter Roman" w:cstheme="minorHAnsi"/>
                <w:highlight w:val="yellow"/>
              </w:rPr>
              <w:t>.</w:t>
            </w:r>
          </w:p>
          <w:p w:rsidR="00DC3C02" w:rsidRPr="004E4FF7" w:rsidRDefault="00DC3C02" w:rsidP="00EA0C0D">
            <w:pPr>
              <w:jc w:val="both"/>
              <w:rPr>
                <w:rFonts w:ascii="Charter Roman" w:eastAsia="Times New Roman" w:hAnsi="Charter Roman" w:cstheme="minorHAnsi"/>
              </w:rPr>
            </w:pPr>
          </w:p>
          <w:p w:rsidR="00DC3C02" w:rsidRPr="004E4FF7" w:rsidRDefault="00DC3C02" w:rsidP="006A7AF2">
            <w:pPr>
              <w:jc w:val="both"/>
              <w:rPr>
                <w:rFonts w:ascii="Charter Roman" w:eastAsia="Times New Roman" w:hAnsi="Charter Roman" w:cstheme="minorHAnsi"/>
              </w:rPr>
            </w:pP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Where Projects are rated, the project should have been rated minimum STAR 5 rating in the scale of 0-7.</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DC3C02" w:rsidP="00EA0C0D">
            <w:pPr>
              <w:jc w:val="both"/>
              <w:rPr>
                <w:rFonts w:ascii="Charter Roman" w:eastAsia="Times New Roman" w:hAnsi="Charter Roman" w:cstheme="minorHAnsi"/>
              </w:rPr>
            </w:pPr>
            <w:r w:rsidRPr="004E4FF7">
              <w:rPr>
                <w:rFonts w:ascii="Charter Roman" w:eastAsia="Times New Roman" w:hAnsi="Charter Roman" w:cstheme="minorHAnsi"/>
              </w:rPr>
              <w:t xml:space="preserve">Not applicable. </w:t>
            </w: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For Loans above Rs.50 Cr, if the ECR is not available at the time of sanction, company must get ECR rating done within 3 months of sanction otherwise a penal interest of 1% has to be recovered till the date of obtention. If the unit gets the ECR below the prescribed rating, interest rate to be increased by 0.50%.</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C641B6" w:rsidP="00EA0C0D">
            <w:pPr>
              <w:autoSpaceDE w:val="0"/>
              <w:autoSpaceDN w:val="0"/>
              <w:adjustRightInd w:val="0"/>
              <w:spacing w:after="0" w:line="240" w:lineRule="auto"/>
              <w:jc w:val="both"/>
              <w:rPr>
                <w:rFonts w:ascii="Charter Roman" w:hAnsi="Charter Roman" w:cstheme="minorHAnsi"/>
              </w:rPr>
            </w:pPr>
            <w:r>
              <w:rPr>
                <w:rFonts w:ascii="Charter Roman" w:hAnsi="Charter Roman" w:cstheme="minorHAnsi"/>
              </w:rPr>
              <w:t xml:space="preserve">Not </w:t>
            </w:r>
            <w:r w:rsidR="0001640F" w:rsidRPr="004E4FF7">
              <w:rPr>
                <w:rFonts w:ascii="Charter Roman" w:hAnsi="Charter Roman" w:cstheme="minorHAnsi"/>
              </w:rPr>
              <w:t>Complied with.</w:t>
            </w:r>
          </w:p>
          <w:p w:rsidR="001D7202" w:rsidRPr="004E4FF7" w:rsidRDefault="001D7202" w:rsidP="00EA0C0D">
            <w:pPr>
              <w:autoSpaceDE w:val="0"/>
              <w:autoSpaceDN w:val="0"/>
              <w:adjustRightInd w:val="0"/>
              <w:spacing w:after="0" w:line="240" w:lineRule="auto"/>
              <w:jc w:val="both"/>
              <w:rPr>
                <w:rFonts w:ascii="Charter Roman" w:hAnsi="Charter Roman" w:cstheme="minorHAnsi"/>
              </w:rPr>
            </w:pPr>
          </w:p>
          <w:p w:rsidR="0001640F" w:rsidRPr="004E4FF7" w:rsidRDefault="0001640F" w:rsidP="00EA0C0D">
            <w:pPr>
              <w:autoSpaceDE w:val="0"/>
              <w:autoSpaceDN w:val="0"/>
              <w:adjustRightInd w:val="0"/>
              <w:spacing w:after="0" w:line="240" w:lineRule="auto"/>
              <w:jc w:val="both"/>
              <w:rPr>
                <w:rFonts w:ascii="Charter Roman" w:hAnsi="Charter Roman" w:cstheme="minorHAnsi"/>
              </w:rPr>
            </w:pPr>
          </w:p>
          <w:p w:rsidR="0001640F" w:rsidRPr="004E4FF7" w:rsidRDefault="0001640F" w:rsidP="00EA0C0D">
            <w:pPr>
              <w:autoSpaceDE w:val="0"/>
              <w:autoSpaceDN w:val="0"/>
              <w:adjustRightInd w:val="0"/>
              <w:spacing w:after="0" w:line="240" w:lineRule="auto"/>
              <w:jc w:val="both"/>
              <w:rPr>
                <w:rFonts w:ascii="Charter Roman" w:hAnsi="Charter Roman" w:cstheme="minorHAnsi"/>
              </w:rPr>
            </w:pP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 xml:space="preserve">For loans above Rs.10 Cr </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 xml:space="preserve">Turnover achieved as per Audited Balance </w:t>
            </w:r>
            <w:r w:rsidRPr="004E4FF7">
              <w:rPr>
                <w:rFonts w:ascii="Charter Roman" w:eastAsia="Times New Roman" w:hAnsi="Charter Roman" w:cstheme="minorHAnsi"/>
              </w:rPr>
              <w:lastRenderedPageBreak/>
              <w:t>Sheet in any two of the preceding three financial years by the entity/ group to which the borrowing entity belongs to should be Minimum Rs.50 Cr., for builders operating mainly from major cities (</w:t>
            </w:r>
            <w:r w:rsidRPr="004E4FF7">
              <w:rPr>
                <w:rFonts w:ascii="Charter Roman" w:eastAsia="Times New Roman" w:hAnsi="Charter Roman" w:cstheme="minorHAnsi"/>
                <w:b/>
                <w:bCs/>
              </w:rPr>
              <w:t>Mumbai</w:t>
            </w:r>
            <w:r w:rsidRPr="004E4FF7">
              <w:rPr>
                <w:rFonts w:ascii="Charter Roman" w:eastAsia="Times New Roman" w:hAnsi="Charter Roman" w:cstheme="minorHAnsi"/>
              </w:rPr>
              <w:t>, New Delhi and NCR, Chennai, Kolkata, Ahmadabad, Bangalore, Hyderabad and Pune).</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OR</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Cost of construction as per Audited Balance Sheet in any two of the preceding three financial years by the entity/ group to which the borrowing entity belongs to should be Min. Rs.30 cr., for builders operating mainly from major cities (</w:t>
            </w:r>
            <w:r w:rsidRPr="004E4FF7">
              <w:rPr>
                <w:rFonts w:ascii="Charter Roman" w:eastAsia="Times New Roman" w:hAnsi="Charter Roman" w:cstheme="minorHAnsi"/>
                <w:b/>
                <w:bCs/>
              </w:rPr>
              <w:t>Mumbai</w:t>
            </w:r>
            <w:r w:rsidRPr="004E4FF7">
              <w:rPr>
                <w:rFonts w:ascii="Charter Roman" w:eastAsia="Times New Roman" w:hAnsi="Charter Roman" w:cstheme="minorHAnsi"/>
              </w:rPr>
              <w:t>, New Delhi and NCR, Chennai, Kolkata, Ahmadabad, Bangalore, Hyderabad and Pune).</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OR</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Area of construction (residential/ commercial) during the preceding three years (aggregate) by the entity/ group to which the borrowing entity belongs to, should be minimum two lakhs sq. ft. and this should be verified from RERA site/ Liases-Foras, Proptiger or other real estate reports.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1D7202" w:rsidRPr="004E4FF7" w:rsidRDefault="001D7202" w:rsidP="00EA0C0D">
            <w:pPr>
              <w:jc w:val="both"/>
              <w:rPr>
                <w:rFonts w:ascii="Charter Roman" w:eastAsia="Times New Roman" w:hAnsi="Charter Roman" w:cstheme="minorHAnsi"/>
              </w:rPr>
            </w:pPr>
            <w:r w:rsidRPr="004E4FF7">
              <w:rPr>
                <w:rFonts w:ascii="Charter Roman" w:eastAsia="Times New Roman" w:hAnsi="Charter Roman" w:cstheme="minorHAnsi"/>
              </w:rPr>
              <w:lastRenderedPageBreak/>
              <w:t xml:space="preserve">Complied with. </w:t>
            </w:r>
          </w:p>
          <w:p w:rsidR="003066FC" w:rsidRPr="003066FC" w:rsidRDefault="003066FC" w:rsidP="003066FC">
            <w:pPr>
              <w:jc w:val="both"/>
              <w:rPr>
                <w:rFonts w:ascii="Charter Roman" w:eastAsia="Times New Roman" w:hAnsi="Charter Roman" w:cstheme="minorHAnsi"/>
                <w:b/>
                <w:bCs/>
              </w:rPr>
            </w:pPr>
            <w:r w:rsidRPr="003066FC">
              <w:rPr>
                <w:rFonts w:ascii="Charter Roman" w:eastAsia="Times New Roman" w:hAnsi="Charter Roman" w:cstheme="minorHAnsi"/>
                <w:b/>
                <w:bCs/>
              </w:rPr>
              <w:lastRenderedPageBreak/>
              <w:t>Turnover Criteria:</w:t>
            </w:r>
          </w:p>
          <w:p w:rsidR="003066FC" w:rsidRDefault="003066FC" w:rsidP="003066FC">
            <w:pPr>
              <w:jc w:val="both"/>
              <w:rPr>
                <w:rFonts w:ascii="Charter Roman" w:eastAsia="Times New Roman" w:hAnsi="Charter Roman" w:cstheme="minorHAnsi"/>
              </w:rPr>
            </w:pPr>
            <w:r>
              <w:rPr>
                <w:rFonts w:ascii="Charter Roman" w:eastAsia="Times New Roman" w:hAnsi="Charter Roman" w:cstheme="minorHAnsi"/>
              </w:rPr>
              <w:t>The aggregate sales of the group as per the audited balance sheets of last three years submitted to us at the time of application, can be summarised as below:</w:t>
            </w:r>
          </w:p>
          <w:p w:rsidR="003066FC" w:rsidRPr="00C641B6" w:rsidRDefault="003066FC" w:rsidP="008D3007">
            <w:pPr>
              <w:jc w:val="both"/>
              <w:rPr>
                <w:rFonts w:ascii="Charter Roman" w:eastAsia="Times New Roman" w:hAnsi="Charter Roman" w:cstheme="minorHAnsi"/>
                <w:highlight w:val="yellow"/>
              </w:rPr>
            </w:pPr>
          </w:p>
          <w:p w:rsidR="003066FC" w:rsidRPr="00C641B6" w:rsidRDefault="003066FC" w:rsidP="003066FC">
            <w:pPr>
              <w:ind w:left="360"/>
              <w:jc w:val="both"/>
              <w:rPr>
                <w:rFonts w:ascii="Charter Roman" w:eastAsia="Times New Roman" w:hAnsi="Charter Roman" w:cstheme="minorHAnsi"/>
                <w:highlight w:val="yellow"/>
              </w:rPr>
            </w:pPr>
            <w:r w:rsidRPr="00C641B6">
              <w:rPr>
                <w:rFonts w:ascii="Charter Roman" w:eastAsia="Times New Roman" w:hAnsi="Charter Roman" w:cstheme="minorHAnsi"/>
                <w:b/>
                <w:bCs/>
                <w:highlight w:val="yellow"/>
              </w:rPr>
              <w:t xml:space="preserve">Area of Construction: </w:t>
            </w:r>
            <w:r w:rsidR="00AD2635">
              <w:rPr>
                <w:rFonts w:ascii="Charter Roman" w:eastAsia="Times New Roman" w:hAnsi="Charter Roman" w:cstheme="minorHAnsi"/>
                <w:highlight w:val="yellow"/>
              </w:rPr>
              <w:t>The group has constructed over 2.50</w:t>
            </w:r>
            <w:r w:rsidRPr="00C641B6">
              <w:rPr>
                <w:rFonts w:ascii="Charter Roman" w:eastAsia="Times New Roman" w:hAnsi="Charter Roman" w:cstheme="minorHAnsi"/>
                <w:highlight w:val="yellow"/>
              </w:rPr>
              <w:t xml:space="preserve"> Lakhs Square Feet in Last three years, which can be summarised as below:</w:t>
            </w:r>
          </w:p>
          <w:p w:rsidR="003066FC" w:rsidRPr="00AD2635" w:rsidRDefault="00887120" w:rsidP="003066FC">
            <w:pPr>
              <w:pStyle w:val="ListParagraph"/>
              <w:numPr>
                <w:ilvl w:val="0"/>
                <w:numId w:val="30"/>
              </w:numPr>
              <w:jc w:val="both"/>
              <w:rPr>
                <w:rFonts w:ascii="Charter Roman" w:eastAsia="Times New Roman" w:hAnsi="Charter Roman" w:cstheme="minorHAnsi"/>
              </w:rPr>
            </w:pPr>
            <w:r w:rsidRPr="00AD2635">
              <w:rPr>
                <w:rFonts w:ascii="Charter Roman" w:eastAsia="Times New Roman" w:hAnsi="Charter Roman" w:cstheme="minorHAnsi"/>
              </w:rPr>
              <w:t xml:space="preserve">Salasar Woods </w:t>
            </w:r>
            <w:r w:rsidR="003066FC" w:rsidRPr="00AD2635">
              <w:rPr>
                <w:rFonts w:ascii="Charter Roman" w:eastAsia="Times New Roman" w:hAnsi="Charter Roman" w:cstheme="minorHAnsi"/>
              </w:rPr>
              <w:t>(</w:t>
            </w:r>
            <w:r w:rsidRPr="00AD2635">
              <w:rPr>
                <w:rFonts w:ascii="Charter Roman" w:eastAsia="Times New Roman" w:hAnsi="Charter Roman" w:cstheme="minorHAnsi"/>
              </w:rPr>
              <w:t>Salasar Estate Developers LLP</w:t>
            </w:r>
            <w:r w:rsidR="008D7455" w:rsidRPr="00AD2635">
              <w:rPr>
                <w:rFonts w:ascii="Charter Roman" w:eastAsia="Times New Roman" w:hAnsi="Charter Roman" w:cstheme="minorHAnsi"/>
              </w:rPr>
              <w:t>) – Area of Construction: 80,000</w:t>
            </w:r>
            <w:r w:rsidR="003066FC" w:rsidRPr="00AD2635">
              <w:rPr>
                <w:rFonts w:ascii="Charter Roman" w:eastAsia="Times New Roman" w:hAnsi="Charter Roman" w:cstheme="minorHAnsi"/>
              </w:rPr>
              <w:t>, Completion date:</w:t>
            </w:r>
            <w:r w:rsidR="00AD2635" w:rsidRPr="00AD2635">
              <w:rPr>
                <w:rFonts w:ascii="Charter Roman" w:eastAsia="Times New Roman" w:hAnsi="Charter Roman" w:cstheme="minorHAnsi"/>
              </w:rPr>
              <w:t xml:space="preserve"> December 22</w:t>
            </w:r>
            <w:r w:rsidR="003066FC" w:rsidRPr="00AD2635">
              <w:rPr>
                <w:rFonts w:ascii="Charter Roman" w:eastAsia="Times New Roman" w:hAnsi="Charter Roman" w:cstheme="minorHAnsi"/>
              </w:rPr>
              <w:t xml:space="preserve"> Full OC Applied, RERA Number:</w:t>
            </w:r>
            <w:r w:rsidRPr="00AD2635">
              <w:t xml:space="preserve"> P51700000177</w:t>
            </w:r>
            <w:r w:rsidR="003066FC" w:rsidRPr="00AD2635">
              <w:rPr>
                <w:rFonts w:ascii="Charter Roman" w:eastAsia="Times New Roman" w:hAnsi="Charter Roman" w:cstheme="minorHAnsi"/>
              </w:rPr>
              <w:t xml:space="preserve"> </w:t>
            </w:r>
            <w:r w:rsidR="003066FC" w:rsidRPr="00AD2635">
              <w:rPr>
                <w:rFonts w:ascii="Charter Roman" w:eastAsia="Times New Roman" w:hAnsi="Charter Roman" w:cstheme="minorHAnsi"/>
              </w:rPr>
              <w:tab/>
            </w:r>
          </w:p>
          <w:p w:rsidR="003066FC" w:rsidRPr="00C641B6" w:rsidRDefault="00AD2635" w:rsidP="00AD2635">
            <w:pPr>
              <w:pStyle w:val="ListParagraph"/>
              <w:tabs>
                <w:tab w:val="left" w:pos="3348"/>
              </w:tabs>
              <w:jc w:val="both"/>
              <w:rPr>
                <w:rFonts w:ascii="Charter Roman" w:eastAsia="Times New Roman" w:hAnsi="Charter Roman" w:cstheme="minorHAnsi"/>
                <w:highlight w:val="yellow"/>
              </w:rPr>
            </w:pPr>
            <w:r w:rsidRPr="00AD2635">
              <w:rPr>
                <w:rFonts w:ascii="Charter Roman" w:eastAsia="Times New Roman" w:hAnsi="Charter Roman" w:cstheme="minorHAnsi"/>
              </w:rPr>
              <w:tab/>
            </w:r>
          </w:p>
          <w:p w:rsidR="003066FC" w:rsidRPr="008D7455" w:rsidRDefault="00887120" w:rsidP="003066FC">
            <w:pPr>
              <w:pStyle w:val="ListParagraph"/>
              <w:numPr>
                <w:ilvl w:val="0"/>
                <w:numId w:val="30"/>
              </w:numPr>
              <w:jc w:val="both"/>
              <w:rPr>
                <w:rFonts w:ascii="Charter Roman" w:eastAsia="Times New Roman" w:hAnsi="Charter Roman" w:cstheme="minorHAnsi"/>
              </w:rPr>
            </w:pPr>
            <w:r w:rsidRPr="008D7455">
              <w:rPr>
                <w:rFonts w:ascii="Charter Roman" w:eastAsia="Times New Roman" w:hAnsi="Charter Roman" w:cstheme="minorHAnsi"/>
              </w:rPr>
              <w:t>Vijay Heights</w:t>
            </w:r>
            <w:r w:rsidR="003066FC" w:rsidRPr="008D7455">
              <w:rPr>
                <w:rFonts w:ascii="Charter Roman" w:eastAsia="Times New Roman" w:hAnsi="Charter Roman" w:cstheme="minorHAnsi"/>
              </w:rPr>
              <w:t xml:space="preserve"> (</w:t>
            </w:r>
            <w:r w:rsidRPr="008D7455">
              <w:rPr>
                <w:rFonts w:ascii="Charter Roman" w:eastAsia="Times New Roman" w:hAnsi="Charter Roman" w:cstheme="minorHAnsi"/>
              </w:rPr>
              <w:t>Vijay Heights</w:t>
            </w:r>
            <w:r w:rsidR="008D7455" w:rsidRPr="008D7455">
              <w:rPr>
                <w:rFonts w:ascii="Charter Roman" w:eastAsia="Times New Roman" w:hAnsi="Charter Roman" w:cstheme="minorHAnsi"/>
              </w:rPr>
              <w:t>), Area of Construction:</w:t>
            </w:r>
            <w:r w:rsidR="008D7455" w:rsidRPr="008D7455">
              <w:rPr>
                <w:rFonts w:ascii="Charter Roman" w:eastAsia="Times New Roman" w:hAnsi="Charter Roman" w:cstheme="minorHAnsi"/>
              </w:rPr>
              <w:tab/>
              <w:t>80000 Sq. Ft</w:t>
            </w:r>
            <w:r w:rsidR="00AD2635">
              <w:rPr>
                <w:rFonts w:ascii="Charter Roman" w:eastAsia="Times New Roman" w:hAnsi="Charter Roman" w:cstheme="minorHAnsi"/>
              </w:rPr>
              <w:t>, OC Received: 2022</w:t>
            </w:r>
            <w:r w:rsidR="003066FC" w:rsidRPr="008D7455">
              <w:rPr>
                <w:rFonts w:ascii="Charter Roman" w:eastAsia="Times New Roman" w:hAnsi="Charter Roman" w:cstheme="minorHAnsi"/>
              </w:rPr>
              <w:t xml:space="preserve">, RERA: </w:t>
            </w:r>
            <w:r w:rsidRPr="008D7455">
              <w:t>P99000007422</w:t>
            </w:r>
          </w:p>
          <w:p w:rsidR="003066FC" w:rsidRPr="00C641B6" w:rsidRDefault="003066FC" w:rsidP="003066FC">
            <w:pPr>
              <w:pStyle w:val="ListParagraph"/>
              <w:rPr>
                <w:rFonts w:ascii="Charter Roman" w:eastAsia="Times New Roman" w:hAnsi="Charter Roman" w:cstheme="minorHAnsi"/>
                <w:highlight w:val="yellow"/>
              </w:rPr>
            </w:pPr>
          </w:p>
          <w:p w:rsidR="003066FC" w:rsidRPr="008D7455" w:rsidRDefault="008D7455" w:rsidP="003066FC">
            <w:pPr>
              <w:pStyle w:val="ListParagraph"/>
              <w:numPr>
                <w:ilvl w:val="0"/>
                <w:numId w:val="30"/>
              </w:numPr>
              <w:jc w:val="both"/>
              <w:rPr>
                <w:rFonts w:ascii="Charter Roman" w:eastAsia="Times New Roman" w:hAnsi="Charter Roman" w:cstheme="minorHAnsi"/>
              </w:rPr>
            </w:pPr>
            <w:r w:rsidRPr="008D7455">
              <w:rPr>
                <w:rFonts w:ascii="Charter Roman" w:eastAsia="Times New Roman" w:hAnsi="Charter Roman" w:cstheme="minorHAnsi"/>
              </w:rPr>
              <w:t>Crystal Harmony</w:t>
            </w:r>
            <w:r w:rsidR="003066FC" w:rsidRPr="008D7455">
              <w:rPr>
                <w:rFonts w:ascii="Charter Roman" w:eastAsia="Times New Roman" w:hAnsi="Charter Roman" w:cstheme="minorHAnsi"/>
              </w:rPr>
              <w:t xml:space="preserve"> (</w:t>
            </w:r>
            <w:r w:rsidRPr="008D7455">
              <w:rPr>
                <w:rFonts w:ascii="Charter Roman" w:eastAsia="Times New Roman" w:hAnsi="Charter Roman" w:cstheme="minorHAnsi"/>
              </w:rPr>
              <w:t>Crystal Builders &amp; Developers), Area of Construction: 20000 Sq. Ft.</w:t>
            </w:r>
            <w:r w:rsidR="003066FC" w:rsidRPr="008D7455">
              <w:rPr>
                <w:rFonts w:ascii="Charter Roman" w:eastAsia="Times New Roman" w:hAnsi="Charter Roman" w:cstheme="minorHAnsi"/>
              </w:rPr>
              <w:t>, Pro</w:t>
            </w:r>
            <w:r w:rsidRPr="008D7455">
              <w:rPr>
                <w:rFonts w:ascii="Charter Roman" w:eastAsia="Times New Roman" w:hAnsi="Charter Roman" w:cstheme="minorHAnsi"/>
              </w:rPr>
              <w:t>ject OC Received</w:t>
            </w:r>
            <w:r w:rsidR="003066FC" w:rsidRPr="008D7455">
              <w:rPr>
                <w:rFonts w:ascii="Charter Roman" w:eastAsia="Times New Roman" w:hAnsi="Charter Roman" w:cstheme="minorHAnsi"/>
              </w:rPr>
              <w:t xml:space="preserve">, RERA Number: </w:t>
            </w:r>
            <w:r w:rsidRPr="008D7455">
              <w:t>P51700000177</w:t>
            </w:r>
          </w:p>
          <w:p w:rsidR="003066FC" w:rsidRPr="00C641B6" w:rsidRDefault="003066FC" w:rsidP="003066FC">
            <w:pPr>
              <w:pStyle w:val="ListParagraph"/>
              <w:jc w:val="both"/>
              <w:rPr>
                <w:rFonts w:ascii="Charter Roman" w:eastAsia="Times New Roman" w:hAnsi="Charter Roman" w:cstheme="minorHAnsi"/>
                <w:b/>
                <w:bCs/>
                <w:highlight w:val="yellow"/>
              </w:rPr>
            </w:pPr>
          </w:p>
          <w:p w:rsidR="00AD2635" w:rsidRPr="00AD2635" w:rsidRDefault="008D7455" w:rsidP="00AD2635">
            <w:pPr>
              <w:pStyle w:val="ListParagraph"/>
              <w:numPr>
                <w:ilvl w:val="0"/>
                <w:numId w:val="30"/>
              </w:numPr>
              <w:shd w:val="clear" w:color="auto" w:fill="FFFFFF" w:themeFill="background1"/>
              <w:jc w:val="both"/>
              <w:rPr>
                <w:rFonts w:ascii="Charter Roman" w:eastAsia="Times New Roman" w:hAnsi="Charter Roman" w:cstheme="minorHAnsi"/>
                <w:b/>
                <w:bCs/>
              </w:rPr>
            </w:pPr>
            <w:r w:rsidRPr="00AD2635">
              <w:rPr>
                <w:rFonts w:ascii="Charter Roman" w:eastAsia="Times New Roman" w:hAnsi="Charter Roman" w:cstheme="minorHAnsi"/>
              </w:rPr>
              <w:t>Orbit I</w:t>
            </w:r>
            <w:r w:rsidR="00AD2635" w:rsidRPr="00AD2635">
              <w:rPr>
                <w:rFonts w:ascii="Charter Roman" w:eastAsia="Times New Roman" w:hAnsi="Charter Roman" w:cstheme="minorHAnsi"/>
              </w:rPr>
              <w:t xml:space="preserve"> </w:t>
            </w:r>
            <w:r w:rsidR="003066FC" w:rsidRPr="00AD2635">
              <w:rPr>
                <w:rFonts w:ascii="Charter Roman" w:eastAsia="Times New Roman" w:hAnsi="Charter Roman" w:cstheme="minorHAnsi"/>
              </w:rPr>
              <w:t xml:space="preserve">(M/s Unique </w:t>
            </w:r>
            <w:r w:rsidR="00AD2635" w:rsidRPr="00AD2635">
              <w:rPr>
                <w:rFonts w:ascii="Charter Roman" w:eastAsia="Times New Roman" w:hAnsi="Charter Roman" w:cstheme="minorHAnsi"/>
              </w:rPr>
              <w:t>Shanti Realtors), Area of Construction: 37500 Sq. Ft</w:t>
            </w:r>
            <w:r w:rsidR="003066FC" w:rsidRPr="00AD2635">
              <w:rPr>
                <w:rFonts w:ascii="Charter Roman" w:eastAsia="Times New Roman" w:hAnsi="Charter Roman" w:cstheme="minorHAnsi"/>
              </w:rPr>
              <w:t>, OC Receive</w:t>
            </w:r>
            <w:r w:rsidR="00AD2635" w:rsidRPr="00AD2635">
              <w:rPr>
                <w:rFonts w:ascii="Charter Roman" w:eastAsia="Times New Roman" w:hAnsi="Charter Roman" w:cstheme="minorHAnsi"/>
              </w:rPr>
              <w:t>d : 2021</w:t>
            </w:r>
            <w:r w:rsidR="00AD2635">
              <w:rPr>
                <w:rFonts w:ascii="Charter Roman" w:eastAsia="Times New Roman" w:hAnsi="Charter Roman" w:cstheme="minorHAnsi"/>
              </w:rPr>
              <w:t xml:space="preserve">, </w:t>
            </w:r>
            <w:r w:rsidR="003066FC" w:rsidRPr="00AD2635">
              <w:rPr>
                <w:rFonts w:ascii="Charter Roman" w:eastAsia="Times New Roman" w:hAnsi="Charter Roman" w:cstheme="minorHAnsi"/>
              </w:rPr>
              <w:t>RERA Number:</w:t>
            </w:r>
            <w:r w:rsidR="00AD2635" w:rsidRPr="00AD2635">
              <w:rPr>
                <w:rFonts w:ascii="Charter Roman" w:eastAsia="Times New Roman" w:hAnsi="Charter Roman" w:cstheme="minorHAnsi"/>
              </w:rPr>
              <w:t>P51700005412</w:t>
            </w:r>
            <w:r w:rsidR="003066FC" w:rsidRPr="00AD2635">
              <w:rPr>
                <w:rFonts w:ascii="Charter Roman" w:eastAsia="Times New Roman" w:hAnsi="Charter Roman" w:cstheme="minorHAnsi"/>
              </w:rPr>
              <w:t xml:space="preserve"> </w:t>
            </w:r>
          </w:p>
          <w:p w:rsidR="00AD2635" w:rsidRPr="00AD2635" w:rsidRDefault="00AD2635" w:rsidP="00AD2635">
            <w:pPr>
              <w:pStyle w:val="ListParagraph"/>
              <w:rPr>
                <w:rFonts w:ascii="Charter Roman" w:eastAsia="Times New Roman" w:hAnsi="Charter Roman" w:cstheme="minorHAnsi"/>
                <w:b/>
                <w:bCs/>
              </w:rPr>
            </w:pPr>
          </w:p>
          <w:p w:rsidR="00AD2635" w:rsidRPr="00AD2635" w:rsidRDefault="00AD2635" w:rsidP="00AD2635">
            <w:pPr>
              <w:pStyle w:val="ListParagraph"/>
              <w:numPr>
                <w:ilvl w:val="0"/>
                <w:numId w:val="30"/>
              </w:numPr>
              <w:shd w:val="clear" w:color="auto" w:fill="FFFFFF" w:themeFill="background1"/>
              <w:jc w:val="both"/>
              <w:rPr>
                <w:rFonts w:ascii="Charter Roman" w:eastAsia="Times New Roman" w:hAnsi="Charter Roman" w:cstheme="minorHAnsi"/>
                <w:b/>
                <w:bCs/>
              </w:rPr>
            </w:pPr>
            <w:r w:rsidRPr="00AD2635">
              <w:rPr>
                <w:rFonts w:ascii="Charter Roman" w:eastAsia="Times New Roman" w:hAnsi="Charter Roman" w:cstheme="minorHAnsi"/>
              </w:rPr>
              <w:t>Orbit I</w:t>
            </w:r>
            <w:r>
              <w:rPr>
                <w:rFonts w:ascii="Charter Roman" w:eastAsia="Times New Roman" w:hAnsi="Charter Roman" w:cstheme="minorHAnsi"/>
              </w:rPr>
              <w:t>I</w:t>
            </w:r>
            <w:r w:rsidRPr="00AD2635">
              <w:rPr>
                <w:rFonts w:ascii="Charter Roman" w:eastAsia="Times New Roman" w:hAnsi="Charter Roman" w:cstheme="minorHAnsi"/>
              </w:rPr>
              <w:t xml:space="preserve"> (M/s Unique Shanti Realtors), Area of Construction: 37500 Sq. Ft, OC Received : 2021</w:t>
            </w:r>
            <w:r>
              <w:rPr>
                <w:rFonts w:ascii="Charter Roman" w:eastAsia="Times New Roman" w:hAnsi="Charter Roman" w:cstheme="minorHAnsi"/>
              </w:rPr>
              <w:t xml:space="preserve">, </w:t>
            </w:r>
            <w:r w:rsidRPr="00AD2635">
              <w:rPr>
                <w:rFonts w:ascii="Charter Roman" w:eastAsia="Times New Roman" w:hAnsi="Charter Roman" w:cstheme="minorHAnsi"/>
              </w:rPr>
              <w:t>RERA Number:</w:t>
            </w:r>
            <w:r>
              <w:rPr>
                <w:rFonts w:ascii="Charter Roman" w:eastAsia="Times New Roman" w:hAnsi="Charter Roman" w:cstheme="minorHAnsi"/>
              </w:rPr>
              <w:t>P51700009949</w:t>
            </w:r>
          </w:p>
          <w:p w:rsidR="00AD2635" w:rsidRPr="00AD2635" w:rsidRDefault="00AD2635" w:rsidP="00AD2635">
            <w:pPr>
              <w:pStyle w:val="ListParagraph"/>
              <w:rPr>
                <w:rFonts w:ascii="Charter Roman" w:eastAsia="Times New Roman" w:hAnsi="Charter Roman" w:cstheme="minorHAnsi"/>
                <w:b/>
                <w:bCs/>
                <w:highlight w:val="yellow"/>
              </w:rPr>
            </w:pPr>
          </w:p>
          <w:p w:rsidR="00BC45F3" w:rsidRPr="00310904" w:rsidRDefault="003066FC" w:rsidP="00AD2635">
            <w:pPr>
              <w:pStyle w:val="ListParagraph"/>
              <w:jc w:val="both"/>
              <w:rPr>
                <w:rFonts w:ascii="Charter Roman" w:eastAsia="Times New Roman" w:hAnsi="Charter Roman" w:cstheme="minorHAnsi"/>
                <w:b/>
                <w:bCs/>
              </w:rPr>
            </w:pPr>
            <w:r w:rsidRPr="00AD2635">
              <w:rPr>
                <w:rFonts w:ascii="Charter Roman" w:eastAsia="Times New Roman" w:hAnsi="Charter Roman" w:cstheme="minorHAnsi"/>
                <w:b/>
                <w:bCs/>
                <w:shd w:val="clear" w:color="auto" w:fill="FFFFFF" w:themeFill="background1"/>
              </w:rPr>
              <w:t xml:space="preserve">Total Area Constructed: </w:t>
            </w:r>
            <w:r w:rsidR="00AD2635">
              <w:rPr>
                <w:rFonts w:ascii="Charter Roman" w:eastAsia="Times New Roman" w:hAnsi="Charter Roman" w:cstheme="minorHAnsi"/>
                <w:b/>
                <w:bCs/>
              </w:rPr>
              <w:t>2,55,000</w:t>
            </w: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lastRenderedPageBreak/>
              <w:t>The borrowing entity/ promoters/ group should have been in existence for a minimum period of 3 years and has experience in development of Residential/ Commercial projects.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BF6C0B" w:rsidRPr="004E4FF7" w:rsidRDefault="00BF6C0B" w:rsidP="00EA0C0D">
            <w:pPr>
              <w:jc w:val="both"/>
              <w:rPr>
                <w:rFonts w:ascii="Charter Roman" w:eastAsia="Times New Roman" w:hAnsi="Charter Roman" w:cstheme="minorHAnsi"/>
              </w:rPr>
            </w:pPr>
            <w:r w:rsidRPr="004E4FF7">
              <w:rPr>
                <w:rFonts w:ascii="Charter Roman" w:eastAsia="Times New Roman" w:hAnsi="Charter Roman" w:cstheme="minorHAnsi"/>
              </w:rPr>
              <w:t>Complied with.</w:t>
            </w:r>
          </w:p>
          <w:p w:rsidR="00BF6C0B" w:rsidRPr="004E4FF7" w:rsidRDefault="00BF6C0B" w:rsidP="00EA0C0D">
            <w:pPr>
              <w:jc w:val="both"/>
              <w:rPr>
                <w:rFonts w:ascii="Charter Roman" w:eastAsia="Times New Roman" w:hAnsi="Charter Roman" w:cstheme="minorHAnsi"/>
              </w:rPr>
            </w:pPr>
            <w:bookmarkStart w:id="0" w:name="_GoBack"/>
            <w:bookmarkEnd w:id="0"/>
          </w:p>
          <w:p w:rsidR="00EA0C0D" w:rsidRPr="004E4FF7" w:rsidRDefault="00DC3C02" w:rsidP="00EA0C0D">
            <w:pPr>
              <w:jc w:val="both"/>
              <w:rPr>
                <w:rFonts w:ascii="Charter Roman" w:eastAsia="Times New Roman" w:hAnsi="Charter Roman" w:cstheme="minorHAnsi"/>
              </w:rPr>
            </w:pPr>
            <w:r w:rsidRPr="004E4FF7">
              <w:rPr>
                <w:rFonts w:ascii="Charter Roman" w:eastAsia="Times New Roman" w:hAnsi="Charter Roman" w:cstheme="minorHAnsi"/>
              </w:rPr>
              <w:t xml:space="preserve">The borrowing entity was incorporated on </w:t>
            </w:r>
            <w:r w:rsidR="008E67B5">
              <w:rPr>
                <w:rFonts w:ascii="Charter Roman" w:eastAsia="Times New Roman" w:hAnsi="Charter Roman" w:cstheme="minorHAnsi"/>
              </w:rPr>
              <w:t>1st November 2016</w:t>
            </w:r>
            <w:r w:rsidRPr="004E4FF7">
              <w:rPr>
                <w:rFonts w:ascii="Charter Roman" w:eastAsia="Times New Roman" w:hAnsi="Charter Roman" w:cstheme="minorHAnsi"/>
              </w:rPr>
              <w:t xml:space="preserve">. The group has over </w:t>
            </w:r>
            <w:r w:rsidR="008E67B5">
              <w:rPr>
                <w:rFonts w:ascii="Charter Roman" w:eastAsia="Times New Roman" w:hAnsi="Charter Roman" w:cstheme="minorHAnsi"/>
              </w:rPr>
              <w:t>3 decades</w:t>
            </w:r>
            <w:r w:rsidRPr="004E4FF7">
              <w:rPr>
                <w:rFonts w:ascii="Charter Roman" w:eastAsia="Times New Roman" w:hAnsi="Charter Roman" w:cstheme="minorHAnsi"/>
              </w:rPr>
              <w:t xml:space="preserve"> of experience in the construction industry. </w:t>
            </w: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Satisfactory CIBIL check for promoters (Score of 650 and above).</w:t>
            </w:r>
          </w:p>
          <w:p w:rsidR="00EA0C0D" w:rsidRPr="004E4FF7" w:rsidRDefault="00EA0C0D" w:rsidP="00EA0C0D">
            <w:pPr>
              <w:jc w:val="both"/>
              <w:rPr>
                <w:rFonts w:ascii="Charter Roman" w:eastAsia="Times New Roman" w:hAnsi="Charter Roman" w:cstheme="minorHAnsi"/>
              </w:rPr>
            </w:pP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EA0C0D" w:rsidRPr="008E67B5" w:rsidRDefault="00DC3C02" w:rsidP="00EA0C0D">
            <w:pPr>
              <w:jc w:val="both"/>
              <w:rPr>
                <w:rFonts w:ascii="Charter Roman" w:eastAsia="Times New Roman" w:hAnsi="Charter Roman" w:cstheme="minorHAnsi"/>
                <w:highlight w:val="yellow"/>
              </w:rPr>
            </w:pPr>
            <w:r w:rsidRPr="008E67B5">
              <w:rPr>
                <w:rFonts w:ascii="Charter Roman" w:eastAsia="Times New Roman" w:hAnsi="Charter Roman" w:cstheme="minorHAnsi"/>
                <w:highlight w:val="yellow"/>
              </w:rPr>
              <w:t>The CIBIL Score of all promoter-directors is as below:</w:t>
            </w:r>
          </w:p>
          <w:p w:rsidR="00DC3C02" w:rsidRPr="008E67B5" w:rsidRDefault="00DC3C02" w:rsidP="00EA0C0D">
            <w:pPr>
              <w:jc w:val="both"/>
              <w:rPr>
                <w:rFonts w:ascii="Charter Roman" w:eastAsia="Times New Roman" w:hAnsi="Charter Roman" w:cstheme="minorHAnsi"/>
                <w:highlight w:val="yellow"/>
              </w:rPr>
            </w:pPr>
          </w:p>
          <w:p w:rsidR="00DB6E8A" w:rsidRDefault="00DB6E8A" w:rsidP="00EA0C0D">
            <w:pPr>
              <w:jc w:val="both"/>
              <w:rPr>
                <w:rFonts w:ascii="Charter Roman" w:eastAsia="Times New Roman" w:hAnsi="Charter Roman" w:cstheme="minorHAnsi"/>
              </w:rPr>
            </w:pPr>
            <w:r>
              <w:rPr>
                <w:rFonts w:ascii="Charter Roman" w:eastAsia="Times New Roman" w:hAnsi="Charter Roman" w:cstheme="minorHAnsi"/>
              </w:rPr>
              <w:lastRenderedPageBreak/>
              <w:t>M/s Ruby Structures</w:t>
            </w:r>
          </w:p>
          <w:p w:rsidR="00DC3C02" w:rsidRDefault="00DC3C02" w:rsidP="00EA0C0D">
            <w:pPr>
              <w:jc w:val="both"/>
              <w:rPr>
                <w:rFonts w:ascii="Charter Roman" w:eastAsia="Times New Roman" w:hAnsi="Charter Roman" w:cstheme="minorHAnsi"/>
              </w:rPr>
            </w:pPr>
            <w:r w:rsidRPr="008E67B5">
              <w:rPr>
                <w:rFonts w:ascii="Charter Roman" w:eastAsia="Times New Roman" w:hAnsi="Charter Roman" w:cstheme="minorHAnsi"/>
              </w:rPr>
              <w:t>Mr</w:t>
            </w:r>
            <w:r w:rsidR="008E67B5">
              <w:rPr>
                <w:rFonts w:ascii="Charter Roman" w:eastAsia="Times New Roman" w:hAnsi="Charter Roman" w:cstheme="minorHAnsi"/>
              </w:rPr>
              <w:t xml:space="preserve"> Bhuvnesh Magdani</w:t>
            </w:r>
            <w:r w:rsidRPr="008E67B5">
              <w:rPr>
                <w:rFonts w:ascii="Charter Roman" w:eastAsia="Times New Roman" w:hAnsi="Charter Roman" w:cstheme="minorHAnsi"/>
              </w:rPr>
              <w:t>:</w:t>
            </w:r>
          </w:p>
          <w:p w:rsidR="009409F6" w:rsidRPr="008E67B5" w:rsidRDefault="009409F6" w:rsidP="009409F6">
            <w:pPr>
              <w:jc w:val="both"/>
              <w:rPr>
                <w:rFonts w:ascii="Charter Roman" w:eastAsia="Times New Roman" w:hAnsi="Charter Roman" w:cstheme="minorHAnsi"/>
              </w:rPr>
            </w:pPr>
            <w:r>
              <w:rPr>
                <w:rFonts w:ascii="Charter Roman" w:eastAsia="Times New Roman" w:hAnsi="Charter Roman" w:cstheme="minorHAnsi"/>
              </w:rPr>
              <w:t>Mr Pravin Vartak</w:t>
            </w:r>
            <w:r w:rsidRPr="008E67B5">
              <w:rPr>
                <w:rFonts w:ascii="Charter Roman" w:eastAsia="Times New Roman" w:hAnsi="Charter Roman" w:cstheme="minorHAnsi"/>
              </w:rPr>
              <w:t>:</w:t>
            </w:r>
          </w:p>
          <w:p w:rsidR="009409F6" w:rsidRPr="008E67B5" w:rsidRDefault="009409F6" w:rsidP="00EA0C0D">
            <w:pPr>
              <w:jc w:val="both"/>
              <w:rPr>
                <w:rFonts w:ascii="Charter Roman" w:eastAsia="Times New Roman" w:hAnsi="Charter Roman" w:cstheme="minorHAnsi"/>
              </w:rPr>
            </w:pPr>
          </w:p>
          <w:p w:rsidR="00DC3C02" w:rsidRPr="009409F6" w:rsidRDefault="00DC3C02" w:rsidP="00EA0C0D">
            <w:pPr>
              <w:jc w:val="both"/>
              <w:rPr>
                <w:rFonts w:ascii="Charter Roman" w:eastAsia="Times New Roman" w:hAnsi="Charter Roman" w:cstheme="minorHAnsi"/>
                <w:highlight w:val="yellow"/>
              </w:rPr>
            </w:pPr>
            <w:r w:rsidRPr="009409F6">
              <w:rPr>
                <w:rFonts w:ascii="Charter Roman" w:eastAsia="Times New Roman" w:hAnsi="Charter Roman" w:cstheme="minorHAnsi"/>
                <w:highlight w:val="yellow"/>
              </w:rPr>
              <w:t xml:space="preserve">Mr </w:t>
            </w:r>
            <w:r w:rsidR="008E67B5" w:rsidRPr="009409F6">
              <w:rPr>
                <w:rFonts w:ascii="Charter Roman" w:eastAsia="Times New Roman" w:hAnsi="Charter Roman" w:cstheme="minorHAnsi"/>
                <w:highlight w:val="yellow"/>
              </w:rPr>
              <w:t>Jude Pereira</w:t>
            </w:r>
            <w:r w:rsidRPr="009409F6">
              <w:rPr>
                <w:rFonts w:ascii="Charter Roman" w:eastAsia="Times New Roman" w:hAnsi="Charter Roman" w:cstheme="minorHAnsi"/>
                <w:highlight w:val="yellow"/>
              </w:rPr>
              <w:t>:</w:t>
            </w:r>
            <w:r w:rsidR="009409F6">
              <w:rPr>
                <w:rFonts w:ascii="Charter Roman" w:eastAsia="Times New Roman" w:hAnsi="Charter Roman" w:cstheme="minorHAnsi"/>
                <w:highlight w:val="yellow"/>
              </w:rPr>
              <w:t xml:space="preserve">  promoters in ruby structure</w:t>
            </w:r>
          </w:p>
          <w:p w:rsidR="004C0F8B" w:rsidRPr="009409F6" w:rsidRDefault="008E67B5" w:rsidP="00EA0C0D">
            <w:pPr>
              <w:jc w:val="both"/>
              <w:rPr>
                <w:rFonts w:ascii="Charter Roman" w:eastAsia="Times New Roman" w:hAnsi="Charter Roman" w:cstheme="minorHAnsi"/>
                <w:highlight w:val="yellow"/>
              </w:rPr>
            </w:pPr>
            <w:r w:rsidRPr="009409F6">
              <w:rPr>
                <w:rFonts w:ascii="Charter Roman" w:eastAsia="Times New Roman" w:hAnsi="Charter Roman" w:cstheme="minorHAnsi"/>
                <w:highlight w:val="yellow"/>
              </w:rPr>
              <w:t>Mr Jordan Pereira</w:t>
            </w:r>
            <w:r w:rsidR="004C0F8B" w:rsidRPr="009409F6">
              <w:rPr>
                <w:rFonts w:ascii="Charter Roman" w:eastAsia="Times New Roman" w:hAnsi="Charter Roman" w:cstheme="minorHAnsi"/>
                <w:highlight w:val="yellow"/>
              </w:rPr>
              <w:t>:</w:t>
            </w:r>
          </w:p>
          <w:p w:rsidR="004C0F8B" w:rsidRPr="004E4FF7" w:rsidRDefault="008E67B5" w:rsidP="00EA0C0D">
            <w:pPr>
              <w:jc w:val="both"/>
              <w:rPr>
                <w:rFonts w:ascii="Charter Roman" w:eastAsia="Times New Roman" w:hAnsi="Charter Roman" w:cstheme="minorHAnsi"/>
              </w:rPr>
            </w:pPr>
            <w:r w:rsidRPr="009409F6">
              <w:rPr>
                <w:rFonts w:ascii="Charter Roman" w:eastAsia="Times New Roman" w:hAnsi="Charter Roman" w:cstheme="minorHAnsi"/>
                <w:highlight w:val="yellow"/>
              </w:rPr>
              <w:t>Ms Sangeeta Pereira</w:t>
            </w: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lastRenderedPageBreak/>
              <w:t>In case of commercial CIR, company &amp; its Subsidiary / Associate should not have any due other than standard outstanding.</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923967" w:rsidP="00AD2635">
            <w:pPr>
              <w:jc w:val="both"/>
              <w:rPr>
                <w:rFonts w:ascii="Charter Roman" w:eastAsia="Times New Roman" w:hAnsi="Charter Roman" w:cstheme="minorHAnsi"/>
              </w:rPr>
            </w:pPr>
            <w:r w:rsidRPr="00923967">
              <w:rPr>
                <w:rFonts w:ascii="Charter Roman" w:eastAsia="Times New Roman" w:hAnsi="Charter Roman" w:cstheme="minorHAnsi"/>
                <w:highlight w:val="yellow"/>
              </w:rPr>
              <w:t xml:space="preserve">Not </w:t>
            </w:r>
            <w:r w:rsidR="00AD2635" w:rsidRPr="00AD2635">
              <w:rPr>
                <w:rFonts w:ascii="Charter Roman" w:eastAsia="Times New Roman" w:hAnsi="Charter Roman" w:cstheme="minorHAnsi"/>
                <w:highlight w:val="yellow"/>
              </w:rPr>
              <w:t>Applicable</w:t>
            </w: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b/>
                <w:bCs/>
              </w:rPr>
              <w:t>5. Loan Exposure:</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Minimum Rs.1.00 Cr</w:t>
            </w:r>
          </w:p>
          <w:p w:rsidR="00F55A89" w:rsidRPr="004E4FF7" w:rsidRDefault="00F55A89" w:rsidP="00F55A89">
            <w:pPr>
              <w:pStyle w:val="ListParagraph"/>
              <w:numPr>
                <w:ilvl w:val="0"/>
                <w:numId w:val="17"/>
              </w:numPr>
              <w:jc w:val="both"/>
              <w:rPr>
                <w:rFonts w:ascii="Charter Roman" w:hAnsi="Charter Roman" w:cstheme="minorHAnsi"/>
              </w:rPr>
            </w:pPr>
            <w:r w:rsidRPr="004E4FF7">
              <w:rPr>
                <w:rFonts w:ascii="Charter Roman" w:eastAsia="Times New Roman" w:hAnsi="Charter Roman" w:cstheme="minorHAnsi"/>
              </w:rPr>
              <w:t>5 times the NOF for loans up to Rs.25.00 crores</w:t>
            </w:r>
          </w:p>
          <w:p w:rsidR="00F55A89" w:rsidRPr="004E4FF7" w:rsidRDefault="00F55A89" w:rsidP="00F55A89">
            <w:pPr>
              <w:pStyle w:val="ListParagraph"/>
              <w:numPr>
                <w:ilvl w:val="0"/>
                <w:numId w:val="17"/>
              </w:numPr>
              <w:jc w:val="both"/>
              <w:rPr>
                <w:rFonts w:ascii="Charter Roman" w:hAnsi="Charter Roman" w:cstheme="minorHAnsi"/>
              </w:rPr>
            </w:pPr>
            <w:r w:rsidRPr="004E4FF7">
              <w:rPr>
                <w:rFonts w:ascii="Charter Roman" w:eastAsia="Times New Roman" w:hAnsi="Charter Roman" w:cstheme="minorHAnsi"/>
              </w:rPr>
              <w:t xml:space="preserve">3 times NOF for loans above Rs.25.00 crores </w:t>
            </w:r>
          </w:p>
          <w:p w:rsidR="00EA0C0D" w:rsidRPr="004E4FF7" w:rsidRDefault="00EA0C0D" w:rsidP="00F55A89">
            <w:pPr>
              <w:jc w:val="both"/>
              <w:rPr>
                <w:rFonts w:ascii="Charter Roman" w:hAnsi="Charter Roman" w:cstheme="minorHAnsi"/>
              </w:rPr>
            </w:pPr>
            <w:r w:rsidRPr="004E4FF7">
              <w:rPr>
                <w:rFonts w:ascii="Charter Roman" w:hAnsi="Charter Roman" w:cstheme="minorHAnsi"/>
              </w:rPr>
              <w:t>[NOF includes capital and unsecured loans from Directors / Promoters subordinated to Bank debt].</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Maximum limit, where residential portion in the project is more than 50% of the Floor Area Ratio (FAR), to be handled by R&amp;DB/ CCG/ CAG is as under:</w:t>
            </w:r>
          </w:p>
          <w:p w:rsidR="00EA0C0D" w:rsidRPr="004E4FF7" w:rsidRDefault="00EA0C0D" w:rsidP="00EA0C0D">
            <w:pPr>
              <w:jc w:val="both"/>
              <w:rPr>
                <w:rFonts w:ascii="Charter Roman" w:eastAsia="Times New Roman" w:hAnsi="Charter Roman" w:cstheme="minorHAnsi"/>
                <w:b/>
                <w:bCs/>
              </w:rPr>
            </w:pPr>
            <w:r w:rsidRPr="004E4FF7">
              <w:rPr>
                <w:rFonts w:ascii="Charter Roman" w:eastAsia="Times New Roman" w:hAnsi="Charter Roman" w:cstheme="minorHAnsi"/>
                <w:b/>
                <w:bCs/>
              </w:rPr>
              <w:t>R&amp;DB</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Corporate:  Rs.200 crores subject to maximum loan in a project at Rs.</w:t>
            </w:r>
            <w:r w:rsidR="00F55A89" w:rsidRPr="004E4FF7">
              <w:rPr>
                <w:rFonts w:ascii="Charter Roman" w:eastAsia="Times New Roman" w:hAnsi="Charter Roman" w:cstheme="minorHAnsi"/>
              </w:rPr>
              <w:t xml:space="preserve"> 10</w:t>
            </w:r>
            <w:r w:rsidRPr="004E4FF7">
              <w:rPr>
                <w:rFonts w:ascii="Charter Roman" w:eastAsia="Times New Roman" w:hAnsi="Charter Roman" w:cstheme="minorHAnsi"/>
              </w:rPr>
              <w:t>0 crores at 7 cities. (Mumbai-MMR, New Delhi-NCR, Chennai, Ahmedabad, Bangalore, Pune and Hyderabad)#</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Group Exposure: Rs.400 crore at 7 cities mentioned above</w:t>
            </w:r>
            <w:r w:rsidR="00F55A89" w:rsidRPr="004E4FF7">
              <w:rPr>
                <w:rFonts w:ascii="Charter Roman" w:eastAsia="Times New Roman" w:hAnsi="Charter Roman" w:cstheme="minorHAnsi"/>
              </w:rPr>
              <w:t>.</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BF6C0B" w:rsidP="00EA0C0D">
            <w:pPr>
              <w:jc w:val="both"/>
              <w:rPr>
                <w:rFonts w:ascii="Charter Roman" w:eastAsia="Times New Roman" w:hAnsi="Charter Roman" w:cstheme="minorHAnsi"/>
              </w:rPr>
            </w:pPr>
            <w:r w:rsidRPr="004E4FF7">
              <w:rPr>
                <w:rFonts w:ascii="Charter Roman" w:eastAsia="Times New Roman" w:hAnsi="Charter Roman" w:cstheme="minorHAnsi"/>
              </w:rPr>
              <w:t xml:space="preserve">Complied with. </w:t>
            </w:r>
          </w:p>
          <w:p w:rsidR="00BF6C0B" w:rsidRPr="004E4FF7" w:rsidRDefault="00BF6C0B" w:rsidP="00EA0C0D">
            <w:pPr>
              <w:jc w:val="both"/>
              <w:rPr>
                <w:rFonts w:ascii="Charter Roman" w:eastAsia="Times New Roman" w:hAnsi="Charter Roman" w:cstheme="minorHAnsi"/>
              </w:rPr>
            </w:pPr>
          </w:p>
          <w:p w:rsidR="00BF6C0B" w:rsidRPr="004E4FF7" w:rsidRDefault="00BF6C0B" w:rsidP="00EA0C0D">
            <w:pPr>
              <w:jc w:val="both"/>
              <w:rPr>
                <w:rFonts w:ascii="Charter Roman" w:eastAsia="Times New Roman" w:hAnsi="Charter Roman" w:cstheme="minorHAnsi"/>
              </w:rPr>
            </w:pPr>
            <w:r w:rsidRPr="004E4FF7">
              <w:rPr>
                <w:rFonts w:ascii="Charter Roman" w:eastAsia="Times New Roman" w:hAnsi="Charter Roman" w:cstheme="minorHAnsi"/>
              </w:rPr>
              <w:t xml:space="preserve">The proposed funding of Rs. </w:t>
            </w:r>
            <w:r w:rsidR="009A0B58">
              <w:rPr>
                <w:rFonts w:ascii="Charter Roman" w:eastAsia="Times New Roman" w:hAnsi="Charter Roman" w:cstheme="minorHAnsi"/>
              </w:rPr>
              <w:t>1</w:t>
            </w:r>
            <w:r w:rsidR="004C0F8B" w:rsidRPr="004E4FF7">
              <w:rPr>
                <w:rFonts w:ascii="Charter Roman" w:eastAsia="Times New Roman" w:hAnsi="Charter Roman" w:cstheme="minorHAnsi"/>
              </w:rPr>
              <w:t>0</w:t>
            </w:r>
            <w:r w:rsidRPr="004E4FF7">
              <w:rPr>
                <w:rFonts w:ascii="Charter Roman" w:eastAsia="Times New Roman" w:hAnsi="Charter Roman" w:cstheme="minorHAnsi"/>
              </w:rPr>
              <w:t>.00 Cr is 1.</w:t>
            </w:r>
            <w:r w:rsidR="00923967">
              <w:rPr>
                <w:rFonts w:ascii="Charter Roman" w:eastAsia="Times New Roman" w:hAnsi="Charter Roman" w:cstheme="minorHAnsi"/>
              </w:rPr>
              <w:t>47</w:t>
            </w:r>
            <w:r w:rsidRPr="004E4FF7">
              <w:rPr>
                <w:rFonts w:ascii="Charter Roman" w:eastAsia="Times New Roman" w:hAnsi="Charter Roman" w:cstheme="minorHAnsi"/>
              </w:rPr>
              <w:t xml:space="preserve"> times of NOF proposed i.e. Rs. </w:t>
            </w:r>
            <w:r w:rsidR="00923967">
              <w:rPr>
                <w:rFonts w:ascii="Charter Roman" w:eastAsia="Times New Roman" w:hAnsi="Charter Roman" w:cstheme="minorHAnsi"/>
              </w:rPr>
              <w:t>6.78</w:t>
            </w:r>
            <w:r w:rsidRPr="004E4FF7">
              <w:rPr>
                <w:rFonts w:ascii="Charter Roman" w:eastAsia="Times New Roman" w:hAnsi="Charter Roman" w:cstheme="minorHAnsi"/>
              </w:rPr>
              <w:t xml:space="preserve"> Cr. </w:t>
            </w:r>
            <w:r w:rsidR="005424D2" w:rsidRPr="004E4FF7">
              <w:rPr>
                <w:rFonts w:ascii="Charter Roman" w:eastAsia="Times New Roman" w:hAnsi="Charter Roman" w:cstheme="minorHAnsi"/>
              </w:rPr>
              <w:t>T</w:t>
            </w:r>
            <w:r w:rsidR="00923967">
              <w:rPr>
                <w:rFonts w:ascii="Charter Roman" w:eastAsia="Times New Roman" w:hAnsi="Charter Roman" w:cstheme="minorHAnsi"/>
              </w:rPr>
              <w:t>he entity has already infused 5.51</w:t>
            </w:r>
            <w:r w:rsidR="005424D2" w:rsidRPr="004E4FF7">
              <w:rPr>
                <w:rFonts w:ascii="Charter Roman" w:eastAsia="Times New Roman" w:hAnsi="Charter Roman" w:cstheme="minorHAnsi"/>
              </w:rPr>
              <w:t xml:space="preserve"> Cr till date, and further funds will be brought in simultaneously with the disbursement. </w:t>
            </w:r>
          </w:p>
          <w:p w:rsidR="00BF6C0B" w:rsidRPr="004E4FF7" w:rsidRDefault="00BF6C0B" w:rsidP="00EA0C0D">
            <w:pPr>
              <w:jc w:val="both"/>
              <w:rPr>
                <w:rFonts w:ascii="Charter Roman" w:eastAsia="Times New Roman" w:hAnsi="Charter Roman" w:cstheme="minorHAnsi"/>
                <w:b/>
                <w:bCs/>
              </w:rPr>
            </w:pPr>
            <w:r w:rsidRPr="004E4FF7">
              <w:rPr>
                <w:rFonts w:ascii="Charter Roman" w:eastAsia="Times New Roman" w:hAnsi="Charter Roman" w:cstheme="minorHAnsi"/>
                <w:b/>
                <w:bCs/>
              </w:rPr>
              <w:t>R&amp;DB</w:t>
            </w:r>
          </w:p>
          <w:p w:rsidR="00BF6C0B" w:rsidRPr="004E4FF7" w:rsidRDefault="00BF6C0B" w:rsidP="00EA0C0D">
            <w:pPr>
              <w:jc w:val="both"/>
              <w:rPr>
                <w:rFonts w:ascii="Charter Roman" w:eastAsia="Times New Roman" w:hAnsi="Charter Roman" w:cstheme="minorHAnsi"/>
              </w:rPr>
            </w:pPr>
            <w:r w:rsidRPr="004E4FF7">
              <w:rPr>
                <w:rFonts w:ascii="Charter Roman" w:eastAsia="Times New Roman" w:hAnsi="Charter Roman" w:cstheme="minorHAnsi"/>
              </w:rPr>
              <w:t xml:space="preserve">The proposed exposure is Rs. </w:t>
            </w:r>
            <w:r w:rsidR="009A0B58">
              <w:rPr>
                <w:rFonts w:ascii="Charter Roman" w:eastAsia="Times New Roman" w:hAnsi="Charter Roman" w:cstheme="minorHAnsi"/>
              </w:rPr>
              <w:t>1</w:t>
            </w:r>
            <w:r w:rsidR="005424D2" w:rsidRPr="004E4FF7">
              <w:rPr>
                <w:rFonts w:ascii="Charter Roman" w:eastAsia="Times New Roman" w:hAnsi="Charter Roman" w:cstheme="minorHAnsi"/>
              </w:rPr>
              <w:t>0</w:t>
            </w:r>
            <w:r w:rsidRPr="004E4FF7">
              <w:rPr>
                <w:rFonts w:ascii="Charter Roman" w:eastAsia="Times New Roman" w:hAnsi="Charter Roman" w:cstheme="minorHAnsi"/>
              </w:rPr>
              <w:t>.00 Cr</w:t>
            </w:r>
            <w:r w:rsidR="002620AA" w:rsidRPr="004E4FF7">
              <w:rPr>
                <w:rFonts w:ascii="Charter Roman" w:eastAsia="Times New Roman" w:hAnsi="Charter Roman" w:cstheme="minorHAnsi"/>
              </w:rPr>
              <w:t>.</w:t>
            </w: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b/>
                <w:bCs/>
              </w:rPr>
              <w:t>6. Assessment of the Limit:</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b/>
                <w:bCs/>
              </w:rPr>
              <w:t>  For Limit above Rs.25 crores</w:t>
            </w:r>
          </w:p>
          <w:p w:rsidR="00EA0C0D" w:rsidRPr="004E4FF7" w:rsidRDefault="00EA0C0D" w:rsidP="00EA0C0D">
            <w:pPr>
              <w:autoSpaceDE w:val="0"/>
              <w:autoSpaceDN w:val="0"/>
              <w:adjustRightInd w:val="0"/>
              <w:spacing w:after="0" w:line="240" w:lineRule="auto"/>
              <w:jc w:val="both"/>
              <w:rPr>
                <w:rFonts w:ascii="Charter Roman" w:eastAsia="Times New Roman" w:hAnsi="Charter Roman" w:cstheme="minorHAnsi"/>
              </w:rPr>
            </w:pPr>
            <w:r w:rsidRPr="004E4FF7">
              <w:rPr>
                <w:rFonts w:ascii="Charter Roman" w:eastAsia="Times New Roman" w:hAnsi="Charter Roman" w:cstheme="minorHAnsi"/>
                <w:b/>
              </w:rPr>
              <w:t>For 7 major cities</w:t>
            </w:r>
            <w:r w:rsidRPr="004E4FF7">
              <w:rPr>
                <w:rFonts w:ascii="Charter Roman" w:eastAsia="Times New Roman" w:hAnsi="Charter Roman" w:cstheme="minorHAnsi"/>
              </w:rPr>
              <w:t xml:space="preserve"> e.g. Mumbai, New Delhi and NCR, Chennai, Ahmadabad, Bangalore, Hyderabad and Pune: Maximum 70% of the Peak Deficit based on the projected cash budget [Deficit = Cost of the project (including the value of land as per sale / lease deed) less </w:t>
            </w:r>
            <w:r w:rsidRPr="004E4FF7">
              <w:rPr>
                <w:rFonts w:ascii="Charter Roman" w:eastAsia="Times New Roman" w:hAnsi="Charter Roman" w:cstheme="minorHAnsi"/>
              </w:rPr>
              <w:lastRenderedPageBreak/>
              <w:t>advance / deposit received / receivable (Both already booked and new Bookings from customers), etc.].</w:t>
            </w:r>
          </w:p>
          <w:p w:rsidR="00EA0C0D" w:rsidRPr="004E4FF7" w:rsidRDefault="00EA0C0D" w:rsidP="00EA0C0D">
            <w:pPr>
              <w:jc w:val="both"/>
              <w:rPr>
                <w:rFonts w:ascii="Charter Roman" w:eastAsia="Times New Roman" w:hAnsi="Charter Roman" w:cstheme="minorHAnsi"/>
              </w:rPr>
            </w:pP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5424D2" w:rsidRPr="004E4FF7" w:rsidRDefault="00365679" w:rsidP="00EA0C0D">
            <w:pPr>
              <w:jc w:val="both"/>
              <w:rPr>
                <w:rFonts w:ascii="Charter Roman" w:eastAsia="Times New Roman" w:hAnsi="Charter Roman" w:cstheme="minorHAnsi"/>
              </w:rPr>
            </w:pPr>
            <w:r>
              <w:rPr>
                <w:rFonts w:ascii="Charter Roman" w:eastAsia="Times New Roman" w:hAnsi="Charter Roman" w:cstheme="minorHAnsi"/>
              </w:rPr>
              <w:lastRenderedPageBreak/>
              <w:t xml:space="preserve">Not </w:t>
            </w:r>
            <w:r w:rsidR="009308D8" w:rsidRPr="004E4FF7">
              <w:rPr>
                <w:rFonts w:ascii="Charter Roman" w:eastAsia="Times New Roman" w:hAnsi="Charter Roman" w:cstheme="minorHAnsi"/>
              </w:rPr>
              <w:t xml:space="preserve">Complied with. </w:t>
            </w:r>
          </w:p>
          <w:p w:rsidR="00BF6C0B" w:rsidRPr="004E4FF7" w:rsidRDefault="00BF6C0B" w:rsidP="00EA0C0D">
            <w:pPr>
              <w:jc w:val="both"/>
              <w:rPr>
                <w:rFonts w:ascii="Charter Roman" w:eastAsia="Times New Roman" w:hAnsi="Charter Roman" w:cstheme="minorHAnsi"/>
              </w:rPr>
            </w:pPr>
          </w:p>
          <w:p w:rsidR="00BF6C0B" w:rsidRPr="004E4FF7" w:rsidRDefault="00BF6C0B" w:rsidP="00EA0C0D">
            <w:pPr>
              <w:jc w:val="both"/>
              <w:rPr>
                <w:rFonts w:ascii="Charter Roman" w:eastAsia="Times New Roman" w:hAnsi="Charter Roman" w:cstheme="minorHAnsi"/>
              </w:rPr>
            </w:pPr>
          </w:p>
          <w:p w:rsidR="00BF6C0B" w:rsidRPr="004E4FF7" w:rsidRDefault="00BF6C0B" w:rsidP="00EA0C0D">
            <w:pPr>
              <w:jc w:val="both"/>
              <w:rPr>
                <w:rFonts w:ascii="Charter Roman" w:eastAsia="Times New Roman" w:hAnsi="Charter Roman" w:cstheme="minorHAnsi"/>
              </w:rPr>
            </w:pPr>
          </w:p>
          <w:p w:rsidR="00BF6C0B" w:rsidRPr="004E4FF7" w:rsidRDefault="00BF6C0B" w:rsidP="00EA0C0D">
            <w:pPr>
              <w:jc w:val="both"/>
              <w:rPr>
                <w:rFonts w:ascii="Charter Roman" w:eastAsia="Times New Roman" w:hAnsi="Charter Roman" w:cstheme="minorHAnsi"/>
              </w:rPr>
            </w:pPr>
          </w:p>
          <w:p w:rsidR="00BF6C0B" w:rsidRPr="004E4FF7" w:rsidRDefault="00BF6C0B" w:rsidP="00EA0C0D">
            <w:pPr>
              <w:jc w:val="both"/>
              <w:rPr>
                <w:rFonts w:ascii="Charter Roman" w:eastAsia="Times New Roman" w:hAnsi="Charter Roman" w:cstheme="minorHAnsi"/>
              </w:rPr>
            </w:pP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b/>
                <w:bCs/>
              </w:rPr>
              <w:lastRenderedPageBreak/>
              <w:t>Subject to the following conditions: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a. The advance from the new bookings estimated in the means of finance, should not be more than 30% of the sales.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BF6C0B" w:rsidRPr="004E4FF7" w:rsidRDefault="00BF6C0B" w:rsidP="00EA0C0D">
            <w:pPr>
              <w:autoSpaceDE w:val="0"/>
              <w:autoSpaceDN w:val="0"/>
              <w:adjustRightInd w:val="0"/>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 xml:space="preserve">Complied with. </w:t>
            </w:r>
          </w:p>
          <w:p w:rsidR="00BF6C0B" w:rsidRPr="004E4FF7" w:rsidRDefault="00BF6C0B" w:rsidP="00EA0C0D">
            <w:pPr>
              <w:autoSpaceDE w:val="0"/>
              <w:autoSpaceDN w:val="0"/>
              <w:adjustRightInd w:val="0"/>
              <w:spacing w:after="0" w:line="240" w:lineRule="auto"/>
              <w:jc w:val="both"/>
              <w:rPr>
                <w:rFonts w:ascii="Charter Roman" w:eastAsia="Times New Roman" w:hAnsi="Charter Roman" w:cstheme="minorHAnsi"/>
              </w:rPr>
            </w:pPr>
          </w:p>
          <w:p w:rsidR="00EA0C0D" w:rsidRPr="004E4FF7" w:rsidRDefault="00BF6C0B" w:rsidP="005424D2">
            <w:pPr>
              <w:autoSpaceDE w:val="0"/>
              <w:autoSpaceDN w:val="0"/>
              <w:adjustRightInd w:val="0"/>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 xml:space="preserve">The advance from new bookings estimated in the means is </w:t>
            </w:r>
            <w:r w:rsidR="00365679">
              <w:rPr>
                <w:rFonts w:ascii="Charter Roman" w:eastAsia="Times New Roman" w:hAnsi="Charter Roman" w:cstheme="minorHAnsi"/>
              </w:rPr>
              <w:t>19.28</w:t>
            </w:r>
            <w:r w:rsidR="00663D8C" w:rsidRPr="004E4FF7">
              <w:rPr>
                <w:rFonts w:ascii="Charter Roman" w:eastAsia="Times New Roman" w:hAnsi="Charter Roman" w:cstheme="minorHAnsi"/>
              </w:rPr>
              <w:t>%</w:t>
            </w:r>
            <w:r w:rsidR="002B59D5" w:rsidRPr="004E4FF7">
              <w:rPr>
                <w:rFonts w:ascii="Charter Roman" w:eastAsia="Times New Roman" w:hAnsi="Charter Roman" w:cstheme="minorHAnsi"/>
              </w:rPr>
              <w:t xml:space="preserve"> i.e</w:t>
            </w:r>
            <w:r w:rsidR="008C649D" w:rsidRPr="004E4FF7">
              <w:rPr>
                <w:rFonts w:ascii="Charter Roman" w:eastAsia="Times New Roman" w:hAnsi="Charter Roman" w:cstheme="minorHAnsi"/>
              </w:rPr>
              <w:t>.</w:t>
            </w:r>
            <w:r w:rsidR="002B59D5" w:rsidRPr="004E4FF7">
              <w:rPr>
                <w:rFonts w:ascii="Charter Roman" w:eastAsia="Times New Roman" w:hAnsi="Charter Roman" w:cstheme="minorHAnsi"/>
              </w:rPr>
              <w:t xml:space="preserve"> Rs. </w:t>
            </w:r>
            <w:r w:rsidR="00365679">
              <w:rPr>
                <w:rFonts w:ascii="Charter Roman" w:eastAsia="Times New Roman" w:hAnsi="Charter Roman" w:cstheme="minorHAnsi"/>
              </w:rPr>
              <w:t>20.</w:t>
            </w:r>
            <w:r w:rsidR="009308D8" w:rsidRPr="004E4FF7">
              <w:rPr>
                <w:rFonts w:ascii="Charter Roman" w:eastAsia="Times New Roman" w:hAnsi="Charter Roman" w:cstheme="minorHAnsi"/>
              </w:rPr>
              <w:t>8</w:t>
            </w:r>
            <w:r w:rsidR="00365679">
              <w:rPr>
                <w:rFonts w:ascii="Charter Roman" w:eastAsia="Times New Roman" w:hAnsi="Charter Roman" w:cstheme="minorHAnsi"/>
              </w:rPr>
              <w:t>3</w:t>
            </w:r>
            <w:r w:rsidR="002B59D5" w:rsidRPr="004E4FF7">
              <w:rPr>
                <w:rFonts w:ascii="Charter Roman" w:eastAsia="Times New Roman" w:hAnsi="Charter Roman" w:cstheme="minorHAnsi"/>
              </w:rPr>
              <w:t xml:space="preserve"> Cr</w:t>
            </w:r>
            <w:r w:rsidR="005424D2" w:rsidRPr="004E4FF7">
              <w:rPr>
                <w:rFonts w:ascii="Charter Roman" w:eastAsia="Times New Roman" w:hAnsi="Charter Roman" w:cstheme="minorHAnsi"/>
              </w:rPr>
              <w:t xml:space="preserve"> of total sales.</w:t>
            </w: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b. Advance from customers should be as per cash budget submitted at the time of proposal. Any shortfall to be brought in upfront by the promoters at the time of each construction linked disbursement.</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663D8C" w:rsidP="00EA0C0D">
            <w:pPr>
              <w:jc w:val="both"/>
              <w:rPr>
                <w:rFonts w:ascii="Charter Roman" w:eastAsia="Times New Roman" w:hAnsi="Charter Roman" w:cstheme="minorHAnsi"/>
              </w:rPr>
            </w:pPr>
            <w:r w:rsidRPr="004E4FF7">
              <w:rPr>
                <w:rFonts w:ascii="Charter Roman" w:eastAsia="Times New Roman" w:hAnsi="Charter Roman" w:cstheme="minorHAnsi"/>
              </w:rPr>
              <w:t xml:space="preserve">Will be complied with. </w:t>
            </w: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c. Sale velocity of flats/ apartments in the project location/ area has to be taken into account while accepting the estimated advance from the customers.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663D8C" w:rsidRPr="004E4FF7" w:rsidRDefault="00663D8C" w:rsidP="00EA0C0D">
            <w:pPr>
              <w:autoSpaceDE w:val="0"/>
              <w:autoSpaceDN w:val="0"/>
              <w:adjustRightInd w:val="0"/>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 xml:space="preserve">Compiled with. </w:t>
            </w:r>
          </w:p>
          <w:p w:rsidR="00663D8C" w:rsidRPr="004E4FF7" w:rsidRDefault="00663D8C" w:rsidP="00EA0C0D">
            <w:pPr>
              <w:autoSpaceDE w:val="0"/>
              <w:autoSpaceDN w:val="0"/>
              <w:adjustRightInd w:val="0"/>
              <w:spacing w:after="0" w:line="240" w:lineRule="auto"/>
              <w:jc w:val="both"/>
              <w:rPr>
                <w:rFonts w:ascii="Charter Roman" w:eastAsia="Times New Roman" w:hAnsi="Charter Roman" w:cstheme="minorHAnsi"/>
              </w:rPr>
            </w:pPr>
          </w:p>
          <w:p w:rsidR="00EA0C0D" w:rsidRPr="004E4FF7" w:rsidRDefault="00365679" w:rsidP="00EA0C0D">
            <w:pPr>
              <w:autoSpaceDE w:val="0"/>
              <w:autoSpaceDN w:val="0"/>
              <w:adjustRightInd w:val="0"/>
              <w:spacing w:after="0" w:line="240" w:lineRule="auto"/>
              <w:jc w:val="both"/>
              <w:rPr>
                <w:rFonts w:ascii="Charter Roman" w:eastAsia="Times New Roman" w:hAnsi="Charter Roman" w:cstheme="minorHAnsi"/>
              </w:rPr>
            </w:pPr>
            <w:r>
              <w:rPr>
                <w:rFonts w:ascii="Charter Roman" w:eastAsia="Times New Roman" w:hAnsi="Charter Roman" w:cstheme="minorHAnsi"/>
              </w:rPr>
              <w:t>The project is located at Village Umele, Naigaon (</w:t>
            </w:r>
            <w:r w:rsidR="00663D8C" w:rsidRPr="004E4FF7">
              <w:rPr>
                <w:rFonts w:ascii="Charter Roman" w:eastAsia="Times New Roman" w:hAnsi="Charter Roman" w:cstheme="minorHAnsi"/>
              </w:rPr>
              <w:t>West</w:t>
            </w:r>
            <w:r>
              <w:rPr>
                <w:rFonts w:ascii="Charter Roman" w:eastAsia="Times New Roman" w:hAnsi="Charter Roman" w:cstheme="minorHAnsi"/>
              </w:rPr>
              <w:t>)</w:t>
            </w:r>
            <w:r w:rsidR="00663D8C" w:rsidRPr="004E4FF7">
              <w:rPr>
                <w:rFonts w:ascii="Charter Roman" w:eastAsia="Times New Roman" w:hAnsi="Charter Roman" w:cstheme="minorHAnsi"/>
              </w:rPr>
              <w:t xml:space="preserve"> which has significant demand for </w:t>
            </w:r>
            <w:r w:rsidR="000E1EC0" w:rsidRPr="004E4FF7">
              <w:rPr>
                <w:rFonts w:ascii="Charter Roman" w:eastAsia="Times New Roman" w:hAnsi="Charter Roman" w:cstheme="minorHAnsi"/>
              </w:rPr>
              <w:t xml:space="preserve">fast moving inventory comprising </w:t>
            </w:r>
            <w:r w:rsidR="002B59D5" w:rsidRPr="004E4FF7">
              <w:rPr>
                <w:rFonts w:ascii="Charter Roman" w:eastAsia="Times New Roman" w:hAnsi="Charter Roman" w:cstheme="minorHAnsi"/>
              </w:rPr>
              <w:t>1</w:t>
            </w:r>
            <w:r>
              <w:rPr>
                <w:rFonts w:ascii="Charter Roman" w:eastAsia="Times New Roman" w:hAnsi="Charter Roman" w:cstheme="minorHAnsi"/>
              </w:rPr>
              <w:t xml:space="preserve">BHK </w:t>
            </w:r>
            <w:r w:rsidR="00663D8C" w:rsidRPr="004E4FF7">
              <w:rPr>
                <w:rFonts w:ascii="Charter Roman" w:eastAsia="Times New Roman" w:hAnsi="Charter Roman" w:cstheme="minorHAnsi"/>
              </w:rPr>
              <w:t xml:space="preserve"> </w:t>
            </w:r>
            <w:r>
              <w:rPr>
                <w:rFonts w:ascii="Charter Roman" w:eastAsia="Times New Roman" w:hAnsi="Charter Roman" w:cstheme="minorHAnsi"/>
              </w:rPr>
              <w:t xml:space="preserve">and </w:t>
            </w:r>
            <w:r w:rsidR="002B59D5" w:rsidRPr="004E4FF7">
              <w:rPr>
                <w:rFonts w:ascii="Charter Roman" w:eastAsia="Times New Roman" w:hAnsi="Charter Roman" w:cstheme="minorHAnsi"/>
              </w:rPr>
              <w:t>2</w:t>
            </w:r>
            <w:r w:rsidR="00663D8C" w:rsidRPr="004E4FF7">
              <w:rPr>
                <w:rFonts w:ascii="Charter Roman" w:eastAsia="Times New Roman" w:hAnsi="Charter Roman" w:cstheme="minorHAnsi"/>
              </w:rPr>
              <w:t xml:space="preserve">BHK units. </w:t>
            </w: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d. The processing/ assessing officers should verify/ ascertain the sources of promoters stake &amp; Builders capacity to bring in the required margin in case the advances from customers is not forthcoming as per the projections.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663D8C" w:rsidP="00EA0C0D">
            <w:pPr>
              <w:autoSpaceDE w:val="0"/>
              <w:autoSpaceDN w:val="0"/>
              <w:adjustRightInd w:val="0"/>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 xml:space="preserve">Complied with. </w:t>
            </w:r>
          </w:p>
          <w:p w:rsidR="00663D8C" w:rsidRPr="004E4FF7" w:rsidRDefault="00663D8C" w:rsidP="00EA0C0D">
            <w:pPr>
              <w:autoSpaceDE w:val="0"/>
              <w:autoSpaceDN w:val="0"/>
              <w:adjustRightInd w:val="0"/>
              <w:spacing w:after="0" w:line="240" w:lineRule="auto"/>
              <w:jc w:val="both"/>
              <w:rPr>
                <w:rFonts w:ascii="Charter Roman" w:eastAsia="Times New Roman" w:hAnsi="Charter Roman" w:cstheme="minorHAnsi"/>
              </w:rPr>
            </w:pPr>
          </w:p>
          <w:p w:rsidR="00663D8C" w:rsidRPr="004E4FF7" w:rsidRDefault="008C649D" w:rsidP="00EA0C0D">
            <w:pPr>
              <w:autoSpaceDE w:val="0"/>
              <w:autoSpaceDN w:val="0"/>
              <w:adjustRightInd w:val="0"/>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 xml:space="preserve">The promoters have already brought in Rs. </w:t>
            </w:r>
            <w:r w:rsidR="003319E5">
              <w:rPr>
                <w:rFonts w:ascii="Charter Roman" w:eastAsia="Times New Roman" w:hAnsi="Charter Roman" w:cstheme="minorHAnsi"/>
              </w:rPr>
              <w:t>5.15</w:t>
            </w:r>
            <w:r w:rsidRPr="004E4FF7">
              <w:rPr>
                <w:rFonts w:ascii="Charter Roman" w:eastAsia="Times New Roman" w:hAnsi="Charter Roman" w:cstheme="minorHAnsi"/>
              </w:rPr>
              <w:t xml:space="preserve"> Cr out of their required margin of Rs. </w:t>
            </w:r>
            <w:r w:rsidR="003319E5">
              <w:rPr>
                <w:rFonts w:ascii="Charter Roman" w:eastAsia="Times New Roman" w:hAnsi="Charter Roman" w:cstheme="minorHAnsi"/>
              </w:rPr>
              <w:t>6.78</w:t>
            </w:r>
            <w:r w:rsidRPr="004E4FF7">
              <w:rPr>
                <w:rFonts w:ascii="Charter Roman" w:eastAsia="Times New Roman" w:hAnsi="Charter Roman" w:cstheme="minorHAnsi"/>
              </w:rPr>
              <w:t xml:space="preserve"> Cr i.e. </w:t>
            </w:r>
            <w:r w:rsidR="003319E5">
              <w:rPr>
                <w:rFonts w:ascii="Charter Roman" w:eastAsia="Times New Roman" w:hAnsi="Charter Roman" w:cstheme="minorHAnsi"/>
              </w:rPr>
              <w:t>75</w:t>
            </w:r>
            <w:r w:rsidR="000E1EC0" w:rsidRPr="004E4FF7">
              <w:rPr>
                <w:rFonts w:ascii="Charter Roman" w:eastAsia="Times New Roman" w:hAnsi="Charter Roman" w:cstheme="minorHAnsi"/>
              </w:rPr>
              <w:t>.</w:t>
            </w:r>
            <w:r w:rsidR="003319E5">
              <w:rPr>
                <w:rFonts w:ascii="Charter Roman" w:eastAsia="Times New Roman" w:hAnsi="Charter Roman" w:cstheme="minorHAnsi"/>
              </w:rPr>
              <w:t>96</w:t>
            </w:r>
            <w:r w:rsidRPr="004E4FF7">
              <w:rPr>
                <w:rFonts w:ascii="Charter Roman" w:eastAsia="Times New Roman" w:hAnsi="Charter Roman" w:cstheme="minorHAnsi"/>
              </w:rPr>
              <w:t>% approximately</w:t>
            </w:r>
            <w:r w:rsidR="00663D8C" w:rsidRPr="004E4FF7">
              <w:rPr>
                <w:rFonts w:ascii="Charter Roman" w:eastAsia="Times New Roman" w:hAnsi="Charter Roman" w:cstheme="minorHAnsi"/>
              </w:rPr>
              <w:t xml:space="preserve">. </w:t>
            </w:r>
            <w:r w:rsidRPr="004E4FF7">
              <w:rPr>
                <w:rFonts w:ascii="Charter Roman" w:eastAsia="Times New Roman" w:hAnsi="Charter Roman" w:cstheme="minorHAnsi"/>
              </w:rPr>
              <w:t xml:space="preserve">Balance margin will be brought in as per cash budget submitted to the bank. </w:t>
            </w:r>
          </w:p>
          <w:p w:rsidR="008C649D" w:rsidRPr="004E4FF7" w:rsidRDefault="008C649D" w:rsidP="00EA0C0D">
            <w:pPr>
              <w:autoSpaceDE w:val="0"/>
              <w:autoSpaceDN w:val="0"/>
              <w:adjustRightInd w:val="0"/>
              <w:spacing w:after="0" w:line="240" w:lineRule="auto"/>
              <w:jc w:val="both"/>
              <w:rPr>
                <w:rFonts w:ascii="Charter Roman" w:eastAsia="Times New Roman" w:hAnsi="Charter Roman" w:cstheme="minorHAnsi"/>
              </w:rPr>
            </w:pP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e. Past track record and Promoters/ developers creditworthiness has to be ascertained.</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663D8C" w:rsidP="00EA0C0D">
            <w:pPr>
              <w:autoSpaceDE w:val="0"/>
              <w:autoSpaceDN w:val="0"/>
              <w:adjustRightInd w:val="0"/>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 xml:space="preserve">Complied with. </w:t>
            </w:r>
          </w:p>
          <w:p w:rsidR="00663D8C" w:rsidRPr="004E4FF7" w:rsidRDefault="00663D8C" w:rsidP="00EA0C0D">
            <w:pPr>
              <w:autoSpaceDE w:val="0"/>
              <w:autoSpaceDN w:val="0"/>
              <w:adjustRightInd w:val="0"/>
              <w:spacing w:after="0" w:line="240" w:lineRule="auto"/>
              <w:jc w:val="both"/>
              <w:rPr>
                <w:rFonts w:ascii="Charter Roman" w:eastAsia="Times New Roman" w:hAnsi="Charter Roman" w:cstheme="minorHAnsi"/>
              </w:rPr>
            </w:pP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f. No existing projects of the builder are stalled in the past and / or delayed by more than one year from the date of launch or date of last approval for construction, whichever is later.</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663D8C" w:rsidRPr="004E4FF7" w:rsidRDefault="00663D8C" w:rsidP="00EA0C0D">
            <w:pPr>
              <w:jc w:val="both"/>
              <w:rPr>
                <w:rFonts w:ascii="Charter Roman" w:eastAsia="Times New Roman" w:hAnsi="Charter Roman" w:cstheme="minorHAnsi"/>
              </w:rPr>
            </w:pPr>
            <w:r w:rsidRPr="004E4FF7">
              <w:rPr>
                <w:rFonts w:ascii="Charter Roman" w:eastAsia="Times New Roman" w:hAnsi="Charter Roman" w:cstheme="minorHAnsi"/>
              </w:rPr>
              <w:t xml:space="preserve">Complied with. </w:t>
            </w:r>
          </w:p>
          <w:p w:rsidR="00663D8C" w:rsidRPr="004E4FF7" w:rsidRDefault="00663D8C" w:rsidP="00EA0C0D">
            <w:pPr>
              <w:jc w:val="both"/>
              <w:rPr>
                <w:rFonts w:ascii="Charter Roman" w:eastAsia="Times New Roman" w:hAnsi="Charter Roman" w:cstheme="minorHAnsi"/>
              </w:rPr>
            </w:pPr>
            <w:r w:rsidRPr="004E4FF7">
              <w:rPr>
                <w:rFonts w:ascii="Charter Roman" w:eastAsia="Times New Roman" w:hAnsi="Charter Roman" w:cstheme="minorHAnsi"/>
              </w:rPr>
              <w:t>There are no existing projects of the developer which are stalled</w:t>
            </w:r>
            <w:r w:rsidR="000E1EC0" w:rsidRPr="004E4FF7">
              <w:rPr>
                <w:rFonts w:ascii="Charter Roman" w:eastAsia="Times New Roman" w:hAnsi="Charter Roman" w:cstheme="minorHAnsi"/>
              </w:rPr>
              <w:t xml:space="preserve"> or delayed in past</w:t>
            </w: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g. If the advance from the customers in respect of already booked units is not received as per estimates, promoter has to bring deficit amount in the form of margin.</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3319E5" w:rsidRPr="004E4FF7" w:rsidRDefault="003319E5" w:rsidP="003319E5">
            <w:pPr>
              <w:jc w:val="both"/>
              <w:rPr>
                <w:rFonts w:ascii="Charter Roman" w:eastAsia="Times New Roman" w:hAnsi="Charter Roman" w:cstheme="minorHAnsi"/>
              </w:rPr>
            </w:pPr>
            <w:r>
              <w:rPr>
                <w:rFonts w:ascii="Charter Roman" w:eastAsia="Times New Roman" w:hAnsi="Charter Roman" w:cstheme="minorHAnsi"/>
              </w:rPr>
              <w:t xml:space="preserve">Will be </w:t>
            </w:r>
            <w:r w:rsidRPr="004E4FF7">
              <w:rPr>
                <w:rFonts w:ascii="Charter Roman" w:eastAsia="Times New Roman" w:hAnsi="Charter Roman" w:cstheme="minorHAnsi"/>
              </w:rPr>
              <w:t xml:space="preserve">Complied with. </w:t>
            </w:r>
          </w:p>
          <w:p w:rsidR="000E1EC0" w:rsidRPr="004E4FF7" w:rsidRDefault="000E1EC0" w:rsidP="00EA0C0D">
            <w:pPr>
              <w:autoSpaceDE w:val="0"/>
              <w:autoSpaceDN w:val="0"/>
              <w:adjustRightInd w:val="0"/>
              <w:spacing w:after="0" w:line="240" w:lineRule="auto"/>
              <w:jc w:val="both"/>
              <w:rPr>
                <w:rFonts w:ascii="Charter Roman" w:eastAsia="Times New Roman" w:hAnsi="Charter Roman" w:cstheme="minorHAnsi"/>
              </w:rPr>
            </w:pPr>
          </w:p>
          <w:p w:rsidR="00EA0C0D" w:rsidRPr="004E4FF7" w:rsidRDefault="003319E5" w:rsidP="00EA0C0D">
            <w:pPr>
              <w:autoSpaceDE w:val="0"/>
              <w:autoSpaceDN w:val="0"/>
              <w:adjustRightInd w:val="0"/>
              <w:spacing w:after="0" w:line="240" w:lineRule="auto"/>
              <w:jc w:val="both"/>
              <w:rPr>
                <w:rFonts w:ascii="Charter Roman" w:eastAsia="Times New Roman" w:hAnsi="Charter Roman" w:cstheme="minorHAnsi"/>
              </w:rPr>
            </w:pPr>
            <w:r>
              <w:rPr>
                <w:rFonts w:ascii="Charter Roman" w:eastAsia="Times New Roman" w:hAnsi="Charter Roman" w:cstheme="minorHAnsi"/>
              </w:rPr>
              <w:t>The promoters will bring deficit amount in the form of margin in case of advance not received in the cash budget.</w:t>
            </w: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h. Receipts of advance of more than 5% in 8 cities (Mumbai, New Delhi &amp; NCR, Chennai, Kolkata, Ahmadabad, Bangalore, Pune and Hyderabad) and 10% for other cities is considered as confirmed booking in the project.</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3319E5" w:rsidRPr="004E4FF7" w:rsidRDefault="003319E5" w:rsidP="003319E5">
            <w:pPr>
              <w:jc w:val="both"/>
              <w:rPr>
                <w:rFonts w:ascii="Charter Roman" w:eastAsia="Times New Roman" w:hAnsi="Charter Roman" w:cstheme="minorHAnsi"/>
              </w:rPr>
            </w:pPr>
            <w:r>
              <w:rPr>
                <w:rFonts w:ascii="Charter Roman" w:eastAsia="Times New Roman" w:hAnsi="Charter Roman" w:cstheme="minorHAnsi"/>
              </w:rPr>
              <w:t xml:space="preserve">Will be </w:t>
            </w:r>
            <w:r w:rsidRPr="004E4FF7">
              <w:rPr>
                <w:rFonts w:ascii="Charter Roman" w:eastAsia="Times New Roman" w:hAnsi="Charter Roman" w:cstheme="minorHAnsi"/>
              </w:rPr>
              <w:t xml:space="preserve">Complied with. </w:t>
            </w:r>
          </w:p>
          <w:p w:rsidR="00663D8C" w:rsidRPr="004E4FF7" w:rsidRDefault="00663D8C" w:rsidP="00EA0C0D">
            <w:pPr>
              <w:jc w:val="both"/>
              <w:rPr>
                <w:rFonts w:ascii="Charter Roman" w:eastAsia="Times New Roman" w:hAnsi="Charter Roman" w:cstheme="minorHAnsi"/>
                <w:highlight w:val="yellow"/>
              </w:rPr>
            </w:pP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b/>
                <w:bCs/>
              </w:rPr>
              <w:lastRenderedPageBreak/>
              <w:t>7. Promoters Margin:</w:t>
            </w:r>
          </w:p>
          <w:p w:rsidR="00EA0C0D" w:rsidRPr="004E4FF7" w:rsidRDefault="00EA0C0D" w:rsidP="00EA0C0D">
            <w:pPr>
              <w:jc w:val="both"/>
              <w:rPr>
                <w:rFonts w:ascii="Charter Roman" w:eastAsia="Times New Roman" w:hAnsi="Charter Roman" w:cstheme="minorHAnsi"/>
                <w:b/>
                <w:bCs/>
              </w:rPr>
            </w:pPr>
            <w:r w:rsidRPr="004E4FF7">
              <w:rPr>
                <w:rFonts w:ascii="Charter Roman" w:eastAsia="Times New Roman" w:hAnsi="Charter Roman" w:cstheme="minorHAnsi"/>
              </w:rPr>
              <w:t> </w:t>
            </w:r>
            <w:r w:rsidRPr="004E4FF7">
              <w:rPr>
                <w:rFonts w:ascii="Charter Roman" w:eastAsia="Times New Roman" w:hAnsi="Charter Roman" w:cstheme="minorHAnsi"/>
                <w:b/>
                <w:bCs/>
              </w:rPr>
              <w:t>For Limit above Rs.25 crores:</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For 7 major cities e.g. Mumbai, New Delhi and NCR, Chennai, Ahmadabad, Bangalore, Hyderabad and Pune Promoter’s contribution should be minimum</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30% of the peak deficit [Deficit = Cost of the project (including the value of land as per sale / lease deed) less advance / deposit received / receivable. (Both already booked and new Bookings from customers), etc.]</w:t>
            </w:r>
          </w:p>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For other cities: Promoter’s contribution should be minimum 50% of the peak deficit [Deficit = Cost of the project (including the value of land as per sale / lease deed) less advance / deposit received / receivable (Both already booked and new Bookings from customers), etc.].</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663D8C" w:rsidRPr="004E4FF7" w:rsidRDefault="00663D8C" w:rsidP="00EA0C0D">
            <w:pPr>
              <w:jc w:val="both"/>
              <w:rPr>
                <w:rFonts w:ascii="Charter Roman" w:eastAsia="Times New Roman" w:hAnsi="Charter Roman" w:cstheme="minorHAnsi"/>
                <w:bCs/>
              </w:rPr>
            </w:pPr>
          </w:p>
          <w:p w:rsidR="009308D8" w:rsidRPr="004E4FF7" w:rsidRDefault="003319E5" w:rsidP="00EA0C0D">
            <w:pPr>
              <w:jc w:val="both"/>
              <w:rPr>
                <w:rFonts w:ascii="Charter Roman" w:eastAsia="Times New Roman" w:hAnsi="Charter Roman" w:cstheme="minorHAnsi"/>
                <w:bCs/>
              </w:rPr>
            </w:pPr>
            <w:r>
              <w:rPr>
                <w:rFonts w:ascii="Charter Roman" w:eastAsia="Times New Roman" w:hAnsi="Charter Roman" w:cstheme="minorHAnsi"/>
                <w:bCs/>
              </w:rPr>
              <w:t>Not Applicable.</w:t>
            </w:r>
          </w:p>
          <w:p w:rsidR="00663D8C" w:rsidRPr="004E4FF7" w:rsidRDefault="00663D8C" w:rsidP="00EA0C0D">
            <w:pPr>
              <w:jc w:val="both"/>
              <w:rPr>
                <w:rFonts w:ascii="Charter Roman" w:eastAsia="Times New Roman" w:hAnsi="Charter Roman" w:cstheme="minorHAnsi"/>
                <w:bCs/>
              </w:rPr>
            </w:pP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b/>
                <w:bCs/>
              </w:rPr>
              <w:t>Subject to the following conditions: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p>
        </w:tc>
      </w:tr>
      <w:tr w:rsidR="00EA0C0D"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EA0C0D" w:rsidP="00EA0C0D">
            <w:pPr>
              <w:jc w:val="both"/>
              <w:rPr>
                <w:rFonts w:ascii="Charter Roman" w:eastAsia="Times New Roman" w:hAnsi="Charter Roman" w:cstheme="minorHAnsi"/>
              </w:rPr>
            </w:pPr>
            <w:r w:rsidRPr="004E4FF7">
              <w:rPr>
                <w:rFonts w:ascii="Charter Roman" w:eastAsia="Times New Roman" w:hAnsi="Charter Roman" w:cstheme="minorHAnsi"/>
              </w:rPr>
              <w:t>Cost of land can be considered as part of the project cost, it will be reckoned only at the cost indicated in the sale deed/ lease deed / agreement to sale.</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EA0C0D" w:rsidRPr="004E4FF7" w:rsidRDefault="000E1EC0" w:rsidP="00EA0C0D">
            <w:pPr>
              <w:autoSpaceDE w:val="0"/>
              <w:autoSpaceDN w:val="0"/>
              <w:adjustRightInd w:val="0"/>
              <w:spacing w:after="0" w:line="240" w:lineRule="auto"/>
              <w:rPr>
                <w:rFonts w:ascii="Charter Roman" w:eastAsia="Times New Roman" w:hAnsi="Charter Roman" w:cstheme="minorHAnsi"/>
              </w:rPr>
            </w:pPr>
            <w:r w:rsidRPr="004E4FF7">
              <w:rPr>
                <w:rFonts w:ascii="Charter Roman" w:eastAsia="Times New Roman" w:hAnsi="Charter Roman" w:cstheme="minorHAnsi"/>
              </w:rPr>
              <w:t>Complied with.</w:t>
            </w:r>
          </w:p>
        </w:tc>
      </w:tr>
      <w:tr w:rsidR="00663D8C"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63D8C" w:rsidRPr="004E4FF7" w:rsidRDefault="00663D8C" w:rsidP="00663D8C">
            <w:pPr>
              <w:jc w:val="both"/>
              <w:rPr>
                <w:rFonts w:ascii="Charter Roman" w:eastAsia="Times New Roman" w:hAnsi="Charter Roman" w:cstheme="minorHAnsi"/>
              </w:rPr>
            </w:pPr>
            <w:r w:rsidRPr="004E4FF7">
              <w:rPr>
                <w:rFonts w:ascii="Charter Roman" w:eastAsia="Times New Roman" w:hAnsi="Charter Roman" w:cstheme="minorHAnsi"/>
              </w:rPr>
              <w:t>The maximum limit up to which the cost of land can be considered as margin is capped at 30% of the project cost.</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663D8C" w:rsidRPr="004E4FF7" w:rsidRDefault="000E1EC0" w:rsidP="00663D8C">
            <w:pPr>
              <w:autoSpaceDE w:val="0"/>
              <w:autoSpaceDN w:val="0"/>
              <w:adjustRightInd w:val="0"/>
              <w:spacing w:after="0" w:line="240" w:lineRule="auto"/>
              <w:rPr>
                <w:rFonts w:ascii="Charter Roman" w:eastAsia="Times New Roman" w:hAnsi="Charter Roman" w:cstheme="minorHAnsi"/>
              </w:rPr>
            </w:pPr>
            <w:r w:rsidRPr="004E4FF7">
              <w:rPr>
                <w:rFonts w:ascii="Charter Roman" w:eastAsia="Times New Roman" w:hAnsi="Charter Roman" w:cstheme="minorHAnsi"/>
              </w:rPr>
              <w:t>Complied with.</w:t>
            </w:r>
          </w:p>
        </w:tc>
      </w:tr>
      <w:tr w:rsidR="00663D8C"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63D8C" w:rsidRPr="004E4FF7" w:rsidRDefault="00663D8C" w:rsidP="00663D8C">
            <w:pPr>
              <w:jc w:val="both"/>
              <w:rPr>
                <w:rFonts w:ascii="Charter Roman" w:eastAsia="Times New Roman" w:hAnsi="Charter Roman" w:cstheme="minorHAnsi"/>
              </w:rPr>
            </w:pPr>
            <w:r w:rsidRPr="004E4FF7">
              <w:rPr>
                <w:rFonts w:ascii="Charter Roman" w:eastAsia="Times New Roman" w:hAnsi="Charter Roman" w:cstheme="minorHAnsi"/>
              </w:rPr>
              <w:t>If the value of land as per sale/ lease deed is 30% or more of the cost of project then promoter has to contribute minimum 5% of the construction cost in addition to the land cost.</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3319E5" w:rsidRPr="004E4FF7" w:rsidRDefault="003319E5" w:rsidP="003319E5">
            <w:pPr>
              <w:jc w:val="both"/>
              <w:rPr>
                <w:rFonts w:ascii="Charter Roman" w:eastAsia="Times New Roman" w:hAnsi="Charter Roman" w:cstheme="minorHAnsi"/>
                <w:bCs/>
              </w:rPr>
            </w:pPr>
            <w:r>
              <w:rPr>
                <w:rFonts w:ascii="Charter Roman" w:eastAsia="Times New Roman" w:hAnsi="Charter Roman" w:cstheme="minorHAnsi"/>
                <w:bCs/>
              </w:rPr>
              <w:t>Not Applicable.</w:t>
            </w:r>
          </w:p>
          <w:p w:rsidR="00663D8C" w:rsidRPr="004E4FF7" w:rsidRDefault="00663D8C" w:rsidP="00663D8C">
            <w:pPr>
              <w:jc w:val="both"/>
              <w:rPr>
                <w:rFonts w:ascii="Charter Roman" w:eastAsia="Times New Roman" w:hAnsi="Charter Roman" w:cstheme="minorHAnsi"/>
              </w:rPr>
            </w:pPr>
          </w:p>
          <w:p w:rsidR="00663D8C" w:rsidRPr="004E4FF7" w:rsidRDefault="00663D8C" w:rsidP="00663D8C">
            <w:pPr>
              <w:jc w:val="both"/>
              <w:rPr>
                <w:rFonts w:ascii="Charter Roman" w:eastAsia="Times New Roman" w:hAnsi="Charter Roman" w:cstheme="minorHAnsi"/>
              </w:rPr>
            </w:pPr>
          </w:p>
        </w:tc>
      </w:tr>
      <w:tr w:rsidR="00663D8C"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63D8C" w:rsidRPr="004E4FF7" w:rsidRDefault="00663D8C" w:rsidP="00663D8C">
            <w:pPr>
              <w:jc w:val="both"/>
              <w:rPr>
                <w:rFonts w:ascii="Charter Roman" w:eastAsia="Times New Roman" w:hAnsi="Charter Roman" w:cstheme="minorHAnsi"/>
              </w:rPr>
            </w:pPr>
            <w:r w:rsidRPr="004E4FF7">
              <w:rPr>
                <w:rFonts w:ascii="Charter Roman" w:eastAsia="Times New Roman" w:hAnsi="Charter Roman" w:cstheme="minorHAnsi"/>
              </w:rPr>
              <w:t>The margin should be brought up front in proportion to the loan disbursement as per progress in construction.</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663D8C" w:rsidRPr="004E4FF7" w:rsidRDefault="008C649D" w:rsidP="00663D8C">
            <w:pPr>
              <w:autoSpaceDE w:val="0"/>
              <w:autoSpaceDN w:val="0"/>
              <w:adjustRightInd w:val="0"/>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Will be c</w:t>
            </w:r>
            <w:r w:rsidR="00663D8C" w:rsidRPr="004E4FF7">
              <w:rPr>
                <w:rFonts w:ascii="Charter Roman" w:eastAsia="Times New Roman" w:hAnsi="Charter Roman" w:cstheme="minorHAnsi"/>
              </w:rPr>
              <w:t xml:space="preserve">omplied with. </w:t>
            </w:r>
          </w:p>
          <w:p w:rsidR="00663D8C" w:rsidRPr="004E4FF7" w:rsidRDefault="00663D8C" w:rsidP="00663D8C">
            <w:pPr>
              <w:autoSpaceDE w:val="0"/>
              <w:autoSpaceDN w:val="0"/>
              <w:adjustRightInd w:val="0"/>
              <w:spacing w:after="0" w:line="240" w:lineRule="auto"/>
              <w:jc w:val="both"/>
              <w:rPr>
                <w:rFonts w:ascii="Charter Roman" w:eastAsia="Times New Roman" w:hAnsi="Charter Roman" w:cstheme="minorHAnsi"/>
              </w:rPr>
            </w:pPr>
          </w:p>
          <w:p w:rsidR="00663D8C" w:rsidRPr="004E4FF7" w:rsidRDefault="00663D8C" w:rsidP="00663D8C">
            <w:pPr>
              <w:autoSpaceDE w:val="0"/>
              <w:autoSpaceDN w:val="0"/>
              <w:adjustRightInd w:val="0"/>
              <w:spacing w:after="0" w:line="240" w:lineRule="auto"/>
              <w:jc w:val="both"/>
              <w:rPr>
                <w:rFonts w:ascii="Charter Roman" w:eastAsia="Times New Roman" w:hAnsi="Charter Roman" w:cstheme="minorHAnsi"/>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In case land is not owned by the builder/ developer [i.e. in case where the land is obtained based on development agreement with land owner (JDA)], 25% of total estimated margin at peak level to be brought in upfront and balance margin to be brought in upfront proportionately</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0E1EC0" w:rsidP="00F34589">
            <w:pPr>
              <w:autoSpaceDE w:val="0"/>
              <w:autoSpaceDN w:val="0"/>
              <w:adjustRightInd w:val="0"/>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Not Applicable</w:t>
            </w:r>
          </w:p>
          <w:p w:rsidR="00F34589" w:rsidRPr="004E4FF7" w:rsidRDefault="00F34589" w:rsidP="00F34589">
            <w:pPr>
              <w:autoSpaceDE w:val="0"/>
              <w:autoSpaceDN w:val="0"/>
              <w:adjustRightInd w:val="0"/>
              <w:spacing w:after="0" w:line="240" w:lineRule="auto"/>
              <w:jc w:val="both"/>
              <w:rPr>
                <w:rFonts w:ascii="Charter Roman" w:eastAsia="Times New Roman" w:hAnsi="Charter Roman" w:cstheme="minorHAnsi"/>
              </w:rPr>
            </w:pPr>
          </w:p>
          <w:p w:rsidR="000E1EC0" w:rsidRPr="004E4FF7" w:rsidRDefault="000E1EC0" w:rsidP="00F34589">
            <w:pPr>
              <w:autoSpaceDE w:val="0"/>
              <w:autoSpaceDN w:val="0"/>
              <w:adjustRightInd w:val="0"/>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The land is owned by the firm.</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Loan to be liquidated within 12 months from the date of completion of project. In case of </w:t>
            </w:r>
            <w:r w:rsidRPr="004E4FF7">
              <w:rPr>
                <w:rFonts w:ascii="Charter Roman" w:eastAsia="Times New Roman" w:hAnsi="Charter Roman" w:cstheme="minorHAnsi"/>
              </w:rPr>
              <w:lastRenderedPageBreak/>
              <w:t>delay, margin should be increased to Min. 50% by increasing the amount to be recovered per sq. ft. from sale of each apartment so that security coverage is increased from 143% (30% margin) to 200% (50% margin) and above or equivalent collateral security to be obtained by way of cash margin or collateral security. The date of completion of the project should be as per the completion date furnished by the developer to RERA Authority.</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autoSpaceDE w:val="0"/>
              <w:autoSpaceDN w:val="0"/>
              <w:adjustRightInd w:val="0"/>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lastRenderedPageBreak/>
              <w:t xml:space="preserve">Complied with. </w:t>
            </w:r>
          </w:p>
          <w:p w:rsidR="00F34589" w:rsidRPr="004E4FF7" w:rsidRDefault="00F34589" w:rsidP="00F34589">
            <w:pPr>
              <w:autoSpaceDE w:val="0"/>
              <w:autoSpaceDN w:val="0"/>
              <w:adjustRightInd w:val="0"/>
              <w:spacing w:after="0" w:line="240" w:lineRule="auto"/>
              <w:jc w:val="both"/>
              <w:rPr>
                <w:rFonts w:ascii="Charter Roman" w:eastAsia="Times New Roman" w:hAnsi="Charter Roman" w:cstheme="minorHAnsi"/>
              </w:rPr>
            </w:pPr>
          </w:p>
          <w:p w:rsidR="00F34589" w:rsidRPr="004E4FF7" w:rsidRDefault="00F34589" w:rsidP="00F34589">
            <w:pPr>
              <w:autoSpaceDE w:val="0"/>
              <w:autoSpaceDN w:val="0"/>
              <w:adjustRightInd w:val="0"/>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lastRenderedPageBreak/>
              <w:t xml:space="preserve">The proposed loan shall be liquidated within </w:t>
            </w:r>
            <w:r w:rsidR="000E1EC0" w:rsidRPr="004E4FF7">
              <w:rPr>
                <w:rFonts w:ascii="Charter Roman" w:eastAsia="Times New Roman" w:hAnsi="Charter Roman" w:cstheme="minorHAnsi"/>
              </w:rPr>
              <w:t>12</w:t>
            </w:r>
            <w:r w:rsidRPr="004E4FF7">
              <w:rPr>
                <w:rFonts w:ascii="Charter Roman" w:eastAsia="Times New Roman" w:hAnsi="Charter Roman" w:cstheme="minorHAnsi"/>
              </w:rPr>
              <w:t xml:space="preserve"> months from the date of completion of the project as per the RERA. The completion Date is 3</w:t>
            </w:r>
            <w:r w:rsidR="000E1EC0" w:rsidRPr="004E4FF7">
              <w:rPr>
                <w:rFonts w:ascii="Charter Roman" w:eastAsia="Times New Roman" w:hAnsi="Charter Roman" w:cstheme="minorHAnsi"/>
              </w:rPr>
              <w:t>0</w:t>
            </w:r>
            <w:r w:rsidRPr="004E4FF7">
              <w:rPr>
                <w:rFonts w:ascii="Charter Roman" w:eastAsia="Times New Roman" w:hAnsi="Charter Roman" w:cstheme="minorHAnsi"/>
              </w:rPr>
              <w:t>-</w:t>
            </w:r>
            <w:r w:rsidR="00060315" w:rsidRPr="004E4FF7">
              <w:rPr>
                <w:rFonts w:ascii="Charter Roman" w:eastAsia="Times New Roman" w:hAnsi="Charter Roman" w:cstheme="minorHAnsi"/>
              </w:rPr>
              <w:t>0</w:t>
            </w:r>
            <w:r w:rsidR="000E1EC0" w:rsidRPr="004E4FF7">
              <w:rPr>
                <w:rFonts w:ascii="Charter Roman" w:eastAsia="Times New Roman" w:hAnsi="Charter Roman" w:cstheme="minorHAnsi"/>
              </w:rPr>
              <w:t>9</w:t>
            </w:r>
            <w:r w:rsidRPr="004E4FF7">
              <w:rPr>
                <w:rFonts w:ascii="Charter Roman" w:eastAsia="Times New Roman" w:hAnsi="Charter Roman" w:cstheme="minorHAnsi"/>
              </w:rPr>
              <w:t>-202</w:t>
            </w:r>
            <w:r w:rsidR="003319E5">
              <w:rPr>
                <w:rFonts w:ascii="Charter Roman" w:eastAsia="Times New Roman" w:hAnsi="Charter Roman" w:cstheme="minorHAnsi"/>
              </w:rPr>
              <w:t>6</w:t>
            </w:r>
            <w:r w:rsidRPr="004E4FF7">
              <w:rPr>
                <w:rFonts w:ascii="Charter Roman" w:eastAsia="Times New Roman" w:hAnsi="Charter Roman" w:cstheme="minorHAnsi"/>
              </w:rPr>
              <w:t xml:space="preserve"> whereas the loan shall be fully repaid by 3</w:t>
            </w:r>
            <w:r w:rsidR="000E1EC0" w:rsidRPr="004E4FF7">
              <w:rPr>
                <w:rFonts w:ascii="Charter Roman" w:eastAsia="Times New Roman" w:hAnsi="Charter Roman" w:cstheme="minorHAnsi"/>
              </w:rPr>
              <w:t>0</w:t>
            </w:r>
            <w:r w:rsidRPr="004E4FF7">
              <w:rPr>
                <w:rFonts w:ascii="Charter Roman" w:eastAsia="Times New Roman" w:hAnsi="Charter Roman" w:cstheme="minorHAnsi"/>
              </w:rPr>
              <w:t>-</w:t>
            </w:r>
            <w:r w:rsidR="000E1EC0" w:rsidRPr="004E4FF7">
              <w:rPr>
                <w:rFonts w:ascii="Charter Roman" w:eastAsia="Times New Roman" w:hAnsi="Charter Roman" w:cstheme="minorHAnsi"/>
              </w:rPr>
              <w:t>09</w:t>
            </w:r>
            <w:r w:rsidR="00060315" w:rsidRPr="004E4FF7">
              <w:rPr>
                <w:rFonts w:ascii="Charter Roman" w:eastAsia="Times New Roman" w:hAnsi="Charter Roman" w:cstheme="minorHAnsi"/>
              </w:rPr>
              <w:t>-</w:t>
            </w:r>
            <w:r w:rsidRPr="004E4FF7">
              <w:rPr>
                <w:rFonts w:ascii="Charter Roman" w:eastAsia="Times New Roman" w:hAnsi="Charter Roman" w:cstheme="minorHAnsi"/>
              </w:rPr>
              <w:t>202</w:t>
            </w:r>
            <w:r w:rsidR="003319E5">
              <w:rPr>
                <w:rFonts w:ascii="Charter Roman" w:eastAsia="Times New Roman" w:hAnsi="Charter Roman" w:cstheme="minorHAnsi"/>
              </w:rPr>
              <w:t>7.</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b/>
                <w:bCs/>
              </w:rPr>
              <w:lastRenderedPageBreak/>
              <w:t>8. Booking</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Each state/UT has passed the RERA Act with minimum modification to the Central RERA Act. Builders/ Developers should follow the rules set in the respective state/ UT RERA Authority of the State and also furnish quarterly data in the prescribed format which will be certified by independent Architect, Engineer &amp; Chartered Accountant.  The operating functionaries have to verify the information filed with RERA with that of data furnished to them.</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The Builders/ Developers should follow the rules set in RERA Act of their concerned state/ UT.</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Will be complied with. </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b/>
                <w:bCs/>
              </w:rPr>
              <w:t>9. Type of Land</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a. Freehold Land only. Leasehold land is not considered for this scheme</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b. However, Residential plots leased by statutory bodies like CIDCO, SRA etc. to the borrower for residential projects (with or without any provision for development commercial area as part of the residential project) may be permitted by the sanctioning authority not below RCCC.</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c. Such lease deed should not be more than three years old at the time of sanction and the borrower should have complied with the conditions such as commencement of the activity, etc. of the lease deed.</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d. Such lease deed should have provision for creation of assignment / mortgage charge of the leased land in favour of the Bank.</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lastRenderedPageBreak/>
              <w:t>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e. The borrower/ bank will have to comply with the provisions like obtaining NOC/ tripartite agreement for creation of charge, etc., of the lease deed in such cases while creating charge.</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lastRenderedPageBreak/>
              <w:t>Complied with .</w:t>
            </w:r>
          </w:p>
          <w:p w:rsidR="00F34589" w:rsidRPr="004E4FF7" w:rsidRDefault="00F34589" w:rsidP="00F34589">
            <w:pPr>
              <w:jc w:val="both"/>
              <w:rPr>
                <w:rFonts w:ascii="Charter Roman" w:eastAsia="Times New Roman" w:hAnsi="Charter Roman" w:cstheme="minorHAnsi"/>
              </w:rPr>
            </w:pPr>
          </w:p>
          <w:p w:rsidR="00F34589" w:rsidRPr="004E4FF7" w:rsidRDefault="00F34589" w:rsidP="00F34589">
            <w:pPr>
              <w:pStyle w:val="ListParagraph"/>
              <w:numPr>
                <w:ilvl w:val="0"/>
                <w:numId w:val="22"/>
              </w:numPr>
              <w:jc w:val="both"/>
              <w:rPr>
                <w:rFonts w:ascii="Charter Roman" w:eastAsia="Times New Roman" w:hAnsi="Charter Roman" w:cstheme="minorHAnsi"/>
              </w:rPr>
            </w:pPr>
            <w:r w:rsidRPr="004E4FF7">
              <w:rPr>
                <w:rFonts w:ascii="Charter Roman" w:eastAsia="Times New Roman" w:hAnsi="Charter Roman" w:cstheme="minorHAnsi"/>
              </w:rPr>
              <w:t xml:space="preserve">The land is owned by the </w:t>
            </w:r>
            <w:r w:rsidR="003C088C" w:rsidRPr="004E4FF7">
              <w:rPr>
                <w:rFonts w:ascii="Charter Roman" w:eastAsia="Times New Roman" w:hAnsi="Charter Roman" w:cstheme="minorHAnsi"/>
              </w:rPr>
              <w:t>firm</w:t>
            </w:r>
            <w:r w:rsidRPr="004E4FF7">
              <w:rPr>
                <w:rFonts w:ascii="Charter Roman" w:eastAsia="Times New Roman" w:hAnsi="Charter Roman" w:cstheme="minorHAnsi"/>
              </w:rPr>
              <w:t xml:space="preserve">. </w:t>
            </w:r>
          </w:p>
          <w:p w:rsidR="00F34589" w:rsidRPr="004E4FF7" w:rsidRDefault="00F34589" w:rsidP="00F34589">
            <w:pPr>
              <w:pStyle w:val="ListParagraph"/>
              <w:numPr>
                <w:ilvl w:val="0"/>
                <w:numId w:val="22"/>
              </w:numPr>
              <w:jc w:val="both"/>
              <w:rPr>
                <w:rFonts w:ascii="Charter Roman" w:eastAsia="Times New Roman" w:hAnsi="Charter Roman" w:cstheme="minorHAnsi"/>
              </w:rPr>
            </w:pPr>
            <w:r w:rsidRPr="004E4FF7">
              <w:rPr>
                <w:rFonts w:ascii="Charter Roman" w:eastAsia="Times New Roman" w:hAnsi="Charter Roman" w:cstheme="minorHAnsi"/>
              </w:rPr>
              <w:t>Not Applicable</w:t>
            </w:r>
          </w:p>
          <w:p w:rsidR="00F34589" w:rsidRPr="004E4FF7" w:rsidRDefault="00F34589" w:rsidP="00F34589">
            <w:pPr>
              <w:pStyle w:val="ListParagraph"/>
              <w:numPr>
                <w:ilvl w:val="0"/>
                <w:numId w:val="22"/>
              </w:numPr>
              <w:jc w:val="both"/>
              <w:rPr>
                <w:rFonts w:ascii="Charter Roman" w:eastAsia="Times New Roman" w:hAnsi="Charter Roman" w:cstheme="minorHAnsi"/>
              </w:rPr>
            </w:pPr>
            <w:r w:rsidRPr="004E4FF7">
              <w:rPr>
                <w:rFonts w:ascii="Charter Roman" w:eastAsia="Times New Roman" w:hAnsi="Charter Roman" w:cstheme="minorHAnsi"/>
              </w:rPr>
              <w:t>Not Applicable</w:t>
            </w:r>
          </w:p>
          <w:p w:rsidR="00F34589" w:rsidRPr="004E4FF7" w:rsidRDefault="00F34589" w:rsidP="00F34589">
            <w:pPr>
              <w:pStyle w:val="ListParagraph"/>
              <w:numPr>
                <w:ilvl w:val="0"/>
                <w:numId w:val="22"/>
              </w:numPr>
              <w:jc w:val="both"/>
              <w:rPr>
                <w:rFonts w:ascii="Charter Roman" w:eastAsia="Times New Roman" w:hAnsi="Charter Roman" w:cstheme="minorHAnsi"/>
              </w:rPr>
            </w:pPr>
            <w:r w:rsidRPr="004E4FF7">
              <w:rPr>
                <w:rFonts w:ascii="Charter Roman" w:eastAsia="Times New Roman" w:hAnsi="Charter Roman" w:cstheme="minorHAnsi"/>
              </w:rPr>
              <w:t>Not Applicable</w:t>
            </w:r>
          </w:p>
          <w:p w:rsidR="00F34589" w:rsidRPr="004E4FF7" w:rsidRDefault="00F34589" w:rsidP="00F34589">
            <w:pPr>
              <w:pStyle w:val="ListParagraph"/>
              <w:numPr>
                <w:ilvl w:val="0"/>
                <w:numId w:val="22"/>
              </w:numPr>
              <w:jc w:val="both"/>
              <w:rPr>
                <w:rFonts w:ascii="Charter Roman" w:eastAsia="Times New Roman" w:hAnsi="Charter Roman" w:cstheme="minorHAnsi"/>
              </w:rPr>
            </w:pPr>
            <w:r w:rsidRPr="004E4FF7">
              <w:rPr>
                <w:rFonts w:ascii="Charter Roman" w:eastAsia="Times New Roman" w:hAnsi="Charter Roman" w:cstheme="minorHAnsi"/>
              </w:rPr>
              <w:t>Not Applicable</w:t>
            </w:r>
          </w:p>
          <w:p w:rsidR="00F34589" w:rsidRPr="004E4FF7" w:rsidRDefault="00F34589" w:rsidP="00F34589">
            <w:pPr>
              <w:pStyle w:val="ListParagraph"/>
              <w:jc w:val="both"/>
              <w:rPr>
                <w:rFonts w:ascii="Charter Roman" w:eastAsia="Times New Roman" w:hAnsi="Charter Roman" w:cstheme="minorHAnsi"/>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b/>
                <w:bCs/>
              </w:rPr>
              <w:lastRenderedPageBreak/>
              <w:t>10. Facility, Period of Loan Repayment</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a. The facility will be assessed as Term Loan - Real estate projects will be funded by way of Term Loan only and the maximum tenor of the Term Loan is 84 months from the date of first disbursement including moratorium period.</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b. Moratorium period will be based on project duration and cash budget. Interest has to be serviced during moratorium period.</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c. DSRA equivalent to 3 months instalment &amp; Interest to be built up before full disbursement during moratorium period and before commencement of instalments in ESCROW account / STDR.</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d. Outstanding in the ESCROW account/ STDR should be 3 months interest on the drawn outstanding at any point of time during the moratorium period.</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Complied with. </w:t>
            </w:r>
          </w:p>
          <w:p w:rsidR="00F34589" w:rsidRPr="004E4FF7" w:rsidRDefault="00F34589" w:rsidP="00F34589">
            <w:pPr>
              <w:jc w:val="both"/>
              <w:rPr>
                <w:rFonts w:ascii="Charter Roman" w:eastAsia="Times New Roman" w:hAnsi="Charter Roman" w:cstheme="minorHAnsi"/>
              </w:rPr>
            </w:pPr>
          </w:p>
          <w:p w:rsidR="00F34589" w:rsidRPr="004E4FF7" w:rsidRDefault="00F34589" w:rsidP="00F34589">
            <w:pPr>
              <w:pStyle w:val="ListParagraph"/>
              <w:numPr>
                <w:ilvl w:val="0"/>
                <w:numId w:val="23"/>
              </w:numPr>
              <w:jc w:val="both"/>
              <w:rPr>
                <w:rFonts w:ascii="Charter Roman" w:eastAsia="Times New Roman" w:hAnsi="Charter Roman" w:cstheme="minorHAnsi"/>
              </w:rPr>
            </w:pPr>
            <w:r w:rsidRPr="004E4FF7">
              <w:rPr>
                <w:rFonts w:ascii="Charter Roman" w:eastAsia="Times New Roman" w:hAnsi="Charter Roman" w:cstheme="minorHAnsi"/>
              </w:rPr>
              <w:t xml:space="preserve">The proposed term loan is for </w:t>
            </w:r>
            <w:r w:rsidR="00F55344">
              <w:rPr>
                <w:rFonts w:ascii="Charter Roman" w:eastAsia="Times New Roman" w:hAnsi="Charter Roman" w:cstheme="minorHAnsi"/>
              </w:rPr>
              <w:t>57</w:t>
            </w:r>
            <w:r w:rsidRPr="004E4FF7">
              <w:rPr>
                <w:rFonts w:ascii="Charter Roman" w:eastAsia="Times New Roman" w:hAnsi="Charter Roman" w:cstheme="minorHAnsi"/>
              </w:rPr>
              <w:t xml:space="preserve">months including construction moratorium of </w:t>
            </w:r>
            <w:r w:rsidR="00F55344">
              <w:rPr>
                <w:rFonts w:ascii="Charter Roman" w:eastAsia="Times New Roman" w:hAnsi="Charter Roman" w:cstheme="minorHAnsi"/>
              </w:rPr>
              <w:t>45</w:t>
            </w:r>
            <w:r w:rsidRPr="004E4FF7">
              <w:rPr>
                <w:rFonts w:ascii="Charter Roman" w:eastAsia="Times New Roman" w:hAnsi="Charter Roman" w:cstheme="minorHAnsi"/>
              </w:rPr>
              <w:t xml:space="preserve"> months. </w:t>
            </w:r>
          </w:p>
          <w:p w:rsidR="00126C16" w:rsidRPr="004E4FF7" w:rsidRDefault="00126C16" w:rsidP="00843381">
            <w:pPr>
              <w:pStyle w:val="ListParagraph"/>
              <w:jc w:val="both"/>
              <w:rPr>
                <w:rFonts w:ascii="Charter Roman" w:eastAsia="Times New Roman" w:hAnsi="Charter Roman" w:cstheme="minorHAnsi"/>
              </w:rPr>
            </w:pPr>
          </w:p>
          <w:p w:rsidR="00F34589" w:rsidRPr="004E4FF7" w:rsidRDefault="00F34589" w:rsidP="00F34589">
            <w:pPr>
              <w:pStyle w:val="ListParagraph"/>
              <w:numPr>
                <w:ilvl w:val="0"/>
                <w:numId w:val="23"/>
              </w:numPr>
              <w:jc w:val="both"/>
              <w:rPr>
                <w:rFonts w:ascii="Charter Roman" w:eastAsia="Times New Roman" w:hAnsi="Charter Roman" w:cstheme="minorHAnsi"/>
              </w:rPr>
            </w:pPr>
            <w:r w:rsidRPr="004E4FF7">
              <w:rPr>
                <w:rFonts w:ascii="Charter Roman" w:eastAsia="Times New Roman" w:hAnsi="Charter Roman" w:cstheme="minorHAnsi"/>
              </w:rPr>
              <w:t>Complied with. Moratorium period is based on project duration and cash budget. Interest will be recovered during moratorium period</w:t>
            </w:r>
          </w:p>
          <w:p w:rsidR="00126C16" w:rsidRPr="004E4FF7" w:rsidRDefault="00126C16" w:rsidP="00843381">
            <w:pPr>
              <w:pStyle w:val="ListParagraph"/>
              <w:jc w:val="both"/>
              <w:rPr>
                <w:rFonts w:ascii="Charter Roman" w:eastAsia="Times New Roman" w:hAnsi="Charter Roman" w:cstheme="minorHAnsi"/>
              </w:rPr>
            </w:pPr>
          </w:p>
          <w:p w:rsidR="00F34589" w:rsidRPr="004E4FF7" w:rsidRDefault="00F34589" w:rsidP="00F34589">
            <w:pPr>
              <w:pStyle w:val="ListParagraph"/>
              <w:numPr>
                <w:ilvl w:val="0"/>
                <w:numId w:val="23"/>
              </w:numPr>
              <w:jc w:val="both"/>
              <w:rPr>
                <w:rFonts w:ascii="Charter Roman" w:eastAsia="Times New Roman" w:hAnsi="Charter Roman" w:cstheme="minorHAnsi"/>
              </w:rPr>
            </w:pPr>
            <w:r w:rsidRPr="004E4FF7">
              <w:rPr>
                <w:rFonts w:ascii="Charter Roman" w:eastAsia="Times New Roman" w:hAnsi="Charter Roman" w:cstheme="minorHAnsi"/>
              </w:rPr>
              <w:t xml:space="preserve">Will be complied with. </w:t>
            </w:r>
          </w:p>
          <w:p w:rsidR="00126C16" w:rsidRPr="004E4FF7" w:rsidRDefault="00126C16" w:rsidP="00843381">
            <w:pPr>
              <w:pStyle w:val="ListParagraph"/>
              <w:jc w:val="both"/>
              <w:rPr>
                <w:rFonts w:ascii="Charter Roman" w:eastAsia="Times New Roman" w:hAnsi="Charter Roman" w:cstheme="minorHAnsi"/>
              </w:rPr>
            </w:pPr>
          </w:p>
          <w:p w:rsidR="00F34589" w:rsidRPr="004E4FF7" w:rsidRDefault="00F34589" w:rsidP="00F34589">
            <w:pPr>
              <w:pStyle w:val="ListParagraph"/>
              <w:numPr>
                <w:ilvl w:val="0"/>
                <w:numId w:val="23"/>
              </w:numPr>
              <w:jc w:val="both"/>
              <w:rPr>
                <w:rFonts w:ascii="Charter Roman" w:eastAsia="Times New Roman" w:hAnsi="Charter Roman" w:cstheme="minorHAnsi"/>
              </w:rPr>
            </w:pPr>
            <w:r w:rsidRPr="004E4FF7">
              <w:rPr>
                <w:rFonts w:ascii="Charter Roman" w:eastAsia="Times New Roman" w:hAnsi="Charter Roman" w:cstheme="minorHAnsi"/>
              </w:rPr>
              <w:t xml:space="preserve">Will be complied with. </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b/>
                <w:bCs/>
              </w:rPr>
              <w:t>11. Restriction for Project Cost</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For arriving at the cost of the project, only the cost recorded in various agreements between the builder and property owner / flat / commercial space owner will be reckoned. While Banks are not permitted to finance private builders for purchase of land, there is no restriction on considering</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Land as a part of the project cost. Further, it will be reckoned only at the cost indicated in the sale deed / agreement to sale. The maximum limit up to which the cost of land can be considered as margin would be capped at 30% of the project cost.</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Finance for purchase of land / Development </w:t>
            </w:r>
            <w:r w:rsidRPr="004E4FF7">
              <w:rPr>
                <w:rFonts w:ascii="Charter Roman" w:eastAsia="Times New Roman" w:hAnsi="Charter Roman" w:cstheme="minorHAnsi"/>
              </w:rPr>
              <w:lastRenderedPageBreak/>
              <w:t>rights / TDR / FSI is not permitted.</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Complied with. </w:t>
            </w:r>
          </w:p>
          <w:p w:rsidR="00F34589" w:rsidRPr="004E4FF7" w:rsidRDefault="00F34589" w:rsidP="00F34589">
            <w:pPr>
              <w:jc w:val="both"/>
              <w:rPr>
                <w:rFonts w:ascii="Charter Roman" w:eastAsia="Times New Roman" w:hAnsi="Charter Roman" w:cstheme="minorHAnsi"/>
              </w:rPr>
            </w:pP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The proposed funding is to be utilised only for construction and other activities and not towards funding of FSI premiums and TDR costs.</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b/>
                <w:bCs/>
              </w:rPr>
            </w:pPr>
            <w:r w:rsidRPr="004E4FF7">
              <w:rPr>
                <w:rFonts w:ascii="Charter Roman" w:eastAsia="Times New Roman" w:hAnsi="Charter Roman" w:cstheme="minorHAnsi"/>
                <w:b/>
                <w:bCs/>
              </w:rPr>
              <w:lastRenderedPageBreak/>
              <w:t>12. Pre- Disbursement Conditions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1. The borrowers should have obtained prior permission from Government / local / Governments / Other Statutory Authorities for the project, as required. In order that the loan approval process is not hampered on account of this, while the proposals could be sanctioned in normal course, the disbursements should be made only after the borrower has obtained requisite clearances / statutory compliances from the government authorities.</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 xml:space="preserve">2. Title Search Report is to be obtained from two different Bank’s </w:t>
            </w:r>
            <w:r w:rsidR="00511D3C" w:rsidRPr="004E4FF7">
              <w:rPr>
                <w:rFonts w:ascii="Charter Roman" w:hAnsi="Charter Roman" w:cstheme="minorHAnsi"/>
              </w:rPr>
              <w:t>empanelled</w:t>
            </w:r>
            <w:r w:rsidRPr="004E4FF7">
              <w:rPr>
                <w:rFonts w:ascii="Charter Roman" w:hAnsi="Charter Roman" w:cstheme="minorHAnsi"/>
              </w:rPr>
              <w:t xml:space="preserve"> advocates as per the extant instructions, stating therein that the title of land is clear, unencumbered and marketable and a valid equitable mortgage can be created by lending bankers.</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3. Bank empane</w:t>
            </w:r>
            <w:r w:rsidR="000F49A9" w:rsidRPr="004E4FF7">
              <w:rPr>
                <w:rFonts w:ascii="Charter Roman" w:hAnsi="Charter Roman" w:cstheme="minorHAnsi"/>
              </w:rPr>
              <w:t>l</w:t>
            </w:r>
            <w:r w:rsidRPr="004E4FF7">
              <w:rPr>
                <w:rFonts w:ascii="Charter Roman" w:hAnsi="Charter Roman" w:cstheme="minorHAnsi"/>
              </w:rPr>
              <w:t>led Chartered Engineer’s Certificate is to be obtained for confirmation of reasonableness of the cost of construction.</w:t>
            </w:r>
          </w:p>
          <w:p w:rsidR="00F34589" w:rsidRPr="004E4FF7" w:rsidRDefault="00F34589" w:rsidP="00F34589">
            <w:pPr>
              <w:jc w:val="both"/>
              <w:rPr>
                <w:rFonts w:ascii="Charter Roman" w:hAnsi="Charter Roman" w:cstheme="minorHAnsi"/>
              </w:rPr>
            </w:pPr>
          </w:p>
          <w:p w:rsidR="00F34589" w:rsidRPr="004E4FF7" w:rsidRDefault="00F34589" w:rsidP="00F34589">
            <w:pPr>
              <w:jc w:val="both"/>
              <w:rPr>
                <w:rFonts w:ascii="Charter Roman" w:hAnsi="Charter Roman" w:cstheme="minorHAnsi"/>
              </w:rPr>
            </w:pPr>
            <w:r w:rsidRPr="004E4FF7">
              <w:rPr>
                <w:rFonts w:ascii="Charter Roman" w:hAnsi="Charter Roman" w:cstheme="minorHAnsi"/>
              </w:rPr>
              <w:t>4. The borrower has to give an undertaking that the cash flow from the proposed project should be routed through separate RERA compliant current account and thereafter through ESCROW account opened with the Branch and Bank will have first charge on the same.</w:t>
            </w:r>
          </w:p>
          <w:p w:rsidR="00F34589" w:rsidRPr="004E4FF7" w:rsidRDefault="00F34589" w:rsidP="00F34589">
            <w:pPr>
              <w:jc w:val="both"/>
              <w:rPr>
                <w:rFonts w:ascii="Charter Roman" w:hAnsi="Charter Roman" w:cstheme="minorHAnsi"/>
              </w:rPr>
            </w:pPr>
          </w:p>
          <w:p w:rsidR="00F34589" w:rsidRPr="004E4FF7" w:rsidRDefault="00F34589" w:rsidP="00F34589">
            <w:pPr>
              <w:jc w:val="both"/>
              <w:rPr>
                <w:rFonts w:ascii="Charter Roman" w:hAnsi="Charter Roman" w:cstheme="minorHAnsi"/>
              </w:rPr>
            </w:pPr>
            <w:r w:rsidRPr="004E4FF7">
              <w:rPr>
                <w:rFonts w:ascii="Charter Roman" w:hAnsi="Charter Roman" w:cstheme="minorHAnsi"/>
              </w:rPr>
              <w:t>5. The borrower shall submit suitable undertaking that in the event of advances from customers (both already booked and new bookings) falling short of the amount expected in the means of finance, the shortfall would be made good by the promoters by contributing additional amount towards their contribution and that any cost overrun will be borne by the promoters from their own sources.</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 xml:space="preserve">6. The borrower has to submit a Chartered Accountants certificate for amount already spent on the project / infused. The branch will verify this certificate with the bank statement </w:t>
            </w:r>
            <w:r w:rsidRPr="004E4FF7">
              <w:rPr>
                <w:rFonts w:ascii="Charter Roman" w:hAnsi="Charter Roman" w:cstheme="minorHAnsi"/>
              </w:rPr>
              <w:lastRenderedPageBreak/>
              <w:t>/ other records and satisfy itself regarding the amount already spent on the project / infused.</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 xml:space="preserve">7. The branch will ensure that, promoter’s contribution and customer advance (as specified above) is infused / received for the project as per the cash budget at the time of each disbursement. In case of shortage, the promoters have to raise it from own sources. The borrower has to give an undertaking to that effect prior to disbursement of the Loan. </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8. Original title deeds should be verified by Bank’s empanelled advocate that they are original after creation of mortgage but before disbursement of the loan.</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9. The project is to be registered with the respective State RERA Authority in the States where RERA is implemented</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lastRenderedPageBreak/>
              <w:t xml:space="preserve">Complied with. </w:t>
            </w:r>
          </w:p>
          <w:p w:rsidR="000F49A9" w:rsidRPr="004E4FF7" w:rsidRDefault="00F34589" w:rsidP="000F49A9">
            <w:pPr>
              <w:pStyle w:val="ListParagraph"/>
              <w:numPr>
                <w:ilvl w:val="0"/>
                <w:numId w:val="24"/>
              </w:numPr>
              <w:jc w:val="both"/>
              <w:rPr>
                <w:rFonts w:ascii="Charter Roman" w:eastAsia="Times New Roman" w:hAnsi="Charter Roman" w:cstheme="minorHAnsi"/>
              </w:rPr>
            </w:pPr>
            <w:r w:rsidRPr="004E4FF7">
              <w:rPr>
                <w:rFonts w:ascii="Charter Roman" w:eastAsia="Times New Roman" w:hAnsi="Charter Roman" w:cstheme="minorHAnsi"/>
              </w:rPr>
              <w:t>The project has received all requis</w:t>
            </w:r>
            <w:r w:rsidR="00CA0408">
              <w:rPr>
                <w:rFonts w:ascii="Charter Roman" w:eastAsia="Times New Roman" w:hAnsi="Charter Roman" w:cstheme="minorHAnsi"/>
              </w:rPr>
              <w:t>ite approvals including such as Fire NOC, Tree NO, Building Approved</w:t>
            </w:r>
            <w:r w:rsidRPr="004E4FF7">
              <w:rPr>
                <w:rFonts w:ascii="Charter Roman" w:eastAsia="Times New Roman" w:hAnsi="Charter Roman" w:cstheme="minorHAnsi"/>
              </w:rPr>
              <w:t xml:space="preserve"> plans and </w:t>
            </w:r>
            <w:r w:rsidR="00CA0408">
              <w:rPr>
                <w:rFonts w:ascii="Charter Roman" w:eastAsia="Times New Roman" w:hAnsi="Charter Roman" w:cstheme="minorHAnsi"/>
              </w:rPr>
              <w:t>full CC.</w:t>
            </w:r>
            <w:r w:rsidRPr="004E4FF7">
              <w:rPr>
                <w:rFonts w:ascii="Charter Roman" w:eastAsia="Times New Roman" w:hAnsi="Charter Roman" w:cstheme="minorHAnsi"/>
              </w:rPr>
              <w:t xml:space="preserve"> </w:t>
            </w:r>
          </w:p>
          <w:p w:rsidR="003C088C" w:rsidRPr="004E4FF7" w:rsidRDefault="003C088C" w:rsidP="003C088C">
            <w:pPr>
              <w:pStyle w:val="ListParagraph"/>
              <w:jc w:val="both"/>
              <w:rPr>
                <w:rFonts w:ascii="Charter Roman" w:eastAsia="Times New Roman" w:hAnsi="Charter Roman" w:cstheme="minorHAnsi"/>
              </w:rPr>
            </w:pPr>
          </w:p>
          <w:p w:rsidR="00F34589" w:rsidRPr="004E4FF7" w:rsidRDefault="00F34589" w:rsidP="00F34589">
            <w:pPr>
              <w:pStyle w:val="ListParagraph"/>
              <w:numPr>
                <w:ilvl w:val="0"/>
                <w:numId w:val="24"/>
              </w:numPr>
              <w:jc w:val="both"/>
              <w:rPr>
                <w:rFonts w:ascii="Charter Roman" w:eastAsia="Times New Roman" w:hAnsi="Charter Roman" w:cstheme="minorHAnsi"/>
              </w:rPr>
            </w:pPr>
            <w:r w:rsidRPr="004E4FF7">
              <w:rPr>
                <w:rFonts w:ascii="Charter Roman" w:eastAsia="Times New Roman" w:hAnsi="Charter Roman" w:cstheme="minorHAnsi"/>
              </w:rPr>
              <w:t xml:space="preserve">TIR </w:t>
            </w:r>
            <w:r w:rsidR="000F49A9" w:rsidRPr="004E4FF7">
              <w:rPr>
                <w:rFonts w:ascii="Charter Roman" w:eastAsia="Times New Roman" w:hAnsi="Charter Roman" w:cstheme="minorHAnsi"/>
              </w:rPr>
              <w:t xml:space="preserve">stating the clear title </w:t>
            </w:r>
            <w:r w:rsidRPr="004E4FF7">
              <w:rPr>
                <w:rFonts w:ascii="Charter Roman" w:eastAsia="Times New Roman" w:hAnsi="Charter Roman" w:cstheme="minorHAnsi"/>
              </w:rPr>
              <w:t>has</w:t>
            </w:r>
            <w:r w:rsidR="00CA0408">
              <w:rPr>
                <w:rFonts w:ascii="Charter Roman" w:eastAsia="Times New Roman" w:hAnsi="Charter Roman" w:cstheme="minorHAnsi"/>
              </w:rPr>
              <w:t xml:space="preserve"> been obtained from Law Cell</w:t>
            </w:r>
            <w:r w:rsidR="000F49A9" w:rsidRPr="004E4FF7">
              <w:rPr>
                <w:rFonts w:ascii="Charter Roman" w:eastAsia="Times New Roman" w:hAnsi="Charter Roman" w:cstheme="minorHAnsi"/>
              </w:rPr>
              <w:t xml:space="preserve"> which is empanelled with the bank. </w:t>
            </w:r>
          </w:p>
          <w:p w:rsidR="000F49A9" w:rsidRPr="004E4FF7" w:rsidRDefault="000F49A9" w:rsidP="000F49A9">
            <w:pPr>
              <w:pStyle w:val="ListParagraph"/>
              <w:rPr>
                <w:rFonts w:ascii="Charter Roman" w:eastAsia="Times New Roman" w:hAnsi="Charter Roman" w:cstheme="minorHAnsi"/>
              </w:rPr>
            </w:pPr>
          </w:p>
          <w:p w:rsidR="000F49A9" w:rsidRPr="004E4FF7" w:rsidRDefault="000F49A9" w:rsidP="00F34589">
            <w:pPr>
              <w:pStyle w:val="ListParagraph"/>
              <w:numPr>
                <w:ilvl w:val="0"/>
                <w:numId w:val="24"/>
              </w:numPr>
              <w:jc w:val="both"/>
              <w:rPr>
                <w:rFonts w:ascii="Charter Roman" w:eastAsia="Times New Roman" w:hAnsi="Charter Roman" w:cstheme="minorHAnsi"/>
              </w:rPr>
            </w:pPr>
            <w:r w:rsidRPr="004E4FF7">
              <w:rPr>
                <w:rFonts w:ascii="Charter Roman" w:eastAsia="Times New Roman" w:hAnsi="Charter Roman" w:cstheme="minorHAnsi"/>
              </w:rPr>
              <w:t xml:space="preserve">The same will be obtained prior to the disbursement. </w:t>
            </w:r>
          </w:p>
          <w:p w:rsidR="000F49A9" w:rsidRPr="004E4FF7" w:rsidRDefault="000F49A9" w:rsidP="000F49A9">
            <w:pPr>
              <w:pStyle w:val="ListParagraph"/>
              <w:rPr>
                <w:rFonts w:ascii="Charter Roman" w:eastAsia="Times New Roman" w:hAnsi="Charter Roman" w:cstheme="minorHAnsi"/>
              </w:rPr>
            </w:pPr>
          </w:p>
          <w:p w:rsidR="000F49A9" w:rsidRPr="004E4FF7" w:rsidRDefault="000F49A9" w:rsidP="00F34589">
            <w:pPr>
              <w:pStyle w:val="ListParagraph"/>
              <w:numPr>
                <w:ilvl w:val="0"/>
                <w:numId w:val="24"/>
              </w:numPr>
              <w:jc w:val="both"/>
              <w:rPr>
                <w:rFonts w:ascii="Charter Roman" w:eastAsia="Times New Roman" w:hAnsi="Charter Roman" w:cstheme="minorHAnsi"/>
              </w:rPr>
            </w:pPr>
            <w:r w:rsidRPr="004E4FF7">
              <w:rPr>
                <w:rFonts w:ascii="Charter Roman" w:eastAsia="Times New Roman" w:hAnsi="Charter Roman" w:cstheme="minorHAnsi"/>
              </w:rPr>
              <w:t xml:space="preserve">The same will be obtained from the borrower prior to the disbursement. </w:t>
            </w:r>
          </w:p>
          <w:p w:rsidR="000F49A9" w:rsidRPr="004E4FF7" w:rsidRDefault="000F49A9" w:rsidP="000F49A9">
            <w:pPr>
              <w:pStyle w:val="ListParagraph"/>
              <w:rPr>
                <w:rFonts w:ascii="Charter Roman" w:eastAsia="Times New Roman" w:hAnsi="Charter Roman" w:cstheme="minorHAnsi"/>
              </w:rPr>
            </w:pPr>
          </w:p>
          <w:p w:rsidR="000F49A9" w:rsidRPr="004E4FF7" w:rsidRDefault="000F49A9" w:rsidP="00F34589">
            <w:pPr>
              <w:pStyle w:val="ListParagraph"/>
              <w:numPr>
                <w:ilvl w:val="0"/>
                <w:numId w:val="24"/>
              </w:numPr>
              <w:jc w:val="both"/>
              <w:rPr>
                <w:rFonts w:ascii="Charter Roman" w:eastAsia="Times New Roman" w:hAnsi="Charter Roman" w:cstheme="minorHAnsi"/>
              </w:rPr>
            </w:pPr>
            <w:r w:rsidRPr="004E4FF7">
              <w:rPr>
                <w:rFonts w:ascii="Charter Roman" w:eastAsia="Times New Roman" w:hAnsi="Charter Roman" w:cstheme="minorHAnsi"/>
              </w:rPr>
              <w:t xml:space="preserve">Will be complied with. </w:t>
            </w:r>
          </w:p>
          <w:p w:rsidR="000F49A9" w:rsidRPr="004E4FF7" w:rsidRDefault="000F49A9" w:rsidP="000F49A9">
            <w:pPr>
              <w:pStyle w:val="ListParagraph"/>
              <w:rPr>
                <w:rFonts w:ascii="Charter Roman" w:eastAsia="Times New Roman" w:hAnsi="Charter Roman" w:cstheme="minorHAnsi"/>
              </w:rPr>
            </w:pPr>
          </w:p>
          <w:p w:rsidR="000F49A9" w:rsidRPr="004E4FF7" w:rsidRDefault="000F49A9" w:rsidP="00F34589">
            <w:pPr>
              <w:pStyle w:val="ListParagraph"/>
              <w:numPr>
                <w:ilvl w:val="0"/>
                <w:numId w:val="24"/>
              </w:numPr>
              <w:jc w:val="both"/>
              <w:rPr>
                <w:rFonts w:ascii="Charter Roman" w:eastAsia="Times New Roman" w:hAnsi="Charter Roman" w:cstheme="minorHAnsi"/>
              </w:rPr>
            </w:pPr>
            <w:r w:rsidRPr="004E4FF7">
              <w:rPr>
                <w:rFonts w:ascii="Charter Roman" w:eastAsia="Times New Roman" w:hAnsi="Charter Roman" w:cstheme="minorHAnsi"/>
              </w:rPr>
              <w:t xml:space="preserve">Will be complied with. </w:t>
            </w:r>
          </w:p>
          <w:p w:rsidR="000F49A9" w:rsidRPr="004E4FF7" w:rsidRDefault="000F49A9" w:rsidP="000F49A9">
            <w:pPr>
              <w:pStyle w:val="ListParagraph"/>
              <w:rPr>
                <w:rFonts w:ascii="Charter Roman" w:eastAsia="Times New Roman" w:hAnsi="Charter Roman" w:cstheme="minorHAnsi"/>
              </w:rPr>
            </w:pPr>
          </w:p>
          <w:p w:rsidR="000F49A9" w:rsidRPr="004E4FF7" w:rsidRDefault="000F49A9" w:rsidP="00F34589">
            <w:pPr>
              <w:pStyle w:val="ListParagraph"/>
              <w:numPr>
                <w:ilvl w:val="0"/>
                <w:numId w:val="24"/>
              </w:numPr>
              <w:jc w:val="both"/>
              <w:rPr>
                <w:rFonts w:ascii="Charter Roman" w:eastAsia="Times New Roman" w:hAnsi="Charter Roman" w:cstheme="minorHAnsi"/>
              </w:rPr>
            </w:pPr>
            <w:r w:rsidRPr="004E4FF7">
              <w:rPr>
                <w:rFonts w:ascii="Charter Roman" w:eastAsia="Times New Roman" w:hAnsi="Charter Roman" w:cstheme="minorHAnsi"/>
              </w:rPr>
              <w:t xml:space="preserve">Will be complied with. </w:t>
            </w:r>
          </w:p>
          <w:p w:rsidR="000F49A9" w:rsidRPr="004E4FF7" w:rsidRDefault="000F49A9" w:rsidP="000F49A9">
            <w:pPr>
              <w:pStyle w:val="ListParagraph"/>
              <w:rPr>
                <w:rFonts w:ascii="Charter Roman" w:eastAsia="Times New Roman" w:hAnsi="Charter Roman" w:cstheme="minorHAnsi"/>
              </w:rPr>
            </w:pPr>
          </w:p>
          <w:p w:rsidR="000F49A9" w:rsidRPr="004E4FF7" w:rsidRDefault="000F49A9" w:rsidP="00F34589">
            <w:pPr>
              <w:pStyle w:val="ListParagraph"/>
              <w:numPr>
                <w:ilvl w:val="0"/>
                <w:numId w:val="24"/>
              </w:numPr>
              <w:jc w:val="both"/>
              <w:rPr>
                <w:rFonts w:ascii="Charter Roman" w:eastAsia="Times New Roman" w:hAnsi="Charter Roman" w:cstheme="minorHAnsi"/>
              </w:rPr>
            </w:pPr>
            <w:r w:rsidRPr="004E4FF7">
              <w:rPr>
                <w:rFonts w:ascii="Charter Roman" w:eastAsia="Times New Roman" w:hAnsi="Charter Roman" w:cstheme="minorHAnsi"/>
              </w:rPr>
              <w:t xml:space="preserve">Will be complied with. </w:t>
            </w:r>
          </w:p>
          <w:p w:rsidR="000F49A9" w:rsidRPr="004E4FF7" w:rsidRDefault="000F49A9" w:rsidP="000F49A9">
            <w:pPr>
              <w:pStyle w:val="ListParagraph"/>
              <w:rPr>
                <w:rFonts w:ascii="Charter Roman" w:eastAsia="Times New Roman" w:hAnsi="Charter Roman" w:cstheme="minorHAnsi"/>
              </w:rPr>
            </w:pPr>
          </w:p>
          <w:p w:rsidR="000F49A9" w:rsidRPr="004E4FF7" w:rsidRDefault="000F49A9" w:rsidP="00F34589">
            <w:pPr>
              <w:pStyle w:val="ListParagraph"/>
              <w:numPr>
                <w:ilvl w:val="0"/>
                <w:numId w:val="24"/>
              </w:numPr>
              <w:jc w:val="both"/>
              <w:rPr>
                <w:rFonts w:ascii="Charter Roman" w:eastAsia="Times New Roman" w:hAnsi="Charter Roman" w:cstheme="minorHAnsi"/>
              </w:rPr>
            </w:pPr>
            <w:r w:rsidRPr="004E4FF7">
              <w:rPr>
                <w:rFonts w:ascii="Charter Roman" w:eastAsia="Times New Roman" w:hAnsi="Charter Roman" w:cstheme="minorHAnsi"/>
              </w:rPr>
              <w:t xml:space="preserve">Will be complied with. </w:t>
            </w:r>
          </w:p>
          <w:p w:rsidR="000F49A9" w:rsidRPr="004E4FF7" w:rsidRDefault="000F49A9" w:rsidP="000F49A9">
            <w:pPr>
              <w:jc w:val="both"/>
              <w:rPr>
                <w:rFonts w:ascii="Charter Roman" w:eastAsia="Times New Roman" w:hAnsi="Charter Roman" w:cstheme="minorHAnsi"/>
              </w:rPr>
            </w:pPr>
          </w:p>
          <w:p w:rsidR="00F34589" w:rsidRPr="004E4FF7" w:rsidRDefault="00F34589" w:rsidP="00F34589">
            <w:pPr>
              <w:jc w:val="both"/>
              <w:rPr>
                <w:rFonts w:ascii="Charter Roman" w:eastAsia="Times New Roman" w:hAnsi="Charter Roman" w:cstheme="minorHAnsi"/>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b/>
                <w:bCs/>
              </w:rPr>
            </w:pPr>
            <w:r w:rsidRPr="004E4FF7">
              <w:rPr>
                <w:rFonts w:ascii="Charter Roman" w:eastAsia="Times New Roman" w:hAnsi="Charter Roman" w:cstheme="minorHAnsi"/>
                <w:b/>
                <w:bCs/>
              </w:rPr>
              <w:lastRenderedPageBreak/>
              <w:t>13. Disbursement</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a. Disbursals of the term loan will also be based on a suitably drawn up projected cash budget. The borrower will be required to submit a stage wise cash budget to facilitate need based disbursals and subsequent monitoring of the project.</w:t>
            </w:r>
          </w:p>
          <w:p w:rsidR="00F34589" w:rsidRPr="004E4FF7" w:rsidRDefault="00F34589" w:rsidP="00F34589">
            <w:pPr>
              <w:jc w:val="both"/>
              <w:rPr>
                <w:rFonts w:ascii="Charter Roman" w:hAnsi="Charter Roman" w:cstheme="minorHAnsi"/>
              </w:rPr>
            </w:pPr>
          </w:p>
          <w:p w:rsidR="00F34589" w:rsidRPr="004E4FF7" w:rsidRDefault="00F34589" w:rsidP="00F34589">
            <w:pPr>
              <w:jc w:val="both"/>
              <w:rPr>
                <w:rFonts w:ascii="Charter Roman" w:hAnsi="Charter Roman" w:cstheme="minorHAnsi"/>
              </w:rPr>
            </w:pPr>
            <w:r w:rsidRPr="004E4FF7">
              <w:rPr>
                <w:rFonts w:ascii="Charter Roman" w:hAnsi="Charter Roman" w:cstheme="minorHAnsi"/>
              </w:rPr>
              <w:t>b. The disbursement will be linked to the stage of construction as per the Cash Budget submitted at the time of sanction and margin should be brought up front on pro rata basis in proportion to the loan disbursement.</w:t>
            </w:r>
          </w:p>
          <w:p w:rsidR="00F34589" w:rsidRPr="004E4FF7" w:rsidRDefault="00F34589" w:rsidP="00F34589">
            <w:pPr>
              <w:jc w:val="both"/>
              <w:rPr>
                <w:rFonts w:ascii="Charter Roman" w:hAnsi="Charter Roman" w:cstheme="minorHAnsi"/>
              </w:rPr>
            </w:pPr>
          </w:p>
          <w:p w:rsidR="00F34589" w:rsidRPr="004E4FF7" w:rsidRDefault="00F34589" w:rsidP="00F34589">
            <w:pPr>
              <w:jc w:val="both"/>
              <w:rPr>
                <w:rFonts w:ascii="Charter Roman" w:hAnsi="Charter Roman" w:cstheme="minorHAnsi"/>
              </w:rPr>
            </w:pPr>
            <w:r w:rsidRPr="004E4FF7">
              <w:rPr>
                <w:rFonts w:ascii="Charter Roman" w:hAnsi="Charter Roman" w:cstheme="minorHAnsi"/>
              </w:rPr>
              <w:t>c. The stage-wise cash budget will indicate inter alia the total requirement of fund for completing each stage of construction with corresponding stage wise inflows based on appropriate pre-determined milestones.</w:t>
            </w:r>
          </w:p>
          <w:p w:rsidR="00F34589" w:rsidRPr="004E4FF7" w:rsidRDefault="00F34589" w:rsidP="00F34589">
            <w:pPr>
              <w:jc w:val="both"/>
              <w:rPr>
                <w:rFonts w:ascii="Charter Roman" w:hAnsi="Charter Roman" w:cstheme="minorHAnsi"/>
              </w:rPr>
            </w:pPr>
          </w:p>
          <w:p w:rsidR="00F34589" w:rsidRPr="004E4FF7" w:rsidRDefault="00F34589" w:rsidP="00F34589">
            <w:pPr>
              <w:jc w:val="both"/>
              <w:rPr>
                <w:rFonts w:ascii="Charter Roman" w:hAnsi="Charter Roman" w:cstheme="minorHAnsi"/>
              </w:rPr>
            </w:pPr>
            <w:r w:rsidRPr="004E4FF7">
              <w:rPr>
                <w:rFonts w:ascii="Charter Roman" w:hAnsi="Charter Roman" w:cstheme="minorHAnsi"/>
              </w:rPr>
              <w:t>d. The projected cash budget statement for the project in conjunction with the stage wise cash budget will also serve as the tool for monitoring the progress of the project.</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 xml:space="preserve">e. The disbursement at each stage / time will be done only after ensuring that the borrower </w:t>
            </w:r>
            <w:r w:rsidRPr="004E4FF7">
              <w:rPr>
                <w:rFonts w:ascii="Charter Roman" w:hAnsi="Charter Roman" w:cstheme="minorHAnsi"/>
              </w:rPr>
              <w:lastRenderedPageBreak/>
              <w:t>has the required permission in place to proceed with the project. This is all the more important as in some cases, permission to proceed with construction is being given floor wise by the statutory authorities.</w:t>
            </w:r>
          </w:p>
          <w:p w:rsidR="00F34589" w:rsidRPr="004E4FF7" w:rsidRDefault="00F34589" w:rsidP="00F34589">
            <w:pPr>
              <w:jc w:val="both"/>
              <w:rPr>
                <w:rFonts w:ascii="Charter Roman" w:hAnsi="Charter Roman" w:cstheme="minorHAnsi"/>
              </w:rPr>
            </w:pPr>
          </w:p>
          <w:p w:rsidR="00F34589" w:rsidRPr="004E4FF7" w:rsidRDefault="00F34589" w:rsidP="00F34589">
            <w:pPr>
              <w:jc w:val="both"/>
              <w:rPr>
                <w:rFonts w:ascii="Charter Roman" w:hAnsi="Charter Roman" w:cstheme="minorHAnsi"/>
              </w:rPr>
            </w:pPr>
            <w:r w:rsidRPr="004E4FF7">
              <w:rPr>
                <w:rFonts w:ascii="Charter Roman" w:hAnsi="Charter Roman" w:cstheme="minorHAnsi"/>
              </w:rPr>
              <w:t>f. The loan has to be disbursed after registration of the project with RERA authority in States where RERA is implemented.</w:t>
            </w:r>
          </w:p>
          <w:p w:rsidR="00F34589" w:rsidRPr="004E4FF7" w:rsidRDefault="00F34589" w:rsidP="00F34589">
            <w:pPr>
              <w:jc w:val="both"/>
              <w:rPr>
                <w:rFonts w:ascii="Charter Roman" w:hAnsi="Charter Roman" w:cstheme="minorHAnsi"/>
              </w:rPr>
            </w:pPr>
          </w:p>
          <w:p w:rsidR="00F34589" w:rsidRPr="004E4FF7" w:rsidRDefault="00F34589" w:rsidP="00F34589">
            <w:pPr>
              <w:jc w:val="both"/>
              <w:rPr>
                <w:rFonts w:ascii="Charter Roman" w:eastAsia="Times New Roman" w:hAnsi="Charter Roman" w:cstheme="minorHAnsi"/>
                <w:b/>
                <w:bCs/>
              </w:rPr>
            </w:pPr>
            <w:r w:rsidRPr="004E4FF7">
              <w:rPr>
                <w:rFonts w:ascii="Charter Roman" w:hAnsi="Charter Roman" w:cstheme="minorHAnsi"/>
              </w:rPr>
              <w:t>g. Branch should also ensure that all mandatory permissions / approvals for the project are in place before disbursement and disbursement should be strictly in proposition to the progress in construction.</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0F49A9" w:rsidP="000F49A9">
            <w:pPr>
              <w:pStyle w:val="ListParagraph"/>
              <w:numPr>
                <w:ilvl w:val="0"/>
                <w:numId w:val="25"/>
              </w:numPr>
              <w:jc w:val="both"/>
              <w:rPr>
                <w:rFonts w:ascii="Charter Roman" w:eastAsia="Times New Roman" w:hAnsi="Charter Roman" w:cstheme="minorHAnsi"/>
              </w:rPr>
            </w:pPr>
            <w:r w:rsidRPr="004E4FF7">
              <w:rPr>
                <w:rFonts w:ascii="Charter Roman" w:eastAsia="Times New Roman" w:hAnsi="Charter Roman" w:cstheme="minorHAnsi"/>
              </w:rPr>
              <w:lastRenderedPageBreak/>
              <w:t xml:space="preserve">Will be complied with. </w:t>
            </w:r>
          </w:p>
          <w:p w:rsidR="000F49A9" w:rsidRPr="004E4FF7" w:rsidRDefault="000F49A9" w:rsidP="000F49A9">
            <w:pPr>
              <w:pStyle w:val="ListParagraph"/>
              <w:numPr>
                <w:ilvl w:val="0"/>
                <w:numId w:val="25"/>
              </w:numPr>
              <w:jc w:val="both"/>
              <w:rPr>
                <w:rFonts w:ascii="Charter Roman" w:eastAsia="Times New Roman" w:hAnsi="Charter Roman" w:cstheme="minorHAnsi"/>
              </w:rPr>
            </w:pPr>
            <w:r w:rsidRPr="004E4FF7">
              <w:rPr>
                <w:rFonts w:ascii="Charter Roman" w:eastAsia="Times New Roman" w:hAnsi="Charter Roman" w:cstheme="minorHAnsi"/>
              </w:rPr>
              <w:t xml:space="preserve">Will be complied with. </w:t>
            </w:r>
          </w:p>
          <w:p w:rsidR="000F49A9" w:rsidRPr="004E4FF7" w:rsidRDefault="000F49A9" w:rsidP="000F49A9">
            <w:pPr>
              <w:pStyle w:val="ListParagraph"/>
              <w:numPr>
                <w:ilvl w:val="0"/>
                <w:numId w:val="25"/>
              </w:numPr>
              <w:jc w:val="both"/>
              <w:rPr>
                <w:rFonts w:ascii="Charter Roman" w:eastAsia="Times New Roman" w:hAnsi="Charter Roman" w:cstheme="minorHAnsi"/>
              </w:rPr>
            </w:pPr>
            <w:r w:rsidRPr="004E4FF7">
              <w:rPr>
                <w:rFonts w:ascii="Charter Roman" w:eastAsia="Times New Roman" w:hAnsi="Charter Roman" w:cstheme="minorHAnsi"/>
              </w:rPr>
              <w:t xml:space="preserve">Will be complied with. </w:t>
            </w:r>
          </w:p>
          <w:p w:rsidR="000F49A9" w:rsidRPr="004E4FF7" w:rsidRDefault="000F49A9" w:rsidP="000F49A9">
            <w:pPr>
              <w:pStyle w:val="ListParagraph"/>
              <w:numPr>
                <w:ilvl w:val="0"/>
                <w:numId w:val="25"/>
              </w:numPr>
              <w:jc w:val="both"/>
              <w:rPr>
                <w:rFonts w:ascii="Charter Roman" w:eastAsia="Times New Roman" w:hAnsi="Charter Roman" w:cstheme="minorHAnsi"/>
              </w:rPr>
            </w:pPr>
            <w:r w:rsidRPr="004E4FF7">
              <w:rPr>
                <w:rFonts w:ascii="Charter Roman" w:eastAsia="Times New Roman" w:hAnsi="Charter Roman" w:cstheme="minorHAnsi"/>
              </w:rPr>
              <w:t xml:space="preserve">Will be complied with. </w:t>
            </w:r>
          </w:p>
          <w:p w:rsidR="000F49A9" w:rsidRPr="004E4FF7" w:rsidRDefault="000F49A9" w:rsidP="000F49A9">
            <w:pPr>
              <w:pStyle w:val="ListParagraph"/>
              <w:numPr>
                <w:ilvl w:val="0"/>
                <w:numId w:val="25"/>
              </w:numPr>
              <w:jc w:val="both"/>
              <w:rPr>
                <w:rFonts w:ascii="Charter Roman" w:eastAsia="Times New Roman" w:hAnsi="Charter Roman" w:cstheme="minorHAnsi"/>
              </w:rPr>
            </w:pPr>
            <w:r w:rsidRPr="004E4FF7">
              <w:rPr>
                <w:rFonts w:ascii="Charter Roman" w:eastAsia="Times New Roman" w:hAnsi="Charter Roman" w:cstheme="minorHAnsi"/>
              </w:rPr>
              <w:t xml:space="preserve">Will be complied with. </w:t>
            </w:r>
          </w:p>
          <w:p w:rsidR="000F49A9" w:rsidRPr="004E4FF7" w:rsidRDefault="000F49A9" w:rsidP="000F49A9">
            <w:pPr>
              <w:pStyle w:val="ListParagraph"/>
              <w:numPr>
                <w:ilvl w:val="0"/>
                <w:numId w:val="25"/>
              </w:numPr>
              <w:jc w:val="both"/>
              <w:rPr>
                <w:rFonts w:ascii="Charter Roman" w:eastAsia="Times New Roman" w:hAnsi="Charter Roman" w:cstheme="minorHAnsi"/>
              </w:rPr>
            </w:pPr>
            <w:r w:rsidRPr="004E4FF7">
              <w:rPr>
                <w:rFonts w:ascii="Charter Roman" w:eastAsia="Times New Roman" w:hAnsi="Charter Roman" w:cstheme="minorHAnsi"/>
              </w:rPr>
              <w:t>Will be complied with.</w:t>
            </w:r>
          </w:p>
          <w:p w:rsidR="000F49A9" w:rsidRPr="004E4FF7" w:rsidRDefault="000F49A9" w:rsidP="000F49A9">
            <w:pPr>
              <w:pStyle w:val="ListParagraph"/>
              <w:numPr>
                <w:ilvl w:val="0"/>
                <w:numId w:val="25"/>
              </w:numPr>
              <w:jc w:val="both"/>
              <w:rPr>
                <w:rFonts w:ascii="Charter Roman" w:eastAsia="Times New Roman" w:hAnsi="Charter Roman" w:cstheme="minorHAnsi"/>
              </w:rPr>
            </w:pPr>
            <w:r w:rsidRPr="004E4FF7">
              <w:rPr>
                <w:rFonts w:ascii="Charter Roman" w:eastAsia="Times New Roman" w:hAnsi="Charter Roman" w:cstheme="minorHAnsi"/>
              </w:rPr>
              <w:t>Will be complied with.</w:t>
            </w:r>
          </w:p>
          <w:p w:rsidR="000F49A9" w:rsidRPr="004E4FF7" w:rsidRDefault="000F49A9" w:rsidP="00F34589">
            <w:pPr>
              <w:jc w:val="both"/>
              <w:rPr>
                <w:rFonts w:ascii="Charter Roman" w:eastAsia="Times New Roman" w:hAnsi="Charter Roman" w:cstheme="minorHAnsi"/>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b/>
                <w:bCs/>
                <w:color w:val="000000" w:themeColor="text1"/>
              </w:rPr>
              <w:lastRenderedPageBreak/>
              <w:t>14. Security</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a. Mortgage (assignment of leasehold rights in case of leasehold land) of the project land and present &amp; future built up area in project financed by the Bank.</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b/>
                <w:bCs/>
              </w:rPr>
              <w:t> </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D454A6" w:rsidP="000F49A9">
            <w:pPr>
              <w:jc w:val="both"/>
              <w:rPr>
                <w:rFonts w:ascii="Charter Roman" w:hAnsi="Charter Roman" w:cstheme="minorHAnsi"/>
              </w:rPr>
            </w:pPr>
            <w:r w:rsidRPr="004E4FF7">
              <w:rPr>
                <w:rFonts w:ascii="Charter Roman" w:hAnsi="Charter Roman" w:cstheme="minorHAnsi"/>
              </w:rPr>
              <w:t>Will be complied with</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b. Hypothecation of the movable assets/ stocks/ work in progress of the project.</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0F49A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Will be complied with. </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c. Charge on the cash flows/ receivables from the project by way of hypothecation. </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0F49A9" w:rsidP="00F34589">
            <w:pPr>
              <w:jc w:val="both"/>
              <w:rPr>
                <w:rFonts w:ascii="Charter Roman" w:eastAsia="Times New Roman" w:hAnsi="Charter Roman" w:cstheme="minorHAnsi"/>
              </w:rPr>
            </w:pPr>
            <w:r w:rsidRPr="004E4FF7">
              <w:rPr>
                <w:rFonts w:ascii="Charter Roman" w:eastAsia="Times New Roman" w:hAnsi="Charter Roman" w:cstheme="minorHAnsi"/>
              </w:rPr>
              <w:t>Entire future cashflow/receivables from the project shall be hypothecated to the bank .</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d. Personal guarantee of directors/ partners/ corporate guarantee of Group companies. </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0F49A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Personal guarantee of all promoter directors will be obtained. </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e. In case of SPV, Corporate Guarantee of the parent company to be obtained.</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5C0977" w:rsidRPr="00CA0408" w:rsidRDefault="00D454A6" w:rsidP="00CA0408">
            <w:pPr>
              <w:jc w:val="both"/>
              <w:rPr>
                <w:rFonts w:ascii="Charter Roman" w:eastAsia="Times New Roman" w:hAnsi="Charter Roman" w:cstheme="minorHAnsi"/>
              </w:rPr>
            </w:pPr>
            <w:r w:rsidRPr="004E4FF7">
              <w:rPr>
                <w:rFonts w:ascii="Charter Roman" w:eastAsia="Times New Roman" w:hAnsi="Charter Roman" w:cstheme="minorHAnsi"/>
              </w:rPr>
              <w:t xml:space="preserve">Complied with, corporate </w:t>
            </w:r>
            <w:r w:rsidR="005C0977" w:rsidRPr="004E4FF7">
              <w:rPr>
                <w:rFonts w:ascii="Charter Roman" w:eastAsia="Times New Roman" w:hAnsi="Charter Roman" w:cstheme="minorHAnsi"/>
              </w:rPr>
              <w:t>guarantee</w:t>
            </w:r>
            <w:r w:rsidRPr="004E4FF7">
              <w:rPr>
                <w:rFonts w:ascii="Charter Roman" w:eastAsia="Times New Roman" w:hAnsi="Charter Roman" w:cstheme="minorHAnsi"/>
              </w:rPr>
              <w:t xml:space="preserve"> of</w:t>
            </w:r>
            <w:r w:rsidR="00CA0408">
              <w:rPr>
                <w:rFonts w:ascii="Charter Roman" w:eastAsia="Times New Roman" w:hAnsi="Charter Roman" w:cstheme="minorHAnsi"/>
              </w:rPr>
              <w:t xml:space="preserve"> the</w:t>
            </w:r>
            <w:r w:rsidR="005C0977" w:rsidRPr="004E4FF7">
              <w:rPr>
                <w:rFonts w:ascii="Charter Roman" w:eastAsia="Times New Roman" w:hAnsi="Charter Roman" w:cstheme="minorHAnsi"/>
              </w:rPr>
              <w:t xml:space="preserve"> parent company will be obtained. i.e</w:t>
            </w:r>
            <w:r w:rsidR="00843381" w:rsidRPr="004E4FF7">
              <w:rPr>
                <w:rFonts w:ascii="Charter Roman" w:eastAsia="Times New Roman" w:hAnsi="Charter Roman" w:cstheme="minorHAnsi"/>
              </w:rPr>
              <w:t xml:space="preserve">. </w:t>
            </w:r>
            <w:r w:rsidR="00CA0408">
              <w:rPr>
                <w:rFonts w:ascii="Charter Roman" w:eastAsia="Times New Roman" w:hAnsi="Charter Roman" w:cstheme="minorHAnsi"/>
              </w:rPr>
              <w:t>Ruby Structures Private Limited</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f.  Right to step in or sell the stock at discounted price at specified events (in case of default and overdue for maximum 60 days)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0F49A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Will be complied with. </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g. In case primary security is required to be waived, tangible collateral to be obtained as per following:</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-For Limit from Rs.1 Cr to Rs.10 Cr: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Minimum 150%</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lastRenderedPageBreak/>
              <w:t xml:space="preserve">        -For Limit above Rs.10 Cr - Rs.25 Cr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        Minimum 125% for the 7 major cities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        (as mentioned at para 6) and Min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150% for other Cities.</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        -For Limit above Rs.25 Cr :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        Minimum 125% In the above-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        mentioned case,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Negative Lien on the project land and Building is to be obtained and NOC should be obtained by the Builder while selling the apartments/ property. The sale proceeds should be credited to the designated Escrow Account or separate account as per Real Estate Regulation and Development Act 2016 (RERA) maintained with us in respect of sole Banking &amp; with the lead Bank in respect of Consortium lending.</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0F49A9" w:rsidP="00F34589">
            <w:pPr>
              <w:jc w:val="both"/>
              <w:rPr>
                <w:rFonts w:ascii="Charter Roman" w:eastAsia="Times New Roman" w:hAnsi="Charter Roman" w:cstheme="minorHAnsi"/>
              </w:rPr>
            </w:pPr>
            <w:r w:rsidRPr="004E4FF7">
              <w:rPr>
                <w:rFonts w:ascii="Charter Roman" w:eastAsia="Times New Roman" w:hAnsi="Charter Roman" w:cstheme="minorHAnsi"/>
              </w:rPr>
              <w:lastRenderedPageBreak/>
              <w:t xml:space="preserve">Not applicable. </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lastRenderedPageBreak/>
              <w:t>h. Collateral security norms related to Trade &amp; Services is not applicable to this product.</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0F49A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Not applicable. </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D454A6" w:rsidP="00F34589">
            <w:pPr>
              <w:jc w:val="both"/>
              <w:rPr>
                <w:rFonts w:ascii="Charter Roman" w:eastAsia="Times New Roman" w:hAnsi="Charter Roman" w:cstheme="minorHAnsi"/>
              </w:rPr>
            </w:pPr>
            <w:r w:rsidRPr="004E4FF7">
              <w:rPr>
                <w:rFonts w:ascii="Charter Roman" w:eastAsia="Times New Roman" w:hAnsi="Charter Roman" w:cstheme="minorHAnsi"/>
              </w:rPr>
              <w:t>i.</w:t>
            </w:r>
            <w:r w:rsidR="00F34589" w:rsidRPr="004E4FF7">
              <w:rPr>
                <w:rFonts w:ascii="Charter Roman" w:eastAsia="Times New Roman" w:hAnsi="Charter Roman" w:cstheme="minorHAnsi"/>
              </w:rPr>
              <w:t>  Fixed Asset Coverage Ratio (FACR) for the proposed loan will be as under:</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-For Limit from Rs.1 Cr to Rs.10 Cr: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Minimum 1.50%</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        -For Limit above Rs.10 Cr - Rs.25 Cr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        Minimum 1.25% for the 7 major cities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        (as mentioned at para 6) and Min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150% for other Cities.</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        -For Limit above Rs.25 Cr :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        Minimum 1.25% In the above-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        mentioned case, </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In case of shortfall in FACR, collateral security to the extent of shortfall to be taken so that minimum FACR mentioned above will be met. However, if open land is offered as collateral security then it should be within the municipal limits with proper boundaries and demarcation.</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0F49A9" w:rsidRPr="004E4FF7" w:rsidRDefault="000F49A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Complied with. </w:t>
            </w:r>
          </w:p>
          <w:p w:rsidR="000F49A9" w:rsidRPr="004E4FF7" w:rsidRDefault="000F49A9" w:rsidP="00F34589">
            <w:pPr>
              <w:jc w:val="both"/>
              <w:rPr>
                <w:rFonts w:ascii="Charter Roman" w:eastAsia="Times New Roman" w:hAnsi="Charter Roman" w:cstheme="minorHAnsi"/>
              </w:rPr>
            </w:pPr>
          </w:p>
          <w:p w:rsidR="00F34589" w:rsidRPr="004E4FF7" w:rsidRDefault="000F49A9" w:rsidP="00F34589">
            <w:pPr>
              <w:jc w:val="both"/>
              <w:rPr>
                <w:rFonts w:ascii="Charter Roman" w:eastAsia="Times New Roman" w:hAnsi="Charter Roman" w:cstheme="minorHAnsi"/>
              </w:rPr>
            </w:pPr>
            <w:r w:rsidRPr="004E4FF7">
              <w:rPr>
                <w:rFonts w:ascii="Charter Roman" w:eastAsia="Times New Roman" w:hAnsi="Charter Roman" w:cstheme="minorHAnsi"/>
              </w:rPr>
              <w:t>The FACR based on the cash</w:t>
            </w:r>
            <w:r w:rsidR="00162F72">
              <w:rPr>
                <w:rFonts w:ascii="Charter Roman" w:eastAsia="Times New Roman" w:hAnsi="Charter Roman" w:cstheme="minorHAnsi"/>
              </w:rPr>
              <w:t xml:space="preserve"> </w:t>
            </w:r>
            <w:r w:rsidRPr="004E4FF7">
              <w:rPr>
                <w:rFonts w:ascii="Charter Roman" w:eastAsia="Times New Roman" w:hAnsi="Charter Roman" w:cstheme="minorHAnsi"/>
              </w:rPr>
              <w:t>flow is</w:t>
            </w:r>
            <w:r w:rsidR="00162F72">
              <w:rPr>
                <w:rFonts w:ascii="Charter Roman" w:eastAsia="Times New Roman" w:hAnsi="Charter Roman" w:cstheme="minorHAnsi"/>
              </w:rPr>
              <w:t xml:space="preserve"> 4.</w:t>
            </w:r>
            <w:r w:rsidR="008D3007">
              <w:rPr>
                <w:rFonts w:ascii="Charter Roman" w:eastAsia="Times New Roman" w:hAnsi="Charter Roman" w:cstheme="minorHAnsi"/>
              </w:rPr>
              <w:t>55</w:t>
            </w:r>
            <w:r w:rsidR="00162F72">
              <w:rPr>
                <w:rFonts w:ascii="Charter Roman" w:eastAsia="Times New Roman" w:hAnsi="Charter Roman" w:cstheme="minorHAnsi"/>
              </w:rPr>
              <w:t xml:space="preserve"> </w:t>
            </w:r>
            <w:r w:rsidR="008C649D" w:rsidRPr="004E4FF7">
              <w:rPr>
                <w:rFonts w:ascii="Charter Roman" w:eastAsia="Times New Roman" w:hAnsi="Charter Roman" w:cstheme="minorHAnsi"/>
              </w:rPr>
              <w:t>at peak deficit</w:t>
            </w:r>
            <w:r w:rsidR="00AA34C6" w:rsidRPr="004E4FF7">
              <w:rPr>
                <w:rFonts w:ascii="Charter Roman" w:eastAsia="Times New Roman" w:hAnsi="Charter Roman" w:cstheme="minorHAnsi"/>
              </w:rPr>
              <w:t xml:space="preserve">. </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lastRenderedPageBreak/>
              <w:t>j.   NOC should be obtained by the Builder while selling the apartments / property (copy of NOC is as per Annexure-III). The sale proceeds should account or separate account as per RERA Act</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eastAsia="Times New Roman" w:hAnsi="Charter Roman" w:cstheme="minorHAnsi"/>
              </w:rPr>
            </w:pPr>
            <w:r w:rsidRPr="004E4FF7">
              <w:rPr>
                <w:rFonts w:ascii="Charter Roman" w:eastAsia="Times New Roman" w:hAnsi="Charter Roman" w:cstheme="minorHAnsi"/>
              </w:rPr>
              <w:t>Will be complied with .</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b/>
                <w:bCs/>
              </w:rPr>
              <w:t>15. Valuation of property (Primary or Collateral)</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Valuation should be done by two different professionally qualified independent valuers as per extant instructions of the Bank as modified from time to time.</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autoSpaceDE w:val="0"/>
              <w:autoSpaceDN w:val="0"/>
              <w:adjustRightInd w:val="0"/>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 xml:space="preserve">Complied with. </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Valuation of land / Building for the purpose of security should be at the current market price only. However, if the value is more than 20% of the guideline value, then proper justification should be mentioned in the proposal.</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eastAsia="Times New Roman" w:hAnsi="Charter Roman" w:cstheme="minorHAnsi"/>
              </w:rPr>
            </w:pPr>
            <w:r w:rsidRPr="004E4FF7">
              <w:rPr>
                <w:rFonts w:ascii="Charter Roman" w:eastAsia="Times New Roman" w:hAnsi="Charter Roman" w:cstheme="minorHAnsi"/>
              </w:rPr>
              <w:t>Valuation of the project f</w:t>
            </w:r>
            <w:r w:rsidR="00162F72">
              <w:rPr>
                <w:rFonts w:ascii="Charter Roman" w:eastAsia="Times New Roman" w:hAnsi="Charter Roman" w:cstheme="minorHAnsi"/>
              </w:rPr>
              <w:t>rom the empanelled valuator Kakode &amp; Associates</w:t>
            </w:r>
            <w:r w:rsidRPr="004E4FF7">
              <w:rPr>
                <w:rFonts w:ascii="Charter Roman" w:eastAsia="Times New Roman" w:hAnsi="Charter Roman" w:cstheme="minorHAnsi"/>
              </w:rPr>
              <w:t xml:space="preserve"> has been obtained and kept on record.  </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In case of leasehold land from CIDCO, etc., value of the land mentioned in the lease agreement/ market value, whichever is lower, will be considered.</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Not applicable. </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b/>
                <w:bCs/>
              </w:rPr>
            </w:pPr>
            <w:r w:rsidRPr="004E4FF7">
              <w:rPr>
                <w:rFonts w:ascii="Charter Roman" w:eastAsia="Times New Roman" w:hAnsi="Charter Roman" w:cstheme="minorHAnsi"/>
                <w:b/>
                <w:bCs/>
              </w:rPr>
              <w:t>16.Monitoring (Now called as Monitoring and Follow up Instructions)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1. Borrowers need to submit a monthly progress report along with a cash flow statement before 20th of subsequent month. Borrower also need to submit quarterly progress report containing details like amount received from customers, status of sale of flats indicating number of flats booked / sold in advance / full payment received and deposited in the bank, progress of the project vis-a-vis the estimated stage wise progress of the project, etc.</w:t>
            </w:r>
          </w:p>
          <w:p w:rsidR="00F34589" w:rsidRPr="004E4FF7" w:rsidRDefault="00F34589" w:rsidP="00F34589">
            <w:pPr>
              <w:jc w:val="both"/>
              <w:rPr>
                <w:rFonts w:ascii="Charter Roman" w:hAnsi="Charter Roman" w:cstheme="minorHAnsi"/>
              </w:rPr>
            </w:pPr>
          </w:p>
          <w:p w:rsidR="00F34589" w:rsidRPr="004E4FF7" w:rsidRDefault="00F34589" w:rsidP="00F34589">
            <w:pPr>
              <w:jc w:val="both"/>
              <w:rPr>
                <w:rFonts w:ascii="Charter Roman" w:hAnsi="Charter Roman" w:cstheme="minorHAnsi"/>
              </w:rPr>
            </w:pPr>
            <w:r w:rsidRPr="004E4FF7">
              <w:rPr>
                <w:rFonts w:ascii="Charter Roman" w:hAnsi="Charter Roman" w:cstheme="minorHAnsi"/>
              </w:rPr>
              <w:t>2. Any delay in submission of the Monthly/Quarterly Cash Flow report shall attract penal charges as per Bank’s extant instructions.</w:t>
            </w:r>
          </w:p>
          <w:p w:rsidR="00F34589" w:rsidRPr="004E4FF7" w:rsidRDefault="00F34589" w:rsidP="00F34589">
            <w:pPr>
              <w:jc w:val="both"/>
              <w:rPr>
                <w:rFonts w:ascii="Charter Roman" w:hAnsi="Charter Roman" w:cstheme="minorHAnsi"/>
              </w:rPr>
            </w:pPr>
          </w:p>
          <w:p w:rsidR="00F34589" w:rsidRPr="004E4FF7" w:rsidRDefault="00F34589" w:rsidP="00F34589">
            <w:pPr>
              <w:jc w:val="both"/>
              <w:rPr>
                <w:rFonts w:ascii="Charter Roman" w:hAnsi="Charter Roman" w:cstheme="minorHAnsi"/>
              </w:rPr>
            </w:pPr>
            <w:r w:rsidRPr="004E4FF7">
              <w:rPr>
                <w:rFonts w:ascii="Charter Roman" w:hAnsi="Charter Roman" w:cstheme="minorHAnsi"/>
              </w:rPr>
              <w:t xml:space="preserve">3. The lender shall have the right to appoint Lender’s Independent Engineer (LIE) for Quarterly inspection during the implementation period and till repayment of </w:t>
            </w:r>
            <w:r w:rsidRPr="004E4FF7">
              <w:rPr>
                <w:rFonts w:ascii="Charter Roman" w:hAnsi="Charter Roman" w:cstheme="minorHAnsi"/>
              </w:rPr>
              <w:lastRenderedPageBreak/>
              <w:t>entire outstanding loan, the expenses of which shall be borne by the borrower.</w:t>
            </w:r>
          </w:p>
          <w:p w:rsidR="00F34589" w:rsidRPr="004E4FF7" w:rsidRDefault="00F34589" w:rsidP="00F34589">
            <w:pPr>
              <w:jc w:val="both"/>
              <w:rPr>
                <w:rFonts w:ascii="Charter Roman" w:hAnsi="Charter Roman" w:cstheme="minorHAnsi"/>
              </w:rPr>
            </w:pPr>
          </w:p>
          <w:p w:rsidR="00F34589" w:rsidRPr="004E4FF7" w:rsidRDefault="00F34589" w:rsidP="00F34589">
            <w:pPr>
              <w:jc w:val="both"/>
              <w:rPr>
                <w:rFonts w:ascii="Charter Roman" w:hAnsi="Charter Roman" w:cstheme="minorHAnsi"/>
              </w:rPr>
            </w:pPr>
            <w:r w:rsidRPr="004E4FF7">
              <w:rPr>
                <w:rFonts w:ascii="Charter Roman" w:hAnsi="Charter Roman" w:cstheme="minorHAnsi"/>
              </w:rPr>
              <w:t>4. LIE should be appointed in loans where total project cost is more than Rs. 25.00 crores and above.</w:t>
            </w:r>
          </w:p>
          <w:p w:rsidR="00F34589" w:rsidRPr="004E4FF7" w:rsidRDefault="00F34589" w:rsidP="00F34589">
            <w:pPr>
              <w:jc w:val="both"/>
              <w:rPr>
                <w:rFonts w:ascii="Charter Roman" w:hAnsi="Charter Roman" w:cstheme="minorHAnsi"/>
              </w:rPr>
            </w:pPr>
          </w:p>
          <w:p w:rsidR="00F34589" w:rsidRPr="004E4FF7" w:rsidRDefault="00F34589" w:rsidP="00F34589">
            <w:pPr>
              <w:jc w:val="both"/>
              <w:rPr>
                <w:rFonts w:ascii="Charter Roman" w:hAnsi="Charter Roman" w:cstheme="minorHAnsi"/>
              </w:rPr>
            </w:pPr>
            <w:r w:rsidRPr="004E4FF7">
              <w:rPr>
                <w:rFonts w:ascii="Charter Roman" w:hAnsi="Charter Roman" w:cstheme="minorHAnsi"/>
              </w:rPr>
              <w:t>5. The sale proceeds should be credited to designated Escrow Account or separate account as per RERA Rules of the respective Sate/UT and every withdrawal from this RERA complied account should be credited to Escrow account maintained with us.</w:t>
            </w:r>
          </w:p>
          <w:p w:rsidR="00F34589" w:rsidRPr="004E4FF7" w:rsidRDefault="00F34589" w:rsidP="00F34589">
            <w:pPr>
              <w:jc w:val="both"/>
              <w:rPr>
                <w:rFonts w:ascii="Charter Roman" w:hAnsi="Charter Roman" w:cstheme="minorHAnsi"/>
              </w:rPr>
            </w:pPr>
          </w:p>
          <w:p w:rsidR="00F34589" w:rsidRPr="004E4FF7" w:rsidRDefault="00F34589" w:rsidP="00F34589">
            <w:pPr>
              <w:jc w:val="both"/>
              <w:rPr>
                <w:rFonts w:ascii="Charter Roman" w:hAnsi="Charter Roman" w:cstheme="minorHAnsi"/>
              </w:rPr>
            </w:pPr>
            <w:r w:rsidRPr="004E4FF7">
              <w:rPr>
                <w:rFonts w:ascii="Charter Roman" w:hAnsi="Charter Roman" w:cstheme="minorHAnsi"/>
              </w:rPr>
              <w:t>6. Copy of Report duly certified by Architect, Engineer &amp; chartered accountant submitted to RERA Authority for withdrawal from RERA separate account to be obtained on Quarterly basis once RERA is implemented and compare with actual work / cash flow.</w:t>
            </w:r>
          </w:p>
          <w:p w:rsidR="00F34589" w:rsidRPr="004E4FF7" w:rsidRDefault="00F34589" w:rsidP="00F34589">
            <w:pPr>
              <w:jc w:val="both"/>
              <w:rPr>
                <w:rFonts w:ascii="Charter Roman" w:hAnsi="Charter Roman" w:cstheme="minorHAnsi"/>
              </w:rPr>
            </w:pPr>
          </w:p>
          <w:p w:rsidR="00F34589" w:rsidRPr="004E4FF7" w:rsidRDefault="00F34589" w:rsidP="00F34589">
            <w:pPr>
              <w:jc w:val="both"/>
              <w:rPr>
                <w:rFonts w:ascii="Charter Roman" w:hAnsi="Charter Roman" w:cstheme="minorHAnsi"/>
              </w:rPr>
            </w:pPr>
            <w:r w:rsidRPr="004E4FF7">
              <w:rPr>
                <w:rFonts w:ascii="Charter Roman" w:hAnsi="Charter Roman" w:cstheme="minorHAnsi"/>
              </w:rPr>
              <w:t>7. Penal interest @2% will be charged in case of withdrawal (partial /whole) of the unsecured loan subordinated to Bank debt.</w:t>
            </w:r>
          </w:p>
          <w:p w:rsidR="00F34589" w:rsidRPr="004E4FF7" w:rsidRDefault="00F34589" w:rsidP="00F34589">
            <w:pPr>
              <w:jc w:val="both"/>
              <w:rPr>
                <w:rFonts w:ascii="Charter Roman" w:hAnsi="Charter Roman" w:cstheme="minorHAnsi"/>
              </w:rPr>
            </w:pPr>
          </w:p>
          <w:p w:rsidR="00F34589" w:rsidRPr="004E4FF7" w:rsidRDefault="00F34589" w:rsidP="00F34589">
            <w:pPr>
              <w:jc w:val="both"/>
              <w:rPr>
                <w:rFonts w:ascii="Charter Roman" w:hAnsi="Charter Roman" w:cstheme="minorHAnsi"/>
              </w:rPr>
            </w:pPr>
            <w:r w:rsidRPr="004E4FF7">
              <w:rPr>
                <w:rFonts w:ascii="Charter Roman" w:hAnsi="Charter Roman" w:cstheme="minorHAnsi"/>
              </w:rPr>
              <w:t>8. During project construction, Quarterly review of the project in the prescribed format to be submitted to the controller, which is as follows:</w:t>
            </w:r>
          </w:p>
          <w:p w:rsidR="00F34589" w:rsidRPr="004E4FF7" w:rsidRDefault="00F34589" w:rsidP="00F34589">
            <w:pPr>
              <w:pStyle w:val="ListParagraph"/>
              <w:widowControl w:val="0"/>
              <w:numPr>
                <w:ilvl w:val="0"/>
                <w:numId w:val="2"/>
              </w:numPr>
              <w:autoSpaceDE w:val="0"/>
              <w:autoSpaceDN w:val="0"/>
              <w:spacing w:after="0" w:line="240" w:lineRule="auto"/>
              <w:ind w:left="447" w:hanging="283"/>
              <w:jc w:val="both"/>
              <w:rPr>
                <w:rFonts w:ascii="Charter Roman" w:hAnsi="Charter Roman" w:cstheme="minorHAnsi"/>
              </w:rPr>
            </w:pPr>
            <w:r w:rsidRPr="004E4FF7">
              <w:rPr>
                <w:rFonts w:ascii="Charter Roman" w:hAnsi="Charter Roman" w:cstheme="minorHAnsi"/>
              </w:rPr>
              <w:t>DGM (Module) in respect of loan sanctioned by RCC / AGM / Regional Manager.</w:t>
            </w:r>
          </w:p>
          <w:p w:rsidR="00F34589" w:rsidRPr="004E4FF7" w:rsidRDefault="00F34589" w:rsidP="00F34589">
            <w:pPr>
              <w:pStyle w:val="ListParagraph"/>
              <w:widowControl w:val="0"/>
              <w:numPr>
                <w:ilvl w:val="0"/>
                <w:numId w:val="2"/>
              </w:numPr>
              <w:autoSpaceDE w:val="0"/>
              <w:autoSpaceDN w:val="0"/>
              <w:spacing w:after="0" w:line="240" w:lineRule="auto"/>
              <w:ind w:left="447" w:hanging="283"/>
              <w:jc w:val="both"/>
              <w:rPr>
                <w:rFonts w:ascii="Charter Roman" w:hAnsi="Charter Roman" w:cstheme="minorHAnsi"/>
              </w:rPr>
            </w:pPr>
            <w:r w:rsidRPr="004E4FF7">
              <w:rPr>
                <w:rFonts w:ascii="Charter Roman" w:hAnsi="Charter Roman" w:cstheme="minorHAnsi"/>
              </w:rPr>
              <w:t>GM (Network) / GM (CCG / CAG) in respect of loans sanctioned by ZCC / CLCC / SMECC &amp; above committees.</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Triggers:</w:t>
            </w:r>
          </w:p>
          <w:p w:rsidR="00F34589" w:rsidRPr="004E4FF7" w:rsidRDefault="00F34589" w:rsidP="00F34589">
            <w:pPr>
              <w:pStyle w:val="ListParagraph"/>
              <w:widowControl w:val="0"/>
              <w:numPr>
                <w:ilvl w:val="0"/>
                <w:numId w:val="3"/>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The borrower is to be contacted immediately and the matter is to be reported to the controller through SMA reporting in the following cases:</w:t>
            </w:r>
          </w:p>
          <w:p w:rsidR="00F34589" w:rsidRPr="004E4FF7" w:rsidRDefault="00F34589" w:rsidP="00F34589">
            <w:pPr>
              <w:pStyle w:val="ListParagraph"/>
              <w:widowControl w:val="0"/>
              <w:numPr>
                <w:ilvl w:val="0"/>
                <w:numId w:val="4"/>
              </w:numPr>
              <w:autoSpaceDE w:val="0"/>
              <w:autoSpaceDN w:val="0"/>
              <w:spacing w:after="0" w:line="240" w:lineRule="auto"/>
              <w:ind w:left="589"/>
              <w:jc w:val="both"/>
              <w:rPr>
                <w:rFonts w:ascii="Charter Roman" w:hAnsi="Charter Roman" w:cstheme="minorHAnsi"/>
              </w:rPr>
            </w:pPr>
            <w:r w:rsidRPr="004E4FF7">
              <w:rPr>
                <w:rFonts w:ascii="Charter Roman" w:hAnsi="Charter Roman" w:cstheme="minorHAnsi"/>
              </w:rPr>
              <w:t>No credits in a calendar month after final disbursement.</w:t>
            </w:r>
          </w:p>
          <w:p w:rsidR="00F34589" w:rsidRPr="004E4FF7" w:rsidRDefault="00F34589" w:rsidP="00F34589">
            <w:pPr>
              <w:pStyle w:val="ListParagraph"/>
              <w:widowControl w:val="0"/>
              <w:numPr>
                <w:ilvl w:val="0"/>
                <w:numId w:val="4"/>
              </w:numPr>
              <w:autoSpaceDE w:val="0"/>
              <w:autoSpaceDN w:val="0"/>
              <w:spacing w:after="0" w:line="240" w:lineRule="auto"/>
              <w:ind w:left="589"/>
              <w:jc w:val="both"/>
              <w:rPr>
                <w:rFonts w:ascii="Charter Roman" w:hAnsi="Charter Roman" w:cstheme="minorHAnsi"/>
              </w:rPr>
            </w:pPr>
            <w:r w:rsidRPr="004E4FF7">
              <w:rPr>
                <w:rFonts w:ascii="Charter Roman" w:hAnsi="Charter Roman" w:cstheme="minorHAnsi"/>
              </w:rPr>
              <w:t>Delay in project beyond 90 days as per the estimate / LIE report.</w:t>
            </w:r>
          </w:p>
          <w:p w:rsidR="00F34589" w:rsidRPr="004E4FF7" w:rsidRDefault="00F34589" w:rsidP="00F34589">
            <w:pPr>
              <w:pStyle w:val="ListParagraph"/>
              <w:widowControl w:val="0"/>
              <w:numPr>
                <w:ilvl w:val="0"/>
                <w:numId w:val="4"/>
              </w:numPr>
              <w:autoSpaceDE w:val="0"/>
              <w:autoSpaceDN w:val="0"/>
              <w:spacing w:after="0" w:line="240" w:lineRule="auto"/>
              <w:ind w:left="589"/>
              <w:jc w:val="both"/>
              <w:rPr>
                <w:rFonts w:ascii="Charter Roman" w:hAnsi="Charter Roman" w:cstheme="minorHAnsi"/>
              </w:rPr>
            </w:pPr>
            <w:r w:rsidRPr="004E4FF7">
              <w:rPr>
                <w:rFonts w:ascii="Charter Roman" w:hAnsi="Charter Roman" w:cstheme="minorHAnsi"/>
              </w:rPr>
              <w:lastRenderedPageBreak/>
              <w:t>Any adverse features noticed regarding negative news / legal cases / local developments impacting the construction / market.</w:t>
            </w:r>
          </w:p>
          <w:p w:rsidR="00F34589" w:rsidRPr="004E4FF7" w:rsidRDefault="00F34589" w:rsidP="00F34589">
            <w:pPr>
              <w:pStyle w:val="ListParagraph"/>
              <w:widowControl w:val="0"/>
              <w:numPr>
                <w:ilvl w:val="0"/>
                <w:numId w:val="3"/>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If the status of the project is not in conformity with Cash Flow statement or account becomes irregular, Branch should initiate the following actions immediately:</w:t>
            </w:r>
          </w:p>
          <w:p w:rsidR="00F34589" w:rsidRPr="004E4FF7" w:rsidRDefault="00F34589" w:rsidP="00F34589">
            <w:pPr>
              <w:pStyle w:val="ListParagraph"/>
              <w:widowControl w:val="0"/>
              <w:numPr>
                <w:ilvl w:val="0"/>
                <w:numId w:val="4"/>
              </w:numPr>
              <w:autoSpaceDE w:val="0"/>
              <w:autoSpaceDN w:val="0"/>
              <w:spacing w:after="0" w:line="240" w:lineRule="auto"/>
              <w:ind w:left="589"/>
              <w:jc w:val="both"/>
              <w:rPr>
                <w:rFonts w:ascii="Charter Roman" w:hAnsi="Charter Roman" w:cstheme="minorHAnsi"/>
              </w:rPr>
            </w:pPr>
            <w:r w:rsidRPr="004E4FF7">
              <w:rPr>
                <w:rFonts w:ascii="Charter Roman" w:hAnsi="Charter Roman" w:cstheme="minorHAnsi"/>
              </w:rPr>
              <w:t>Ensure charging penal interest @5% per annum on the irregular portion for the period of irregularity.</w:t>
            </w:r>
          </w:p>
          <w:p w:rsidR="00F34589" w:rsidRPr="004E4FF7" w:rsidRDefault="00F34589" w:rsidP="00F34589">
            <w:pPr>
              <w:pStyle w:val="ListParagraph"/>
              <w:widowControl w:val="0"/>
              <w:numPr>
                <w:ilvl w:val="0"/>
                <w:numId w:val="4"/>
              </w:numPr>
              <w:autoSpaceDE w:val="0"/>
              <w:autoSpaceDN w:val="0"/>
              <w:spacing w:after="0" w:line="240" w:lineRule="auto"/>
              <w:ind w:left="589"/>
              <w:jc w:val="both"/>
              <w:rPr>
                <w:rFonts w:ascii="Charter Roman" w:hAnsi="Charter Roman" w:cstheme="minorHAnsi"/>
              </w:rPr>
            </w:pPr>
            <w:r w:rsidRPr="004E4FF7">
              <w:rPr>
                <w:rFonts w:ascii="Charter Roman" w:hAnsi="Charter Roman" w:cstheme="minorHAnsi"/>
              </w:rPr>
              <w:t xml:space="preserve">Ensure charging penal interest @0.50% of outstanding amount if there is delay in project implementation beyond 90 days as per the estimate / LIE report. </w:t>
            </w:r>
          </w:p>
          <w:p w:rsidR="00F34589" w:rsidRPr="004E4FF7" w:rsidRDefault="00F34589" w:rsidP="00F34589">
            <w:pPr>
              <w:pStyle w:val="ListParagraph"/>
              <w:widowControl w:val="0"/>
              <w:numPr>
                <w:ilvl w:val="0"/>
                <w:numId w:val="4"/>
              </w:numPr>
              <w:autoSpaceDE w:val="0"/>
              <w:autoSpaceDN w:val="0"/>
              <w:spacing w:after="0" w:line="240" w:lineRule="auto"/>
              <w:ind w:left="589"/>
              <w:jc w:val="both"/>
              <w:rPr>
                <w:rFonts w:ascii="Charter Roman" w:hAnsi="Charter Roman" w:cstheme="minorHAnsi"/>
              </w:rPr>
            </w:pPr>
            <w:r w:rsidRPr="004E4FF7">
              <w:rPr>
                <w:rFonts w:ascii="Charter Roman" w:hAnsi="Charter Roman" w:cstheme="minorHAnsi"/>
              </w:rPr>
              <w:t xml:space="preserve">Issue notice to borrowers advising them to regularize the account within 15 days. </w:t>
            </w:r>
          </w:p>
          <w:p w:rsidR="00F34589" w:rsidRPr="004E4FF7" w:rsidRDefault="00F34589" w:rsidP="00F34589">
            <w:pPr>
              <w:pStyle w:val="ListParagraph"/>
              <w:widowControl w:val="0"/>
              <w:numPr>
                <w:ilvl w:val="0"/>
                <w:numId w:val="4"/>
              </w:numPr>
              <w:autoSpaceDE w:val="0"/>
              <w:autoSpaceDN w:val="0"/>
              <w:spacing w:after="0" w:line="240" w:lineRule="auto"/>
              <w:ind w:left="589"/>
              <w:jc w:val="both"/>
              <w:rPr>
                <w:rFonts w:ascii="Charter Roman" w:hAnsi="Charter Roman" w:cstheme="minorHAnsi"/>
              </w:rPr>
            </w:pPr>
            <w:r w:rsidRPr="004E4FF7">
              <w:rPr>
                <w:rFonts w:ascii="Charter Roman" w:hAnsi="Charter Roman" w:cstheme="minorHAnsi"/>
              </w:rPr>
              <w:t>If not regularized within 15 days, withdraw additional interest benefit extended to the borrower.</w:t>
            </w:r>
          </w:p>
          <w:p w:rsidR="00F34589" w:rsidRPr="004E4FF7" w:rsidRDefault="00F34589" w:rsidP="00F34589">
            <w:pPr>
              <w:pStyle w:val="ListParagraph"/>
              <w:widowControl w:val="0"/>
              <w:numPr>
                <w:ilvl w:val="0"/>
                <w:numId w:val="4"/>
              </w:numPr>
              <w:autoSpaceDE w:val="0"/>
              <w:autoSpaceDN w:val="0"/>
              <w:spacing w:after="0" w:line="240" w:lineRule="auto"/>
              <w:ind w:left="589"/>
              <w:jc w:val="both"/>
              <w:rPr>
                <w:rFonts w:ascii="Charter Roman" w:hAnsi="Charter Roman" w:cstheme="minorHAnsi"/>
              </w:rPr>
            </w:pPr>
            <w:r w:rsidRPr="004E4FF7">
              <w:rPr>
                <w:rFonts w:ascii="Charter Roman" w:hAnsi="Charter Roman" w:cstheme="minorHAnsi"/>
              </w:rPr>
              <w:t>Penal interest over and above the applicable CRA linked pricing (as mentioned above) be charged.</w:t>
            </w:r>
          </w:p>
          <w:p w:rsidR="00F34589" w:rsidRPr="004E4FF7" w:rsidRDefault="00F34589" w:rsidP="00F34589">
            <w:pPr>
              <w:pStyle w:val="ListParagraph"/>
              <w:widowControl w:val="0"/>
              <w:numPr>
                <w:ilvl w:val="0"/>
                <w:numId w:val="4"/>
              </w:numPr>
              <w:autoSpaceDE w:val="0"/>
              <w:autoSpaceDN w:val="0"/>
              <w:spacing w:after="0" w:line="240" w:lineRule="auto"/>
              <w:ind w:left="589"/>
              <w:jc w:val="both"/>
              <w:rPr>
                <w:rFonts w:ascii="Charter Roman" w:hAnsi="Charter Roman" w:cstheme="minorHAnsi"/>
              </w:rPr>
            </w:pPr>
            <w:r w:rsidRPr="004E4FF7">
              <w:rPr>
                <w:rFonts w:ascii="Charter Roman" w:hAnsi="Charter Roman" w:cstheme="minorHAnsi"/>
              </w:rPr>
              <w:t>In case of NFB facility, further LCs/BGs will be issued against 100% margin only.</w:t>
            </w:r>
          </w:p>
          <w:p w:rsidR="00F34589" w:rsidRPr="004E4FF7" w:rsidRDefault="00F34589" w:rsidP="00F34589">
            <w:pPr>
              <w:pStyle w:val="ListParagraph"/>
              <w:widowControl w:val="0"/>
              <w:numPr>
                <w:ilvl w:val="0"/>
                <w:numId w:val="4"/>
              </w:numPr>
              <w:autoSpaceDE w:val="0"/>
              <w:autoSpaceDN w:val="0"/>
              <w:spacing w:after="0" w:line="240" w:lineRule="auto"/>
              <w:ind w:left="589"/>
              <w:jc w:val="both"/>
              <w:rPr>
                <w:rFonts w:ascii="Charter Roman" w:hAnsi="Charter Roman" w:cstheme="minorHAnsi"/>
              </w:rPr>
            </w:pPr>
            <w:r w:rsidRPr="004E4FF7">
              <w:rPr>
                <w:rFonts w:ascii="Charter Roman" w:hAnsi="Charter Roman" w:cstheme="minorHAnsi"/>
              </w:rPr>
              <w:t>If no positive result emerges within 30 days of the above-mentioned actions, branch should discuss / interact with the borrower for Exit Option.</w:t>
            </w:r>
          </w:p>
          <w:p w:rsidR="00F34589" w:rsidRPr="004E4FF7" w:rsidRDefault="00F34589" w:rsidP="00F34589">
            <w:pPr>
              <w:pStyle w:val="ListParagraph"/>
              <w:widowControl w:val="0"/>
              <w:numPr>
                <w:ilvl w:val="0"/>
                <w:numId w:val="4"/>
              </w:numPr>
              <w:autoSpaceDE w:val="0"/>
              <w:autoSpaceDN w:val="0"/>
              <w:spacing w:after="0" w:line="240" w:lineRule="auto"/>
              <w:ind w:left="589"/>
              <w:jc w:val="both"/>
              <w:rPr>
                <w:rFonts w:ascii="Charter Roman" w:hAnsi="Charter Roman" w:cstheme="minorHAnsi"/>
              </w:rPr>
            </w:pPr>
            <w:r w:rsidRPr="004E4FF7">
              <w:rPr>
                <w:rFonts w:ascii="Charter Roman" w:hAnsi="Charter Roman" w:cstheme="minorHAnsi"/>
              </w:rPr>
              <w:t>In case Operating functionaries /branch opt for not to go for exit option, approval from General Manager of the Network / CCG / CAG needs to be obtained in each case.</w:t>
            </w:r>
          </w:p>
          <w:p w:rsidR="00F34589" w:rsidRPr="004E4FF7" w:rsidRDefault="00F34589" w:rsidP="00F34589">
            <w:pPr>
              <w:jc w:val="both"/>
              <w:rPr>
                <w:rFonts w:ascii="Charter Roman" w:eastAsia="Times New Roman" w:hAnsi="Charter Roman" w:cstheme="minorHAnsi"/>
                <w:b/>
                <w:bCs/>
              </w:rPr>
            </w:pPr>
            <w:r w:rsidRPr="004E4FF7">
              <w:rPr>
                <w:rFonts w:ascii="Charter Roman" w:hAnsi="Charter Roman" w:cstheme="minorHAnsi"/>
              </w:rPr>
              <w:t>In case of above-mentioned triggers, the matter should be reported to controllers of the branch and corrective action be initiated.</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AA34C6">
            <w:pPr>
              <w:pStyle w:val="ListParagraph"/>
              <w:numPr>
                <w:ilvl w:val="0"/>
                <w:numId w:val="26"/>
              </w:numPr>
              <w:jc w:val="both"/>
              <w:rPr>
                <w:rFonts w:ascii="Charter Roman" w:eastAsia="Times New Roman" w:hAnsi="Charter Roman" w:cstheme="minorHAnsi"/>
              </w:rPr>
            </w:pPr>
            <w:r w:rsidRPr="004E4FF7">
              <w:rPr>
                <w:rFonts w:ascii="Charter Roman" w:eastAsia="Times New Roman" w:hAnsi="Charter Roman" w:cstheme="minorHAnsi"/>
              </w:rPr>
              <w:lastRenderedPageBreak/>
              <w:t>Will be complied with.</w:t>
            </w:r>
          </w:p>
          <w:p w:rsidR="00AA34C6" w:rsidRPr="004E4FF7" w:rsidRDefault="00AA34C6" w:rsidP="00AA34C6">
            <w:pPr>
              <w:pStyle w:val="ListParagraph"/>
              <w:numPr>
                <w:ilvl w:val="0"/>
                <w:numId w:val="26"/>
              </w:numPr>
              <w:jc w:val="both"/>
              <w:rPr>
                <w:rFonts w:ascii="Charter Roman" w:eastAsia="Times New Roman" w:hAnsi="Charter Roman" w:cstheme="minorHAnsi"/>
              </w:rPr>
            </w:pPr>
            <w:r w:rsidRPr="004E4FF7">
              <w:rPr>
                <w:rFonts w:ascii="Charter Roman" w:eastAsia="Times New Roman" w:hAnsi="Charter Roman" w:cstheme="minorHAnsi"/>
              </w:rPr>
              <w:t>Will be complied with.</w:t>
            </w:r>
          </w:p>
          <w:p w:rsidR="00AA34C6" w:rsidRPr="004E4FF7" w:rsidRDefault="00AA34C6" w:rsidP="00AA34C6">
            <w:pPr>
              <w:pStyle w:val="ListParagraph"/>
              <w:numPr>
                <w:ilvl w:val="0"/>
                <w:numId w:val="26"/>
              </w:numPr>
              <w:jc w:val="both"/>
              <w:rPr>
                <w:rFonts w:ascii="Charter Roman" w:eastAsia="Times New Roman" w:hAnsi="Charter Roman" w:cstheme="minorHAnsi"/>
              </w:rPr>
            </w:pPr>
            <w:r w:rsidRPr="004E4FF7">
              <w:rPr>
                <w:rFonts w:ascii="Charter Roman" w:eastAsia="Times New Roman" w:hAnsi="Charter Roman" w:cstheme="minorHAnsi"/>
              </w:rPr>
              <w:t>Will be complied with.</w:t>
            </w:r>
          </w:p>
          <w:p w:rsidR="00AA34C6" w:rsidRPr="004E4FF7" w:rsidRDefault="003B5C57" w:rsidP="00AA34C6">
            <w:pPr>
              <w:pStyle w:val="ListParagraph"/>
              <w:numPr>
                <w:ilvl w:val="0"/>
                <w:numId w:val="26"/>
              </w:numPr>
              <w:jc w:val="both"/>
              <w:rPr>
                <w:rFonts w:ascii="Charter Roman" w:eastAsia="Times New Roman" w:hAnsi="Charter Roman" w:cstheme="minorHAnsi"/>
              </w:rPr>
            </w:pPr>
            <w:r w:rsidRPr="004E4FF7">
              <w:rPr>
                <w:rFonts w:ascii="Charter Roman" w:eastAsia="Times New Roman" w:hAnsi="Charter Roman" w:cstheme="minorHAnsi"/>
              </w:rPr>
              <w:t>Will be complied with</w:t>
            </w:r>
          </w:p>
          <w:p w:rsidR="00AA34C6" w:rsidRPr="004E4FF7" w:rsidRDefault="00AA34C6" w:rsidP="00AA34C6">
            <w:pPr>
              <w:pStyle w:val="ListParagraph"/>
              <w:numPr>
                <w:ilvl w:val="0"/>
                <w:numId w:val="26"/>
              </w:numPr>
              <w:jc w:val="both"/>
              <w:rPr>
                <w:rFonts w:ascii="Charter Roman" w:eastAsia="Times New Roman" w:hAnsi="Charter Roman" w:cstheme="minorHAnsi"/>
              </w:rPr>
            </w:pPr>
            <w:r w:rsidRPr="004E4FF7">
              <w:rPr>
                <w:rFonts w:ascii="Charter Roman" w:eastAsia="Times New Roman" w:hAnsi="Charter Roman" w:cstheme="minorHAnsi"/>
              </w:rPr>
              <w:t>Will be complied with.</w:t>
            </w:r>
          </w:p>
          <w:p w:rsidR="00AA34C6" w:rsidRPr="004E4FF7" w:rsidRDefault="00AA34C6" w:rsidP="00AA34C6">
            <w:pPr>
              <w:pStyle w:val="ListParagraph"/>
              <w:numPr>
                <w:ilvl w:val="0"/>
                <w:numId w:val="26"/>
              </w:numPr>
              <w:jc w:val="both"/>
              <w:rPr>
                <w:rFonts w:ascii="Charter Roman" w:eastAsia="Times New Roman" w:hAnsi="Charter Roman" w:cstheme="minorHAnsi"/>
              </w:rPr>
            </w:pPr>
            <w:r w:rsidRPr="004E4FF7">
              <w:rPr>
                <w:rFonts w:ascii="Charter Roman" w:eastAsia="Times New Roman" w:hAnsi="Charter Roman" w:cstheme="minorHAnsi"/>
              </w:rPr>
              <w:t>Will be complied with.</w:t>
            </w:r>
          </w:p>
          <w:p w:rsidR="00AA34C6" w:rsidRPr="004E4FF7" w:rsidRDefault="00AA34C6" w:rsidP="00AA34C6">
            <w:pPr>
              <w:pStyle w:val="ListParagraph"/>
              <w:numPr>
                <w:ilvl w:val="0"/>
                <w:numId w:val="26"/>
              </w:numPr>
              <w:jc w:val="both"/>
              <w:rPr>
                <w:rFonts w:ascii="Charter Roman" w:eastAsia="Times New Roman" w:hAnsi="Charter Roman" w:cstheme="minorHAnsi"/>
              </w:rPr>
            </w:pPr>
            <w:r w:rsidRPr="004E4FF7">
              <w:rPr>
                <w:rFonts w:ascii="Charter Roman" w:eastAsia="Times New Roman" w:hAnsi="Charter Roman" w:cstheme="minorHAnsi"/>
              </w:rPr>
              <w:t>Will be complied with.</w:t>
            </w:r>
          </w:p>
          <w:p w:rsidR="00AA34C6" w:rsidRPr="004E4FF7" w:rsidRDefault="00AA34C6" w:rsidP="00AA34C6">
            <w:pPr>
              <w:pStyle w:val="ListParagraph"/>
              <w:numPr>
                <w:ilvl w:val="0"/>
                <w:numId w:val="26"/>
              </w:numPr>
              <w:jc w:val="both"/>
              <w:rPr>
                <w:rFonts w:ascii="Charter Roman" w:eastAsia="Times New Roman" w:hAnsi="Charter Roman" w:cstheme="minorHAnsi"/>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b/>
                <w:bCs/>
              </w:rPr>
              <w:lastRenderedPageBreak/>
              <w:t>17. Transaction through ESCROW A/c</w:t>
            </w:r>
            <w:r w:rsidR="002F098F">
              <w:rPr>
                <w:rFonts w:ascii="Charter Roman" w:eastAsia="Times New Roman" w:hAnsi="Charter Roman" w:cstheme="minorHAnsi"/>
                <w:b/>
                <w:bCs/>
              </w:rPr>
              <w:t xml:space="preserve"> </w:t>
            </w:r>
            <w:r w:rsidRPr="004E4FF7">
              <w:rPr>
                <w:rFonts w:ascii="Charter Roman" w:eastAsia="Times New Roman" w:hAnsi="Charter Roman" w:cstheme="minorHAnsi"/>
                <w:b/>
                <w:bCs/>
              </w:rPr>
              <w:t>only</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Cash flow of the project for which loan has been sanctioned should be routed through the separate RERA compliant account with us in case of sole Banking. Thereafter, it should be routed through ESCROW account opened with the Branch and Bank will have first charge on the same.</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xml:space="preserve">BFRHP scheme is to be offered only under sole banking or under consortium arrangement. </w:t>
            </w:r>
            <w:r w:rsidRPr="004E4FF7">
              <w:rPr>
                <w:rFonts w:ascii="Charter Roman" w:eastAsia="Times New Roman" w:hAnsi="Charter Roman" w:cstheme="minorHAnsi"/>
                <w:b/>
                <w:bCs/>
              </w:rPr>
              <w:t xml:space="preserve">Multiple banking </w:t>
            </w:r>
            <w:r w:rsidR="002F098F" w:rsidRPr="004E4FF7">
              <w:rPr>
                <w:rFonts w:ascii="Charter Roman" w:eastAsia="Times New Roman" w:hAnsi="Charter Roman" w:cstheme="minorHAnsi"/>
                <w:b/>
                <w:bCs/>
              </w:rPr>
              <w:t>arrangements</w:t>
            </w:r>
            <w:r w:rsidRPr="004E4FF7">
              <w:rPr>
                <w:rFonts w:ascii="Charter Roman" w:eastAsia="Times New Roman" w:hAnsi="Charter Roman" w:cstheme="minorHAnsi"/>
                <w:b/>
                <w:bCs/>
              </w:rPr>
              <w:t xml:space="preserve"> </w:t>
            </w:r>
            <w:r w:rsidR="002F098F" w:rsidRPr="004E4FF7">
              <w:rPr>
                <w:rFonts w:ascii="Charter Roman" w:eastAsia="Times New Roman" w:hAnsi="Charter Roman" w:cstheme="minorHAnsi"/>
                <w:b/>
                <w:bCs/>
              </w:rPr>
              <w:t>are</w:t>
            </w:r>
            <w:r w:rsidRPr="004E4FF7">
              <w:rPr>
                <w:rFonts w:ascii="Charter Roman" w:eastAsia="Times New Roman" w:hAnsi="Charter Roman" w:cstheme="minorHAnsi"/>
                <w:b/>
                <w:bCs/>
              </w:rPr>
              <w:t xml:space="preserve"> not </w:t>
            </w:r>
            <w:r w:rsidRPr="004E4FF7">
              <w:rPr>
                <w:rFonts w:ascii="Charter Roman" w:eastAsia="Times New Roman" w:hAnsi="Charter Roman" w:cstheme="minorHAnsi"/>
                <w:b/>
                <w:bCs/>
              </w:rPr>
              <w:lastRenderedPageBreak/>
              <w:t>permitted</w:t>
            </w:r>
            <w:r w:rsidRPr="004E4FF7">
              <w:rPr>
                <w:rFonts w:ascii="Charter Roman" w:eastAsia="Times New Roman" w:hAnsi="Charter Roman" w:cstheme="minorHAnsi"/>
              </w:rPr>
              <w:t>. In case of Sole Banking or our Bank is lead lender in case of consortium, RERA Escrow account has to be maintained with our Bank.  In case of Consortium arrangement, the collections from RERA compliant account should be credited to Escrow Account maintained with us proportionately and Bank(s) will have first charge on the same. In case RERA escrow account is maintained with other consortium member Bank, meaningful scrutiny of the account to be done at monthly interval.</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eastAsia="Times New Roman" w:hAnsi="Charter Roman" w:cstheme="minorHAnsi"/>
              </w:rPr>
            </w:pPr>
            <w:r w:rsidRPr="004E4FF7">
              <w:rPr>
                <w:rFonts w:ascii="Charter Roman" w:eastAsia="Times New Roman" w:hAnsi="Charter Roman" w:cstheme="minorHAnsi"/>
              </w:rPr>
              <w:lastRenderedPageBreak/>
              <w:t xml:space="preserve">Will be complied with. </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lastRenderedPageBreak/>
              <w:t>18. Insurance Coverage</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pStyle w:val="ListParagraph"/>
              <w:widowControl w:val="0"/>
              <w:numPr>
                <w:ilvl w:val="0"/>
                <w:numId w:val="3"/>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Contractors’ All Risks (CAR) Insurance should be taken with Banks’ name in the policy for the project being funded by us.</w:t>
            </w:r>
          </w:p>
          <w:p w:rsidR="00F34589" w:rsidRPr="004E4FF7" w:rsidRDefault="00F34589" w:rsidP="00F34589">
            <w:pPr>
              <w:pStyle w:val="ListParagraph"/>
              <w:widowControl w:val="0"/>
              <w:numPr>
                <w:ilvl w:val="0"/>
                <w:numId w:val="3"/>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 xml:space="preserve">It is the borrower’s responsibility to ensure that the mortgaged properties are duly insured at their own cost &amp; expenses for all risks and Bank’s interest to be incorporated in the Insurance Policy. </w:t>
            </w:r>
          </w:p>
          <w:p w:rsidR="00F34589" w:rsidRPr="004E4FF7" w:rsidRDefault="00F34589" w:rsidP="00F34589">
            <w:pPr>
              <w:jc w:val="both"/>
              <w:rPr>
                <w:rFonts w:ascii="Charter Roman" w:eastAsia="Times New Roman" w:hAnsi="Charter Roman" w:cstheme="minorHAnsi"/>
                <w:b/>
                <w:bCs/>
              </w:rPr>
            </w:pPr>
            <w:r w:rsidRPr="004E4FF7">
              <w:rPr>
                <w:rFonts w:ascii="Charter Roman" w:hAnsi="Charter Roman" w:cstheme="minorHAnsi"/>
              </w:rPr>
              <w:t>Insurance cover should be obtained from a company approved by the Bank.</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eastAsia="Times New Roman" w:hAnsi="Charter Roman" w:cstheme="minorHAnsi"/>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b/>
                <w:bCs/>
              </w:rPr>
            </w:pPr>
            <w:r w:rsidRPr="004E4FF7">
              <w:rPr>
                <w:rFonts w:ascii="Charter Roman" w:eastAsia="Times New Roman" w:hAnsi="Charter Roman" w:cstheme="minorHAnsi"/>
                <w:b/>
                <w:bCs/>
              </w:rPr>
              <w:t>19.</w:t>
            </w:r>
            <w:r w:rsidRPr="004E4FF7">
              <w:rPr>
                <w:rFonts w:ascii="Charter Roman" w:hAnsi="Charter Roman" w:cstheme="minorHAnsi"/>
                <w:b/>
              </w:rPr>
              <w:t xml:space="preserve"> Pre-Payment Charges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pStyle w:val="ListParagraph"/>
              <w:widowControl w:val="0"/>
              <w:numPr>
                <w:ilvl w:val="0"/>
                <w:numId w:val="3"/>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 xml:space="preserve">There will be no prepayment charges if the principal is prepaid from the sales proceeds of the secured / mortgaged projects / properties and from the promoter’s equity/contribution. </w:t>
            </w:r>
          </w:p>
          <w:p w:rsidR="00F34589" w:rsidRPr="004E4FF7" w:rsidRDefault="00F34589" w:rsidP="00F34589">
            <w:pPr>
              <w:pStyle w:val="ListParagraph"/>
              <w:widowControl w:val="0"/>
              <w:numPr>
                <w:ilvl w:val="0"/>
                <w:numId w:val="3"/>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No prepayment charges if repaid at the time of reset of interest.</w:t>
            </w:r>
          </w:p>
          <w:p w:rsidR="00F34589" w:rsidRPr="004E4FF7" w:rsidRDefault="00F34589" w:rsidP="00F34589">
            <w:pPr>
              <w:jc w:val="both"/>
              <w:rPr>
                <w:rFonts w:ascii="Charter Roman" w:eastAsia="Times New Roman" w:hAnsi="Charter Roman" w:cstheme="minorHAnsi"/>
                <w:b/>
                <w:bCs/>
              </w:rPr>
            </w:pPr>
            <w:r w:rsidRPr="004E4FF7">
              <w:rPr>
                <w:rFonts w:ascii="Charter Roman" w:hAnsi="Charter Roman" w:cstheme="minorHAnsi"/>
              </w:rPr>
              <w:t>Amount prepaid from any other sources will attract charges of 2% on the principal prepaid.</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eastAsia="Times New Roman" w:hAnsi="Charter Roman" w:cstheme="minorHAnsi"/>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b/>
                <w:bCs/>
              </w:rPr>
            </w:pPr>
            <w:r w:rsidRPr="004E4FF7">
              <w:rPr>
                <w:rFonts w:ascii="Charter Roman" w:eastAsia="Times New Roman" w:hAnsi="Charter Roman" w:cstheme="minorHAnsi"/>
                <w:b/>
                <w:bCs/>
              </w:rPr>
              <w:t xml:space="preserve">20. </w:t>
            </w:r>
            <w:r w:rsidRPr="004E4FF7">
              <w:rPr>
                <w:rFonts w:ascii="Charter Roman" w:hAnsi="Charter Roman" w:cstheme="minorHAnsi"/>
                <w:b/>
              </w:rPr>
              <w:t>Interest Rate</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pStyle w:val="ListParagraph"/>
              <w:widowControl w:val="0"/>
              <w:numPr>
                <w:ilvl w:val="0"/>
                <w:numId w:val="5"/>
              </w:numPr>
              <w:autoSpaceDE w:val="0"/>
              <w:autoSpaceDN w:val="0"/>
              <w:spacing w:after="0" w:line="240" w:lineRule="auto"/>
              <w:ind w:left="252" w:hanging="252"/>
              <w:jc w:val="both"/>
              <w:rPr>
                <w:rFonts w:ascii="Charter Roman" w:hAnsi="Charter Roman" w:cstheme="minorHAnsi"/>
              </w:rPr>
            </w:pPr>
            <w:r w:rsidRPr="004E4FF7">
              <w:rPr>
                <w:rFonts w:ascii="Charter Roman" w:hAnsi="Charter Roman" w:cstheme="minorHAnsi"/>
              </w:rPr>
              <w:t>Interest rate is linked to CRA Rating of the Unit.</w:t>
            </w:r>
          </w:p>
          <w:p w:rsidR="00F34589" w:rsidRPr="004E4FF7" w:rsidRDefault="00F34589" w:rsidP="00F34589">
            <w:pPr>
              <w:pStyle w:val="ListParagraph"/>
              <w:widowControl w:val="0"/>
              <w:numPr>
                <w:ilvl w:val="0"/>
                <w:numId w:val="5"/>
              </w:numPr>
              <w:autoSpaceDE w:val="0"/>
              <w:autoSpaceDN w:val="0"/>
              <w:spacing w:after="0" w:line="240" w:lineRule="auto"/>
              <w:ind w:left="252" w:hanging="252"/>
              <w:jc w:val="both"/>
              <w:rPr>
                <w:rFonts w:ascii="Charter Roman" w:hAnsi="Charter Roman" w:cstheme="minorHAnsi"/>
              </w:rPr>
            </w:pPr>
            <w:r w:rsidRPr="004E4FF7">
              <w:rPr>
                <w:rFonts w:ascii="Charter Roman" w:hAnsi="Charter Roman" w:cstheme="minorHAnsi"/>
              </w:rPr>
              <w:t>Additional interest concession may be extended to the units having ECR for both Affordable as well as Normal Projects as under:</w:t>
            </w:r>
          </w:p>
          <w:p w:rsidR="00F34589" w:rsidRPr="004E4FF7" w:rsidRDefault="00F34589" w:rsidP="00F34589">
            <w:pPr>
              <w:pStyle w:val="ListParagraph"/>
              <w:widowControl w:val="0"/>
              <w:numPr>
                <w:ilvl w:val="0"/>
                <w:numId w:val="6"/>
              </w:numPr>
              <w:autoSpaceDE w:val="0"/>
              <w:autoSpaceDN w:val="0"/>
              <w:spacing w:after="0" w:line="240" w:lineRule="auto"/>
              <w:ind w:left="589"/>
              <w:jc w:val="both"/>
              <w:rPr>
                <w:rFonts w:ascii="Charter Roman" w:hAnsi="Charter Roman" w:cstheme="minorHAnsi"/>
              </w:rPr>
            </w:pPr>
            <w:r w:rsidRPr="004E4FF7">
              <w:rPr>
                <w:rFonts w:ascii="Charter Roman" w:hAnsi="Charter Roman" w:cstheme="minorHAnsi"/>
              </w:rPr>
              <w:t>50 bps concession for the unit having ECR of “BBB”;</w:t>
            </w:r>
          </w:p>
          <w:p w:rsidR="00F34589" w:rsidRPr="004E4FF7" w:rsidRDefault="00F34589" w:rsidP="00F34589">
            <w:pPr>
              <w:pStyle w:val="ListParagraph"/>
              <w:widowControl w:val="0"/>
              <w:numPr>
                <w:ilvl w:val="0"/>
                <w:numId w:val="6"/>
              </w:numPr>
              <w:autoSpaceDE w:val="0"/>
              <w:autoSpaceDN w:val="0"/>
              <w:spacing w:after="0" w:line="240" w:lineRule="auto"/>
              <w:ind w:left="589"/>
              <w:jc w:val="both"/>
              <w:rPr>
                <w:rFonts w:ascii="Charter Roman" w:hAnsi="Charter Roman" w:cstheme="minorHAnsi"/>
              </w:rPr>
            </w:pPr>
            <w:r w:rsidRPr="004E4FF7">
              <w:rPr>
                <w:rFonts w:ascii="Charter Roman" w:hAnsi="Charter Roman" w:cstheme="minorHAnsi"/>
              </w:rPr>
              <w:t>75 bps concession for the unit having ECR of “A”; and</w:t>
            </w:r>
          </w:p>
          <w:p w:rsidR="00F34589" w:rsidRPr="004E4FF7" w:rsidRDefault="00F34589" w:rsidP="00F34589">
            <w:pPr>
              <w:pStyle w:val="ListParagraph"/>
              <w:widowControl w:val="0"/>
              <w:numPr>
                <w:ilvl w:val="0"/>
                <w:numId w:val="6"/>
              </w:numPr>
              <w:autoSpaceDE w:val="0"/>
              <w:autoSpaceDN w:val="0"/>
              <w:spacing w:after="0" w:line="240" w:lineRule="auto"/>
              <w:ind w:left="589"/>
              <w:jc w:val="both"/>
              <w:rPr>
                <w:rFonts w:ascii="Charter Roman" w:hAnsi="Charter Roman" w:cstheme="minorHAnsi"/>
              </w:rPr>
            </w:pPr>
            <w:r w:rsidRPr="004E4FF7">
              <w:rPr>
                <w:rFonts w:ascii="Charter Roman" w:hAnsi="Charter Roman" w:cstheme="minorHAnsi"/>
              </w:rPr>
              <w:t>100 bps concession for the unit having ECR of “AA” &amp; above.</w:t>
            </w:r>
          </w:p>
          <w:p w:rsidR="00F34589" w:rsidRPr="004E4FF7" w:rsidRDefault="00F34589" w:rsidP="00F34589">
            <w:pPr>
              <w:pStyle w:val="ListParagraph"/>
              <w:widowControl w:val="0"/>
              <w:numPr>
                <w:ilvl w:val="0"/>
                <w:numId w:val="5"/>
              </w:numPr>
              <w:autoSpaceDE w:val="0"/>
              <w:autoSpaceDN w:val="0"/>
              <w:spacing w:after="0" w:line="240" w:lineRule="auto"/>
              <w:ind w:left="252" w:hanging="252"/>
              <w:jc w:val="both"/>
              <w:rPr>
                <w:rFonts w:ascii="Charter Roman" w:hAnsi="Charter Roman" w:cstheme="minorHAnsi"/>
              </w:rPr>
            </w:pPr>
            <w:r w:rsidRPr="004E4FF7">
              <w:rPr>
                <w:rFonts w:ascii="Charter Roman" w:hAnsi="Charter Roman" w:cstheme="minorHAnsi"/>
              </w:rPr>
              <w:t xml:space="preserve">Further, following concession will be extended, if the borrower submits a </w:t>
            </w:r>
            <w:r w:rsidRPr="004E4FF7">
              <w:rPr>
                <w:rFonts w:ascii="Charter Roman" w:hAnsi="Charter Roman" w:cstheme="minorHAnsi"/>
              </w:rPr>
              <w:lastRenderedPageBreak/>
              <w:t>declaration at the time of assessment that penetration of our Home Loan after sanction of our loan in the funded project will be more than 30%.</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 xml:space="preserve">Penetration % - &gt;30% to 50% - 25 bps </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Penetration % - &gt; 50% - - 25 bps @</w:t>
            </w:r>
          </w:p>
          <w:p w:rsidR="00F34589" w:rsidRPr="004E4FF7" w:rsidRDefault="00F34589" w:rsidP="00F34589">
            <w:pPr>
              <w:jc w:val="both"/>
              <w:rPr>
                <w:rFonts w:ascii="Charter Roman" w:hAnsi="Charter Roman" w:cstheme="minorHAnsi"/>
              </w:rPr>
            </w:pPr>
          </w:p>
          <w:p w:rsidR="00F34589" w:rsidRPr="004E4FF7" w:rsidRDefault="00F34589" w:rsidP="00F34589">
            <w:pPr>
              <w:jc w:val="both"/>
              <w:rPr>
                <w:rFonts w:ascii="Charter Roman" w:hAnsi="Charter Roman" w:cstheme="minorHAnsi"/>
              </w:rPr>
            </w:pPr>
            <w:r w:rsidRPr="004E4FF7">
              <w:rPr>
                <w:rFonts w:ascii="Charter Roman" w:hAnsi="Charter Roman" w:cstheme="minorHAnsi"/>
              </w:rPr>
              <w:t>@ Appropriate / Sanctioning Authority can extend concession based on the negotiated penetration percentage with a minimum of 25 bps. This concession will be withdrawn with immediate effect and the concession extended for the said period will be recovered, if the penetration of the Home Loan after sanction of our loan in the funded project is less than agreed / stipulated penetration level. However, if the penetration is in the range of &gt;30-50%, 25 bps concession is applicable.</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In case of Consortium arrangement, penetration of our Home loan in the project considered is proportionate to our share.</w:t>
            </w:r>
          </w:p>
          <w:p w:rsidR="00F34589" w:rsidRPr="004E4FF7" w:rsidRDefault="00F34589" w:rsidP="00F34589">
            <w:pPr>
              <w:pStyle w:val="ListParagraph"/>
              <w:widowControl w:val="0"/>
              <w:numPr>
                <w:ilvl w:val="0"/>
                <w:numId w:val="5"/>
              </w:numPr>
              <w:autoSpaceDE w:val="0"/>
              <w:autoSpaceDN w:val="0"/>
              <w:spacing w:after="0" w:line="240" w:lineRule="auto"/>
              <w:ind w:left="252" w:hanging="252"/>
              <w:jc w:val="both"/>
              <w:rPr>
                <w:rFonts w:ascii="Charter Roman" w:hAnsi="Charter Roman" w:cstheme="minorHAnsi"/>
              </w:rPr>
            </w:pPr>
            <w:r w:rsidRPr="004E4FF7">
              <w:rPr>
                <w:rFonts w:ascii="Charter Roman" w:hAnsi="Charter Roman" w:cstheme="minorHAnsi"/>
              </w:rPr>
              <w:t>If the penetration of Home Loan is less than 30%, then it will be treated as non-compliance of our terms. All concessions linked to ECR and penetration will be withdrawn retrospectively and also Penal interest @1% should be recovered.</w:t>
            </w:r>
          </w:p>
          <w:p w:rsidR="00F34589" w:rsidRPr="004E4FF7" w:rsidRDefault="00F34589" w:rsidP="00F34589">
            <w:pPr>
              <w:pStyle w:val="ListParagraph"/>
              <w:widowControl w:val="0"/>
              <w:numPr>
                <w:ilvl w:val="0"/>
                <w:numId w:val="5"/>
              </w:numPr>
              <w:autoSpaceDE w:val="0"/>
              <w:autoSpaceDN w:val="0"/>
              <w:spacing w:after="0" w:line="240" w:lineRule="auto"/>
              <w:ind w:left="252" w:hanging="252"/>
              <w:jc w:val="both"/>
              <w:rPr>
                <w:rFonts w:ascii="Charter Roman" w:hAnsi="Charter Roman" w:cstheme="minorHAnsi"/>
              </w:rPr>
            </w:pPr>
            <w:r w:rsidRPr="004E4FF7">
              <w:rPr>
                <w:rFonts w:ascii="Charter Roman" w:hAnsi="Charter Roman" w:cstheme="minorHAnsi"/>
              </w:rPr>
              <w:t>Discretionary power for further reduction in pricing as per Banks extant instructions to be exercised judiciously by the sanctioning authority not below RCCC on case to case basis taking into account the already extended concessions and should stipulate the specific penetration level in the funded project, which will be minimum of 50%.</w:t>
            </w:r>
          </w:p>
          <w:p w:rsidR="00F34589" w:rsidRPr="004E4FF7" w:rsidRDefault="00F34589" w:rsidP="00F34589">
            <w:pPr>
              <w:pStyle w:val="ListParagraph"/>
              <w:widowControl w:val="0"/>
              <w:numPr>
                <w:ilvl w:val="0"/>
                <w:numId w:val="5"/>
              </w:numPr>
              <w:autoSpaceDE w:val="0"/>
              <w:autoSpaceDN w:val="0"/>
              <w:spacing w:after="0" w:line="240" w:lineRule="auto"/>
              <w:ind w:left="252" w:hanging="252"/>
              <w:jc w:val="both"/>
              <w:rPr>
                <w:rFonts w:ascii="Charter Roman" w:hAnsi="Charter Roman" w:cstheme="minorHAnsi"/>
              </w:rPr>
            </w:pPr>
            <w:r w:rsidRPr="004E4FF7">
              <w:rPr>
                <w:rFonts w:ascii="Charter Roman" w:hAnsi="Charter Roman" w:cstheme="minorHAnsi"/>
              </w:rPr>
              <w:t>Discretion for further reduction up to MCLR rate (To be exercised by CCCC for all sanctions on case to case basis taking into account the penetration level in the funded projects)</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Note:</w:t>
            </w:r>
          </w:p>
          <w:p w:rsidR="00F34589" w:rsidRPr="004E4FF7" w:rsidRDefault="00F34589" w:rsidP="00F34589">
            <w:pPr>
              <w:pStyle w:val="ListParagraph"/>
              <w:widowControl w:val="0"/>
              <w:numPr>
                <w:ilvl w:val="0"/>
                <w:numId w:val="7"/>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Penetration will be calculated as under: Number of Home Loans sanctioned by us and number of proposals where “first right of refusal” is exercised by us to total Home Loans availed by the buyers of Units from all Institutions (Banks / NBFCs, etc.)</w:t>
            </w:r>
          </w:p>
          <w:p w:rsidR="00F34589" w:rsidRPr="004E4FF7" w:rsidRDefault="00F34589" w:rsidP="00F34589">
            <w:pPr>
              <w:jc w:val="both"/>
              <w:rPr>
                <w:rFonts w:ascii="Charter Roman" w:hAnsi="Charter Roman" w:cstheme="minorHAnsi"/>
              </w:rPr>
            </w:pPr>
            <w:r w:rsidRPr="004E4FF7">
              <w:rPr>
                <w:rFonts w:ascii="Charter Roman" w:hAnsi="Charter Roman" w:cstheme="minorHAnsi"/>
              </w:rPr>
              <w:lastRenderedPageBreak/>
              <w:t>As the concession under Sah-Nirman is factored in this product, interest concessions provided to Builders under Sah-Nirman Arrangement is not applicable.</w:t>
            </w:r>
          </w:p>
          <w:p w:rsidR="00F34589" w:rsidRPr="004E4FF7" w:rsidRDefault="00F34589" w:rsidP="00F34589">
            <w:pPr>
              <w:jc w:val="both"/>
              <w:rPr>
                <w:rFonts w:ascii="Charter Roman" w:hAnsi="Charter Roman" w:cstheme="minorHAnsi"/>
                <w:b/>
              </w:rPr>
            </w:pPr>
            <w:r w:rsidRPr="004E4FF7">
              <w:rPr>
                <w:rFonts w:ascii="Charter Roman" w:hAnsi="Charter Roman" w:cstheme="minorHAnsi"/>
                <w:b/>
              </w:rPr>
              <w:t>SUSTAINABILITY INITIATIVE</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 xml:space="preserve">In addition to above, concession in interest rate @0.05% to be given to the builders for construction of Residential Housing Projects, who implement integrated water management, waste management and Solar Photo Voltaic as part of the building design under the sustainability initiative. However, Branch has to obtain declaration from the builder at the time of assessment that integrated water management, waste management and Solar Photo Voltaic will be part of the building design in the funded project. Operating official has to obtain certificate from </w:t>
            </w:r>
            <w:r w:rsidR="00AF4065" w:rsidRPr="004E4FF7">
              <w:rPr>
                <w:rFonts w:ascii="Charter Roman" w:hAnsi="Charter Roman" w:cstheme="minorHAnsi"/>
              </w:rPr>
              <w:t>empanelled</w:t>
            </w:r>
            <w:r w:rsidRPr="004E4FF7">
              <w:rPr>
                <w:rFonts w:ascii="Charter Roman" w:hAnsi="Charter Roman" w:cstheme="minorHAnsi"/>
              </w:rPr>
              <w:t xml:space="preserve"> engineer in this regard immediately after getting completion / possession certificate by the developer from the competent authority. </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This concession will be withdrawn with immediate effect and the concession extended for the said period will be recovered retrospectively, if at any point of time branch comes to know that builder has not complied the said norms in the funded project.</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eastAsia="Times New Roman" w:hAnsi="Charter Roman" w:cstheme="minorHAnsi"/>
              </w:rPr>
            </w:pPr>
            <w:r w:rsidRPr="004E4FF7">
              <w:rPr>
                <w:rFonts w:ascii="Charter Roman" w:eastAsia="Times New Roman" w:hAnsi="Charter Roman" w:cstheme="minorHAnsi"/>
              </w:rPr>
              <w:lastRenderedPageBreak/>
              <w:t>Will be complied with.</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lastRenderedPageBreak/>
              <w:t>21. Upfront Fee</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pStyle w:val="ListParagraph"/>
              <w:widowControl w:val="0"/>
              <w:numPr>
                <w:ilvl w:val="0"/>
                <w:numId w:val="8"/>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As per bank’s extant instructions for Term Loan.</w:t>
            </w:r>
          </w:p>
          <w:p w:rsidR="00F34589" w:rsidRPr="004E4FF7" w:rsidRDefault="00F34589" w:rsidP="00F34589">
            <w:pPr>
              <w:pStyle w:val="ListParagraph"/>
              <w:widowControl w:val="0"/>
              <w:numPr>
                <w:ilvl w:val="0"/>
                <w:numId w:val="8"/>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Annual review charges of 0.20% on the outstanding for both Affordable and Normal Projects. (As per instruction on Service charges from time to time)</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highlight w:val="yellow"/>
                <w:lang w:bidi="hi-IN"/>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t>22. Equitable Mortgage Charges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lang w:bidi="hi-IN"/>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As per Bank’s extant instructions.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t>23. Inspection Charges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lang w:bidi="hi-IN"/>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As per Bank’s extant instructions.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t>24. Commitment Charges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lang w:bidi="hi-IN"/>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As per Bank’s extant instructions.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bCs/>
              </w:rPr>
            </w:pPr>
            <w:r w:rsidRPr="004E4FF7">
              <w:rPr>
                <w:rFonts w:ascii="Charter Roman" w:hAnsi="Charter Roman" w:cstheme="minorHAnsi"/>
                <w:b/>
                <w:bCs/>
              </w:rPr>
              <w:t>25. Documentation Charges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lang w:bidi="hi-IN"/>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lastRenderedPageBreak/>
              <w:t>As per Bank’s extant instructions.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t>26. Facility Fees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lang w:bidi="hi-IN"/>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Not applicable as the loan is assessed as Term Loan and commitment charge is applicable.</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rPr>
            </w:pPr>
            <w:r w:rsidRPr="004E4FF7">
              <w:rPr>
                <w:rFonts w:ascii="Charter Roman" w:hAnsi="Charter Roman" w:cstheme="minorHAnsi"/>
              </w:rPr>
              <w:t xml:space="preserve">Not applicable </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t>27. Takeover Norms</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lang w:bidi="hi-IN"/>
              </w:rPr>
            </w:pPr>
            <w:r w:rsidRPr="004E4FF7">
              <w:rPr>
                <w:rFonts w:ascii="Charter Roman" w:hAnsi="Charter Roman" w:cstheme="minorHAnsi"/>
                <w:lang w:bidi="hi-IN"/>
              </w:rPr>
              <w:t>Not applicable</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Bank existing Take over Norms, including authority structure for permitting deviations in take over norms, will be applicable except rating (ECR &amp; Internal rating). For takeover, internal and external rating of the unit should be as mentioned in column 4 (Eligibility Criteria).</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t>28. Documentation</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lang w:bidi="hi-IN"/>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SME / C&amp;I Documentation as applicable.</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t>29. Renewal / Review</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lang w:bidi="hi-IN"/>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pStyle w:val="ListParagraph"/>
              <w:widowControl w:val="0"/>
              <w:numPr>
                <w:ilvl w:val="0"/>
                <w:numId w:val="9"/>
              </w:numPr>
              <w:autoSpaceDE w:val="0"/>
              <w:autoSpaceDN w:val="0"/>
              <w:spacing w:after="0" w:line="240" w:lineRule="auto"/>
              <w:ind w:left="432"/>
              <w:jc w:val="both"/>
              <w:rPr>
                <w:rFonts w:ascii="Charter Roman" w:hAnsi="Charter Roman" w:cstheme="minorHAnsi"/>
              </w:rPr>
            </w:pPr>
            <w:r w:rsidRPr="004E4FF7">
              <w:rPr>
                <w:rFonts w:ascii="Charter Roman" w:hAnsi="Charter Roman" w:cstheme="minorHAnsi"/>
              </w:rPr>
              <w:t>Review of the limit is to be done on yearly basis and to be put up to appropriate authority (as per the total indebtedness on the date of review)</w:t>
            </w:r>
          </w:p>
          <w:p w:rsidR="00F34589" w:rsidRPr="004E4FF7" w:rsidRDefault="00F34589" w:rsidP="00F34589">
            <w:pPr>
              <w:pStyle w:val="ListParagraph"/>
              <w:widowControl w:val="0"/>
              <w:numPr>
                <w:ilvl w:val="0"/>
                <w:numId w:val="9"/>
              </w:numPr>
              <w:autoSpaceDE w:val="0"/>
              <w:autoSpaceDN w:val="0"/>
              <w:spacing w:after="0" w:line="240" w:lineRule="auto"/>
              <w:ind w:left="432"/>
              <w:jc w:val="both"/>
              <w:rPr>
                <w:rFonts w:ascii="Charter Roman" w:hAnsi="Charter Roman" w:cstheme="minorHAnsi"/>
              </w:rPr>
            </w:pPr>
            <w:r w:rsidRPr="004E4FF7">
              <w:rPr>
                <w:rFonts w:ascii="Charter Roman" w:hAnsi="Charter Roman" w:cstheme="minorHAnsi"/>
              </w:rPr>
              <w:t>Quarterly review of the project to be done till the completion of the project and put up to DGM (Module) in respect of loan sanctioned up to RCC/AGM/Regional Manager and GM (NW) / GM (CCG / CAG) in respect of loan sanctioned by ZCC/CLCC/SMECC &amp; above. In case of delay in projects beyond 90 days, this review should be carried out on monthly basis. (Copy of Review Format is as per Annexure-IV)</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widowControl w:val="0"/>
              <w:autoSpaceDE w:val="0"/>
              <w:autoSpaceDN w:val="0"/>
              <w:spacing w:after="0" w:line="240" w:lineRule="auto"/>
              <w:jc w:val="both"/>
              <w:rPr>
                <w:rFonts w:ascii="Charter Roman" w:hAnsi="Charter Roman" w:cstheme="minorHAnsi"/>
                <w:b/>
                <w:bCs/>
              </w:rPr>
            </w:pPr>
            <w:r w:rsidRPr="004E4FF7">
              <w:rPr>
                <w:rFonts w:ascii="Charter Roman" w:hAnsi="Charter Roman" w:cstheme="minorHAnsi"/>
                <w:b/>
                <w:bCs/>
              </w:rPr>
              <w:t>30. Stock Audit</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As per e-Circular No CCO/CPPD-STOCK AUDIT/42/2017-18 dated 14.07.2017. However, periodicity of Stock and Receivable Audit should be Half Yearly invariably for the loan of Rs.5 crore and above. Following parameters will also be included in the Stock Audit:</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1. Verification of RERA Collection Account / Escrow Account.</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2. Flats booked, Agreement copy, advance received from the customers from the Books of the company.</w:t>
            </w:r>
          </w:p>
          <w:p w:rsidR="00F34589" w:rsidRPr="004E4FF7" w:rsidRDefault="00F34589" w:rsidP="00F34589">
            <w:pPr>
              <w:jc w:val="both"/>
              <w:rPr>
                <w:rFonts w:ascii="Charter Roman" w:hAnsi="Charter Roman" w:cstheme="minorHAnsi"/>
              </w:rPr>
            </w:pPr>
            <w:r w:rsidRPr="004E4FF7">
              <w:rPr>
                <w:rFonts w:ascii="Charter Roman" w:hAnsi="Charter Roman" w:cstheme="minorHAnsi"/>
              </w:rPr>
              <w:lastRenderedPageBreak/>
              <w:t>3. Sale deeds executed in the project.</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4. Unsold Inventory in the project.</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5. Promoter’s margin in the project.</w:t>
            </w:r>
          </w:p>
          <w:p w:rsidR="00F34589" w:rsidRPr="004E4FF7" w:rsidRDefault="00F34589" w:rsidP="00F34589">
            <w:pPr>
              <w:jc w:val="both"/>
              <w:rPr>
                <w:rFonts w:ascii="Charter Roman" w:hAnsi="Charter Roman" w:cstheme="minorHAnsi"/>
              </w:rPr>
            </w:pPr>
            <w:r w:rsidRPr="004E4FF7">
              <w:rPr>
                <w:rFonts w:ascii="Charter Roman" w:hAnsi="Charter Roman" w:cstheme="minorHAnsi"/>
              </w:rPr>
              <w:t>6. Verification of the Drawing Power based on cash budget.</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rPr>
            </w:pPr>
            <w:r w:rsidRPr="004E4FF7">
              <w:rPr>
                <w:rFonts w:ascii="Charter Roman" w:eastAsia="Times New Roman" w:hAnsi="Charter Roman" w:cstheme="minorHAnsi"/>
              </w:rPr>
              <w:lastRenderedPageBreak/>
              <w:t>Will be complied with.</w:t>
            </w:r>
          </w:p>
        </w:tc>
      </w:tr>
      <w:tr w:rsidR="00F34589" w:rsidRPr="004E4FF7" w:rsidTr="00EA0C0D">
        <w:trPr>
          <w:trHeight w:val="227"/>
        </w:trPr>
        <w:tc>
          <w:tcPr>
            <w:tcW w:w="2495" w:type="pct"/>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lastRenderedPageBreak/>
              <w:t>31. Legal Audit</w:t>
            </w:r>
          </w:p>
        </w:tc>
        <w:tc>
          <w:tcPr>
            <w:tcW w:w="2505" w:type="pct"/>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p>
        </w:tc>
      </w:tr>
      <w:tr w:rsidR="00F34589" w:rsidRPr="004E4FF7" w:rsidTr="00EA0C0D">
        <w:trPr>
          <w:trHeight w:val="227"/>
        </w:trPr>
        <w:tc>
          <w:tcPr>
            <w:tcW w:w="2495" w:type="pct"/>
            <w:tcBorders>
              <w:top w:val="none" w:sz="0" w:space="0" w:color="000000"/>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Bank’s extant instructions with regard to legal audit will be adhered to</w:t>
            </w:r>
          </w:p>
        </w:tc>
        <w:tc>
          <w:tcPr>
            <w:tcW w:w="2505" w:type="pct"/>
            <w:tcBorders>
              <w:top w:val="none" w:sz="0" w:space="0" w:color="000000"/>
              <w:left w:val="none" w:sz="0" w:space="0" w:color="000000"/>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b/>
                <w:bCs/>
              </w:rPr>
              <w:t>32. TEV Study</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TEV study report to be obtained in any one of the under mentioned criteria:</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Project Funding above Rs 150 Cr &amp; above Rs 100 Cr in integrated projects (involving Residential &amp; commercial).</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Project cost of Rs.250 Cr and above;</w:t>
            </w:r>
          </w:p>
          <w:p w:rsidR="00F34589" w:rsidRPr="004E4FF7" w:rsidRDefault="00F34589" w:rsidP="00F34589">
            <w:pPr>
              <w:jc w:val="both"/>
              <w:rPr>
                <w:rFonts w:ascii="Charter Roman" w:eastAsia="Times New Roman" w:hAnsi="Charter Roman" w:cstheme="minorHAnsi"/>
              </w:rPr>
            </w:pPr>
            <w:r w:rsidRPr="004E4FF7">
              <w:rPr>
                <w:rFonts w:ascii="Charter Roman" w:eastAsia="Times New Roman" w:hAnsi="Charter Roman" w:cstheme="minorHAnsi"/>
              </w:rPr>
              <w:t>-    No of dwelling units of 400 and above in the project</w:t>
            </w:r>
          </w:p>
        </w:tc>
        <w:tc>
          <w:tcPr>
            <w:tcW w:w="25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43381" w:rsidRPr="004E4FF7" w:rsidRDefault="00843381" w:rsidP="00F34589">
            <w:pPr>
              <w:jc w:val="both"/>
              <w:rPr>
                <w:rFonts w:ascii="Charter Roman" w:eastAsia="Times New Roman" w:hAnsi="Charter Roman" w:cstheme="minorHAnsi"/>
                <w:highlight w:val="yellow"/>
              </w:rPr>
            </w:pPr>
          </w:p>
          <w:p w:rsidR="00F34589" w:rsidRPr="004E4FF7" w:rsidRDefault="005D2F5F" w:rsidP="00F34589">
            <w:pPr>
              <w:jc w:val="both"/>
              <w:rPr>
                <w:rFonts w:ascii="Charter Roman" w:eastAsia="Times New Roman" w:hAnsi="Charter Roman" w:cstheme="minorHAnsi"/>
              </w:rPr>
            </w:pPr>
            <w:r>
              <w:rPr>
                <w:rFonts w:ascii="Charter Roman" w:eastAsia="Times New Roman" w:hAnsi="Charter Roman" w:cstheme="minorHAnsi"/>
              </w:rPr>
              <w:t>Not Applicable</w:t>
            </w:r>
          </w:p>
        </w:tc>
      </w:tr>
      <w:tr w:rsidR="00F34589" w:rsidRPr="004E4FF7" w:rsidTr="00EA0C0D">
        <w:trPr>
          <w:trHeight w:val="227"/>
        </w:trPr>
        <w:tc>
          <w:tcPr>
            <w:tcW w:w="24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t>33. Inspection</w:t>
            </w:r>
          </w:p>
        </w:tc>
        <w:tc>
          <w:tcPr>
            <w:tcW w:w="25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lang w:bidi="hi-IN"/>
              </w:rPr>
            </w:pPr>
          </w:p>
        </w:tc>
      </w:tr>
      <w:tr w:rsidR="00F34589" w:rsidRPr="004E4FF7" w:rsidTr="00EA0C0D">
        <w:trPr>
          <w:trHeight w:val="227"/>
        </w:trPr>
        <w:tc>
          <w:tcPr>
            <w:tcW w:w="24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Monthly inspection is to be done. Digital inspection should be started once it is stabilized otherwise routine inspection to be recorded in the standard inspection format</w:t>
            </w:r>
          </w:p>
        </w:tc>
        <w:tc>
          <w:tcPr>
            <w:tcW w:w="25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t>34. Undertaking from the borrower</w:t>
            </w:r>
          </w:p>
        </w:tc>
        <w:tc>
          <w:tcPr>
            <w:tcW w:w="2505" w:type="pct"/>
            <w:tcBorders>
              <w:top w:val="single" w:sz="4" w:space="0" w:color="auto"/>
              <w:left w:val="none" w:sz="0" w:space="0" w:color="000000"/>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lang w:bidi="hi-IN"/>
              </w:rPr>
            </w:pPr>
          </w:p>
        </w:tc>
      </w:tr>
      <w:tr w:rsidR="00F34589" w:rsidRPr="004E4FF7" w:rsidTr="00EA0C0D">
        <w:trPr>
          <w:trHeight w:val="227"/>
        </w:trPr>
        <w:tc>
          <w:tcPr>
            <w:tcW w:w="2495"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Yearly affidavit should be obtained from the borrower stating that funds have been / will be utilised for the project for which loan has been sanctioned.</w:t>
            </w:r>
          </w:p>
        </w:tc>
        <w:tc>
          <w:tcPr>
            <w:tcW w:w="2505" w:type="pct"/>
            <w:tcBorders>
              <w:top w:val="single" w:sz="4" w:space="0" w:color="auto"/>
              <w:left w:val="none" w:sz="0" w:space="0" w:color="000000"/>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t>35. CRA Rating</w:t>
            </w:r>
          </w:p>
        </w:tc>
        <w:tc>
          <w:tcPr>
            <w:tcW w:w="2505" w:type="pct"/>
            <w:tcBorders>
              <w:top w:val="single" w:sz="4" w:space="0" w:color="auto"/>
              <w:left w:val="none" w:sz="0" w:space="0" w:color="000000"/>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lang w:bidi="hi-IN"/>
              </w:rPr>
            </w:pPr>
          </w:p>
        </w:tc>
      </w:tr>
      <w:tr w:rsidR="00F34589" w:rsidRPr="004E4FF7" w:rsidTr="00EA0C0D">
        <w:trPr>
          <w:trHeight w:val="227"/>
        </w:trPr>
        <w:tc>
          <w:tcPr>
            <w:tcW w:w="2495"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CRA rating is to be done and Interest rate is linked to CRA.</w:t>
            </w:r>
          </w:p>
        </w:tc>
        <w:tc>
          <w:tcPr>
            <w:tcW w:w="2505" w:type="pct"/>
            <w:tcBorders>
              <w:top w:val="single" w:sz="4" w:space="0" w:color="auto"/>
              <w:left w:val="none" w:sz="0" w:space="0" w:color="000000"/>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t>36. CRA Financial score deviation</w:t>
            </w:r>
          </w:p>
        </w:tc>
        <w:tc>
          <w:tcPr>
            <w:tcW w:w="2505" w:type="pct"/>
            <w:tcBorders>
              <w:top w:val="single" w:sz="4" w:space="0" w:color="auto"/>
              <w:left w:val="none" w:sz="0" w:space="0" w:color="000000"/>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lang w:bidi="hi-IN"/>
              </w:rPr>
            </w:pPr>
          </w:p>
        </w:tc>
      </w:tr>
      <w:tr w:rsidR="00F34589" w:rsidRPr="004E4FF7" w:rsidTr="00EA0C0D">
        <w:trPr>
          <w:trHeight w:val="227"/>
        </w:trPr>
        <w:tc>
          <w:tcPr>
            <w:tcW w:w="2495"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As per Bank’s extant instructions.</w:t>
            </w:r>
          </w:p>
        </w:tc>
        <w:tc>
          <w:tcPr>
            <w:tcW w:w="2505" w:type="pct"/>
            <w:tcBorders>
              <w:top w:val="single" w:sz="4" w:space="0" w:color="auto"/>
              <w:left w:val="none" w:sz="0" w:space="0" w:color="000000"/>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u w:val="single"/>
              </w:rPr>
            </w:pPr>
            <w:r w:rsidRPr="004E4FF7">
              <w:rPr>
                <w:rFonts w:ascii="Charter Roman" w:hAnsi="Charter Roman" w:cstheme="minorHAnsi"/>
                <w:b/>
              </w:rPr>
              <w:t>37. CRMD Norms</w:t>
            </w:r>
          </w:p>
        </w:tc>
        <w:tc>
          <w:tcPr>
            <w:tcW w:w="2505" w:type="pct"/>
            <w:tcBorders>
              <w:top w:val="single" w:sz="4" w:space="0" w:color="auto"/>
              <w:left w:val="none" w:sz="0" w:space="0" w:color="000000"/>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lang w:bidi="hi-IN"/>
              </w:rPr>
            </w:pPr>
          </w:p>
        </w:tc>
      </w:tr>
      <w:tr w:rsidR="00F34589" w:rsidRPr="004E4FF7" w:rsidTr="00EA0C0D">
        <w:trPr>
          <w:trHeight w:val="227"/>
        </w:trPr>
        <w:tc>
          <w:tcPr>
            <w:tcW w:w="2495"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pStyle w:val="ListParagraph"/>
              <w:numPr>
                <w:ilvl w:val="0"/>
                <w:numId w:val="11"/>
              </w:numPr>
              <w:spacing w:after="0" w:line="240" w:lineRule="auto"/>
              <w:jc w:val="both"/>
              <w:rPr>
                <w:rFonts w:ascii="Charter Roman" w:hAnsi="Charter Roman" w:cstheme="minorHAnsi"/>
              </w:rPr>
            </w:pPr>
            <w:r w:rsidRPr="004E4FF7">
              <w:rPr>
                <w:rFonts w:ascii="Charter Roman" w:hAnsi="Charter Roman" w:cstheme="minorHAnsi"/>
              </w:rPr>
              <w:t>Qualitative – As per Bank’s extant instructions.</w:t>
            </w:r>
          </w:p>
          <w:p w:rsidR="00F34589" w:rsidRPr="004E4FF7" w:rsidRDefault="00F34589" w:rsidP="00F34589">
            <w:pPr>
              <w:pStyle w:val="ListParagraph"/>
              <w:numPr>
                <w:ilvl w:val="0"/>
                <w:numId w:val="11"/>
              </w:numPr>
              <w:spacing w:after="0" w:line="240" w:lineRule="auto"/>
              <w:jc w:val="both"/>
              <w:rPr>
                <w:rFonts w:ascii="Charter Roman" w:hAnsi="Charter Roman" w:cstheme="minorHAnsi"/>
              </w:rPr>
            </w:pPr>
            <w:r w:rsidRPr="004E4FF7">
              <w:rPr>
                <w:rFonts w:ascii="Charter Roman" w:hAnsi="Charter Roman" w:cstheme="minorHAnsi"/>
              </w:rPr>
              <w:t xml:space="preserve">Threshold Level – As per the eligibility criteria mentioned at item No. 4. </w:t>
            </w:r>
          </w:p>
          <w:p w:rsidR="00F34589" w:rsidRPr="004E4FF7" w:rsidRDefault="00F34589" w:rsidP="00F34589">
            <w:pPr>
              <w:pStyle w:val="ListParagraph"/>
              <w:numPr>
                <w:ilvl w:val="0"/>
                <w:numId w:val="11"/>
              </w:numPr>
              <w:spacing w:after="0" w:line="240" w:lineRule="auto"/>
              <w:jc w:val="both"/>
              <w:rPr>
                <w:rFonts w:ascii="Charter Roman" w:hAnsi="Charter Roman" w:cstheme="minorHAnsi"/>
              </w:rPr>
            </w:pPr>
            <w:r w:rsidRPr="004E4FF7">
              <w:rPr>
                <w:rFonts w:ascii="Charter Roman" w:hAnsi="Charter Roman" w:cstheme="minorHAnsi"/>
              </w:rPr>
              <w:t xml:space="preserve">Quantitative - As per Bank’s extant </w:t>
            </w:r>
            <w:r w:rsidRPr="004E4FF7">
              <w:rPr>
                <w:rFonts w:ascii="Charter Roman" w:hAnsi="Charter Roman" w:cstheme="minorHAnsi"/>
              </w:rPr>
              <w:lastRenderedPageBreak/>
              <w:t>instructions</w:t>
            </w:r>
          </w:p>
        </w:tc>
        <w:tc>
          <w:tcPr>
            <w:tcW w:w="2505" w:type="pct"/>
            <w:tcBorders>
              <w:top w:val="single" w:sz="4" w:space="0" w:color="auto"/>
              <w:left w:val="none" w:sz="0" w:space="0" w:color="000000"/>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spacing w:after="0" w:line="240" w:lineRule="auto"/>
              <w:jc w:val="both"/>
              <w:rPr>
                <w:rFonts w:ascii="Charter Roman" w:hAnsi="Charter Roman"/>
              </w:rPr>
            </w:pPr>
            <w:r w:rsidRPr="004E4FF7">
              <w:rPr>
                <w:rFonts w:ascii="Charter Roman" w:hAnsi="Charter Roman"/>
              </w:rPr>
              <w:lastRenderedPageBreak/>
              <w:t xml:space="preserve">Complied with. The company is a new connection and is </w:t>
            </w:r>
            <w:r w:rsidRPr="004E4FF7">
              <w:rPr>
                <w:rFonts w:ascii="Charter Roman" w:hAnsi="Charter Roman"/>
                <w:highlight w:val="yellow"/>
              </w:rPr>
              <w:t>rated SB-</w:t>
            </w:r>
            <w:r w:rsidR="00843381" w:rsidRPr="004E4FF7">
              <w:rPr>
                <w:rFonts w:ascii="Charter Roman" w:hAnsi="Charter Roman"/>
                <w:highlight w:val="yellow"/>
              </w:rPr>
              <w:t>6</w:t>
            </w:r>
            <w:r w:rsidRPr="004E4FF7">
              <w:rPr>
                <w:rFonts w:ascii="Charter Roman" w:hAnsi="Charter Roman"/>
                <w:highlight w:val="yellow"/>
              </w:rPr>
              <w:t xml:space="preserve"> based on Projected FY202</w:t>
            </w:r>
            <w:r w:rsidR="00843381" w:rsidRPr="004E4FF7">
              <w:rPr>
                <w:rFonts w:ascii="Charter Roman" w:hAnsi="Charter Roman"/>
                <w:highlight w:val="yellow"/>
              </w:rPr>
              <w:t>7-28</w:t>
            </w:r>
            <w:r w:rsidRPr="004E4FF7">
              <w:rPr>
                <w:rFonts w:ascii="Charter Roman" w:hAnsi="Charter Roman"/>
                <w:highlight w:val="yellow"/>
              </w:rPr>
              <w:t>.</w:t>
            </w:r>
          </w:p>
          <w:p w:rsidR="00F34589" w:rsidRPr="004E4FF7" w:rsidRDefault="00F34589" w:rsidP="00F34589">
            <w:pPr>
              <w:spacing w:after="0" w:line="240" w:lineRule="auto"/>
              <w:jc w:val="both"/>
              <w:rPr>
                <w:rFonts w:ascii="Charter Roman" w:hAnsi="Charter Roman"/>
              </w:rPr>
            </w:pPr>
          </w:p>
          <w:p w:rsidR="00F34589" w:rsidRPr="004E4FF7" w:rsidRDefault="00F34589" w:rsidP="00F34589">
            <w:pPr>
              <w:spacing w:after="0" w:line="240" w:lineRule="auto"/>
              <w:jc w:val="both"/>
              <w:rPr>
                <w:rFonts w:ascii="Charter Roman" w:hAnsi="Charter Roman" w:cstheme="minorHAnsi"/>
              </w:rPr>
            </w:pPr>
            <w:r w:rsidRPr="004E4FF7">
              <w:rPr>
                <w:rFonts w:ascii="Charter Roman" w:hAnsi="Charter Roman"/>
                <w:b/>
                <w:bCs/>
              </w:rPr>
              <w:t>As approved by RMCB dated 20.12.2021</w:t>
            </w:r>
          </w:p>
          <w:p w:rsidR="00F34589" w:rsidRPr="004E4FF7" w:rsidRDefault="00F34589" w:rsidP="00F34589">
            <w:pPr>
              <w:pStyle w:val="ListParagraph"/>
              <w:numPr>
                <w:ilvl w:val="0"/>
                <w:numId w:val="12"/>
              </w:numPr>
              <w:spacing w:after="0" w:line="240" w:lineRule="auto"/>
              <w:jc w:val="both"/>
              <w:rPr>
                <w:rFonts w:ascii="Charter Roman" w:hAnsi="Charter Roman" w:cstheme="minorHAnsi"/>
              </w:rPr>
            </w:pPr>
            <w:r w:rsidRPr="004E4FF7">
              <w:rPr>
                <w:rFonts w:ascii="Charter Roman" w:hAnsi="Charter Roman" w:cstheme="minorHAnsi"/>
                <w:b/>
                <w:bCs/>
              </w:rPr>
              <w:lastRenderedPageBreak/>
              <w:t>Qualitative</w:t>
            </w:r>
            <w:r w:rsidRPr="004E4FF7">
              <w:rPr>
                <w:rFonts w:ascii="Charter Roman" w:hAnsi="Charter Roman" w:cstheme="minorHAnsi"/>
              </w:rPr>
              <w:t xml:space="preserve"> - Neutral for Mumbai MMR</w:t>
            </w:r>
          </w:p>
          <w:p w:rsidR="00F34589" w:rsidRPr="004E4FF7" w:rsidRDefault="00F34589" w:rsidP="00F34589">
            <w:pPr>
              <w:pStyle w:val="ListParagraph"/>
              <w:numPr>
                <w:ilvl w:val="0"/>
                <w:numId w:val="12"/>
              </w:numPr>
              <w:spacing w:after="0" w:line="240" w:lineRule="auto"/>
              <w:jc w:val="both"/>
              <w:rPr>
                <w:rFonts w:ascii="Charter Roman" w:hAnsi="Charter Roman" w:cstheme="minorHAnsi"/>
              </w:rPr>
            </w:pPr>
            <w:r w:rsidRPr="004E4FF7">
              <w:rPr>
                <w:rFonts w:ascii="Charter Roman" w:hAnsi="Charter Roman" w:cstheme="minorHAnsi"/>
                <w:b/>
                <w:bCs/>
              </w:rPr>
              <w:t>Threshold Level</w:t>
            </w:r>
            <w:r w:rsidRPr="004E4FF7">
              <w:rPr>
                <w:rFonts w:ascii="Charter Roman" w:hAnsi="Charter Roman" w:cstheme="minorHAnsi"/>
              </w:rPr>
              <w:t xml:space="preserve"> – </w:t>
            </w:r>
          </w:p>
          <w:p w:rsidR="00F34589" w:rsidRPr="004E4FF7" w:rsidRDefault="00F34589" w:rsidP="00F34589">
            <w:pPr>
              <w:pStyle w:val="ListParagraph"/>
              <w:widowControl w:val="0"/>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 xml:space="preserve">Enhancement: SB 8 &amp; better </w:t>
            </w:r>
          </w:p>
          <w:p w:rsidR="00F34589" w:rsidRPr="004E4FF7" w:rsidRDefault="00F34589" w:rsidP="00F34589">
            <w:pPr>
              <w:pStyle w:val="ListParagraph"/>
              <w:widowControl w:val="0"/>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 xml:space="preserve">New Connection: SB 6 &amp; above </w:t>
            </w:r>
          </w:p>
          <w:p w:rsidR="00F34589" w:rsidRPr="004E4FF7" w:rsidRDefault="00F34589" w:rsidP="00F34589">
            <w:pPr>
              <w:pStyle w:val="ListParagraph"/>
              <w:numPr>
                <w:ilvl w:val="0"/>
                <w:numId w:val="16"/>
              </w:numPr>
              <w:jc w:val="both"/>
              <w:rPr>
                <w:rFonts w:ascii="Charter Roman" w:hAnsi="Charter Roman" w:cstheme="minorHAnsi"/>
              </w:rPr>
            </w:pPr>
            <w:r w:rsidRPr="004E4FF7">
              <w:rPr>
                <w:rFonts w:ascii="Charter Roman" w:hAnsi="Charter Roman" w:cstheme="minorHAnsi"/>
                <w:b/>
                <w:bCs/>
              </w:rPr>
              <w:t>Quantitative</w:t>
            </w:r>
            <w:r w:rsidRPr="004E4FF7">
              <w:rPr>
                <w:rFonts w:ascii="Charter Roman" w:hAnsi="Charter Roman" w:cstheme="minorHAnsi"/>
              </w:rPr>
              <w:t xml:space="preserve"> - For Other Commercial Real Estate &amp; Residential Real Estate: 1.98%. The RAIL ceiling provides a headroom of Rs 16,800 Cr. for taking additional exposure on the industry.</w:t>
            </w:r>
          </w:p>
        </w:tc>
      </w:tr>
      <w:tr w:rsidR="00F34589" w:rsidRPr="004E4FF7" w:rsidTr="00EA0C0D">
        <w:trPr>
          <w:trHeight w:val="227"/>
        </w:trPr>
        <w:tc>
          <w:tcPr>
            <w:tcW w:w="2495"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lastRenderedPageBreak/>
              <w:t>38. CRMD Industry Specific Norms</w:t>
            </w:r>
          </w:p>
        </w:tc>
        <w:tc>
          <w:tcPr>
            <w:tcW w:w="2505" w:type="pct"/>
            <w:tcBorders>
              <w:top w:val="single" w:sz="4" w:space="0" w:color="auto"/>
              <w:left w:val="none" w:sz="0" w:space="0" w:color="000000"/>
              <w:bottom w:val="single" w:sz="4"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Complied with</w:t>
            </w:r>
          </w:p>
        </w:tc>
      </w:tr>
      <w:tr w:rsidR="00F34589" w:rsidRPr="004E4FF7" w:rsidTr="00EA0C0D">
        <w:trPr>
          <w:trHeight w:val="227"/>
        </w:trPr>
        <w:tc>
          <w:tcPr>
            <w:tcW w:w="249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t>39. Other Conditions</w:t>
            </w:r>
          </w:p>
        </w:tc>
        <w:tc>
          <w:tcPr>
            <w:tcW w:w="2505" w:type="pct"/>
            <w:tcBorders>
              <w:top w:val="single" w:sz="4" w:space="0" w:color="auto"/>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pStyle w:val="ListParagraph"/>
              <w:spacing w:after="0" w:line="240" w:lineRule="auto"/>
              <w:ind w:left="342"/>
              <w:jc w:val="both"/>
              <w:rPr>
                <w:rFonts w:ascii="Charter Roman" w:hAnsi="Charter Roman" w:cstheme="minorHAnsi"/>
                <w:lang w:bidi="hi-IN"/>
              </w:rPr>
            </w:pPr>
          </w:p>
        </w:tc>
      </w:tr>
      <w:tr w:rsidR="00F34589" w:rsidRPr="004E4FF7" w:rsidTr="00EA0C0D">
        <w:trPr>
          <w:trHeight w:val="227"/>
        </w:trPr>
        <w:tc>
          <w:tcPr>
            <w:tcW w:w="249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pStyle w:val="ListParagraph"/>
              <w:widowControl w:val="0"/>
              <w:numPr>
                <w:ilvl w:val="0"/>
                <w:numId w:val="10"/>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 xml:space="preserve">All charges [e.g. Valuation, Title, Technical, Trustee fees, documentation charges mortgage creation (including stamp duty) payable on all documents as per state stamp act and any other charges] shall be borne by borrower. </w:t>
            </w:r>
          </w:p>
          <w:p w:rsidR="00F34589" w:rsidRPr="004E4FF7" w:rsidRDefault="00F34589" w:rsidP="00F34589">
            <w:pPr>
              <w:pStyle w:val="ListParagraph"/>
              <w:widowControl w:val="0"/>
              <w:numPr>
                <w:ilvl w:val="0"/>
                <w:numId w:val="10"/>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Borrower and the Borrower Group shall not raise any loan / funding for the project from any other source, without prior written consent from the existing lenders.</w:t>
            </w:r>
          </w:p>
          <w:p w:rsidR="00F34589" w:rsidRPr="004E4FF7" w:rsidRDefault="00F34589" w:rsidP="00F34589">
            <w:pPr>
              <w:pStyle w:val="ListParagraph"/>
              <w:widowControl w:val="0"/>
              <w:numPr>
                <w:ilvl w:val="0"/>
                <w:numId w:val="10"/>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Borrower shall not change its capital structure without prior written consent from the lender nor shall be permitted to withdraw capital before completion of project.</w:t>
            </w:r>
          </w:p>
          <w:p w:rsidR="00F34589" w:rsidRPr="004E4FF7" w:rsidRDefault="00F34589" w:rsidP="00F34589">
            <w:pPr>
              <w:pStyle w:val="ListParagraph"/>
              <w:widowControl w:val="0"/>
              <w:numPr>
                <w:ilvl w:val="0"/>
                <w:numId w:val="10"/>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The Borrower will also undertake and confirm to complete the entire project under all circumstances including event of escalation of project cost beyond what is agreed in the Business plan.</w:t>
            </w:r>
          </w:p>
          <w:p w:rsidR="00F34589" w:rsidRPr="004E4FF7" w:rsidRDefault="00F34589" w:rsidP="00F34589">
            <w:pPr>
              <w:pStyle w:val="ListParagraph"/>
              <w:widowControl w:val="0"/>
              <w:numPr>
                <w:ilvl w:val="0"/>
                <w:numId w:val="10"/>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The lender will have right to form a Project Monitoring Committee (PMC).</w:t>
            </w:r>
          </w:p>
          <w:p w:rsidR="00F34589" w:rsidRPr="004E4FF7" w:rsidRDefault="00F34589" w:rsidP="00F34589">
            <w:pPr>
              <w:pStyle w:val="ListParagraph"/>
              <w:widowControl w:val="0"/>
              <w:numPr>
                <w:ilvl w:val="0"/>
                <w:numId w:val="10"/>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The lender shall have the right to scrutinize and audit the expenses, which are incurred for the project at the borrower’s cost.</w:t>
            </w:r>
          </w:p>
          <w:p w:rsidR="00F34589" w:rsidRPr="004E4FF7" w:rsidRDefault="00F34589" w:rsidP="00F34589">
            <w:pPr>
              <w:pStyle w:val="ListParagraph"/>
              <w:widowControl w:val="0"/>
              <w:numPr>
                <w:ilvl w:val="0"/>
                <w:numId w:val="10"/>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Builder has to sign MOU for Tie up of the financed project.</w:t>
            </w:r>
          </w:p>
          <w:p w:rsidR="00F34589" w:rsidRPr="004E4FF7" w:rsidRDefault="00F34589" w:rsidP="00F34589">
            <w:pPr>
              <w:pStyle w:val="ListParagraph"/>
              <w:widowControl w:val="0"/>
              <w:numPr>
                <w:ilvl w:val="0"/>
                <w:numId w:val="10"/>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The Bank will have the first right of refusal for Home loans taken by the buyers for purchase of units in the project.</w:t>
            </w:r>
          </w:p>
          <w:p w:rsidR="00F34589" w:rsidRPr="004E4FF7" w:rsidRDefault="00F34589" w:rsidP="00F34589">
            <w:pPr>
              <w:pStyle w:val="ListParagraph"/>
              <w:widowControl w:val="0"/>
              <w:numPr>
                <w:ilvl w:val="0"/>
                <w:numId w:val="10"/>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Bank’s prior approval will be taken before execution of sale deed / issuing NOC for creation of charge on the units in the project in favour of the buyers / buyers’ financiers.</w:t>
            </w:r>
          </w:p>
          <w:p w:rsidR="00F34589" w:rsidRPr="004E4FF7" w:rsidRDefault="00F34589" w:rsidP="00F34589">
            <w:pPr>
              <w:pStyle w:val="ListParagraph"/>
              <w:widowControl w:val="0"/>
              <w:numPr>
                <w:ilvl w:val="0"/>
                <w:numId w:val="10"/>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 xml:space="preserve">The exposure in this scheme will be considered under CRE (Residential Housing), if the commercial construction is up to 10% and CRE if the commercial </w:t>
            </w:r>
            <w:r w:rsidRPr="004E4FF7">
              <w:rPr>
                <w:rFonts w:ascii="Charter Roman" w:hAnsi="Charter Roman" w:cstheme="minorHAnsi"/>
              </w:rPr>
              <w:lastRenderedPageBreak/>
              <w:t>construction is more than 10% of the total construction.</w:t>
            </w:r>
          </w:p>
          <w:p w:rsidR="00F34589" w:rsidRPr="004E4FF7" w:rsidRDefault="00F34589" w:rsidP="00F34589">
            <w:pPr>
              <w:pStyle w:val="ListParagraph"/>
              <w:widowControl w:val="0"/>
              <w:numPr>
                <w:ilvl w:val="0"/>
                <w:numId w:val="10"/>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The project will be considered as Infrastructure if the funding is for Affordable Housing Project.</w:t>
            </w:r>
          </w:p>
          <w:p w:rsidR="00F34589" w:rsidRPr="004E4FF7" w:rsidRDefault="00F34589" w:rsidP="00F34589">
            <w:pPr>
              <w:pStyle w:val="ListParagraph"/>
              <w:widowControl w:val="0"/>
              <w:numPr>
                <w:ilvl w:val="0"/>
                <w:numId w:val="10"/>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All disclosures as per RBI instructions will be mentioned in the arrangement letter, which is mainly regarding advertisement, issue of NOC, use of fly ash etc.</w:t>
            </w:r>
          </w:p>
          <w:p w:rsidR="00F34589" w:rsidRPr="004E4FF7" w:rsidRDefault="00F34589" w:rsidP="00F34589">
            <w:pPr>
              <w:pStyle w:val="ListParagraph"/>
              <w:widowControl w:val="0"/>
              <w:numPr>
                <w:ilvl w:val="0"/>
                <w:numId w:val="10"/>
              </w:numPr>
              <w:autoSpaceDE w:val="0"/>
              <w:autoSpaceDN w:val="0"/>
              <w:spacing w:after="0" w:line="240" w:lineRule="auto"/>
              <w:ind w:left="342"/>
              <w:jc w:val="both"/>
              <w:rPr>
                <w:rFonts w:ascii="Charter Roman" w:hAnsi="Charter Roman" w:cstheme="minorHAnsi"/>
              </w:rPr>
            </w:pPr>
            <w:r w:rsidRPr="004E4FF7">
              <w:rPr>
                <w:rFonts w:ascii="Charter Roman" w:hAnsi="Charter Roman" w:cstheme="minorHAnsi"/>
              </w:rPr>
              <w:t>The developer(s) have to upload the information of Bank’s charges on the project site in RERA website also. Hence, our charge will be visible to purchasers, at the time of their visit to the RERA website.</w:t>
            </w:r>
          </w:p>
        </w:tc>
        <w:tc>
          <w:tcPr>
            <w:tcW w:w="2505" w:type="pct"/>
            <w:tcBorders>
              <w:top w:val="single" w:sz="4" w:space="0" w:color="auto"/>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rPr>
            </w:pPr>
            <w:r w:rsidRPr="004E4FF7">
              <w:rPr>
                <w:rFonts w:ascii="Charter Roman" w:eastAsia="Times New Roman" w:hAnsi="Charter Roman" w:cstheme="minorHAnsi"/>
              </w:rPr>
              <w:lastRenderedPageBreak/>
              <w:t>Will be complied with.</w:t>
            </w:r>
          </w:p>
        </w:tc>
      </w:tr>
      <w:tr w:rsidR="00F34589" w:rsidRPr="004E4FF7" w:rsidTr="00EA0C0D">
        <w:trPr>
          <w:trHeight w:val="227"/>
        </w:trPr>
        <w:tc>
          <w:tcPr>
            <w:tcW w:w="249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lastRenderedPageBreak/>
              <w:t>40</w:t>
            </w:r>
            <w:r w:rsidRPr="004E4FF7">
              <w:rPr>
                <w:rFonts w:ascii="Charter Roman" w:hAnsi="Charter Roman" w:cstheme="minorHAnsi"/>
                <w:b/>
              </w:rPr>
              <w:t>. Deviations in the Scheme</w:t>
            </w:r>
          </w:p>
        </w:tc>
        <w:tc>
          <w:tcPr>
            <w:tcW w:w="2505" w:type="pct"/>
            <w:tcBorders>
              <w:top w:val="single" w:sz="4" w:space="0" w:color="auto"/>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adjustRightInd w:val="0"/>
              <w:jc w:val="both"/>
              <w:rPr>
                <w:rFonts w:ascii="Charter Roman" w:hAnsi="Charter Roman" w:cstheme="minorHAnsi"/>
              </w:rPr>
            </w:pPr>
          </w:p>
        </w:tc>
      </w:tr>
      <w:tr w:rsidR="00F34589" w:rsidRPr="004E4FF7" w:rsidTr="00EA0C0D">
        <w:trPr>
          <w:trHeight w:val="227"/>
        </w:trPr>
        <w:tc>
          <w:tcPr>
            <w:tcW w:w="249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Deviations in eligibility norm relating to Eligibility criteria / Internal Rating / ECR/ Experience/ CIBIL Score/ per borrower group ceiling, Estimated Booking percentage, Project size, age of lease deed, collateral requirement, NOF, Upfront infusion of margin, stalled or delayed projects, stock audit, appointment of LIE may be permitted, on business considerations selectively by the competent authority as advised by the Bank time to time.</w:t>
            </w:r>
          </w:p>
        </w:tc>
        <w:tc>
          <w:tcPr>
            <w:tcW w:w="2505" w:type="pct"/>
            <w:tcBorders>
              <w:top w:val="single" w:sz="4" w:space="0" w:color="auto"/>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adjustRightInd w:val="0"/>
              <w:jc w:val="both"/>
              <w:rPr>
                <w:rFonts w:ascii="Charter Roman" w:hAnsi="Charter Roman" w:cstheme="minorHAnsi"/>
                <w:highlight w:val="yellow"/>
              </w:rPr>
            </w:pPr>
            <w:r w:rsidRPr="004E4FF7">
              <w:rPr>
                <w:rFonts w:ascii="Charter Roman" w:hAnsi="Charter Roman" w:cstheme="minorHAnsi"/>
              </w:rPr>
              <w:t xml:space="preserve">Not applicable. </w:t>
            </w:r>
          </w:p>
        </w:tc>
      </w:tr>
      <w:tr w:rsidR="00F34589" w:rsidRPr="004E4FF7" w:rsidTr="00EA0C0D">
        <w:trPr>
          <w:trHeight w:val="227"/>
        </w:trPr>
        <w:tc>
          <w:tcPr>
            <w:tcW w:w="249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t>41. Service Tax</w:t>
            </w:r>
          </w:p>
        </w:tc>
        <w:tc>
          <w:tcPr>
            <w:tcW w:w="2505" w:type="pct"/>
            <w:tcBorders>
              <w:top w:val="single" w:sz="4" w:space="0" w:color="auto"/>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lang w:bidi="hi-IN"/>
              </w:rPr>
            </w:pPr>
          </w:p>
        </w:tc>
      </w:tr>
      <w:tr w:rsidR="00F34589" w:rsidRPr="004E4FF7" w:rsidTr="00EA0C0D">
        <w:trPr>
          <w:trHeight w:val="227"/>
        </w:trPr>
        <w:tc>
          <w:tcPr>
            <w:tcW w:w="249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Goods &amp; Services Tax (GST), wherever applicable, will be levied on all charges, as per bank extant instructions.</w:t>
            </w:r>
          </w:p>
        </w:tc>
        <w:tc>
          <w:tcPr>
            <w:tcW w:w="2505" w:type="pct"/>
            <w:tcBorders>
              <w:top w:val="single" w:sz="4" w:space="0" w:color="auto"/>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t>42. RERA Compliances</w:t>
            </w:r>
          </w:p>
        </w:tc>
        <w:tc>
          <w:tcPr>
            <w:tcW w:w="2505" w:type="pct"/>
            <w:tcBorders>
              <w:top w:val="single" w:sz="4" w:space="0" w:color="auto"/>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lang w:bidi="hi-IN"/>
              </w:rPr>
            </w:pPr>
          </w:p>
        </w:tc>
      </w:tr>
      <w:tr w:rsidR="00F34589" w:rsidRPr="004E4FF7" w:rsidTr="00EA0C0D">
        <w:trPr>
          <w:trHeight w:val="227"/>
        </w:trPr>
        <w:tc>
          <w:tcPr>
            <w:tcW w:w="249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Project has to comply with all rules and regulations as per their state’s / UTs’ notification on RERA. Operating functionaries to verify data available in the RERA site related to the project with the project details submitted by the developer.</w:t>
            </w:r>
          </w:p>
        </w:tc>
        <w:tc>
          <w:tcPr>
            <w:tcW w:w="2505" w:type="pct"/>
            <w:tcBorders>
              <w:top w:val="single" w:sz="4" w:space="0" w:color="auto"/>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rPr>
            </w:pPr>
            <w:r w:rsidRPr="004E4FF7">
              <w:rPr>
                <w:rFonts w:ascii="Charter Roman" w:eastAsia="Times New Roman" w:hAnsi="Charter Roman" w:cstheme="minorHAnsi"/>
              </w:rPr>
              <w:t>Will be complied with.</w:t>
            </w:r>
          </w:p>
        </w:tc>
      </w:tr>
      <w:tr w:rsidR="00F34589" w:rsidRPr="004E4FF7" w:rsidTr="00EA0C0D">
        <w:trPr>
          <w:trHeight w:val="227"/>
        </w:trPr>
        <w:tc>
          <w:tcPr>
            <w:tcW w:w="249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b/>
              </w:rPr>
            </w:pPr>
            <w:r w:rsidRPr="004E4FF7">
              <w:rPr>
                <w:rFonts w:ascii="Charter Roman" w:hAnsi="Charter Roman" w:cstheme="minorHAnsi"/>
                <w:b/>
              </w:rPr>
              <w:t>43. Administrative Approval in respect of sanction up-to CLCC.</w:t>
            </w:r>
          </w:p>
        </w:tc>
        <w:tc>
          <w:tcPr>
            <w:tcW w:w="2505" w:type="pct"/>
            <w:tcBorders>
              <w:top w:val="single" w:sz="4" w:space="0" w:color="auto"/>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lang w:bidi="hi-IN"/>
              </w:rPr>
            </w:pPr>
          </w:p>
        </w:tc>
      </w:tr>
      <w:tr w:rsidR="00F34589" w:rsidRPr="004E4FF7" w:rsidTr="00EA0C0D">
        <w:trPr>
          <w:trHeight w:val="227"/>
        </w:trPr>
        <w:tc>
          <w:tcPr>
            <w:tcW w:w="249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F34589" w:rsidP="00F34589">
            <w:pPr>
              <w:jc w:val="both"/>
              <w:rPr>
                <w:rFonts w:ascii="Charter Roman" w:hAnsi="Charter Roman" w:cstheme="minorHAnsi"/>
              </w:rPr>
            </w:pPr>
            <w:r w:rsidRPr="004E4FF7">
              <w:rPr>
                <w:rFonts w:ascii="Charter Roman" w:hAnsi="Charter Roman" w:cstheme="minorHAnsi"/>
              </w:rPr>
              <w:t>Branches of R&amp;DB have to obtain in-principle administrative approval from their Circle CGM in case of all new proposals irrespective of loan amount.</w:t>
            </w:r>
          </w:p>
        </w:tc>
        <w:tc>
          <w:tcPr>
            <w:tcW w:w="2505" w:type="pct"/>
            <w:tcBorders>
              <w:top w:val="single" w:sz="4" w:space="0" w:color="auto"/>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F34589" w:rsidRPr="004E4FF7" w:rsidRDefault="00AA34C6" w:rsidP="00F34589">
            <w:pPr>
              <w:jc w:val="both"/>
              <w:rPr>
                <w:rFonts w:ascii="Charter Roman" w:hAnsi="Charter Roman" w:cstheme="minorHAnsi"/>
                <w:highlight w:val="yellow"/>
              </w:rPr>
            </w:pPr>
            <w:r w:rsidRPr="004E4FF7">
              <w:rPr>
                <w:rFonts w:ascii="Charter Roman" w:hAnsi="Charter Roman" w:cstheme="minorHAnsi"/>
                <w:highlight w:val="yellow"/>
              </w:rPr>
              <w:t>The project has received administrative clearance vide_______________________</w:t>
            </w:r>
          </w:p>
        </w:tc>
      </w:tr>
    </w:tbl>
    <w:p w:rsidR="00EA0C0D" w:rsidRPr="004E4FF7" w:rsidRDefault="00EA0C0D" w:rsidP="00EA0C0D">
      <w:pPr>
        <w:jc w:val="both"/>
        <w:rPr>
          <w:rFonts w:ascii="Charter Roman" w:hAnsi="Charter Roman" w:cstheme="minorHAnsi"/>
        </w:rPr>
      </w:pPr>
    </w:p>
    <w:p w:rsidR="00AA34C6" w:rsidRPr="004E4FF7" w:rsidRDefault="00AA34C6">
      <w:pPr>
        <w:rPr>
          <w:rFonts w:ascii="Charter Roman" w:eastAsia="Times New Roman" w:hAnsi="Charter Roman" w:cstheme="minorHAnsi"/>
          <w:b/>
          <w:bCs/>
        </w:rPr>
      </w:pPr>
      <w:r w:rsidRPr="004E4FF7">
        <w:rPr>
          <w:rFonts w:ascii="Charter Roman" w:eastAsia="Times New Roman" w:hAnsi="Charter Roman" w:cstheme="minorHAnsi"/>
          <w:b/>
          <w:bCs/>
        </w:rPr>
        <w:br w:type="page"/>
      </w:r>
    </w:p>
    <w:p w:rsidR="00EA0C0D" w:rsidRPr="004E4FF7" w:rsidRDefault="00EA0C0D" w:rsidP="00EA0C0D">
      <w:pPr>
        <w:spacing w:before="100" w:beforeAutospacing="1" w:after="100" w:afterAutospacing="1" w:line="240" w:lineRule="auto"/>
        <w:rPr>
          <w:rFonts w:ascii="Charter Roman" w:eastAsia="Times New Roman" w:hAnsi="Charter Roman" w:cstheme="minorHAnsi"/>
        </w:rPr>
      </w:pPr>
      <w:r w:rsidRPr="004E4FF7">
        <w:rPr>
          <w:rFonts w:ascii="Charter Roman" w:eastAsia="Times New Roman" w:hAnsi="Charter Roman" w:cstheme="minorHAnsi"/>
          <w:b/>
          <w:bCs/>
        </w:rPr>
        <w:lastRenderedPageBreak/>
        <w:t>Compliance with circular no NBG/REH&amp;HD-RERA/9/2017-18 dated 11.05.2017 for RERA</w:t>
      </w:r>
    </w:p>
    <w:p w:rsidR="00EA0C0D" w:rsidRPr="004E4FF7" w:rsidRDefault="00EA0C0D" w:rsidP="00EA0C0D">
      <w:pPr>
        <w:spacing w:before="100" w:beforeAutospacing="1" w:after="100" w:afterAutospacing="1" w:line="240" w:lineRule="auto"/>
        <w:rPr>
          <w:rFonts w:ascii="Charter Roman" w:eastAsia="Times New Roman" w:hAnsi="Charter Roman" w:cstheme="minorHAnsi"/>
        </w:rPr>
      </w:pPr>
      <w:r w:rsidRPr="004E4FF7">
        <w:rPr>
          <w:rFonts w:ascii="Charter Roman" w:eastAsia="Times New Roman" w:hAnsi="Charter Roman" w:cstheme="minorHAnsi"/>
          <w:b/>
          <w:bCs/>
        </w:rPr>
        <w:t>Pre</w:t>
      </w:r>
      <w:r w:rsidR="00AA34C6" w:rsidRPr="004E4FF7">
        <w:rPr>
          <w:rFonts w:ascii="Charter Roman" w:eastAsia="Times New Roman" w:hAnsi="Charter Roman" w:cstheme="minorHAnsi"/>
          <w:b/>
          <w:bCs/>
        </w:rPr>
        <w:t>-</w:t>
      </w:r>
      <w:r w:rsidRPr="004E4FF7">
        <w:rPr>
          <w:rFonts w:ascii="Charter Roman" w:eastAsia="Times New Roman" w:hAnsi="Charter Roman" w:cstheme="minorHAnsi"/>
          <w:b/>
          <w:bCs/>
        </w:rPr>
        <w:t>Sanction</w:t>
      </w:r>
    </w:p>
    <w:tbl>
      <w:tblPr>
        <w:tblW w:w="972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4860"/>
        <w:gridCol w:w="4860"/>
      </w:tblGrid>
      <w:tr w:rsidR="00EA0C0D" w:rsidRPr="004E4FF7" w:rsidTr="00EA0C0D">
        <w:trPr>
          <w:tblCellSpacing w:w="0" w:type="dxa"/>
        </w:trPr>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rPr>
                <w:rFonts w:ascii="Charter Roman" w:eastAsia="Times New Roman" w:hAnsi="Charter Roman" w:cstheme="minorHAnsi"/>
                <w:b/>
                <w:bCs/>
              </w:rPr>
            </w:pPr>
            <w:r w:rsidRPr="004E4FF7">
              <w:rPr>
                <w:rFonts w:ascii="Charter Roman" w:eastAsia="Times New Roman" w:hAnsi="Charter Roman" w:cstheme="minorHAnsi"/>
                <w:b/>
                <w:bCs/>
              </w:rPr>
              <w:t>Guidelines of RERA</w:t>
            </w:r>
          </w:p>
        </w:tc>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rPr>
                <w:rFonts w:ascii="Charter Roman" w:eastAsia="Times New Roman" w:hAnsi="Charter Roman" w:cstheme="minorHAnsi"/>
                <w:b/>
                <w:bCs/>
              </w:rPr>
            </w:pPr>
            <w:r w:rsidRPr="004E4FF7">
              <w:rPr>
                <w:rFonts w:ascii="Charter Roman" w:eastAsia="Times New Roman" w:hAnsi="Charter Roman" w:cstheme="minorHAnsi"/>
                <w:b/>
                <w:bCs/>
              </w:rPr>
              <w:t>Compliance Status</w:t>
            </w:r>
          </w:p>
        </w:tc>
      </w:tr>
      <w:tr w:rsidR="00EA0C0D" w:rsidRPr="004E4FF7" w:rsidTr="00EA0C0D">
        <w:trPr>
          <w:tblCellSpacing w:w="0" w:type="dxa"/>
        </w:trPr>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Whether the promoter has registered the real estate project with RERA? If yes, write registration number</w:t>
            </w:r>
          </w:p>
        </w:tc>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 xml:space="preserve">Yes, The project is registered with RERA vide registration number </w:t>
            </w:r>
            <w:r w:rsidR="000C0860" w:rsidRPr="00E6055D">
              <w:rPr>
                <w:rFonts w:ascii="Charter Roman" w:hAnsi="Charter Roman" w:cstheme="minorHAnsi"/>
              </w:rPr>
              <w:t>P</w:t>
            </w:r>
            <w:r w:rsidR="000C0860">
              <w:rPr>
                <w:rFonts w:ascii="Charter Roman" w:hAnsi="Charter Roman" w:cstheme="minorHAnsi"/>
              </w:rPr>
              <w:t>990</w:t>
            </w:r>
            <w:r w:rsidR="000C0860" w:rsidRPr="00E6055D">
              <w:rPr>
                <w:rFonts w:ascii="Charter Roman" w:hAnsi="Charter Roman" w:cstheme="minorHAnsi"/>
              </w:rPr>
              <w:t>000</w:t>
            </w:r>
            <w:r w:rsidR="000C0860">
              <w:rPr>
                <w:rFonts w:ascii="Charter Roman" w:hAnsi="Charter Roman" w:cstheme="minorHAnsi"/>
              </w:rPr>
              <w:t>48381</w:t>
            </w:r>
            <w:r w:rsidRPr="004E4FF7">
              <w:rPr>
                <w:rFonts w:ascii="Charter Roman" w:eastAsia="Times New Roman" w:hAnsi="Charter Roman" w:cstheme="minorHAnsi"/>
              </w:rPr>
              <w:t>.</w:t>
            </w:r>
          </w:p>
        </w:tc>
      </w:tr>
      <w:tr w:rsidR="00EA0C0D" w:rsidRPr="004E4FF7" w:rsidTr="00EA0C0D">
        <w:trPr>
          <w:tblCellSpacing w:w="0" w:type="dxa"/>
        </w:trPr>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Whether the promoter has a legal title to the land on which the development is proposed/ ongoing? If the land is owned by another person then he has legally valid documents with authentication of such title</w:t>
            </w:r>
          </w:p>
        </w:tc>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0C0860">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 xml:space="preserve">The </w:t>
            </w:r>
            <w:r w:rsidR="00827D43" w:rsidRPr="004E4FF7">
              <w:rPr>
                <w:rFonts w:ascii="Charter Roman" w:eastAsia="Times New Roman" w:hAnsi="Charter Roman" w:cstheme="minorHAnsi"/>
              </w:rPr>
              <w:t xml:space="preserve">land is owned by the firm named </w:t>
            </w:r>
            <w:r w:rsidR="000C0860">
              <w:rPr>
                <w:rFonts w:ascii="Charter Roman" w:eastAsia="Times New Roman" w:hAnsi="Charter Roman" w:cstheme="minorHAnsi"/>
              </w:rPr>
              <w:t>Ruby Lifespaces</w:t>
            </w:r>
            <w:r w:rsidR="00827D43" w:rsidRPr="004E4FF7">
              <w:rPr>
                <w:rFonts w:ascii="Charter Roman" w:eastAsia="Times New Roman" w:hAnsi="Charter Roman" w:cstheme="minorHAnsi"/>
              </w:rPr>
              <w:t>, and the firm has marketable and clear title on the land</w:t>
            </w:r>
          </w:p>
        </w:tc>
      </w:tr>
      <w:tr w:rsidR="00EA0C0D" w:rsidRPr="004E4FF7" w:rsidTr="00EA0C0D">
        <w:trPr>
          <w:trHeight w:val="1252"/>
          <w:tblCellSpacing w:w="0" w:type="dxa"/>
        </w:trPr>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Whether the project land is free from all encumbrances or as the case may be, details of the encumbrances on such land including any rights, interest or name of any party in or over such land along with details.</w:t>
            </w:r>
          </w:p>
        </w:tc>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The land is free from all encumbrances. TIR from bank empanelled lawyer has been taken to confirm the same.</w:t>
            </w:r>
          </w:p>
        </w:tc>
      </w:tr>
      <w:tr w:rsidR="00EA0C0D" w:rsidRPr="004E4FF7" w:rsidTr="00EA0C0D">
        <w:trPr>
          <w:tblCellSpacing w:w="0" w:type="dxa"/>
        </w:trPr>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Whether promoter has opened project/ phase specific separate account with scheduled bank? If yes, write name of bank with account number</w:t>
            </w:r>
          </w:p>
        </w:tc>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827D43" w:rsidP="000C0860">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Yes</w:t>
            </w:r>
            <w:r w:rsidR="00EA0C0D" w:rsidRPr="004E4FF7">
              <w:rPr>
                <w:rFonts w:ascii="Charter Roman" w:eastAsia="Times New Roman" w:hAnsi="Charter Roman" w:cstheme="minorHAnsi"/>
              </w:rPr>
              <w:t xml:space="preserve">, RERA accounts have been opened with </w:t>
            </w:r>
            <w:r w:rsidR="000C0860">
              <w:rPr>
                <w:rFonts w:ascii="Charter Roman" w:eastAsia="Times New Roman" w:hAnsi="Charter Roman" w:cstheme="minorHAnsi"/>
              </w:rPr>
              <w:t xml:space="preserve">Bassein Catholic Co-operative Bank </w:t>
            </w:r>
            <w:r w:rsidR="00EA0C0D" w:rsidRPr="004E4FF7">
              <w:rPr>
                <w:rFonts w:ascii="Charter Roman" w:eastAsia="Times New Roman" w:hAnsi="Charter Roman" w:cstheme="minorHAnsi"/>
              </w:rPr>
              <w:t xml:space="preserve">and same has been registered in Maharashtra RERA. </w:t>
            </w:r>
          </w:p>
        </w:tc>
      </w:tr>
      <w:tr w:rsidR="00EA0C0D" w:rsidRPr="004E4FF7" w:rsidTr="00EA0C0D">
        <w:trPr>
          <w:tblCellSpacing w:w="0" w:type="dxa"/>
        </w:trPr>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Whether promoter has submitted insurances of land and building and construction of the real estate project.</w:t>
            </w:r>
          </w:p>
        </w:tc>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Project would be insured before disbursement for the adequate amount.</w:t>
            </w:r>
          </w:p>
        </w:tc>
      </w:tr>
      <w:tr w:rsidR="00EA0C0D" w:rsidRPr="004E4FF7" w:rsidTr="00EA0C0D">
        <w:trPr>
          <w:tblCellSpacing w:w="0" w:type="dxa"/>
        </w:trPr>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Whether agreement of sale to be signed between promoter and the allotee is in line with the model format uploaded by RERA</w:t>
            </w:r>
          </w:p>
        </w:tc>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Yes. All new agreements would be in line with the model format uploaded by RERA.</w:t>
            </w:r>
          </w:p>
        </w:tc>
      </w:tr>
      <w:tr w:rsidR="00EA0C0D" w:rsidRPr="004E4FF7" w:rsidTr="00EA0C0D">
        <w:trPr>
          <w:tblCellSpacing w:w="0" w:type="dxa"/>
        </w:trPr>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If home loan is coming for the apartment, plot or building which has been facilitated by real estate agent, whether registration number issued by RERA to the agency has been mentioned.</w:t>
            </w:r>
          </w:p>
        </w:tc>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N</w:t>
            </w:r>
            <w:r w:rsidR="00C15BDB" w:rsidRPr="004E4FF7">
              <w:rPr>
                <w:rFonts w:ascii="Charter Roman" w:eastAsia="Times New Roman" w:hAnsi="Charter Roman" w:cstheme="minorHAnsi"/>
              </w:rPr>
              <w:t>ot Applic</w:t>
            </w:r>
            <w:r w:rsidR="00A90F1C" w:rsidRPr="004E4FF7">
              <w:rPr>
                <w:rFonts w:ascii="Charter Roman" w:eastAsia="Times New Roman" w:hAnsi="Charter Roman" w:cstheme="minorHAnsi"/>
              </w:rPr>
              <w:t>a</w:t>
            </w:r>
            <w:r w:rsidR="00C15BDB" w:rsidRPr="004E4FF7">
              <w:rPr>
                <w:rFonts w:ascii="Charter Roman" w:eastAsia="Times New Roman" w:hAnsi="Charter Roman" w:cstheme="minorHAnsi"/>
              </w:rPr>
              <w:t>ble</w:t>
            </w:r>
          </w:p>
        </w:tc>
      </w:tr>
    </w:tbl>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p>
    <w:p w:rsidR="00AA34C6" w:rsidRPr="004E4FF7" w:rsidRDefault="00EA0C0D" w:rsidP="00EA0C0D">
      <w:pPr>
        <w:spacing w:before="100" w:beforeAutospacing="1" w:after="100" w:afterAutospacing="1" w:line="240" w:lineRule="auto"/>
        <w:rPr>
          <w:rFonts w:ascii="Charter Roman" w:eastAsia="Times New Roman" w:hAnsi="Charter Roman" w:cstheme="minorHAnsi"/>
        </w:rPr>
      </w:pPr>
      <w:r w:rsidRPr="004E4FF7">
        <w:rPr>
          <w:rFonts w:ascii="Charter Roman" w:eastAsia="Times New Roman" w:hAnsi="Charter Roman" w:cstheme="minorHAnsi"/>
        </w:rPr>
        <w:t> </w:t>
      </w:r>
    </w:p>
    <w:p w:rsidR="00AA34C6" w:rsidRPr="004E4FF7" w:rsidRDefault="00AA34C6">
      <w:pPr>
        <w:rPr>
          <w:rFonts w:ascii="Charter Roman" w:eastAsia="Times New Roman" w:hAnsi="Charter Roman" w:cstheme="minorHAnsi"/>
        </w:rPr>
      </w:pPr>
      <w:r w:rsidRPr="004E4FF7">
        <w:rPr>
          <w:rFonts w:ascii="Charter Roman" w:eastAsia="Times New Roman" w:hAnsi="Charter Roman" w:cstheme="minorHAnsi"/>
        </w:rPr>
        <w:br w:type="page"/>
      </w:r>
    </w:p>
    <w:p w:rsidR="00EA0C0D" w:rsidRPr="004E4FF7" w:rsidRDefault="00EA0C0D" w:rsidP="00EA0C0D">
      <w:pPr>
        <w:spacing w:before="100" w:beforeAutospacing="1" w:after="100" w:afterAutospacing="1" w:line="240" w:lineRule="auto"/>
        <w:rPr>
          <w:rFonts w:ascii="Charter Roman" w:eastAsia="Times New Roman" w:hAnsi="Charter Roman" w:cstheme="minorHAnsi"/>
        </w:rPr>
      </w:pPr>
    </w:p>
    <w:p w:rsidR="00EA0C0D" w:rsidRPr="004E4FF7" w:rsidRDefault="00EA0C0D" w:rsidP="00EA0C0D">
      <w:pPr>
        <w:spacing w:before="100" w:beforeAutospacing="1" w:after="100" w:afterAutospacing="1" w:line="240" w:lineRule="auto"/>
        <w:rPr>
          <w:rFonts w:ascii="Charter Roman" w:eastAsia="Times New Roman" w:hAnsi="Charter Roman" w:cstheme="minorHAnsi"/>
          <w:b/>
          <w:bCs/>
        </w:rPr>
      </w:pPr>
      <w:r w:rsidRPr="004E4FF7">
        <w:rPr>
          <w:rFonts w:ascii="Charter Roman" w:eastAsia="Times New Roman" w:hAnsi="Charter Roman" w:cstheme="minorHAnsi"/>
          <w:b/>
          <w:bCs/>
        </w:rPr>
        <w:t>  Post Sanction monitoring:</w:t>
      </w:r>
    </w:p>
    <w:p w:rsidR="00EA0C0D" w:rsidRPr="004E4FF7" w:rsidRDefault="00EA0C0D" w:rsidP="00EA0C0D">
      <w:pPr>
        <w:spacing w:before="100" w:beforeAutospacing="1" w:after="100" w:afterAutospacing="1" w:line="240" w:lineRule="auto"/>
        <w:rPr>
          <w:rFonts w:ascii="Charter Roman" w:eastAsia="Times New Roman" w:hAnsi="Charter Roman" w:cstheme="minorHAnsi"/>
        </w:rPr>
      </w:pPr>
    </w:p>
    <w:tbl>
      <w:tblPr>
        <w:tblW w:w="972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4860"/>
        <w:gridCol w:w="4860"/>
      </w:tblGrid>
      <w:tr w:rsidR="00EA0C0D" w:rsidRPr="004E4FF7" w:rsidTr="00EA0C0D">
        <w:trPr>
          <w:tblCellSpacing w:w="0" w:type="dxa"/>
        </w:trPr>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rPr>
                <w:rFonts w:ascii="Charter Roman" w:eastAsia="Times New Roman" w:hAnsi="Charter Roman" w:cstheme="minorHAnsi"/>
              </w:rPr>
            </w:pPr>
            <w:r w:rsidRPr="004E4FF7">
              <w:rPr>
                <w:rFonts w:ascii="Charter Roman" w:eastAsia="Times New Roman" w:hAnsi="Charter Roman" w:cstheme="minorHAnsi"/>
              </w:rPr>
              <w:t>Guidelines of RERA</w:t>
            </w:r>
          </w:p>
        </w:tc>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AA34C6">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Compliance Status</w:t>
            </w:r>
          </w:p>
        </w:tc>
      </w:tr>
      <w:tr w:rsidR="00EA0C0D" w:rsidRPr="004E4FF7" w:rsidTr="00EA0C0D">
        <w:trPr>
          <w:tblCellSpacing w:w="0" w:type="dxa"/>
        </w:trPr>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Promoter has to deposit minimum 70% of amount realised for project from the allottees in an escrow account to cover cost of construction and land cost and shall be used only for that purpose.</w:t>
            </w:r>
          </w:p>
        </w:tc>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AA34C6">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Will be monitored on regular basis. NOCs to be issued for prospective customers will also have the same escrow account number mentioned for funds remittance.</w:t>
            </w:r>
          </w:p>
        </w:tc>
      </w:tr>
      <w:tr w:rsidR="00EA0C0D" w:rsidRPr="004E4FF7" w:rsidTr="00EA0C0D">
        <w:trPr>
          <w:tblCellSpacing w:w="0" w:type="dxa"/>
        </w:trPr>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Promoter can withdraw the amount from the separate account to cover the cost of project in proportion to the % of completion of project after it is certified by an engineer, architect and CA that the withdrawal is in proportion to the % completion of the project.</w:t>
            </w:r>
          </w:p>
        </w:tc>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AA34C6">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Will be complied at time of every withdrawal from escrow account.</w:t>
            </w:r>
          </w:p>
        </w:tc>
      </w:tr>
      <w:tr w:rsidR="00EA0C0D" w:rsidRPr="004E4FF7" w:rsidTr="00EA0C0D">
        <w:trPr>
          <w:tblCellSpacing w:w="0" w:type="dxa"/>
        </w:trPr>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The promoter has to get his accounts audited within 6 months after the end of every financial year by a CA and produce a statement of account duly certified and signed by a CA and it shall be verified during the audit that the amount collected for a particular project have been utilised for the project and the withdrawal has been in compliance with the proportion to the % of work completed.</w:t>
            </w:r>
          </w:p>
        </w:tc>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AA34C6">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Will be obtained in October every year and statement issued by CA will also be verified.</w:t>
            </w:r>
          </w:p>
        </w:tc>
      </w:tr>
      <w:tr w:rsidR="00EA0C0D" w:rsidRPr="004E4FF7" w:rsidTr="00EA0C0D">
        <w:trPr>
          <w:tblCellSpacing w:w="0" w:type="dxa"/>
        </w:trPr>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Project should be developed and completed by the promoter in accordance with the sanctioned plans as approved by the appropriate authority.</w:t>
            </w:r>
          </w:p>
        </w:tc>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AA34C6">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Will be verified on regular basis at each quarter with RERA website. An undertaking from the promoters on compliance of the parameter will be obtained.</w:t>
            </w:r>
          </w:p>
        </w:tc>
      </w:tr>
      <w:tr w:rsidR="00EA0C0D" w:rsidRPr="004E4FF7" w:rsidTr="00EA0C0D">
        <w:trPr>
          <w:tblCellSpacing w:w="0" w:type="dxa"/>
        </w:trPr>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If there are alterations or additions in the sanctioned plans and specifications of buildings or common areas within the project, prior written consent of atleast 2/3rd of the allotees other than the promoters has to be obtained.</w:t>
            </w:r>
          </w:p>
        </w:tc>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AA34C6">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Will be verified on regular basis at each quarter with RERA website. An undertaking from the promoters on compliance of the parameter will be obtained.</w:t>
            </w:r>
          </w:p>
        </w:tc>
      </w:tr>
      <w:tr w:rsidR="00EA0C0D" w:rsidRPr="004E4FF7" w:rsidTr="00EA0C0D">
        <w:trPr>
          <w:tblCellSpacing w:w="0" w:type="dxa"/>
        </w:trPr>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EA0C0D">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If promoter is transferring or assigning his majority rights and liabilities in respect of the project to a 3rd party, prior written consent of atleast 2/3rd of the allotees other than the promoters has to be obtained.</w:t>
            </w:r>
          </w:p>
        </w:tc>
        <w:tc>
          <w:tcPr>
            <w:tcW w:w="4635" w:type="dxa"/>
            <w:tcBorders>
              <w:top w:val="outset" w:sz="8" w:space="0" w:color="000000"/>
              <w:left w:val="outset" w:sz="8" w:space="0" w:color="000000"/>
              <w:bottom w:val="outset" w:sz="8" w:space="0" w:color="000000"/>
              <w:right w:val="outset" w:sz="8" w:space="0" w:color="000000"/>
            </w:tcBorders>
            <w:shd w:val="clear" w:color="auto" w:fill="auto"/>
            <w:tcMar>
              <w:top w:w="105" w:type="dxa"/>
              <w:left w:w="105" w:type="dxa"/>
              <w:bottom w:w="105" w:type="dxa"/>
              <w:right w:w="105" w:type="dxa"/>
            </w:tcMar>
            <w:hideMark/>
          </w:tcPr>
          <w:p w:rsidR="00EA0C0D" w:rsidRPr="004E4FF7" w:rsidRDefault="00EA0C0D" w:rsidP="00AA34C6">
            <w:pPr>
              <w:spacing w:before="100" w:beforeAutospacing="1" w:after="100" w:afterAutospacing="1" w:line="240" w:lineRule="auto"/>
              <w:jc w:val="both"/>
              <w:rPr>
                <w:rFonts w:ascii="Charter Roman" w:eastAsia="Times New Roman" w:hAnsi="Charter Roman" w:cstheme="minorHAnsi"/>
              </w:rPr>
            </w:pPr>
            <w:r w:rsidRPr="004E4FF7">
              <w:rPr>
                <w:rFonts w:ascii="Charter Roman" w:eastAsia="Times New Roman" w:hAnsi="Charter Roman" w:cstheme="minorHAnsi"/>
              </w:rPr>
              <w:t>Will be verified on regular basis at each quarter with RERA website. In such case prior approval from the bank will also be required. An undertaking from the promoters on compliance of the parameter will be obtained.</w:t>
            </w:r>
          </w:p>
        </w:tc>
      </w:tr>
    </w:tbl>
    <w:p w:rsidR="00EA0C0D" w:rsidRPr="004E4FF7" w:rsidRDefault="00EA0C0D">
      <w:pPr>
        <w:rPr>
          <w:rFonts w:ascii="Charter Roman" w:hAnsi="Charter Roman"/>
        </w:rPr>
      </w:pPr>
    </w:p>
    <w:p w:rsidR="000C0860" w:rsidRDefault="000C0860" w:rsidP="006612C2">
      <w:pPr>
        <w:spacing w:after="0" w:line="240" w:lineRule="auto"/>
        <w:jc w:val="both"/>
        <w:rPr>
          <w:rFonts w:ascii="Charter Roman" w:eastAsia="Times New Roman" w:hAnsi="Charter Roman" w:cstheme="minorHAnsi"/>
          <w:b/>
          <w:bCs/>
          <w:u w:val="single"/>
        </w:rPr>
      </w:pPr>
    </w:p>
    <w:p w:rsidR="000C0860" w:rsidRDefault="000C0860" w:rsidP="006612C2">
      <w:pPr>
        <w:spacing w:after="0" w:line="240" w:lineRule="auto"/>
        <w:jc w:val="both"/>
        <w:rPr>
          <w:rFonts w:ascii="Charter Roman" w:eastAsia="Times New Roman" w:hAnsi="Charter Roman" w:cstheme="minorHAnsi"/>
          <w:b/>
          <w:bCs/>
          <w:u w:val="single"/>
        </w:rPr>
      </w:pPr>
    </w:p>
    <w:p w:rsidR="000C0860" w:rsidRDefault="000C0860" w:rsidP="006612C2">
      <w:pPr>
        <w:spacing w:after="0" w:line="240" w:lineRule="auto"/>
        <w:jc w:val="both"/>
        <w:rPr>
          <w:rFonts w:ascii="Charter Roman" w:eastAsia="Times New Roman" w:hAnsi="Charter Roman" w:cstheme="minorHAnsi"/>
          <w:b/>
          <w:bCs/>
          <w:u w:val="single"/>
        </w:rPr>
      </w:pPr>
    </w:p>
    <w:p w:rsidR="000C0860" w:rsidRDefault="000C0860" w:rsidP="006612C2">
      <w:pPr>
        <w:spacing w:after="0" w:line="240" w:lineRule="auto"/>
        <w:jc w:val="both"/>
        <w:rPr>
          <w:rFonts w:ascii="Charter Roman" w:eastAsia="Times New Roman" w:hAnsi="Charter Roman" w:cstheme="minorHAnsi"/>
          <w:b/>
          <w:bCs/>
          <w:u w:val="single"/>
        </w:rPr>
      </w:pPr>
    </w:p>
    <w:p w:rsidR="000C0860" w:rsidRDefault="000C0860" w:rsidP="006612C2">
      <w:pPr>
        <w:spacing w:after="0" w:line="240" w:lineRule="auto"/>
        <w:jc w:val="both"/>
        <w:rPr>
          <w:rFonts w:ascii="Charter Roman" w:eastAsia="Times New Roman" w:hAnsi="Charter Roman" w:cstheme="minorHAnsi"/>
          <w:b/>
          <w:bCs/>
          <w:u w:val="single"/>
        </w:rPr>
      </w:pPr>
    </w:p>
    <w:p w:rsidR="006612C2" w:rsidRPr="004E4FF7" w:rsidRDefault="006612C2" w:rsidP="006612C2">
      <w:pPr>
        <w:spacing w:after="0" w:line="240" w:lineRule="auto"/>
        <w:jc w:val="both"/>
        <w:rPr>
          <w:rFonts w:ascii="Charter Roman" w:eastAsia="Times New Roman" w:hAnsi="Charter Roman" w:cstheme="minorHAnsi"/>
          <w:b/>
          <w:bCs/>
          <w:u w:val="single"/>
        </w:rPr>
      </w:pPr>
      <w:r w:rsidRPr="004E4FF7">
        <w:rPr>
          <w:rFonts w:ascii="Charter Roman" w:eastAsia="Times New Roman" w:hAnsi="Charter Roman" w:cstheme="minorHAnsi"/>
          <w:b/>
          <w:bCs/>
          <w:u w:val="single"/>
        </w:rPr>
        <w:t>Cash Buffer Ratio for the Project:</w:t>
      </w:r>
    </w:p>
    <w:p w:rsidR="006612C2" w:rsidRPr="004E4FF7" w:rsidRDefault="006612C2" w:rsidP="006612C2">
      <w:pPr>
        <w:spacing w:after="0" w:line="240" w:lineRule="auto"/>
        <w:jc w:val="both"/>
        <w:rPr>
          <w:rFonts w:ascii="Charter Roman" w:eastAsia="Times New Roman" w:hAnsi="Charter Roman" w:cstheme="minorHAnsi"/>
          <w:bCs/>
        </w:rPr>
      </w:pPr>
    </w:p>
    <w:tbl>
      <w:tblPr>
        <w:tblStyle w:val="TableGrid"/>
        <w:tblW w:w="0" w:type="auto"/>
        <w:tblLook w:val="04A0"/>
      </w:tblPr>
      <w:tblGrid>
        <w:gridCol w:w="2710"/>
        <w:gridCol w:w="808"/>
        <w:gridCol w:w="808"/>
        <w:gridCol w:w="808"/>
        <w:gridCol w:w="805"/>
        <w:gridCol w:w="808"/>
        <w:gridCol w:w="876"/>
        <w:gridCol w:w="808"/>
        <w:gridCol w:w="811"/>
      </w:tblGrid>
      <w:tr w:rsidR="00E731A3" w:rsidRPr="008D3007" w:rsidTr="00EA4FC8">
        <w:trPr>
          <w:trHeight w:val="20"/>
        </w:trPr>
        <w:tc>
          <w:tcPr>
            <w:tcW w:w="0" w:type="auto"/>
            <w:vAlign w:val="bottom"/>
          </w:tcPr>
          <w:p w:rsidR="00EA4FC8" w:rsidRPr="008D3007" w:rsidRDefault="00EA4FC8" w:rsidP="00D62C98">
            <w:pPr>
              <w:jc w:val="both"/>
              <w:rPr>
                <w:rFonts w:ascii="Charter Roman" w:hAnsi="Charter Roman" w:cstheme="minorHAnsi"/>
                <w:b/>
                <w:bCs/>
                <w:color w:val="222222"/>
                <w:sz w:val="22"/>
                <w:szCs w:val="22"/>
                <w:highlight w:val="yellow"/>
                <w:lang w:eastAsia="en-IN"/>
              </w:rPr>
            </w:pPr>
            <w:r w:rsidRPr="008D3007">
              <w:rPr>
                <w:rFonts w:ascii="Charter Roman" w:hAnsi="Charter Roman" w:cstheme="minorHAnsi"/>
                <w:b/>
                <w:bCs/>
                <w:color w:val="222222"/>
                <w:sz w:val="22"/>
                <w:szCs w:val="22"/>
                <w:highlight w:val="yellow"/>
                <w:lang w:eastAsia="en-IN"/>
              </w:rPr>
              <w:t xml:space="preserve">Cash Buffer Ratio </w:t>
            </w:r>
          </w:p>
        </w:tc>
        <w:tc>
          <w:tcPr>
            <w:tcW w:w="0" w:type="auto"/>
          </w:tcPr>
          <w:p w:rsidR="00EA4FC8" w:rsidRPr="008D3007" w:rsidRDefault="00EA4FC8" w:rsidP="00D62C98">
            <w:pPr>
              <w:jc w:val="both"/>
              <w:rPr>
                <w:rFonts w:ascii="Charter Roman" w:hAnsi="Charter Roman" w:cstheme="minorHAnsi"/>
                <w:b/>
                <w:bCs/>
                <w:sz w:val="22"/>
                <w:szCs w:val="22"/>
                <w:highlight w:val="yellow"/>
                <w:lang w:eastAsia="en-IN"/>
              </w:rPr>
            </w:pPr>
            <w:r w:rsidRPr="008D3007">
              <w:rPr>
                <w:rFonts w:ascii="Charter Roman" w:hAnsi="Charter Roman" w:cstheme="minorHAnsi"/>
                <w:b/>
                <w:bCs/>
                <w:sz w:val="22"/>
                <w:szCs w:val="22"/>
                <w:highlight w:val="yellow"/>
                <w:lang w:eastAsia="en-IN"/>
              </w:rPr>
              <w:t>FY 2023</w:t>
            </w:r>
          </w:p>
        </w:tc>
        <w:tc>
          <w:tcPr>
            <w:tcW w:w="0" w:type="auto"/>
            <w:vAlign w:val="center"/>
          </w:tcPr>
          <w:p w:rsidR="00EA4FC8" w:rsidRPr="008D3007" w:rsidRDefault="00EA4FC8" w:rsidP="00D62C98">
            <w:pPr>
              <w:jc w:val="both"/>
              <w:rPr>
                <w:rFonts w:ascii="Charter Roman" w:hAnsi="Charter Roman" w:cstheme="minorHAnsi"/>
                <w:b/>
                <w:bCs/>
                <w:sz w:val="22"/>
                <w:szCs w:val="22"/>
                <w:highlight w:val="yellow"/>
                <w:lang w:eastAsia="en-IN"/>
              </w:rPr>
            </w:pPr>
            <w:r w:rsidRPr="008D3007">
              <w:rPr>
                <w:rFonts w:ascii="Charter Roman" w:hAnsi="Charter Roman" w:cstheme="minorHAnsi"/>
                <w:b/>
                <w:bCs/>
                <w:sz w:val="22"/>
                <w:szCs w:val="22"/>
                <w:highlight w:val="yellow"/>
                <w:lang w:eastAsia="en-IN"/>
              </w:rPr>
              <w:t>FY 2024</w:t>
            </w:r>
          </w:p>
        </w:tc>
        <w:tc>
          <w:tcPr>
            <w:tcW w:w="0" w:type="auto"/>
            <w:vAlign w:val="center"/>
          </w:tcPr>
          <w:p w:rsidR="00EA4FC8" w:rsidRPr="008D3007" w:rsidRDefault="00EA4FC8" w:rsidP="00D62C98">
            <w:pPr>
              <w:jc w:val="both"/>
              <w:rPr>
                <w:rFonts w:ascii="Charter Roman" w:hAnsi="Charter Roman" w:cstheme="minorHAnsi"/>
                <w:b/>
                <w:bCs/>
                <w:sz w:val="22"/>
                <w:szCs w:val="22"/>
                <w:highlight w:val="yellow"/>
                <w:lang w:eastAsia="en-IN"/>
              </w:rPr>
            </w:pPr>
            <w:r w:rsidRPr="008D3007">
              <w:rPr>
                <w:rFonts w:ascii="Charter Roman" w:hAnsi="Charter Roman" w:cstheme="minorHAnsi"/>
                <w:b/>
                <w:bCs/>
                <w:sz w:val="22"/>
                <w:szCs w:val="22"/>
                <w:highlight w:val="yellow"/>
                <w:lang w:eastAsia="en-IN"/>
              </w:rPr>
              <w:t>FY 2025</w:t>
            </w:r>
          </w:p>
        </w:tc>
        <w:tc>
          <w:tcPr>
            <w:tcW w:w="0" w:type="auto"/>
            <w:vAlign w:val="center"/>
          </w:tcPr>
          <w:p w:rsidR="00EA4FC8" w:rsidRPr="008D3007" w:rsidRDefault="00EA4FC8" w:rsidP="00D62C98">
            <w:pPr>
              <w:jc w:val="both"/>
              <w:rPr>
                <w:rFonts w:ascii="Charter Roman" w:hAnsi="Charter Roman" w:cstheme="minorHAnsi"/>
                <w:b/>
                <w:bCs/>
                <w:sz w:val="22"/>
                <w:szCs w:val="22"/>
                <w:highlight w:val="yellow"/>
                <w:lang w:eastAsia="en-IN"/>
              </w:rPr>
            </w:pPr>
            <w:r w:rsidRPr="008D3007">
              <w:rPr>
                <w:rFonts w:ascii="Charter Roman" w:hAnsi="Charter Roman" w:cstheme="minorHAnsi"/>
                <w:b/>
                <w:bCs/>
                <w:sz w:val="22"/>
                <w:szCs w:val="22"/>
                <w:highlight w:val="yellow"/>
                <w:lang w:eastAsia="en-IN"/>
              </w:rPr>
              <w:t>FY 2026</w:t>
            </w:r>
          </w:p>
        </w:tc>
        <w:tc>
          <w:tcPr>
            <w:tcW w:w="0" w:type="auto"/>
          </w:tcPr>
          <w:p w:rsidR="00EA4FC8" w:rsidRPr="008D3007" w:rsidRDefault="00EA4FC8" w:rsidP="00D62C98">
            <w:pPr>
              <w:jc w:val="both"/>
              <w:rPr>
                <w:rFonts w:ascii="Charter Roman" w:hAnsi="Charter Roman" w:cstheme="minorHAnsi"/>
                <w:b/>
                <w:bCs/>
                <w:sz w:val="22"/>
                <w:szCs w:val="22"/>
                <w:highlight w:val="yellow"/>
                <w:lang w:eastAsia="en-IN"/>
              </w:rPr>
            </w:pPr>
            <w:r w:rsidRPr="008D3007">
              <w:rPr>
                <w:rFonts w:ascii="Charter Roman" w:hAnsi="Charter Roman" w:cstheme="minorHAnsi"/>
                <w:b/>
                <w:bCs/>
                <w:sz w:val="22"/>
                <w:szCs w:val="22"/>
                <w:highlight w:val="yellow"/>
                <w:lang w:eastAsia="en-IN"/>
              </w:rPr>
              <w:t>FY 2027</w:t>
            </w:r>
          </w:p>
        </w:tc>
        <w:tc>
          <w:tcPr>
            <w:tcW w:w="0" w:type="auto"/>
          </w:tcPr>
          <w:p w:rsidR="00EA4FC8" w:rsidRPr="008D3007" w:rsidRDefault="00EA4FC8" w:rsidP="00D62C98">
            <w:pPr>
              <w:jc w:val="both"/>
              <w:rPr>
                <w:rFonts w:ascii="Charter Roman" w:hAnsi="Charter Roman" w:cstheme="minorHAnsi"/>
                <w:b/>
                <w:bCs/>
                <w:sz w:val="22"/>
                <w:szCs w:val="22"/>
                <w:highlight w:val="yellow"/>
                <w:lang w:eastAsia="en-IN"/>
              </w:rPr>
            </w:pPr>
            <w:r w:rsidRPr="008D3007">
              <w:rPr>
                <w:rFonts w:ascii="Charter Roman" w:hAnsi="Charter Roman" w:cstheme="minorHAnsi"/>
                <w:b/>
                <w:bCs/>
                <w:sz w:val="22"/>
                <w:szCs w:val="22"/>
                <w:highlight w:val="yellow"/>
                <w:lang w:eastAsia="en-IN"/>
              </w:rPr>
              <w:t>FY 2028</w:t>
            </w:r>
          </w:p>
        </w:tc>
        <w:tc>
          <w:tcPr>
            <w:tcW w:w="0" w:type="auto"/>
          </w:tcPr>
          <w:p w:rsidR="00EA4FC8" w:rsidRPr="008D3007" w:rsidRDefault="00EA4FC8" w:rsidP="00D62C98">
            <w:pPr>
              <w:jc w:val="both"/>
              <w:rPr>
                <w:rFonts w:ascii="Charter Roman" w:hAnsi="Charter Roman" w:cstheme="minorHAnsi"/>
                <w:b/>
                <w:bCs/>
                <w:sz w:val="22"/>
                <w:szCs w:val="22"/>
                <w:highlight w:val="yellow"/>
                <w:lang w:eastAsia="en-IN"/>
              </w:rPr>
            </w:pPr>
            <w:r w:rsidRPr="008D3007">
              <w:rPr>
                <w:rFonts w:ascii="Charter Roman" w:hAnsi="Charter Roman" w:cstheme="minorHAnsi"/>
                <w:b/>
                <w:bCs/>
                <w:sz w:val="22"/>
                <w:szCs w:val="22"/>
                <w:highlight w:val="yellow"/>
                <w:lang w:eastAsia="en-IN"/>
              </w:rPr>
              <w:t>FY 2029</w:t>
            </w:r>
          </w:p>
        </w:tc>
        <w:tc>
          <w:tcPr>
            <w:tcW w:w="0" w:type="auto"/>
            <w:vAlign w:val="center"/>
          </w:tcPr>
          <w:p w:rsidR="00EA4FC8" w:rsidRPr="008D3007" w:rsidRDefault="00EA4FC8" w:rsidP="00D62C98">
            <w:pPr>
              <w:jc w:val="both"/>
              <w:rPr>
                <w:rFonts w:ascii="Charter Roman" w:hAnsi="Charter Roman" w:cstheme="minorHAnsi"/>
                <w:b/>
                <w:bCs/>
                <w:sz w:val="22"/>
                <w:szCs w:val="22"/>
                <w:highlight w:val="yellow"/>
                <w:lang w:eastAsia="en-IN"/>
              </w:rPr>
            </w:pPr>
            <w:r w:rsidRPr="008D3007">
              <w:rPr>
                <w:rFonts w:ascii="Charter Roman" w:hAnsi="Charter Roman" w:cstheme="minorHAnsi"/>
                <w:b/>
                <w:bCs/>
                <w:sz w:val="22"/>
                <w:szCs w:val="22"/>
                <w:highlight w:val="yellow"/>
                <w:lang w:eastAsia="en-IN"/>
              </w:rPr>
              <w:t>Total</w:t>
            </w:r>
          </w:p>
        </w:tc>
      </w:tr>
      <w:tr w:rsidR="00330E97" w:rsidRPr="008D3007" w:rsidTr="00310904">
        <w:trPr>
          <w:trHeight w:val="20"/>
        </w:trPr>
        <w:tc>
          <w:tcPr>
            <w:tcW w:w="0" w:type="auto"/>
            <w:vAlign w:val="bottom"/>
          </w:tcPr>
          <w:p w:rsidR="00330E97" w:rsidRPr="008D3007" w:rsidRDefault="00330E97" w:rsidP="00330E97">
            <w:pPr>
              <w:jc w:val="both"/>
              <w:rPr>
                <w:rFonts w:ascii="Charter Roman" w:hAnsi="Charter Roman" w:cstheme="minorHAnsi"/>
                <w:color w:val="222222"/>
                <w:sz w:val="22"/>
                <w:szCs w:val="22"/>
                <w:highlight w:val="yellow"/>
                <w:lang w:eastAsia="en-IN"/>
              </w:rPr>
            </w:pPr>
            <w:r w:rsidRPr="008D3007">
              <w:rPr>
                <w:rFonts w:ascii="Charter Roman" w:hAnsi="Charter Roman" w:cstheme="minorHAnsi"/>
                <w:color w:val="222222"/>
                <w:sz w:val="22"/>
                <w:szCs w:val="22"/>
                <w:highlight w:val="yellow"/>
                <w:lang w:eastAsia="en-IN"/>
              </w:rPr>
              <w:t>Net Cash flow from operation (A)</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-68.78</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-19.43</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-6.10</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0.63</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34.61</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145.86</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95.21</w:t>
            </w:r>
          </w:p>
        </w:tc>
        <w:tc>
          <w:tcPr>
            <w:tcW w:w="0" w:type="auto"/>
            <w:vAlign w:val="bottom"/>
          </w:tcPr>
          <w:p w:rsidR="00330E97" w:rsidRPr="008D3007" w:rsidRDefault="00330E97" w:rsidP="00330E97">
            <w:pPr>
              <w:jc w:val="right"/>
              <w:rPr>
                <w:rFonts w:ascii="Charter Roman" w:hAnsi="Charter Roman" w:cstheme="minorHAnsi"/>
                <w:b/>
                <w:bCs/>
                <w:sz w:val="22"/>
                <w:szCs w:val="22"/>
                <w:highlight w:val="yellow"/>
                <w:lang w:eastAsia="en-IN"/>
              </w:rPr>
            </w:pPr>
            <w:r w:rsidRPr="008D3007">
              <w:rPr>
                <w:rFonts w:ascii="Charter Roman" w:hAnsi="Charter Roman" w:cs="Calibri"/>
                <w:b/>
                <w:bCs/>
                <w:color w:val="000000"/>
                <w:highlight w:val="yellow"/>
              </w:rPr>
              <w:t>182.00</w:t>
            </w:r>
          </w:p>
        </w:tc>
      </w:tr>
      <w:tr w:rsidR="00330E97" w:rsidRPr="008D3007" w:rsidTr="00310904">
        <w:trPr>
          <w:trHeight w:val="20"/>
        </w:trPr>
        <w:tc>
          <w:tcPr>
            <w:tcW w:w="0" w:type="auto"/>
            <w:vAlign w:val="center"/>
          </w:tcPr>
          <w:p w:rsidR="00330E97" w:rsidRPr="008D3007" w:rsidRDefault="00330E97" w:rsidP="00330E97">
            <w:pPr>
              <w:jc w:val="both"/>
              <w:rPr>
                <w:rFonts w:ascii="Charter Roman" w:hAnsi="Charter Roman" w:cstheme="minorHAnsi"/>
                <w:color w:val="222222"/>
                <w:sz w:val="22"/>
                <w:szCs w:val="22"/>
                <w:highlight w:val="yellow"/>
                <w:lang w:eastAsia="en-IN"/>
              </w:rPr>
            </w:pPr>
            <w:r w:rsidRPr="008D3007">
              <w:rPr>
                <w:rFonts w:ascii="Charter Roman" w:hAnsi="Charter Roman" w:cstheme="minorHAnsi"/>
                <w:color w:val="222222"/>
                <w:sz w:val="22"/>
                <w:szCs w:val="22"/>
                <w:highlight w:val="yellow"/>
                <w:lang w:eastAsia="en-IN"/>
              </w:rPr>
              <w:t>Debt service obligations (B)</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1.27</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3.98</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5.54</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6.46</w:t>
            </w:r>
          </w:p>
        </w:tc>
        <w:tc>
          <w:tcPr>
            <w:tcW w:w="0" w:type="auto"/>
            <w:vAlign w:val="bottom"/>
          </w:tcPr>
          <w:p w:rsidR="00330E97" w:rsidRPr="008D3007" w:rsidRDefault="00330E97" w:rsidP="00330E97">
            <w:pPr>
              <w:jc w:val="right"/>
              <w:rPr>
                <w:rFonts w:ascii="Charter Roman" w:hAnsi="Charter Roman" w:cstheme="minorHAnsi"/>
                <w:b/>
                <w:bCs/>
                <w:sz w:val="22"/>
                <w:szCs w:val="22"/>
                <w:highlight w:val="yellow"/>
                <w:lang w:eastAsia="en-IN"/>
              </w:rPr>
            </w:pPr>
            <w:r w:rsidRPr="008D3007">
              <w:rPr>
                <w:rFonts w:ascii="Charter Roman" w:hAnsi="Charter Roman" w:cs="Calibri"/>
                <w:color w:val="000000"/>
                <w:highlight w:val="yellow"/>
              </w:rPr>
              <w:t>12.04</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39.75</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30.40</w:t>
            </w:r>
          </w:p>
        </w:tc>
        <w:tc>
          <w:tcPr>
            <w:tcW w:w="0" w:type="auto"/>
            <w:vAlign w:val="bottom"/>
          </w:tcPr>
          <w:p w:rsidR="00330E97" w:rsidRPr="008D3007" w:rsidRDefault="00330E97" w:rsidP="00330E97">
            <w:pPr>
              <w:jc w:val="right"/>
              <w:rPr>
                <w:rFonts w:ascii="Charter Roman" w:hAnsi="Charter Roman" w:cstheme="minorHAnsi"/>
                <w:b/>
                <w:bCs/>
                <w:sz w:val="22"/>
                <w:szCs w:val="22"/>
                <w:highlight w:val="yellow"/>
                <w:lang w:eastAsia="en-IN"/>
              </w:rPr>
            </w:pPr>
            <w:r w:rsidRPr="008D3007">
              <w:rPr>
                <w:rFonts w:ascii="Charter Roman" w:hAnsi="Charter Roman" w:cs="Calibri"/>
                <w:b/>
                <w:bCs/>
                <w:color w:val="000000"/>
                <w:highlight w:val="yellow"/>
              </w:rPr>
              <w:t>99.43</w:t>
            </w:r>
          </w:p>
        </w:tc>
      </w:tr>
      <w:tr w:rsidR="00330E97" w:rsidRPr="008D3007" w:rsidTr="00310904">
        <w:trPr>
          <w:trHeight w:val="20"/>
        </w:trPr>
        <w:tc>
          <w:tcPr>
            <w:tcW w:w="0" w:type="auto"/>
            <w:vAlign w:val="bottom"/>
          </w:tcPr>
          <w:p w:rsidR="00330E97" w:rsidRPr="008D3007" w:rsidRDefault="00330E97" w:rsidP="00330E97">
            <w:pPr>
              <w:jc w:val="both"/>
              <w:rPr>
                <w:rFonts w:ascii="Charter Roman" w:hAnsi="Charter Roman" w:cstheme="minorHAnsi"/>
                <w:color w:val="222222"/>
                <w:sz w:val="22"/>
                <w:szCs w:val="22"/>
                <w:highlight w:val="yellow"/>
                <w:lang w:eastAsia="en-IN"/>
              </w:rPr>
            </w:pPr>
            <w:r w:rsidRPr="008D3007">
              <w:rPr>
                <w:rFonts w:ascii="Charter Roman" w:hAnsi="Charter Roman" w:cstheme="minorHAnsi"/>
                <w:color w:val="222222"/>
                <w:sz w:val="22"/>
                <w:szCs w:val="22"/>
                <w:highlight w:val="yellow"/>
                <w:lang w:eastAsia="en-IN"/>
              </w:rPr>
              <w:t xml:space="preserve">Cash flow from external sources - promoter's funds  </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46.59</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1.91</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-0.35</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-0.15</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0.05</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0.00</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0.00</w:t>
            </w:r>
          </w:p>
        </w:tc>
        <w:tc>
          <w:tcPr>
            <w:tcW w:w="0" w:type="auto"/>
            <w:vAlign w:val="bottom"/>
          </w:tcPr>
          <w:p w:rsidR="00330E97" w:rsidRPr="008D3007" w:rsidRDefault="00330E97" w:rsidP="00330E97">
            <w:pPr>
              <w:jc w:val="right"/>
              <w:rPr>
                <w:rFonts w:ascii="Charter Roman" w:hAnsi="Charter Roman" w:cstheme="minorHAnsi"/>
                <w:b/>
                <w:bCs/>
                <w:sz w:val="22"/>
                <w:szCs w:val="22"/>
                <w:highlight w:val="yellow"/>
                <w:lang w:eastAsia="en-IN"/>
              </w:rPr>
            </w:pPr>
            <w:r w:rsidRPr="008D3007">
              <w:rPr>
                <w:rFonts w:ascii="Charter Roman" w:hAnsi="Charter Roman" w:cs="Calibri"/>
                <w:color w:val="000000"/>
                <w:highlight w:val="yellow"/>
              </w:rPr>
              <w:t>48.05</w:t>
            </w:r>
          </w:p>
        </w:tc>
      </w:tr>
      <w:tr w:rsidR="00330E97" w:rsidRPr="008D3007" w:rsidTr="00310904">
        <w:trPr>
          <w:trHeight w:val="20"/>
        </w:trPr>
        <w:tc>
          <w:tcPr>
            <w:tcW w:w="0" w:type="auto"/>
            <w:vAlign w:val="bottom"/>
          </w:tcPr>
          <w:p w:rsidR="00330E97" w:rsidRPr="008D3007" w:rsidRDefault="00330E97" w:rsidP="00330E97">
            <w:pPr>
              <w:jc w:val="both"/>
              <w:rPr>
                <w:rFonts w:ascii="Charter Roman" w:hAnsi="Charter Roman" w:cstheme="minorHAnsi"/>
                <w:color w:val="222222"/>
                <w:sz w:val="22"/>
                <w:szCs w:val="22"/>
                <w:highlight w:val="yellow"/>
                <w:lang w:eastAsia="en-IN"/>
              </w:rPr>
            </w:pPr>
            <w:r w:rsidRPr="008D3007">
              <w:rPr>
                <w:rFonts w:ascii="Charter Roman" w:hAnsi="Charter Roman" w:cstheme="minorHAnsi"/>
                <w:color w:val="222222"/>
                <w:sz w:val="22"/>
                <w:szCs w:val="22"/>
                <w:highlight w:val="yellow"/>
                <w:lang w:eastAsia="en-IN"/>
              </w:rPr>
              <w:t xml:space="preserve">Release of bank debt </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23.50</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21.50</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12.00</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6.00</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7.00</w:t>
            </w:r>
          </w:p>
        </w:tc>
        <w:tc>
          <w:tcPr>
            <w:tcW w:w="0" w:type="auto"/>
            <w:vAlign w:val="bottom"/>
          </w:tcPr>
          <w:p w:rsidR="00330E97" w:rsidRPr="008D3007" w:rsidRDefault="00330E97" w:rsidP="00330E97">
            <w:pPr>
              <w:jc w:val="right"/>
              <w:rPr>
                <w:rFonts w:ascii="Charter Roman" w:hAnsi="Charter Roman" w:cstheme="minorHAnsi"/>
                <w:b/>
                <w:bCs/>
                <w:sz w:val="22"/>
                <w:szCs w:val="22"/>
                <w:highlight w:val="yellow"/>
                <w:lang w:eastAsia="en-IN"/>
              </w:rPr>
            </w:pPr>
            <w:r w:rsidRPr="008D3007">
              <w:rPr>
                <w:rFonts w:ascii="Charter Roman" w:hAnsi="Charter Roman" w:cs="Calibri"/>
                <w:color w:val="000000"/>
                <w:highlight w:val="yellow"/>
              </w:rPr>
              <w:t>0.00</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0.00</w:t>
            </w:r>
          </w:p>
        </w:tc>
        <w:tc>
          <w:tcPr>
            <w:tcW w:w="0" w:type="auto"/>
            <w:vAlign w:val="bottom"/>
          </w:tcPr>
          <w:p w:rsidR="00330E97" w:rsidRPr="008D3007" w:rsidRDefault="00330E97" w:rsidP="00330E97">
            <w:pPr>
              <w:jc w:val="right"/>
              <w:rPr>
                <w:rFonts w:ascii="Charter Roman" w:hAnsi="Charter Roman" w:cstheme="minorHAnsi"/>
                <w:b/>
                <w:bCs/>
                <w:sz w:val="22"/>
                <w:szCs w:val="22"/>
                <w:highlight w:val="yellow"/>
                <w:lang w:eastAsia="en-IN"/>
              </w:rPr>
            </w:pPr>
            <w:r w:rsidRPr="008D3007">
              <w:rPr>
                <w:rFonts w:ascii="Charter Roman" w:hAnsi="Charter Roman" w:cs="Calibri"/>
                <w:color w:val="000000"/>
                <w:highlight w:val="yellow"/>
              </w:rPr>
              <w:t>70.00</w:t>
            </w:r>
          </w:p>
        </w:tc>
      </w:tr>
      <w:tr w:rsidR="00330E97" w:rsidRPr="008D3007" w:rsidTr="00310904">
        <w:trPr>
          <w:trHeight w:val="20"/>
        </w:trPr>
        <w:tc>
          <w:tcPr>
            <w:tcW w:w="0" w:type="auto"/>
            <w:vAlign w:val="bottom"/>
          </w:tcPr>
          <w:p w:rsidR="00330E97" w:rsidRPr="008D3007" w:rsidRDefault="00330E97" w:rsidP="00330E97">
            <w:pPr>
              <w:jc w:val="both"/>
              <w:rPr>
                <w:rFonts w:ascii="Charter Roman" w:hAnsi="Charter Roman" w:cstheme="minorHAnsi"/>
                <w:b/>
                <w:bCs/>
                <w:color w:val="222222"/>
                <w:sz w:val="22"/>
                <w:szCs w:val="22"/>
                <w:highlight w:val="yellow"/>
                <w:lang w:eastAsia="en-IN"/>
              </w:rPr>
            </w:pPr>
            <w:r w:rsidRPr="008D3007">
              <w:rPr>
                <w:rFonts w:ascii="Charter Roman" w:hAnsi="Charter Roman" w:cstheme="minorHAnsi"/>
                <w:b/>
                <w:bCs/>
                <w:color w:val="222222"/>
                <w:sz w:val="22"/>
                <w:szCs w:val="22"/>
                <w:highlight w:val="yellow"/>
                <w:lang w:eastAsia="en-IN"/>
              </w:rPr>
              <w:t>Total Cash flow from promoter and Bank loan ( C)</w:t>
            </w:r>
          </w:p>
        </w:tc>
        <w:tc>
          <w:tcPr>
            <w:tcW w:w="0" w:type="auto"/>
            <w:vAlign w:val="bottom"/>
          </w:tcPr>
          <w:p w:rsidR="00330E97" w:rsidRPr="008D3007" w:rsidRDefault="00330E97" w:rsidP="00330E97">
            <w:pPr>
              <w:jc w:val="right"/>
              <w:rPr>
                <w:rFonts w:ascii="Charter Roman" w:hAnsi="Charter Roman" w:cstheme="minorHAnsi"/>
                <w:b/>
                <w:bCs/>
                <w:sz w:val="22"/>
                <w:szCs w:val="22"/>
                <w:highlight w:val="yellow"/>
                <w:lang w:eastAsia="en-IN"/>
              </w:rPr>
            </w:pPr>
            <w:r w:rsidRPr="008D3007">
              <w:rPr>
                <w:rFonts w:ascii="Charter Roman" w:hAnsi="Charter Roman" w:cs="Calibri"/>
                <w:b/>
                <w:bCs/>
                <w:color w:val="000000"/>
                <w:highlight w:val="yellow"/>
              </w:rPr>
              <w:t>70.09</w:t>
            </w:r>
          </w:p>
        </w:tc>
        <w:tc>
          <w:tcPr>
            <w:tcW w:w="0" w:type="auto"/>
            <w:vAlign w:val="bottom"/>
          </w:tcPr>
          <w:p w:rsidR="00330E97" w:rsidRPr="008D3007" w:rsidRDefault="00330E97" w:rsidP="00330E97">
            <w:pPr>
              <w:jc w:val="right"/>
              <w:rPr>
                <w:rFonts w:ascii="Charter Roman" w:hAnsi="Charter Roman" w:cstheme="minorHAnsi"/>
                <w:b/>
                <w:bCs/>
                <w:sz w:val="22"/>
                <w:szCs w:val="22"/>
                <w:highlight w:val="yellow"/>
                <w:lang w:eastAsia="en-IN"/>
              </w:rPr>
            </w:pPr>
            <w:r w:rsidRPr="008D3007">
              <w:rPr>
                <w:rFonts w:ascii="Charter Roman" w:hAnsi="Charter Roman" w:cs="Calibri"/>
                <w:b/>
                <w:bCs/>
                <w:color w:val="000000"/>
                <w:highlight w:val="yellow"/>
              </w:rPr>
              <w:t>23.41</w:t>
            </w:r>
          </w:p>
        </w:tc>
        <w:tc>
          <w:tcPr>
            <w:tcW w:w="0" w:type="auto"/>
            <w:vAlign w:val="bottom"/>
          </w:tcPr>
          <w:p w:rsidR="00330E97" w:rsidRPr="008D3007" w:rsidRDefault="00330E97" w:rsidP="00330E97">
            <w:pPr>
              <w:jc w:val="right"/>
              <w:rPr>
                <w:rFonts w:ascii="Charter Roman" w:hAnsi="Charter Roman" w:cstheme="minorHAnsi"/>
                <w:b/>
                <w:bCs/>
                <w:sz w:val="22"/>
                <w:szCs w:val="22"/>
                <w:highlight w:val="yellow"/>
                <w:lang w:eastAsia="en-IN"/>
              </w:rPr>
            </w:pPr>
            <w:r w:rsidRPr="008D3007">
              <w:rPr>
                <w:rFonts w:ascii="Charter Roman" w:hAnsi="Charter Roman" w:cs="Calibri"/>
                <w:b/>
                <w:bCs/>
                <w:color w:val="000000"/>
                <w:highlight w:val="yellow"/>
              </w:rPr>
              <w:t>11.65</w:t>
            </w:r>
          </w:p>
        </w:tc>
        <w:tc>
          <w:tcPr>
            <w:tcW w:w="0" w:type="auto"/>
            <w:vAlign w:val="bottom"/>
          </w:tcPr>
          <w:p w:rsidR="00330E97" w:rsidRPr="008D3007" w:rsidRDefault="00330E97" w:rsidP="00330E97">
            <w:pPr>
              <w:jc w:val="right"/>
              <w:rPr>
                <w:rFonts w:ascii="Charter Roman" w:hAnsi="Charter Roman" w:cstheme="minorHAnsi"/>
                <w:b/>
                <w:bCs/>
                <w:sz w:val="22"/>
                <w:szCs w:val="22"/>
                <w:highlight w:val="yellow"/>
                <w:lang w:eastAsia="en-IN"/>
              </w:rPr>
            </w:pPr>
            <w:r w:rsidRPr="008D3007">
              <w:rPr>
                <w:rFonts w:ascii="Charter Roman" w:hAnsi="Charter Roman" w:cs="Calibri"/>
                <w:b/>
                <w:bCs/>
                <w:color w:val="000000"/>
                <w:highlight w:val="yellow"/>
              </w:rPr>
              <w:t>5.85</w:t>
            </w:r>
          </w:p>
        </w:tc>
        <w:tc>
          <w:tcPr>
            <w:tcW w:w="0" w:type="auto"/>
            <w:vAlign w:val="bottom"/>
          </w:tcPr>
          <w:p w:rsidR="00330E97" w:rsidRPr="008D3007" w:rsidRDefault="00330E97" w:rsidP="00330E97">
            <w:pPr>
              <w:jc w:val="right"/>
              <w:rPr>
                <w:rFonts w:ascii="Charter Roman" w:hAnsi="Charter Roman" w:cstheme="minorHAnsi"/>
                <w:b/>
                <w:bCs/>
                <w:sz w:val="22"/>
                <w:szCs w:val="22"/>
                <w:highlight w:val="yellow"/>
                <w:lang w:eastAsia="en-IN"/>
              </w:rPr>
            </w:pPr>
            <w:r w:rsidRPr="008D3007">
              <w:rPr>
                <w:rFonts w:ascii="Charter Roman" w:hAnsi="Charter Roman" w:cs="Calibri"/>
                <w:b/>
                <w:bCs/>
                <w:color w:val="000000"/>
                <w:highlight w:val="yellow"/>
              </w:rPr>
              <w:t>7.05</w:t>
            </w:r>
          </w:p>
        </w:tc>
        <w:tc>
          <w:tcPr>
            <w:tcW w:w="0" w:type="auto"/>
            <w:vAlign w:val="bottom"/>
          </w:tcPr>
          <w:p w:rsidR="00330E97" w:rsidRPr="008D3007" w:rsidRDefault="00330E97" w:rsidP="00330E97">
            <w:pPr>
              <w:jc w:val="right"/>
              <w:rPr>
                <w:rFonts w:ascii="Charter Roman" w:hAnsi="Charter Roman" w:cstheme="minorHAnsi"/>
                <w:b/>
                <w:bCs/>
                <w:sz w:val="22"/>
                <w:szCs w:val="22"/>
                <w:highlight w:val="yellow"/>
                <w:lang w:eastAsia="en-IN"/>
              </w:rPr>
            </w:pPr>
            <w:r w:rsidRPr="008D3007">
              <w:rPr>
                <w:rFonts w:ascii="Charter Roman" w:hAnsi="Charter Roman" w:cs="Calibri"/>
                <w:b/>
                <w:bCs/>
                <w:color w:val="000000"/>
                <w:highlight w:val="yellow"/>
              </w:rPr>
              <w:t>0.00</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b/>
                <w:bCs/>
                <w:color w:val="000000"/>
                <w:highlight w:val="yellow"/>
              </w:rPr>
              <w:t>0.00</w:t>
            </w:r>
          </w:p>
        </w:tc>
        <w:tc>
          <w:tcPr>
            <w:tcW w:w="0" w:type="auto"/>
            <w:vAlign w:val="bottom"/>
          </w:tcPr>
          <w:p w:rsidR="00330E97" w:rsidRPr="008D3007" w:rsidRDefault="00330E97" w:rsidP="00330E97">
            <w:pPr>
              <w:jc w:val="right"/>
              <w:rPr>
                <w:rFonts w:ascii="Charter Roman" w:hAnsi="Charter Roman" w:cstheme="minorHAnsi"/>
                <w:b/>
                <w:bCs/>
                <w:sz w:val="22"/>
                <w:szCs w:val="22"/>
                <w:highlight w:val="yellow"/>
                <w:lang w:eastAsia="en-IN"/>
              </w:rPr>
            </w:pPr>
            <w:r w:rsidRPr="008D3007">
              <w:rPr>
                <w:rFonts w:ascii="Charter Roman" w:hAnsi="Charter Roman" w:cs="Calibri"/>
                <w:b/>
                <w:bCs/>
                <w:color w:val="000000"/>
                <w:highlight w:val="yellow"/>
              </w:rPr>
              <w:t>118.05</w:t>
            </w:r>
          </w:p>
        </w:tc>
      </w:tr>
      <w:tr w:rsidR="00330E97" w:rsidRPr="008D3007" w:rsidTr="00310904">
        <w:trPr>
          <w:trHeight w:val="20"/>
        </w:trPr>
        <w:tc>
          <w:tcPr>
            <w:tcW w:w="0" w:type="auto"/>
            <w:vAlign w:val="bottom"/>
          </w:tcPr>
          <w:p w:rsidR="00330E97" w:rsidRPr="008D3007" w:rsidRDefault="00330E97" w:rsidP="00330E97">
            <w:pPr>
              <w:jc w:val="both"/>
              <w:rPr>
                <w:rFonts w:ascii="Charter Roman" w:hAnsi="Charter Roman" w:cstheme="minorHAnsi"/>
                <w:color w:val="222222"/>
                <w:sz w:val="22"/>
                <w:szCs w:val="22"/>
                <w:highlight w:val="yellow"/>
                <w:lang w:eastAsia="en-IN"/>
              </w:rPr>
            </w:pPr>
            <w:r w:rsidRPr="008D3007">
              <w:rPr>
                <w:rFonts w:ascii="Charter Roman" w:hAnsi="Charter Roman" w:cstheme="minorHAnsi"/>
                <w:color w:val="222222"/>
                <w:sz w:val="22"/>
                <w:szCs w:val="22"/>
                <w:highlight w:val="yellow"/>
                <w:lang w:eastAsia="en-IN"/>
              </w:rPr>
              <w:t>Cash surplus before debt servicing (A+C)</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1.31</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3.98</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5.55</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6.48</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41.66</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145.86</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95.21</w:t>
            </w:r>
          </w:p>
        </w:tc>
        <w:tc>
          <w:tcPr>
            <w:tcW w:w="0" w:type="auto"/>
            <w:vAlign w:val="bottom"/>
          </w:tcPr>
          <w:p w:rsidR="00330E97" w:rsidRPr="008D3007" w:rsidRDefault="00330E97" w:rsidP="00330E97">
            <w:pPr>
              <w:jc w:val="right"/>
              <w:rPr>
                <w:rFonts w:ascii="Charter Roman" w:hAnsi="Charter Roman" w:cstheme="minorHAnsi"/>
                <w:b/>
                <w:bCs/>
                <w:sz w:val="22"/>
                <w:szCs w:val="22"/>
                <w:highlight w:val="yellow"/>
                <w:lang w:eastAsia="en-IN"/>
              </w:rPr>
            </w:pPr>
            <w:r w:rsidRPr="008D3007">
              <w:rPr>
                <w:rFonts w:ascii="Charter Roman" w:hAnsi="Charter Roman" w:cs="Calibri"/>
                <w:color w:val="000000"/>
                <w:highlight w:val="yellow"/>
              </w:rPr>
              <w:t>300.05</w:t>
            </w:r>
          </w:p>
        </w:tc>
      </w:tr>
      <w:tr w:rsidR="00330E97" w:rsidRPr="008D3007" w:rsidTr="00310904">
        <w:trPr>
          <w:trHeight w:val="20"/>
        </w:trPr>
        <w:tc>
          <w:tcPr>
            <w:tcW w:w="0" w:type="auto"/>
            <w:vAlign w:val="bottom"/>
          </w:tcPr>
          <w:p w:rsidR="00330E97" w:rsidRPr="008D3007" w:rsidRDefault="00330E97" w:rsidP="00330E97">
            <w:pPr>
              <w:jc w:val="both"/>
              <w:rPr>
                <w:rFonts w:ascii="Charter Roman" w:hAnsi="Charter Roman" w:cstheme="minorHAnsi"/>
                <w:color w:val="222222"/>
                <w:sz w:val="22"/>
                <w:szCs w:val="22"/>
                <w:highlight w:val="yellow"/>
                <w:lang w:eastAsia="en-IN"/>
              </w:rPr>
            </w:pPr>
            <w:r w:rsidRPr="008D3007">
              <w:rPr>
                <w:rFonts w:ascii="Charter Roman" w:hAnsi="Charter Roman" w:cstheme="minorHAnsi"/>
                <w:color w:val="222222"/>
                <w:sz w:val="22"/>
                <w:szCs w:val="22"/>
                <w:highlight w:val="yellow"/>
                <w:lang w:eastAsia="en-IN"/>
              </w:rPr>
              <w:t>Cash Buffer Ratio for the year (A+C) / B</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1.03</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1.00</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1.00</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1.00</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3.46</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3.67</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r w:rsidRPr="008D3007">
              <w:rPr>
                <w:rFonts w:ascii="Charter Roman" w:hAnsi="Charter Roman" w:cs="Calibri"/>
                <w:color w:val="000000"/>
                <w:highlight w:val="yellow"/>
              </w:rPr>
              <w:t>3.13</w:t>
            </w:r>
          </w:p>
        </w:tc>
        <w:tc>
          <w:tcPr>
            <w:tcW w:w="0" w:type="auto"/>
            <w:vAlign w:val="bottom"/>
          </w:tcPr>
          <w:p w:rsidR="00330E97" w:rsidRPr="008D3007" w:rsidRDefault="00330E97" w:rsidP="00330E97">
            <w:pPr>
              <w:jc w:val="right"/>
              <w:rPr>
                <w:rFonts w:ascii="Charter Roman" w:hAnsi="Charter Roman" w:cstheme="minorHAnsi"/>
                <w:b/>
                <w:bCs/>
                <w:sz w:val="22"/>
                <w:szCs w:val="22"/>
                <w:highlight w:val="yellow"/>
                <w:lang w:eastAsia="en-IN"/>
              </w:rPr>
            </w:pPr>
            <w:r w:rsidRPr="008D3007">
              <w:rPr>
                <w:rFonts w:ascii="Charter Roman" w:hAnsi="Charter Roman" w:cs="Calibri"/>
                <w:b/>
                <w:bCs/>
                <w:color w:val="000000"/>
                <w:highlight w:val="yellow"/>
              </w:rPr>
              <w:t>3.02</w:t>
            </w:r>
          </w:p>
        </w:tc>
      </w:tr>
      <w:tr w:rsidR="00330E97" w:rsidRPr="004E4FF7" w:rsidTr="00310904">
        <w:trPr>
          <w:trHeight w:val="20"/>
        </w:trPr>
        <w:tc>
          <w:tcPr>
            <w:tcW w:w="0" w:type="auto"/>
            <w:vAlign w:val="bottom"/>
          </w:tcPr>
          <w:p w:rsidR="00330E97" w:rsidRPr="008D3007" w:rsidRDefault="00330E97" w:rsidP="00330E97">
            <w:pPr>
              <w:jc w:val="both"/>
              <w:rPr>
                <w:rFonts w:ascii="Charter Roman" w:hAnsi="Charter Roman" w:cstheme="minorHAnsi"/>
                <w:color w:val="222222"/>
                <w:sz w:val="22"/>
                <w:szCs w:val="22"/>
                <w:highlight w:val="yellow"/>
                <w:lang w:eastAsia="en-IN"/>
              </w:rPr>
            </w:pPr>
            <w:r w:rsidRPr="008D3007">
              <w:rPr>
                <w:rFonts w:ascii="Charter Roman" w:hAnsi="Charter Roman" w:cstheme="minorHAnsi"/>
                <w:color w:val="222222"/>
                <w:sz w:val="22"/>
                <w:szCs w:val="22"/>
                <w:highlight w:val="yellow"/>
                <w:lang w:eastAsia="en-IN"/>
              </w:rPr>
              <w:t>Average Cash Buffer Ratio</w:t>
            </w: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p>
        </w:tc>
        <w:tc>
          <w:tcPr>
            <w:tcW w:w="0" w:type="auto"/>
            <w:vAlign w:val="bottom"/>
          </w:tcPr>
          <w:p w:rsidR="00330E97" w:rsidRPr="008D3007" w:rsidRDefault="00330E97" w:rsidP="00330E97">
            <w:pPr>
              <w:jc w:val="right"/>
              <w:rPr>
                <w:rFonts w:ascii="Charter Roman" w:hAnsi="Charter Roman" w:cstheme="minorHAnsi"/>
                <w:sz w:val="22"/>
                <w:szCs w:val="22"/>
                <w:highlight w:val="yellow"/>
                <w:lang w:eastAsia="en-IN"/>
              </w:rPr>
            </w:pPr>
          </w:p>
        </w:tc>
        <w:tc>
          <w:tcPr>
            <w:tcW w:w="0" w:type="auto"/>
            <w:vAlign w:val="bottom"/>
          </w:tcPr>
          <w:p w:rsidR="00330E97" w:rsidRPr="00330E97" w:rsidRDefault="00330E97" w:rsidP="00330E97">
            <w:pPr>
              <w:jc w:val="right"/>
              <w:rPr>
                <w:rFonts w:ascii="Charter Roman" w:hAnsi="Charter Roman" w:cstheme="minorHAnsi"/>
                <w:b/>
                <w:bCs/>
                <w:sz w:val="22"/>
                <w:szCs w:val="22"/>
                <w:lang w:eastAsia="en-IN"/>
              </w:rPr>
            </w:pPr>
            <w:r w:rsidRPr="008D3007">
              <w:rPr>
                <w:rFonts w:ascii="Charter Roman" w:hAnsi="Charter Roman" w:cstheme="minorHAnsi"/>
                <w:b/>
                <w:bCs/>
                <w:sz w:val="22"/>
                <w:szCs w:val="22"/>
                <w:highlight w:val="yellow"/>
                <w:lang w:eastAsia="en-IN"/>
              </w:rPr>
              <w:t>3.02</w:t>
            </w:r>
          </w:p>
        </w:tc>
      </w:tr>
    </w:tbl>
    <w:p w:rsidR="00EA4FC8" w:rsidRPr="004E4FF7" w:rsidRDefault="00EA4FC8" w:rsidP="00EA4FC8">
      <w:pPr>
        <w:spacing w:after="0" w:line="240" w:lineRule="auto"/>
        <w:jc w:val="both"/>
        <w:rPr>
          <w:rFonts w:ascii="Charter Roman" w:eastAsia="Times New Roman" w:hAnsi="Charter Roman" w:cstheme="minorHAnsi"/>
          <w:bCs/>
          <w:highlight w:val="yellow"/>
        </w:rPr>
      </w:pPr>
    </w:p>
    <w:p w:rsidR="00EA4FC8" w:rsidRPr="004E4FF7" w:rsidRDefault="00EA4FC8" w:rsidP="00EA4FC8">
      <w:pPr>
        <w:spacing w:after="0" w:line="240" w:lineRule="auto"/>
        <w:jc w:val="both"/>
        <w:rPr>
          <w:rFonts w:ascii="Charter Roman" w:eastAsia="Times New Roman" w:hAnsi="Charter Roman" w:cstheme="minorHAnsi"/>
        </w:rPr>
      </w:pPr>
      <w:r w:rsidRPr="008D3007">
        <w:rPr>
          <w:rFonts w:ascii="Charter Roman" w:eastAsia="Times New Roman" w:hAnsi="Charter Roman" w:cstheme="minorHAnsi"/>
          <w:highlight w:val="yellow"/>
        </w:rPr>
        <w:t xml:space="preserve">The Average Cash Buffer Ratio is satisfactory at </w:t>
      </w:r>
      <w:r w:rsidR="00144715" w:rsidRPr="008D3007">
        <w:rPr>
          <w:rFonts w:ascii="Charter Roman" w:eastAsia="Times New Roman" w:hAnsi="Charter Roman" w:cstheme="minorHAnsi"/>
          <w:highlight w:val="yellow"/>
        </w:rPr>
        <w:t>3.</w:t>
      </w:r>
      <w:r w:rsidR="009308D8" w:rsidRPr="008D3007">
        <w:rPr>
          <w:rFonts w:ascii="Charter Roman" w:eastAsia="Times New Roman" w:hAnsi="Charter Roman" w:cstheme="minorHAnsi"/>
          <w:highlight w:val="yellow"/>
        </w:rPr>
        <w:t>87</w:t>
      </w:r>
      <w:r w:rsidRPr="008D3007">
        <w:rPr>
          <w:rFonts w:ascii="Charter Roman" w:eastAsia="Times New Roman" w:hAnsi="Charter Roman" w:cstheme="minorHAnsi"/>
          <w:highlight w:val="yellow"/>
        </w:rPr>
        <w:t>, which is above the 1.75 (similar to DSCR) and may be considered acceptable.</w:t>
      </w:r>
    </w:p>
    <w:p w:rsidR="006612C2" w:rsidRPr="004E4FF7" w:rsidRDefault="006612C2" w:rsidP="006612C2">
      <w:pPr>
        <w:spacing w:after="0" w:line="240" w:lineRule="auto"/>
        <w:jc w:val="both"/>
        <w:rPr>
          <w:rFonts w:ascii="Charter Roman" w:eastAsia="Times New Roman" w:hAnsi="Charter Roman" w:cstheme="minorHAnsi"/>
          <w:b/>
          <w:bCs/>
          <w:u w:val="single"/>
        </w:rPr>
      </w:pPr>
    </w:p>
    <w:p w:rsidR="006612C2" w:rsidRPr="004E4FF7" w:rsidRDefault="006612C2" w:rsidP="006612C2">
      <w:pPr>
        <w:spacing w:after="0" w:line="240" w:lineRule="auto"/>
        <w:jc w:val="both"/>
        <w:rPr>
          <w:rFonts w:ascii="Charter Roman" w:eastAsia="Times New Roman" w:hAnsi="Charter Roman" w:cstheme="minorHAnsi"/>
        </w:rPr>
      </w:pPr>
      <w:r w:rsidRPr="004E4FF7">
        <w:rPr>
          <w:rFonts w:ascii="Charter Roman" w:eastAsia="Times New Roman" w:hAnsi="Charter Roman" w:cstheme="minorHAnsi"/>
          <w:b/>
          <w:bCs/>
          <w:u w:val="single"/>
        </w:rPr>
        <w:t>DSCR:</w:t>
      </w:r>
    </w:p>
    <w:p w:rsidR="006612C2" w:rsidRPr="004E4FF7" w:rsidRDefault="006612C2" w:rsidP="006612C2">
      <w:pPr>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 xml:space="preserve">The proposed term loan is to be financed under Builder Finance for Residential Housing Projects Scheme (BFRHP) where assessment of the term loan is to be done on peak deficit based on projected cash budget basis. Hence, DSCR is not applicable under the said scheme; As such, while arriving CRA computation, cash buffer ratio of the project has been considered under Residential Real Estate model.  </w:t>
      </w:r>
    </w:p>
    <w:p w:rsidR="006612C2" w:rsidRPr="004E4FF7" w:rsidRDefault="006612C2" w:rsidP="006612C2">
      <w:pPr>
        <w:spacing w:after="0" w:line="240" w:lineRule="auto"/>
        <w:jc w:val="both"/>
        <w:rPr>
          <w:rFonts w:ascii="Charter Roman" w:eastAsia="Times New Roman" w:hAnsi="Charter Roman" w:cstheme="minorHAnsi"/>
          <w:b/>
          <w:bCs/>
          <w:u w:val="single"/>
        </w:rPr>
      </w:pPr>
    </w:p>
    <w:p w:rsidR="006612C2" w:rsidRPr="004E4FF7" w:rsidRDefault="006612C2" w:rsidP="006612C2">
      <w:pPr>
        <w:spacing w:after="0" w:line="240" w:lineRule="auto"/>
        <w:jc w:val="both"/>
        <w:rPr>
          <w:rFonts w:ascii="Charter Roman" w:eastAsia="Times New Roman" w:hAnsi="Charter Roman" w:cstheme="minorHAnsi"/>
          <w:b/>
          <w:bCs/>
          <w:u w:val="single"/>
        </w:rPr>
      </w:pPr>
      <w:r w:rsidRPr="004E4FF7">
        <w:rPr>
          <w:rFonts w:ascii="Charter Roman" w:eastAsia="Times New Roman" w:hAnsi="Charter Roman" w:cstheme="minorHAnsi"/>
          <w:b/>
          <w:bCs/>
          <w:u w:val="single"/>
        </w:rPr>
        <w:t>DSCR for the Project:</w:t>
      </w:r>
    </w:p>
    <w:p w:rsidR="006612C2" w:rsidRPr="004E4FF7" w:rsidRDefault="006612C2" w:rsidP="006612C2">
      <w:pPr>
        <w:spacing w:after="0" w:line="240" w:lineRule="auto"/>
        <w:jc w:val="both"/>
        <w:rPr>
          <w:rFonts w:ascii="Charter Roman" w:eastAsia="Times New Roman" w:hAnsi="Charter Roman" w:cstheme="minorHAnsi"/>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9"/>
        <w:gridCol w:w="726"/>
        <w:gridCol w:w="26"/>
        <w:gridCol w:w="521"/>
        <w:gridCol w:w="523"/>
        <w:gridCol w:w="1044"/>
        <w:gridCol w:w="752"/>
        <w:gridCol w:w="752"/>
        <w:gridCol w:w="810"/>
        <w:gridCol w:w="819"/>
      </w:tblGrid>
      <w:tr w:rsidR="000C0860" w:rsidRPr="004E4FF7" w:rsidTr="000C0860">
        <w:trPr>
          <w:trHeight w:val="113"/>
        </w:trPr>
        <w:tc>
          <w:tcPr>
            <w:tcW w:w="1768" w:type="pct"/>
            <w:shd w:val="clear" w:color="auto" w:fill="auto"/>
            <w:noWrap/>
            <w:hideMark/>
          </w:tcPr>
          <w:p w:rsidR="000C0860" w:rsidRPr="004E4FF7" w:rsidRDefault="000C0860" w:rsidP="00DC3C02">
            <w:pPr>
              <w:spacing w:after="0" w:line="240" w:lineRule="auto"/>
              <w:jc w:val="both"/>
              <w:rPr>
                <w:rFonts w:ascii="Charter Roman" w:hAnsi="Charter Roman" w:cstheme="minorHAnsi"/>
                <w:b/>
                <w:bCs/>
              </w:rPr>
            </w:pPr>
            <w:r w:rsidRPr="004E4FF7">
              <w:rPr>
                <w:rFonts w:ascii="Charter Roman" w:hAnsi="Charter Roman" w:cstheme="minorHAnsi"/>
                <w:b/>
                <w:bCs/>
              </w:rPr>
              <w:t>As on 31/03</w:t>
            </w:r>
          </w:p>
        </w:tc>
        <w:tc>
          <w:tcPr>
            <w:tcW w:w="407" w:type="pct"/>
            <w:gridSpan w:val="2"/>
          </w:tcPr>
          <w:p w:rsidR="000C0860" w:rsidRPr="004E4FF7" w:rsidRDefault="000C0860" w:rsidP="00DC3C02">
            <w:pPr>
              <w:spacing w:after="0" w:line="240" w:lineRule="auto"/>
              <w:jc w:val="center"/>
              <w:rPr>
                <w:rFonts w:ascii="Charter Roman" w:hAnsi="Charter Roman" w:cstheme="minorHAnsi"/>
                <w:b/>
                <w:bCs/>
              </w:rPr>
            </w:pPr>
          </w:p>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b/>
                <w:bCs/>
              </w:rPr>
              <w:t>2023</w:t>
            </w:r>
          </w:p>
        </w:tc>
        <w:tc>
          <w:tcPr>
            <w:tcW w:w="565" w:type="pct"/>
            <w:gridSpan w:val="2"/>
            <w:shd w:val="clear" w:color="auto" w:fill="auto"/>
            <w:noWrap/>
            <w:vAlign w:val="center"/>
            <w:hideMark/>
          </w:tcPr>
          <w:p w:rsidR="000C0860" w:rsidRPr="004E4FF7" w:rsidRDefault="000C0860" w:rsidP="00DC3C02">
            <w:pPr>
              <w:spacing w:after="0" w:line="240" w:lineRule="auto"/>
              <w:jc w:val="center"/>
              <w:rPr>
                <w:rFonts w:ascii="Charter Roman" w:hAnsi="Charter Roman" w:cstheme="minorHAnsi"/>
                <w:b/>
                <w:bCs/>
              </w:rPr>
            </w:pPr>
          </w:p>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b/>
                <w:bCs/>
              </w:rPr>
              <w:t>2024</w:t>
            </w:r>
          </w:p>
        </w:tc>
        <w:tc>
          <w:tcPr>
            <w:tcW w:w="565" w:type="pct"/>
            <w:shd w:val="clear" w:color="auto" w:fill="auto"/>
            <w:noWrap/>
            <w:vAlign w:val="center"/>
            <w:hideMark/>
          </w:tcPr>
          <w:p w:rsidR="000C0860" w:rsidRPr="004E4FF7" w:rsidRDefault="000C0860" w:rsidP="00DC3C02">
            <w:pPr>
              <w:spacing w:after="0" w:line="240" w:lineRule="auto"/>
              <w:jc w:val="center"/>
              <w:rPr>
                <w:rFonts w:ascii="Charter Roman" w:hAnsi="Charter Roman" w:cstheme="minorHAnsi"/>
                <w:b/>
                <w:bCs/>
              </w:rPr>
            </w:pPr>
          </w:p>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b/>
                <w:bCs/>
              </w:rPr>
              <w:t>2025</w:t>
            </w:r>
          </w:p>
        </w:tc>
        <w:tc>
          <w:tcPr>
            <w:tcW w:w="407" w:type="pct"/>
          </w:tcPr>
          <w:p w:rsidR="000C0860" w:rsidRPr="004E4FF7" w:rsidRDefault="000C0860" w:rsidP="00DC3C02">
            <w:pPr>
              <w:spacing w:after="0" w:line="240" w:lineRule="auto"/>
              <w:jc w:val="center"/>
              <w:rPr>
                <w:rFonts w:ascii="Charter Roman" w:hAnsi="Charter Roman" w:cstheme="minorHAnsi"/>
                <w:b/>
                <w:bCs/>
              </w:rPr>
            </w:pPr>
          </w:p>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b/>
                <w:bCs/>
              </w:rPr>
              <w:t>2026</w:t>
            </w:r>
          </w:p>
        </w:tc>
        <w:tc>
          <w:tcPr>
            <w:tcW w:w="407" w:type="pct"/>
          </w:tcPr>
          <w:p w:rsidR="000C0860" w:rsidRPr="004E4FF7" w:rsidRDefault="000C0860" w:rsidP="00DC3C02">
            <w:pPr>
              <w:spacing w:after="0" w:line="240" w:lineRule="auto"/>
              <w:jc w:val="center"/>
              <w:rPr>
                <w:rFonts w:ascii="Charter Roman" w:hAnsi="Charter Roman" w:cstheme="minorHAnsi"/>
                <w:b/>
                <w:bCs/>
              </w:rPr>
            </w:pPr>
          </w:p>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b/>
                <w:bCs/>
              </w:rPr>
              <w:t>2027</w:t>
            </w:r>
          </w:p>
        </w:tc>
        <w:tc>
          <w:tcPr>
            <w:tcW w:w="438" w:type="pct"/>
          </w:tcPr>
          <w:p w:rsidR="000C0860" w:rsidRPr="004E4FF7" w:rsidRDefault="000C0860" w:rsidP="00843381">
            <w:pPr>
              <w:spacing w:after="0" w:line="240" w:lineRule="auto"/>
              <w:jc w:val="center"/>
              <w:rPr>
                <w:rFonts w:ascii="Charter Roman" w:hAnsi="Charter Roman" w:cstheme="minorHAnsi"/>
                <w:b/>
                <w:bCs/>
              </w:rPr>
            </w:pPr>
          </w:p>
          <w:p w:rsidR="000C0860" w:rsidRPr="004E4FF7" w:rsidRDefault="000C0860" w:rsidP="00843381">
            <w:pPr>
              <w:spacing w:after="0" w:line="240" w:lineRule="auto"/>
              <w:jc w:val="center"/>
              <w:rPr>
                <w:rFonts w:ascii="Charter Roman" w:hAnsi="Charter Roman" w:cstheme="minorHAnsi"/>
                <w:b/>
                <w:bCs/>
              </w:rPr>
            </w:pPr>
            <w:r w:rsidRPr="004E4FF7">
              <w:rPr>
                <w:rFonts w:ascii="Charter Roman" w:hAnsi="Charter Roman" w:cstheme="minorHAnsi"/>
                <w:b/>
                <w:bCs/>
              </w:rPr>
              <w:t>2028</w:t>
            </w:r>
          </w:p>
        </w:tc>
        <w:tc>
          <w:tcPr>
            <w:tcW w:w="444" w:type="pct"/>
            <w:shd w:val="clear" w:color="auto" w:fill="auto"/>
            <w:noWrap/>
            <w:vAlign w:val="center"/>
            <w:hideMark/>
          </w:tcPr>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b/>
                <w:bCs/>
              </w:rPr>
              <w:t>Total</w:t>
            </w:r>
          </w:p>
        </w:tc>
      </w:tr>
      <w:tr w:rsidR="000C0860" w:rsidRPr="004E4FF7" w:rsidTr="000C0860">
        <w:trPr>
          <w:trHeight w:val="113"/>
        </w:trPr>
        <w:tc>
          <w:tcPr>
            <w:tcW w:w="1768" w:type="pct"/>
            <w:shd w:val="clear" w:color="auto" w:fill="auto"/>
            <w:noWrap/>
            <w:hideMark/>
          </w:tcPr>
          <w:p w:rsidR="000C0860" w:rsidRPr="004E4FF7" w:rsidRDefault="000C0860" w:rsidP="00DC3C02">
            <w:pPr>
              <w:spacing w:after="0" w:line="240" w:lineRule="auto"/>
              <w:jc w:val="both"/>
              <w:rPr>
                <w:rFonts w:ascii="Charter Roman" w:hAnsi="Charter Roman" w:cstheme="minorHAnsi"/>
                <w:b/>
                <w:bCs/>
              </w:rPr>
            </w:pPr>
          </w:p>
        </w:tc>
        <w:tc>
          <w:tcPr>
            <w:tcW w:w="407" w:type="pct"/>
            <w:gridSpan w:val="2"/>
          </w:tcPr>
          <w:p w:rsidR="000C0860" w:rsidRPr="004E4FF7" w:rsidRDefault="000C0860" w:rsidP="00DC3C02">
            <w:pPr>
              <w:spacing w:after="0" w:line="240" w:lineRule="auto"/>
              <w:jc w:val="center"/>
              <w:rPr>
                <w:rFonts w:ascii="Charter Roman" w:hAnsi="Charter Roman" w:cstheme="minorHAnsi"/>
                <w:b/>
                <w:bCs/>
              </w:rPr>
            </w:pPr>
          </w:p>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b/>
                <w:bCs/>
              </w:rPr>
              <w:t>Proj.</w:t>
            </w:r>
          </w:p>
        </w:tc>
        <w:tc>
          <w:tcPr>
            <w:tcW w:w="565" w:type="pct"/>
            <w:gridSpan w:val="2"/>
            <w:shd w:val="clear" w:color="auto" w:fill="auto"/>
            <w:noWrap/>
            <w:vAlign w:val="center"/>
            <w:hideMark/>
          </w:tcPr>
          <w:p w:rsidR="000C0860" w:rsidRPr="004E4FF7" w:rsidRDefault="000C0860" w:rsidP="00DC3C02">
            <w:pPr>
              <w:spacing w:after="0" w:line="240" w:lineRule="auto"/>
              <w:jc w:val="center"/>
              <w:rPr>
                <w:rFonts w:ascii="Charter Roman" w:hAnsi="Charter Roman" w:cstheme="minorHAnsi"/>
                <w:b/>
                <w:bCs/>
              </w:rPr>
            </w:pPr>
          </w:p>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b/>
                <w:bCs/>
              </w:rPr>
              <w:t>Proj.</w:t>
            </w:r>
          </w:p>
        </w:tc>
        <w:tc>
          <w:tcPr>
            <w:tcW w:w="565" w:type="pct"/>
            <w:shd w:val="clear" w:color="auto" w:fill="auto"/>
            <w:noWrap/>
            <w:vAlign w:val="center"/>
            <w:hideMark/>
          </w:tcPr>
          <w:p w:rsidR="000C0860" w:rsidRPr="004E4FF7" w:rsidRDefault="000C0860" w:rsidP="00DC3C02">
            <w:pPr>
              <w:spacing w:after="0" w:line="240" w:lineRule="auto"/>
              <w:jc w:val="center"/>
              <w:rPr>
                <w:rFonts w:ascii="Charter Roman" w:hAnsi="Charter Roman" w:cstheme="minorHAnsi"/>
                <w:b/>
                <w:bCs/>
              </w:rPr>
            </w:pPr>
          </w:p>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b/>
                <w:bCs/>
              </w:rPr>
              <w:t>Proj.</w:t>
            </w:r>
          </w:p>
        </w:tc>
        <w:tc>
          <w:tcPr>
            <w:tcW w:w="407" w:type="pct"/>
          </w:tcPr>
          <w:p w:rsidR="000C0860" w:rsidRPr="004E4FF7" w:rsidRDefault="000C0860" w:rsidP="00DC3C02">
            <w:pPr>
              <w:spacing w:after="0" w:line="240" w:lineRule="auto"/>
              <w:jc w:val="center"/>
              <w:rPr>
                <w:rFonts w:ascii="Charter Roman" w:hAnsi="Charter Roman" w:cstheme="minorHAnsi"/>
                <w:b/>
                <w:bCs/>
              </w:rPr>
            </w:pPr>
          </w:p>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b/>
                <w:bCs/>
              </w:rPr>
              <w:t>Proj.</w:t>
            </w:r>
          </w:p>
        </w:tc>
        <w:tc>
          <w:tcPr>
            <w:tcW w:w="407" w:type="pct"/>
          </w:tcPr>
          <w:p w:rsidR="000C0860" w:rsidRPr="004E4FF7" w:rsidRDefault="000C0860" w:rsidP="00843381">
            <w:pPr>
              <w:spacing w:after="0" w:line="240" w:lineRule="auto"/>
              <w:rPr>
                <w:rFonts w:ascii="Charter Roman" w:hAnsi="Charter Roman" w:cstheme="minorHAnsi"/>
                <w:b/>
                <w:bCs/>
              </w:rPr>
            </w:pPr>
          </w:p>
          <w:p w:rsidR="000C0860" w:rsidRPr="004E4FF7" w:rsidRDefault="000C0860" w:rsidP="00843381">
            <w:pPr>
              <w:spacing w:after="0" w:line="240" w:lineRule="auto"/>
              <w:rPr>
                <w:rFonts w:ascii="Charter Roman" w:hAnsi="Charter Roman" w:cstheme="minorHAnsi"/>
                <w:b/>
                <w:bCs/>
              </w:rPr>
            </w:pPr>
            <w:r w:rsidRPr="004E4FF7">
              <w:rPr>
                <w:rFonts w:ascii="Charter Roman" w:hAnsi="Charter Roman" w:cstheme="minorHAnsi"/>
                <w:b/>
                <w:bCs/>
              </w:rPr>
              <w:t>Proj.</w:t>
            </w:r>
          </w:p>
        </w:tc>
        <w:tc>
          <w:tcPr>
            <w:tcW w:w="438" w:type="pct"/>
          </w:tcPr>
          <w:p w:rsidR="000C0860" w:rsidRPr="004E4FF7" w:rsidRDefault="000C0860" w:rsidP="00DC3C02">
            <w:pPr>
              <w:spacing w:after="0" w:line="240" w:lineRule="auto"/>
              <w:jc w:val="center"/>
              <w:rPr>
                <w:rFonts w:ascii="Charter Roman" w:hAnsi="Charter Roman" w:cstheme="minorHAnsi"/>
                <w:b/>
                <w:bCs/>
              </w:rPr>
            </w:pPr>
          </w:p>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b/>
                <w:bCs/>
              </w:rPr>
              <w:t>Proj.</w:t>
            </w:r>
          </w:p>
        </w:tc>
        <w:tc>
          <w:tcPr>
            <w:tcW w:w="444" w:type="pct"/>
            <w:shd w:val="clear" w:color="auto" w:fill="auto"/>
            <w:noWrap/>
            <w:vAlign w:val="center"/>
            <w:hideMark/>
          </w:tcPr>
          <w:p w:rsidR="000C0860" w:rsidRPr="004E4FF7" w:rsidRDefault="000C0860" w:rsidP="00DC3C02">
            <w:pPr>
              <w:spacing w:after="0" w:line="240" w:lineRule="auto"/>
              <w:jc w:val="center"/>
              <w:rPr>
                <w:rFonts w:ascii="Charter Roman" w:hAnsi="Charter Roman" w:cstheme="minorHAnsi"/>
                <w:b/>
                <w:bCs/>
              </w:rPr>
            </w:pPr>
          </w:p>
        </w:tc>
      </w:tr>
      <w:tr w:rsidR="000C0860" w:rsidRPr="004E4FF7" w:rsidTr="000C0860">
        <w:trPr>
          <w:trHeight w:val="289"/>
        </w:trPr>
        <w:tc>
          <w:tcPr>
            <w:tcW w:w="1768" w:type="pct"/>
            <w:shd w:val="clear" w:color="auto" w:fill="auto"/>
            <w:vAlign w:val="center"/>
            <w:hideMark/>
          </w:tcPr>
          <w:p w:rsidR="000C0860" w:rsidRPr="004E4FF7" w:rsidRDefault="000C0860" w:rsidP="00ED090C">
            <w:pPr>
              <w:spacing w:after="0" w:line="240" w:lineRule="auto"/>
              <w:jc w:val="center"/>
              <w:rPr>
                <w:rFonts w:ascii="Charter Roman" w:hAnsi="Charter Roman" w:cstheme="minorHAnsi"/>
              </w:rPr>
            </w:pPr>
            <w:r w:rsidRPr="004E4FF7">
              <w:rPr>
                <w:rFonts w:ascii="Charter Roman" w:hAnsi="Charter Roman" w:cstheme="minorHAnsi"/>
              </w:rPr>
              <w:t>PAT</w:t>
            </w:r>
          </w:p>
        </w:tc>
        <w:tc>
          <w:tcPr>
            <w:tcW w:w="407" w:type="pct"/>
            <w:gridSpan w:val="2"/>
            <w:vAlign w:val="center"/>
          </w:tcPr>
          <w:p w:rsidR="000C0860" w:rsidRPr="004E4FF7" w:rsidRDefault="000C0860" w:rsidP="00ED090C">
            <w:pPr>
              <w:spacing w:after="0" w:line="240" w:lineRule="auto"/>
              <w:jc w:val="center"/>
              <w:rPr>
                <w:rFonts w:ascii="Charter Roman" w:hAnsi="Charter Roman" w:cstheme="minorHAnsi"/>
                <w:color w:val="000000"/>
              </w:rPr>
            </w:pPr>
            <w:r w:rsidRPr="004E4FF7">
              <w:rPr>
                <w:rFonts w:ascii="Charter Roman" w:hAnsi="Charter Roman" w:cstheme="minorHAnsi"/>
                <w:color w:val="000000"/>
              </w:rPr>
              <w:t>0.00</w:t>
            </w:r>
          </w:p>
        </w:tc>
        <w:tc>
          <w:tcPr>
            <w:tcW w:w="565" w:type="pct"/>
            <w:gridSpan w:val="2"/>
            <w:shd w:val="clear" w:color="auto" w:fill="auto"/>
            <w:noWrap/>
            <w:vAlign w:val="center"/>
          </w:tcPr>
          <w:p w:rsidR="000C0860" w:rsidRPr="004E4FF7" w:rsidRDefault="000C0860" w:rsidP="00ED090C">
            <w:pPr>
              <w:spacing w:after="0" w:line="240" w:lineRule="auto"/>
              <w:jc w:val="center"/>
              <w:rPr>
                <w:rFonts w:ascii="Charter Roman" w:hAnsi="Charter Roman" w:cstheme="minorHAnsi"/>
                <w:color w:val="000000"/>
              </w:rPr>
            </w:pPr>
            <w:r w:rsidRPr="004E4FF7">
              <w:rPr>
                <w:rFonts w:ascii="Charter Roman" w:hAnsi="Charter Roman" w:cstheme="minorHAnsi"/>
                <w:color w:val="000000"/>
              </w:rPr>
              <w:t>0.00</w:t>
            </w:r>
          </w:p>
        </w:tc>
        <w:tc>
          <w:tcPr>
            <w:tcW w:w="565" w:type="pct"/>
            <w:shd w:val="clear" w:color="auto" w:fill="auto"/>
            <w:noWrap/>
            <w:vAlign w:val="center"/>
          </w:tcPr>
          <w:p w:rsidR="000C0860" w:rsidRPr="004E4FF7" w:rsidRDefault="000C0860" w:rsidP="00ED090C">
            <w:pPr>
              <w:spacing w:after="0" w:line="240" w:lineRule="auto"/>
              <w:jc w:val="center"/>
              <w:rPr>
                <w:rFonts w:ascii="Charter Roman" w:hAnsi="Charter Roman" w:cstheme="minorHAnsi"/>
                <w:color w:val="000000"/>
              </w:rPr>
            </w:pPr>
            <w:r w:rsidRPr="004E4FF7">
              <w:rPr>
                <w:rFonts w:ascii="Charter Roman" w:hAnsi="Charter Roman" w:cstheme="minorHAnsi"/>
                <w:color w:val="000000"/>
              </w:rPr>
              <w:t>0.00</w:t>
            </w:r>
          </w:p>
        </w:tc>
        <w:tc>
          <w:tcPr>
            <w:tcW w:w="407" w:type="pct"/>
            <w:vAlign w:val="center"/>
          </w:tcPr>
          <w:p w:rsidR="000C0860" w:rsidRPr="004E4FF7" w:rsidRDefault="000C0860" w:rsidP="00ED090C">
            <w:pPr>
              <w:spacing w:line="240" w:lineRule="auto"/>
              <w:jc w:val="center"/>
              <w:rPr>
                <w:rFonts w:ascii="Charter Roman" w:hAnsi="Charter Roman" w:cstheme="minorHAnsi"/>
                <w:bCs/>
              </w:rPr>
            </w:pPr>
            <w:r w:rsidRPr="004E4FF7">
              <w:rPr>
                <w:rFonts w:ascii="Charter Roman" w:hAnsi="Charter Roman" w:cstheme="minorHAnsi"/>
                <w:bCs/>
              </w:rPr>
              <w:t>0.00</w:t>
            </w:r>
          </w:p>
        </w:tc>
        <w:tc>
          <w:tcPr>
            <w:tcW w:w="407" w:type="pct"/>
          </w:tcPr>
          <w:p w:rsidR="000C0860" w:rsidRPr="004E4FF7" w:rsidRDefault="00E55BB6" w:rsidP="00ED090C">
            <w:pPr>
              <w:spacing w:line="240" w:lineRule="auto"/>
              <w:jc w:val="center"/>
              <w:rPr>
                <w:rFonts w:ascii="Charter Roman" w:hAnsi="Charter Roman" w:cstheme="minorHAnsi"/>
                <w:bCs/>
              </w:rPr>
            </w:pPr>
            <w:r>
              <w:rPr>
                <w:rFonts w:ascii="Charter Roman" w:hAnsi="Charter Roman" w:cstheme="minorHAnsi"/>
                <w:bCs/>
              </w:rPr>
              <w:t>40.61</w:t>
            </w:r>
          </w:p>
        </w:tc>
        <w:tc>
          <w:tcPr>
            <w:tcW w:w="438" w:type="pct"/>
          </w:tcPr>
          <w:p w:rsidR="000C0860" w:rsidRPr="004E4FF7" w:rsidRDefault="00E55BB6" w:rsidP="00ED090C">
            <w:pPr>
              <w:spacing w:line="240" w:lineRule="auto"/>
              <w:jc w:val="center"/>
              <w:rPr>
                <w:rFonts w:ascii="Charter Roman" w:hAnsi="Charter Roman" w:cstheme="minorHAnsi"/>
                <w:bCs/>
              </w:rPr>
            </w:pPr>
            <w:r>
              <w:rPr>
                <w:rFonts w:ascii="Charter Roman" w:hAnsi="Charter Roman" w:cstheme="minorHAnsi"/>
                <w:bCs/>
              </w:rPr>
              <w:t>8.40</w:t>
            </w:r>
          </w:p>
        </w:tc>
        <w:tc>
          <w:tcPr>
            <w:tcW w:w="444" w:type="pct"/>
            <w:shd w:val="clear" w:color="auto" w:fill="auto"/>
            <w:noWrap/>
            <w:vAlign w:val="center"/>
          </w:tcPr>
          <w:p w:rsidR="000C0860" w:rsidRPr="004E4FF7" w:rsidRDefault="00E55BB6" w:rsidP="00E55BB6">
            <w:pPr>
              <w:spacing w:line="240" w:lineRule="auto"/>
              <w:jc w:val="center"/>
              <w:rPr>
                <w:rFonts w:ascii="Charter Roman" w:hAnsi="Charter Roman" w:cstheme="minorHAnsi"/>
                <w:b/>
              </w:rPr>
            </w:pPr>
            <w:r>
              <w:rPr>
                <w:rFonts w:ascii="Charter Roman" w:hAnsi="Charter Roman" w:cstheme="minorHAnsi"/>
                <w:b/>
              </w:rPr>
              <w:t>49.01</w:t>
            </w:r>
          </w:p>
        </w:tc>
      </w:tr>
      <w:tr w:rsidR="000C0860" w:rsidRPr="004E4FF7" w:rsidTr="000C0860">
        <w:trPr>
          <w:trHeight w:val="113"/>
        </w:trPr>
        <w:tc>
          <w:tcPr>
            <w:tcW w:w="1768" w:type="pct"/>
            <w:shd w:val="clear" w:color="auto" w:fill="auto"/>
            <w:noWrap/>
            <w:hideMark/>
          </w:tcPr>
          <w:p w:rsidR="000C0860" w:rsidRPr="004E4FF7" w:rsidRDefault="000C0860" w:rsidP="00DC3C02">
            <w:pPr>
              <w:spacing w:after="0" w:line="240" w:lineRule="auto"/>
              <w:jc w:val="both"/>
              <w:rPr>
                <w:rFonts w:ascii="Charter Roman" w:hAnsi="Charter Roman" w:cstheme="minorHAnsi"/>
              </w:rPr>
            </w:pPr>
            <w:r w:rsidRPr="004E4FF7">
              <w:rPr>
                <w:rFonts w:ascii="Charter Roman" w:hAnsi="Charter Roman" w:cstheme="minorHAnsi"/>
              </w:rPr>
              <w:t>Depreciation</w:t>
            </w:r>
          </w:p>
        </w:tc>
        <w:tc>
          <w:tcPr>
            <w:tcW w:w="407" w:type="pct"/>
            <w:gridSpan w:val="2"/>
          </w:tcPr>
          <w:p w:rsidR="000C0860" w:rsidRPr="004E4FF7" w:rsidRDefault="000C0860" w:rsidP="00DC3C02">
            <w:pPr>
              <w:spacing w:after="0" w:line="240" w:lineRule="auto"/>
              <w:jc w:val="center"/>
              <w:rPr>
                <w:rFonts w:ascii="Charter Roman" w:hAnsi="Charter Roman" w:cstheme="minorHAnsi"/>
              </w:rPr>
            </w:pPr>
            <w:r w:rsidRPr="004E4FF7">
              <w:rPr>
                <w:rFonts w:ascii="Charter Roman" w:hAnsi="Charter Roman" w:cstheme="minorHAnsi"/>
              </w:rPr>
              <w:t>0.00</w:t>
            </w:r>
          </w:p>
        </w:tc>
        <w:tc>
          <w:tcPr>
            <w:tcW w:w="565" w:type="pct"/>
            <w:gridSpan w:val="2"/>
            <w:shd w:val="clear" w:color="auto" w:fill="auto"/>
            <w:noWrap/>
            <w:vAlign w:val="center"/>
          </w:tcPr>
          <w:p w:rsidR="000C0860" w:rsidRPr="004E4FF7" w:rsidRDefault="000C0860" w:rsidP="00DC3C02">
            <w:pPr>
              <w:spacing w:after="0" w:line="240" w:lineRule="auto"/>
              <w:jc w:val="center"/>
              <w:rPr>
                <w:rFonts w:ascii="Charter Roman" w:hAnsi="Charter Roman" w:cstheme="minorHAnsi"/>
              </w:rPr>
            </w:pPr>
            <w:r w:rsidRPr="004E4FF7">
              <w:rPr>
                <w:rFonts w:ascii="Charter Roman" w:hAnsi="Charter Roman" w:cstheme="minorHAnsi"/>
              </w:rPr>
              <w:t>0.00</w:t>
            </w:r>
          </w:p>
        </w:tc>
        <w:tc>
          <w:tcPr>
            <w:tcW w:w="565" w:type="pct"/>
            <w:shd w:val="clear" w:color="auto" w:fill="auto"/>
            <w:noWrap/>
            <w:vAlign w:val="center"/>
            <w:hideMark/>
          </w:tcPr>
          <w:p w:rsidR="000C0860" w:rsidRPr="004E4FF7" w:rsidRDefault="000C0860" w:rsidP="00DC3C02">
            <w:pPr>
              <w:spacing w:after="0" w:line="240" w:lineRule="auto"/>
              <w:jc w:val="center"/>
              <w:rPr>
                <w:rFonts w:ascii="Charter Roman" w:hAnsi="Charter Roman" w:cstheme="minorHAnsi"/>
              </w:rPr>
            </w:pPr>
            <w:r w:rsidRPr="004E4FF7">
              <w:rPr>
                <w:rFonts w:ascii="Charter Roman" w:hAnsi="Charter Roman" w:cstheme="minorHAnsi"/>
              </w:rPr>
              <w:t>0.00</w:t>
            </w:r>
          </w:p>
        </w:tc>
        <w:tc>
          <w:tcPr>
            <w:tcW w:w="407" w:type="pct"/>
          </w:tcPr>
          <w:p w:rsidR="000C0860" w:rsidRPr="004E4FF7" w:rsidRDefault="000C0860" w:rsidP="00DC3C02">
            <w:pPr>
              <w:tabs>
                <w:tab w:val="left" w:pos="916"/>
              </w:tabs>
              <w:spacing w:after="0" w:line="240" w:lineRule="auto"/>
              <w:ind w:right="-100"/>
              <w:jc w:val="center"/>
              <w:rPr>
                <w:rFonts w:ascii="Charter Roman" w:hAnsi="Charter Roman" w:cstheme="minorHAnsi"/>
                <w:bCs/>
              </w:rPr>
            </w:pPr>
            <w:r w:rsidRPr="004E4FF7">
              <w:rPr>
                <w:rFonts w:ascii="Charter Roman" w:hAnsi="Charter Roman" w:cstheme="minorHAnsi"/>
                <w:bCs/>
              </w:rPr>
              <w:t>0.00</w:t>
            </w:r>
          </w:p>
        </w:tc>
        <w:tc>
          <w:tcPr>
            <w:tcW w:w="407" w:type="pct"/>
          </w:tcPr>
          <w:p w:rsidR="000C0860" w:rsidRPr="004E4FF7" w:rsidRDefault="000C0860" w:rsidP="00DC3C02">
            <w:pPr>
              <w:tabs>
                <w:tab w:val="left" w:pos="916"/>
              </w:tabs>
              <w:spacing w:after="0" w:line="240" w:lineRule="auto"/>
              <w:ind w:right="-100"/>
              <w:jc w:val="center"/>
              <w:rPr>
                <w:rFonts w:ascii="Charter Roman" w:hAnsi="Charter Roman" w:cstheme="minorHAnsi"/>
                <w:bCs/>
              </w:rPr>
            </w:pPr>
            <w:r w:rsidRPr="004E4FF7">
              <w:rPr>
                <w:rFonts w:ascii="Charter Roman" w:hAnsi="Charter Roman" w:cstheme="minorHAnsi"/>
                <w:bCs/>
              </w:rPr>
              <w:t>0.00</w:t>
            </w:r>
          </w:p>
        </w:tc>
        <w:tc>
          <w:tcPr>
            <w:tcW w:w="438" w:type="pct"/>
          </w:tcPr>
          <w:p w:rsidR="000C0860" w:rsidRPr="004E4FF7" w:rsidRDefault="000C0860" w:rsidP="00DC3C02">
            <w:pPr>
              <w:tabs>
                <w:tab w:val="left" w:pos="916"/>
              </w:tabs>
              <w:spacing w:after="0" w:line="240" w:lineRule="auto"/>
              <w:ind w:right="-100"/>
              <w:jc w:val="center"/>
              <w:rPr>
                <w:rFonts w:ascii="Charter Roman" w:hAnsi="Charter Roman" w:cstheme="minorHAnsi"/>
                <w:bCs/>
              </w:rPr>
            </w:pPr>
            <w:r w:rsidRPr="004E4FF7">
              <w:rPr>
                <w:rFonts w:ascii="Charter Roman" w:hAnsi="Charter Roman" w:cstheme="minorHAnsi"/>
                <w:bCs/>
              </w:rPr>
              <w:t>0.00</w:t>
            </w:r>
          </w:p>
        </w:tc>
        <w:tc>
          <w:tcPr>
            <w:tcW w:w="444" w:type="pct"/>
            <w:shd w:val="clear" w:color="auto" w:fill="auto"/>
            <w:noWrap/>
            <w:vAlign w:val="center"/>
            <w:hideMark/>
          </w:tcPr>
          <w:p w:rsidR="000C0860" w:rsidRPr="004E4FF7" w:rsidRDefault="000C0860" w:rsidP="00DC3C02">
            <w:pPr>
              <w:tabs>
                <w:tab w:val="left" w:pos="916"/>
              </w:tabs>
              <w:spacing w:after="0" w:line="240" w:lineRule="auto"/>
              <w:ind w:right="-100"/>
              <w:jc w:val="center"/>
              <w:rPr>
                <w:rFonts w:ascii="Charter Roman" w:hAnsi="Charter Roman" w:cstheme="minorHAnsi"/>
                <w:b/>
                <w:bCs/>
              </w:rPr>
            </w:pPr>
            <w:r w:rsidRPr="004E4FF7">
              <w:rPr>
                <w:rFonts w:ascii="Charter Roman" w:hAnsi="Charter Roman" w:cstheme="minorHAnsi"/>
                <w:b/>
                <w:bCs/>
              </w:rPr>
              <w:t>0.00</w:t>
            </w:r>
          </w:p>
        </w:tc>
      </w:tr>
      <w:tr w:rsidR="000C0860" w:rsidRPr="004E4FF7" w:rsidTr="000C0860">
        <w:trPr>
          <w:trHeight w:val="113"/>
        </w:trPr>
        <w:tc>
          <w:tcPr>
            <w:tcW w:w="1768" w:type="pct"/>
            <w:shd w:val="clear" w:color="auto" w:fill="auto"/>
            <w:noWrap/>
            <w:hideMark/>
          </w:tcPr>
          <w:p w:rsidR="000C0860" w:rsidRPr="004E4FF7" w:rsidRDefault="000C0860" w:rsidP="00DC3C02">
            <w:pPr>
              <w:spacing w:after="0" w:line="240" w:lineRule="auto"/>
              <w:jc w:val="both"/>
              <w:rPr>
                <w:rFonts w:ascii="Charter Roman" w:hAnsi="Charter Roman" w:cstheme="minorHAnsi"/>
                <w:b/>
                <w:bCs/>
              </w:rPr>
            </w:pPr>
            <w:r w:rsidRPr="004E4FF7">
              <w:rPr>
                <w:rFonts w:ascii="Charter Roman" w:hAnsi="Charter Roman" w:cstheme="minorHAnsi"/>
                <w:b/>
                <w:bCs/>
              </w:rPr>
              <w:t>Net Cash Accruals</w:t>
            </w:r>
          </w:p>
        </w:tc>
        <w:tc>
          <w:tcPr>
            <w:tcW w:w="407" w:type="pct"/>
            <w:gridSpan w:val="2"/>
            <w:vAlign w:val="bottom"/>
          </w:tcPr>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b/>
                <w:bCs/>
              </w:rPr>
              <w:t>0.00</w:t>
            </w:r>
          </w:p>
        </w:tc>
        <w:tc>
          <w:tcPr>
            <w:tcW w:w="565" w:type="pct"/>
            <w:gridSpan w:val="2"/>
            <w:shd w:val="clear" w:color="auto" w:fill="auto"/>
            <w:noWrap/>
            <w:vAlign w:val="bottom"/>
          </w:tcPr>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b/>
                <w:bCs/>
              </w:rPr>
              <w:t>0.00</w:t>
            </w:r>
          </w:p>
        </w:tc>
        <w:tc>
          <w:tcPr>
            <w:tcW w:w="565" w:type="pct"/>
            <w:shd w:val="clear" w:color="auto" w:fill="auto"/>
            <w:noWrap/>
            <w:vAlign w:val="bottom"/>
            <w:hideMark/>
          </w:tcPr>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color w:val="000000"/>
              </w:rPr>
              <w:t>0.00</w:t>
            </w:r>
          </w:p>
        </w:tc>
        <w:tc>
          <w:tcPr>
            <w:tcW w:w="407" w:type="pct"/>
          </w:tcPr>
          <w:p w:rsidR="000C0860" w:rsidRPr="004E4FF7" w:rsidRDefault="000C0860" w:rsidP="00DC3C02">
            <w:pPr>
              <w:tabs>
                <w:tab w:val="left" w:pos="916"/>
              </w:tabs>
              <w:spacing w:after="0" w:line="240" w:lineRule="auto"/>
              <w:ind w:right="-100"/>
              <w:jc w:val="center"/>
              <w:rPr>
                <w:rFonts w:ascii="Charter Roman" w:hAnsi="Charter Roman" w:cstheme="minorHAnsi"/>
                <w:bCs/>
              </w:rPr>
            </w:pPr>
            <w:r w:rsidRPr="004E4FF7">
              <w:rPr>
                <w:rFonts w:ascii="Charter Roman" w:hAnsi="Charter Roman" w:cstheme="minorHAnsi"/>
                <w:bCs/>
              </w:rPr>
              <w:t>0.00</w:t>
            </w:r>
          </w:p>
        </w:tc>
        <w:tc>
          <w:tcPr>
            <w:tcW w:w="407" w:type="pct"/>
          </w:tcPr>
          <w:p w:rsidR="000C0860" w:rsidRPr="004E4FF7" w:rsidRDefault="000C0860" w:rsidP="00DC3C02">
            <w:pPr>
              <w:tabs>
                <w:tab w:val="left" w:pos="916"/>
              </w:tabs>
              <w:spacing w:after="0" w:line="240" w:lineRule="auto"/>
              <w:ind w:right="-100"/>
              <w:jc w:val="center"/>
              <w:rPr>
                <w:rFonts w:ascii="Charter Roman" w:hAnsi="Charter Roman" w:cstheme="minorHAnsi"/>
                <w:bCs/>
              </w:rPr>
            </w:pPr>
            <w:r w:rsidRPr="004E4FF7">
              <w:rPr>
                <w:rFonts w:ascii="Charter Roman" w:hAnsi="Charter Roman" w:cstheme="minorHAnsi"/>
                <w:bCs/>
              </w:rPr>
              <w:t>0.00</w:t>
            </w:r>
          </w:p>
        </w:tc>
        <w:tc>
          <w:tcPr>
            <w:tcW w:w="438" w:type="pct"/>
          </w:tcPr>
          <w:p w:rsidR="000C0860" w:rsidRPr="004E4FF7" w:rsidRDefault="000C0860" w:rsidP="00DC3C02">
            <w:pPr>
              <w:tabs>
                <w:tab w:val="left" w:pos="916"/>
              </w:tabs>
              <w:spacing w:after="0" w:line="240" w:lineRule="auto"/>
              <w:ind w:right="-100"/>
              <w:jc w:val="center"/>
              <w:rPr>
                <w:rFonts w:ascii="Charter Roman" w:hAnsi="Charter Roman" w:cstheme="minorHAnsi"/>
                <w:bCs/>
              </w:rPr>
            </w:pPr>
            <w:r w:rsidRPr="004E4FF7">
              <w:rPr>
                <w:rFonts w:ascii="Charter Roman" w:hAnsi="Charter Roman" w:cstheme="minorHAnsi"/>
                <w:bCs/>
              </w:rPr>
              <w:t>0.00</w:t>
            </w:r>
          </w:p>
        </w:tc>
        <w:tc>
          <w:tcPr>
            <w:tcW w:w="444" w:type="pct"/>
            <w:shd w:val="clear" w:color="auto" w:fill="auto"/>
            <w:noWrap/>
            <w:vAlign w:val="bottom"/>
            <w:hideMark/>
          </w:tcPr>
          <w:p w:rsidR="000C0860" w:rsidRPr="004E4FF7" w:rsidRDefault="000C0860" w:rsidP="00DC3C02">
            <w:pPr>
              <w:tabs>
                <w:tab w:val="left" w:pos="916"/>
              </w:tabs>
              <w:spacing w:after="0" w:line="240" w:lineRule="auto"/>
              <w:ind w:right="-100"/>
              <w:jc w:val="center"/>
              <w:rPr>
                <w:rFonts w:ascii="Charter Roman" w:hAnsi="Charter Roman" w:cstheme="minorHAnsi"/>
                <w:b/>
                <w:bCs/>
              </w:rPr>
            </w:pPr>
            <w:r w:rsidRPr="004E4FF7">
              <w:rPr>
                <w:rFonts w:ascii="Charter Roman" w:hAnsi="Charter Roman" w:cstheme="minorHAnsi"/>
                <w:b/>
              </w:rPr>
              <w:t>0.00</w:t>
            </w:r>
          </w:p>
        </w:tc>
      </w:tr>
      <w:tr w:rsidR="000C0860" w:rsidRPr="004E4FF7" w:rsidTr="000C0860">
        <w:trPr>
          <w:trHeight w:val="170"/>
        </w:trPr>
        <w:tc>
          <w:tcPr>
            <w:tcW w:w="1768" w:type="pct"/>
            <w:shd w:val="clear" w:color="auto" w:fill="auto"/>
            <w:noWrap/>
            <w:hideMark/>
          </w:tcPr>
          <w:p w:rsidR="000C0860" w:rsidRPr="004E4FF7" w:rsidRDefault="000C0860" w:rsidP="000C0860">
            <w:pPr>
              <w:spacing w:after="0" w:line="240" w:lineRule="auto"/>
              <w:jc w:val="center"/>
              <w:rPr>
                <w:rFonts w:ascii="Charter Roman" w:hAnsi="Charter Roman" w:cstheme="minorHAnsi"/>
              </w:rPr>
            </w:pPr>
            <w:r w:rsidRPr="004E4FF7">
              <w:rPr>
                <w:rFonts w:ascii="Charter Roman" w:hAnsi="Charter Roman" w:cstheme="minorHAnsi"/>
              </w:rPr>
              <w:t>Interest On T/L</w:t>
            </w:r>
          </w:p>
        </w:tc>
        <w:tc>
          <w:tcPr>
            <w:tcW w:w="407" w:type="pct"/>
            <w:gridSpan w:val="2"/>
          </w:tcPr>
          <w:p w:rsidR="000C0860" w:rsidRDefault="000C0860" w:rsidP="000C0860">
            <w:pPr>
              <w:jc w:val="center"/>
              <w:rPr>
                <w:rFonts w:ascii="Charter Roman" w:hAnsi="Charter Roman" w:cs="Calibri"/>
                <w:color w:val="000000"/>
                <w:sz w:val="24"/>
                <w:szCs w:val="24"/>
              </w:rPr>
            </w:pPr>
            <w:r>
              <w:rPr>
                <w:rFonts w:ascii="Charter Roman" w:hAnsi="Charter Roman" w:cs="Calibri"/>
                <w:color w:val="000000"/>
              </w:rPr>
              <w:t>0.09</w:t>
            </w:r>
          </w:p>
        </w:tc>
        <w:tc>
          <w:tcPr>
            <w:tcW w:w="565" w:type="pct"/>
            <w:gridSpan w:val="2"/>
            <w:shd w:val="clear" w:color="auto" w:fill="auto"/>
            <w:noWrap/>
          </w:tcPr>
          <w:p w:rsidR="000C0860" w:rsidRDefault="000C0860" w:rsidP="000C0860">
            <w:pPr>
              <w:jc w:val="center"/>
              <w:rPr>
                <w:rFonts w:ascii="Charter Roman" w:hAnsi="Charter Roman" w:cs="Calibri"/>
                <w:color w:val="000000"/>
                <w:sz w:val="24"/>
                <w:szCs w:val="24"/>
              </w:rPr>
            </w:pPr>
            <w:r>
              <w:rPr>
                <w:rFonts w:ascii="Charter Roman" w:hAnsi="Charter Roman" w:cs="Calibri"/>
                <w:color w:val="000000"/>
              </w:rPr>
              <w:t>0.68</w:t>
            </w:r>
          </w:p>
        </w:tc>
        <w:tc>
          <w:tcPr>
            <w:tcW w:w="565" w:type="pct"/>
            <w:shd w:val="clear" w:color="auto" w:fill="auto"/>
            <w:noWrap/>
            <w:hideMark/>
          </w:tcPr>
          <w:p w:rsidR="000C0860" w:rsidRDefault="000C0860" w:rsidP="000C0860">
            <w:pPr>
              <w:jc w:val="center"/>
              <w:rPr>
                <w:rFonts w:ascii="Charter Roman" w:hAnsi="Charter Roman" w:cs="Calibri"/>
                <w:color w:val="000000"/>
                <w:sz w:val="24"/>
                <w:szCs w:val="24"/>
              </w:rPr>
            </w:pPr>
            <w:r>
              <w:rPr>
                <w:rFonts w:ascii="Charter Roman" w:hAnsi="Charter Roman" w:cs="Calibri"/>
                <w:color w:val="000000"/>
              </w:rPr>
              <w:t>0.95</w:t>
            </w:r>
          </w:p>
        </w:tc>
        <w:tc>
          <w:tcPr>
            <w:tcW w:w="407" w:type="pct"/>
          </w:tcPr>
          <w:p w:rsidR="000C0860" w:rsidRDefault="000C0860" w:rsidP="000C0860">
            <w:pPr>
              <w:jc w:val="center"/>
              <w:rPr>
                <w:rFonts w:ascii="Charter Roman" w:hAnsi="Charter Roman" w:cs="Calibri"/>
                <w:color w:val="000000"/>
                <w:sz w:val="24"/>
                <w:szCs w:val="24"/>
              </w:rPr>
            </w:pPr>
            <w:r>
              <w:rPr>
                <w:rFonts w:ascii="Charter Roman" w:hAnsi="Charter Roman" w:cs="Calibri"/>
                <w:color w:val="000000"/>
              </w:rPr>
              <w:t>1.08</w:t>
            </w:r>
          </w:p>
        </w:tc>
        <w:tc>
          <w:tcPr>
            <w:tcW w:w="407" w:type="pct"/>
          </w:tcPr>
          <w:p w:rsidR="000C0860" w:rsidRDefault="000C0860" w:rsidP="000C0860">
            <w:pPr>
              <w:jc w:val="center"/>
              <w:rPr>
                <w:rFonts w:ascii="Charter Roman" w:hAnsi="Charter Roman" w:cs="Calibri"/>
                <w:color w:val="000000"/>
                <w:sz w:val="24"/>
                <w:szCs w:val="24"/>
              </w:rPr>
            </w:pPr>
            <w:r>
              <w:rPr>
                <w:rFonts w:ascii="Charter Roman" w:hAnsi="Charter Roman" w:cs="Calibri"/>
                <w:color w:val="000000"/>
              </w:rPr>
              <w:t>0.94</w:t>
            </w:r>
          </w:p>
        </w:tc>
        <w:tc>
          <w:tcPr>
            <w:tcW w:w="438" w:type="pct"/>
          </w:tcPr>
          <w:p w:rsidR="000C0860" w:rsidRDefault="000C0860" w:rsidP="000C0860">
            <w:pPr>
              <w:jc w:val="center"/>
              <w:rPr>
                <w:rFonts w:ascii="Charter Roman" w:hAnsi="Charter Roman" w:cs="Calibri"/>
                <w:color w:val="000000"/>
                <w:sz w:val="24"/>
                <w:szCs w:val="24"/>
              </w:rPr>
            </w:pPr>
            <w:r>
              <w:rPr>
                <w:rFonts w:ascii="Charter Roman" w:hAnsi="Charter Roman" w:cs="Calibri"/>
                <w:color w:val="000000"/>
              </w:rPr>
              <w:t>0.07</w:t>
            </w:r>
          </w:p>
        </w:tc>
        <w:tc>
          <w:tcPr>
            <w:tcW w:w="444" w:type="pct"/>
            <w:shd w:val="clear" w:color="auto" w:fill="auto"/>
            <w:noWrap/>
            <w:hideMark/>
          </w:tcPr>
          <w:p w:rsidR="000C0860" w:rsidRPr="004E4FF7" w:rsidRDefault="000C0860" w:rsidP="000C0860">
            <w:pPr>
              <w:tabs>
                <w:tab w:val="left" w:pos="916"/>
              </w:tabs>
              <w:spacing w:after="0" w:line="240" w:lineRule="auto"/>
              <w:ind w:right="-100"/>
              <w:jc w:val="center"/>
              <w:rPr>
                <w:rFonts w:ascii="Charter Roman" w:hAnsi="Charter Roman" w:cstheme="minorHAnsi"/>
                <w:b/>
                <w:bCs/>
              </w:rPr>
            </w:pPr>
            <w:r>
              <w:rPr>
                <w:rFonts w:ascii="Charter Roman" w:hAnsi="Charter Roman" w:cstheme="minorHAnsi"/>
                <w:b/>
                <w:bCs/>
              </w:rPr>
              <w:t>3.80</w:t>
            </w:r>
          </w:p>
        </w:tc>
      </w:tr>
      <w:tr w:rsidR="000C0860" w:rsidRPr="004E4FF7" w:rsidTr="00E55BB6">
        <w:trPr>
          <w:trHeight w:val="113"/>
        </w:trPr>
        <w:tc>
          <w:tcPr>
            <w:tcW w:w="1768" w:type="pct"/>
            <w:shd w:val="clear" w:color="auto" w:fill="auto"/>
            <w:noWrap/>
            <w:hideMark/>
          </w:tcPr>
          <w:p w:rsidR="000C0860" w:rsidRPr="004E4FF7" w:rsidRDefault="000C0860" w:rsidP="00DC3C02">
            <w:pPr>
              <w:spacing w:after="0" w:line="240" w:lineRule="auto"/>
              <w:jc w:val="both"/>
              <w:rPr>
                <w:rFonts w:ascii="Charter Roman" w:hAnsi="Charter Roman" w:cstheme="minorHAnsi"/>
                <w:b/>
                <w:bCs/>
              </w:rPr>
            </w:pPr>
            <w:r w:rsidRPr="004E4FF7">
              <w:rPr>
                <w:rFonts w:ascii="Charter Roman" w:hAnsi="Charter Roman" w:cstheme="minorHAnsi"/>
                <w:b/>
                <w:bCs/>
              </w:rPr>
              <w:t>Total</w:t>
            </w:r>
            <w:r w:rsidRPr="004E4FF7">
              <w:rPr>
                <w:rFonts w:ascii="Charter Roman" w:hAnsi="Charter Roman" w:cstheme="minorHAnsi"/>
                <w:b/>
                <w:bCs/>
              </w:rPr>
              <w:tab/>
            </w:r>
            <w:r w:rsidRPr="004E4FF7">
              <w:rPr>
                <w:rFonts w:ascii="Charter Roman" w:hAnsi="Charter Roman" w:cstheme="minorHAnsi"/>
                <w:b/>
                <w:bCs/>
              </w:rPr>
              <w:tab/>
            </w:r>
            <w:r w:rsidRPr="004E4FF7">
              <w:rPr>
                <w:rFonts w:ascii="Charter Roman" w:hAnsi="Charter Roman" w:cstheme="minorHAnsi"/>
                <w:b/>
                <w:bCs/>
              </w:rPr>
              <w:tab/>
              <w:t>(A)</w:t>
            </w:r>
          </w:p>
        </w:tc>
        <w:tc>
          <w:tcPr>
            <w:tcW w:w="407" w:type="pct"/>
            <w:gridSpan w:val="2"/>
          </w:tcPr>
          <w:p w:rsidR="000C0860" w:rsidRPr="004E4FF7" w:rsidRDefault="00BE6C4A" w:rsidP="00E55BB6">
            <w:pPr>
              <w:spacing w:after="0" w:line="240" w:lineRule="auto"/>
              <w:jc w:val="center"/>
              <w:rPr>
                <w:rFonts w:ascii="Charter Roman" w:hAnsi="Charter Roman" w:cstheme="minorHAnsi"/>
                <w:b/>
                <w:bCs/>
              </w:rPr>
            </w:pPr>
            <w:r>
              <w:rPr>
                <w:rFonts w:ascii="Charter Roman" w:hAnsi="Charter Roman" w:cstheme="minorHAnsi"/>
                <w:b/>
                <w:bCs/>
              </w:rPr>
              <w:fldChar w:fldCharType="begin"/>
            </w:r>
            <w:r w:rsidR="00E55BB6">
              <w:rPr>
                <w:rFonts w:ascii="Charter Roman" w:hAnsi="Charter Roman" w:cstheme="minorHAnsi"/>
                <w:b/>
                <w:bCs/>
              </w:rPr>
              <w:instrText xml:space="preserve"> =SUM(ABOVE) </w:instrText>
            </w:r>
            <w:r>
              <w:rPr>
                <w:rFonts w:ascii="Charter Roman" w:hAnsi="Charter Roman" w:cstheme="minorHAnsi"/>
                <w:b/>
                <w:bCs/>
              </w:rPr>
              <w:fldChar w:fldCharType="separate"/>
            </w:r>
            <w:r w:rsidR="00E55BB6">
              <w:rPr>
                <w:rFonts w:ascii="Charter Roman" w:hAnsi="Charter Roman" w:cstheme="minorHAnsi"/>
                <w:b/>
                <w:bCs/>
                <w:noProof/>
              </w:rPr>
              <w:t>0.09</w:t>
            </w:r>
            <w:r>
              <w:rPr>
                <w:rFonts w:ascii="Charter Roman" w:hAnsi="Charter Roman" w:cstheme="minorHAnsi"/>
                <w:b/>
                <w:bCs/>
              </w:rPr>
              <w:fldChar w:fldCharType="end"/>
            </w:r>
          </w:p>
        </w:tc>
        <w:tc>
          <w:tcPr>
            <w:tcW w:w="565" w:type="pct"/>
            <w:gridSpan w:val="2"/>
            <w:shd w:val="clear" w:color="auto" w:fill="auto"/>
            <w:noWrap/>
            <w:hideMark/>
          </w:tcPr>
          <w:p w:rsidR="000C0860" w:rsidRPr="004E4FF7" w:rsidRDefault="00BE6C4A" w:rsidP="00E55BB6">
            <w:pPr>
              <w:spacing w:after="0" w:line="240" w:lineRule="auto"/>
              <w:jc w:val="center"/>
              <w:rPr>
                <w:rFonts w:ascii="Charter Roman" w:hAnsi="Charter Roman" w:cstheme="minorHAnsi"/>
                <w:b/>
                <w:bCs/>
              </w:rPr>
            </w:pPr>
            <w:r>
              <w:rPr>
                <w:rFonts w:ascii="Charter Roman" w:hAnsi="Charter Roman" w:cstheme="minorHAnsi"/>
                <w:b/>
                <w:bCs/>
              </w:rPr>
              <w:fldChar w:fldCharType="begin"/>
            </w:r>
            <w:r w:rsidR="00E55BB6">
              <w:rPr>
                <w:rFonts w:ascii="Charter Roman" w:hAnsi="Charter Roman" w:cstheme="minorHAnsi"/>
                <w:b/>
                <w:bCs/>
              </w:rPr>
              <w:instrText xml:space="preserve"> =SUM(ABOVE) </w:instrText>
            </w:r>
            <w:r>
              <w:rPr>
                <w:rFonts w:ascii="Charter Roman" w:hAnsi="Charter Roman" w:cstheme="minorHAnsi"/>
                <w:b/>
                <w:bCs/>
              </w:rPr>
              <w:fldChar w:fldCharType="separate"/>
            </w:r>
            <w:r w:rsidR="00E55BB6">
              <w:rPr>
                <w:rFonts w:ascii="Charter Roman" w:hAnsi="Charter Roman" w:cstheme="minorHAnsi"/>
                <w:b/>
                <w:bCs/>
                <w:noProof/>
              </w:rPr>
              <w:t>0.68</w:t>
            </w:r>
            <w:r>
              <w:rPr>
                <w:rFonts w:ascii="Charter Roman" w:hAnsi="Charter Roman" w:cstheme="minorHAnsi"/>
                <w:b/>
                <w:bCs/>
              </w:rPr>
              <w:fldChar w:fldCharType="end"/>
            </w:r>
          </w:p>
        </w:tc>
        <w:tc>
          <w:tcPr>
            <w:tcW w:w="565" w:type="pct"/>
            <w:shd w:val="clear" w:color="auto" w:fill="auto"/>
            <w:noWrap/>
            <w:hideMark/>
          </w:tcPr>
          <w:p w:rsidR="000C0860" w:rsidRPr="004E4FF7" w:rsidRDefault="00BE6C4A" w:rsidP="00E55BB6">
            <w:pPr>
              <w:spacing w:after="0" w:line="240" w:lineRule="auto"/>
              <w:jc w:val="center"/>
              <w:rPr>
                <w:rFonts w:ascii="Charter Roman" w:hAnsi="Charter Roman" w:cstheme="minorHAnsi"/>
                <w:b/>
                <w:bCs/>
              </w:rPr>
            </w:pPr>
            <w:r>
              <w:rPr>
                <w:rFonts w:ascii="Charter Roman" w:hAnsi="Charter Roman" w:cstheme="minorHAnsi"/>
                <w:b/>
                <w:bCs/>
              </w:rPr>
              <w:fldChar w:fldCharType="begin"/>
            </w:r>
            <w:r w:rsidR="00E55BB6">
              <w:rPr>
                <w:rFonts w:ascii="Charter Roman" w:hAnsi="Charter Roman" w:cstheme="minorHAnsi"/>
                <w:b/>
                <w:bCs/>
              </w:rPr>
              <w:instrText xml:space="preserve"> =SUM(ABOVE) </w:instrText>
            </w:r>
            <w:r>
              <w:rPr>
                <w:rFonts w:ascii="Charter Roman" w:hAnsi="Charter Roman" w:cstheme="minorHAnsi"/>
                <w:b/>
                <w:bCs/>
              </w:rPr>
              <w:fldChar w:fldCharType="separate"/>
            </w:r>
            <w:r w:rsidR="00E55BB6">
              <w:rPr>
                <w:rFonts w:ascii="Charter Roman" w:hAnsi="Charter Roman" w:cstheme="minorHAnsi"/>
                <w:b/>
                <w:bCs/>
                <w:noProof/>
              </w:rPr>
              <w:t>0.95</w:t>
            </w:r>
            <w:r>
              <w:rPr>
                <w:rFonts w:ascii="Charter Roman" w:hAnsi="Charter Roman" w:cstheme="minorHAnsi"/>
                <w:b/>
                <w:bCs/>
              </w:rPr>
              <w:fldChar w:fldCharType="end"/>
            </w:r>
          </w:p>
        </w:tc>
        <w:tc>
          <w:tcPr>
            <w:tcW w:w="407" w:type="pct"/>
          </w:tcPr>
          <w:p w:rsidR="000C0860" w:rsidRPr="004E4FF7" w:rsidRDefault="00BE6C4A" w:rsidP="00DC3C02">
            <w:pPr>
              <w:tabs>
                <w:tab w:val="left" w:pos="916"/>
              </w:tabs>
              <w:spacing w:after="0" w:line="240" w:lineRule="auto"/>
              <w:ind w:right="-100"/>
              <w:jc w:val="center"/>
              <w:rPr>
                <w:rFonts w:ascii="Charter Roman" w:hAnsi="Charter Roman" w:cstheme="minorHAnsi"/>
                <w:b/>
                <w:bCs/>
              </w:rPr>
            </w:pPr>
            <w:r>
              <w:rPr>
                <w:rFonts w:ascii="Charter Roman" w:hAnsi="Charter Roman" w:cstheme="minorHAnsi"/>
                <w:b/>
                <w:bCs/>
              </w:rPr>
              <w:fldChar w:fldCharType="begin"/>
            </w:r>
            <w:r w:rsidR="00E55BB6">
              <w:rPr>
                <w:rFonts w:ascii="Charter Roman" w:hAnsi="Charter Roman" w:cstheme="minorHAnsi"/>
                <w:b/>
                <w:bCs/>
              </w:rPr>
              <w:instrText xml:space="preserve"> =SUM(ABOVE) </w:instrText>
            </w:r>
            <w:r>
              <w:rPr>
                <w:rFonts w:ascii="Charter Roman" w:hAnsi="Charter Roman" w:cstheme="minorHAnsi"/>
                <w:b/>
                <w:bCs/>
              </w:rPr>
              <w:fldChar w:fldCharType="separate"/>
            </w:r>
            <w:r w:rsidR="00E55BB6">
              <w:rPr>
                <w:rFonts w:ascii="Charter Roman" w:hAnsi="Charter Roman" w:cstheme="minorHAnsi"/>
                <w:b/>
                <w:bCs/>
                <w:noProof/>
              </w:rPr>
              <w:t>1.08</w:t>
            </w:r>
            <w:r>
              <w:rPr>
                <w:rFonts w:ascii="Charter Roman" w:hAnsi="Charter Roman" w:cstheme="minorHAnsi"/>
                <w:b/>
                <w:bCs/>
              </w:rPr>
              <w:fldChar w:fldCharType="end"/>
            </w:r>
          </w:p>
        </w:tc>
        <w:tc>
          <w:tcPr>
            <w:tcW w:w="407" w:type="pct"/>
          </w:tcPr>
          <w:p w:rsidR="000C0860" w:rsidRPr="004E4FF7" w:rsidRDefault="00BE6C4A" w:rsidP="00E55BB6">
            <w:pPr>
              <w:tabs>
                <w:tab w:val="left" w:pos="916"/>
              </w:tabs>
              <w:spacing w:after="0" w:line="240" w:lineRule="auto"/>
              <w:ind w:right="-100"/>
              <w:rPr>
                <w:rFonts w:ascii="Charter Roman" w:hAnsi="Charter Roman" w:cstheme="minorHAnsi"/>
                <w:b/>
                <w:bCs/>
              </w:rPr>
            </w:pPr>
            <w:r>
              <w:rPr>
                <w:rFonts w:ascii="Charter Roman" w:hAnsi="Charter Roman" w:cstheme="minorHAnsi"/>
                <w:b/>
                <w:bCs/>
              </w:rPr>
              <w:fldChar w:fldCharType="begin"/>
            </w:r>
            <w:r w:rsidR="00E55BB6">
              <w:rPr>
                <w:rFonts w:ascii="Charter Roman" w:hAnsi="Charter Roman" w:cstheme="minorHAnsi"/>
                <w:b/>
                <w:bCs/>
              </w:rPr>
              <w:instrText xml:space="preserve"> =SUM(ABOVE) </w:instrText>
            </w:r>
            <w:r>
              <w:rPr>
                <w:rFonts w:ascii="Charter Roman" w:hAnsi="Charter Roman" w:cstheme="minorHAnsi"/>
                <w:b/>
                <w:bCs/>
              </w:rPr>
              <w:fldChar w:fldCharType="separate"/>
            </w:r>
            <w:r w:rsidR="00E55BB6">
              <w:rPr>
                <w:rFonts w:ascii="Charter Roman" w:hAnsi="Charter Roman" w:cstheme="minorHAnsi"/>
                <w:b/>
                <w:bCs/>
                <w:noProof/>
              </w:rPr>
              <w:t>41.55</w:t>
            </w:r>
            <w:r>
              <w:rPr>
                <w:rFonts w:ascii="Charter Roman" w:hAnsi="Charter Roman" w:cstheme="minorHAnsi"/>
                <w:b/>
                <w:bCs/>
              </w:rPr>
              <w:fldChar w:fldCharType="end"/>
            </w:r>
          </w:p>
        </w:tc>
        <w:tc>
          <w:tcPr>
            <w:tcW w:w="438" w:type="pct"/>
          </w:tcPr>
          <w:p w:rsidR="000C0860" w:rsidRPr="004E4FF7" w:rsidRDefault="00BE6C4A" w:rsidP="00E55BB6">
            <w:pPr>
              <w:tabs>
                <w:tab w:val="left" w:pos="916"/>
              </w:tabs>
              <w:spacing w:after="0" w:line="240" w:lineRule="auto"/>
              <w:ind w:right="-100"/>
              <w:jc w:val="center"/>
              <w:rPr>
                <w:rFonts w:ascii="Charter Roman" w:hAnsi="Charter Roman" w:cstheme="minorHAnsi"/>
                <w:b/>
                <w:bCs/>
              </w:rPr>
            </w:pPr>
            <w:r>
              <w:rPr>
                <w:rFonts w:ascii="Charter Roman" w:hAnsi="Charter Roman" w:cstheme="minorHAnsi"/>
                <w:b/>
                <w:bCs/>
              </w:rPr>
              <w:fldChar w:fldCharType="begin"/>
            </w:r>
            <w:r w:rsidR="00E55BB6">
              <w:rPr>
                <w:rFonts w:ascii="Charter Roman" w:hAnsi="Charter Roman" w:cstheme="minorHAnsi"/>
                <w:b/>
                <w:bCs/>
              </w:rPr>
              <w:instrText xml:space="preserve"> =SUM(ABOVE) </w:instrText>
            </w:r>
            <w:r>
              <w:rPr>
                <w:rFonts w:ascii="Charter Roman" w:hAnsi="Charter Roman" w:cstheme="minorHAnsi"/>
                <w:b/>
                <w:bCs/>
              </w:rPr>
              <w:fldChar w:fldCharType="separate"/>
            </w:r>
            <w:r w:rsidR="00E55BB6">
              <w:rPr>
                <w:rFonts w:ascii="Charter Roman" w:hAnsi="Charter Roman" w:cstheme="minorHAnsi"/>
                <w:b/>
                <w:bCs/>
                <w:noProof/>
              </w:rPr>
              <w:t>8.47</w:t>
            </w:r>
            <w:r>
              <w:rPr>
                <w:rFonts w:ascii="Charter Roman" w:hAnsi="Charter Roman" w:cstheme="minorHAnsi"/>
                <w:b/>
                <w:bCs/>
              </w:rPr>
              <w:fldChar w:fldCharType="end"/>
            </w:r>
          </w:p>
        </w:tc>
        <w:tc>
          <w:tcPr>
            <w:tcW w:w="444" w:type="pct"/>
            <w:shd w:val="clear" w:color="auto" w:fill="auto"/>
            <w:noWrap/>
            <w:hideMark/>
          </w:tcPr>
          <w:p w:rsidR="000C0860" w:rsidRPr="004E4FF7" w:rsidRDefault="00E55BB6" w:rsidP="00E55BB6">
            <w:pPr>
              <w:tabs>
                <w:tab w:val="left" w:pos="916"/>
              </w:tabs>
              <w:spacing w:after="0" w:line="240" w:lineRule="auto"/>
              <w:ind w:right="-100"/>
              <w:jc w:val="center"/>
              <w:rPr>
                <w:rFonts w:ascii="Charter Roman" w:hAnsi="Charter Roman" w:cstheme="minorHAnsi"/>
                <w:b/>
                <w:bCs/>
              </w:rPr>
            </w:pPr>
            <w:r>
              <w:rPr>
                <w:rFonts w:ascii="Charter Roman" w:hAnsi="Charter Roman" w:cstheme="minorHAnsi"/>
                <w:b/>
                <w:bCs/>
              </w:rPr>
              <w:t>52.81</w:t>
            </w:r>
          </w:p>
        </w:tc>
      </w:tr>
      <w:tr w:rsidR="000C0860" w:rsidRPr="004E4FF7" w:rsidTr="000C0860">
        <w:trPr>
          <w:trHeight w:val="113"/>
        </w:trPr>
        <w:tc>
          <w:tcPr>
            <w:tcW w:w="1768" w:type="pct"/>
            <w:shd w:val="clear" w:color="auto" w:fill="auto"/>
            <w:noWrap/>
          </w:tcPr>
          <w:p w:rsidR="000C0860" w:rsidRPr="004E4FF7" w:rsidRDefault="000C0860" w:rsidP="00DC3C02">
            <w:pPr>
              <w:spacing w:after="0" w:line="240" w:lineRule="auto"/>
              <w:jc w:val="both"/>
              <w:rPr>
                <w:rFonts w:ascii="Charter Roman" w:hAnsi="Charter Roman" w:cstheme="minorHAnsi"/>
                <w:b/>
                <w:bCs/>
              </w:rPr>
            </w:pPr>
          </w:p>
        </w:tc>
        <w:tc>
          <w:tcPr>
            <w:tcW w:w="407" w:type="pct"/>
            <w:gridSpan w:val="2"/>
          </w:tcPr>
          <w:p w:rsidR="000C0860" w:rsidRPr="004E4FF7" w:rsidRDefault="000C0860" w:rsidP="00DC3C02">
            <w:pPr>
              <w:spacing w:after="0" w:line="240" w:lineRule="auto"/>
              <w:jc w:val="center"/>
              <w:rPr>
                <w:rFonts w:ascii="Charter Roman" w:hAnsi="Charter Roman" w:cstheme="minorHAnsi"/>
                <w:b/>
                <w:bCs/>
              </w:rPr>
            </w:pPr>
          </w:p>
        </w:tc>
        <w:tc>
          <w:tcPr>
            <w:tcW w:w="565" w:type="pct"/>
            <w:gridSpan w:val="2"/>
            <w:shd w:val="clear" w:color="auto" w:fill="auto"/>
            <w:noWrap/>
            <w:vAlign w:val="center"/>
          </w:tcPr>
          <w:p w:rsidR="000C0860" w:rsidRPr="004E4FF7" w:rsidRDefault="000C0860" w:rsidP="00DC3C02">
            <w:pPr>
              <w:spacing w:after="0" w:line="240" w:lineRule="auto"/>
              <w:jc w:val="center"/>
              <w:rPr>
                <w:rFonts w:ascii="Charter Roman" w:hAnsi="Charter Roman" w:cstheme="minorHAnsi"/>
                <w:b/>
                <w:bCs/>
              </w:rPr>
            </w:pPr>
          </w:p>
        </w:tc>
        <w:tc>
          <w:tcPr>
            <w:tcW w:w="565" w:type="pct"/>
            <w:shd w:val="clear" w:color="auto" w:fill="auto"/>
            <w:noWrap/>
            <w:vAlign w:val="center"/>
          </w:tcPr>
          <w:p w:rsidR="000C0860" w:rsidRPr="004E4FF7" w:rsidRDefault="000C0860" w:rsidP="00DC3C02">
            <w:pPr>
              <w:spacing w:after="0" w:line="240" w:lineRule="auto"/>
              <w:jc w:val="center"/>
              <w:rPr>
                <w:rFonts w:ascii="Charter Roman" w:hAnsi="Charter Roman" w:cstheme="minorHAnsi"/>
                <w:b/>
                <w:bCs/>
              </w:rPr>
            </w:pPr>
          </w:p>
        </w:tc>
        <w:tc>
          <w:tcPr>
            <w:tcW w:w="407" w:type="pct"/>
          </w:tcPr>
          <w:p w:rsidR="000C0860" w:rsidRPr="004E4FF7" w:rsidRDefault="000C0860" w:rsidP="00DC3C02">
            <w:pPr>
              <w:tabs>
                <w:tab w:val="left" w:pos="916"/>
              </w:tabs>
              <w:spacing w:after="0" w:line="240" w:lineRule="auto"/>
              <w:ind w:right="-100"/>
              <w:jc w:val="center"/>
              <w:rPr>
                <w:rFonts w:ascii="Charter Roman" w:hAnsi="Charter Roman" w:cstheme="minorHAnsi"/>
                <w:b/>
                <w:bCs/>
              </w:rPr>
            </w:pPr>
          </w:p>
        </w:tc>
        <w:tc>
          <w:tcPr>
            <w:tcW w:w="407" w:type="pct"/>
          </w:tcPr>
          <w:p w:rsidR="000C0860" w:rsidRPr="004E4FF7" w:rsidRDefault="000C0860" w:rsidP="00DC3C02">
            <w:pPr>
              <w:tabs>
                <w:tab w:val="left" w:pos="916"/>
              </w:tabs>
              <w:spacing w:after="0" w:line="240" w:lineRule="auto"/>
              <w:ind w:right="-100"/>
              <w:jc w:val="center"/>
              <w:rPr>
                <w:rFonts w:ascii="Charter Roman" w:hAnsi="Charter Roman" w:cstheme="minorHAnsi"/>
                <w:b/>
                <w:bCs/>
              </w:rPr>
            </w:pPr>
          </w:p>
        </w:tc>
        <w:tc>
          <w:tcPr>
            <w:tcW w:w="438" w:type="pct"/>
          </w:tcPr>
          <w:p w:rsidR="000C0860" w:rsidRPr="004E4FF7" w:rsidRDefault="000C0860" w:rsidP="00DC3C02">
            <w:pPr>
              <w:tabs>
                <w:tab w:val="left" w:pos="916"/>
              </w:tabs>
              <w:spacing w:after="0" w:line="240" w:lineRule="auto"/>
              <w:ind w:right="-100"/>
              <w:jc w:val="center"/>
              <w:rPr>
                <w:rFonts w:ascii="Charter Roman" w:hAnsi="Charter Roman" w:cstheme="minorHAnsi"/>
                <w:b/>
                <w:bCs/>
              </w:rPr>
            </w:pPr>
          </w:p>
        </w:tc>
        <w:tc>
          <w:tcPr>
            <w:tcW w:w="444" w:type="pct"/>
            <w:shd w:val="clear" w:color="auto" w:fill="auto"/>
            <w:noWrap/>
            <w:vAlign w:val="center"/>
          </w:tcPr>
          <w:p w:rsidR="000C0860" w:rsidRPr="004E4FF7" w:rsidRDefault="000C0860" w:rsidP="00DC3C02">
            <w:pPr>
              <w:tabs>
                <w:tab w:val="left" w:pos="916"/>
              </w:tabs>
              <w:spacing w:after="0" w:line="240" w:lineRule="auto"/>
              <w:ind w:right="-100"/>
              <w:jc w:val="center"/>
              <w:rPr>
                <w:rFonts w:ascii="Charter Roman" w:hAnsi="Charter Roman" w:cstheme="minorHAnsi"/>
                <w:b/>
                <w:bCs/>
              </w:rPr>
            </w:pPr>
          </w:p>
        </w:tc>
      </w:tr>
      <w:tr w:rsidR="000C0860" w:rsidRPr="004E4FF7" w:rsidTr="000C0860">
        <w:trPr>
          <w:trHeight w:val="113"/>
        </w:trPr>
        <w:tc>
          <w:tcPr>
            <w:tcW w:w="1768" w:type="pct"/>
            <w:shd w:val="clear" w:color="auto" w:fill="auto"/>
            <w:hideMark/>
          </w:tcPr>
          <w:p w:rsidR="000C0860" w:rsidRPr="004E4FF7" w:rsidRDefault="000C0860" w:rsidP="00DC3C02">
            <w:pPr>
              <w:spacing w:after="0" w:line="240" w:lineRule="auto"/>
              <w:jc w:val="both"/>
              <w:rPr>
                <w:rFonts w:ascii="Charter Roman" w:hAnsi="Charter Roman" w:cstheme="minorHAnsi"/>
              </w:rPr>
            </w:pPr>
            <w:r w:rsidRPr="004E4FF7">
              <w:rPr>
                <w:rFonts w:ascii="Charter Roman" w:hAnsi="Charter Roman" w:cstheme="minorHAnsi"/>
              </w:rPr>
              <w:t>Term Loan repayments</w:t>
            </w:r>
          </w:p>
        </w:tc>
        <w:tc>
          <w:tcPr>
            <w:tcW w:w="407" w:type="pct"/>
            <w:gridSpan w:val="2"/>
          </w:tcPr>
          <w:p w:rsidR="000C0860" w:rsidRPr="004E4FF7" w:rsidRDefault="000C0860" w:rsidP="00DC3C02">
            <w:pPr>
              <w:spacing w:after="0" w:line="240" w:lineRule="auto"/>
              <w:jc w:val="center"/>
              <w:rPr>
                <w:rFonts w:ascii="Charter Roman" w:hAnsi="Charter Roman" w:cstheme="minorHAnsi"/>
              </w:rPr>
            </w:pPr>
            <w:r w:rsidRPr="004E4FF7">
              <w:rPr>
                <w:rFonts w:ascii="Charter Roman" w:hAnsi="Charter Roman" w:cstheme="minorHAnsi"/>
              </w:rPr>
              <w:t>0.00</w:t>
            </w:r>
          </w:p>
        </w:tc>
        <w:tc>
          <w:tcPr>
            <w:tcW w:w="565" w:type="pct"/>
            <w:gridSpan w:val="2"/>
            <w:shd w:val="clear" w:color="auto" w:fill="auto"/>
            <w:vAlign w:val="bottom"/>
          </w:tcPr>
          <w:p w:rsidR="000C0860" w:rsidRPr="004E4FF7" w:rsidRDefault="000C0860" w:rsidP="00DC3C02">
            <w:pPr>
              <w:spacing w:after="0" w:line="240" w:lineRule="auto"/>
              <w:jc w:val="center"/>
              <w:rPr>
                <w:rFonts w:ascii="Charter Roman" w:hAnsi="Charter Roman" w:cstheme="minorHAnsi"/>
              </w:rPr>
            </w:pPr>
            <w:r w:rsidRPr="004E4FF7">
              <w:rPr>
                <w:rFonts w:ascii="Charter Roman" w:hAnsi="Charter Roman" w:cstheme="minorHAnsi"/>
              </w:rPr>
              <w:t>0.00</w:t>
            </w:r>
          </w:p>
        </w:tc>
        <w:tc>
          <w:tcPr>
            <w:tcW w:w="565" w:type="pct"/>
            <w:shd w:val="clear" w:color="auto" w:fill="auto"/>
            <w:vAlign w:val="bottom"/>
            <w:hideMark/>
          </w:tcPr>
          <w:p w:rsidR="000C0860" w:rsidRPr="004E4FF7" w:rsidRDefault="000C0860" w:rsidP="00DC3C02">
            <w:pPr>
              <w:spacing w:after="0" w:line="240" w:lineRule="auto"/>
              <w:jc w:val="center"/>
              <w:rPr>
                <w:rFonts w:ascii="Charter Roman" w:hAnsi="Charter Roman" w:cstheme="minorHAnsi"/>
              </w:rPr>
            </w:pPr>
            <w:r w:rsidRPr="004E4FF7">
              <w:rPr>
                <w:rFonts w:ascii="Charter Roman" w:hAnsi="Charter Roman" w:cstheme="minorHAnsi"/>
                <w:color w:val="000000"/>
              </w:rPr>
              <w:t>0.00</w:t>
            </w:r>
          </w:p>
        </w:tc>
        <w:tc>
          <w:tcPr>
            <w:tcW w:w="407" w:type="pct"/>
          </w:tcPr>
          <w:p w:rsidR="000C0860" w:rsidRPr="004E4FF7" w:rsidRDefault="000C0860" w:rsidP="00DC3C02">
            <w:pPr>
              <w:tabs>
                <w:tab w:val="left" w:pos="916"/>
              </w:tabs>
              <w:spacing w:after="0" w:line="240" w:lineRule="auto"/>
              <w:ind w:right="-100"/>
              <w:jc w:val="center"/>
              <w:rPr>
                <w:rFonts w:ascii="Charter Roman" w:hAnsi="Charter Roman" w:cstheme="minorHAnsi"/>
                <w:bCs/>
                <w:color w:val="000000"/>
              </w:rPr>
            </w:pPr>
            <w:r w:rsidRPr="004E4FF7">
              <w:rPr>
                <w:rFonts w:ascii="Charter Roman" w:hAnsi="Charter Roman" w:cstheme="minorHAnsi"/>
                <w:bCs/>
                <w:color w:val="000000"/>
              </w:rPr>
              <w:t>0.00</w:t>
            </w:r>
          </w:p>
        </w:tc>
        <w:tc>
          <w:tcPr>
            <w:tcW w:w="407" w:type="pct"/>
          </w:tcPr>
          <w:p w:rsidR="000C0860" w:rsidRPr="004E4FF7" w:rsidRDefault="00E55BB6" w:rsidP="00DC3C02">
            <w:pPr>
              <w:tabs>
                <w:tab w:val="left" w:pos="916"/>
              </w:tabs>
              <w:spacing w:after="0" w:line="240" w:lineRule="auto"/>
              <w:ind w:right="-100"/>
              <w:jc w:val="center"/>
              <w:rPr>
                <w:rFonts w:ascii="Charter Roman" w:hAnsi="Charter Roman" w:cstheme="minorHAnsi"/>
                <w:bCs/>
                <w:color w:val="000000"/>
              </w:rPr>
            </w:pPr>
            <w:r>
              <w:rPr>
                <w:rFonts w:ascii="Charter Roman" w:hAnsi="Charter Roman" w:cstheme="minorHAnsi"/>
                <w:bCs/>
                <w:color w:val="000000"/>
              </w:rPr>
              <w:t>5</w:t>
            </w:r>
            <w:r w:rsidR="000C0860" w:rsidRPr="004E4FF7">
              <w:rPr>
                <w:rFonts w:ascii="Charter Roman" w:hAnsi="Charter Roman" w:cstheme="minorHAnsi"/>
                <w:bCs/>
                <w:color w:val="000000"/>
              </w:rPr>
              <w:t>.00</w:t>
            </w:r>
          </w:p>
        </w:tc>
        <w:tc>
          <w:tcPr>
            <w:tcW w:w="438" w:type="pct"/>
          </w:tcPr>
          <w:p w:rsidR="000C0860" w:rsidRPr="004E4FF7" w:rsidRDefault="00E55BB6" w:rsidP="00DC3C02">
            <w:pPr>
              <w:tabs>
                <w:tab w:val="left" w:pos="916"/>
              </w:tabs>
              <w:spacing w:after="0" w:line="240" w:lineRule="auto"/>
              <w:ind w:right="-100"/>
              <w:jc w:val="center"/>
              <w:rPr>
                <w:rFonts w:ascii="Charter Roman" w:hAnsi="Charter Roman" w:cstheme="minorHAnsi"/>
                <w:bCs/>
                <w:color w:val="000000"/>
              </w:rPr>
            </w:pPr>
            <w:r>
              <w:rPr>
                <w:rFonts w:ascii="Charter Roman" w:hAnsi="Charter Roman" w:cstheme="minorHAnsi"/>
                <w:bCs/>
                <w:color w:val="000000"/>
              </w:rPr>
              <w:t>5</w:t>
            </w:r>
            <w:r w:rsidR="000C0860" w:rsidRPr="004E4FF7">
              <w:rPr>
                <w:rFonts w:ascii="Charter Roman" w:hAnsi="Charter Roman" w:cstheme="minorHAnsi"/>
                <w:bCs/>
                <w:color w:val="000000"/>
              </w:rPr>
              <w:t>.00</w:t>
            </w:r>
          </w:p>
        </w:tc>
        <w:tc>
          <w:tcPr>
            <w:tcW w:w="444" w:type="pct"/>
            <w:shd w:val="clear" w:color="auto" w:fill="auto"/>
            <w:noWrap/>
            <w:vAlign w:val="bottom"/>
            <w:hideMark/>
          </w:tcPr>
          <w:p w:rsidR="000C0860" w:rsidRPr="004E4FF7" w:rsidRDefault="00E55BB6" w:rsidP="00DC3C02">
            <w:pPr>
              <w:tabs>
                <w:tab w:val="left" w:pos="916"/>
              </w:tabs>
              <w:spacing w:after="0" w:line="240" w:lineRule="auto"/>
              <w:ind w:right="-100"/>
              <w:jc w:val="center"/>
              <w:rPr>
                <w:rFonts w:ascii="Charter Roman" w:hAnsi="Charter Roman" w:cstheme="minorHAnsi"/>
                <w:b/>
              </w:rPr>
            </w:pPr>
            <w:r>
              <w:rPr>
                <w:rFonts w:ascii="Charter Roman" w:hAnsi="Charter Roman" w:cstheme="minorHAnsi"/>
                <w:b/>
                <w:color w:val="000000"/>
              </w:rPr>
              <w:t>1</w:t>
            </w:r>
            <w:r w:rsidR="000C0860" w:rsidRPr="004E4FF7">
              <w:rPr>
                <w:rFonts w:ascii="Charter Roman" w:hAnsi="Charter Roman" w:cstheme="minorHAnsi"/>
                <w:b/>
                <w:color w:val="000000"/>
              </w:rPr>
              <w:t>0.00</w:t>
            </w:r>
          </w:p>
        </w:tc>
      </w:tr>
      <w:tr w:rsidR="000C0860" w:rsidRPr="004E4FF7" w:rsidTr="000C0860">
        <w:trPr>
          <w:trHeight w:val="113"/>
        </w:trPr>
        <w:tc>
          <w:tcPr>
            <w:tcW w:w="1768" w:type="pct"/>
            <w:shd w:val="clear" w:color="auto" w:fill="auto"/>
            <w:hideMark/>
          </w:tcPr>
          <w:p w:rsidR="000C0860" w:rsidRPr="004E4FF7" w:rsidRDefault="000C0860" w:rsidP="00DC3C02">
            <w:pPr>
              <w:spacing w:after="0" w:line="240" w:lineRule="auto"/>
              <w:jc w:val="both"/>
              <w:rPr>
                <w:rFonts w:ascii="Charter Roman" w:hAnsi="Charter Roman" w:cstheme="minorHAnsi"/>
              </w:rPr>
            </w:pPr>
            <w:r w:rsidRPr="004E4FF7">
              <w:rPr>
                <w:rFonts w:ascii="Charter Roman" w:hAnsi="Charter Roman" w:cstheme="minorHAnsi"/>
              </w:rPr>
              <w:t>Interest On T/L</w:t>
            </w:r>
          </w:p>
        </w:tc>
        <w:tc>
          <w:tcPr>
            <w:tcW w:w="407" w:type="pct"/>
            <w:gridSpan w:val="2"/>
            <w:vAlign w:val="bottom"/>
          </w:tcPr>
          <w:p w:rsidR="000C0860" w:rsidRPr="004E4FF7" w:rsidRDefault="000C0860" w:rsidP="00DC3C02">
            <w:pPr>
              <w:spacing w:after="0" w:line="240" w:lineRule="auto"/>
              <w:jc w:val="center"/>
              <w:rPr>
                <w:rFonts w:ascii="Charter Roman" w:hAnsi="Charter Roman" w:cstheme="minorHAnsi"/>
              </w:rPr>
            </w:pPr>
            <w:r>
              <w:rPr>
                <w:rFonts w:ascii="Charter Roman" w:hAnsi="Charter Roman" w:cstheme="minorHAnsi"/>
              </w:rPr>
              <w:t>0.09</w:t>
            </w:r>
          </w:p>
        </w:tc>
        <w:tc>
          <w:tcPr>
            <w:tcW w:w="565" w:type="pct"/>
            <w:gridSpan w:val="2"/>
            <w:shd w:val="clear" w:color="auto" w:fill="auto"/>
            <w:vAlign w:val="bottom"/>
          </w:tcPr>
          <w:p w:rsidR="000C0860" w:rsidRPr="004E4FF7" w:rsidRDefault="000C0860" w:rsidP="00DC3C02">
            <w:pPr>
              <w:spacing w:after="0" w:line="240" w:lineRule="auto"/>
              <w:jc w:val="center"/>
              <w:rPr>
                <w:rFonts w:ascii="Charter Roman" w:hAnsi="Charter Roman" w:cstheme="minorHAnsi"/>
              </w:rPr>
            </w:pPr>
            <w:r>
              <w:rPr>
                <w:rFonts w:ascii="Charter Roman" w:hAnsi="Charter Roman" w:cstheme="minorHAnsi"/>
              </w:rPr>
              <w:t>0.68</w:t>
            </w:r>
          </w:p>
        </w:tc>
        <w:tc>
          <w:tcPr>
            <w:tcW w:w="565" w:type="pct"/>
            <w:shd w:val="clear" w:color="auto" w:fill="auto"/>
            <w:vAlign w:val="bottom"/>
            <w:hideMark/>
          </w:tcPr>
          <w:p w:rsidR="000C0860" w:rsidRPr="004E4FF7" w:rsidRDefault="000C0860" w:rsidP="00DC3C02">
            <w:pPr>
              <w:spacing w:after="0" w:line="240" w:lineRule="auto"/>
              <w:jc w:val="center"/>
              <w:rPr>
                <w:rFonts w:ascii="Charter Roman" w:hAnsi="Charter Roman" w:cstheme="minorHAnsi"/>
              </w:rPr>
            </w:pPr>
            <w:r>
              <w:rPr>
                <w:rFonts w:ascii="Charter Roman" w:hAnsi="Charter Roman" w:cstheme="minorHAnsi"/>
                <w:color w:val="000000"/>
              </w:rPr>
              <w:t>0.95</w:t>
            </w:r>
          </w:p>
        </w:tc>
        <w:tc>
          <w:tcPr>
            <w:tcW w:w="407" w:type="pct"/>
          </w:tcPr>
          <w:p w:rsidR="000C0860" w:rsidRPr="004E4FF7" w:rsidRDefault="000C0860" w:rsidP="00DC3C02">
            <w:pPr>
              <w:tabs>
                <w:tab w:val="left" w:pos="916"/>
              </w:tabs>
              <w:spacing w:after="0" w:line="240" w:lineRule="auto"/>
              <w:ind w:right="-100"/>
              <w:jc w:val="center"/>
              <w:rPr>
                <w:rFonts w:ascii="Charter Roman" w:hAnsi="Charter Roman" w:cstheme="minorHAnsi"/>
                <w:bCs/>
                <w:color w:val="000000"/>
              </w:rPr>
            </w:pPr>
            <w:r>
              <w:rPr>
                <w:rFonts w:ascii="Charter Roman" w:hAnsi="Charter Roman" w:cstheme="minorHAnsi"/>
                <w:bCs/>
                <w:color w:val="000000"/>
              </w:rPr>
              <w:t>1.08</w:t>
            </w:r>
          </w:p>
        </w:tc>
        <w:tc>
          <w:tcPr>
            <w:tcW w:w="407" w:type="pct"/>
          </w:tcPr>
          <w:p w:rsidR="000C0860" w:rsidRPr="004E4FF7" w:rsidRDefault="000C0860" w:rsidP="00DC3C02">
            <w:pPr>
              <w:tabs>
                <w:tab w:val="left" w:pos="916"/>
              </w:tabs>
              <w:spacing w:after="0" w:line="240" w:lineRule="auto"/>
              <w:ind w:right="-100"/>
              <w:jc w:val="center"/>
              <w:rPr>
                <w:rFonts w:ascii="Charter Roman" w:hAnsi="Charter Roman" w:cstheme="minorHAnsi"/>
                <w:bCs/>
              </w:rPr>
            </w:pPr>
            <w:r>
              <w:rPr>
                <w:rFonts w:ascii="Charter Roman" w:hAnsi="Charter Roman" w:cstheme="minorHAnsi"/>
                <w:bCs/>
              </w:rPr>
              <w:t>0.94</w:t>
            </w:r>
          </w:p>
        </w:tc>
        <w:tc>
          <w:tcPr>
            <w:tcW w:w="438" w:type="pct"/>
          </w:tcPr>
          <w:p w:rsidR="000C0860" w:rsidRPr="004E4FF7" w:rsidRDefault="000C0860" w:rsidP="00DC3C02">
            <w:pPr>
              <w:tabs>
                <w:tab w:val="left" w:pos="916"/>
              </w:tabs>
              <w:spacing w:after="0" w:line="240" w:lineRule="auto"/>
              <w:ind w:right="-100"/>
              <w:jc w:val="center"/>
              <w:rPr>
                <w:rFonts w:ascii="Charter Roman" w:hAnsi="Charter Roman" w:cstheme="minorHAnsi"/>
                <w:bCs/>
              </w:rPr>
            </w:pPr>
            <w:r>
              <w:rPr>
                <w:rFonts w:ascii="Charter Roman" w:hAnsi="Charter Roman" w:cstheme="minorHAnsi"/>
                <w:bCs/>
              </w:rPr>
              <w:t>0.07</w:t>
            </w:r>
          </w:p>
        </w:tc>
        <w:tc>
          <w:tcPr>
            <w:tcW w:w="444" w:type="pct"/>
            <w:shd w:val="clear" w:color="auto" w:fill="auto"/>
            <w:noWrap/>
            <w:vAlign w:val="bottom"/>
            <w:hideMark/>
          </w:tcPr>
          <w:p w:rsidR="000C0860" w:rsidRPr="004E4FF7" w:rsidRDefault="000C0860" w:rsidP="00DC3C02">
            <w:pPr>
              <w:tabs>
                <w:tab w:val="left" w:pos="916"/>
              </w:tabs>
              <w:spacing w:after="0" w:line="240" w:lineRule="auto"/>
              <w:ind w:right="-100"/>
              <w:jc w:val="center"/>
              <w:rPr>
                <w:rFonts w:ascii="Charter Roman" w:hAnsi="Charter Roman" w:cstheme="minorHAnsi"/>
                <w:b/>
              </w:rPr>
            </w:pPr>
            <w:r>
              <w:rPr>
                <w:rFonts w:ascii="Charter Roman" w:hAnsi="Charter Roman" w:cstheme="minorHAnsi"/>
                <w:b/>
              </w:rPr>
              <w:t>3.80</w:t>
            </w:r>
          </w:p>
        </w:tc>
      </w:tr>
      <w:tr w:rsidR="000C0860" w:rsidRPr="004E4FF7" w:rsidTr="000C0860">
        <w:trPr>
          <w:trHeight w:val="113"/>
        </w:trPr>
        <w:tc>
          <w:tcPr>
            <w:tcW w:w="1768" w:type="pct"/>
            <w:shd w:val="clear" w:color="auto" w:fill="auto"/>
            <w:noWrap/>
            <w:hideMark/>
          </w:tcPr>
          <w:p w:rsidR="000C0860" w:rsidRPr="004E4FF7" w:rsidRDefault="000C0860" w:rsidP="00DC3C02">
            <w:pPr>
              <w:spacing w:after="0" w:line="240" w:lineRule="auto"/>
              <w:jc w:val="both"/>
              <w:rPr>
                <w:rFonts w:ascii="Charter Roman" w:hAnsi="Charter Roman" w:cstheme="minorHAnsi"/>
                <w:b/>
                <w:bCs/>
              </w:rPr>
            </w:pPr>
            <w:r w:rsidRPr="004E4FF7">
              <w:rPr>
                <w:rFonts w:ascii="Charter Roman" w:hAnsi="Charter Roman" w:cstheme="minorHAnsi"/>
                <w:b/>
                <w:bCs/>
              </w:rPr>
              <w:t>Total</w:t>
            </w:r>
            <w:r w:rsidRPr="004E4FF7">
              <w:rPr>
                <w:rFonts w:ascii="Charter Roman" w:hAnsi="Charter Roman" w:cstheme="minorHAnsi"/>
                <w:b/>
                <w:bCs/>
              </w:rPr>
              <w:tab/>
            </w:r>
            <w:r w:rsidRPr="004E4FF7">
              <w:rPr>
                <w:rFonts w:ascii="Charter Roman" w:hAnsi="Charter Roman" w:cstheme="minorHAnsi"/>
                <w:b/>
                <w:bCs/>
              </w:rPr>
              <w:tab/>
            </w:r>
            <w:r w:rsidRPr="004E4FF7">
              <w:rPr>
                <w:rFonts w:ascii="Charter Roman" w:hAnsi="Charter Roman" w:cstheme="minorHAnsi"/>
                <w:b/>
                <w:bCs/>
              </w:rPr>
              <w:tab/>
              <w:t>(B)</w:t>
            </w:r>
          </w:p>
        </w:tc>
        <w:tc>
          <w:tcPr>
            <w:tcW w:w="407" w:type="pct"/>
            <w:gridSpan w:val="2"/>
            <w:vAlign w:val="bottom"/>
          </w:tcPr>
          <w:p w:rsidR="000C0860" w:rsidRPr="004E4FF7" w:rsidRDefault="00E55BB6" w:rsidP="00DC3C02">
            <w:pPr>
              <w:spacing w:after="0" w:line="240" w:lineRule="auto"/>
              <w:jc w:val="center"/>
              <w:rPr>
                <w:rFonts w:ascii="Charter Roman" w:hAnsi="Charter Roman" w:cstheme="minorHAnsi"/>
                <w:b/>
                <w:bCs/>
              </w:rPr>
            </w:pPr>
            <w:r>
              <w:rPr>
                <w:rFonts w:ascii="Charter Roman" w:hAnsi="Charter Roman" w:cstheme="minorHAnsi"/>
                <w:b/>
                <w:bCs/>
              </w:rPr>
              <w:t>0.09</w:t>
            </w:r>
          </w:p>
        </w:tc>
        <w:tc>
          <w:tcPr>
            <w:tcW w:w="565" w:type="pct"/>
            <w:gridSpan w:val="2"/>
            <w:shd w:val="clear" w:color="auto" w:fill="auto"/>
            <w:noWrap/>
            <w:vAlign w:val="bottom"/>
            <w:hideMark/>
          </w:tcPr>
          <w:p w:rsidR="000C0860" w:rsidRPr="004E4FF7" w:rsidRDefault="00E55BB6" w:rsidP="00DC3C02">
            <w:pPr>
              <w:spacing w:after="0" w:line="240" w:lineRule="auto"/>
              <w:jc w:val="center"/>
              <w:rPr>
                <w:rFonts w:ascii="Charter Roman" w:hAnsi="Charter Roman" w:cstheme="minorHAnsi"/>
                <w:b/>
                <w:bCs/>
              </w:rPr>
            </w:pPr>
            <w:r>
              <w:rPr>
                <w:rFonts w:ascii="Charter Roman" w:hAnsi="Charter Roman" w:cstheme="minorHAnsi"/>
                <w:b/>
                <w:bCs/>
              </w:rPr>
              <w:t>0.68</w:t>
            </w:r>
          </w:p>
        </w:tc>
        <w:tc>
          <w:tcPr>
            <w:tcW w:w="565" w:type="pct"/>
            <w:shd w:val="clear" w:color="auto" w:fill="auto"/>
            <w:noWrap/>
            <w:vAlign w:val="bottom"/>
            <w:hideMark/>
          </w:tcPr>
          <w:p w:rsidR="000C0860" w:rsidRPr="004E4FF7" w:rsidRDefault="00E55BB6" w:rsidP="00DC3C02">
            <w:pPr>
              <w:spacing w:after="0" w:line="240" w:lineRule="auto"/>
              <w:jc w:val="center"/>
              <w:rPr>
                <w:rFonts w:ascii="Charter Roman" w:hAnsi="Charter Roman" w:cstheme="minorHAnsi"/>
                <w:b/>
                <w:bCs/>
              </w:rPr>
            </w:pPr>
            <w:r>
              <w:rPr>
                <w:rFonts w:ascii="Charter Roman" w:hAnsi="Charter Roman" w:cstheme="minorHAnsi"/>
                <w:b/>
                <w:bCs/>
                <w:color w:val="000000"/>
              </w:rPr>
              <w:t>0.95</w:t>
            </w:r>
          </w:p>
        </w:tc>
        <w:tc>
          <w:tcPr>
            <w:tcW w:w="407" w:type="pct"/>
          </w:tcPr>
          <w:p w:rsidR="000C0860" w:rsidRPr="004E4FF7" w:rsidRDefault="000C0860" w:rsidP="00DC3C02">
            <w:pPr>
              <w:tabs>
                <w:tab w:val="left" w:pos="916"/>
              </w:tabs>
              <w:spacing w:after="0" w:line="240" w:lineRule="auto"/>
              <w:ind w:right="-100"/>
              <w:jc w:val="center"/>
              <w:rPr>
                <w:rFonts w:ascii="Charter Roman" w:hAnsi="Charter Roman" w:cstheme="minorHAnsi"/>
                <w:b/>
                <w:bCs/>
                <w:color w:val="000000"/>
              </w:rPr>
            </w:pPr>
          </w:p>
          <w:p w:rsidR="000C0860" w:rsidRPr="004E4FF7" w:rsidRDefault="00E55BB6" w:rsidP="00DC3C02">
            <w:pPr>
              <w:tabs>
                <w:tab w:val="left" w:pos="916"/>
              </w:tabs>
              <w:spacing w:after="0" w:line="240" w:lineRule="auto"/>
              <w:ind w:right="-100"/>
              <w:jc w:val="center"/>
              <w:rPr>
                <w:rFonts w:ascii="Charter Roman" w:hAnsi="Charter Roman" w:cstheme="minorHAnsi"/>
                <w:b/>
                <w:bCs/>
                <w:color w:val="000000"/>
              </w:rPr>
            </w:pPr>
            <w:r>
              <w:rPr>
                <w:rFonts w:ascii="Charter Roman" w:hAnsi="Charter Roman" w:cstheme="minorHAnsi"/>
                <w:b/>
                <w:bCs/>
                <w:color w:val="000000"/>
              </w:rPr>
              <w:t>1.08</w:t>
            </w:r>
          </w:p>
        </w:tc>
        <w:tc>
          <w:tcPr>
            <w:tcW w:w="407" w:type="pct"/>
          </w:tcPr>
          <w:p w:rsidR="000C0860" w:rsidRPr="004E4FF7" w:rsidRDefault="000C0860" w:rsidP="00DC3C02">
            <w:pPr>
              <w:tabs>
                <w:tab w:val="left" w:pos="916"/>
              </w:tabs>
              <w:spacing w:after="0" w:line="240" w:lineRule="auto"/>
              <w:ind w:right="-100"/>
              <w:jc w:val="center"/>
              <w:rPr>
                <w:rFonts w:ascii="Charter Roman" w:hAnsi="Charter Roman" w:cstheme="minorHAnsi"/>
                <w:b/>
                <w:bCs/>
                <w:color w:val="000000"/>
              </w:rPr>
            </w:pPr>
          </w:p>
          <w:p w:rsidR="000C0860" w:rsidRPr="004E4FF7" w:rsidRDefault="00E55BB6" w:rsidP="00DC3C02">
            <w:pPr>
              <w:tabs>
                <w:tab w:val="left" w:pos="916"/>
              </w:tabs>
              <w:spacing w:after="0" w:line="240" w:lineRule="auto"/>
              <w:ind w:right="-100"/>
              <w:jc w:val="center"/>
              <w:rPr>
                <w:rFonts w:ascii="Charter Roman" w:hAnsi="Charter Roman" w:cstheme="minorHAnsi"/>
                <w:b/>
                <w:bCs/>
                <w:color w:val="000000"/>
              </w:rPr>
            </w:pPr>
            <w:r>
              <w:rPr>
                <w:rFonts w:ascii="Charter Roman" w:hAnsi="Charter Roman" w:cstheme="minorHAnsi"/>
                <w:b/>
                <w:bCs/>
                <w:color w:val="000000"/>
              </w:rPr>
              <w:t>5.9</w:t>
            </w:r>
            <w:r w:rsidR="000C0860" w:rsidRPr="004E4FF7">
              <w:rPr>
                <w:rFonts w:ascii="Charter Roman" w:hAnsi="Charter Roman" w:cstheme="minorHAnsi"/>
                <w:b/>
                <w:bCs/>
                <w:color w:val="000000"/>
              </w:rPr>
              <w:t>4</w:t>
            </w:r>
          </w:p>
        </w:tc>
        <w:tc>
          <w:tcPr>
            <w:tcW w:w="438" w:type="pct"/>
          </w:tcPr>
          <w:p w:rsidR="000C0860" w:rsidRPr="004E4FF7" w:rsidRDefault="000C0860" w:rsidP="00DC3C02">
            <w:pPr>
              <w:tabs>
                <w:tab w:val="left" w:pos="916"/>
              </w:tabs>
              <w:spacing w:after="0" w:line="240" w:lineRule="auto"/>
              <w:ind w:right="-100"/>
              <w:jc w:val="center"/>
              <w:rPr>
                <w:rFonts w:ascii="Charter Roman" w:hAnsi="Charter Roman" w:cstheme="minorHAnsi"/>
                <w:b/>
                <w:bCs/>
                <w:color w:val="000000"/>
              </w:rPr>
            </w:pPr>
          </w:p>
          <w:p w:rsidR="000C0860" w:rsidRPr="004E4FF7" w:rsidRDefault="00E55BB6" w:rsidP="00DC3C02">
            <w:pPr>
              <w:tabs>
                <w:tab w:val="left" w:pos="916"/>
              </w:tabs>
              <w:spacing w:after="0" w:line="240" w:lineRule="auto"/>
              <w:ind w:right="-100"/>
              <w:jc w:val="center"/>
              <w:rPr>
                <w:rFonts w:ascii="Charter Roman" w:hAnsi="Charter Roman" w:cstheme="minorHAnsi"/>
                <w:b/>
                <w:bCs/>
                <w:color w:val="000000"/>
              </w:rPr>
            </w:pPr>
            <w:r>
              <w:rPr>
                <w:rFonts w:ascii="Charter Roman" w:hAnsi="Charter Roman" w:cstheme="minorHAnsi"/>
                <w:b/>
                <w:bCs/>
                <w:color w:val="000000"/>
              </w:rPr>
              <w:t>5</w:t>
            </w:r>
            <w:r w:rsidR="000C0860" w:rsidRPr="004E4FF7">
              <w:rPr>
                <w:rFonts w:ascii="Charter Roman" w:hAnsi="Charter Roman" w:cstheme="minorHAnsi"/>
                <w:b/>
                <w:bCs/>
                <w:color w:val="000000"/>
              </w:rPr>
              <w:t>.</w:t>
            </w:r>
            <w:r>
              <w:rPr>
                <w:rFonts w:ascii="Charter Roman" w:hAnsi="Charter Roman" w:cstheme="minorHAnsi"/>
                <w:b/>
                <w:bCs/>
                <w:color w:val="000000"/>
              </w:rPr>
              <w:t>0</w:t>
            </w:r>
            <w:r w:rsidR="000C0860" w:rsidRPr="004E4FF7">
              <w:rPr>
                <w:rFonts w:ascii="Charter Roman" w:hAnsi="Charter Roman" w:cstheme="minorHAnsi"/>
                <w:b/>
                <w:bCs/>
                <w:color w:val="000000"/>
              </w:rPr>
              <w:t>7</w:t>
            </w:r>
          </w:p>
        </w:tc>
        <w:tc>
          <w:tcPr>
            <w:tcW w:w="444" w:type="pct"/>
            <w:shd w:val="clear" w:color="auto" w:fill="auto"/>
            <w:noWrap/>
            <w:vAlign w:val="bottom"/>
            <w:hideMark/>
          </w:tcPr>
          <w:p w:rsidR="000C0860" w:rsidRPr="004E4FF7" w:rsidRDefault="00E55BB6" w:rsidP="00DC3C02">
            <w:pPr>
              <w:tabs>
                <w:tab w:val="left" w:pos="916"/>
              </w:tabs>
              <w:spacing w:after="0" w:line="240" w:lineRule="auto"/>
              <w:ind w:right="-100"/>
              <w:jc w:val="center"/>
              <w:rPr>
                <w:rFonts w:ascii="Charter Roman" w:hAnsi="Charter Roman" w:cstheme="minorHAnsi"/>
                <w:b/>
                <w:bCs/>
              </w:rPr>
            </w:pPr>
            <w:r>
              <w:rPr>
                <w:rFonts w:ascii="Charter Roman" w:hAnsi="Charter Roman" w:cstheme="minorHAnsi"/>
                <w:b/>
                <w:bCs/>
                <w:color w:val="000000"/>
              </w:rPr>
              <w:t>13.80</w:t>
            </w:r>
          </w:p>
        </w:tc>
      </w:tr>
      <w:tr w:rsidR="000C0860" w:rsidRPr="004E4FF7" w:rsidTr="000C0860">
        <w:trPr>
          <w:trHeight w:val="113"/>
        </w:trPr>
        <w:tc>
          <w:tcPr>
            <w:tcW w:w="1768" w:type="pct"/>
            <w:shd w:val="clear" w:color="auto" w:fill="auto"/>
            <w:noWrap/>
            <w:hideMark/>
          </w:tcPr>
          <w:p w:rsidR="000C0860" w:rsidRPr="004E4FF7" w:rsidRDefault="000C0860" w:rsidP="00DC3C02">
            <w:pPr>
              <w:spacing w:after="0" w:line="240" w:lineRule="auto"/>
              <w:jc w:val="both"/>
              <w:rPr>
                <w:rFonts w:ascii="Charter Roman" w:hAnsi="Charter Roman" w:cstheme="minorHAnsi"/>
                <w:b/>
                <w:bCs/>
              </w:rPr>
            </w:pPr>
            <w:r w:rsidRPr="004E4FF7">
              <w:rPr>
                <w:rFonts w:ascii="Charter Roman" w:hAnsi="Charter Roman" w:cstheme="minorHAnsi"/>
                <w:b/>
                <w:bCs/>
              </w:rPr>
              <w:t xml:space="preserve">GROSS DSCR </w:t>
            </w:r>
            <w:r w:rsidRPr="004E4FF7">
              <w:rPr>
                <w:rFonts w:ascii="Charter Roman" w:hAnsi="Charter Roman" w:cstheme="minorHAnsi"/>
                <w:b/>
                <w:bCs/>
              </w:rPr>
              <w:tab/>
            </w:r>
            <w:r w:rsidRPr="004E4FF7">
              <w:rPr>
                <w:rFonts w:ascii="Charter Roman" w:hAnsi="Charter Roman" w:cstheme="minorHAnsi"/>
                <w:b/>
                <w:bCs/>
              </w:rPr>
              <w:tab/>
              <w:t>(A / B)</w:t>
            </w:r>
          </w:p>
        </w:tc>
        <w:tc>
          <w:tcPr>
            <w:tcW w:w="407" w:type="pct"/>
            <w:gridSpan w:val="2"/>
            <w:vAlign w:val="bottom"/>
          </w:tcPr>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b/>
                <w:bCs/>
              </w:rPr>
              <w:t>1.00</w:t>
            </w:r>
          </w:p>
        </w:tc>
        <w:tc>
          <w:tcPr>
            <w:tcW w:w="565" w:type="pct"/>
            <w:gridSpan w:val="2"/>
            <w:shd w:val="clear" w:color="auto" w:fill="auto"/>
            <w:noWrap/>
            <w:vAlign w:val="bottom"/>
            <w:hideMark/>
          </w:tcPr>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b/>
                <w:bCs/>
              </w:rPr>
              <w:t>1.00</w:t>
            </w:r>
          </w:p>
        </w:tc>
        <w:tc>
          <w:tcPr>
            <w:tcW w:w="565" w:type="pct"/>
            <w:shd w:val="clear" w:color="auto" w:fill="auto"/>
            <w:noWrap/>
            <w:vAlign w:val="bottom"/>
            <w:hideMark/>
          </w:tcPr>
          <w:p w:rsidR="000C0860" w:rsidRPr="004E4FF7" w:rsidRDefault="000C0860" w:rsidP="00DC3C02">
            <w:pPr>
              <w:spacing w:after="0" w:line="240" w:lineRule="auto"/>
              <w:jc w:val="center"/>
              <w:rPr>
                <w:rFonts w:ascii="Charter Roman" w:hAnsi="Charter Roman" w:cstheme="minorHAnsi"/>
                <w:b/>
                <w:bCs/>
              </w:rPr>
            </w:pPr>
            <w:r w:rsidRPr="004E4FF7">
              <w:rPr>
                <w:rFonts w:ascii="Charter Roman" w:hAnsi="Charter Roman" w:cstheme="minorHAnsi"/>
                <w:b/>
                <w:bCs/>
                <w:color w:val="000000"/>
              </w:rPr>
              <w:t>1.00</w:t>
            </w:r>
          </w:p>
        </w:tc>
        <w:tc>
          <w:tcPr>
            <w:tcW w:w="407" w:type="pct"/>
          </w:tcPr>
          <w:p w:rsidR="000C0860" w:rsidRPr="004E4FF7" w:rsidRDefault="000C0860" w:rsidP="00DC3C02">
            <w:pPr>
              <w:tabs>
                <w:tab w:val="left" w:pos="916"/>
              </w:tabs>
              <w:spacing w:after="0" w:line="240" w:lineRule="auto"/>
              <w:ind w:right="-100"/>
              <w:jc w:val="center"/>
              <w:rPr>
                <w:rFonts w:ascii="Charter Roman" w:hAnsi="Charter Roman" w:cstheme="minorHAnsi"/>
                <w:b/>
                <w:bCs/>
              </w:rPr>
            </w:pPr>
          </w:p>
          <w:p w:rsidR="000C0860" w:rsidRPr="004E4FF7" w:rsidRDefault="000C0860" w:rsidP="00DC3C02">
            <w:pPr>
              <w:tabs>
                <w:tab w:val="left" w:pos="916"/>
              </w:tabs>
              <w:spacing w:after="0" w:line="240" w:lineRule="auto"/>
              <w:ind w:right="-100"/>
              <w:jc w:val="center"/>
              <w:rPr>
                <w:rFonts w:ascii="Charter Roman" w:hAnsi="Charter Roman" w:cstheme="minorHAnsi"/>
                <w:b/>
                <w:bCs/>
              </w:rPr>
            </w:pPr>
            <w:r w:rsidRPr="004E4FF7">
              <w:rPr>
                <w:rFonts w:ascii="Charter Roman" w:hAnsi="Charter Roman" w:cstheme="minorHAnsi"/>
                <w:b/>
                <w:bCs/>
              </w:rPr>
              <w:t>1.00</w:t>
            </w:r>
          </w:p>
        </w:tc>
        <w:tc>
          <w:tcPr>
            <w:tcW w:w="407" w:type="pct"/>
          </w:tcPr>
          <w:p w:rsidR="000C0860" w:rsidRPr="004E4FF7" w:rsidRDefault="000C0860" w:rsidP="00DC3C02">
            <w:pPr>
              <w:tabs>
                <w:tab w:val="left" w:pos="916"/>
              </w:tabs>
              <w:spacing w:after="0" w:line="240" w:lineRule="auto"/>
              <w:ind w:right="-100"/>
              <w:jc w:val="center"/>
              <w:rPr>
                <w:rFonts w:ascii="Charter Roman" w:hAnsi="Charter Roman" w:cstheme="minorHAnsi"/>
                <w:b/>
                <w:bCs/>
              </w:rPr>
            </w:pPr>
          </w:p>
          <w:p w:rsidR="000C0860" w:rsidRPr="004E4FF7" w:rsidRDefault="00E55BB6" w:rsidP="00DC3C02">
            <w:pPr>
              <w:tabs>
                <w:tab w:val="left" w:pos="916"/>
              </w:tabs>
              <w:spacing w:after="0" w:line="240" w:lineRule="auto"/>
              <w:ind w:right="-100"/>
              <w:jc w:val="center"/>
              <w:rPr>
                <w:rFonts w:ascii="Charter Roman" w:hAnsi="Charter Roman" w:cstheme="minorHAnsi"/>
                <w:b/>
                <w:bCs/>
              </w:rPr>
            </w:pPr>
            <w:r>
              <w:rPr>
                <w:rFonts w:ascii="Charter Roman" w:hAnsi="Charter Roman" w:cstheme="minorHAnsi"/>
                <w:b/>
                <w:bCs/>
              </w:rPr>
              <w:t>6.99</w:t>
            </w:r>
          </w:p>
        </w:tc>
        <w:tc>
          <w:tcPr>
            <w:tcW w:w="438" w:type="pct"/>
          </w:tcPr>
          <w:p w:rsidR="000C0860" w:rsidRPr="004E4FF7" w:rsidRDefault="000C0860" w:rsidP="00DC3C02">
            <w:pPr>
              <w:tabs>
                <w:tab w:val="left" w:pos="916"/>
              </w:tabs>
              <w:spacing w:after="0" w:line="240" w:lineRule="auto"/>
              <w:ind w:right="-100"/>
              <w:jc w:val="center"/>
              <w:rPr>
                <w:rFonts w:ascii="Charter Roman" w:hAnsi="Charter Roman" w:cstheme="minorHAnsi"/>
                <w:b/>
                <w:bCs/>
              </w:rPr>
            </w:pPr>
          </w:p>
          <w:p w:rsidR="000C0860" w:rsidRPr="004E4FF7" w:rsidRDefault="000C0860" w:rsidP="00DC3C02">
            <w:pPr>
              <w:tabs>
                <w:tab w:val="left" w:pos="916"/>
              </w:tabs>
              <w:spacing w:after="0" w:line="240" w:lineRule="auto"/>
              <w:ind w:right="-100"/>
              <w:jc w:val="center"/>
              <w:rPr>
                <w:rFonts w:ascii="Charter Roman" w:hAnsi="Charter Roman" w:cstheme="minorHAnsi"/>
                <w:b/>
                <w:bCs/>
              </w:rPr>
            </w:pPr>
            <w:r w:rsidRPr="004E4FF7">
              <w:rPr>
                <w:rFonts w:ascii="Charter Roman" w:hAnsi="Charter Roman" w:cstheme="minorHAnsi"/>
                <w:b/>
                <w:bCs/>
              </w:rPr>
              <w:t>1.</w:t>
            </w:r>
            <w:r w:rsidR="00E55BB6">
              <w:rPr>
                <w:rFonts w:ascii="Charter Roman" w:hAnsi="Charter Roman" w:cstheme="minorHAnsi"/>
                <w:b/>
                <w:bCs/>
              </w:rPr>
              <w:t>67</w:t>
            </w:r>
          </w:p>
        </w:tc>
        <w:tc>
          <w:tcPr>
            <w:tcW w:w="444" w:type="pct"/>
            <w:shd w:val="clear" w:color="auto" w:fill="auto"/>
            <w:noWrap/>
            <w:vAlign w:val="center"/>
            <w:hideMark/>
          </w:tcPr>
          <w:p w:rsidR="000C0860" w:rsidRPr="004E4FF7" w:rsidRDefault="000C0860" w:rsidP="00DC3C02">
            <w:pPr>
              <w:tabs>
                <w:tab w:val="left" w:pos="916"/>
              </w:tabs>
              <w:spacing w:after="0" w:line="240" w:lineRule="auto"/>
              <w:ind w:right="-100"/>
              <w:jc w:val="center"/>
              <w:rPr>
                <w:rFonts w:ascii="Charter Roman" w:hAnsi="Charter Roman" w:cstheme="minorHAnsi"/>
                <w:b/>
                <w:bCs/>
              </w:rPr>
            </w:pPr>
          </w:p>
          <w:p w:rsidR="000C0860" w:rsidRPr="004E4FF7" w:rsidRDefault="00E55BB6" w:rsidP="00DC3C02">
            <w:pPr>
              <w:tabs>
                <w:tab w:val="left" w:pos="916"/>
              </w:tabs>
              <w:spacing w:after="0" w:line="240" w:lineRule="auto"/>
              <w:ind w:right="-100"/>
              <w:jc w:val="center"/>
              <w:rPr>
                <w:rFonts w:ascii="Charter Roman" w:hAnsi="Charter Roman" w:cstheme="minorHAnsi"/>
                <w:b/>
                <w:bCs/>
              </w:rPr>
            </w:pPr>
            <w:r>
              <w:rPr>
                <w:rFonts w:ascii="Charter Roman" w:hAnsi="Charter Roman" w:cstheme="minorHAnsi"/>
                <w:b/>
                <w:bCs/>
              </w:rPr>
              <w:t>3.83</w:t>
            </w:r>
          </w:p>
        </w:tc>
      </w:tr>
      <w:tr w:rsidR="000C0860" w:rsidRPr="004E4FF7" w:rsidTr="008D3007">
        <w:trPr>
          <w:gridAfter w:val="3"/>
          <w:wAfter w:w="1289" w:type="pct"/>
          <w:trHeight w:val="113"/>
        </w:trPr>
        <w:tc>
          <w:tcPr>
            <w:tcW w:w="1768" w:type="pct"/>
            <w:shd w:val="clear" w:color="auto" w:fill="auto"/>
            <w:noWrap/>
          </w:tcPr>
          <w:p w:rsidR="000C0860" w:rsidRPr="004E4FF7" w:rsidRDefault="000C0860" w:rsidP="00DC3C02">
            <w:pPr>
              <w:spacing w:after="0" w:line="240" w:lineRule="auto"/>
              <w:jc w:val="both"/>
              <w:rPr>
                <w:rFonts w:ascii="Charter Roman" w:hAnsi="Charter Roman" w:cstheme="minorHAnsi"/>
                <w:b/>
                <w:bCs/>
              </w:rPr>
            </w:pPr>
            <w:r w:rsidRPr="004E4FF7">
              <w:rPr>
                <w:rFonts w:ascii="Charter Roman" w:hAnsi="Charter Roman" w:cstheme="minorHAnsi"/>
                <w:b/>
                <w:bCs/>
              </w:rPr>
              <w:t>AVG Gross DSCR</w:t>
            </w:r>
          </w:p>
        </w:tc>
        <w:tc>
          <w:tcPr>
            <w:tcW w:w="393" w:type="pct"/>
            <w:shd w:val="clear" w:color="auto" w:fill="FFFF00"/>
          </w:tcPr>
          <w:p w:rsidR="000C0860" w:rsidRPr="004E4FF7" w:rsidRDefault="00E55BB6" w:rsidP="00DC3C02">
            <w:pPr>
              <w:tabs>
                <w:tab w:val="left" w:pos="916"/>
              </w:tabs>
              <w:spacing w:after="0" w:line="240" w:lineRule="auto"/>
              <w:ind w:right="-100"/>
              <w:jc w:val="center"/>
              <w:rPr>
                <w:rFonts w:ascii="Charter Roman" w:hAnsi="Charter Roman" w:cstheme="minorHAnsi"/>
                <w:b/>
                <w:bCs/>
              </w:rPr>
            </w:pPr>
            <w:r>
              <w:rPr>
                <w:rFonts w:ascii="Charter Roman" w:hAnsi="Charter Roman" w:cstheme="minorHAnsi"/>
                <w:b/>
                <w:bCs/>
              </w:rPr>
              <w:t>4.33</w:t>
            </w:r>
          </w:p>
        </w:tc>
        <w:tc>
          <w:tcPr>
            <w:tcW w:w="296" w:type="pct"/>
            <w:gridSpan w:val="2"/>
          </w:tcPr>
          <w:p w:rsidR="000C0860" w:rsidRPr="004E4FF7" w:rsidRDefault="000C0860" w:rsidP="00DC3C02">
            <w:pPr>
              <w:tabs>
                <w:tab w:val="left" w:pos="916"/>
              </w:tabs>
              <w:spacing w:after="0" w:line="240" w:lineRule="auto"/>
              <w:ind w:right="-100"/>
              <w:jc w:val="center"/>
              <w:rPr>
                <w:rFonts w:ascii="Charter Roman" w:hAnsi="Charter Roman" w:cstheme="minorHAnsi"/>
                <w:b/>
                <w:bCs/>
              </w:rPr>
            </w:pPr>
          </w:p>
        </w:tc>
        <w:tc>
          <w:tcPr>
            <w:tcW w:w="848" w:type="pct"/>
            <w:gridSpan w:val="2"/>
          </w:tcPr>
          <w:p w:rsidR="000C0860" w:rsidRPr="004E4FF7" w:rsidRDefault="000C0860" w:rsidP="00DC3C02">
            <w:pPr>
              <w:tabs>
                <w:tab w:val="left" w:pos="916"/>
              </w:tabs>
              <w:spacing w:after="0" w:line="240" w:lineRule="auto"/>
              <w:ind w:right="-100"/>
              <w:jc w:val="center"/>
              <w:rPr>
                <w:rFonts w:ascii="Charter Roman" w:hAnsi="Charter Roman" w:cstheme="minorHAnsi"/>
                <w:b/>
                <w:bCs/>
              </w:rPr>
            </w:pPr>
          </w:p>
        </w:tc>
        <w:tc>
          <w:tcPr>
            <w:tcW w:w="407" w:type="pct"/>
          </w:tcPr>
          <w:p w:rsidR="000C0860" w:rsidRPr="004E4FF7" w:rsidRDefault="000C0860" w:rsidP="00DC3C02">
            <w:pPr>
              <w:tabs>
                <w:tab w:val="left" w:pos="916"/>
              </w:tabs>
              <w:spacing w:after="0" w:line="240" w:lineRule="auto"/>
              <w:ind w:right="-100"/>
              <w:jc w:val="center"/>
              <w:rPr>
                <w:rFonts w:ascii="Charter Roman" w:hAnsi="Charter Roman" w:cstheme="minorHAnsi"/>
                <w:b/>
                <w:bCs/>
              </w:rPr>
            </w:pPr>
          </w:p>
        </w:tc>
      </w:tr>
    </w:tbl>
    <w:p w:rsidR="009308D8" w:rsidRPr="004E4FF7" w:rsidRDefault="009308D8" w:rsidP="009308D8">
      <w:pPr>
        <w:spacing w:after="0" w:line="240" w:lineRule="auto"/>
        <w:jc w:val="both"/>
        <w:rPr>
          <w:rFonts w:ascii="Charter Roman" w:eastAsia="Times New Roman" w:hAnsi="Charter Roman" w:cstheme="minorHAnsi"/>
        </w:rPr>
      </w:pPr>
    </w:p>
    <w:p w:rsidR="009308D8" w:rsidRPr="004E4FF7" w:rsidRDefault="006612C2" w:rsidP="009308D8">
      <w:pPr>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 xml:space="preserve">The average DSCR has worked out to </w:t>
      </w:r>
      <w:r w:rsidR="00E55BB6">
        <w:rPr>
          <w:rFonts w:ascii="Charter Roman" w:eastAsia="Times New Roman" w:hAnsi="Charter Roman" w:cstheme="minorHAnsi"/>
        </w:rPr>
        <w:t>4.33 which is above the benchmark and can be considered acceptable.</w:t>
      </w:r>
    </w:p>
    <w:p w:rsidR="006612C2" w:rsidRPr="004E4FF7" w:rsidRDefault="006612C2" w:rsidP="006612C2">
      <w:pPr>
        <w:spacing w:after="0" w:line="240" w:lineRule="auto"/>
        <w:jc w:val="both"/>
        <w:rPr>
          <w:rFonts w:ascii="Charter Roman" w:eastAsia="Times New Roman" w:hAnsi="Charter Roman" w:cstheme="minorHAnsi"/>
        </w:rPr>
      </w:pPr>
    </w:p>
    <w:p w:rsidR="006612C2" w:rsidRPr="004E4FF7" w:rsidRDefault="006612C2" w:rsidP="006612C2">
      <w:pPr>
        <w:spacing w:after="0" w:line="240" w:lineRule="auto"/>
        <w:jc w:val="both"/>
        <w:rPr>
          <w:rFonts w:ascii="Charter Roman" w:eastAsia="Times New Roman" w:hAnsi="Charter Roman" w:cstheme="minorHAnsi"/>
        </w:rPr>
      </w:pPr>
      <w:r w:rsidRPr="004E4FF7">
        <w:rPr>
          <w:rFonts w:ascii="Charter Roman" w:eastAsia="Times New Roman" w:hAnsi="Charter Roman" w:cstheme="minorHAnsi"/>
          <w:b/>
          <w:bCs/>
          <w:u w:val="single"/>
        </w:rPr>
        <w:t>Security:</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4"/>
        <w:gridCol w:w="7116"/>
      </w:tblGrid>
      <w:tr w:rsidR="006612C2" w:rsidRPr="004E4FF7" w:rsidTr="00DC3C02">
        <w:tc>
          <w:tcPr>
            <w:tcW w:w="19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612C2" w:rsidRPr="004E4FF7" w:rsidRDefault="006612C2" w:rsidP="00DC3C02">
            <w:pPr>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Primary Security</w:t>
            </w:r>
          </w:p>
        </w:tc>
        <w:tc>
          <w:tcPr>
            <w:tcW w:w="7116" w:type="dxa"/>
            <w:tcBorders>
              <w:top w:val="single" w:sz="8" w:space="0" w:color="auto"/>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6612C2" w:rsidRPr="004E4FF7" w:rsidRDefault="006612C2" w:rsidP="006612C2">
            <w:pPr>
              <w:pStyle w:val="ListParagraph"/>
              <w:numPr>
                <w:ilvl w:val="0"/>
                <w:numId w:val="18"/>
              </w:numPr>
              <w:jc w:val="both"/>
              <w:rPr>
                <w:rFonts w:ascii="Charter Roman" w:hAnsi="Charter Roman" w:cstheme="minorHAnsi"/>
              </w:rPr>
            </w:pPr>
            <w:r w:rsidRPr="004E4FF7">
              <w:rPr>
                <w:rFonts w:ascii="Charter Roman" w:hAnsi="Charter Roman" w:cstheme="minorHAnsi"/>
              </w:rPr>
              <w:t xml:space="preserve">Exclusive charge through registered mortgage on </w:t>
            </w:r>
            <w:r w:rsidR="00BA073C">
              <w:rPr>
                <w:rFonts w:ascii="Charter Roman" w:hAnsi="Charter Roman" w:cstheme="minorHAnsi"/>
              </w:rPr>
              <w:t xml:space="preserve">land situated at </w:t>
            </w:r>
            <w:r w:rsidR="002604A4" w:rsidRPr="004E4FF7">
              <w:rPr>
                <w:rFonts w:ascii="Charter Roman" w:hAnsi="Charter Roman" w:cstheme="minorHAnsi"/>
              </w:rPr>
              <w:t>S</w:t>
            </w:r>
            <w:r w:rsidR="00BA073C">
              <w:rPr>
                <w:rFonts w:ascii="Charter Roman" w:hAnsi="Charter Roman" w:cstheme="minorHAnsi"/>
              </w:rPr>
              <w:t>urvey No 23/A, Hissa</w:t>
            </w:r>
            <w:r w:rsidR="002604A4" w:rsidRPr="004E4FF7">
              <w:rPr>
                <w:rFonts w:ascii="Charter Roman" w:hAnsi="Charter Roman" w:cstheme="minorHAnsi"/>
              </w:rPr>
              <w:t xml:space="preserve"> No </w:t>
            </w:r>
            <w:r w:rsidR="00BA073C">
              <w:rPr>
                <w:rFonts w:ascii="Charter Roman" w:hAnsi="Charter Roman" w:cstheme="minorHAnsi"/>
              </w:rPr>
              <w:t>1,2,3 and Survey No 23/B of village Umele</w:t>
            </w:r>
            <w:r w:rsidR="002604A4" w:rsidRPr="004E4FF7">
              <w:rPr>
                <w:rFonts w:ascii="Charter Roman" w:hAnsi="Charter Roman" w:cstheme="minorHAnsi"/>
              </w:rPr>
              <w:t>,</w:t>
            </w:r>
            <w:r w:rsidR="00BA073C">
              <w:rPr>
                <w:rFonts w:ascii="Charter Roman" w:hAnsi="Charter Roman" w:cstheme="minorHAnsi"/>
              </w:rPr>
              <w:t xml:space="preserve"> Naigaon West, Taluka Vasai</w:t>
            </w:r>
            <w:r w:rsidR="002604A4" w:rsidRPr="004E4FF7">
              <w:rPr>
                <w:rFonts w:ascii="Charter Roman" w:hAnsi="Charter Roman" w:cstheme="minorHAnsi"/>
              </w:rPr>
              <w:t xml:space="preserve">, </w:t>
            </w:r>
            <w:r w:rsidR="00BA073C">
              <w:rPr>
                <w:rFonts w:ascii="Charter Roman" w:hAnsi="Charter Roman" w:cstheme="minorHAnsi"/>
              </w:rPr>
              <w:t>Distric</w:t>
            </w:r>
            <w:r w:rsidR="002604A4" w:rsidRPr="004E4FF7">
              <w:rPr>
                <w:rFonts w:ascii="Charter Roman" w:hAnsi="Charter Roman" w:cstheme="minorHAnsi"/>
              </w:rPr>
              <w:t>t</w:t>
            </w:r>
            <w:r w:rsidR="00BA073C">
              <w:rPr>
                <w:rFonts w:ascii="Charter Roman" w:hAnsi="Charter Roman" w:cstheme="minorHAnsi"/>
              </w:rPr>
              <w:t xml:space="preserve"> Palghar</w:t>
            </w:r>
            <w:r w:rsidR="002604A4" w:rsidRPr="004E4FF7">
              <w:rPr>
                <w:rFonts w:ascii="Charter Roman" w:hAnsi="Charter Roman" w:cstheme="minorHAnsi"/>
              </w:rPr>
              <w:t xml:space="preserve">, Known as </w:t>
            </w:r>
            <w:r w:rsidR="00BA073C">
              <w:rPr>
                <w:rFonts w:ascii="Charter Roman" w:hAnsi="Charter Roman" w:cstheme="minorHAnsi"/>
              </w:rPr>
              <w:t xml:space="preserve">Altura Umele </w:t>
            </w:r>
            <w:r w:rsidRPr="004E4FF7">
              <w:rPr>
                <w:rFonts w:ascii="Charter Roman" w:hAnsi="Charter Roman" w:cstheme="minorHAnsi"/>
              </w:rPr>
              <w:t xml:space="preserve">and </w:t>
            </w:r>
            <w:r w:rsidR="000E7A82" w:rsidRPr="004E4FF7">
              <w:rPr>
                <w:rFonts w:ascii="Charter Roman" w:hAnsi="Charter Roman" w:cstheme="minorHAnsi"/>
              </w:rPr>
              <w:t xml:space="preserve">the proposed </w:t>
            </w:r>
            <w:r w:rsidRPr="004E4FF7">
              <w:rPr>
                <w:rFonts w:ascii="Charter Roman" w:hAnsi="Charter Roman" w:cstheme="minorHAnsi"/>
              </w:rPr>
              <w:t xml:space="preserve">unsold units in the Project </w:t>
            </w:r>
          </w:p>
          <w:p w:rsidR="006612C2" w:rsidRPr="004E4FF7" w:rsidRDefault="006612C2" w:rsidP="006612C2">
            <w:pPr>
              <w:pStyle w:val="ListParagraph"/>
              <w:numPr>
                <w:ilvl w:val="0"/>
                <w:numId w:val="18"/>
              </w:numPr>
              <w:jc w:val="both"/>
              <w:rPr>
                <w:rFonts w:ascii="Charter Roman" w:hAnsi="Charter Roman" w:cstheme="minorHAnsi"/>
              </w:rPr>
            </w:pPr>
            <w:r w:rsidRPr="004E4FF7">
              <w:rPr>
                <w:rFonts w:ascii="Charter Roman" w:hAnsi="Charter Roman" w:cstheme="minorHAnsi"/>
              </w:rPr>
              <w:t>Hypothecation charge on receivables/cash flow from sold and unsold units in the project.</w:t>
            </w:r>
          </w:p>
          <w:p w:rsidR="006612C2" w:rsidRPr="004E4FF7" w:rsidRDefault="006612C2" w:rsidP="006612C2">
            <w:pPr>
              <w:pStyle w:val="ListParagraph"/>
              <w:numPr>
                <w:ilvl w:val="0"/>
                <w:numId w:val="18"/>
              </w:numPr>
              <w:autoSpaceDE w:val="0"/>
              <w:autoSpaceDN w:val="0"/>
              <w:adjustRightInd w:val="0"/>
              <w:spacing w:after="0" w:line="240" w:lineRule="auto"/>
              <w:jc w:val="both"/>
              <w:rPr>
                <w:rFonts w:ascii="Charter Roman" w:hAnsi="Charter Roman" w:cstheme="minorHAnsi"/>
              </w:rPr>
            </w:pPr>
            <w:r w:rsidRPr="004E4FF7">
              <w:rPr>
                <w:rFonts w:ascii="Charter Roman" w:hAnsi="Charter Roman" w:cstheme="minorHAnsi"/>
              </w:rPr>
              <w:t>Charge on the movable assets of the Project, both present and future.</w:t>
            </w:r>
          </w:p>
          <w:p w:rsidR="006612C2" w:rsidRPr="004E4FF7" w:rsidRDefault="006612C2" w:rsidP="006612C2">
            <w:pPr>
              <w:pStyle w:val="ListParagraph"/>
              <w:numPr>
                <w:ilvl w:val="0"/>
                <w:numId w:val="18"/>
              </w:numPr>
              <w:jc w:val="both"/>
              <w:rPr>
                <w:rFonts w:ascii="Charter Roman" w:hAnsi="Charter Roman" w:cstheme="minorHAnsi"/>
              </w:rPr>
            </w:pPr>
            <w:r w:rsidRPr="004E4FF7">
              <w:rPr>
                <w:rFonts w:ascii="Charter Roman" w:hAnsi="Charter Roman" w:cstheme="minorHAnsi"/>
              </w:rPr>
              <w:t>Charge or assignment by way of security interest on all rights, title, claims, benefits, demands and privileges under Project documents, both present and future.</w:t>
            </w:r>
          </w:p>
          <w:p w:rsidR="006612C2" w:rsidRPr="004E4FF7" w:rsidRDefault="006612C2" w:rsidP="006612C2">
            <w:pPr>
              <w:pStyle w:val="ListParagraph"/>
              <w:numPr>
                <w:ilvl w:val="0"/>
                <w:numId w:val="18"/>
              </w:numPr>
              <w:autoSpaceDE w:val="0"/>
              <w:autoSpaceDN w:val="0"/>
              <w:adjustRightInd w:val="0"/>
              <w:spacing w:after="0" w:line="240" w:lineRule="auto"/>
              <w:jc w:val="both"/>
              <w:rPr>
                <w:rFonts w:ascii="Charter Roman" w:hAnsi="Charter Roman" w:cstheme="minorHAnsi"/>
              </w:rPr>
            </w:pPr>
            <w:r w:rsidRPr="004E4FF7">
              <w:rPr>
                <w:rFonts w:ascii="Charter Roman" w:hAnsi="Charter Roman" w:cstheme="minorHAnsi"/>
              </w:rPr>
              <w:t>Charge on the Escrow Account, Debt Service Reserve Account (DSRA) and monies deposited therein.</w:t>
            </w:r>
          </w:p>
        </w:tc>
      </w:tr>
      <w:tr w:rsidR="006612C2" w:rsidRPr="004E4FF7" w:rsidTr="00DC3C02">
        <w:tc>
          <w:tcPr>
            <w:tcW w:w="1914" w:type="dxa"/>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612C2" w:rsidRPr="004E4FF7" w:rsidRDefault="006612C2" w:rsidP="00DC3C02">
            <w:pPr>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Collateral</w:t>
            </w:r>
          </w:p>
        </w:tc>
        <w:tc>
          <w:tcPr>
            <w:tcW w:w="7116" w:type="dxa"/>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6612C2" w:rsidRPr="004E4FF7" w:rsidRDefault="000E7A82" w:rsidP="00DC3C02">
            <w:pPr>
              <w:spacing w:after="0" w:line="240" w:lineRule="auto"/>
              <w:jc w:val="both"/>
              <w:rPr>
                <w:rFonts w:ascii="Charter Roman" w:eastAsia="Times New Roman" w:hAnsi="Charter Roman" w:cstheme="minorHAnsi"/>
                <w:highlight w:val="yellow"/>
              </w:rPr>
            </w:pPr>
            <w:r w:rsidRPr="004E4FF7">
              <w:rPr>
                <w:rFonts w:ascii="Charter Roman" w:eastAsia="Times New Roman" w:hAnsi="Charter Roman" w:cstheme="minorHAnsi"/>
              </w:rPr>
              <w:t>Not Applicable</w:t>
            </w:r>
          </w:p>
        </w:tc>
      </w:tr>
      <w:tr w:rsidR="006612C2" w:rsidRPr="004E4FF7" w:rsidTr="00DC3C02">
        <w:tc>
          <w:tcPr>
            <w:tcW w:w="1914" w:type="dxa"/>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612C2" w:rsidRPr="004E4FF7" w:rsidRDefault="006612C2" w:rsidP="00DC3C02">
            <w:pPr>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Guarantee</w:t>
            </w:r>
          </w:p>
        </w:tc>
        <w:tc>
          <w:tcPr>
            <w:tcW w:w="7116" w:type="dxa"/>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6612C2" w:rsidRPr="00BA073C" w:rsidRDefault="006612C2" w:rsidP="00BA073C">
            <w:pPr>
              <w:jc w:val="both"/>
              <w:rPr>
                <w:rFonts w:ascii="Charter Roman" w:eastAsia="Times New Roman" w:hAnsi="Charter Roman" w:cstheme="minorHAnsi"/>
                <w:highlight w:val="yellow"/>
              </w:rPr>
            </w:pPr>
            <w:r w:rsidRPr="004E4FF7">
              <w:rPr>
                <w:rFonts w:ascii="Charter Roman" w:eastAsia="Times New Roman" w:hAnsi="Charter Roman" w:cstheme="minorHAnsi"/>
                <w:b/>
              </w:rPr>
              <w:t xml:space="preserve">Personal Guarantee: </w:t>
            </w:r>
            <w:r w:rsidR="00211E01" w:rsidRPr="004E4FF7">
              <w:rPr>
                <w:rFonts w:ascii="Charter Roman" w:eastAsia="Times New Roman" w:hAnsi="Charter Roman" w:cstheme="minorHAnsi"/>
                <w:b/>
              </w:rPr>
              <w:t>1</w:t>
            </w:r>
            <w:r w:rsidR="00BA073C">
              <w:rPr>
                <w:rFonts w:ascii="Charter Roman" w:eastAsia="Times New Roman" w:hAnsi="Charter Roman" w:cstheme="minorHAnsi"/>
                <w:b/>
              </w:rPr>
              <w:t>. Bhuvnesh</w:t>
            </w:r>
            <w:r w:rsidR="00BA073C" w:rsidRPr="00BA073C">
              <w:rPr>
                <w:rFonts w:ascii="Charter Roman" w:eastAsia="Times New Roman" w:hAnsi="Charter Roman" w:cstheme="minorHAnsi"/>
              </w:rPr>
              <w:t xml:space="preserve"> </w:t>
            </w:r>
            <w:r w:rsidR="00BA073C">
              <w:rPr>
                <w:rFonts w:ascii="Charter Roman" w:eastAsia="Times New Roman" w:hAnsi="Charter Roman" w:cstheme="minorHAnsi"/>
              </w:rPr>
              <w:t xml:space="preserve"> </w:t>
            </w:r>
            <w:r w:rsidR="00BA073C" w:rsidRPr="00BA073C">
              <w:rPr>
                <w:rFonts w:ascii="Charter Roman" w:eastAsia="Times New Roman" w:hAnsi="Charter Roman" w:cstheme="minorHAnsi"/>
                <w:b/>
              </w:rPr>
              <w:t>Magdani 2. Jude Pereira 3. Jordan Pereira 4.</w:t>
            </w:r>
            <w:r w:rsidR="00BA073C">
              <w:rPr>
                <w:rFonts w:ascii="Charter Roman" w:eastAsia="Times New Roman" w:hAnsi="Charter Roman" w:cstheme="minorHAnsi"/>
                <w:b/>
              </w:rPr>
              <w:t xml:space="preserve"> Pravin Vartak 5. Sangeeta Perei</w:t>
            </w:r>
            <w:r w:rsidR="00BA073C" w:rsidRPr="00BA073C">
              <w:rPr>
                <w:rFonts w:ascii="Charter Roman" w:eastAsia="Times New Roman" w:hAnsi="Charter Roman" w:cstheme="minorHAnsi"/>
                <w:b/>
              </w:rPr>
              <w:t>ra</w:t>
            </w:r>
            <w:r w:rsidR="00BA073C">
              <w:rPr>
                <w:rFonts w:ascii="Charter Roman" w:eastAsia="Times New Roman" w:hAnsi="Charter Roman" w:cstheme="minorHAnsi"/>
                <w:b/>
              </w:rPr>
              <w:t>.</w:t>
            </w:r>
          </w:p>
        </w:tc>
      </w:tr>
      <w:tr w:rsidR="006612C2" w:rsidRPr="004E4FF7" w:rsidTr="00DC3C02">
        <w:tc>
          <w:tcPr>
            <w:tcW w:w="1914" w:type="dxa"/>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612C2" w:rsidRPr="004E4FF7" w:rsidRDefault="006612C2" w:rsidP="00DC3C02">
            <w:pPr>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DSRA</w:t>
            </w:r>
          </w:p>
        </w:tc>
        <w:tc>
          <w:tcPr>
            <w:tcW w:w="7116" w:type="dxa"/>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6612C2" w:rsidRPr="004E4FF7" w:rsidRDefault="00BA073C" w:rsidP="00DC3C02">
            <w:pPr>
              <w:spacing w:after="0" w:line="240" w:lineRule="auto"/>
              <w:jc w:val="both"/>
              <w:rPr>
                <w:rFonts w:ascii="Charter Roman" w:eastAsia="Times New Roman" w:hAnsi="Charter Roman" w:cstheme="minorHAnsi"/>
              </w:rPr>
            </w:pPr>
            <w:r>
              <w:rPr>
                <w:rFonts w:ascii="Charter Roman" w:eastAsia="Times New Roman" w:hAnsi="Charter Roman" w:cstheme="minorHAnsi"/>
              </w:rPr>
              <w:t>T</w:t>
            </w:r>
            <w:r w:rsidR="006612C2" w:rsidRPr="004E4FF7">
              <w:rPr>
                <w:rFonts w:ascii="Charter Roman" w:eastAsia="Times New Roman" w:hAnsi="Charter Roman" w:cstheme="minorHAnsi"/>
              </w:rPr>
              <w:t xml:space="preserve">otal Rs. </w:t>
            </w:r>
            <w:r>
              <w:rPr>
                <w:rFonts w:ascii="Charter Roman" w:eastAsia="Times New Roman" w:hAnsi="Charter Roman" w:cstheme="minorHAnsi"/>
              </w:rPr>
              <w:t>2.80</w:t>
            </w:r>
            <w:r w:rsidR="006612C2" w:rsidRPr="004E4FF7">
              <w:rPr>
                <w:rFonts w:ascii="Charter Roman" w:eastAsia="Times New Roman" w:hAnsi="Charter Roman" w:cstheme="minorHAnsi"/>
              </w:rPr>
              <w:t xml:space="preserve"> Cr will be built up before peak instalment repayment.</w:t>
            </w:r>
          </w:p>
        </w:tc>
      </w:tr>
      <w:tr w:rsidR="006612C2" w:rsidRPr="004E4FF7" w:rsidTr="00DC3C02">
        <w:tc>
          <w:tcPr>
            <w:tcW w:w="1914" w:type="dxa"/>
            <w:tcBorders>
              <w:top w:val="none" w:sz="0"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612C2" w:rsidRPr="004E4FF7" w:rsidRDefault="006612C2" w:rsidP="00DC3C02">
            <w:pPr>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Others</w:t>
            </w:r>
          </w:p>
        </w:tc>
        <w:tc>
          <w:tcPr>
            <w:tcW w:w="7116" w:type="dxa"/>
            <w:tcBorders>
              <w:top w:val="none" w:sz="0" w:space="0" w:color="000000"/>
              <w:left w:val="none" w:sz="0" w:space="0" w:color="000000"/>
              <w:bottom w:val="single" w:sz="8" w:space="0" w:color="auto"/>
              <w:right w:val="single" w:sz="8" w:space="0" w:color="auto"/>
            </w:tcBorders>
            <w:shd w:val="clear" w:color="auto" w:fill="auto"/>
            <w:tcMar>
              <w:top w:w="0" w:type="dxa"/>
              <w:left w:w="108" w:type="dxa"/>
              <w:bottom w:w="0" w:type="dxa"/>
              <w:right w:w="108" w:type="dxa"/>
            </w:tcMar>
          </w:tcPr>
          <w:p w:rsidR="006612C2" w:rsidRPr="004E4FF7" w:rsidRDefault="006612C2" w:rsidP="00DC3C02">
            <w:pPr>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a. Right to step in or sell the stock at discounted price at specified events (in case of default and overdue for maximum 60 days).</w:t>
            </w:r>
          </w:p>
          <w:p w:rsidR="006612C2" w:rsidRPr="004E4FF7" w:rsidRDefault="006612C2" w:rsidP="00DC3C02">
            <w:pPr>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b. NOC should be obtained by the Builder while selling the apartments / property (copy of NOC is as per Annexure-III). The sale proceeds should be credited to the designated Escrow Account or separate account as per RERA Act.</w:t>
            </w:r>
          </w:p>
          <w:p w:rsidR="006612C2" w:rsidRPr="004E4FF7" w:rsidRDefault="006612C2" w:rsidP="00DC3C02">
            <w:pPr>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c. Minimum FACR of 1.</w:t>
            </w:r>
            <w:r w:rsidR="00A90F1C" w:rsidRPr="004E4FF7">
              <w:rPr>
                <w:rFonts w:ascii="Charter Roman" w:eastAsia="Times New Roman" w:hAnsi="Charter Roman" w:cstheme="minorHAnsi"/>
              </w:rPr>
              <w:t>25</w:t>
            </w:r>
            <w:r w:rsidRPr="004E4FF7">
              <w:rPr>
                <w:rFonts w:ascii="Charter Roman" w:eastAsia="Times New Roman" w:hAnsi="Charter Roman" w:cstheme="minorHAnsi"/>
              </w:rPr>
              <w:t xml:space="preserve"> to be maintained. In case of shortfall in FACR, collateral security to the extent of shortfall to be taken so that minimum FACR is maintained.  If open land is offered as collateral, the same should be within the municipal limits with proper boundaries and demarcation.</w:t>
            </w:r>
          </w:p>
        </w:tc>
      </w:tr>
    </w:tbl>
    <w:p w:rsidR="006612C2" w:rsidRPr="004E4FF7" w:rsidRDefault="006612C2" w:rsidP="006612C2">
      <w:pPr>
        <w:jc w:val="both"/>
        <w:rPr>
          <w:rFonts w:ascii="Charter Roman" w:eastAsia="Times New Roman" w:hAnsi="Charter Roman" w:cstheme="minorHAnsi"/>
          <w:b/>
          <w:bCs/>
          <w:u w:val="single"/>
        </w:rPr>
      </w:pPr>
    </w:p>
    <w:p w:rsidR="006612C2" w:rsidRPr="004E4FF7" w:rsidRDefault="006612C2" w:rsidP="006612C2">
      <w:pPr>
        <w:spacing w:after="0" w:line="240" w:lineRule="auto"/>
        <w:jc w:val="both"/>
        <w:rPr>
          <w:rFonts w:ascii="Charter Roman" w:eastAsia="Times New Roman" w:hAnsi="Charter Roman" w:cstheme="minorHAnsi"/>
        </w:rPr>
      </w:pPr>
      <w:r w:rsidRPr="004E4FF7">
        <w:rPr>
          <w:rFonts w:ascii="Charter Roman" w:eastAsia="Times New Roman" w:hAnsi="Charter Roman" w:cstheme="minorHAnsi"/>
          <w:b/>
          <w:bCs/>
          <w:u w:val="single"/>
        </w:rPr>
        <w:t>Security Coverage:</w:t>
      </w:r>
    </w:p>
    <w:p w:rsidR="006612C2" w:rsidRPr="004E4FF7" w:rsidRDefault="006612C2" w:rsidP="006612C2">
      <w:pPr>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Security Coverage for the Residential Real Estate is computed based on the Peak deficit level where our loan is fully disbursed, based on cash budget prepared quarterly</w:t>
      </w:r>
    </w:p>
    <w:p w:rsidR="006612C2" w:rsidRPr="004E4FF7" w:rsidRDefault="006612C2" w:rsidP="006612C2">
      <w:pPr>
        <w:spacing w:after="0" w:line="240" w:lineRule="auto"/>
        <w:jc w:val="both"/>
        <w:rPr>
          <w:rFonts w:ascii="Charter Roman" w:eastAsia="Times New Roman" w:hAnsi="Charter Roman" w:cstheme="minorHAnsi"/>
        </w:rPr>
      </w:pPr>
    </w:p>
    <w:tbl>
      <w:tblPr>
        <w:tblW w:w="0" w:type="auto"/>
        <w:tblLook w:val="04A0"/>
      </w:tblPr>
      <w:tblGrid>
        <w:gridCol w:w="7484"/>
        <w:gridCol w:w="879"/>
        <w:gridCol w:w="879"/>
      </w:tblGrid>
      <w:tr w:rsidR="009308D8" w:rsidRPr="004E4FF7" w:rsidTr="00843381">
        <w:trPr>
          <w:trHeight w:val="3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7A82" w:rsidRPr="004E4FF7" w:rsidRDefault="000E7A82">
            <w:pPr>
              <w:jc w:val="both"/>
              <w:rPr>
                <w:rFonts w:ascii="Charter Roman" w:hAnsi="Charter Roman" w:cs="Calibri"/>
                <w:b/>
                <w:bCs/>
                <w:color w:val="000000"/>
              </w:rPr>
            </w:pPr>
            <w:r w:rsidRPr="004E4FF7">
              <w:rPr>
                <w:rFonts w:ascii="Charter Roman" w:hAnsi="Charter Roman" w:cs="Calibri"/>
                <w:b/>
                <w:bCs/>
                <w:color w:val="000000"/>
              </w:rPr>
              <w:t>Particu</w:t>
            </w:r>
            <w:r w:rsidR="00BA073C">
              <w:rPr>
                <w:rFonts w:ascii="Charter Roman" w:hAnsi="Charter Roman" w:cs="Calibri"/>
                <w:b/>
                <w:bCs/>
                <w:color w:val="000000"/>
              </w:rPr>
              <w:t>lars - At peak disbursement – June</w:t>
            </w:r>
            <w:r w:rsidRPr="004E4FF7">
              <w:rPr>
                <w:rFonts w:ascii="Charter Roman" w:hAnsi="Charter Roman" w:cs="Calibri"/>
                <w:b/>
                <w:bCs/>
                <w:color w:val="000000"/>
              </w:rPr>
              <w:t xml:space="preserve"> 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E7A82" w:rsidRPr="004E4FF7" w:rsidRDefault="000E7A82">
            <w:pPr>
              <w:jc w:val="center"/>
              <w:rPr>
                <w:rFonts w:ascii="Charter Roman" w:hAnsi="Charter Roman" w:cs="Calibri"/>
                <w:b/>
                <w:bCs/>
                <w:color w:val="000000"/>
              </w:rPr>
            </w:pPr>
            <w:r w:rsidRPr="004E4FF7">
              <w:rPr>
                <w:rFonts w:ascii="Charter Roman" w:hAnsi="Charter Roman" w:cs="Calibri"/>
                <w:b/>
                <w:bCs/>
                <w:color w:val="000000"/>
              </w:rPr>
              <w:t>Rs. in Cr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E7A82" w:rsidRPr="004E4FF7" w:rsidRDefault="000E7A82">
            <w:pPr>
              <w:jc w:val="center"/>
              <w:rPr>
                <w:rFonts w:ascii="Charter Roman" w:hAnsi="Charter Roman" w:cs="Calibri"/>
                <w:b/>
                <w:bCs/>
                <w:color w:val="000000"/>
              </w:rPr>
            </w:pPr>
            <w:r w:rsidRPr="004E4FF7">
              <w:rPr>
                <w:rFonts w:ascii="Charter Roman" w:hAnsi="Charter Roman" w:cs="Calibri"/>
                <w:b/>
                <w:bCs/>
                <w:color w:val="000000"/>
              </w:rPr>
              <w:t>Rs. in Cr</w:t>
            </w:r>
          </w:p>
        </w:tc>
      </w:tr>
      <w:tr w:rsidR="009308D8" w:rsidRPr="004E4FF7" w:rsidTr="00843381">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7A82" w:rsidRPr="004E4FF7" w:rsidRDefault="000E7A82">
            <w:pPr>
              <w:jc w:val="both"/>
              <w:rPr>
                <w:rFonts w:ascii="Charter Roman" w:hAnsi="Charter Roman" w:cs="Calibri"/>
                <w:color w:val="000000"/>
              </w:rPr>
            </w:pPr>
            <w:r w:rsidRPr="004E4FF7">
              <w:rPr>
                <w:rFonts w:ascii="Charter Roman" w:hAnsi="Charter Roman" w:cs="Calibri"/>
                <w:color w:val="000000"/>
              </w:rPr>
              <w:t xml:space="preserve">Land Cost for the Project </w:t>
            </w:r>
            <w:r w:rsidRPr="004E4FF7">
              <w:rPr>
                <w:rFonts w:ascii="Charter Roman" w:hAnsi="Charter Roman" w:cs="Calibri"/>
                <w:b/>
                <w:bCs/>
                <w:color w:val="000000"/>
              </w:rPr>
              <w:t>[A]</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0E7A82">
            <w:pPr>
              <w:jc w:val="center"/>
              <w:rPr>
                <w:rFonts w:ascii="Charter Roman" w:hAnsi="Charter Roman" w:cs="Calibri"/>
                <w:color w:val="000000"/>
              </w:rPr>
            </w:pPr>
            <w:r w:rsidRPr="004E4FF7">
              <w:rPr>
                <w:rFonts w:ascii="Charter Roman" w:hAnsi="Charter Roman"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3A4F22">
            <w:pPr>
              <w:jc w:val="center"/>
              <w:rPr>
                <w:rFonts w:ascii="Charter Roman" w:hAnsi="Charter Roman" w:cs="Calibri"/>
                <w:color w:val="000000"/>
              </w:rPr>
            </w:pPr>
            <w:r>
              <w:rPr>
                <w:rFonts w:ascii="Charter Roman" w:hAnsi="Charter Roman" w:cs="Calibri"/>
                <w:color w:val="000000"/>
              </w:rPr>
              <w:t>44.51</w:t>
            </w:r>
          </w:p>
        </w:tc>
      </w:tr>
      <w:tr w:rsidR="009308D8" w:rsidRPr="004E4FF7" w:rsidTr="00843381">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7A82" w:rsidRPr="004E4FF7" w:rsidRDefault="000E7A82">
            <w:pPr>
              <w:jc w:val="both"/>
              <w:rPr>
                <w:rFonts w:ascii="Charter Roman" w:hAnsi="Charter Roman" w:cs="Calibri"/>
                <w:color w:val="000000"/>
              </w:rPr>
            </w:pPr>
            <w:r w:rsidRPr="004E4FF7">
              <w:rPr>
                <w:rFonts w:ascii="Charter Roman" w:hAnsi="Charter Roman" w:cs="Calibri"/>
                <w:color w:val="000000"/>
              </w:rPr>
              <w:t>Cost of construction at peak disbursement</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BA073C">
            <w:pPr>
              <w:jc w:val="center"/>
              <w:rPr>
                <w:rFonts w:ascii="Charter Roman" w:hAnsi="Charter Roman" w:cs="Calibri"/>
                <w:color w:val="000000"/>
              </w:rPr>
            </w:pPr>
            <w:r>
              <w:rPr>
                <w:rFonts w:ascii="Charter Roman" w:hAnsi="Charter Roman" w:cs="Calibri"/>
                <w:color w:val="000000"/>
              </w:rPr>
              <w:t>46.94</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0E7A82">
            <w:pPr>
              <w:jc w:val="center"/>
              <w:rPr>
                <w:rFonts w:ascii="Charter Roman" w:hAnsi="Charter Roman" w:cs="Calibri"/>
                <w:color w:val="000000"/>
              </w:rPr>
            </w:pPr>
            <w:r w:rsidRPr="004E4FF7">
              <w:rPr>
                <w:rFonts w:ascii="Charter Roman" w:hAnsi="Charter Roman" w:cs="Calibri"/>
                <w:color w:val="000000"/>
              </w:rPr>
              <w:t> </w:t>
            </w:r>
          </w:p>
        </w:tc>
      </w:tr>
      <w:tr w:rsidR="009308D8" w:rsidRPr="004E4FF7" w:rsidTr="00843381">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7A82" w:rsidRPr="004E4FF7" w:rsidRDefault="000E7A82">
            <w:pPr>
              <w:jc w:val="both"/>
              <w:rPr>
                <w:rFonts w:ascii="Charter Roman" w:hAnsi="Charter Roman" w:cs="Calibri"/>
                <w:color w:val="000000"/>
              </w:rPr>
            </w:pPr>
            <w:r w:rsidRPr="004E4FF7">
              <w:rPr>
                <w:rFonts w:ascii="Charter Roman" w:hAnsi="Charter Roman" w:cs="Calibri"/>
                <w:color w:val="000000"/>
              </w:rPr>
              <w:t>Approval cost at peak disbursement</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BA073C">
            <w:pPr>
              <w:jc w:val="center"/>
              <w:rPr>
                <w:rFonts w:ascii="Charter Roman" w:hAnsi="Charter Roman" w:cs="Calibri"/>
                <w:color w:val="000000"/>
              </w:rPr>
            </w:pPr>
            <w:r>
              <w:rPr>
                <w:rFonts w:ascii="Charter Roman" w:hAnsi="Charter Roman" w:cs="Calibri"/>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0E7A82">
            <w:pPr>
              <w:jc w:val="center"/>
              <w:rPr>
                <w:rFonts w:ascii="Charter Roman" w:hAnsi="Charter Roman" w:cs="Calibri"/>
                <w:color w:val="000000"/>
              </w:rPr>
            </w:pPr>
            <w:r w:rsidRPr="004E4FF7">
              <w:rPr>
                <w:rFonts w:ascii="Charter Roman" w:hAnsi="Charter Roman" w:cs="Calibri"/>
                <w:color w:val="000000"/>
              </w:rPr>
              <w:t> </w:t>
            </w:r>
          </w:p>
        </w:tc>
      </w:tr>
      <w:tr w:rsidR="009308D8" w:rsidRPr="004E4FF7" w:rsidTr="00843381">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7A82" w:rsidRPr="004E4FF7" w:rsidRDefault="000E7A82">
            <w:pPr>
              <w:jc w:val="both"/>
              <w:rPr>
                <w:rFonts w:ascii="Charter Roman" w:hAnsi="Charter Roman" w:cs="Calibri"/>
                <w:color w:val="000000"/>
              </w:rPr>
            </w:pPr>
            <w:r w:rsidRPr="004E4FF7">
              <w:rPr>
                <w:rFonts w:ascii="Charter Roman" w:hAnsi="Charter Roman" w:cs="Calibri"/>
                <w:color w:val="000000"/>
              </w:rPr>
              <w:t xml:space="preserve">Construction and approval cost at Peak Deficit Level </w:t>
            </w:r>
            <w:r w:rsidRPr="004E4FF7">
              <w:rPr>
                <w:rFonts w:ascii="Charter Roman" w:hAnsi="Charter Roman" w:cs="Calibri"/>
                <w:b/>
                <w:bCs/>
                <w:color w:val="000000"/>
              </w:rPr>
              <w:t>[B]</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0E7A82">
            <w:pPr>
              <w:jc w:val="center"/>
              <w:rPr>
                <w:rFonts w:ascii="Charter Roman" w:hAnsi="Charter Roman" w:cs="Calibri"/>
                <w:color w:val="000000"/>
              </w:rPr>
            </w:pPr>
            <w:r w:rsidRPr="004E4FF7">
              <w:rPr>
                <w:rFonts w:ascii="Charter Roman" w:hAnsi="Charter Roman"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BA073C">
            <w:pPr>
              <w:jc w:val="center"/>
              <w:rPr>
                <w:rFonts w:ascii="Charter Roman" w:hAnsi="Charter Roman" w:cs="Calibri"/>
                <w:b/>
                <w:bCs/>
                <w:color w:val="000000"/>
              </w:rPr>
            </w:pPr>
            <w:r>
              <w:rPr>
                <w:rFonts w:ascii="Charter Roman" w:hAnsi="Charter Roman" w:cs="Calibri"/>
                <w:b/>
                <w:bCs/>
                <w:color w:val="000000"/>
              </w:rPr>
              <w:t>46.94</w:t>
            </w:r>
          </w:p>
        </w:tc>
      </w:tr>
      <w:tr w:rsidR="009308D8" w:rsidRPr="004E4FF7" w:rsidTr="00843381">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7A82" w:rsidRPr="004E4FF7" w:rsidRDefault="000E7A82">
            <w:pPr>
              <w:jc w:val="both"/>
              <w:rPr>
                <w:rFonts w:ascii="Charter Roman" w:hAnsi="Charter Roman" w:cs="Calibri"/>
                <w:color w:val="000000"/>
              </w:rPr>
            </w:pPr>
            <w:r w:rsidRPr="004E4FF7">
              <w:rPr>
                <w:rFonts w:ascii="Charter Roman" w:hAnsi="Charter Roman" w:cs="Calibri"/>
                <w:color w:val="000000"/>
              </w:rPr>
              <w:t xml:space="preserve">Realisable value of collateral security </w:t>
            </w:r>
            <w:r w:rsidRPr="004E4FF7">
              <w:rPr>
                <w:rFonts w:ascii="Charter Roman" w:hAnsi="Charter Roman" w:cs="Calibri"/>
                <w:b/>
                <w:bCs/>
                <w:color w:val="000000"/>
              </w:rPr>
              <w:t>[C]</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0E7A82">
            <w:pPr>
              <w:jc w:val="center"/>
              <w:rPr>
                <w:rFonts w:ascii="Charter Roman" w:hAnsi="Charter Roman" w:cs="Calibri"/>
                <w:color w:val="000000"/>
              </w:rPr>
            </w:pPr>
            <w:r w:rsidRPr="004E4FF7">
              <w:rPr>
                <w:rFonts w:ascii="Charter Roman" w:hAnsi="Charter Roman"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0E7A82">
            <w:pPr>
              <w:jc w:val="center"/>
              <w:rPr>
                <w:rFonts w:ascii="Charter Roman" w:hAnsi="Charter Roman" w:cs="Calibri"/>
                <w:color w:val="000000"/>
              </w:rPr>
            </w:pPr>
            <w:r w:rsidRPr="004E4FF7">
              <w:rPr>
                <w:rFonts w:ascii="Charter Roman" w:hAnsi="Charter Roman" w:cs="Calibri"/>
                <w:color w:val="000000"/>
              </w:rPr>
              <w:t>0</w:t>
            </w:r>
          </w:p>
        </w:tc>
      </w:tr>
      <w:tr w:rsidR="009308D8" w:rsidRPr="004E4FF7" w:rsidTr="00843381">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7A82" w:rsidRPr="004E4FF7" w:rsidRDefault="000E7A82">
            <w:pPr>
              <w:jc w:val="both"/>
              <w:rPr>
                <w:rFonts w:ascii="Charter Roman" w:hAnsi="Charter Roman" w:cs="Calibri"/>
                <w:color w:val="000000"/>
              </w:rPr>
            </w:pPr>
            <w:r w:rsidRPr="004E4FF7">
              <w:rPr>
                <w:rFonts w:ascii="Charter Roman" w:hAnsi="Charter Roman" w:cs="Calibri"/>
                <w:color w:val="000000"/>
              </w:rPr>
              <w:t xml:space="preserve">Sub-Total </w:t>
            </w:r>
            <w:r w:rsidRPr="004E4FF7">
              <w:rPr>
                <w:rFonts w:ascii="Charter Roman" w:hAnsi="Charter Roman" w:cs="Calibri"/>
                <w:b/>
                <w:bCs/>
                <w:color w:val="000000"/>
              </w:rPr>
              <w:t>[D = A+B+C]</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0E7A82">
            <w:pPr>
              <w:jc w:val="center"/>
              <w:rPr>
                <w:rFonts w:ascii="Charter Roman" w:hAnsi="Charter Roman" w:cs="Calibri"/>
                <w:color w:val="000000"/>
              </w:rPr>
            </w:pPr>
            <w:r w:rsidRPr="004E4FF7">
              <w:rPr>
                <w:rFonts w:ascii="Charter Roman" w:hAnsi="Charter Roman"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3A4F22">
            <w:pPr>
              <w:jc w:val="right"/>
              <w:rPr>
                <w:rFonts w:ascii="Charter Roman" w:hAnsi="Charter Roman" w:cs="Calibri"/>
                <w:color w:val="000000"/>
              </w:rPr>
            </w:pPr>
            <w:r>
              <w:rPr>
                <w:rFonts w:ascii="Charter Roman" w:hAnsi="Charter Roman" w:cs="Calibri"/>
                <w:color w:val="000000"/>
              </w:rPr>
              <w:t>91.45</w:t>
            </w:r>
          </w:p>
        </w:tc>
      </w:tr>
      <w:tr w:rsidR="009308D8" w:rsidRPr="004E4FF7" w:rsidTr="00843381">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7A82" w:rsidRPr="004E4FF7" w:rsidRDefault="000E7A82">
            <w:pPr>
              <w:jc w:val="both"/>
              <w:rPr>
                <w:rFonts w:ascii="Charter Roman" w:hAnsi="Charter Roman" w:cs="Calibri"/>
                <w:color w:val="000000"/>
              </w:rPr>
            </w:pPr>
            <w:r w:rsidRPr="004E4FF7">
              <w:rPr>
                <w:rFonts w:ascii="Charter Roman" w:hAnsi="Charter Roman" w:cs="Calibri"/>
                <w:color w:val="000000"/>
              </w:rPr>
              <w:t xml:space="preserve">Less Advance from Customers at peak deficit level </w:t>
            </w:r>
            <w:r w:rsidRPr="004E4FF7">
              <w:rPr>
                <w:rFonts w:ascii="Charter Roman" w:hAnsi="Charter Roman" w:cs="Calibri"/>
                <w:b/>
                <w:bCs/>
                <w:color w:val="000000"/>
              </w:rPr>
              <w:t>[E]</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0E7A82">
            <w:pPr>
              <w:jc w:val="center"/>
              <w:rPr>
                <w:rFonts w:ascii="Charter Roman" w:hAnsi="Charter Roman" w:cs="Calibri"/>
                <w:color w:val="000000"/>
              </w:rPr>
            </w:pPr>
            <w:r w:rsidRPr="004E4FF7">
              <w:rPr>
                <w:rFonts w:ascii="Charter Roman" w:hAnsi="Charter Roman"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BA073C">
            <w:pPr>
              <w:jc w:val="right"/>
              <w:rPr>
                <w:rFonts w:ascii="Charter Roman" w:hAnsi="Charter Roman" w:cs="Calibri"/>
                <w:color w:val="000000"/>
              </w:rPr>
            </w:pPr>
            <w:r>
              <w:rPr>
                <w:rFonts w:ascii="Charter Roman" w:hAnsi="Charter Roman" w:cs="Calibri"/>
                <w:color w:val="000000"/>
              </w:rPr>
              <w:t>4</w:t>
            </w:r>
            <w:r w:rsidR="003A4F22">
              <w:rPr>
                <w:rFonts w:ascii="Charter Roman" w:hAnsi="Charter Roman" w:cs="Calibri"/>
                <w:color w:val="000000"/>
              </w:rPr>
              <w:t>5.96</w:t>
            </w:r>
          </w:p>
        </w:tc>
      </w:tr>
      <w:tr w:rsidR="009308D8" w:rsidRPr="004E4FF7" w:rsidTr="00843381">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7A82" w:rsidRPr="004E4FF7" w:rsidRDefault="000E7A82">
            <w:pPr>
              <w:jc w:val="both"/>
              <w:rPr>
                <w:rFonts w:ascii="Charter Roman" w:hAnsi="Charter Roman" w:cs="Calibri"/>
                <w:color w:val="000000"/>
              </w:rPr>
            </w:pPr>
            <w:r w:rsidRPr="004E4FF7">
              <w:rPr>
                <w:rFonts w:ascii="Charter Roman" w:hAnsi="Charter Roman" w:cs="Calibri"/>
                <w:color w:val="000000"/>
              </w:rPr>
              <w:lastRenderedPageBreak/>
              <w:t xml:space="preserve">Value of Security available </w:t>
            </w:r>
            <w:r w:rsidRPr="004E4FF7">
              <w:rPr>
                <w:rFonts w:ascii="Charter Roman" w:hAnsi="Charter Roman" w:cs="Calibri"/>
                <w:b/>
                <w:bCs/>
                <w:color w:val="000000"/>
              </w:rPr>
              <w:t>[F = D-E]</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0E7A82">
            <w:pPr>
              <w:jc w:val="center"/>
              <w:rPr>
                <w:rFonts w:ascii="Charter Roman" w:hAnsi="Charter Roman" w:cs="Calibri"/>
                <w:color w:val="000000"/>
              </w:rPr>
            </w:pPr>
            <w:r w:rsidRPr="004E4FF7">
              <w:rPr>
                <w:rFonts w:ascii="Charter Roman" w:hAnsi="Charter Roman"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0E7A82" w:rsidP="00BA073C">
            <w:pPr>
              <w:jc w:val="right"/>
              <w:rPr>
                <w:rFonts w:ascii="Charter Roman" w:hAnsi="Charter Roman" w:cs="Calibri"/>
                <w:color w:val="000000"/>
              </w:rPr>
            </w:pPr>
            <w:r w:rsidRPr="004E4FF7">
              <w:rPr>
                <w:rFonts w:ascii="Charter Roman" w:hAnsi="Charter Roman" w:cs="Calibri"/>
                <w:color w:val="000000"/>
              </w:rPr>
              <w:t xml:space="preserve">    </w:t>
            </w:r>
            <w:r w:rsidR="003A4F22">
              <w:rPr>
                <w:rFonts w:ascii="Charter Roman" w:hAnsi="Charter Roman" w:cs="Calibri"/>
                <w:color w:val="000000"/>
              </w:rPr>
              <w:t>45.49</w:t>
            </w:r>
            <w:r w:rsidRPr="004E4FF7">
              <w:rPr>
                <w:rFonts w:ascii="Charter Roman" w:hAnsi="Charter Roman" w:cs="Calibri"/>
                <w:color w:val="000000"/>
              </w:rPr>
              <w:t xml:space="preserve"> </w:t>
            </w:r>
          </w:p>
        </w:tc>
      </w:tr>
      <w:tr w:rsidR="009308D8" w:rsidRPr="004E4FF7" w:rsidTr="00843381">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7A82" w:rsidRPr="004E4FF7" w:rsidRDefault="000E7A82">
            <w:pPr>
              <w:jc w:val="both"/>
              <w:rPr>
                <w:rFonts w:ascii="Charter Roman" w:hAnsi="Charter Roman" w:cs="Calibri"/>
                <w:color w:val="000000"/>
              </w:rPr>
            </w:pPr>
            <w:r w:rsidRPr="004E4FF7">
              <w:rPr>
                <w:rFonts w:ascii="Charter Roman" w:hAnsi="Charter Roman" w:cs="Calibri"/>
                <w:color w:val="000000"/>
              </w:rPr>
              <w:t xml:space="preserve">Loan Disbursed at Peak Deficit Level </w:t>
            </w:r>
            <w:r w:rsidRPr="004E4FF7">
              <w:rPr>
                <w:rFonts w:ascii="Charter Roman" w:hAnsi="Charter Roman" w:cs="Calibri"/>
                <w:b/>
                <w:bCs/>
                <w:color w:val="000000"/>
              </w:rPr>
              <w:t>[G]</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0E7A82">
            <w:pPr>
              <w:jc w:val="center"/>
              <w:rPr>
                <w:rFonts w:ascii="Charter Roman" w:hAnsi="Charter Roman" w:cs="Calibri"/>
                <w:color w:val="000000"/>
              </w:rPr>
            </w:pPr>
            <w:r w:rsidRPr="004E4FF7">
              <w:rPr>
                <w:rFonts w:ascii="Charter Roman" w:hAnsi="Charter Roman"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BA073C">
            <w:pPr>
              <w:jc w:val="center"/>
              <w:rPr>
                <w:rFonts w:ascii="Charter Roman" w:hAnsi="Charter Roman" w:cs="Calibri"/>
                <w:color w:val="000000"/>
              </w:rPr>
            </w:pPr>
            <w:r>
              <w:rPr>
                <w:rFonts w:ascii="Charter Roman" w:hAnsi="Charter Roman" w:cs="Calibri"/>
                <w:color w:val="000000"/>
              </w:rPr>
              <w:t xml:space="preserve">    10</w:t>
            </w:r>
            <w:r w:rsidR="000E7A82" w:rsidRPr="004E4FF7">
              <w:rPr>
                <w:rFonts w:ascii="Charter Roman" w:hAnsi="Charter Roman" w:cs="Calibri"/>
                <w:color w:val="000000"/>
              </w:rPr>
              <w:t xml:space="preserve">.00 </w:t>
            </w:r>
          </w:p>
        </w:tc>
      </w:tr>
      <w:tr w:rsidR="009308D8" w:rsidRPr="004E4FF7" w:rsidTr="00843381">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7A82" w:rsidRPr="004E4FF7" w:rsidRDefault="000E7A82">
            <w:pPr>
              <w:jc w:val="both"/>
              <w:rPr>
                <w:rFonts w:ascii="Charter Roman" w:hAnsi="Charter Roman" w:cs="Calibri"/>
                <w:color w:val="000000"/>
              </w:rPr>
            </w:pPr>
            <w:r w:rsidRPr="004E4FF7">
              <w:rPr>
                <w:rFonts w:ascii="Charter Roman" w:hAnsi="Charter Roman" w:cs="Calibri"/>
                <w:color w:val="000000"/>
              </w:rPr>
              <w:t xml:space="preserve">Security Coverage Available = </w:t>
            </w:r>
            <w:r w:rsidRPr="004E4FF7">
              <w:rPr>
                <w:rFonts w:ascii="Charter Roman" w:hAnsi="Charter Roman" w:cs="Calibri"/>
                <w:b/>
                <w:bCs/>
                <w:color w:val="000000"/>
              </w:rPr>
              <w:t>[F/G]</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0E7A82">
            <w:pPr>
              <w:jc w:val="center"/>
              <w:rPr>
                <w:rFonts w:ascii="Charter Roman" w:hAnsi="Charter Roman" w:cs="Calibri"/>
                <w:color w:val="000000"/>
              </w:rPr>
            </w:pPr>
            <w:r w:rsidRPr="004E4FF7">
              <w:rPr>
                <w:rFonts w:ascii="Charter Roman" w:hAnsi="Charter Roman"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3A4F22">
            <w:pPr>
              <w:jc w:val="center"/>
              <w:rPr>
                <w:rFonts w:ascii="Charter Roman" w:hAnsi="Charter Roman" w:cs="Calibri"/>
                <w:color w:val="000000"/>
              </w:rPr>
            </w:pPr>
            <w:r>
              <w:rPr>
                <w:rFonts w:ascii="Charter Roman" w:hAnsi="Charter Roman" w:cs="Calibri"/>
                <w:color w:val="000000"/>
              </w:rPr>
              <w:t xml:space="preserve">       4.55</w:t>
            </w:r>
          </w:p>
        </w:tc>
      </w:tr>
      <w:tr w:rsidR="009308D8" w:rsidRPr="004E4FF7" w:rsidTr="00843381">
        <w:trPr>
          <w:trHeight w:val="3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7A82" w:rsidRPr="004E4FF7" w:rsidRDefault="000E7A82">
            <w:pPr>
              <w:jc w:val="both"/>
              <w:rPr>
                <w:rFonts w:ascii="Charter Roman" w:hAnsi="Charter Roman" w:cs="Calibri"/>
                <w:b/>
                <w:bCs/>
                <w:color w:val="000000"/>
              </w:rPr>
            </w:pPr>
            <w:r w:rsidRPr="004E4FF7">
              <w:rPr>
                <w:rFonts w:ascii="Charter Roman" w:hAnsi="Charter Roman" w:cs="Calibri"/>
                <w:b/>
                <w:bCs/>
                <w:color w:val="000000"/>
              </w:rPr>
              <w:t>FACR</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0E7A82">
            <w:pPr>
              <w:jc w:val="center"/>
              <w:rPr>
                <w:rFonts w:ascii="Charter Roman" w:hAnsi="Charter Roman" w:cs="Calibri"/>
                <w:color w:val="000000"/>
              </w:rPr>
            </w:pPr>
            <w:r w:rsidRPr="004E4FF7">
              <w:rPr>
                <w:rFonts w:ascii="Charter Roman" w:hAnsi="Charter Roman"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E7A82" w:rsidRPr="004E4FF7" w:rsidRDefault="000E7A82" w:rsidP="00BA073C">
            <w:pPr>
              <w:jc w:val="center"/>
              <w:rPr>
                <w:rFonts w:ascii="Charter Roman" w:hAnsi="Charter Roman" w:cs="Calibri"/>
                <w:b/>
                <w:bCs/>
                <w:color w:val="000000"/>
              </w:rPr>
            </w:pPr>
            <w:r w:rsidRPr="004E4FF7">
              <w:rPr>
                <w:rFonts w:ascii="Charter Roman" w:hAnsi="Charter Roman" w:cs="Calibri"/>
                <w:b/>
                <w:bCs/>
                <w:color w:val="000000"/>
              </w:rPr>
              <w:t xml:space="preserve">       </w:t>
            </w:r>
            <w:r w:rsidR="003A4F22">
              <w:rPr>
                <w:rFonts w:ascii="Charter Roman" w:hAnsi="Charter Roman" w:cs="Calibri"/>
                <w:b/>
                <w:bCs/>
                <w:color w:val="000000"/>
              </w:rPr>
              <w:t>4.55</w:t>
            </w:r>
            <w:r w:rsidRPr="004E4FF7">
              <w:rPr>
                <w:rFonts w:ascii="Charter Roman" w:hAnsi="Charter Roman" w:cs="Calibri"/>
                <w:b/>
                <w:bCs/>
                <w:color w:val="000000"/>
              </w:rPr>
              <w:t xml:space="preserve"> </w:t>
            </w:r>
          </w:p>
        </w:tc>
      </w:tr>
      <w:tr w:rsidR="009308D8" w:rsidRPr="004E4FF7" w:rsidTr="00843381">
        <w:trPr>
          <w:trHeight w:val="640"/>
        </w:trPr>
        <w:tc>
          <w:tcPr>
            <w:tcW w:w="0" w:type="auto"/>
            <w:tcBorders>
              <w:top w:val="single" w:sz="4" w:space="0" w:color="auto"/>
              <w:bottom w:val="nil"/>
            </w:tcBorders>
            <w:shd w:val="clear" w:color="auto" w:fill="auto"/>
            <w:vAlign w:val="center"/>
            <w:hideMark/>
          </w:tcPr>
          <w:p w:rsidR="000E7A82" w:rsidRPr="004E4FF7" w:rsidRDefault="000E7A82">
            <w:pPr>
              <w:jc w:val="both"/>
              <w:rPr>
                <w:rFonts w:ascii="Charter Roman" w:hAnsi="Charter Roman" w:cs="Calibri"/>
                <w:b/>
                <w:bCs/>
                <w:i/>
                <w:iCs/>
                <w:color w:val="000000"/>
              </w:rPr>
            </w:pPr>
            <w:r w:rsidRPr="004E4FF7">
              <w:rPr>
                <w:rFonts w:ascii="Charter Roman" w:hAnsi="Charter Roman" w:cs="Calibri"/>
                <w:b/>
                <w:bCs/>
                <w:i/>
                <w:iCs/>
                <w:color w:val="000000"/>
              </w:rPr>
              <w:t>*Land Cost includes book value of the land + Rehab Construction Cost</w:t>
            </w:r>
            <w:r w:rsidR="009308D8" w:rsidRPr="004E4FF7">
              <w:rPr>
                <w:rFonts w:ascii="Charter Roman" w:hAnsi="Charter Roman" w:cs="Calibri"/>
                <w:b/>
                <w:bCs/>
                <w:i/>
                <w:iCs/>
                <w:color w:val="000000"/>
              </w:rPr>
              <w:t xml:space="preserve"> (Up to the peak deficit)</w:t>
            </w:r>
            <w:r w:rsidR="003A4F22">
              <w:rPr>
                <w:rFonts w:ascii="Charter Roman" w:hAnsi="Charter Roman" w:cs="Calibri"/>
                <w:b/>
                <w:bCs/>
                <w:i/>
                <w:iCs/>
                <w:color w:val="000000"/>
              </w:rPr>
              <w:t xml:space="preserve"> </w:t>
            </w:r>
            <w:r w:rsidR="009308D8" w:rsidRPr="004E4FF7">
              <w:rPr>
                <w:rFonts w:ascii="Charter Roman" w:hAnsi="Charter Roman" w:cs="Calibri"/>
                <w:b/>
                <w:bCs/>
                <w:i/>
                <w:iCs/>
                <w:color w:val="000000"/>
              </w:rPr>
              <w:t xml:space="preserve">which is </w:t>
            </w:r>
            <w:r w:rsidRPr="004E4FF7">
              <w:rPr>
                <w:rFonts w:ascii="Charter Roman" w:hAnsi="Charter Roman" w:cs="Calibri"/>
                <w:b/>
                <w:bCs/>
                <w:i/>
                <w:iCs/>
                <w:color w:val="000000"/>
              </w:rPr>
              <w:t>incurred by promoter</w:t>
            </w:r>
            <w:r w:rsidR="009308D8" w:rsidRPr="004E4FF7">
              <w:rPr>
                <w:rFonts w:ascii="Charter Roman" w:hAnsi="Charter Roman" w:cs="Calibri"/>
                <w:b/>
                <w:bCs/>
                <w:i/>
                <w:iCs/>
                <w:color w:val="000000"/>
              </w:rPr>
              <w:t xml:space="preserve">s. </w:t>
            </w:r>
          </w:p>
        </w:tc>
        <w:tc>
          <w:tcPr>
            <w:tcW w:w="0" w:type="auto"/>
            <w:tcBorders>
              <w:top w:val="nil"/>
              <w:left w:val="nil"/>
              <w:bottom w:val="nil"/>
              <w:right w:val="nil"/>
            </w:tcBorders>
            <w:shd w:val="clear" w:color="auto" w:fill="auto"/>
            <w:noWrap/>
            <w:vAlign w:val="bottom"/>
            <w:hideMark/>
          </w:tcPr>
          <w:p w:rsidR="000E7A82" w:rsidRPr="004E4FF7" w:rsidRDefault="000E7A82">
            <w:pPr>
              <w:jc w:val="both"/>
              <w:rPr>
                <w:rFonts w:ascii="Charter Roman" w:hAnsi="Charter Roman" w:cs="Calibri"/>
                <w:b/>
                <w:bCs/>
                <w:i/>
                <w:iCs/>
                <w:color w:val="000000"/>
              </w:rPr>
            </w:pPr>
          </w:p>
        </w:tc>
        <w:tc>
          <w:tcPr>
            <w:tcW w:w="0" w:type="auto"/>
            <w:tcBorders>
              <w:top w:val="nil"/>
              <w:left w:val="nil"/>
              <w:bottom w:val="nil"/>
              <w:right w:val="nil"/>
            </w:tcBorders>
            <w:shd w:val="clear" w:color="auto" w:fill="auto"/>
            <w:noWrap/>
            <w:vAlign w:val="bottom"/>
            <w:hideMark/>
          </w:tcPr>
          <w:p w:rsidR="000E7A82" w:rsidRPr="004E4FF7" w:rsidRDefault="000E7A82">
            <w:pPr>
              <w:rPr>
                <w:rFonts w:ascii="Charter Roman" w:hAnsi="Charter Roman"/>
              </w:rPr>
            </w:pPr>
          </w:p>
        </w:tc>
      </w:tr>
    </w:tbl>
    <w:p w:rsidR="006612C2" w:rsidRPr="004E4FF7" w:rsidRDefault="006612C2" w:rsidP="006612C2">
      <w:pPr>
        <w:spacing w:after="0" w:line="240" w:lineRule="auto"/>
        <w:jc w:val="both"/>
        <w:rPr>
          <w:rFonts w:ascii="Charter Roman" w:eastAsia="Times New Roman" w:hAnsi="Charter Roman" w:cstheme="minorHAnsi"/>
        </w:rPr>
      </w:pPr>
    </w:p>
    <w:p w:rsidR="006612C2" w:rsidRPr="004E4FF7" w:rsidRDefault="006612C2" w:rsidP="006612C2">
      <w:pPr>
        <w:spacing w:after="0" w:line="240" w:lineRule="auto"/>
        <w:jc w:val="both"/>
        <w:rPr>
          <w:rFonts w:ascii="Charter Roman" w:eastAsia="Times New Roman" w:hAnsi="Charter Roman" w:cstheme="minorHAnsi"/>
        </w:rPr>
      </w:pPr>
      <w:r w:rsidRPr="004E4FF7">
        <w:rPr>
          <w:rFonts w:ascii="Charter Roman" w:eastAsia="Times New Roman" w:hAnsi="Charter Roman" w:cstheme="minorHAnsi"/>
        </w:rPr>
        <w:t xml:space="preserve">Peak disbursement of the term loan is in the </w:t>
      </w:r>
      <w:r w:rsidR="003A4F22">
        <w:rPr>
          <w:rFonts w:ascii="Charter Roman" w:eastAsia="Times New Roman" w:hAnsi="Charter Roman" w:cstheme="minorHAnsi"/>
        </w:rPr>
        <w:t>June</w:t>
      </w:r>
      <w:r w:rsidR="000E7A82" w:rsidRPr="004E4FF7">
        <w:rPr>
          <w:rFonts w:ascii="Charter Roman" w:eastAsia="Times New Roman" w:hAnsi="Charter Roman" w:cstheme="minorHAnsi"/>
        </w:rPr>
        <w:t xml:space="preserve"> 2026</w:t>
      </w:r>
      <w:r w:rsidRPr="004E4FF7">
        <w:rPr>
          <w:rFonts w:ascii="Charter Roman" w:eastAsia="Times New Roman" w:hAnsi="Charter Roman" w:cstheme="minorHAnsi"/>
        </w:rPr>
        <w:t xml:space="preserve"> quarter of Rs. </w:t>
      </w:r>
      <w:r w:rsidR="008D3007">
        <w:rPr>
          <w:rFonts w:ascii="Charter Roman" w:eastAsia="Times New Roman" w:hAnsi="Charter Roman" w:cstheme="minorHAnsi"/>
        </w:rPr>
        <w:t>10</w:t>
      </w:r>
      <w:r w:rsidRPr="004E4FF7">
        <w:rPr>
          <w:rFonts w:ascii="Charter Roman" w:eastAsia="Times New Roman" w:hAnsi="Charter Roman" w:cstheme="minorHAnsi"/>
        </w:rPr>
        <w:t>.00 Cr. for TL of the project, which is considered as the peak deficit level as per the calculation of security coverage.</w:t>
      </w:r>
    </w:p>
    <w:p w:rsidR="006612C2" w:rsidRPr="004E4FF7" w:rsidRDefault="006612C2">
      <w:pPr>
        <w:rPr>
          <w:rFonts w:ascii="Charter Roman" w:hAnsi="Charter Roman"/>
        </w:rPr>
      </w:pPr>
    </w:p>
    <w:sectPr w:rsidR="006612C2" w:rsidRPr="004E4FF7" w:rsidSect="006448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harter Roman">
    <w:altName w:val="Cambria Math"/>
    <w:charset w:val="00"/>
    <w:family w:val="roman"/>
    <w:pitch w:val="variable"/>
    <w:sig w:usb0="00000001"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9EF"/>
    <w:multiLevelType w:val="hybridMultilevel"/>
    <w:tmpl w:val="012C33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9129A7"/>
    <w:multiLevelType w:val="hybridMultilevel"/>
    <w:tmpl w:val="4CE2F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E1472"/>
    <w:multiLevelType w:val="hybridMultilevel"/>
    <w:tmpl w:val="F9549E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A600FF9"/>
    <w:multiLevelType w:val="hybridMultilevel"/>
    <w:tmpl w:val="0ED07DF8"/>
    <w:lvl w:ilvl="0" w:tplc="0409000B">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
    <w:nsid w:val="25502E1A"/>
    <w:multiLevelType w:val="hybridMultilevel"/>
    <w:tmpl w:val="6A140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D72BD"/>
    <w:multiLevelType w:val="hybridMultilevel"/>
    <w:tmpl w:val="298E9E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318A29CC"/>
    <w:multiLevelType w:val="hybridMultilevel"/>
    <w:tmpl w:val="82BAB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6465291"/>
    <w:multiLevelType w:val="hybridMultilevel"/>
    <w:tmpl w:val="BC8E1836"/>
    <w:lvl w:ilvl="0" w:tplc="D53E6C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BD04F1A"/>
    <w:multiLevelType w:val="hybridMultilevel"/>
    <w:tmpl w:val="FCDC3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0A4251"/>
    <w:multiLevelType w:val="hybridMultilevel"/>
    <w:tmpl w:val="482899DE"/>
    <w:lvl w:ilvl="0" w:tplc="2CFE7F4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A72BE0"/>
    <w:multiLevelType w:val="hybridMultilevel"/>
    <w:tmpl w:val="DD06E45A"/>
    <w:lvl w:ilvl="0" w:tplc="EBD86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CC1F48"/>
    <w:multiLevelType w:val="hybridMultilevel"/>
    <w:tmpl w:val="DEC6E1B2"/>
    <w:lvl w:ilvl="0" w:tplc="9C840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A1EF1"/>
    <w:multiLevelType w:val="hybridMultilevel"/>
    <w:tmpl w:val="838857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D4F2441"/>
    <w:multiLevelType w:val="hybridMultilevel"/>
    <w:tmpl w:val="2870B18C"/>
    <w:lvl w:ilvl="0" w:tplc="FD6841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0C7A16"/>
    <w:multiLevelType w:val="hybridMultilevel"/>
    <w:tmpl w:val="EBFCADD4"/>
    <w:lvl w:ilvl="0" w:tplc="0409000F">
      <w:start w:val="1"/>
      <w:numFmt w:val="decimal"/>
      <w:lvlText w:val="%1."/>
      <w:lvlJc w:val="left"/>
      <w:pPr>
        <w:ind w:left="360" w:hanging="360"/>
      </w:pPr>
      <w:rPr>
        <w:rFont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720" w:hanging="360"/>
      </w:pPr>
      <w:rPr>
        <w:rFonts w:ascii="Symbol" w:hAnsi="Symbol" w:hint="default"/>
      </w:rPr>
    </w:lvl>
    <w:lvl w:ilvl="4" w:tplc="40090003" w:tentative="1">
      <w:start w:val="1"/>
      <w:numFmt w:val="bullet"/>
      <w:lvlText w:val="o"/>
      <w:lvlJc w:val="left"/>
      <w:pPr>
        <w:ind w:left="0" w:hanging="360"/>
      </w:pPr>
      <w:rPr>
        <w:rFonts w:ascii="Courier New" w:hAnsi="Courier New" w:cs="Courier New" w:hint="default"/>
      </w:rPr>
    </w:lvl>
    <w:lvl w:ilvl="5" w:tplc="40090005" w:tentative="1">
      <w:start w:val="1"/>
      <w:numFmt w:val="bullet"/>
      <w:lvlText w:val=""/>
      <w:lvlJc w:val="left"/>
      <w:pPr>
        <w:ind w:left="720" w:hanging="360"/>
      </w:pPr>
      <w:rPr>
        <w:rFonts w:ascii="Wingdings" w:hAnsi="Wingdings" w:hint="default"/>
      </w:rPr>
    </w:lvl>
    <w:lvl w:ilvl="6" w:tplc="40090001" w:tentative="1">
      <w:start w:val="1"/>
      <w:numFmt w:val="bullet"/>
      <w:lvlText w:val=""/>
      <w:lvlJc w:val="left"/>
      <w:pPr>
        <w:ind w:left="1440" w:hanging="360"/>
      </w:pPr>
      <w:rPr>
        <w:rFonts w:ascii="Symbol" w:hAnsi="Symbol" w:hint="default"/>
      </w:rPr>
    </w:lvl>
    <w:lvl w:ilvl="7" w:tplc="40090003" w:tentative="1">
      <w:start w:val="1"/>
      <w:numFmt w:val="bullet"/>
      <w:lvlText w:val="o"/>
      <w:lvlJc w:val="left"/>
      <w:pPr>
        <w:ind w:left="2160" w:hanging="360"/>
      </w:pPr>
      <w:rPr>
        <w:rFonts w:ascii="Courier New" w:hAnsi="Courier New" w:cs="Courier New" w:hint="default"/>
      </w:rPr>
    </w:lvl>
    <w:lvl w:ilvl="8" w:tplc="40090005" w:tentative="1">
      <w:start w:val="1"/>
      <w:numFmt w:val="bullet"/>
      <w:lvlText w:val=""/>
      <w:lvlJc w:val="left"/>
      <w:pPr>
        <w:ind w:left="2880" w:hanging="360"/>
      </w:pPr>
      <w:rPr>
        <w:rFonts w:ascii="Wingdings" w:hAnsi="Wingdings" w:hint="default"/>
      </w:rPr>
    </w:lvl>
  </w:abstractNum>
  <w:abstractNum w:abstractNumId="15">
    <w:nsid w:val="518C206D"/>
    <w:multiLevelType w:val="hybridMultilevel"/>
    <w:tmpl w:val="4E4897DE"/>
    <w:lvl w:ilvl="0" w:tplc="0409000F">
      <w:start w:val="1"/>
      <w:numFmt w:val="decimal"/>
      <w:lvlText w:val="%1."/>
      <w:lvlJc w:val="left"/>
      <w:pPr>
        <w:ind w:left="360" w:hanging="360"/>
      </w:pPr>
      <w:rPr>
        <w:rFont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720" w:hanging="360"/>
      </w:pPr>
      <w:rPr>
        <w:rFonts w:ascii="Symbol" w:hAnsi="Symbol" w:hint="default"/>
      </w:rPr>
    </w:lvl>
    <w:lvl w:ilvl="4" w:tplc="40090003" w:tentative="1">
      <w:start w:val="1"/>
      <w:numFmt w:val="bullet"/>
      <w:lvlText w:val="o"/>
      <w:lvlJc w:val="left"/>
      <w:pPr>
        <w:ind w:left="0" w:hanging="360"/>
      </w:pPr>
      <w:rPr>
        <w:rFonts w:ascii="Courier New" w:hAnsi="Courier New" w:cs="Courier New" w:hint="default"/>
      </w:rPr>
    </w:lvl>
    <w:lvl w:ilvl="5" w:tplc="40090005" w:tentative="1">
      <w:start w:val="1"/>
      <w:numFmt w:val="bullet"/>
      <w:lvlText w:val=""/>
      <w:lvlJc w:val="left"/>
      <w:pPr>
        <w:ind w:left="720" w:hanging="360"/>
      </w:pPr>
      <w:rPr>
        <w:rFonts w:ascii="Wingdings" w:hAnsi="Wingdings" w:hint="default"/>
      </w:rPr>
    </w:lvl>
    <w:lvl w:ilvl="6" w:tplc="40090001" w:tentative="1">
      <w:start w:val="1"/>
      <w:numFmt w:val="bullet"/>
      <w:lvlText w:val=""/>
      <w:lvlJc w:val="left"/>
      <w:pPr>
        <w:ind w:left="1440" w:hanging="360"/>
      </w:pPr>
      <w:rPr>
        <w:rFonts w:ascii="Symbol" w:hAnsi="Symbol" w:hint="default"/>
      </w:rPr>
    </w:lvl>
    <w:lvl w:ilvl="7" w:tplc="40090003" w:tentative="1">
      <w:start w:val="1"/>
      <w:numFmt w:val="bullet"/>
      <w:lvlText w:val="o"/>
      <w:lvlJc w:val="left"/>
      <w:pPr>
        <w:ind w:left="2160" w:hanging="360"/>
      </w:pPr>
      <w:rPr>
        <w:rFonts w:ascii="Courier New" w:hAnsi="Courier New" w:cs="Courier New" w:hint="default"/>
      </w:rPr>
    </w:lvl>
    <w:lvl w:ilvl="8" w:tplc="40090005" w:tentative="1">
      <w:start w:val="1"/>
      <w:numFmt w:val="bullet"/>
      <w:lvlText w:val=""/>
      <w:lvlJc w:val="left"/>
      <w:pPr>
        <w:ind w:left="2880" w:hanging="360"/>
      </w:pPr>
      <w:rPr>
        <w:rFonts w:ascii="Wingdings" w:hAnsi="Wingdings" w:hint="default"/>
      </w:rPr>
    </w:lvl>
  </w:abstractNum>
  <w:abstractNum w:abstractNumId="16">
    <w:nsid w:val="5B587E71"/>
    <w:multiLevelType w:val="hybridMultilevel"/>
    <w:tmpl w:val="70A28C3E"/>
    <w:lvl w:ilvl="0" w:tplc="80825A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F6839"/>
    <w:multiLevelType w:val="hybridMultilevel"/>
    <w:tmpl w:val="48A66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F75E71"/>
    <w:multiLevelType w:val="hybridMultilevel"/>
    <w:tmpl w:val="AF10A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6C0ADF"/>
    <w:multiLevelType w:val="hybridMultilevel"/>
    <w:tmpl w:val="2BB427C4"/>
    <w:lvl w:ilvl="0" w:tplc="DDD01D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2C8"/>
    <w:multiLevelType w:val="hybridMultilevel"/>
    <w:tmpl w:val="9F1808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6223B1"/>
    <w:multiLevelType w:val="hybridMultilevel"/>
    <w:tmpl w:val="4DD2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EF1408"/>
    <w:multiLevelType w:val="hybridMultilevel"/>
    <w:tmpl w:val="C080A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014763"/>
    <w:multiLevelType w:val="hybridMultilevel"/>
    <w:tmpl w:val="367A47CA"/>
    <w:lvl w:ilvl="0" w:tplc="E4ECB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043D43"/>
    <w:multiLevelType w:val="hybridMultilevel"/>
    <w:tmpl w:val="71FEBD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0693733"/>
    <w:multiLevelType w:val="hybridMultilevel"/>
    <w:tmpl w:val="4D0C2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A863F0"/>
    <w:multiLevelType w:val="hybridMultilevel"/>
    <w:tmpl w:val="C1B0F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521FF7"/>
    <w:multiLevelType w:val="hybridMultilevel"/>
    <w:tmpl w:val="FF7A9AA6"/>
    <w:lvl w:ilvl="0" w:tplc="04090009">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8">
    <w:nsid w:val="78A3575A"/>
    <w:multiLevelType w:val="hybridMultilevel"/>
    <w:tmpl w:val="D15E79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C9718B"/>
    <w:multiLevelType w:val="hybridMultilevel"/>
    <w:tmpl w:val="6A548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8"/>
  </w:num>
  <w:num w:numId="4">
    <w:abstractNumId w:val="27"/>
  </w:num>
  <w:num w:numId="5">
    <w:abstractNumId w:val="13"/>
  </w:num>
  <w:num w:numId="6">
    <w:abstractNumId w:val="3"/>
  </w:num>
  <w:num w:numId="7">
    <w:abstractNumId w:val="23"/>
  </w:num>
  <w:num w:numId="8">
    <w:abstractNumId w:val="18"/>
  </w:num>
  <w:num w:numId="9">
    <w:abstractNumId w:val="29"/>
  </w:num>
  <w:num w:numId="10">
    <w:abstractNumId w:val="11"/>
  </w:num>
  <w:num w:numId="11">
    <w:abstractNumId w:val="24"/>
  </w:num>
  <w:num w:numId="12">
    <w:abstractNumId w:val="2"/>
  </w:num>
  <w:num w:numId="13">
    <w:abstractNumId w:val="14"/>
  </w:num>
  <w:num w:numId="14">
    <w:abstractNumId w:val="16"/>
  </w:num>
  <w:num w:numId="15">
    <w:abstractNumId w:val="7"/>
  </w:num>
  <w:num w:numId="16">
    <w:abstractNumId w:val="0"/>
  </w:num>
  <w:num w:numId="17">
    <w:abstractNumId w:val="6"/>
  </w:num>
  <w:num w:numId="18">
    <w:abstractNumId w:val="15"/>
  </w:num>
  <w:num w:numId="19">
    <w:abstractNumId w:val="1"/>
  </w:num>
  <w:num w:numId="20">
    <w:abstractNumId w:val="22"/>
  </w:num>
  <w:num w:numId="21">
    <w:abstractNumId w:val="26"/>
  </w:num>
  <w:num w:numId="22">
    <w:abstractNumId w:val="25"/>
  </w:num>
  <w:num w:numId="23">
    <w:abstractNumId w:val="8"/>
  </w:num>
  <w:num w:numId="24">
    <w:abstractNumId w:val="17"/>
  </w:num>
  <w:num w:numId="25">
    <w:abstractNumId w:val="20"/>
  </w:num>
  <w:num w:numId="26">
    <w:abstractNumId w:val="10"/>
  </w:num>
  <w:num w:numId="27">
    <w:abstractNumId w:val="9"/>
  </w:num>
  <w:num w:numId="28">
    <w:abstractNumId w:val="4"/>
  </w:num>
  <w:num w:numId="29">
    <w:abstractNumId w:val="21"/>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58FC"/>
    <w:rsid w:val="0001640F"/>
    <w:rsid w:val="00026FD9"/>
    <w:rsid w:val="00034C7F"/>
    <w:rsid w:val="00060315"/>
    <w:rsid w:val="0007414A"/>
    <w:rsid w:val="000B30E2"/>
    <w:rsid w:val="000C0860"/>
    <w:rsid w:val="000E1EC0"/>
    <w:rsid w:val="000E7A82"/>
    <w:rsid w:val="000F103A"/>
    <w:rsid w:val="000F49A9"/>
    <w:rsid w:val="00103492"/>
    <w:rsid w:val="00126C16"/>
    <w:rsid w:val="00144715"/>
    <w:rsid w:val="00162F72"/>
    <w:rsid w:val="001807E7"/>
    <w:rsid w:val="0019676D"/>
    <w:rsid w:val="001D0418"/>
    <w:rsid w:val="001D7202"/>
    <w:rsid w:val="00211E01"/>
    <w:rsid w:val="0021794A"/>
    <w:rsid w:val="002604A4"/>
    <w:rsid w:val="002620A7"/>
    <w:rsid w:val="002620AA"/>
    <w:rsid w:val="002B59D5"/>
    <w:rsid w:val="002E1CF2"/>
    <w:rsid w:val="002F098F"/>
    <w:rsid w:val="003056C3"/>
    <w:rsid w:val="003066FC"/>
    <w:rsid w:val="00310904"/>
    <w:rsid w:val="00330E97"/>
    <w:rsid w:val="003319E5"/>
    <w:rsid w:val="003419D7"/>
    <w:rsid w:val="00365679"/>
    <w:rsid w:val="003A4F22"/>
    <w:rsid w:val="003B5C57"/>
    <w:rsid w:val="003C088C"/>
    <w:rsid w:val="0044014E"/>
    <w:rsid w:val="004B6722"/>
    <w:rsid w:val="004C0F8B"/>
    <w:rsid w:val="004E4FF7"/>
    <w:rsid w:val="005112D8"/>
    <w:rsid w:val="00511D3C"/>
    <w:rsid w:val="005424D2"/>
    <w:rsid w:val="00553FCA"/>
    <w:rsid w:val="005C0977"/>
    <w:rsid w:val="005D2406"/>
    <w:rsid w:val="005D25DC"/>
    <w:rsid w:val="005D2F5F"/>
    <w:rsid w:val="005F22B5"/>
    <w:rsid w:val="00604A55"/>
    <w:rsid w:val="00612B7B"/>
    <w:rsid w:val="006448CE"/>
    <w:rsid w:val="006474B6"/>
    <w:rsid w:val="006612C2"/>
    <w:rsid w:val="00663D8C"/>
    <w:rsid w:val="006A7AF2"/>
    <w:rsid w:val="006B17EF"/>
    <w:rsid w:val="006D52C4"/>
    <w:rsid w:val="006F404D"/>
    <w:rsid w:val="007F2557"/>
    <w:rsid w:val="0080423B"/>
    <w:rsid w:val="00827D43"/>
    <w:rsid w:val="00843381"/>
    <w:rsid w:val="00885A7D"/>
    <w:rsid w:val="00887120"/>
    <w:rsid w:val="008C649D"/>
    <w:rsid w:val="008D3007"/>
    <w:rsid w:val="008D7455"/>
    <w:rsid w:val="008E67B5"/>
    <w:rsid w:val="00906E3D"/>
    <w:rsid w:val="00911005"/>
    <w:rsid w:val="00923967"/>
    <w:rsid w:val="009308D8"/>
    <w:rsid w:val="009358FC"/>
    <w:rsid w:val="009409F6"/>
    <w:rsid w:val="00955127"/>
    <w:rsid w:val="009907AB"/>
    <w:rsid w:val="00992F87"/>
    <w:rsid w:val="009A0B58"/>
    <w:rsid w:val="00A90F1C"/>
    <w:rsid w:val="00A93828"/>
    <w:rsid w:val="00AA34C6"/>
    <w:rsid w:val="00AD2635"/>
    <w:rsid w:val="00AF4065"/>
    <w:rsid w:val="00B20928"/>
    <w:rsid w:val="00BA073C"/>
    <w:rsid w:val="00BA1857"/>
    <w:rsid w:val="00BC45F3"/>
    <w:rsid w:val="00BE2AE0"/>
    <w:rsid w:val="00BE6C4A"/>
    <w:rsid w:val="00BF6C0B"/>
    <w:rsid w:val="00C12C91"/>
    <w:rsid w:val="00C15BDB"/>
    <w:rsid w:val="00C641B6"/>
    <w:rsid w:val="00CA0408"/>
    <w:rsid w:val="00D454A6"/>
    <w:rsid w:val="00D62C98"/>
    <w:rsid w:val="00D72CEA"/>
    <w:rsid w:val="00DA4E22"/>
    <w:rsid w:val="00DB6E8A"/>
    <w:rsid w:val="00DC3C02"/>
    <w:rsid w:val="00DE38C0"/>
    <w:rsid w:val="00E55BB6"/>
    <w:rsid w:val="00E7143B"/>
    <w:rsid w:val="00E731A3"/>
    <w:rsid w:val="00E97C74"/>
    <w:rsid w:val="00EA0C0D"/>
    <w:rsid w:val="00EA4FC8"/>
    <w:rsid w:val="00ED090C"/>
    <w:rsid w:val="00F05384"/>
    <w:rsid w:val="00F34589"/>
    <w:rsid w:val="00F55344"/>
    <w:rsid w:val="00F55A89"/>
    <w:rsid w:val="00F62F4F"/>
    <w:rsid w:val="00FA043B"/>
    <w:rsid w:val="00FF0D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C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List Paragraph1,Heading 91,Report Para,Heading 911,Heading 92,Heading 93,Heading 94,Heading 9111,Heading 91111,Heading 95,Heading 921,Heading 96,Heading 911111,Heading 97,List Paragraph2,List Paragraph11,Heading 98"/>
    <w:basedOn w:val="Normal"/>
    <w:link w:val="ListParagraphChar"/>
    <w:uiPriority w:val="34"/>
    <w:qFormat/>
    <w:rsid w:val="00EA0C0D"/>
    <w:pPr>
      <w:ind w:left="720"/>
      <w:contextualSpacing/>
    </w:pPr>
  </w:style>
  <w:style w:type="paragraph" w:customStyle="1" w:styleId="TableParagraph">
    <w:name w:val="Table Paragraph"/>
    <w:basedOn w:val="Normal"/>
    <w:uiPriority w:val="1"/>
    <w:qFormat/>
    <w:rsid w:val="00EA0C0D"/>
    <w:pPr>
      <w:widowControl w:val="0"/>
      <w:spacing w:after="0" w:line="240" w:lineRule="auto"/>
    </w:pPr>
    <w:rPr>
      <w:rFonts w:ascii="Calibri" w:eastAsia="Times New Roman" w:hAnsi="Calibri" w:cs="Mangal"/>
      <w:lang w:val="en-US"/>
    </w:rPr>
  </w:style>
  <w:style w:type="character" w:customStyle="1" w:styleId="ListParagraphChar">
    <w:name w:val="List Paragraph Char"/>
    <w:aliases w:val="heading 9 Char,Annexure Char,List Paragraph1 Char,Heading 91 Char,Report Para Char,Heading 911 Char,Heading 92 Char,Heading 93 Char,Heading 94 Char,Heading 9111 Char,Heading 91111 Char,Heading 95 Char,Heading 921 Char,Heading 96 Char"/>
    <w:link w:val="ListParagraph"/>
    <w:uiPriority w:val="34"/>
    <w:locked/>
    <w:rsid w:val="00EA0C0D"/>
  </w:style>
  <w:style w:type="table" w:styleId="TableGrid">
    <w:name w:val="Table Grid"/>
    <w:basedOn w:val="TableNormal"/>
    <w:uiPriority w:val="39"/>
    <w:rsid w:val="00EA0C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22B5"/>
    <w:pPr>
      <w:autoSpaceDE w:val="0"/>
      <w:autoSpaceDN w:val="0"/>
      <w:adjustRightInd w:val="0"/>
      <w:spacing w:after="0" w:line="240" w:lineRule="auto"/>
    </w:pPr>
    <w:rPr>
      <w:rFonts w:ascii="Arial" w:hAnsi="Arial" w:cs="Arial"/>
      <w:color w:val="000000"/>
      <w:sz w:val="24"/>
      <w:szCs w:val="24"/>
      <w:lang w:bidi="hi-IN"/>
    </w:rPr>
  </w:style>
  <w:style w:type="paragraph" w:styleId="NoSpacing">
    <w:name w:val="No Spacing"/>
    <w:link w:val="NoSpacingChar"/>
    <w:uiPriority w:val="1"/>
    <w:qFormat/>
    <w:rsid w:val="006612C2"/>
    <w:pPr>
      <w:widowControl w:val="0"/>
      <w:autoSpaceDE w:val="0"/>
      <w:autoSpaceDN w:val="0"/>
      <w:adjustRightInd w:val="0"/>
      <w:spacing w:after="0" w:line="240" w:lineRule="auto"/>
    </w:pPr>
    <w:rPr>
      <w:rFonts w:ascii="Times" w:eastAsia="Times New Roman" w:hAnsi="Times" w:cs="Times New Roman"/>
      <w:sz w:val="24"/>
      <w:szCs w:val="24"/>
      <w:lang w:eastAsia="en-IN"/>
    </w:rPr>
  </w:style>
  <w:style w:type="character" w:customStyle="1" w:styleId="NoSpacingChar">
    <w:name w:val="No Spacing Char"/>
    <w:link w:val="NoSpacing"/>
    <w:uiPriority w:val="1"/>
    <w:rsid w:val="006612C2"/>
    <w:rPr>
      <w:rFonts w:ascii="Times" w:eastAsia="Times New Roman" w:hAnsi="Times" w:cs="Times New Roman"/>
      <w:sz w:val="24"/>
      <w:szCs w:val="24"/>
      <w:lang w:eastAsia="en-IN"/>
    </w:rPr>
  </w:style>
  <w:style w:type="paragraph" w:styleId="BalloonText">
    <w:name w:val="Balloon Text"/>
    <w:basedOn w:val="Normal"/>
    <w:link w:val="BalloonTextChar"/>
    <w:uiPriority w:val="99"/>
    <w:semiHidden/>
    <w:unhideWhenUsed/>
    <w:rsid w:val="00D62C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2C98"/>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22394124">
      <w:bodyDiv w:val="1"/>
      <w:marLeft w:val="0"/>
      <w:marRight w:val="0"/>
      <w:marTop w:val="0"/>
      <w:marBottom w:val="0"/>
      <w:divBdr>
        <w:top w:val="none" w:sz="0" w:space="0" w:color="auto"/>
        <w:left w:val="none" w:sz="0" w:space="0" w:color="auto"/>
        <w:bottom w:val="none" w:sz="0" w:space="0" w:color="auto"/>
        <w:right w:val="none" w:sz="0" w:space="0" w:color="auto"/>
      </w:divBdr>
    </w:div>
    <w:div w:id="1097798329">
      <w:bodyDiv w:val="1"/>
      <w:marLeft w:val="0"/>
      <w:marRight w:val="0"/>
      <w:marTop w:val="0"/>
      <w:marBottom w:val="0"/>
      <w:divBdr>
        <w:top w:val="none" w:sz="0" w:space="0" w:color="auto"/>
        <w:left w:val="none" w:sz="0" w:space="0" w:color="auto"/>
        <w:bottom w:val="none" w:sz="0" w:space="0" w:color="auto"/>
        <w:right w:val="none" w:sz="0" w:space="0" w:color="auto"/>
      </w:divBdr>
    </w:div>
    <w:div w:id="142233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26</Pages>
  <Words>7064</Words>
  <Characters>40269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SBI</Company>
  <LinksUpToDate>false</LinksUpToDate>
  <CharactersWithSpaces>47239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Abhai Pratap Singh</dc:creator>
  <cp:lastModifiedBy>Admin</cp:lastModifiedBy>
  <cp:revision>12</cp:revision>
  <dcterms:created xsi:type="dcterms:W3CDTF">2023-02-01T06:10:00Z</dcterms:created>
  <dcterms:modified xsi:type="dcterms:W3CDTF">2023-02-03T12:05:00Z</dcterms:modified>
</cp:coreProperties>
</file>