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1240"/>
        <w:gridCol w:w="740"/>
        <w:gridCol w:w="1670"/>
        <w:gridCol w:w="2455"/>
      </w:tblGrid>
      <w:tr w:rsidR="00B04B27" w:rsidTr="003D6BAE">
        <w:trPr>
          <w:trHeight w:val="1341"/>
        </w:trPr>
        <w:tc>
          <w:tcPr>
            <w:tcW w:w="5849" w:type="dxa"/>
            <w:gridSpan w:val="2"/>
          </w:tcPr>
          <w:p w:rsidR="00B04B27" w:rsidRDefault="006C7715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 xml:space="preserve">Company Name : BTL EPC Ltd </w:t>
            </w:r>
            <w:r>
              <w:rPr>
                <w:sz w:val="21"/>
              </w:rPr>
              <w:t>(Formerly Bengal Tools ltd)</w:t>
            </w:r>
          </w:p>
          <w:p w:rsidR="00B04B27" w:rsidRDefault="006C7715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Founded in Year: 1966</w:t>
            </w:r>
          </w:p>
          <w:p w:rsidR="007A4434" w:rsidRDefault="006C7715" w:rsidP="001A7DFB">
            <w:pPr>
              <w:pStyle w:val="TableParagraph"/>
              <w:ind w:left="107" w:right="1862"/>
              <w:rPr>
                <w:b/>
                <w:sz w:val="21"/>
              </w:rPr>
            </w:pPr>
            <w:r>
              <w:rPr>
                <w:b/>
                <w:sz w:val="21"/>
              </w:rPr>
              <w:t>Employee Strength :850 (</w:t>
            </w:r>
            <w:proofErr w:type="spellStart"/>
            <w:r>
              <w:rPr>
                <w:b/>
                <w:sz w:val="21"/>
              </w:rPr>
              <w:t>incl</w:t>
            </w:r>
            <w:proofErr w:type="spellEnd"/>
            <w:r>
              <w:rPr>
                <w:b/>
                <w:sz w:val="21"/>
              </w:rPr>
              <w:t xml:space="preserve"> Workers) Presence : Pan India &amp; </w:t>
            </w:r>
            <w:r w:rsidR="003D6BAE">
              <w:rPr>
                <w:b/>
                <w:sz w:val="21"/>
              </w:rPr>
              <w:t xml:space="preserve"> Bangladesh </w:t>
            </w:r>
            <w:r>
              <w:rPr>
                <w:b/>
                <w:sz w:val="21"/>
              </w:rPr>
              <w:t xml:space="preserve">Website </w:t>
            </w:r>
            <w:hyperlink r:id="rId6">
              <w:r>
                <w:rPr>
                  <w:b/>
                  <w:sz w:val="21"/>
                </w:rPr>
                <w:t>:</w:t>
              </w:r>
            </w:hyperlink>
            <w:r w:rsidR="007A4434">
              <w:rPr>
                <w:b/>
                <w:sz w:val="21"/>
              </w:rPr>
              <w:t xml:space="preserve"> www.</w:t>
            </w:r>
            <w:r w:rsidR="001A7DFB">
              <w:rPr>
                <w:b/>
                <w:sz w:val="21"/>
              </w:rPr>
              <w:t>shrachi</w:t>
            </w:r>
            <w:r w:rsidR="007A4434">
              <w:rPr>
                <w:b/>
                <w:sz w:val="21"/>
              </w:rPr>
              <w:t>.com</w:t>
            </w:r>
          </w:p>
        </w:tc>
        <w:tc>
          <w:tcPr>
            <w:tcW w:w="2410" w:type="dxa"/>
            <w:gridSpan w:val="2"/>
          </w:tcPr>
          <w:p w:rsidR="003D6BAE" w:rsidRDefault="003D6BAE" w:rsidP="003D6BAE">
            <w:pPr>
              <w:pStyle w:val="TableParagraph"/>
              <w:ind w:left="0"/>
              <w:rPr>
                <w:b/>
                <w:sz w:val="21"/>
                <w:u w:val="single"/>
              </w:rPr>
            </w:pPr>
            <w:r w:rsidRPr="003D6BAE">
              <w:rPr>
                <w:b/>
                <w:sz w:val="21"/>
              </w:rPr>
              <w:t>Promoter-</w:t>
            </w:r>
            <w:r>
              <w:rPr>
                <w:b/>
                <w:sz w:val="21"/>
                <w:u w:val="single"/>
              </w:rPr>
              <w:t xml:space="preserve"> </w:t>
            </w:r>
          </w:p>
          <w:p w:rsidR="00B04B27" w:rsidRDefault="003D6BAE" w:rsidP="003D6BAE">
            <w:pPr>
              <w:pStyle w:val="TableParagraph"/>
              <w:ind w:left="0"/>
              <w:rPr>
                <w:b/>
                <w:sz w:val="21"/>
              </w:rPr>
            </w:pPr>
            <w:r w:rsidRPr="003D6BAE">
              <w:rPr>
                <w:b/>
                <w:sz w:val="21"/>
              </w:rPr>
              <w:t>Mr</w:t>
            </w:r>
            <w:r w:rsidR="001A7DFB">
              <w:rPr>
                <w:b/>
                <w:sz w:val="21"/>
              </w:rPr>
              <w:t>.</w:t>
            </w:r>
            <w:r w:rsidR="006C7715" w:rsidRPr="003D6BAE">
              <w:rPr>
                <w:b/>
                <w:sz w:val="21"/>
              </w:rPr>
              <w:t xml:space="preserve"> Ravi </w:t>
            </w:r>
            <w:proofErr w:type="spellStart"/>
            <w:r w:rsidR="006C7715" w:rsidRPr="003D6BAE">
              <w:rPr>
                <w:b/>
                <w:sz w:val="21"/>
              </w:rPr>
              <w:t>Todi</w:t>
            </w:r>
            <w:proofErr w:type="spellEnd"/>
          </w:p>
        </w:tc>
        <w:tc>
          <w:tcPr>
            <w:tcW w:w="2455" w:type="dxa"/>
          </w:tcPr>
          <w:p w:rsidR="00B04B27" w:rsidRDefault="006C7715">
            <w:pPr>
              <w:pStyle w:val="TableParagraph"/>
              <w:spacing w:before="1"/>
              <w:ind w:left="107" w:right="296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 xml:space="preserve">Industry </w:t>
            </w:r>
            <w:r w:rsidRPr="00CC57C2">
              <w:rPr>
                <w:b/>
                <w:sz w:val="21"/>
              </w:rPr>
              <w:t xml:space="preserve">: </w:t>
            </w:r>
            <w:r w:rsidR="003D6BAE" w:rsidRPr="00CC57C2">
              <w:rPr>
                <w:b/>
                <w:sz w:val="21"/>
              </w:rPr>
              <w:t>-</w:t>
            </w:r>
            <w:r>
              <w:rPr>
                <w:b/>
                <w:sz w:val="21"/>
              </w:rPr>
              <w:t>Manufacturing/EPC</w:t>
            </w:r>
          </w:p>
        </w:tc>
      </w:tr>
      <w:tr w:rsidR="00B04B27">
        <w:trPr>
          <w:trHeight w:val="2051"/>
        </w:trPr>
        <w:tc>
          <w:tcPr>
            <w:tcW w:w="10714" w:type="dxa"/>
            <w:gridSpan w:val="5"/>
          </w:tcPr>
          <w:p w:rsidR="00B04B27" w:rsidRDefault="00B04B27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B04B27" w:rsidRDefault="006C7715">
            <w:pPr>
              <w:pStyle w:val="TableParagraph"/>
              <w:ind w:left="107"/>
              <w:jc w:val="both"/>
              <w:rPr>
                <w:b/>
                <w:sz w:val="21"/>
                <w:u w:val="single"/>
              </w:rPr>
            </w:pPr>
            <w:r>
              <w:rPr>
                <w:b/>
                <w:sz w:val="21"/>
                <w:u w:val="single"/>
              </w:rPr>
              <w:t>Company Overview :</w:t>
            </w:r>
            <w:r w:rsidR="00B829EB">
              <w:rPr>
                <w:b/>
                <w:sz w:val="21"/>
                <w:u w:val="single"/>
              </w:rPr>
              <w:t>-</w:t>
            </w:r>
          </w:p>
          <w:p w:rsidR="00B829EB" w:rsidRDefault="00B829EB">
            <w:pPr>
              <w:pStyle w:val="TableParagraph"/>
              <w:ind w:left="107"/>
              <w:jc w:val="both"/>
              <w:rPr>
                <w:b/>
                <w:sz w:val="21"/>
              </w:rPr>
            </w:pPr>
          </w:p>
          <w:p w:rsidR="00B04B27" w:rsidRDefault="006C7715" w:rsidP="001A7DFB">
            <w:pPr>
              <w:pStyle w:val="TableParagraph"/>
              <w:ind w:left="107" w:right="100"/>
              <w:jc w:val="both"/>
              <w:rPr>
                <w:sz w:val="21"/>
              </w:rPr>
            </w:pPr>
            <w:r>
              <w:rPr>
                <w:sz w:val="21"/>
              </w:rPr>
              <w:t xml:space="preserve">BTL EPC Ltd (BTL) is one of the leading agro-engineering companies in eastern India, providing integrated project management solutions to industrial across India, with a successful track record of delivering the best results in time. BTL EPC Ltd is the flagship company of the Kolkata-based </w:t>
            </w:r>
            <w:proofErr w:type="spellStart"/>
            <w:r w:rsidRPr="00B829EB">
              <w:rPr>
                <w:sz w:val="21"/>
              </w:rPr>
              <w:t>Shrachi</w:t>
            </w:r>
            <w:proofErr w:type="spellEnd"/>
            <w:r w:rsidRPr="00B829EB">
              <w:rPr>
                <w:sz w:val="21"/>
              </w:rPr>
              <w:t xml:space="preserve"> Group. </w:t>
            </w:r>
            <w:r>
              <w:rPr>
                <w:sz w:val="21"/>
              </w:rPr>
              <w:t xml:space="preserve">It is headquartered in Kolkata and has four manufacturing units spread across 400000 </w:t>
            </w:r>
            <w:proofErr w:type="spellStart"/>
            <w:r>
              <w:rPr>
                <w:sz w:val="21"/>
              </w:rPr>
              <w:t>sqft</w:t>
            </w:r>
            <w:proofErr w:type="spellEnd"/>
            <w:r>
              <w:rPr>
                <w:sz w:val="21"/>
              </w:rPr>
              <w:t xml:space="preserve"> area. It has branch offices in Gurgaon, Ranchi, Cuttack, Assam, Guwahati, Hyderabad, Bangalore and Tamil Nadu.</w:t>
            </w:r>
          </w:p>
        </w:tc>
      </w:tr>
      <w:tr w:rsidR="00B04B27" w:rsidTr="003D6BAE">
        <w:trPr>
          <w:trHeight w:val="3165"/>
        </w:trPr>
        <w:tc>
          <w:tcPr>
            <w:tcW w:w="4609" w:type="dxa"/>
          </w:tcPr>
          <w:p w:rsidR="00B04B27" w:rsidRDefault="006C7715">
            <w:pPr>
              <w:pStyle w:val="TableParagraph"/>
              <w:spacing w:before="1" w:line="255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Business Model :</w:t>
            </w:r>
          </w:p>
          <w:p w:rsidR="00B04B27" w:rsidRDefault="006C7715">
            <w:pPr>
              <w:pStyle w:val="TableParagraph"/>
              <w:ind w:left="107" w:right="91"/>
              <w:jc w:val="both"/>
              <w:rPr>
                <w:sz w:val="21"/>
              </w:rPr>
            </w:pPr>
            <w:r>
              <w:rPr>
                <w:b/>
                <w:sz w:val="21"/>
              </w:rPr>
              <w:t xml:space="preserve">Manufacturing: </w:t>
            </w:r>
            <w:r w:rsidR="00B829EB" w:rsidRPr="00B829EB">
              <w:rPr>
                <w:sz w:val="21"/>
              </w:rPr>
              <w:t>BTL EPC Ltd. is an ISO: 9001, ISO: 14001, OHSAS: 18001 certified company and registered with IBR and ABS</w:t>
            </w:r>
            <w:r>
              <w:rPr>
                <w:sz w:val="21"/>
              </w:rPr>
              <w:t xml:space="preserve"> accredited company into manufacturing of bulk material handling system,</w:t>
            </w:r>
            <w:r w:rsidR="00B829EB">
              <w:rPr>
                <w:sz w:val="21"/>
              </w:rPr>
              <w:t xml:space="preserve"> Underground Conveyor System, </w:t>
            </w:r>
            <w:r>
              <w:rPr>
                <w:sz w:val="21"/>
              </w:rPr>
              <w:t>chemical plant equipment like pressure vessel, heat exchanger ,column, spares for thermal power plants and various field engineering product for ministry of defense.</w:t>
            </w:r>
          </w:p>
          <w:p w:rsidR="00B04B27" w:rsidRDefault="006C7715">
            <w:pPr>
              <w:pStyle w:val="TableParagraph"/>
              <w:ind w:left="107" w:right="92"/>
              <w:jc w:val="both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EPC: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 xml:space="preserve">Provides Turnkey solution (EPC- Engineering, Procurement and construction) in the areas like bulk material handling, coal and chemical by- product plant, </w:t>
            </w:r>
            <w:proofErr w:type="spellStart"/>
            <w:r>
              <w:rPr>
                <w:sz w:val="21"/>
              </w:rPr>
              <w:t>Septage</w:t>
            </w:r>
            <w:proofErr w:type="spellEnd"/>
            <w:r>
              <w:rPr>
                <w:sz w:val="21"/>
              </w:rPr>
              <w:t xml:space="preserve"> treatment and power transmission.</w:t>
            </w:r>
          </w:p>
        </w:tc>
        <w:tc>
          <w:tcPr>
            <w:tcW w:w="3650" w:type="dxa"/>
            <w:gridSpan w:val="3"/>
          </w:tcPr>
          <w:p w:rsidR="00B04B27" w:rsidRDefault="00B04B27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B04B27" w:rsidRDefault="006C7715">
            <w:pPr>
              <w:pStyle w:val="TableParagraph"/>
              <w:spacing w:before="1" w:line="25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Divisions of BTL EPC</w:t>
            </w:r>
          </w:p>
          <w:p w:rsidR="00B04B27" w:rsidRDefault="006C771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Bulk Material Handling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Plant</w:t>
            </w:r>
          </w:p>
          <w:p w:rsidR="00B04B27" w:rsidRDefault="006C771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 w:line="267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Coal Chemical and Chemical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Plant</w:t>
            </w:r>
          </w:p>
          <w:p w:rsidR="00B04B27" w:rsidRDefault="006C771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Special Business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Division</w:t>
            </w:r>
          </w:p>
          <w:p w:rsidR="00B04B27" w:rsidRDefault="006C771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2" w:line="267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Power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Transmission</w:t>
            </w:r>
          </w:p>
          <w:p w:rsidR="00B04B27" w:rsidRDefault="006C771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Water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Treatment</w:t>
            </w:r>
          </w:p>
          <w:p w:rsidR="00B04B27" w:rsidRDefault="006C771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/>
              <w:ind w:right="94"/>
              <w:rPr>
                <w:sz w:val="21"/>
              </w:rPr>
            </w:pPr>
            <w:r>
              <w:rPr>
                <w:sz w:val="21"/>
              </w:rPr>
              <w:t>Roof Top and Ground Mounted Solar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Plant</w:t>
            </w:r>
          </w:p>
          <w:p w:rsidR="00B04B27" w:rsidRDefault="006C771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right="93"/>
              <w:rPr>
                <w:sz w:val="21"/>
              </w:rPr>
            </w:pPr>
            <w:r>
              <w:rPr>
                <w:sz w:val="21"/>
              </w:rPr>
              <w:t>Field Engineering Equipment for Indian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Army</w:t>
            </w:r>
          </w:p>
          <w:p w:rsidR="00B04B27" w:rsidRDefault="006C7715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48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Thermal Power Plant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Aggregates</w:t>
            </w:r>
          </w:p>
        </w:tc>
        <w:tc>
          <w:tcPr>
            <w:tcW w:w="2455" w:type="dxa"/>
          </w:tcPr>
          <w:p w:rsidR="00B04B27" w:rsidRDefault="00B04B27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B04B27" w:rsidRDefault="006C7715">
            <w:pPr>
              <w:pStyle w:val="TableParagraph"/>
              <w:tabs>
                <w:tab w:val="left" w:pos="1628"/>
                <w:tab w:val="left" w:pos="1705"/>
              </w:tabs>
              <w:spacing w:before="1"/>
              <w:ind w:left="107" w:right="94"/>
              <w:jc w:val="both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Agro: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 xml:space="preserve">The division is engaged in </w:t>
            </w:r>
            <w:r>
              <w:rPr>
                <w:spacing w:val="-3"/>
                <w:sz w:val="21"/>
              </w:rPr>
              <w:t xml:space="preserve">Import, </w:t>
            </w:r>
            <w:r>
              <w:rPr>
                <w:b/>
                <w:sz w:val="21"/>
              </w:rPr>
              <w:t>assembling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sz w:val="21"/>
              </w:rPr>
              <w:t xml:space="preserve">and </w:t>
            </w:r>
            <w:r>
              <w:rPr>
                <w:b/>
                <w:sz w:val="21"/>
              </w:rPr>
              <w:t xml:space="preserve">marketing </w:t>
            </w:r>
            <w:r>
              <w:rPr>
                <w:sz w:val="21"/>
              </w:rPr>
              <w:t>of light weight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 xml:space="preserve">farm </w:t>
            </w:r>
            <w:r>
              <w:rPr>
                <w:sz w:val="21"/>
              </w:rPr>
              <w:t xml:space="preserve">machineries such as power tillers, Reapers and </w:t>
            </w:r>
            <w:proofErr w:type="spellStart"/>
            <w:r>
              <w:rPr>
                <w:sz w:val="21"/>
              </w:rPr>
              <w:t>Weeders</w:t>
            </w:r>
            <w:proofErr w:type="spellEnd"/>
            <w:r>
              <w:rPr>
                <w:sz w:val="21"/>
              </w:rPr>
              <w:t xml:space="preserve"> for small and marginal </w:t>
            </w:r>
            <w:r>
              <w:rPr>
                <w:spacing w:val="-3"/>
                <w:sz w:val="21"/>
              </w:rPr>
              <w:t xml:space="preserve">farmers </w:t>
            </w:r>
            <w:r>
              <w:rPr>
                <w:sz w:val="21"/>
              </w:rPr>
              <w:t>across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India.</w:t>
            </w:r>
          </w:p>
        </w:tc>
      </w:tr>
      <w:tr w:rsidR="00B04B27">
        <w:trPr>
          <w:trHeight w:val="2608"/>
        </w:trPr>
        <w:tc>
          <w:tcPr>
            <w:tcW w:w="6589" w:type="dxa"/>
            <w:gridSpan w:val="3"/>
          </w:tcPr>
          <w:p w:rsidR="00B04B27" w:rsidRDefault="006C7715">
            <w:pPr>
              <w:pStyle w:val="TableParagraph"/>
              <w:spacing w:before="1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Product Overview:</w:t>
            </w:r>
          </w:p>
          <w:p w:rsidR="00B04B27" w:rsidRDefault="006C7715">
            <w:pPr>
              <w:pStyle w:val="TableParagraph"/>
              <w:spacing w:before="1" w:line="256" w:lineRule="exact"/>
              <w:ind w:left="107"/>
              <w:jc w:val="both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Engineering :</w:t>
            </w:r>
          </w:p>
          <w:p w:rsidR="00B04B27" w:rsidRDefault="006C7715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ind w:right="94"/>
              <w:jc w:val="both"/>
              <w:rPr>
                <w:sz w:val="21"/>
              </w:rPr>
            </w:pPr>
            <w:r>
              <w:rPr>
                <w:sz w:val="21"/>
              </w:rPr>
              <w:t xml:space="preserve">Bulk Material Handling </w:t>
            </w:r>
            <w:proofErr w:type="spellStart"/>
            <w:r>
              <w:rPr>
                <w:sz w:val="21"/>
              </w:rPr>
              <w:t>Equipments</w:t>
            </w:r>
            <w:proofErr w:type="spellEnd"/>
            <w:r>
              <w:rPr>
                <w:sz w:val="21"/>
              </w:rPr>
              <w:t xml:space="preserve"> like Idler, Pulley, Tripper, Rod Gate, Slide Gate, R&amp;P Gate, Chute, Conveyor Structure, Shuttle Conveyor, Scrappers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etc</w:t>
            </w:r>
            <w:proofErr w:type="spellEnd"/>
          </w:p>
          <w:p w:rsidR="00B04B27" w:rsidRDefault="006C7715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67" w:lineRule="exact"/>
              <w:ind w:hanging="362"/>
              <w:jc w:val="both"/>
              <w:rPr>
                <w:sz w:val="21"/>
              </w:rPr>
            </w:pPr>
            <w:r>
              <w:rPr>
                <w:sz w:val="21"/>
              </w:rPr>
              <w:t>Stainless Steel Process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Column</w:t>
            </w:r>
          </w:p>
          <w:p w:rsidR="00B04B27" w:rsidRDefault="006C7715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spacing w:line="267" w:lineRule="exact"/>
              <w:ind w:hanging="362"/>
              <w:jc w:val="both"/>
              <w:rPr>
                <w:sz w:val="21"/>
              </w:rPr>
            </w:pPr>
            <w:r>
              <w:rPr>
                <w:sz w:val="21"/>
              </w:rPr>
              <w:t>Shell &amp; Tube Heat Exchanger</w:t>
            </w:r>
          </w:p>
          <w:p w:rsidR="00B04B27" w:rsidRDefault="006C7715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</w:tabs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Primary Gas Cooler, Pressure Vessel, Columns, Stack, Tar decanter, Decanter, Tanks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etc</w:t>
            </w:r>
            <w:proofErr w:type="spellEnd"/>
          </w:p>
        </w:tc>
        <w:tc>
          <w:tcPr>
            <w:tcW w:w="4125" w:type="dxa"/>
            <w:gridSpan w:val="2"/>
          </w:tcPr>
          <w:p w:rsidR="00B04B27" w:rsidRDefault="00B04B27">
            <w:pPr>
              <w:pStyle w:val="TableParagraph"/>
              <w:spacing w:before="5"/>
              <w:ind w:left="0"/>
              <w:rPr>
                <w:rFonts w:ascii="Times New Roman"/>
              </w:rPr>
            </w:pPr>
          </w:p>
          <w:p w:rsidR="00B04B27" w:rsidRDefault="006C7715">
            <w:pPr>
              <w:pStyle w:val="TableParagraph"/>
              <w:spacing w:line="256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Agro:</w:t>
            </w:r>
          </w:p>
          <w:p w:rsidR="00B04B27" w:rsidRDefault="006C7715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ind w:right="97"/>
              <w:jc w:val="both"/>
              <w:rPr>
                <w:sz w:val="21"/>
              </w:rPr>
            </w:pPr>
            <w:r>
              <w:rPr>
                <w:sz w:val="21"/>
              </w:rPr>
              <w:t>Agro-Machinery such as Power Tiller and Power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weeder</w:t>
            </w:r>
            <w:proofErr w:type="spellEnd"/>
          </w:p>
          <w:p w:rsidR="00B04B27" w:rsidRDefault="006C7715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Garden Tools such as Brush Cutter and Chain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Saw</w:t>
            </w:r>
          </w:p>
          <w:p w:rsidR="00B04B27" w:rsidRDefault="006C7715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ind w:right="93"/>
              <w:jc w:val="both"/>
              <w:rPr>
                <w:sz w:val="21"/>
              </w:rPr>
            </w:pPr>
            <w:r>
              <w:rPr>
                <w:sz w:val="21"/>
              </w:rPr>
              <w:t xml:space="preserve">Tractor Implements such as </w:t>
            </w:r>
            <w:proofErr w:type="spellStart"/>
            <w:r>
              <w:rPr>
                <w:sz w:val="21"/>
              </w:rPr>
              <w:t>Rotovator</w:t>
            </w:r>
            <w:proofErr w:type="spellEnd"/>
            <w:r>
              <w:rPr>
                <w:sz w:val="21"/>
              </w:rPr>
              <w:t xml:space="preserve">, Thresher, Cultivators and </w:t>
            </w:r>
            <w:proofErr w:type="spellStart"/>
            <w:r>
              <w:rPr>
                <w:sz w:val="21"/>
              </w:rPr>
              <w:t>Harvestors</w:t>
            </w:r>
            <w:proofErr w:type="spellEnd"/>
            <w:r>
              <w:rPr>
                <w:sz w:val="21"/>
              </w:rPr>
              <w:t>.</w:t>
            </w:r>
          </w:p>
          <w:p w:rsidR="00B04B27" w:rsidRDefault="006C7715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line="248" w:lineRule="exact"/>
              <w:ind w:hanging="361"/>
              <w:jc w:val="both"/>
              <w:rPr>
                <w:sz w:val="21"/>
              </w:rPr>
            </w:pPr>
            <w:r>
              <w:rPr>
                <w:sz w:val="21"/>
              </w:rPr>
              <w:t>Bio-Toilets</w:t>
            </w:r>
          </w:p>
        </w:tc>
      </w:tr>
      <w:tr w:rsidR="00B04B27">
        <w:trPr>
          <w:trHeight w:val="3679"/>
        </w:trPr>
        <w:tc>
          <w:tcPr>
            <w:tcW w:w="10714" w:type="dxa"/>
            <w:gridSpan w:val="5"/>
          </w:tcPr>
          <w:p w:rsidR="00B04B27" w:rsidRDefault="00B04B27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B04B27" w:rsidRDefault="006C7715">
            <w:pPr>
              <w:pStyle w:val="TableParagraph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Core Strength/Key differentiators :</w:t>
            </w:r>
          </w:p>
          <w:p w:rsidR="00B04B27" w:rsidRDefault="006C7715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ind w:hanging="36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More than </w:t>
            </w:r>
            <w:r>
              <w:rPr>
                <w:b/>
                <w:sz w:val="21"/>
                <w:u w:val="single"/>
              </w:rPr>
              <w:t>50 years</w:t>
            </w:r>
            <w:r>
              <w:rPr>
                <w:b/>
                <w:sz w:val="21"/>
              </w:rPr>
              <w:t>’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experience.</w:t>
            </w:r>
            <w:bookmarkStart w:id="0" w:name="_GoBack"/>
            <w:bookmarkEnd w:id="0"/>
          </w:p>
          <w:p w:rsidR="00B04B27" w:rsidRDefault="006C7715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2" w:line="267" w:lineRule="exact"/>
              <w:ind w:hanging="362"/>
              <w:rPr>
                <w:b/>
                <w:sz w:val="21"/>
              </w:rPr>
            </w:pPr>
            <w:r>
              <w:rPr>
                <w:b/>
                <w:sz w:val="21"/>
              </w:rPr>
              <w:t>Reputed and diversified client base consisting major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PSU’s.</w:t>
            </w:r>
          </w:p>
          <w:p w:rsidR="00B04B27" w:rsidRDefault="006C7715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67" w:lineRule="exact"/>
              <w:ind w:hanging="36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Strong Order book position of approx. </w:t>
            </w:r>
            <w:r>
              <w:rPr>
                <w:b/>
                <w:sz w:val="21"/>
                <w:u w:val="single"/>
              </w:rPr>
              <w:t>Rs</w:t>
            </w:r>
            <w:r w:rsidR="00EB69F4">
              <w:rPr>
                <w:b/>
                <w:sz w:val="21"/>
                <w:u w:val="single"/>
              </w:rPr>
              <w:t>.</w:t>
            </w:r>
            <w:r>
              <w:rPr>
                <w:b/>
                <w:sz w:val="21"/>
                <w:u w:val="single"/>
              </w:rPr>
              <w:t>1</w:t>
            </w:r>
            <w:r w:rsidR="00BC4867">
              <w:rPr>
                <w:b/>
                <w:sz w:val="21"/>
                <w:u w:val="single"/>
              </w:rPr>
              <w:t>254</w:t>
            </w:r>
            <w:r>
              <w:rPr>
                <w:b/>
                <w:sz w:val="21"/>
                <w:u w:val="single"/>
              </w:rPr>
              <w:t xml:space="preserve"> </w:t>
            </w:r>
            <w:proofErr w:type="spellStart"/>
            <w:r>
              <w:rPr>
                <w:b/>
                <w:sz w:val="21"/>
                <w:u w:val="single"/>
              </w:rPr>
              <w:t>Crore</w:t>
            </w:r>
            <w:proofErr w:type="spellEnd"/>
            <w:r>
              <w:rPr>
                <w:b/>
                <w:sz w:val="21"/>
              </w:rPr>
              <w:t xml:space="preserve"> as on</w:t>
            </w:r>
            <w:r>
              <w:rPr>
                <w:b/>
                <w:spacing w:val="-10"/>
                <w:sz w:val="21"/>
              </w:rPr>
              <w:t xml:space="preserve"> </w:t>
            </w:r>
            <w:r w:rsidR="00BC4867">
              <w:rPr>
                <w:b/>
                <w:spacing w:val="-10"/>
                <w:sz w:val="21"/>
              </w:rPr>
              <w:t>30</w:t>
            </w:r>
            <w:r w:rsidR="00490698">
              <w:rPr>
                <w:b/>
                <w:sz w:val="21"/>
              </w:rPr>
              <w:t>th</w:t>
            </w:r>
            <w:r w:rsidR="00EB69F4">
              <w:rPr>
                <w:b/>
                <w:sz w:val="21"/>
              </w:rPr>
              <w:t xml:space="preserve"> </w:t>
            </w:r>
            <w:r w:rsidR="00BC4867">
              <w:rPr>
                <w:b/>
                <w:sz w:val="21"/>
              </w:rPr>
              <w:t>June</w:t>
            </w:r>
            <w:proofErr w:type="gramStart"/>
            <w:r w:rsidR="00490698">
              <w:rPr>
                <w:b/>
                <w:sz w:val="21"/>
              </w:rPr>
              <w:t>,</w:t>
            </w:r>
            <w:r w:rsidR="00EB69F4">
              <w:rPr>
                <w:b/>
                <w:sz w:val="21"/>
              </w:rPr>
              <w:t>20</w:t>
            </w:r>
            <w:r w:rsidR="00490698">
              <w:rPr>
                <w:b/>
                <w:sz w:val="21"/>
              </w:rPr>
              <w:t>2</w:t>
            </w:r>
            <w:r w:rsidR="006604B4">
              <w:rPr>
                <w:b/>
                <w:sz w:val="21"/>
              </w:rPr>
              <w:t>3</w:t>
            </w:r>
            <w:proofErr w:type="gramEnd"/>
            <w:r w:rsidR="00EB69F4">
              <w:rPr>
                <w:b/>
                <w:sz w:val="21"/>
              </w:rPr>
              <w:t>.</w:t>
            </w:r>
          </w:p>
          <w:p w:rsidR="00B04B27" w:rsidRDefault="006C7715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1"/>
              <w:ind w:right="105"/>
              <w:rPr>
                <w:b/>
                <w:sz w:val="21"/>
              </w:rPr>
            </w:pPr>
            <w:r>
              <w:rPr>
                <w:b/>
                <w:sz w:val="21"/>
              </w:rPr>
              <w:t>Technical collaboration with number of leading foreign companies which provides us competitive edge over other players in the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market</w:t>
            </w:r>
          </w:p>
          <w:p w:rsidR="00B04B27" w:rsidRDefault="0081049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67" w:lineRule="exact"/>
              <w:ind w:hanging="362"/>
              <w:rPr>
                <w:b/>
                <w:sz w:val="21"/>
              </w:rPr>
            </w:pPr>
            <w:r>
              <w:rPr>
                <w:b/>
                <w:sz w:val="21"/>
              </w:rPr>
              <w:t>Good</w:t>
            </w:r>
            <w:r w:rsidR="006C7715">
              <w:rPr>
                <w:b/>
                <w:sz w:val="21"/>
              </w:rPr>
              <w:t xml:space="preserve"> finan</w:t>
            </w:r>
            <w:r>
              <w:rPr>
                <w:b/>
                <w:sz w:val="21"/>
              </w:rPr>
              <w:t>cial performance in past years, recorded growth of 25% y-o-y in total revenue in FY-21 &amp; 5% in FY-22.</w:t>
            </w:r>
          </w:p>
          <w:p w:rsidR="00B04B27" w:rsidRDefault="006C7715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42" w:lineRule="auto"/>
              <w:ind w:right="107"/>
              <w:rPr>
                <w:b/>
                <w:sz w:val="21"/>
              </w:rPr>
            </w:pPr>
            <w:r>
              <w:rPr>
                <w:b/>
                <w:sz w:val="21"/>
              </w:rPr>
              <w:t>In House manufacturing facilities in strategic locations equipped with modern machines catering cost effective state-of-the-art technology to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customers.</w:t>
            </w:r>
          </w:p>
          <w:p w:rsidR="00B04B27" w:rsidRDefault="006C7715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64" w:lineRule="exact"/>
              <w:ind w:hanging="362"/>
              <w:rPr>
                <w:b/>
                <w:sz w:val="21"/>
              </w:rPr>
            </w:pPr>
            <w:r>
              <w:rPr>
                <w:b/>
                <w:sz w:val="21"/>
              </w:rPr>
              <w:t>Team of trained Engineers &amp; Project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Managers</w:t>
            </w:r>
          </w:p>
          <w:p w:rsidR="00B04B27" w:rsidRDefault="006C7715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5" w:line="256" w:lineRule="exact"/>
              <w:ind w:right="10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Use of upgraded engineering tools like AutoCAD, </w:t>
            </w:r>
            <w:proofErr w:type="spellStart"/>
            <w:r>
              <w:rPr>
                <w:b/>
                <w:sz w:val="21"/>
              </w:rPr>
              <w:t>Teckla</w:t>
            </w:r>
            <w:proofErr w:type="spellEnd"/>
            <w:r>
              <w:rPr>
                <w:b/>
                <w:sz w:val="21"/>
              </w:rPr>
              <w:t xml:space="preserve">, STAD, Primavera, </w:t>
            </w:r>
            <w:proofErr w:type="spellStart"/>
            <w:r>
              <w:rPr>
                <w:b/>
                <w:sz w:val="21"/>
              </w:rPr>
              <w:t>M.S.Project</w:t>
            </w:r>
            <w:proofErr w:type="spellEnd"/>
            <w:r>
              <w:rPr>
                <w:b/>
                <w:sz w:val="21"/>
              </w:rPr>
              <w:t xml:space="preserve"> during project execution stage</w:t>
            </w:r>
          </w:p>
          <w:p w:rsidR="00A0467A" w:rsidRDefault="00A0467A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5" w:line="256" w:lineRule="exact"/>
              <w:ind w:right="10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Use of ERP Navision &amp; Oracle, </w:t>
            </w:r>
            <w:proofErr w:type="spellStart"/>
            <w:r>
              <w:rPr>
                <w:b/>
                <w:sz w:val="21"/>
              </w:rPr>
              <w:t>Salesforce</w:t>
            </w:r>
            <w:proofErr w:type="spellEnd"/>
            <w:r>
              <w:rPr>
                <w:b/>
                <w:sz w:val="21"/>
              </w:rPr>
              <w:t xml:space="preserve"> CRM, Krystal Document Management System etc. for accounting &amp; controls.</w:t>
            </w:r>
          </w:p>
          <w:p w:rsidR="00A0467A" w:rsidRDefault="00A0467A" w:rsidP="00A0467A">
            <w:pPr>
              <w:pStyle w:val="TableParagraph"/>
              <w:tabs>
                <w:tab w:val="left" w:pos="828"/>
                <w:tab w:val="left" w:pos="829"/>
              </w:tabs>
              <w:spacing w:before="5" w:line="256" w:lineRule="exact"/>
              <w:ind w:right="102"/>
              <w:rPr>
                <w:b/>
                <w:sz w:val="21"/>
              </w:rPr>
            </w:pPr>
            <w:r>
              <w:rPr>
                <w:rFonts w:ascii="CIDFont+F1" w:eastAsiaTheme="minorHAnsi" w:hAnsiTheme="minorHAnsi" w:cs="CIDFont+F1"/>
                <w:sz w:val="21"/>
                <w:szCs w:val="21"/>
                <w:lang w:val="en-IN" w:bidi="he-IL"/>
              </w:rPr>
              <w:t>.</w:t>
            </w:r>
          </w:p>
        </w:tc>
      </w:tr>
    </w:tbl>
    <w:p w:rsidR="00B04B27" w:rsidRDefault="00B04B27">
      <w:pPr>
        <w:spacing w:line="256" w:lineRule="exact"/>
        <w:rPr>
          <w:sz w:val="21"/>
        </w:rPr>
        <w:sectPr w:rsidR="00B04B27">
          <w:type w:val="continuous"/>
          <w:pgSz w:w="12240" w:h="15840"/>
          <w:pgMar w:top="840" w:right="640" w:bottom="280" w:left="6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0"/>
        <w:gridCol w:w="5528"/>
      </w:tblGrid>
      <w:tr w:rsidR="00022F50" w:rsidTr="00F2362E">
        <w:trPr>
          <w:trHeight w:val="8496"/>
        </w:trPr>
        <w:tc>
          <w:tcPr>
            <w:tcW w:w="5140" w:type="dxa"/>
          </w:tcPr>
          <w:p w:rsidR="00022F50" w:rsidRDefault="00022F50">
            <w:pPr>
              <w:pStyle w:val="TableParagraph"/>
              <w:spacing w:before="1" w:line="255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lastRenderedPageBreak/>
              <w:t>Major Projects :</w:t>
            </w:r>
          </w:p>
          <w:p w:rsidR="00022F50" w:rsidRDefault="00022F50">
            <w:pPr>
              <w:pStyle w:val="TableParagraph"/>
              <w:spacing w:line="255" w:lineRule="exact"/>
              <w:ind w:left="107"/>
              <w:rPr>
                <w:b/>
                <w:sz w:val="21"/>
                <w:u w:val="single"/>
              </w:rPr>
            </w:pPr>
            <w:r>
              <w:rPr>
                <w:b/>
                <w:sz w:val="21"/>
                <w:u w:val="single"/>
              </w:rPr>
              <w:t>Completed</w:t>
            </w:r>
          </w:p>
          <w:p w:rsidR="00022F50" w:rsidRDefault="00022F50">
            <w:pPr>
              <w:pStyle w:val="TableParagraph"/>
              <w:spacing w:line="255" w:lineRule="exact"/>
              <w:ind w:left="107"/>
              <w:rPr>
                <w:b/>
                <w:sz w:val="21"/>
              </w:rPr>
            </w:pPr>
          </w:p>
          <w:p w:rsidR="00022F50" w:rsidRPr="004E0391" w:rsidRDefault="00022F50" w:rsidP="004E039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60" w:lineRule="exact"/>
              <w:ind w:right="301"/>
              <w:rPr>
                <w:sz w:val="21"/>
              </w:rPr>
            </w:pPr>
            <w:r>
              <w:rPr>
                <w:sz w:val="21"/>
              </w:rPr>
              <w:t>Raw Material Handling Plant 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SAIL-DSP - </w:t>
            </w:r>
            <w:proofErr w:type="spellStart"/>
            <w:r>
              <w:rPr>
                <w:sz w:val="21"/>
              </w:rPr>
              <w:t>Rs</w:t>
            </w:r>
            <w:proofErr w:type="spellEnd"/>
            <w:r>
              <w:rPr>
                <w:sz w:val="21"/>
              </w:rPr>
              <w:t>. 87 Cr.</w:t>
            </w:r>
          </w:p>
          <w:p w:rsidR="00022F50" w:rsidRDefault="00022F50" w:rsidP="004E039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5"/>
              <w:jc w:val="both"/>
              <w:rPr>
                <w:sz w:val="21"/>
              </w:rPr>
            </w:pPr>
            <w:r>
              <w:rPr>
                <w:sz w:val="21"/>
              </w:rPr>
              <w:t xml:space="preserve">Coal Handling Plant </w:t>
            </w:r>
            <w:r>
              <w:rPr>
                <w:spacing w:val="-6"/>
                <w:sz w:val="21"/>
              </w:rPr>
              <w:t xml:space="preserve">at </w:t>
            </w:r>
            <w:r>
              <w:rPr>
                <w:sz w:val="21"/>
              </w:rPr>
              <w:t>HINDUJA (BHEL</w:t>
            </w:r>
            <w:proofErr w:type="gramStart"/>
            <w:r>
              <w:rPr>
                <w:sz w:val="21"/>
              </w:rPr>
              <w:t>)-</w:t>
            </w:r>
            <w:proofErr w:type="gramEnd"/>
            <w:r>
              <w:rPr>
                <w:sz w:val="21"/>
              </w:rPr>
              <w:t xml:space="preserve"> VIZAG THERMAL POWER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PLANT- </w:t>
            </w:r>
            <w:proofErr w:type="spellStart"/>
            <w:r>
              <w:rPr>
                <w:sz w:val="21"/>
              </w:rPr>
              <w:t>Rs</w:t>
            </w:r>
            <w:proofErr w:type="spellEnd"/>
            <w:r>
              <w:rPr>
                <w:sz w:val="21"/>
              </w:rPr>
              <w:t xml:space="preserve">. 72 Cr. </w:t>
            </w:r>
          </w:p>
          <w:p w:rsidR="00022F50" w:rsidRDefault="00022F50" w:rsidP="004E0391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7"/>
              <w:jc w:val="both"/>
              <w:rPr>
                <w:sz w:val="21"/>
              </w:rPr>
            </w:pPr>
            <w:r>
              <w:rPr>
                <w:sz w:val="21"/>
              </w:rPr>
              <w:t>Pet Coke Handling System at IOCL-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PARADIP- Rs.59 Cr.</w:t>
            </w:r>
          </w:p>
          <w:p w:rsidR="00022F50" w:rsidRDefault="00022F50" w:rsidP="00E6768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96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Benzol</w:t>
            </w:r>
            <w:proofErr w:type="spellEnd"/>
            <w:r>
              <w:rPr>
                <w:sz w:val="21"/>
              </w:rPr>
              <w:t xml:space="preserve"> Absorption &amp; </w:t>
            </w:r>
            <w:proofErr w:type="spellStart"/>
            <w:r>
              <w:rPr>
                <w:sz w:val="21"/>
              </w:rPr>
              <w:t>Benzol</w:t>
            </w:r>
            <w:proofErr w:type="spellEnd"/>
            <w:r>
              <w:rPr>
                <w:sz w:val="21"/>
              </w:rPr>
              <w:t xml:space="preserve"> Distillation Plant at SAIL-DSP- Rs.52.65 Cr. </w:t>
            </w:r>
          </w:p>
          <w:p w:rsidR="00022F50" w:rsidRDefault="00022F50" w:rsidP="00E6768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 xml:space="preserve">Pet Coke Handling system by pipe conveyor system at MRPL, </w:t>
            </w:r>
            <w:proofErr w:type="spellStart"/>
            <w:r>
              <w:rPr>
                <w:sz w:val="21"/>
              </w:rPr>
              <w:t>Magalore</w:t>
            </w:r>
            <w:proofErr w:type="spellEnd"/>
            <w:r>
              <w:rPr>
                <w:sz w:val="21"/>
              </w:rPr>
              <w:t xml:space="preserve"> – Rs.52 Cr.</w:t>
            </w:r>
          </w:p>
          <w:p w:rsidR="00F15274" w:rsidRDefault="00F15274" w:rsidP="00E6768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 xml:space="preserve">Bagging Conveyor &amp; Wagon Loading System at </w:t>
            </w:r>
            <w:proofErr w:type="spellStart"/>
            <w:r>
              <w:rPr>
                <w:sz w:val="21"/>
              </w:rPr>
              <w:t>Kribhco</w:t>
            </w:r>
            <w:proofErr w:type="spellEnd"/>
            <w:r>
              <w:rPr>
                <w:sz w:val="21"/>
              </w:rPr>
              <w:t>, UP – Rs.53 Cr.</w:t>
            </w:r>
          </w:p>
          <w:p w:rsidR="00022F50" w:rsidRDefault="00022F50" w:rsidP="00E6768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 xml:space="preserve">Stock House (BF –CHARGING) Belt conveyor at </w:t>
            </w:r>
            <w:r>
              <w:rPr>
                <w:spacing w:val="-3"/>
                <w:sz w:val="21"/>
              </w:rPr>
              <w:t xml:space="preserve">SAIL-ISP- </w:t>
            </w:r>
            <w:r>
              <w:rPr>
                <w:sz w:val="21"/>
              </w:rPr>
              <w:t>BURNPUR</w:t>
            </w:r>
          </w:p>
          <w:p w:rsidR="00022F50" w:rsidRDefault="00022F50" w:rsidP="00E6768F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481"/>
              <w:rPr>
                <w:sz w:val="21"/>
              </w:rPr>
            </w:pPr>
            <w:r>
              <w:rPr>
                <w:sz w:val="21"/>
              </w:rPr>
              <w:t xml:space="preserve">EPC of Coal Storage and handling system at NALCO </w:t>
            </w:r>
            <w:proofErr w:type="spellStart"/>
            <w:r>
              <w:rPr>
                <w:sz w:val="21"/>
              </w:rPr>
              <w:t>Angul</w:t>
            </w:r>
            <w:proofErr w:type="spellEnd"/>
          </w:p>
          <w:p w:rsidR="00022F50" w:rsidRDefault="00022F50" w:rsidP="00E6768F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97"/>
              <w:rPr>
                <w:sz w:val="21"/>
              </w:rPr>
            </w:pPr>
            <w:r>
              <w:rPr>
                <w:sz w:val="21"/>
              </w:rPr>
              <w:t xml:space="preserve">Coal Handling Plant at </w:t>
            </w:r>
            <w:proofErr w:type="spellStart"/>
            <w:r>
              <w:rPr>
                <w:sz w:val="21"/>
              </w:rPr>
              <w:t>Haldia</w:t>
            </w:r>
            <w:proofErr w:type="spellEnd"/>
            <w:r>
              <w:rPr>
                <w:sz w:val="21"/>
              </w:rPr>
              <w:t xml:space="preserve"> Energy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,HALDIA</w:t>
            </w:r>
          </w:p>
          <w:p w:rsidR="00022F50" w:rsidRDefault="00022F50" w:rsidP="00E6768F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97"/>
              <w:rPr>
                <w:sz w:val="21"/>
              </w:rPr>
            </w:pPr>
            <w:r>
              <w:rPr>
                <w:sz w:val="21"/>
              </w:rPr>
              <w:t xml:space="preserve">Sinter Plant Exhauster at SAIL </w:t>
            </w:r>
            <w:proofErr w:type="spellStart"/>
            <w:r>
              <w:rPr>
                <w:sz w:val="21"/>
              </w:rPr>
              <w:t>Bokaro</w:t>
            </w:r>
            <w:proofErr w:type="spellEnd"/>
            <w:r>
              <w:rPr>
                <w:sz w:val="21"/>
              </w:rPr>
              <w:t xml:space="preserve"> </w:t>
            </w:r>
          </w:p>
          <w:p w:rsidR="00022F50" w:rsidRDefault="00022F50" w:rsidP="00E6768F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  <w:tab w:val="left" w:pos="829"/>
              </w:tabs>
              <w:ind w:right="97"/>
              <w:rPr>
                <w:sz w:val="21"/>
              </w:rPr>
            </w:pPr>
          </w:p>
          <w:p w:rsidR="00022F50" w:rsidRDefault="00022F50" w:rsidP="00022F50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 xml:space="preserve">Installation of De nitration plant at HWB </w:t>
            </w:r>
            <w:proofErr w:type="spellStart"/>
            <w:r>
              <w:rPr>
                <w:sz w:val="21"/>
              </w:rPr>
              <w:t>Kalapakkam</w:t>
            </w:r>
            <w:proofErr w:type="spellEnd"/>
            <w:r>
              <w:rPr>
                <w:sz w:val="21"/>
              </w:rPr>
              <w:t xml:space="preserve"> under</w:t>
            </w:r>
            <w:r w:rsidRPr="00E6768F">
              <w:rPr>
                <w:sz w:val="21"/>
              </w:rPr>
              <w:t xml:space="preserve"> </w:t>
            </w:r>
            <w:r>
              <w:rPr>
                <w:sz w:val="21"/>
              </w:rPr>
              <w:t>BARC</w:t>
            </w:r>
          </w:p>
          <w:p w:rsidR="00022F50" w:rsidRDefault="00022F50" w:rsidP="00022F50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96"/>
              <w:jc w:val="both"/>
              <w:rPr>
                <w:sz w:val="21"/>
              </w:rPr>
            </w:pPr>
            <w:r w:rsidRPr="00E6768F">
              <w:rPr>
                <w:sz w:val="21"/>
              </w:rPr>
              <w:t xml:space="preserve">Fabrication &amp; Supply of Steel </w:t>
            </w:r>
            <w:r>
              <w:rPr>
                <w:sz w:val="21"/>
              </w:rPr>
              <w:t>Arch Bridge to NCC</w:t>
            </w:r>
          </w:p>
          <w:p w:rsidR="00022F50" w:rsidRDefault="00022F50" w:rsidP="00022F50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96"/>
              <w:jc w:val="both"/>
              <w:rPr>
                <w:sz w:val="21"/>
              </w:rPr>
            </w:pPr>
            <w:r w:rsidRPr="00E6768F">
              <w:rPr>
                <w:sz w:val="21"/>
              </w:rPr>
              <w:t>Primary Crushing plant at TATA STEEL WEST BOKARO</w:t>
            </w:r>
          </w:p>
          <w:p w:rsidR="00F2362E" w:rsidRDefault="00F2362E" w:rsidP="00F2362E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42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132 KV transmission line</w:t>
            </w:r>
            <w:r w:rsidRPr="00E6768F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from </w:t>
            </w:r>
            <w:proofErr w:type="spellStart"/>
            <w:r>
              <w:rPr>
                <w:sz w:val="21"/>
              </w:rPr>
              <w:t>Ranikhet</w:t>
            </w:r>
            <w:proofErr w:type="spellEnd"/>
            <w:r>
              <w:rPr>
                <w:sz w:val="21"/>
              </w:rPr>
              <w:t xml:space="preserve"> to </w:t>
            </w:r>
            <w:proofErr w:type="spellStart"/>
            <w:r>
              <w:rPr>
                <w:sz w:val="21"/>
              </w:rPr>
              <w:t>Bageswar</w:t>
            </w:r>
            <w:proofErr w:type="spellEnd"/>
            <w:r>
              <w:rPr>
                <w:sz w:val="21"/>
              </w:rPr>
              <w:t xml:space="preserve"> substation for Power Transmission Corporation of </w:t>
            </w:r>
            <w:proofErr w:type="spellStart"/>
            <w:r>
              <w:rPr>
                <w:sz w:val="21"/>
              </w:rPr>
              <w:t>Uttarakhand</w:t>
            </w:r>
            <w:proofErr w:type="spellEnd"/>
            <w:r>
              <w:rPr>
                <w:sz w:val="21"/>
              </w:rPr>
              <w:t xml:space="preserve"> Limited (PTCUL)</w:t>
            </w:r>
          </w:p>
          <w:p w:rsidR="00022F50" w:rsidRDefault="00F2362E" w:rsidP="00F2362E">
            <w:pPr>
              <w:pStyle w:val="TableParagraph"/>
              <w:tabs>
                <w:tab w:val="left" w:pos="828"/>
                <w:tab w:val="left" w:pos="829"/>
              </w:tabs>
              <w:spacing w:line="260" w:lineRule="exact"/>
              <w:ind w:right="301"/>
              <w:rPr>
                <w:sz w:val="21"/>
              </w:rPr>
            </w:pPr>
            <w:r>
              <w:rPr>
                <w:sz w:val="21"/>
              </w:rPr>
              <w:t>3 MW Solar plant at</w:t>
            </w:r>
            <w:r w:rsidRPr="00E6768F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MES </w:t>
            </w:r>
            <w:proofErr w:type="spellStart"/>
            <w:r>
              <w:rPr>
                <w:sz w:val="21"/>
              </w:rPr>
              <w:t>Panagarh</w:t>
            </w:r>
            <w:proofErr w:type="spellEnd"/>
          </w:p>
          <w:p w:rsidR="00F2362E" w:rsidRDefault="00F2362E" w:rsidP="00F2362E">
            <w:pPr>
              <w:pStyle w:val="TableParagraph"/>
              <w:tabs>
                <w:tab w:val="left" w:pos="828"/>
                <w:tab w:val="left" w:pos="829"/>
              </w:tabs>
              <w:spacing w:line="260" w:lineRule="exact"/>
              <w:ind w:right="301"/>
              <w:rPr>
                <w:sz w:val="21"/>
              </w:rPr>
            </w:pPr>
          </w:p>
        </w:tc>
        <w:tc>
          <w:tcPr>
            <w:tcW w:w="5528" w:type="dxa"/>
          </w:tcPr>
          <w:p w:rsidR="00022F50" w:rsidRDefault="00022F50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022F50" w:rsidRDefault="00022F50">
            <w:pPr>
              <w:pStyle w:val="TableParagraph"/>
              <w:spacing w:before="1" w:line="256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Ongoing</w:t>
            </w:r>
          </w:p>
          <w:p w:rsidR="00A5507F" w:rsidRDefault="00A5507F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2" w:lineRule="auto"/>
              <w:ind w:right="171"/>
              <w:rPr>
                <w:sz w:val="21"/>
              </w:rPr>
            </w:pPr>
            <w:r>
              <w:rPr>
                <w:sz w:val="21"/>
              </w:rPr>
              <w:t xml:space="preserve">Coal Handling plant for NTPC </w:t>
            </w:r>
            <w:proofErr w:type="spellStart"/>
            <w:r>
              <w:rPr>
                <w:sz w:val="21"/>
              </w:rPr>
              <w:t>Pakri</w:t>
            </w:r>
            <w:proofErr w:type="spellEnd"/>
            <w:r>
              <w:rPr>
                <w:sz w:val="21"/>
              </w:rPr>
              <w:t xml:space="preserve"> – Rs.317 Cr.</w:t>
            </w:r>
          </w:p>
          <w:p w:rsidR="00022F50" w:rsidRDefault="00022F5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2" w:lineRule="auto"/>
              <w:ind w:right="171"/>
              <w:rPr>
                <w:sz w:val="21"/>
              </w:rPr>
            </w:pPr>
            <w:r>
              <w:rPr>
                <w:sz w:val="21"/>
              </w:rPr>
              <w:t xml:space="preserve">Coal Handling, Lime Stone &amp; Gypsum Handling Plant for </w:t>
            </w:r>
            <w:proofErr w:type="spellStart"/>
            <w:r>
              <w:rPr>
                <w:sz w:val="21"/>
              </w:rPr>
              <w:t>Yadadri</w:t>
            </w:r>
            <w:proofErr w:type="spellEnd"/>
            <w:r>
              <w:rPr>
                <w:sz w:val="21"/>
              </w:rPr>
              <w:t xml:space="preserve"> 5x800MW power plant, TSGENCO – </w:t>
            </w:r>
            <w:proofErr w:type="spellStart"/>
            <w:r>
              <w:rPr>
                <w:sz w:val="21"/>
              </w:rPr>
              <w:t>Rs</w:t>
            </w:r>
            <w:proofErr w:type="spellEnd"/>
            <w:r>
              <w:rPr>
                <w:sz w:val="21"/>
              </w:rPr>
              <w:t xml:space="preserve">. 309 </w:t>
            </w:r>
            <w:proofErr w:type="spellStart"/>
            <w:r>
              <w:rPr>
                <w:sz w:val="21"/>
              </w:rPr>
              <w:t>Crs</w:t>
            </w:r>
            <w:proofErr w:type="spellEnd"/>
            <w:r>
              <w:rPr>
                <w:sz w:val="21"/>
              </w:rPr>
              <w:t>.</w:t>
            </w:r>
          </w:p>
          <w:p w:rsidR="00022F50" w:rsidRDefault="00022F5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2" w:lineRule="auto"/>
              <w:ind w:right="171"/>
              <w:rPr>
                <w:sz w:val="21"/>
              </w:rPr>
            </w:pPr>
            <w:r>
              <w:rPr>
                <w:sz w:val="21"/>
              </w:rPr>
              <w:t xml:space="preserve">Coal handling plant for BIFPCL </w:t>
            </w:r>
            <w:proofErr w:type="spellStart"/>
            <w:r>
              <w:rPr>
                <w:sz w:val="21"/>
              </w:rPr>
              <w:t>Bangaldesh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Maitree</w:t>
            </w:r>
            <w:proofErr w:type="spellEnd"/>
            <w:r>
              <w:rPr>
                <w:sz w:val="21"/>
              </w:rPr>
              <w:t xml:space="preserve"> – Rs.228 </w:t>
            </w:r>
            <w:proofErr w:type="spellStart"/>
            <w:r>
              <w:rPr>
                <w:sz w:val="21"/>
              </w:rPr>
              <w:t>Crs</w:t>
            </w:r>
            <w:proofErr w:type="spellEnd"/>
            <w:r>
              <w:rPr>
                <w:sz w:val="21"/>
              </w:rPr>
              <w:t>.</w:t>
            </w:r>
          </w:p>
          <w:p w:rsidR="00022F50" w:rsidRDefault="00022F5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ind w:right="193"/>
              <w:rPr>
                <w:sz w:val="21"/>
              </w:rPr>
            </w:pPr>
            <w:r>
              <w:rPr>
                <w:sz w:val="21"/>
              </w:rPr>
              <w:t>EPC for Urea Bag Handling and Wagon Loading System for HURL-</w:t>
            </w:r>
            <w:proofErr w:type="spellStart"/>
            <w:r>
              <w:rPr>
                <w:sz w:val="21"/>
              </w:rPr>
              <w:t>Sindri</w:t>
            </w:r>
            <w:proofErr w:type="spellEnd"/>
            <w:r>
              <w:rPr>
                <w:sz w:val="21"/>
              </w:rPr>
              <w:t xml:space="preserve"> &amp; </w:t>
            </w:r>
            <w:proofErr w:type="spellStart"/>
            <w:r>
              <w:rPr>
                <w:sz w:val="21"/>
              </w:rPr>
              <w:t>Barauni</w:t>
            </w:r>
            <w:proofErr w:type="spellEnd"/>
            <w:r>
              <w:rPr>
                <w:sz w:val="21"/>
              </w:rPr>
              <w:t xml:space="preserve"> – Rs.156 </w:t>
            </w:r>
            <w:proofErr w:type="spellStart"/>
            <w:r>
              <w:rPr>
                <w:sz w:val="21"/>
              </w:rPr>
              <w:t>Crs</w:t>
            </w:r>
            <w:proofErr w:type="spellEnd"/>
            <w:r>
              <w:rPr>
                <w:sz w:val="21"/>
              </w:rPr>
              <w:t>.</w:t>
            </w:r>
          </w:p>
          <w:p w:rsidR="00022F50" w:rsidRDefault="00022F5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ind w:right="193"/>
              <w:rPr>
                <w:sz w:val="21"/>
              </w:rPr>
            </w:pPr>
            <w:r>
              <w:rPr>
                <w:sz w:val="21"/>
              </w:rPr>
              <w:t xml:space="preserve">Coal Handling Plant, (NBPPL) 1X500 MW </w:t>
            </w:r>
            <w:proofErr w:type="spellStart"/>
            <w:r>
              <w:rPr>
                <w:sz w:val="21"/>
              </w:rPr>
              <w:t>Unchahar</w:t>
            </w:r>
            <w:proofErr w:type="spellEnd"/>
            <w:r>
              <w:rPr>
                <w:sz w:val="21"/>
              </w:rPr>
              <w:t xml:space="preserve"> – Rs.150 </w:t>
            </w:r>
            <w:proofErr w:type="spellStart"/>
            <w:r>
              <w:rPr>
                <w:sz w:val="21"/>
              </w:rPr>
              <w:t>Crs</w:t>
            </w:r>
            <w:proofErr w:type="spellEnd"/>
            <w:r>
              <w:rPr>
                <w:sz w:val="21"/>
              </w:rPr>
              <w:t>.</w:t>
            </w:r>
          </w:p>
          <w:p w:rsidR="00022F50" w:rsidRDefault="00022F50" w:rsidP="00E72B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ind w:right="193"/>
              <w:rPr>
                <w:sz w:val="21"/>
              </w:rPr>
            </w:pPr>
            <w:r w:rsidRPr="00E72B00">
              <w:rPr>
                <w:sz w:val="21"/>
              </w:rPr>
              <w:t xml:space="preserve">Coal Handling Plant, at </w:t>
            </w:r>
            <w:proofErr w:type="spellStart"/>
            <w:r w:rsidRPr="00E72B00">
              <w:rPr>
                <w:sz w:val="21"/>
              </w:rPr>
              <w:t>Sagardighi</w:t>
            </w:r>
            <w:proofErr w:type="spellEnd"/>
            <w:r w:rsidRPr="00E72B00">
              <w:rPr>
                <w:sz w:val="21"/>
              </w:rPr>
              <w:t xml:space="preserve">, WBPDCL (A/C BHEL) – Rs.143 </w:t>
            </w:r>
            <w:proofErr w:type="spellStart"/>
            <w:r w:rsidRPr="00E72B00">
              <w:rPr>
                <w:sz w:val="21"/>
              </w:rPr>
              <w:t>Crs</w:t>
            </w:r>
            <w:proofErr w:type="spellEnd"/>
            <w:r w:rsidRPr="00E72B00">
              <w:rPr>
                <w:sz w:val="21"/>
              </w:rPr>
              <w:t>.</w:t>
            </w:r>
          </w:p>
          <w:p w:rsidR="00022F50" w:rsidRDefault="00022F50" w:rsidP="00022F50">
            <w:pPr>
              <w:pStyle w:val="TableParagraph"/>
              <w:tabs>
                <w:tab w:val="left" w:pos="825"/>
                <w:tab w:val="left" w:pos="826"/>
                <w:tab w:val="left" w:pos="2222"/>
                <w:tab w:val="left" w:pos="2836"/>
              </w:tabs>
              <w:spacing w:line="246" w:lineRule="exact"/>
              <w:ind w:left="825"/>
              <w:rPr>
                <w:sz w:val="21"/>
              </w:rPr>
            </w:pPr>
          </w:p>
          <w:p w:rsidR="00E106B6" w:rsidRDefault="00E106B6" w:rsidP="00E106B6">
            <w:pPr>
              <w:pStyle w:val="TableParagraph"/>
              <w:spacing w:before="1" w:line="256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Upcoming</w:t>
            </w:r>
          </w:p>
          <w:p w:rsidR="00E106B6" w:rsidRDefault="00E106B6" w:rsidP="00E106B6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2" w:lineRule="auto"/>
              <w:ind w:right="171"/>
              <w:rPr>
                <w:sz w:val="21"/>
              </w:rPr>
            </w:pPr>
            <w:r>
              <w:rPr>
                <w:sz w:val="21"/>
              </w:rPr>
              <w:t xml:space="preserve">Ash Handling Plant Package from BHEL at </w:t>
            </w:r>
            <w:proofErr w:type="spellStart"/>
            <w:r>
              <w:rPr>
                <w:sz w:val="21"/>
              </w:rPr>
              <w:t>Yadadri</w:t>
            </w:r>
            <w:proofErr w:type="spellEnd"/>
            <w:r>
              <w:rPr>
                <w:sz w:val="21"/>
              </w:rPr>
              <w:t xml:space="preserve"> – Rs.446 Cr. </w:t>
            </w:r>
          </w:p>
          <w:p w:rsidR="00E106B6" w:rsidRDefault="00E106B6" w:rsidP="00E106B6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42" w:lineRule="auto"/>
              <w:ind w:right="171"/>
              <w:rPr>
                <w:sz w:val="21"/>
              </w:rPr>
            </w:pPr>
            <w:r>
              <w:rPr>
                <w:sz w:val="21"/>
              </w:rPr>
              <w:t xml:space="preserve">Urea Handling &amp; Bagging Package from </w:t>
            </w:r>
            <w:proofErr w:type="spellStart"/>
            <w:r>
              <w:rPr>
                <w:sz w:val="21"/>
              </w:rPr>
              <w:t>Talcher</w:t>
            </w:r>
            <w:proofErr w:type="spellEnd"/>
            <w:r>
              <w:rPr>
                <w:sz w:val="21"/>
              </w:rPr>
              <w:t xml:space="preserve"> Fertilizers Ltd.- Rs143 Cr.</w:t>
            </w:r>
          </w:p>
        </w:tc>
      </w:tr>
    </w:tbl>
    <w:p w:rsidR="00B04B27" w:rsidRDefault="00B04B27">
      <w:pPr>
        <w:rPr>
          <w:rFonts w:ascii="Symbol" w:hAnsi="Symbol"/>
          <w:sz w:val="20"/>
        </w:rPr>
      </w:pPr>
    </w:p>
    <w:p w:rsidR="00F2362E" w:rsidRDefault="00F2362E">
      <w:pPr>
        <w:rPr>
          <w:rFonts w:ascii="Symbol" w:hAnsi="Symbol"/>
          <w:sz w:val="20"/>
        </w:rPr>
      </w:pPr>
    </w:p>
    <w:tbl>
      <w:tblPr>
        <w:tblW w:w="10720" w:type="dxa"/>
        <w:tblInd w:w="93" w:type="dxa"/>
        <w:tblLook w:val="04A0" w:firstRow="1" w:lastRow="0" w:firstColumn="1" w:lastColumn="0" w:noHBand="0" w:noVBand="1"/>
      </w:tblPr>
      <w:tblGrid>
        <w:gridCol w:w="3100"/>
        <w:gridCol w:w="4340"/>
        <w:gridCol w:w="3280"/>
      </w:tblGrid>
      <w:tr w:rsidR="00D84871" w:rsidRPr="00D84871" w:rsidTr="00D84871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N" w:eastAsia="en-IN"/>
              </w:rPr>
              <w:t xml:space="preserve">BOARD OF DIRECTORS 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D84871" w:rsidRPr="00D84871" w:rsidTr="00D84871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D84871" w:rsidRPr="00D84871" w:rsidTr="00D84871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NAME 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EDUCATION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ROLE</w:t>
            </w:r>
          </w:p>
        </w:tc>
      </w:tr>
      <w:tr w:rsidR="00D84871" w:rsidRPr="00D84871" w:rsidTr="00D84871">
        <w:trPr>
          <w:trHeight w:val="6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Mr.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Ravi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Todi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B.Com (H), Pursuing Diploma in OPM from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Havard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Business School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Promoter &amp; Managing Director</w:t>
            </w:r>
          </w:p>
        </w:tc>
      </w:tr>
      <w:tr w:rsidR="00D84871" w:rsidRPr="00D84871" w:rsidTr="00D8487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Mr.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Sunil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Mittra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BE (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Mech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) from IIT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Kharagpur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, MBA, PG in SQC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Chairman &amp; Independent Director</w:t>
            </w:r>
          </w:p>
        </w:tc>
      </w:tr>
      <w:tr w:rsidR="00D84871" w:rsidRPr="00D84871" w:rsidTr="00D8487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Mr.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Amitava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Guin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B.Sc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, AMIE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Executive Director</w:t>
            </w:r>
          </w:p>
        </w:tc>
      </w:tr>
      <w:tr w:rsidR="00D84871" w:rsidRPr="00D84871" w:rsidTr="00D84871">
        <w:trPr>
          <w:trHeight w:val="6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Mr.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Subrata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Paul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BE from IIT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Kharagpur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, MBA from London</w:t>
            </w: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br/>
              <w:t>Business School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Independent Director</w:t>
            </w:r>
          </w:p>
        </w:tc>
      </w:tr>
      <w:tr w:rsidR="00D84871" w:rsidRPr="00D84871" w:rsidTr="00D8487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Mr.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Sourav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Daspatnaik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BE, PG (MS)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Independent Director</w:t>
            </w:r>
          </w:p>
        </w:tc>
      </w:tr>
      <w:tr w:rsidR="00D84871" w:rsidRPr="00D84871" w:rsidTr="00D84871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Mr.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Ketan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Mangaldas</w:t>
            </w:r>
            <w:proofErr w:type="spellEnd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  <w:proofErr w:type="spellStart"/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Shanghavi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Commerce Graduate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871" w:rsidRPr="00D84871" w:rsidRDefault="00D84871" w:rsidP="00D848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D84871">
              <w:rPr>
                <w:rFonts w:ascii="Calibri" w:eastAsia="Times New Roman" w:hAnsi="Calibri" w:cs="Calibri"/>
                <w:color w:val="000000"/>
                <w:lang w:val="en-IN" w:eastAsia="en-IN"/>
              </w:rPr>
              <w:t>Independent Director</w:t>
            </w:r>
          </w:p>
        </w:tc>
      </w:tr>
    </w:tbl>
    <w:p w:rsidR="00D84871" w:rsidRDefault="00D84871">
      <w:pPr>
        <w:rPr>
          <w:rFonts w:ascii="Symbol" w:hAnsi="Symbol"/>
          <w:sz w:val="20"/>
        </w:rPr>
      </w:pPr>
    </w:p>
    <w:p w:rsidR="00F2362E" w:rsidRDefault="00F2362E">
      <w:pPr>
        <w:rPr>
          <w:rFonts w:ascii="Symbol" w:hAnsi="Symbol"/>
          <w:sz w:val="20"/>
        </w:rPr>
        <w:sectPr w:rsidR="00F2362E">
          <w:pgSz w:w="12240" w:h="15840"/>
          <w:pgMar w:top="1440" w:right="640" w:bottom="280" w:left="6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2634"/>
        <w:gridCol w:w="25"/>
        <w:gridCol w:w="5287"/>
      </w:tblGrid>
      <w:tr w:rsidR="00116F03" w:rsidTr="00116F03">
        <w:trPr>
          <w:trHeight w:val="137"/>
        </w:trPr>
        <w:tc>
          <w:tcPr>
            <w:tcW w:w="2581" w:type="dxa"/>
            <w:tcBorders>
              <w:bottom w:val="nil"/>
              <w:right w:val="nil"/>
            </w:tcBorders>
          </w:tcPr>
          <w:p w:rsidR="00116F03" w:rsidRDefault="00BC2809">
            <w:pPr>
              <w:pStyle w:val="TableParagraph"/>
              <w:spacing w:before="1"/>
              <w:ind w:left="107"/>
              <w:rPr>
                <w:b/>
                <w:sz w:val="21"/>
                <w:u w:val="single"/>
              </w:rPr>
            </w:pPr>
            <w:r>
              <w:rPr>
                <w:b/>
                <w:sz w:val="21"/>
                <w:u w:val="single"/>
              </w:rPr>
              <w:lastRenderedPageBreak/>
              <w:t>(</w:t>
            </w:r>
            <w:proofErr w:type="spellStart"/>
            <w:r>
              <w:rPr>
                <w:b/>
                <w:sz w:val="21"/>
                <w:u w:val="single"/>
              </w:rPr>
              <w:t>Rs</w:t>
            </w:r>
            <w:proofErr w:type="spellEnd"/>
            <w:r>
              <w:rPr>
                <w:b/>
                <w:sz w:val="21"/>
                <w:u w:val="single"/>
              </w:rPr>
              <w:t>. In Lakh)</w:t>
            </w:r>
          </w:p>
        </w:tc>
        <w:tc>
          <w:tcPr>
            <w:tcW w:w="2634" w:type="dxa"/>
            <w:tcBorders>
              <w:left w:val="nil"/>
              <w:bottom w:val="nil"/>
              <w:right w:val="nil"/>
            </w:tcBorders>
          </w:tcPr>
          <w:p w:rsidR="00116F03" w:rsidRDefault="00116F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tcBorders>
              <w:left w:val="nil"/>
              <w:bottom w:val="nil"/>
            </w:tcBorders>
          </w:tcPr>
          <w:p w:rsidR="00116F03" w:rsidRDefault="00116F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7" w:type="dxa"/>
            <w:tcBorders>
              <w:left w:val="nil"/>
              <w:bottom w:val="nil"/>
            </w:tcBorders>
          </w:tcPr>
          <w:p w:rsidR="00116F03" w:rsidRDefault="00116F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16F03" w:rsidTr="00116F03">
        <w:trPr>
          <w:trHeight w:val="129"/>
        </w:trPr>
        <w:tc>
          <w:tcPr>
            <w:tcW w:w="2581" w:type="dxa"/>
            <w:tcBorders>
              <w:top w:val="nil"/>
              <w:bottom w:val="nil"/>
              <w:right w:val="nil"/>
            </w:tcBorders>
          </w:tcPr>
          <w:p w:rsidR="00116F03" w:rsidRPr="0088340C" w:rsidRDefault="00116F03">
            <w:pPr>
              <w:pStyle w:val="TableParagraph"/>
              <w:tabs>
                <w:tab w:val="left" w:pos="1166"/>
                <w:tab w:val="left" w:pos="3163"/>
              </w:tabs>
              <w:spacing w:before="104" w:line="251" w:lineRule="exact"/>
              <w:ind w:left="107" w:right="-634"/>
              <w:rPr>
                <w:b/>
                <w:sz w:val="21"/>
              </w:rPr>
            </w:pPr>
            <w:r w:rsidRPr="0088340C">
              <w:rPr>
                <w:b/>
                <w:sz w:val="21"/>
                <w:u w:val="single"/>
              </w:rPr>
              <w:t xml:space="preserve"> Year</w:t>
            </w:r>
            <w:r w:rsidRPr="0088340C">
              <w:rPr>
                <w:b/>
                <w:sz w:val="21"/>
              </w:rPr>
              <w:tab/>
            </w:r>
            <w:r w:rsidR="0088340C" w:rsidRPr="0088340C">
              <w:rPr>
                <w:b/>
                <w:sz w:val="21"/>
              </w:rPr>
              <w:t xml:space="preserve">          </w:t>
            </w:r>
            <w:r w:rsidRPr="0088340C">
              <w:rPr>
                <w:b/>
                <w:sz w:val="21"/>
                <w:u w:val="single"/>
              </w:rPr>
              <w:t>Revenue</w:t>
            </w:r>
            <w:r w:rsidRPr="0088340C">
              <w:rPr>
                <w:b/>
                <w:sz w:val="21"/>
              </w:rPr>
              <w:tab/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116F03" w:rsidRDefault="00116F03" w:rsidP="00FD7B45">
            <w:pPr>
              <w:pStyle w:val="TableParagraph"/>
              <w:spacing w:before="104" w:line="251" w:lineRule="exact"/>
              <w:ind w:left="0" w:right="60"/>
              <w:jc w:val="right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PBT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116F03" w:rsidRDefault="00116F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</w:tcBorders>
          </w:tcPr>
          <w:p w:rsidR="00116F03" w:rsidRPr="00116F03" w:rsidRDefault="00116F03">
            <w:pPr>
              <w:pStyle w:val="TableParagraph"/>
              <w:ind w:left="0"/>
              <w:rPr>
                <w:rFonts w:ascii="Times New Roman"/>
                <w:b/>
                <w:sz w:val="20"/>
                <w:u w:val="single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 w:rsidRPr="00116F03">
              <w:rPr>
                <w:rFonts w:ascii="Times New Roman"/>
                <w:b/>
                <w:sz w:val="20"/>
                <w:u w:val="single"/>
              </w:rPr>
              <w:t xml:space="preserve">Credit Rating </w:t>
            </w:r>
          </w:p>
        </w:tc>
      </w:tr>
      <w:tr w:rsidR="0088340C" w:rsidTr="00116F03">
        <w:trPr>
          <w:trHeight w:val="84"/>
        </w:trPr>
        <w:tc>
          <w:tcPr>
            <w:tcW w:w="2581" w:type="dxa"/>
            <w:tcBorders>
              <w:top w:val="nil"/>
              <w:bottom w:val="nil"/>
              <w:right w:val="nil"/>
            </w:tcBorders>
          </w:tcPr>
          <w:p w:rsidR="0088340C" w:rsidRDefault="0088340C" w:rsidP="0088340C">
            <w:pPr>
              <w:pStyle w:val="TableParagraph"/>
              <w:tabs>
                <w:tab w:val="left" w:pos="1292"/>
              </w:tabs>
              <w:spacing w:line="22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2023 (Provisional) 51711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88340C" w:rsidRDefault="0088340C">
            <w:pPr>
              <w:pStyle w:val="TableParagraph"/>
              <w:spacing w:line="226" w:lineRule="exact"/>
              <w:ind w:left="0" w:right="9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2733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88340C" w:rsidRDefault="0088340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</w:tcBorders>
          </w:tcPr>
          <w:p w:rsidR="0088340C" w:rsidRDefault="0088340C" w:rsidP="00116F0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16F03" w:rsidTr="00116F03">
        <w:trPr>
          <w:trHeight w:val="84"/>
        </w:trPr>
        <w:tc>
          <w:tcPr>
            <w:tcW w:w="2581" w:type="dxa"/>
            <w:tcBorders>
              <w:top w:val="nil"/>
              <w:bottom w:val="nil"/>
              <w:right w:val="nil"/>
            </w:tcBorders>
          </w:tcPr>
          <w:p w:rsidR="00116F03" w:rsidRDefault="00116F03">
            <w:pPr>
              <w:pStyle w:val="TableParagraph"/>
              <w:tabs>
                <w:tab w:val="left" w:pos="1292"/>
              </w:tabs>
              <w:spacing w:line="22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2022            </w:t>
            </w:r>
            <w:r w:rsidR="0088340C">
              <w:rPr>
                <w:b/>
                <w:sz w:val="21"/>
              </w:rPr>
              <w:t xml:space="preserve">           </w:t>
            </w:r>
            <w:r>
              <w:rPr>
                <w:b/>
                <w:sz w:val="21"/>
              </w:rPr>
              <w:t xml:space="preserve">33125 </w:t>
            </w:r>
          </w:p>
          <w:p w:rsidR="00116F03" w:rsidRDefault="0088340C">
            <w:pPr>
              <w:pStyle w:val="TableParagraph"/>
              <w:tabs>
                <w:tab w:val="left" w:pos="1292"/>
              </w:tabs>
              <w:spacing w:line="22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2021                       31518</w:t>
            </w:r>
          </w:p>
          <w:p w:rsidR="00116F03" w:rsidRDefault="00116F03">
            <w:pPr>
              <w:pStyle w:val="TableParagraph"/>
              <w:tabs>
                <w:tab w:val="left" w:pos="1292"/>
              </w:tabs>
              <w:spacing w:line="22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2020            </w:t>
            </w:r>
            <w:r w:rsidR="0088340C">
              <w:rPr>
                <w:b/>
                <w:sz w:val="21"/>
              </w:rPr>
              <w:t xml:space="preserve">           </w:t>
            </w:r>
            <w:r>
              <w:rPr>
                <w:b/>
                <w:sz w:val="21"/>
              </w:rPr>
              <w:t>25260</w:t>
            </w:r>
          </w:p>
          <w:p w:rsidR="00116F03" w:rsidRDefault="00116F03" w:rsidP="00692EC4">
            <w:pPr>
              <w:pStyle w:val="TableParagraph"/>
              <w:tabs>
                <w:tab w:val="left" w:pos="1292"/>
              </w:tabs>
              <w:spacing w:line="22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2019</w:t>
            </w:r>
            <w:r>
              <w:rPr>
                <w:b/>
                <w:sz w:val="21"/>
              </w:rPr>
              <w:tab/>
            </w:r>
            <w:r w:rsidR="0088340C">
              <w:rPr>
                <w:b/>
                <w:sz w:val="21"/>
              </w:rPr>
              <w:t xml:space="preserve">           </w:t>
            </w:r>
            <w:r>
              <w:rPr>
                <w:b/>
                <w:sz w:val="21"/>
              </w:rPr>
              <w:t>32986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116F03" w:rsidRDefault="00116F03">
            <w:pPr>
              <w:pStyle w:val="TableParagraph"/>
              <w:spacing w:line="226" w:lineRule="exact"/>
              <w:ind w:left="0" w:right="9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1104</w:t>
            </w:r>
          </w:p>
          <w:p w:rsidR="00116F03" w:rsidRDefault="00116F03">
            <w:pPr>
              <w:pStyle w:val="TableParagraph"/>
              <w:spacing w:line="226" w:lineRule="exact"/>
              <w:ind w:left="0" w:right="9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1090</w:t>
            </w:r>
          </w:p>
          <w:p w:rsidR="00116F03" w:rsidRDefault="00116F03">
            <w:pPr>
              <w:pStyle w:val="TableParagraph"/>
              <w:spacing w:line="226" w:lineRule="exact"/>
              <w:ind w:left="0" w:right="9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378</w:t>
            </w:r>
          </w:p>
          <w:p w:rsidR="00116F03" w:rsidRDefault="00116F03">
            <w:pPr>
              <w:pStyle w:val="TableParagraph"/>
              <w:spacing w:line="226" w:lineRule="exact"/>
              <w:ind w:left="0" w:right="9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737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116F03" w:rsidRDefault="00116F0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</w:tcBorders>
          </w:tcPr>
          <w:p w:rsidR="00116F03" w:rsidRDefault="00116F03" w:rsidP="00116F03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Long Term Rating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Acuite</w:t>
            </w:r>
            <w:proofErr w:type="spellEnd"/>
            <w:r>
              <w:rPr>
                <w:rFonts w:ascii="Times New Roman"/>
                <w:sz w:val="16"/>
              </w:rPr>
              <w:t xml:space="preserve"> BBB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Stable</w:t>
            </w:r>
          </w:p>
          <w:p w:rsidR="00116F03" w:rsidRDefault="00116F03" w:rsidP="00116F03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Short Term Rating </w:t>
            </w:r>
            <w:r>
              <w:rPr>
                <w:rFonts w:ascii="Times New Roman"/>
                <w:sz w:val="16"/>
              </w:rPr>
              <w:t>–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Acuite</w:t>
            </w:r>
            <w:proofErr w:type="spellEnd"/>
            <w:r>
              <w:rPr>
                <w:rFonts w:ascii="Times New Roman"/>
                <w:sz w:val="16"/>
              </w:rPr>
              <w:t xml:space="preserve"> A3</w:t>
            </w:r>
          </w:p>
        </w:tc>
      </w:tr>
      <w:tr w:rsidR="00116F03" w:rsidTr="00116F03">
        <w:trPr>
          <w:trHeight w:val="84"/>
        </w:trPr>
        <w:tc>
          <w:tcPr>
            <w:tcW w:w="2581" w:type="dxa"/>
            <w:tcBorders>
              <w:top w:val="nil"/>
              <w:bottom w:val="nil"/>
              <w:right w:val="nil"/>
            </w:tcBorders>
          </w:tcPr>
          <w:p w:rsidR="00116F03" w:rsidRDefault="00116F03" w:rsidP="00692EC4">
            <w:pPr>
              <w:pStyle w:val="TableParagraph"/>
              <w:tabs>
                <w:tab w:val="left" w:pos="1292"/>
              </w:tabs>
              <w:spacing w:line="226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2018</w:t>
            </w:r>
            <w:r>
              <w:rPr>
                <w:b/>
                <w:sz w:val="21"/>
              </w:rPr>
              <w:tab/>
            </w:r>
            <w:r w:rsidR="0088340C">
              <w:rPr>
                <w:b/>
                <w:sz w:val="21"/>
              </w:rPr>
              <w:t xml:space="preserve">           </w:t>
            </w:r>
            <w:r>
              <w:rPr>
                <w:b/>
                <w:sz w:val="21"/>
              </w:rPr>
              <w:t>28983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116F03" w:rsidRDefault="00116F03">
            <w:pPr>
              <w:pStyle w:val="TableParagraph"/>
              <w:spacing w:line="226" w:lineRule="exact"/>
              <w:ind w:left="0" w:right="9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772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116F03" w:rsidRDefault="00116F0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</w:tcBorders>
          </w:tcPr>
          <w:p w:rsidR="00116F03" w:rsidRDefault="00116F0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16F03" w:rsidTr="00116F03">
        <w:trPr>
          <w:trHeight w:val="25"/>
        </w:trPr>
        <w:tc>
          <w:tcPr>
            <w:tcW w:w="2581" w:type="dxa"/>
            <w:tcBorders>
              <w:top w:val="nil"/>
              <w:right w:val="nil"/>
            </w:tcBorders>
          </w:tcPr>
          <w:p w:rsidR="00116F03" w:rsidRDefault="00116F03">
            <w:pPr>
              <w:pStyle w:val="TableParagraph"/>
              <w:tabs>
                <w:tab w:val="left" w:pos="1293"/>
              </w:tabs>
              <w:spacing w:line="233" w:lineRule="exact"/>
              <w:ind w:left="107"/>
              <w:rPr>
                <w:b/>
                <w:sz w:val="21"/>
              </w:rPr>
            </w:pPr>
          </w:p>
        </w:tc>
        <w:tc>
          <w:tcPr>
            <w:tcW w:w="2634" w:type="dxa"/>
            <w:tcBorders>
              <w:top w:val="nil"/>
              <w:left w:val="nil"/>
              <w:right w:val="nil"/>
            </w:tcBorders>
          </w:tcPr>
          <w:p w:rsidR="00116F03" w:rsidRDefault="00116F03">
            <w:pPr>
              <w:pStyle w:val="TableParagraph"/>
              <w:spacing w:line="233" w:lineRule="exact"/>
              <w:ind w:left="0" w:right="93"/>
              <w:jc w:val="right"/>
              <w:rPr>
                <w:b/>
                <w:sz w:val="21"/>
              </w:rPr>
            </w:pPr>
          </w:p>
        </w:tc>
        <w:tc>
          <w:tcPr>
            <w:tcW w:w="25" w:type="dxa"/>
            <w:tcBorders>
              <w:top w:val="nil"/>
              <w:left w:val="nil"/>
            </w:tcBorders>
          </w:tcPr>
          <w:p w:rsidR="00116F03" w:rsidRDefault="00116F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7" w:type="dxa"/>
            <w:tcBorders>
              <w:top w:val="nil"/>
              <w:left w:val="nil"/>
            </w:tcBorders>
          </w:tcPr>
          <w:p w:rsidR="00116F03" w:rsidRDefault="00116F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C7715" w:rsidRDefault="006C7715" w:rsidP="00D81A4F"/>
    <w:p w:rsidR="00BC2809" w:rsidRDefault="00BC2809" w:rsidP="00D81A4F"/>
    <w:p w:rsidR="00BC2809" w:rsidRDefault="00BC2809" w:rsidP="00D81A4F"/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1"/>
        <w:gridCol w:w="1139"/>
        <w:gridCol w:w="833"/>
        <w:gridCol w:w="721"/>
        <w:gridCol w:w="721"/>
        <w:gridCol w:w="853"/>
        <w:gridCol w:w="851"/>
        <w:gridCol w:w="850"/>
        <w:gridCol w:w="851"/>
        <w:gridCol w:w="851"/>
        <w:gridCol w:w="850"/>
      </w:tblGrid>
      <w:tr w:rsidR="00345BBC" w:rsidRPr="00BC2809" w:rsidTr="00345BB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IN" w:eastAsia="en-IN"/>
              </w:rPr>
            </w:pPr>
          </w:p>
        </w:tc>
        <w:tc>
          <w:tcPr>
            <w:tcW w:w="8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IN" w:eastAsia="en-IN"/>
              </w:rPr>
              <w:t>DETAILS OF ASSESSED LIMIT UNDER CONSORTIUM (</w:t>
            </w:r>
            <w:proofErr w:type="spellStart"/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IN" w:eastAsia="en-IN"/>
              </w:rPr>
              <w:t>Rs</w:t>
            </w:r>
            <w:proofErr w:type="spellEnd"/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IN" w:eastAsia="en-IN"/>
              </w:rPr>
              <w:t xml:space="preserve">. in </w:t>
            </w:r>
            <w:proofErr w:type="spellStart"/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IN" w:eastAsia="en-IN"/>
              </w:rPr>
              <w:t>Crores</w:t>
            </w:r>
            <w:proofErr w:type="spellEnd"/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n-IN" w:eastAsia="en-IN"/>
              </w:rPr>
              <w:t>), LEAD BANK - SBI</w:t>
            </w: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5BBC" w:rsidRPr="00BC2809" w:rsidTr="00345BBC">
        <w:trPr>
          <w:trHeight w:val="90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FACILITY 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SBI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IDBI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PNB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CANARA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KARNATAKA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HDFC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BBC" w:rsidRDefault="00345BBC" w:rsidP="00345B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  <w:p w:rsidR="00345BBC" w:rsidRPr="00BC2809" w:rsidRDefault="00345BBC" w:rsidP="00345BB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IOB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UNTIED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TOTAL</w:t>
            </w: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N" w:eastAsia="en-IN"/>
              </w:rPr>
              <w:t>Fund Based :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Cash Credit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49.00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E71C3" w:rsidP="003E71C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17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8.00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E71C3" w:rsidP="003E71C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   </w:t>
            </w:r>
            <w:r w:rsidR="003E71C3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2.00</w:t>
            </w: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1C3" w:rsidRDefault="003E71C3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  <w:p w:rsidR="00345BBC" w:rsidRPr="00BC2809" w:rsidRDefault="003E71C3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3E71C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   </w:t>
            </w:r>
            <w:r w:rsidR="003E71C3">
              <w:rPr>
                <w:rFonts w:ascii="Calibri" w:eastAsia="Times New Roman" w:hAnsi="Calibri" w:cs="Calibri"/>
                <w:color w:val="000000"/>
                <w:lang w:val="en-IN" w:eastAsia="en-IN"/>
              </w:rPr>
              <w:t>4.00</w:t>
            </w: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E71C3" w:rsidP="003E71C3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105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Fund Based Total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49.00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270F05" w:rsidP="00270F0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17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8.00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10.00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270F05" w:rsidP="00270F0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   2.00</w:t>
            </w: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F05" w:rsidRDefault="00270F05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  <w:p w:rsidR="00345BBC" w:rsidRPr="00BC2809" w:rsidRDefault="00270F05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7.00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270F05" w:rsidP="00270F0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4.00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270F05" w:rsidP="00270F05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105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IN" w:eastAsia="en-IN"/>
              </w:rPr>
              <w:t>Non Fund Based :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Letter of Credit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5F4DD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  <w:r w:rsidR="005F4DD8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5F4DD8" w:rsidP="005F4DD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6.00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    -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    -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 </w:t>
            </w:r>
            <w:r w:rsidR="00C623AE">
              <w:rPr>
                <w:rFonts w:ascii="Calibri" w:eastAsia="Times New Roman" w:hAnsi="Calibri" w:cs="Calibri"/>
                <w:color w:val="000000"/>
                <w:lang w:val="en-IN" w:eastAsia="en-IN"/>
              </w:rPr>
              <w:t>8.00</w:t>
            </w: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BBC" w:rsidRPr="00BC2809" w:rsidRDefault="00C623AE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C623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  <w:r w:rsidR="00C623AE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.00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C623AE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63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Bank Guarantee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5F4DD8" w:rsidP="005F4DD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3.00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59.00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20.00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5F4DD8" w:rsidP="005F4DD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34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C623AE">
              <w:rPr>
                <w:rFonts w:ascii="Calibri" w:eastAsia="Times New Roman" w:hAnsi="Calibri" w:cs="Calibri"/>
                <w:color w:val="000000"/>
                <w:lang w:val="en-IN" w:eastAsia="en-IN"/>
              </w:rPr>
              <w:t>0</w:t>
            </w: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C623AE" w:rsidP="00C623A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BBC" w:rsidRPr="00BC2809" w:rsidRDefault="00C623AE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10.00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C623AE" w:rsidP="00C623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26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C623AE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Non Fund Based Total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5F4DD8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1.00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5F4DD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  <w:r w:rsidR="005F4DD8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26.00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5F4DD8" w:rsidP="005F4DD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34</w:t>
            </w:r>
            <w:r w:rsidR="00345BBC"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C623AE">
              <w:rPr>
                <w:rFonts w:ascii="Calibri" w:eastAsia="Times New Roman" w:hAnsi="Calibri" w:cs="Calibri"/>
                <w:color w:val="000000"/>
                <w:lang w:val="en-IN" w:eastAsia="en-IN"/>
              </w:rPr>
              <w:t>0</w:t>
            </w: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8.00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BBC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  <w:p w:rsidR="00C623AE" w:rsidRPr="00BC2809" w:rsidRDefault="00C623AE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C623A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  <w:r w:rsidR="00C623AE">
              <w:rPr>
                <w:rFonts w:ascii="Calibri" w:eastAsia="Times New Roman" w:hAnsi="Calibri" w:cs="Calibri"/>
                <w:color w:val="000000"/>
                <w:lang w:val="en-IN" w:eastAsia="en-IN"/>
              </w:rPr>
              <w:t>28</w:t>
            </w: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  <w:r w:rsidR="00C623AE">
              <w:rPr>
                <w:rFonts w:ascii="Calibri" w:eastAsia="Times New Roman" w:hAnsi="Calibri" w:cs="Calibri"/>
                <w:color w:val="000000"/>
                <w:lang w:val="en-IN" w:eastAsia="en-IN"/>
              </w:rPr>
              <w:t>75</w:t>
            </w:r>
            <w:r w:rsidRPr="00BC2809">
              <w:rPr>
                <w:rFonts w:ascii="Calibri" w:eastAsia="Times New Roman" w:hAnsi="Calibri" w:cs="Calibri"/>
                <w:color w:val="000000"/>
                <w:lang w:val="en-IN" w:eastAsia="en-IN"/>
              </w:rPr>
              <w:t>.00</w:t>
            </w: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5BBC" w:rsidRPr="00BC2809" w:rsidTr="00345BBC">
        <w:trPr>
          <w:trHeight w:val="30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Total (FB + NFB)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</w:t>
            </w:r>
            <w:r w:rsidR="00C623A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3</w:t>
            </w: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0.00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C623AE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82</w:t>
            </w:r>
            <w:r w:rsidR="00345BBC"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.00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C2809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34.00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C623AE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44</w:t>
            </w:r>
            <w:r w:rsidR="00345BBC"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C623AE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28</w:t>
            </w:r>
            <w:r w:rsidR="00345BBC"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C623AE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10</w:t>
            </w:r>
            <w:r w:rsidR="00345BBC"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5BBC" w:rsidRPr="00BC2809" w:rsidRDefault="00C623AE" w:rsidP="00C623A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20.00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D468E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</w:t>
            </w:r>
            <w:r w:rsidR="00BD468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32</w:t>
            </w: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.00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BC" w:rsidRPr="00BC2809" w:rsidRDefault="00345BBC" w:rsidP="00BD468E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3</w:t>
            </w:r>
            <w:r w:rsidR="00BD468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8</w:t>
            </w:r>
            <w:r w:rsidRPr="00BC2809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0.00</w:t>
            </w:r>
          </w:p>
        </w:tc>
      </w:tr>
    </w:tbl>
    <w:p w:rsidR="00BC2809" w:rsidRDefault="00BC2809" w:rsidP="00D81A4F"/>
    <w:sectPr w:rsidR="00BC2809" w:rsidSect="0023158B">
      <w:pgSz w:w="12240" w:h="15840"/>
      <w:pgMar w:top="1247" w:right="641" w:bottom="278" w:left="6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0D6"/>
    <w:multiLevelType w:val="hybridMultilevel"/>
    <w:tmpl w:val="DB1099AA"/>
    <w:lvl w:ilvl="0" w:tplc="B5FAEE2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ADD8EE54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95AA1348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3" w:tplc="1A26AAE6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4" w:tplc="D206ED08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5" w:tplc="CAD86A3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6" w:tplc="1DF470A8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7" w:tplc="501C94E0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8" w:tplc="D46CE44E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1">
    <w:nsid w:val="02773213"/>
    <w:multiLevelType w:val="hybridMultilevel"/>
    <w:tmpl w:val="6C22ED96"/>
    <w:lvl w:ilvl="0" w:tplc="2216265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851AA16C">
      <w:numFmt w:val="bullet"/>
      <w:lvlText w:val="•"/>
      <w:lvlJc w:val="left"/>
      <w:pPr>
        <w:ind w:left="1094" w:hanging="361"/>
      </w:pPr>
      <w:rPr>
        <w:rFonts w:hint="default"/>
        <w:lang w:val="en-US" w:eastAsia="en-US" w:bidi="ar-SA"/>
      </w:rPr>
    </w:lvl>
    <w:lvl w:ilvl="2" w:tplc="50C4BF90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3" w:tplc="9CE6CF62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4" w:tplc="6FE05DDC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5" w:tplc="5C00D28E">
      <w:numFmt w:val="bullet"/>
      <w:lvlText w:val="•"/>
      <w:lvlJc w:val="left"/>
      <w:pPr>
        <w:ind w:left="2191" w:hanging="361"/>
      </w:pPr>
      <w:rPr>
        <w:rFonts w:hint="default"/>
        <w:lang w:val="en-US" w:eastAsia="en-US" w:bidi="ar-SA"/>
      </w:rPr>
    </w:lvl>
    <w:lvl w:ilvl="6" w:tplc="46E8ABBC">
      <w:numFmt w:val="bullet"/>
      <w:lvlText w:val="•"/>
      <w:lvlJc w:val="left"/>
      <w:pPr>
        <w:ind w:left="2465" w:hanging="361"/>
      </w:pPr>
      <w:rPr>
        <w:rFonts w:hint="default"/>
        <w:lang w:val="en-US" w:eastAsia="en-US" w:bidi="ar-SA"/>
      </w:rPr>
    </w:lvl>
    <w:lvl w:ilvl="7" w:tplc="EA1CB346">
      <w:numFmt w:val="bullet"/>
      <w:lvlText w:val="•"/>
      <w:lvlJc w:val="left"/>
      <w:pPr>
        <w:ind w:left="2740" w:hanging="361"/>
      </w:pPr>
      <w:rPr>
        <w:rFonts w:hint="default"/>
        <w:lang w:val="en-US" w:eastAsia="en-US" w:bidi="ar-SA"/>
      </w:rPr>
    </w:lvl>
    <w:lvl w:ilvl="8" w:tplc="33C68A70">
      <w:numFmt w:val="bullet"/>
      <w:lvlText w:val="•"/>
      <w:lvlJc w:val="left"/>
      <w:pPr>
        <w:ind w:left="3014" w:hanging="361"/>
      </w:pPr>
      <w:rPr>
        <w:rFonts w:hint="default"/>
        <w:lang w:val="en-US" w:eastAsia="en-US" w:bidi="ar-SA"/>
      </w:rPr>
    </w:lvl>
  </w:abstractNum>
  <w:abstractNum w:abstractNumId="2">
    <w:nsid w:val="112147E3"/>
    <w:multiLevelType w:val="hybridMultilevel"/>
    <w:tmpl w:val="2A6AAA4A"/>
    <w:lvl w:ilvl="0" w:tplc="5EF690B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B338D930">
      <w:numFmt w:val="bullet"/>
      <w:lvlText w:val="•"/>
      <w:lvlJc w:val="left"/>
      <w:pPr>
        <w:ind w:left="1094" w:hanging="361"/>
      </w:pPr>
      <w:rPr>
        <w:rFonts w:hint="default"/>
        <w:lang w:val="en-US" w:eastAsia="en-US" w:bidi="ar-SA"/>
      </w:rPr>
    </w:lvl>
    <w:lvl w:ilvl="2" w:tplc="9CC478A8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3" w:tplc="53FEB542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4" w:tplc="334E936C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5" w:tplc="3CF868CA">
      <w:numFmt w:val="bullet"/>
      <w:lvlText w:val="•"/>
      <w:lvlJc w:val="left"/>
      <w:pPr>
        <w:ind w:left="2191" w:hanging="361"/>
      </w:pPr>
      <w:rPr>
        <w:rFonts w:hint="default"/>
        <w:lang w:val="en-US" w:eastAsia="en-US" w:bidi="ar-SA"/>
      </w:rPr>
    </w:lvl>
    <w:lvl w:ilvl="6" w:tplc="79343606">
      <w:numFmt w:val="bullet"/>
      <w:lvlText w:val="•"/>
      <w:lvlJc w:val="left"/>
      <w:pPr>
        <w:ind w:left="2465" w:hanging="361"/>
      </w:pPr>
      <w:rPr>
        <w:rFonts w:hint="default"/>
        <w:lang w:val="en-US" w:eastAsia="en-US" w:bidi="ar-SA"/>
      </w:rPr>
    </w:lvl>
    <w:lvl w:ilvl="7" w:tplc="0EF2B296">
      <w:numFmt w:val="bullet"/>
      <w:lvlText w:val="•"/>
      <w:lvlJc w:val="left"/>
      <w:pPr>
        <w:ind w:left="2740" w:hanging="361"/>
      </w:pPr>
      <w:rPr>
        <w:rFonts w:hint="default"/>
        <w:lang w:val="en-US" w:eastAsia="en-US" w:bidi="ar-SA"/>
      </w:rPr>
    </w:lvl>
    <w:lvl w:ilvl="8" w:tplc="9BB63438">
      <w:numFmt w:val="bullet"/>
      <w:lvlText w:val="•"/>
      <w:lvlJc w:val="left"/>
      <w:pPr>
        <w:ind w:left="3014" w:hanging="361"/>
      </w:pPr>
      <w:rPr>
        <w:rFonts w:hint="default"/>
        <w:lang w:val="en-US" w:eastAsia="en-US" w:bidi="ar-SA"/>
      </w:rPr>
    </w:lvl>
  </w:abstractNum>
  <w:abstractNum w:abstractNumId="3">
    <w:nsid w:val="195343CA"/>
    <w:multiLevelType w:val="hybridMultilevel"/>
    <w:tmpl w:val="BDC2663E"/>
    <w:lvl w:ilvl="0" w:tplc="DC4E5E9E">
      <w:start w:val="1"/>
      <w:numFmt w:val="decimalZero"/>
      <w:lvlText w:val="%1."/>
      <w:lvlJc w:val="left"/>
      <w:pPr>
        <w:ind w:left="828" w:hanging="361"/>
        <w:jc w:val="left"/>
      </w:pPr>
      <w:rPr>
        <w:rFonts w:ascii="Carlito" w:eastAsia="Carlito" w:hAnsi="Carlito" w:cs="Carlito" w:hint="default"/>
        <w:w w:val="100"/>
        <w:sz w:val="21"/>
        <w:szCs w:val="21"/>
        <w:lang w:val="en-US" w:eastAsia="en-US" w:bidi="ar-SA"/>
      </w:rPr>
    </w:lvl>
    <w:lvl w:ilvl="1" w:tplc="44085780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 w:tplc="30B4F45C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F5D8EDB2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ar-SA"/>
      </w:rPr>
    </w:lvl>
    <w:lvl w:ilvl="4" w:tplc="873C7852">
      <w:numFmt w:val="bullet"/>
      <w:lvlText w:val="•"/>
      <w:lvlJc w:val="left"/>
      <w:pPr>
        <w:ind w:left="4774" w:hanging="361"/>
      </w:pPr>
      <w:rPr>
        <w:rFonts w:hint="default"/>
        <w:lang w:val="en-US" w:eastAsia="en-US" w:bidi="ar-SA"/>
      </w:rPr>
    </w:lvl>
    <w:lvl w:ilvl="5" w:tplc="59544DBE">
      <w:numFmt w:val="bullet"/>
      <w:lvlText w:val="•"/>
      <w:lvlJc w:val="left"/>
      <w:pPr>
        <w:ind w:left="5763" w:hanging="361"/>
      </w:pPr>
      <w:rPr>
        <w:rFonts w:hint="default"/>
        <w:lang w:val="en-US" w:eastAsia="en-US" w:bidi="ar-SA"/>
      </w:rPr>
    </w:lvl>
    <w:lvl w:ilvl="6" w:tplc="E6247970">
      <w:numFmt w:val="bullet"/>
      <w:lvlText w:val="•"/>
      <w:lvlJc w:val="left"/>
      <w:pPr>
        <w:ind w:left="6752" w:hanging="361"/>
      </w:pPr>
      <w:rPr>
        <w:rFonts w:hint="default"/>
        <w:lang w:val="en-US" w:eastAsia="en-US" w:bidi="ar-SA"/>
      </w:rPr>
    </w:lvl>
    <w:lvl w:ilvl="7" w:tplc="2BEAF580">
      <w:numFmt w:val="bullet"/>
      <w:lvlText w:val="•"/>
      <w:lvlJc w:val="left"/>
      <w:pPr>
        <w:ind w:left="7740" w:hanging="361"/>
      </w:pPr>
      <w:rPr>
        <w:rFonts w:hint="default"/>
        <w:lang w:val="en-US" w:eastAsia="en-US" w:bidi="ar-SA"/>
      </w:rPr>
    </w:lvl>
    <w:lvl w:ilvl="8" w:tplc="C2E69538">
      <w:numFmt w:val="bullet"/>
      <w:lvlText w:val="•"/>
      <w:lvlJc w:val="left"/>
      <w:pPr>
        <w:ind w:left="8729" w:hanging="361"/>
      </w:pPr>
      <w:rPr>
        <w:rFonts w:hint="default"/>
        <w:lang w:val="en-US" w:eastAsia="en-US" w:bidi="ar-SA"/>
      </w:rPr>
    </w:lvl>
  </w:abstractNum>
  <w:abstractNum w:abstractNumId="4">
    <w:nsid w:val="19A7428A"/>
    <w:multiLevelType w:val="hybridMultilevel"/>
    <w:tmpl w:val="E52C54E0"/>
    <w:lvl w:ilvl="0" w:tplc="8D0C9A1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BD642E90">
      <w:numFmt w:val="bullet"/>
      <w:lvlText w:val="•"/>
      <w:lvlJc w:val="left"/>
      <w:pPr>
        <w:ind w:left="1094" w:hanging="361"/>
      </w:pPr>
      <w:rPr>
        <w:rFonts w:hint="default"/>
        <w:lang w:val="en-US" w:eastAsia="en-US" w:bidi="ar-SA"/>
      </w:rPr>
    </w:lvl>
    <w:lvl w:ilvl="2" w:tplc="C9A456CC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3" w:tplc="5682225A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4" w:tplc="415CC904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5" w:tplc="16F2C0F8">
      <w:numFmt w:val="bullet"/>
      <w:lvlText w:val="•"/>
      <w:lvlJc w:val="left"/>
      <w:pPr>
        <w:ind w:left="2191" w:hanging="361"/>
      </w:pPr>
      <w:rPr>
        <w:rFonts w:hint="default"/>
        <w:lang w:val="en-US" w:eastAsia="en-US" w:bidi="ar-SA"/>
      </w:rPr>
    </w:lvl>
    <w:lvl w:ilvl="6" w:tplc="6A1C2256">
      <w:numFmt w:val="bullet"/>
      <w:lvlText w:val="•"/>
      <w:lvlJc w:val="left"/>
      <w:pPr>
        <w:ind w:left="2465" w:hanging="361"/>
      </w:pPr>
      <w:rPr>
        <w:rFonts w:hint="default"/>
        <w:lang w:val="en-US" w:eastAsia="en-US" w:bidi="ar-SA"/>
      </w:rPr>
    </w:lvl>
    <w:lvl w:ilvl="7" w:tplc="BCFC992C">
      <w:numFmt w:val="bullet"/>
      <w:lvlText w:val="•"/>
      <w:lvlJc w:val="left"/>
      <w:pPr>
        <w:ind w:left="2740" w:hanging="361"/>
      </w:pPr>
      <w:rPr>
        <w:rFonts w:hint="default"/>
        <w:lang w:val="en-US" w:eastAsia="en-US" w:bidi="ar-SA"/>
      </w:rPr>
    </w:lvl>
    <w:lvl w:ilvl="8" w:tplc="D650402A">
      <w:numFmt w:val="bullet"/>
      <w:lvlText w:val="•"/>
      <w:lvlJc w:val="left"/>
      <w:pPr>
        <w:ind w:left="3014" w:hanging="361"/>
      </w:pPr>
      <w:rPr>
        <w:rFonts w:hint="default"/>
        <w:lang w:val="en-US" w:eastAsia="en-US" w:bidi="ar-SA"/>
      </w:rPr>
    </w:lvl>
  </w:abstractNum>
  <w:abstractNum w:abstractNumId="5">
    <w:nsid w:val="19CD7175"/>
    <w:multiLevelType w:val="hybridMultilevel"/>
    <w:tmpl w:val="BC3869C6"/>
    <w:lvl w:ilvl="0" w:tplc="652473A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2AEACD74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2" w:tplc="5284F8F2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3" w:tplc="27646E9A">
      <w:numFmt w:val="bullet"/>
      <w:lvlText w:val="•"/>
      <w:lvlJc w:val="left"/>
      <w:pPr>
        <w:ind w:left="1641" w:hanging="360"/>
      </w:pPr>
      <w:rPr>
        <w:rFonts w:hint="default"/>
        <w:lang w:val="en-US" w:eastAsia="en-US" w:bidi="ar-SA"/>
      </w:rPr>
    </w:lvl>
    <w:lvl w:ilvl="4" w:tplc="9236A67C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5" w:tplc="7326F060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6" w:tplc="1974D0A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7" w:tplc="63704DFC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8" w:tplc="44D29C2C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</w:abstractNum>
  <w:abstractNum w:abstractNumId="6">
    <w:nsid w:val="20093B81"/>
    <w:multiLevelType w:val="hybridMultilevel"/>
    <w:tmpl w:val="F03A656C"/>
    <w:lvl w:ilvl="0" w:tplc="6952EC04">
      <w:numFmt w:val="bullet"/>
      <w:lvlText w:val="-"/>
      <w:lvlJc w:val="left"/>
      <w:pPr>
        <w:ind w:left="826" w:hanging="361"/>
      </w:pPr>
      <w:rPr>
        <w:rFonts w:ascii="Carlito" w:eastAsia="Carlito" w:hAnsi="Carlito" w:cs="Carlito" w:hint="default"/>
        <w:w w:val="100"/>
        <w:sz w:val="21"/>
        <w:szCs w:val="21"/>
        <w:lang w:val="en-US" w:eastAsia="en-US" w:bidi="ar-SA"/>
      </w:rPr>
    </w:lvl>
    <w:lvl w:ilvl="1" w:tplc="1114B0D4">
      <w:numFmt w:val="bullet"/>
      <w:lvlText w:val="•"/>
      <w:lvlJc w:val="left"/>
      <w:pPr>
        <w:ind w:left="1273" w:hanging="361"/>
      </w:pPr>
      <w:rPr>
        <w:rFonts w:hint="default"/>
        <w:lang w:val="en-US" w:eastAsia="en-US" w:bidi="ar-SA"/>
      </w:rPr>
    </w:lvl>
    <w:lvl w:ilvl="2" w:tplc="2D4295E8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3" w:tplc="4F6441EE">
      <w:numFmt w:val="bullet"/>
      <w:lvlText w:val="•"/>
      <w:lvlJc w:val="left"/>
      <w:pPr>
        <w:ind w:left="2179" w:hanging="361"/>
      </w:pPr>
      <w:rPr>
        <w:rFonts w:hint="default"/>
        <w:lang w:val="en-US" w:eastAsia="en-US" w:bidi="ar-SA"/>
      </w:rPr>
    </w:lvl>
    <w:lvl w:ilvl="4" w:tplc="A08EED8C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5" w:tplc="CD025ED8">
      <w:numFmt w:val="bullet"/>
      <w:lvlText w:val="•"/>
      <w:lvlJc w:val="left"/>
      <w:pPr>
        <w:ind w:left="3085" w:hanging="361"/>
      </w:pPr>
      <w:rPr>
        <w:rFonts w:hint="default"/>
        <w:lang w:val="en-US" w:eastAsia="en-US" w:bidi="ar-SA"/>
      </w:rPr>
    </w:lvl>
    <w:lvl w:ilvl="6" w:tplc="00C4A9F2">
      <w:numFmt w:val="bullet"/>
      <w:lvlText w:val="•"/>
      <w:lvlJc w:val="left"/>
      <w:pPr>
        <w:ind w:left="3538" w:hanging="361"/>
      </w:pPr>
      <w:rPr>
        <w:rFonts w:hint="default"/>
        <w:lang w:val="en-US" w:eastAsia="en-US" w:bidi="ar-SA"/>
      </w:rPr>
    </w:lvl>
    <w:lvl w:ilvl="7" w:tplc="3B800982">
      <w:numFmt w:val="bullet"/>
      <w:lvlText w:val="•"/>
      <w:lvlJc w:val="left"/>
      <w:pPr>
        <w:ind w:left="3991" w:hanging="361"/>
      </w:pPr>
      <w:rPr>
        <w:rFonts w:hint="default"/>
        <w:lang w:val="en-US" w:eastAsia="en-US" w:bidi="ar-SA"/>
      </w:rPr>
    </w:lvl>
    <w:lvl w:ilvl="8" w:tplc="42F4E8BC">
      <w:numFmt w:val="bullet"/>
      <w:lvlText w:val="•"/>
      <w:lvlJc w:val="left"/>
      <w:pPr>
        <w:ind w:left="4444" w:hanging="361"/>
      </w:pPr>
      <w:rPr>
        <w:rFonts w:hint="default"/>
        <w:lang w:val="en-US" w:eastAsia="en-US" w:bidi="ar-SA"/>
      </w:rPr>
    </w:lvl>
  </w:abstractNum>
  <w:abstractNum w:abstractNumId="7">
    <w:nsid w:val="2CF14713"/>
    <w:multiLevelType w:val="hybridMultilevel"/>
    <w:tmpl w:val="C8E48AE4"/>
    <w:lvl w:ilvl="0" w:tplc="DFD8FE6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7E367F1C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B52C0CCC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3" w:tplc="42AA04EE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4" w:tplc="7BA4B688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5" w:tplc="22487156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6" w:tplc="77BA8F56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7" w:tplc="6D00FD84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8" w:tplc="37F64A4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</w:abstractNum>
  <w:abstractNum w:abstractNumId="8">
    <w:nsid w:val="3288507F"/>
    <w:multiLevelType w:val="hybridMultilevel"/>
    <w:tmpl w:val="9FC85452"/>
    <w:lvl w:ilvl="0" w:tplc="5310ED1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5552B742">
      <w:numFmt w:val="bullet"/>
      <w:lvlText w:val="•"/>
      <w:lvlJc w:val="left"/>
      <w:pPr>
        <w:ind w:left="1094" w:hanging="361"/>
      </w:pPr>
      <w:rPr>
        <w:rFonts w:hint="default"/>
        <w:lang w:val="en-US" w:eastAsia="en-US" w:bidi="ar-SA"/>
      </w:rPr>
    </w:lvl>
    <w:lvl w:ilvl="2" w:tplc="D7CEA1BE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3" w:tplc="8850E53A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4" w:tplc="9ABCBD1E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5" w:tplc="DE64370C">
      <w:numFmt w:val="bullet"/>
      <w:lvlText w:val="•"/>
      <w:lvlJc w:val="left"/>
      <w:pPr>
        <w:ind w:left="2191" w:hanging="361"/>
      </w:pPr>
      <w:rPr>
        <w:rFonts w:hint="default"/>
        <w:lang w:val="en-US" w:eastAsia="en-US" w:bidi="ar-SA"/>
      </w:rPr>
    </w:lvl>
    <w:lvl w:ilvl="6" w:tplc="3ED86FF4">
      <w:numFmt w:val="bullet"/>
      <w:lvlText w:val="•"/>
      <w:lvlJc w:val="left"/>
      <w:pPr>
        <w:ind w:left="2465" w:hanging="361"/>
      </w:pPr>
      <w:rPr>
        <w:rFonts w:hint="default"/>
        <w:lang w:val="en-US" w:eastAsia="en-US" w:bidi="ar-SA"/>
      </w:rPr>
    </w:lvl>
    <w:lvl w:ilvl="7" w:tplc="59FA1FD8">
      <w:numFmt w:val="bullet"/>
      <w:lvlText w:val="•"/>
      <w:lvlJc w:val="left"/>
      <w:pPr>
        <w:ind w:left="2740" w:hanging="361"/>
      </w:pPr>
      <w:rPr>
        <w:rFonts w:hint="default"/>
        <w:lang w:val="en-US" w:eastAsia="en-US" w:bidi="ar-SA"/>
      </w:rPr>
    </w:lvl>
    <w:lvl w:ilvl="8" w:tplc="023E5E5C">
      <w:numFmt w:val="bullet"/>
      <w:lvlText w:val="•"/>
      <w:lvlJc w:val="left"/>
      <w:pPr>
        <w:ind w:left="3014" w:hanging="361"/>
      </w:pPr>
      <w:rPr>
        <w:rFonts w:hint="default"/>
        <w:lang w:val="en-US" w:eastAsia="en-US" w:bidi="ar-SA"/>
      </w:rPr>
    </w:lvl>
  </w:abstractNum>
  <w:abstractNum w:abstractNumId="9">
    <w:nsid w:val="36267BDA"/>
    <w:multiLevelType w:val="hybridMultilevel"/>
    <w:tmpl w:val="522CCAE2"/>
    <w:lvl w:ilvl="0" w:tplc="E2822B9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F0A459BA">
      <w:numFmt w:val="bullet"/>
      <w:lvlText w:val="•"/>
      <w:lvlJc w:val="left"/>
      <w:pPr>
        <w:ind w:left="1094" w:hanging="361"/>
      </w:pPr>
      <w:rPr>
        <w:rFonts w:hint="default"/>
        <w:lang w:val="en-US" w:eastAsia="en-US" w:bidi="ar-SA"/>
      </w:rPr>
    </w:lvl>
    <w:lvl w:ilvl="2" w:tplc="93B27DD2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3" w:tplc="5030D004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4" w:tplc="A39052CE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5" w:tplc="2B1675E8">
      <w:numFmt w:val="bullet"/>
      <w:lvlText w:val="•"/>
      <w:lvlJc w:val="left"/>
      <w:pPr>
        <w:ind w:left="2191" w:hanging="361"/>
      </w:pPr>
      <w:rPr>
        <w:rFonts w:hint="default"/>
        <w:lang w:val="en-US" w:eastAsia="en-US" w:bidi="ar-SA"/>
      </w:rPr>
    </w:lvl>
    <w:lvl w:ilvl="6" w:tplc="D5CA534E">
      <w:numFmt w:val="bullet"/>
      <w:lvlText w:val="•"/>
      <w:lvlJc w:val="left"/>
      <w:pPr>
        <w:ind w:left="2465" w:hanging="361"/>
      </w:pPr>
      <w:rPr>
        <w:rFonts w:hint="default"/>
        <w:lang w:val="en-US" w:eastAsia="en-US" w:bidi="ar-SA"/>
      </w:rPr>
    </w:lvl>
    <w:lvl w:ilvl="7" w:tplc="6B3090B2">
      <w:numFmt w:val="bullet"/>
      <w:lvlText w:val="•"/>
      <w:lvlJc w:val="left"/>
      <w:pPr>
        <w:ind w:left="2740" w:hanging="361"/>
      </w:pPr>
      <w:rPr>
        <w:rFonts w:hint="default"/>
        <w:lang w:val="en-US" w:eastAsia="en-US" w:bidi="ar-SA"/>
      </w:rPr>
    </w:lvl>
    <w:lvl w:ilvl="8" w:tplc="7F8A6FD0">
      <w:numFmt w:val="bullet"/>
      <w:lvlText w:val="•"/>
      <w:lvlJc w:val="left"/>
      <w:pPr>
        <w:ind w:left="3014" w:hanging="361"/>
      </w:pPr>
      <w:rPr>
        <w:rFonts w:hint="default"/>
        <w:lang w:val="en-US" w:eastAsia="en-US" w:bidi="ar-SA"/>
      </w:rPr>
    </w:lvl>
  </w:abstractNum>
  <w:abstractNum w:abstractNumId="10">
    <w:nsid w:val="3F527D38"/>
    <w:multiLevelType w:val="hybridMultilevel"/>
    <w:tmpl w:val="57F47C4E"/>
    <w:lvl w:ilvl="0" w:tplc="27D2283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413E4D12">
      <w:numFmt w:val="bullet"/>
      <w:lvlText w:val="•"/>
      <w:lvlJc w:val="left"/>
      <w:pPr>
        <w:ind w:left="1094" w:hanging="361"/>
      </w:pPr>
      <w:rPr>
        <w:rFonts w:hint="default"/>
        <w:lang w:val="en-US" w:eastAsia="en-US" w:bidi="ar-SA"/>
      </w:rPr>
    </w:lvl>
    <w:lvl w:ilvl="2" w:tplc="12280F54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3" w:tplc="6554DA5A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4" w:tplc="333A83F6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5" w:tplc="1C1A8184">
      <w:numFmt w:val="bullet"/>
      <w:lvlText w:val="•"/>
      <w:lvlJc w:val="left"/>
      <w:pPr>
        <w:ind w:left="2191" w:hanging="361"/>
      </w:pPr>
      <w:rPr>
        <w:rFonts w:hint="default"/>
        <w:lang w:val="en-US" w:eastAsia="en-US" w:bidi="ar-SA"/>
      </w:rPr>
    </w:lvl>
    <w:lvl w:ilvl="6" w:tplc="1AE0630C">
      <w:numFmt w:val="bullet"/>
      <w:lvlText w:val="•"/>
      <w:lvlJc w:val="left"/>
      <w:pPr>
        <w:ind w:left="2465" w:hanging="361"/>
      </w:pPr>
      <w:rPr>
        <w:rFonts w:hint="default"/>
        <w:lang w:val="en-US" w:eastAsia="en-US" w:bidi="ar-SA"/>
      </w:rPr>
    </w:lvl>
    <w:lvl w:ilvl="7" w:tplc="3E443CE4">
      <w:numFmt w:val="bullet"/>
      <w:lvlText w:val="•"/>
      <w:lvlJc w:val="left"/>
      <w:pPr>
        <w:ind w:left="2740" w:hanging="361"/>
      </w:pPr>
      <w:rPr>
        <w:rFonts w:hint="default"/>
        <w:lang w:val="en-US" w:eastAsia="en-US" w:bidi="ar-SA"/>
      </w:rPr>
    </w:lvl>
    <w:lvl w:ilvl="8" w:tplc="5A9CA18C">
      <w:numFmt w:val="bullet"/>
      <w:lvlText w:val="•"/>
      <w:lvlJc w:val="left"/>
      <w:pPr>
        <w:ind w:left="3014" w:hanging="361"/>
      </w:pPr>
      <w:rPr>
        <w:rFonts w:hint="default"/>
        <w:lang w:val="en-US" w:eastAsia="en-US" w:bidi="ar-SA"/>
      </w:rPr>
    </w:lvl>
  </w:abstractNum>
  <w:abstractNum w:abstractNumId="11">
    <w:nsid w:val="4D7D06E6"/>
    <w:multiLevelType w:val="hybridMultilevel"/>
    <w:tmpl w:val="A20C2CE8"/>
    <w:lvl w:ilvl="0" w:tplc="221A8CF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38AC7338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 w:tplc="8C423150">
      <w:numFmt w:val="bullet"/>
      <w:lvlText w:val="•"/>
      <w:lvlJc w:val="left"/>
      <w:pPr>
        <w:ind w:left="2796" w:hanging="361"/>
      </w:pPr>
      <w:rPr>
        <w:rFonts w:hint="default"/>
        <w:lang w:val="en-US" w:eastAsia="en-US" w:bidi="ar-SA"/>
      </w:rPr>
    </w:lvl>
    <w:lvl w:ilvl="3" w:tplc="0F963842">
      <w:numFmt w:val="bullet"/>
      <w:lvlText w:val="•"/>
      <w:lvlJc w:val="left"/>
      <w:pPr>
        <w:ind w:left="3784" w:hanging="361"/>
      </w:pPr>
      <w:rPr>
        <w:rFonts w:hint="default"/>
        <w:lang w:val="en-US" w:eastAsia="en-US" w:bidi="ar-SA"/>
      </w:rPr>
    </w:lvl>
    <w:lvl w:ilvl="4" w:tplc="CAEC7116">
      <w:numFmt w:val="bullet"/>
      <w:lvlText w:val="•"/>
      <w:lvlJc w:val="left"/>
      <w:pPr>
        <w:ind w:left="4773" w:hanging="361"/>
      </w:pPr>
      <w:rPr>
        <w:rFonts w:hint="default"/>
        <w:lang w:val="en-US" w:eastAsia="en-US" w:bidi="ar-SA"/>
      </w:rPr>
    </w:lvl>
    <w:lvl w:ilvl="5" w:tplc="C486D3D6">
      <w:numFmt w:val="bullet"/>
      <w:lvlText w:val="•"/>
      <w:lvlJc w:val="left"/>
      <w:pPr>
        <w:ind w:left="5761" w:hanging="361"/>
      </w:pPr>
      <w:rPr>
        <w:rFonts w:hint="default"/>
        <w:lang w:val="en-US" w:eastAsia="en-US" w:bidi="ar-SA"/>
      </w:rPr>
    </w:lvl>
    <w:lvl w:ilvl="6" w:tplc="4E2AEEF2">
      <w:numFmt w:val="bullet"/>
      <w:lvlText w:val="•"/>
      <w:lvlJc w:val="left"/>
      <w:pPr>
        <w:ind w:left="6749" w:hanging="361"/>
      </w:pPr>
      <w:rPr>
        <w:rFonts w:hint="default"/>
        <w:lang w:val="en-US" w:eastAsia="en-US" w:bidi="ar-SA"/>
      </w:rPr>
    </w:lvl>
    <w:lvl w:ilvl="7" w:tplc="69DECD26">
      <w:numFmt w:val="bullet"/>
      <w:lvlText w:val="•"/>
      <w:lvlJc w:val="left"/>
      <w:pPr>
        <w:ind w:left="7738" w:hanging="361"/>
      </w:pPr>
      <w:rPr>
        <w:rFonts w:hint="default"/>
        <w:lang w:val="en-US" w:eastAsia="en-US" w:bidi="ar-SA"/>
      </w:rPr>
    </w:lvl>
    <w:lvl w:ilvl="8" w:tplc="C9DCA58E">
      <w:numFmt w:val="bullet"/>
      <w:lvlText w:val="•"/>
      <w:lvlJc w:val="left"/>
      <w:pPr>
        <w:ind w:left="8726" w:hanging="361"/>
      </w:pPr>
      <w:rPr>
        <w:rFonts w:hint="default"/>
        <w:lang w:val="en-US" w:eastAsia="en-US" w:bidi="ar-SA"/>
      </w:rPr>
    </w:lvl>
  </w:abstractNum>
  <w:abstractNum w:abstractNumId="12">
    <w:nsid w:val="50AB6FA4"/>
    <w:multiLevelType w:val="hybridMultilevel"/>
    <w:tmpl w:val="8D7E92EA"/>
    <w:lvl w:ilvl="0" w:tplc="B050A06A">
      <w:numFmt w:val="bullet"/>
      <w:lvlText w:val=""/>
      <w:lvlJc w:val="left"/>
      <w:pPr>
        <w:ind w:left="828" w:hanging="360"/>
      </w:pPr>
      <w:rPr>
        <w:rFonts w:hint="default"/>
        <w:w w:val="100"/>
        <w:lang w:val="en-US" w:eastAsia="en-US" w:bidi="ar-SA"/>
      </w:rPr>
    </w:lvl>
    <w:lvl w:ilvl="1" w:tplc="A72EFCEE">
      <w:numFmt w:val="bullet"/>
      <w:lvlText w:val="•"/>
      <w:lvlJc w:val="left"/>
      <w:pPr>
        <w:ind w:left="1094" w:hanging="360"/>
      </w:pPr>
      <w:rPr>
        <w:rFonts w:hint="default"/>
        <w:lang w:val="en-US" w:eastAsia="en-US" w:bidi="ar-SA"/>
      </w:rPr>
    </w:lvl>
    <w:lvl w:ilvl="2" w:tplc="F1C0E66A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3" w:tplc="35B84CFC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4" w:tplc="D4C406CA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5" w:tplc="CCAC8994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54107210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7" w:tplc="48066D50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8" w:tplc="27A424D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</w:abstractNum>
  <w:abstractNum w:abstractNumId="13">
    <w:nsid w:val="51E0351D"/>
    <w:multiLevelType w:val="hybridMultilevel"/>
    <w:tmpl w:val="BD2E3FF4"/>
    <w:lvl w:ilvl="0" w:tplc="D548B32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1BEA261E"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2" w:tplc="96801162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1A769E2E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4" w:tplc="F1C6C548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5" w:tplc="0E68E672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6" w:tplc="4FC0C974">
      <w:numFmt w:val="bullet"/>
      <w:lvlText w:val="•"/>
      <w:lvlJc w:val="left"/>
      <w:pPr>
        <w:ind w:left="2698" w:hanging="360"/>
      </w:pPr>
      <w:rPr>
        <w:rFonts w:hint="default"/>
        <w:lang w:val="en-US" w:eastAsia="en-US" w:bidi="ar-SA"/>
      </w:rPr>
    </w:lvl>
    <w:lvl w:ilvl="7" w:tplc="011846DE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8" w:tplc="1D2A46C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</w:abstractNum>
  <w:abstractNum w:abstractNumId="14">
    <w:nsid w:val="56B65892"/>
    <w:multiLevelType w:val="hybridMultilevel"/>
    <w:tmpl w:val="65FE2026"/>
    <w:lvl w:ilvl="0" w:tplc="92CC3D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E3D278E2">
      <w:numFmt w:val="bullet"/>
      <w:lvlText w:val="•"/>
      <w:lvlJc w:val="left"/>
      <w:pPr>
        <w:ind w:left="1094" w:hanging="361"/>
      </w:pPr>
      <w:rPr>
        <w:rFonts w:hint="default"/>
        <w:lang w:val="en-US" w:eastAsia="en-US" w:bidi="ar-SA"/>
      </w:rPr>
    </w:lvl>
    <w:lvl w:ilvl="2" w:tplc="1AA81B70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3" w:tplc="1390D2E2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4" w:tplc="E41E13F6">
      <w:numFmt w:val="bullet"/>
      <w:lvlText w:val="•"/>
      <w:lvlJc w:val="left"/>
      <w:pPr>
        <w:ind w:left="1916" w:hanging="361"/>
      </w:pPr>
      <w:rPr>
        <w:rFonts w:hint="default"/>
        <w:lang w:val="en-US" w:eastAsia="en-US" w:bidi="ar-SA"/>
      </w:rPr>
    </w:lvl>
    <w:lvl w:ilvl="5" w:tplc="30429D3C">
      <w:numFmt w:val="bullet"/>
      <w:lvlText w:val="•"/>
      <w:lvlJc w:val="left"/>
      <w:pPr>
        <w:ind w:left="2191" w:hanging="361"/>
      </w:pPr>
      <w:rPr>
        <w:rFonts w:hint="default"/>
        <w:lang w:val="en-US" w:eastAsia="en-US" w:bidi="ar-SA"/>
      </w:rPr>
    </w:lvl>
    <w:lvl w:ilvl="6" w:tplc="72EAF4C8">
      <w:numFmt w:val="bullet"/>
      <w:lvlText w:val="•"/>
      <w:lvlJc w:val="left"/>
      <w:pPr>
        <w:ind w:left="2465" w:hanging="361"/>
      </w:pPr>
      <w:rPr>
        <w:rFonts w:hint="default"/>
        <w:lang w:val="en-US" w:eastAsia="en-US" w:bidi="ar-SA"/>
      </w:rPr>
    </w:lvl>
    <w:lvl w:ilvl="7" w:tplc="372AD52A">
      <w:numFmt w:val="bullet"/>
      <w:lvlText w:val="•"/>
      <w:lvlJc w:val="left"/>
      <w:pPr>
        <w:ind w:left="2739" w:hanging="361"/>
      </w:pPr>
      <w:rPr>
        <w:rFonts w:hint="default"/>
        <w:lang w:val="en-US" w:eastAsia="en-US" w:bidi="ar-SA"/>
      </w:rPr>
    </w:lvl>
    <w:lvl w:ilvl="8" w:tplc="5EEA8D7E">
      <w:numFmt w:val="bullet"/>
      <w:lvlText w:val="•"/>
      <w:lvlJc w:val="left"/>
      <w:pPr>
        <w:ind w:left="3013" w:hanging="361"/>
      </w:pPr>
      <w:rPr>
        <w:rFonts w:hint="default"/>
        <w:lang w:val="en-US" w:eastAsia="en-US" w:bidi="ar-SA"/>
      </w:rPr>
    </w:lvl>
  </w:abstractNum>
  <w:abstractNum w:abstractNumId="15">
    <w:nsid w:val="736D784C"/>
    <w:multiLevelType w:val="hybridMultilevel"/>
    <w:tmpl w:val="99829958"/>
    <w:lvl w:ilvl="0" w:tplc="5440858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E7C4DC34">
      <w:numFmt w:val="bullet"/>
      <w:lvlText w:val="•"/>
      <w:lvlJc w:val="left"/>
      <w:pPr>
        <w:ind w:left="1094" w:hanging="361"/>
      </w:pPr>
      <w:rPr>
        <w:rFonts w:hint="default"/>
        <w:lang w:val="en-US" w:eastAsia="en-US" w:bidi="ar-SA"/>
      </w:rPr>
    </w:lvl>
    <w:lvl w:ilvl="2" w:tplc="37D4466A">
      <w:numFmt w:val="bullet"/>
      <w:lvlText w:val="•"/>
      <w:lvlJc w:val="left"/>
      <w:pPr>
        <w:ind w:left="1368" w:hanging="361"/>
      </w:pPr>
      <w:rPr>
        <w:rFonts w:hint="default"/>
        <w:lang w:val="en-US" w:eastAsia="en-US" w:bidi="ar-SA"/>
      </w:rPr>
    </w:lvl>
    <w:lvl w:ilvl="3" w:tplc="D324976E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4" w:tplc="FDD21ED2">
      <w:numFmt w:val="bullet"/>
      <w:lvlText w:val="•"/>
      <w:lvlJc w:val="left"/>
      <w:pPr>
        <w:ind w:left="1917" w:hanging="361"/>
      </w:pPr>
      <w:rPr>
        <w:rFonts w:hint="default"/>
        <w:lang w:val="en-US" w:eastAsia="en-US" w:bidi="ar-SA"/>
      </w:rPr>
    </w:lvl>
    <w:lvl w:ilvl="5" w:tplc="C652AFF2">
      <w:numFmt w:val="bullet"/>
      <w:lvlText w:val="•"/>
      <w:lvlJc w:val="left"/>
      <w:pPr>
        <w:ind w:left="2191" w:hanging="361"/>
      </w:pPr>
      <w:rPr>
        <w:rFonts w:hint="default"/>
        <w:lang w:val="en-US" w:eastAsia="en-US" w:bidi="ar-SA"/>
      </w:rPr>
    </w:lvl>
    <w:lvl w:ilvl="6" w:tplc="700A9CF4">
      <w:numFmt w:val="bullet"/>
      <w:lvlText w:val="•"/>
      <w:lvlJc w:val="left"/>
      <w:pPr>
        <w:ind w:left="2465" w:hanging="361"/>
      </w:pPr>
      <w:rPr>
        <w:rFonts w:hint="default"/>
        <w:lang w:val="en-US" w:eastAsia="en-US" w:bidi="ar-SA"/>
      </w:rPr>
    </w:lvl>
    <w:lvl w:ilvl="7" w:tplc="C96CECFA">
      <w:numFmt w:val="bullet"/>
      <w:lvlText w:val="•"/>
      <w:lvlJc w:val="left"/>
      <w:pPr>
        <w:ind w:left="2740" w:hanging="361"/>
      </w:pPr>
      <w:rPr>
        <w:rFonts w:hint="default"/>
        <w:lang w:val="en-US" w:eastAsia="en-US" w:bidi="ar-SA"/>
      </w:rPr>
    </w:lvl>
    <w:lvl w:ilvl="8" w:tplc="C944DD18">
      <w:numFmt w:val="bullet"/>
      <w:lvlText w:val="•"/>
      <w:lvlJc w:val="left"/>
      <w:pPr>
        <w:ind w:left="3014" w:hanging="361"/>
      </w:pPr>
      <w:rPr>
        <w:rFonts w:hint="default"/>
        <w:lang w:val="en-US" w:eastAsia="en-US" w:bidi="ar-SA"/>
      </w:rPr>
    </w:lvl>
  </w:abstractNum>
  <w:abstractNum w:abstractNumId="16">
    <w:nsid w:val="755A3D4A"/>
    <w:multiLevelType w:val="hybridMultilevel"/>
    <w:tmpl w:val="DF80D9EE"/>
    <w:lvl w:ilvl="0" w:tplc="128868F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81482492">
      <w:numFmt w:val="bullet"/>
      <w:lvlText w:val="•"/>
      <w:lvlJc w:val="left"/>
      <w:pPr>
        <w:ind w:left="1395" w:hanging="361"/>
      </w:pPr>
      <w:rPr>
        <w:rFonts w:hint="default"/>
        <w:lang w:val="en-US" w:eastAsia="en-US" w:bidi="ar-SA"/>
      </w:rPr>
    </w:lvl>
    <w:lvl w:ilvl="2" w:tplc="803845B0">
      <w:numFmt w:val="bullet"/>
      <w:lvlText w:val="•"/>
      <w:lvlJc w:val="left"/>
      <w:pPr>
        <w:ind w:left="1971" w:hanging="361"/>
      </w:pPr>
      <w:rPr>
        <w:rFonts w:hint="default"/>
        <w:lang w:val="en-US" w:eastAsia="en-US" w:bidi="ar-SA"/>
      </w:rPr>
    </w:lvl>
    <w:lvl w:ilvl="3" w:tplc="EE14021C"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 w:tplc="3A24DB38">
      <w:numFmt w:val="bullet"/>
      <w:lvlText w:val="•"/>
      <w:lvlJc w:val="left"/>
      <w:pPr>
        <w:ind w:left="3123" w:hanging="361"/>
      </w:pPr>
      <w:rPr>
        <w:rFonts w:hint="default"/>
        <w:lang w:val="en-US" w:eastAsia="en-US" w:bidi="ar-SA"/>
      </w:rPr>
    </w:lvl>
    <w:lvl w:ilvl="5" w:tplc="95B84E30">
      <w:numFmt w:val="bullet"/>
      <w:lvlText w:val="•"/>
      <w:lvlJc w:val="left"/>
      <w:pPr>
        <w:ind w:left="3699" w:hanging="361"/>
      </w:pPr>
      <w:rPr>
        <w:rFonts w:hint="default"/>
        <w:lang w:val="en-US" w:eastAsia="en-US" w:bidi="ar-SA"/>
      </w:rPr>
    </w:lvl>
    <w:lvl w:ilvl="6" w:tplc="EBB08154">
      <w:numFmt w:val="bullet"/>
      <w:lvlText w:val="•"/>
      <w:lvlJc w:val="left"/>
      <w:pPr>
        <w:ind w:left="4275" w:hanging="361"/>
      </w:pPr>
      <w:rPr>
        <w:rFonts w:hint="default"/>
        <w:lang w:val="en-US" w:eastAsia="en-US" w:bidi="ar-SA"/>
      </w:rPr>
    </w:lvl>
    <w:lvl w:ilvl="7" w:tplc="0020128A">
      <w:numFmt w:val="bullet"/>
      <w:lvlText w:val="•"/>
      <w:lvlJc w:val="left"/>
      <w:pPr>
        <w:ind w:left="4851" w:hanging="361"/>
      </w:pPr>
      <w:rPr>
        <w:rFonts w:hint="default"/>
        <w:lang w:val="en-US" w:eastAsia="en-US" w:bidi="ar-SA"/>
      </w:rPr>
    </w:lvl>
    <w:lvl w:ilvl="8" w:tplc="BDE69828">
      <w:numFmt w:val="bullet"/>
      <w:lvlText w:val="•"/>
      <w:lvlJc w:val="left"/>
      <w:pPr>
        <w:ind w:left="5427" w:hanging="361"/>
      </w:pPr>
      <w:rPr>
        <w:rFonts w:hint="default"/>
        <w:lang w:val="en-US" w:eastAsia="en-US" w:bidi="ar-SA"/>
      </w:rPr>
    </w:lvl>
  </w:abstractNum>
  <w:abstractNum w:abstractNumId="17">
    <w:nsid w:val="7642144C"/>
    <w:multiLevelType w:val="hybridMultilevel"/>
    <w:tmpl w:val="B4EE8C3E"/>
    <w:lvl w:ilvl="0" w:tplc="98D6C31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EE04CC2C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 w:tplc="6304E4AE">
      <w:numFmt w:val="bullet"/>
      <w:lvlText w:val="•"/>
      <w:lvlJc w:val="left"/>
      <w:pPr>
        <w:ind w:left="2796" w:hanging="361"/>
      </w:pPr>
      <w:rPr>
        <w:rFonts w:hint="default"/>
        <w:lang w:val="en-US" w:eastAsia="en-US" w:bidi="ar-SA"/>
      </w:rPr>
    </w:lvl>
    <w:lvl w:ilvl="3" w:tplc="7D7C64F8">
      <w:numFmt w:val="bullet"/>
      <w:lvlText w:val="•"/>
      <w:lvlJc w:val="left"/>
      <w:pPr>
        <w:ind w:left="3785" w:hanging="361"/>
      </w:pPr>
      <w:rPr>
        <w:rFonts w:hint="default"/>
        <w:lang w:val="en-US" w:eastAsia="en-US" w:bidi="ar-SA"/>
      </w:rPr>
    </w:lvl>
    <w:lvl w:ilvl="4" w:tplc="150CEB84">
      <w:numFmt w:val="bullet"/>
      <w:lvlText w:val="•"/>
      <w:lvlJc w:val="left"/>
      <w:pPr>
        <w:ind w:left="4773" w:hanging="361"/>
      </w:pPr>
      <w:rPr>
        <w:rFonts w:hint="default"/>
        <w:lang w:val="en-US" w:eastAsia="en-US" w:bidi="ar-SA"/>
      </w:rPr>
    </w:lvl>
    <w:lvl w:ilvl="5" w:tplc="DFB0249C">
      <w:numFmt w:val="bullet"/>
      <w:lvlText w:val="•"/>
      <w:lvlJc w:val="left"/>
      <w:pPr>
        <w:ind w:left="5762" w:hanging="361"/>
      </w:pPr>
      <w:rPr>
        <w:rFonts w:hint="default"/>
        <w:lang w:val="en-US" w:eastAsia="en-US" w:bidi="ar-SA"/>
      </w:rPr>
    </w:lvl>
    <w:lvl w:ilvl="6" w:tplc="E2DA43D0"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7" w:tplc="F50C5EDE">
      <w:numFmt w:val="bullet"/>
      <w:lvlText w:val="•"/>
      <w:lvlJc w:val="left"/>
      <w:pPr>
        <w:ind w:left="7738" w:hanging="361"/>
      </w:pPr>
      <w:rPr>
        <w:rFonts w:hint="default"/>
        <w:lang w:val="en-US" w:eastAsia="en-US" w:bidi="ar-SA"/>
      </w:rPr>
    </w:lvl>
    <w:lvl w:ilvl="8" w:tplc="E118E3B6">
      <w:numFmt w:val="bullet"/>
      <w:lvlText w:val="•"/>
      <w:lvlJc w:val="left"/>
      <w:pPr>
        <w:ind w:left="8727" w:hanging="361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15"/>
  </w:num>
  <w:num w:numId="8">
    <w:abstractNumId w:val="10"/>
  </w:num>
  <w:num w:numId="9">
    <w:abstractNumId w:val="0"/>
  </w:num>
  <w:num w:numId="10">
    <w:abstractNumId w:val="2"/>
  </w:num>
  <w:num w:numId="11">
    <w:abstractNumId w:val="12"/>
  </w:num>
  <w:num w:numId="12">
    <w:abstractNumId w:val="5"/>
  </w:num>
  <w:num w:numId="13">
    <w:abstractNumId w:val="14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27"/>
    <w:rsid w:val="00022F50"/>
    <w:rsid w:val="000418C9"/>
    <w:rsid w:val="000C3EAA"/>
    <w:rsid w:val="00116F03"/>
    <w:rsid w:val="001A7DFB"/>
    <w:rsid w:val="00201E2A"/>
    <w:rsid w:val="0023158B"/>
    <w:rsid w:val="00270F05"/>
    <w:rsid w:val="00303275"/>
    <w:rsid w:val="003130C8"/>
    <w:rsid w:val="00345BBC"/>
    <w:rsid w:val="003C1C48"/>
    <w:rsid w:val="003D6BAE"/>
    <w:rsid w:val="003E71C3"/>
    <w:rsid w:val="00454043"/>
    <w:rsid w:val="00490698"/>
    <w:rsid w:val="004B1BD6"/>
    <w:rsid w:val="004E0391"/>
    <w:rsid w:val="005F4DD8"/>
    <w:rsid w:val="006604B4"/>
    <w:rsid w:val="0066381B"/>
    <w:rsid w:val="00665A6A"/>
    <w:rsid w:val="00692EC4"/>
    <w:rsid w:val="006A1F65"/>
    <w:rsid w:val="006C7715"/>
    <w:rsid w:val="006E13C6"/>
    <w:rsid w:val="006F7B78"/>
    <w:rsid w:val="00757E86"/>
    <w:rsid w:val="007679CB"/>
    <w:rsid w:val="007A4434"/>
    <w:rsid w:val="00810497"/>
    <w:rsid w:val="00843488"/>
    <w:rsid w:val="0088340C"/>
    <w:rsid w:val="00885919"/>
    <w:rsid w:val="008B0978"/>
    <w:rsid w:val="009840D6"/>
    <w:rsid w:val="00A0467A"/>
    <w:rsid w:val="00A5507F"/>
    <w:rsid w:val="00A71917"/>
    <w:rsid w:val="00A9650D"/>
    <w:rsid w:val="00B0093D"/>
    <w:rsid w:val="00B04B27"/>
    <w:rsid w:val="00B829EB"/>
    <w:rsid w:val="00BC2809"/>
    <w:rsid w:val="00BC4867"/>
    <w:rsid w:val="00BD468E"/>
    <w:rsid w:val="00BD6E48"/>
    <w:rsid w:val="00C623AE"/>
    <w:rsid w:val="00CC3D2B"/>
    <w:rsid w:val="00CC57C2"/>
    <w:rsid w:val="00D81A4F"/>
    <w:rsid w:val="00D84871"/>
    <w:rsid w:val="00DC7510"/>
    <w:rsid w:val="00E106B6"/>
    <w:rsid w:val="00E6768F"/>
    <w:rsid w:val="00E72B00"/>
    <w:rsid w:val="00EB69F4"/>
    <w:rsid w:val="00EF059B"/>
    <w:rsid w:val="00F15274"/>
    <w:rsid w:val="00F2362E"/>
    <w:rsid w:val="00F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table" w:styleId="TableGrid">
    <w:name w:val="Table Grid"/>
    <w:basedOn w:val="TableNormal"/>
    <w:uiPriority w:val="39"/>
    <w:rsid w:val="00843488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table" w:styleId="TableGrid">
    <w:name w:val="Table Grid"/>
    <w:basedOn w:val="TableNormal"/>
    <w:uiPriority w:val="39"/>
    <w:rsid w:val="00843488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rachi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MPURKAIT</cp:lastModifiedBy>
  <cp:revision>60</cp:revision>
  <cp:lastPrinted>2020-11-25T15:50:00Z</cp:lastPrinted>
  <dcterms:created xsi:type="dcterms:W3CDTF">2021-07-08T14:27:00Z</dcterms:created>
  <dcterms:modified xsi:type="dcterms:W3CDTF">2023-07-17T14:00:00Z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2020-11-25T00:00:00Z</vt:filetime>
  </property>
</Properties>
</file>