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 Responsibility Areas (KRA’s)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SEO for R.K Associates Website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SEO for Valuation Intelligent System(VIS) Website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SEO for Share for a Child Website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SEO for Innorev Solutions Website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Content Optimization of all the Websites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Social Media Postings for R.K Associates, Share for a Child, Innorev &amp; VIS.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Linkedin Connections Work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Facebook Blue Tick Work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Templates Designing part If needed for Postings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