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3.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10F542" w14:textId="77777777" w:rsidR="00F31EDB" w:rsidRDefault="00F31EDB" w:rsidP="008A677E">
      <w:pPr>
        <w:spacing w:line="360" w:lineRule="auto"/>
        <w:rPr>
          <w:rFonts w:ascii="Arial" w:hAnsi="Arial" w:cs="Arial"/>
          <w:b/>
          <w:sz w:val="22"/>
          <w:szCs w:val="22"/>
        </w:rPr>
      </w:pPr>
    </w:p>
    <w:p w14:paraId="6756413D" w14:textId="77777777" w:rsidR="00E078A7" w:rsidRDefault="00E078A7" w:rsidP="008A677E">
      <w:pPr>
        <w:spacing w:line="360" w:lineRule="auto"/>
        <w:rPr>
          <w:rFonts w:ascii="Arial" w:hAnsi="Arial" w:cs="Arial"/>
          <w:b/>
          <w:sz w:val="22"/>
          <w:szCs w:val="22"/>
        </w:rPr>
      </w:pPr>
    </w:p>
    <w:p w14:paraId="018AE575" w14:textId="7FF77E62" w:rsidR="00EB5704" w:rsidRDefault="00393403" w:rsidP="00CF363C">
      <w:pPr>
        <w:spacing w:line="360" w:lineRule="auto"/>
        <w:ind w:left="142" w:right="-213"/>
        <w:rPr>
          <w:rFonts w:ascii="Arial" w:hAnsi="Arial" w:cs="Arial"/>
          <w:sz w:val="22"/>
          <w:szCs w:val="22"/>
        </w:rPr>
      </w:pPr>
      <w:r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670073">
        <w:rPr>
          <w:rFonts w:ascii="Arial" w:hAnsi="Arial" w:cs="Arial"/>
          <w:b/>
          <w:sz w:val="22"/>
          <w:szCs w:val="22"/>
        </w:rPr>
        <w:t>VIS (2023</w:t>
      </w:r>
      <w:r w:rsidR="00F31EDB">
        <w:rPr>
          <w:rFonts w:ascii="Arial" w:hAnsi="Arial" w:cs="Arial"/>
          <w:b/>
          <w:sz w:val="22"/>
          <w:szCs w:val="22"/>
        </w:rPr>
        <w:t>-24</w:t>
      </w:r>
      <w:r w:rsidR="00670073">
        <w:rPr>
          <w:rFonts w:ascii="Arial" w:hAnsi="Arial" w:cs="Arial"/>
          <w:b/>
          <w:sz w:val="22"/>
          <w:szCs w:val="22"/>
        </w:rPr>
        <w:t>)-PL</w:t>
      </w:r>
      <w:r w:rsidR="00F31EDB">
        <w:rPr>
          <w:rFonts w:ascii="Arial" w:hAnsi="Arial" w:cs="Arial"/>
          <w:b/>
          <w:sz w:val="22"/>
          <w:szCs w:val="22"/>
        </w:rPr>
        <w:t>254-213-316</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931766">
        <w:rPr>
          <w:rFonts w:ascii="Arial" w:hAnsi="Arial" w:cs="Arial"/>
          <w:b/>
          <w:sz w:val="22"/>
          <w:szCs w:val="22"/>
        </w:rPr>
        <w:t xml:space="preserve"> </w:t>
      </w:r>
      <w:r w:rsidR="00CF363C">
        <w:rPr>
          <w:rFonts w:ascii="Arial" w:hAnsi="Arial" w:cs="Arial"/>
          <w:b/>
          <w:sz w:val="22"/>
          <w:szCs w:val="22"/>
        </w:rPr>
        <w:t xml:space="preserve">                </w:t>
      </w:r>
      <w:r w:rsidR="00931766" w:rsidRPr="0011280B">
        <w:rPr>
          <w:rFonts w:ascii="Arial" w:hAnsi="Arial" w:cs="Arial"/>
          <w:b/>
          <w:sz w:val="22"/>
          <w:szCs w:val="22"/>
        </w:rPr>
        <w:t>Date</w:t>
      </w:r>
      <w:r w:rsidR="00462E5E" w:rsidRPr="0011280B">
        <w:rPr>
          <w:rFonts w:ascii="Arial" w:hAnsi="Arial" w:cs="Arial"/>
          <w:b/>
          <w:sz w:val="22"/>
          <w:szCs w:val="22"/>
        </w:rPr>
        <w:t>d</w:t>
      </w:r>
      <w:r w:rsidR="00931766" w:rsidRPr="0011280B">
        <w:rPr>
          <w:rFonts w:ascii="Arial" w:hAnsi="Arial" w:cs="Arial"/>
          <w:b/>
          <w:sz w:val="22"/>
          <w:szCs w:val="22"/>
        </w:rPr>
        <w:t xml:space="preserve">: </w:t>
      </w:r>
      <w:r w:rsidR="00495921">
        <w:rPr>
          <w:rFonts w:ascii="Arial" w:hAnsi="Arial" w:cs="Arial"/>
          <w:b/>
          <w:sz w:val="22"/>
          <w:szCs w:val="22"/>
        </w:rPr>
        <w:t>06</w:t>
      </w:r>
      <w:r w:rsidR="00CF363C">
        <w:rPr>
          <w:rFonts w:ascii="Arial" w:hAnsi="Arial" w:cs="Arial"/>
          <w:b/>
          <w:sz w:val="22"/>
          <w:szCs w:val="22"/>
        </w:rPr>
        <w:t>.0</w:t>
      </w:r>
      <w:r w:rsidR="00495921">
        <w:rPr>
          <w:rFonts w:ascii="Arial" w:hAnsi="Arial" w:cs="Arial"/>
          <w:b/>
          <w:sz w:val="22"/>
          <w:szCs w:val="22"/>
        </w:rPr>
        <w:t>2</w:t>
      </w:r>
      <w:r w:rsidR="00CF363C">
        <w:rPr>
          <w:rFonts w:ascii="Arial" w:hAnsi="Arial" w:cs="Arial"/>
          <w:b/>
          <w:sz w:val="22"/>
          <w:szCs w:val="22"/>
        </w:rPr>
        <w:t>.</w:t>
      </w:r>
      <w:r w:rsidR="0011280B">
        <w:rPr>
          <w:rFonts w:ascii="Arial" w:hAnsi="Arial" w:cs="Arial"/>
          <w:b/>
          <w:sz w:val="22"/>
          <w:szCs w:val="22"/>
        </w:rPr>
        <w:t>202</w:t>
      </w:r>
      <w:r w:rsidR="00495921">
        <w:rPr>
          <w:rFonts w:ascii="Arial" w:hAnsi="Arial" w:cs="Arial"/>
          <w:b/>
          <w:sz w:val="22"/>
          <w:szCs w:val="22"/>
        </w:rPr>
        <w:t>4</w:t>
      </w:r>
    </w:p>
    <w:p w14:paraId="48917C1D" w14:textId="77777777" w:rsidR="00EB5704" w:rsidRDefault="00EB5704" w:rsidP="00F31EDB">
      <w:pPr>
        <w:spacing w:line="360" w:lineRule="auto"/>
        <w:ind w:left="142" w:right="-213"/>
        <w:jc w:val="center"/>
        <w:rPr>
          <w:rFonts w:ascii="Arial" w:hAnsi="Arial" w:cs="Arial"/>
          <w:sz w:val="22"/>
          <w:szCs w:val="22"/>
        </w:rPr>
      </w:pPr>
    </w:p>
    <w:p w14:paraId="5626F40F" w14:textId="77777777" w:rsidR="00F31EDB" w:rsidRPr="008C4E3E" w:rsidRDefault="00F31EDB" w:rsidP="00F31EDB">
      <w:pPr>
        <w:spacing w:line="360" w:lineRule="auto"/>
        <w:ind w:left="142" w:right="-213"/>
        <w:jc w:val="center"/>
        <w:rPr>
          <w:rFonts w:ascii="Arial" w:hAnsi="Arial" w:cs="Arial"/>
          <w:b/>
          <w:sz w:val="48"/>
          <w:szCs w:val="48"/>
        </w:rPr>
      </w:pPr>
    </w:p>
    <w:p w14:paraId="105350BC" w14:textId="26F312DA" w:rsidR="00EB5704" w:rsidRDefault="00A22FE5" w:rsidP="00F31EDB">
      <w:pPr>
        <w:spacing w:line="360" w:lineRule="auto"/>
        <w:ind w:left="142" w:right="-213"/>
        <w:jc w:val="center"/>
        <w:rPr>
          <w:rFonts w:ascii="Arial" w:hAnsi="Arial" w:cs="Arial"/>
          <w:b/>
          <w:sz w:val="48"/>
          <w:szCs w:val="48"/>
          <w:lang w:val="en-US"/>
        </w:rPr>
      </w:pPr>
      <w:r>
        <w:rPr>
          <w:rFonts w:ascii="Arial" w:hAnsi="Arial" w:cs="Arial"/>
          <w:b/>
          <w:sz w:val="48"/>
          <w:szCs w:val="48"/>
          <w:lang w:val="en-US"/>
        </w:rPr>
        <w:t xml:space="preserve">TECHNO-ECONOMIC </w:t>
      </w:r>
    </w:p>
    <w:p w14:paraId="674D0653" w14:textId="3469E016" w:rsidR="00EB5704" w:rsidRDefault="00A22FE5" w:rsidP="00F31EDB">
      <w:pPr>
        <w:spacing w:line="360" w:lineRule="auto"/>
        <w:ind w:left="142" w:right="-213"/>
        <w:jc w:val="center"/>
        <w:rPr>
          <w:rFonts w:ascii="Arial" w:hAnsi="Arial" w:cs="Arial"/>
          <w:b/>
          <w:sz w:val="48"/>
          <w:szCs w:val="48"/>
          <w:lang w:val="en-US"/>
        </w:rPr>
      </w:pPr>
      <w:r>
        <w:rPr>
          <w:rFonts w:ascii="Arial" w:hAnsi="Arial" w:cs="Arial"/>
          <w:b/>
          <w:sz w:val="48"/>
          <w:szCs w:val="48"/>
          <w:lang w:val="en-US"/>
        </w:rPr>
        <w:t>VIABILITY</w:t>
      </w:r>
      <w:r w:rsidR="00F31EDB">
        <w:rPr>
          <w:rFonts w:ascii="Arial" w:hAnsi="Arial" w:cs="Arial"/>
          <w:b/>
          <w:sz w:val="48"/>
          <w:szCs w:val="48"/>
          <w:lang w:val="en-US"/>
        </w:rPr>
        <w:t xml:space="preserve"> (TEV)</w:t>
      </w:r>
      <w:r>
        <w:rPr>
          <w:rFonts w:ascii="Arial" w:hAnsi="Arial" w:cs="Arial"/>
          <w:b/>
          <w:sz w:val="48"/>
          <w:szCs w:val="48"/>
          <w:lang w:val="en-US"/>
        </w:rPr>
        <w:t xml:space="preserve"> STUDY REPORT</w:t>
      </w:r>
      <w:r w:rsidR="00F31EDB">
        <w:rPr>
          <w:rFonts w:ascii="Arial" w:hAnsi="Arial" w:cs="Arial"/>
          <w:b/>
          <w:sz w:val="48"/>
          <w:szCs w:val="48"/>
          <w:lang w:val="en-US"/>
        </w:rPr>
        <w:t xml:space="preserve"> </w:t>
      </w:r>
      <w:r w:rsidR="000934EA">
        <w:rPr>
          <w:rFonts w:ascii="Arial" w:hAnsi="Arial" w:cs="Arial"/>
          <w:b/>
          <w:sz w:val="48"/>
          <w:szCs w:val="48"/>
          <w:lang w:val="en-US"/>
        </w:rPr>
        <w:t>AND</w:t>
      </w:r>
      <w:r w:rsidR="00F31EDB">
        <w:rPr>
          <w:rFonts w:ascii="Arial" w:hAnsi="Arial" w:cs="Arial"/>
          <w:b/>
          <w:sz w:val="48"/>
          <w:szCs w:val="48"/>
          <w:lang w:val="en-US"/>
        </w:rPr>
        <w:t xml:space="preserve"> ENTERPRISE VALUATION (EV) REPORT</w:t>
      </w:r>
    </w:p>
    <w:p w14:paraId="10F889AD" w14:textId="77777777" w:rsidR="00F23E38" w:rsidRPr="000E4750" w:rsidRDefault="00F23E38" w:rsidP="00F31EDB">
      <w:pPr>
        <w:spacing w:line="360" w:lineRule="auto"/>
        <w:ind w:left="142" w:right="-213"/>
        <w:jc w:val="center"/>
        <w:rPr>
          <w:rFonts w:ascii="Arial" w:hAnsi="Arial" w:cs="Arial"/>
          <w:b/>
          <w:sz w:val="40"/>
          <w:szCs w:val="48"/>
          <w:lang w:val="en-US"/>
        </w:rPr>
      </w:pPr>
    </w:p>
    <w:p w14:paraId="29C67E6D" w14:textId="77777777" w:rsidR="00EB5704" w:rsidRDefault="00A22FE5" w:rsidP="00F31EDB">
      <w:pPr>
        <w:spacing w:line="360" w:lineRule="auto"/>
        <w:ind w:left="142" w:right="-213"/>
        <w:jc w:val="center"/>
        <w:rPr>
          <w:rFonts w:ascii="Arial" w:hAnsi="Arial" w:cs="Arial"/>
          <w:b/>
          <w:sz w:val="48"/>
          <w:szCs w:val="48"/>
          <w:lang w:val="en-US"/>
        </w:rPr>
      </w:pPr>
      <w:r>
        <w:rPr>
          <w:rFonts w:ascii="Arial" w:hAnsi="Arial" w:cs="Arial"/>
          <w:b/>
          <w:sz w:val="48"/>
          <w:szCs w:val="48"/>
          <w:lang w:val="en-US"/>
        </w:rPr>
        <w:t>OF</w:t>
      </w:r>
    </w:p>
    <w:p w14:paraId="3EECE780" w14:textId="77777777" w:rsidR="00F23E38" w:rsidRPr="000E4750" w:rsidRDefault="00F23E38" w:rsidP="00F31EDB">
      <w:pPr>
        <w:spacing w:line="360" w:lineRule="auto"/>
        <w:ind w:left="142" w:right="-213"/>
        <w:rPr>
          <w:rFonts w:ascii="Arial" w:hAnsi="Arial" w:cs="Arial"/>
          <w:b/>
          <w:sz w:val="40"/>
          <w:szCs w:val="48"/>
          <w:lang w:val="en-US"/>
        </w:rPr>
      </w:pPr>
    </w:p>
    <w:p w14:paraId="2179F36B" w14:textId="50E6B2B6" w:rsidR="00F23E38" w:rsidRDefault="000E4750" w:rsidP="00F31EDB">
      <w:pPr>
        <w:spacing w:line="360" w:lineRule="auto"/>
        <w:ind w:left="142" w:right="-213"/>
        <w:jc w:val="center"/>
        <w:rPr>
          <w:rFonts w:ascii="Arial" w:hAnsi="Arial" w:cs="Arial"/>
          <w:b/>
          <w:sz w:val="48"/>
          <w:szCs w:val="48"/>
          <w:lang w:val="en-US"/>
        </w:rPr>
      </w:pPr>
      <w:r>
        <w:rPr>
          <w:rFonts w:ascii="Arial" w:hAnsi="Arial" w:cs="Arial"/>
          <w:b/>
          <w:sz w:val="48"/>
          <w:szCs w:val="48"/>
          <w:lang w:val="en-US"/>
        </w:rPr>
        <w:t xml:space="preserve">M/S </w:t>
      </w:r>
      <w:r w:rsidR="00F31EDB">
        <w:rPr>
          <w:rFonts w:ascii="Arial" w:hAnsi="Arial" w:cs="Arial"/>
          <w:b/>
          <w:sz w:val="48"/>
          <w:szCs w:val="48"/>
          <w:lang w:val="en-US"/>
        </w:rPr>
        <w:t>KOHINOOR FOODS</w:t>
      </w:r>
      <w:r>
        <w:rPr>
          <w:rFonts w:ascii="Arial" w:hAnsi="Arial" w:cs="Arial"/>
          <w:b/>
          <w:sz w:val="48"/>
          <w:szCs w:val="48"/>
          <w:lang w:val="en-US"/>
        </w:rPr>
        <w:t xml:space="preserve"> LIMITED</w:t>
      </w:r>
    </w:p>
    <w:p w14:paraId="5E7C0225" w14:textId="77777777" w:rsidR="00F23E38" w:rsidRPr="000E4750" w:rsidRDefault="00F23E38" w:rsidP="00F31EDB">
      <w:pPr>
        <w:spacing w:line="360" w:lineRule="auto"/>
        <w:ind w:left="142" w:right="-213"/>
        <w:jc w:val="center"/>
        <w:rPr>
          <w:rFonts w:ascii="Arial" w:hAnsi="Arial" w:cs="Arial"/>
          <w:b/>
          <w:szCs w:val="48"/>
          <w:lang w:val="en-US"/>
        </w:rPr>
      </w:pPr>
    </w:p>
    <w:p w14:paraId="6BAC4480" w14:textId="77777777" w:rsidR="00F23E38" w:rsidRDefault="00F23E38" w:rsidP="00F31EDB">
      <w:pPr>
        <w:spacing w:line="360" w:lineRule="auto"/>
        <w:ind w:left="142" w:right="-213"/>
        <w:rPr>
          <w:rFonts w:ascii="Arial" w:hAnsi="Arial" w:cs="Arial"/>
          <w:b/>
        </w:rPr>
      </w:pPr>
    </w:p>
    <w:p w14:paraId="4ACCD118" w14:textId="77777777" w:rsidR="007B0E90" w:rsidRDefault="00A22FE5" w:rsidP="00F31EDB">
      <w:pPr>
        <w:spacing w:line="360" w:lineRule="auto"/>
        <w:ind w:left="142" w:right="-213"/>
        <w:jc w:val="center"/>
        <w:rPr>
          <w:rFonts w:ascii="Arial" w:hAnsi="Arial" w:cs="Arial"/>
          <w:b/>
          <w:lang w:val="en-US"/>
        </w:rPr>
      </w:pPr>
      <w:r>
        <w:rPr>
          <w:rFonts w:ascii="Arial" w:hAnsi="Arial" w:cs="Arial"/>
          <w:b/>
          <w:lang w:val="en-US"/>
        </w:rPr>
        <w:t>REPORT PREPARED FOR</w:t>
      </w:r>
    </w:p>
    <w:p w14:paraId="2E7E6375" w14:textId="77777777" w:rsidR="000E4750" w:rsidRDefault="000E4750" w:rsidP="00F31EDB">
      <w:pPr>
        <w:spacing w:line="360" w:lineRule="auto"/>
        <w:ind w:left="142" w:right="-213"/>
        <w:jc w:val="center"/>
        <w:rPr>
          <w:rFonts w:ascii="Arial" w:hAnsi="Arial" w:cs="Arial"/>
          <w:b/>
          <w:lang w:val="en-US"/>
        </w:rPr>
      </w:pPr>
    </w:p>
    <w:p w14:paraId="41BA3BE5" w14:textId="4200D2EB" w:rsidR="00EB5704" w:rsidRDefault="00F31EDB" w:rsidP="00F31EDB">
      <w:pPr>
        <w:spacing w:line="360" w:lineRule="auto"/>
        <w:ind w:left="142" w:right="-213"/>
        <w:jc w:val="center"/>
        <w:rPr>
          <w:rFonts w:ascii="Arial" w:hAnsi="Arial" w:cs="Arial"/>
          <w:b/>
          <w:lang w:val="en-US"/>
        </w:rPr>
      </w:pPr>
      <w:bookmarkStart w:id="0" w:name="_Hlk529896177"/>
      <w:r w:rsidRPr="00F31EDB">
        <w:rPr>
          <w:rFonts w:ascii="Arial" w:hAnsi="Arial" w:cs="Arial"/>
          <w:b/>
        </w:rPr>
        <w:t>BOB CAPITAL MARKETS LTD</w:t>
      </w:r>
      <w:r>
        <w:rPr>
          <w:rFonts w:ascii="Arial" w:hAnsi="Arial" w:cs="Arial"/>
          <w:b/>
          <w:lang w:val="en-US"/>
        </w:rPr>
        <w:t xml:space="preserve">, </w:t>
      </w:r>
      <w:r w:rsidRPr="00F31EDB">
        <w:rPr>
          <w:rFonts w:ascii="Arial" w:hAnsi="Arial" w:cs="Arial"/>
          <w:b/>
        </w:rPr>
        <w:t>PARINEE CRESCENZO</w:t>
      </w:r>
      <w:r>
        <w:rPr>
          <w:rFonts w:ascii="Arial" w:hAnsi="Arial" w:cs="Arial"/>
          <w:b/>
        </w:rPr>
        <w:t xml:space="preserve">, </w:t>
      </w:r>
      <w:r w:rsidRPr="00F31EDB">
        <w:rPr>
          <w:rFonts w:ascii="Arial" w:hAnsi="Arial" w:cs="Arial"/>
          <w:b/>
        </w:rPr>
        <w:t>1704, B WING, 17TH FLOOR</w:t>
      </w:r>
      <w:r>
        <w:rPr>
          <w:rFonts w:ascii="Arial" w:hAnsi="Arial" w:cs="Arial"/>
          <w:b/>
        </w:rPr>
        <w:t xml:space="preserve">, </w:t>
      </w:r>
      <w:r w:rsidRPr="00F31EDB">
        <w:rPr>
          <w:rFonts w:ascii="Arial" w:hAnsi="Arial" w:cs="Arial"/>
          <w:b/>
        </w:rPr>
        <w:t>BANDRA KURLA COMPLEX, G BLOCK</w:t>
      </w:r>
      <w:r>
        <w:rPr>
          <w:rFonts w:ascii="Arial" w:hAnsi="Arial" w:cs="Arial"/>
          <w:b/>
        </w:rPr>
        <w:t xml:space="preserve">, </w:t>
      </w:r>
      <w:r w:rsidRPr="00F31EDB">
        <w:rPr>
          <w:rFonts w:ascii="Arial" w:hAnsi="Arial" w:cs="Arial"/>
          <w:b/>
        </w:rPr>
        <w:t>BANDRA EAST, MUMBAI 400 051</w:t>
      </w:r>
    </w:p>
    <w:p w14:paraId="2098A978" w14:textId="77777777" w:rsidR="007B0E90" w:rsidRDefault="007B0E90" w:rsidP="00F31EDB">
      <w:pPr>
        <w:spacing w:line="360" w:lineRule="auto"/>
        <w:ind w:left="142" w:right="-213"/>
        <w:jc w:val="center"/>
        <w:rPr>
          <w:rFonts w:ascii="Arial" w:hAnsi="Arial" w:cs="Arial"/>
          <w:b/>
          <w:lang w:val="en-US"/>
        </w:rPr>
      </w:pPr>
    </w:p>
    <w:p w14:paraId="1BAA1BF1" w14:textId="77777777" w:rsidR="006E6802" w:rsidRDefault="006E6802" w:rsidP="00F31EDB">
      <w:pPr>
        <w:spacing w:line="360" w:lineRule="auto"/>
        <w:ind w:left="142" w:right="-213"/>
        <w:rPr>
          <w:rFonts w:ascii="Arial" w:hAnsi="Arial" w:cs="Arial"/>
          <w:b/>
          <w:sz w:val="22"/>
          <w:szCs w:val="22"/>
          <w:lang w:val="en-US"/>
        </w:rPr>
      </w:pPr>
    </w:p>
    <w:p w14:paraId="67FE9AA1" w14:textId="77777777" w:rsidR="00EB5704" w:rsidRDefault="00A22FE5" w:rsidP="00F31EDB">
      <w:pPr>
        <w:spacing w:line="360" w:lineRule="auto"/>
        <w:ind w:left="142" w:right="-213"/>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2D7F0787" w14:textId="77777777" w:rsidR="00EB5704" w:rsidRDefault="00EB5704" w:rsidP="00F31EDB">
      <w:pPr>
        <w:spacing w:line="360" w:lineRule="auto"/>
        <w:ind w:left="142" w:right="-213"/>
        <w:jc w:val="center"/>
        <w:rPr>
          <w:rFonts w:ascii="Arial" w:hAnsi="Arial" w:cs="Arial"/>
          <w:b/>
          <w:bCs/>
          <w:sz w:val="22"/>
          <w:szCs w:val="22"/>
          <w:u w:val="single"/>
        </w:rPr>
      </w:pPr>
    </w:p>
    <w:p w14:paraId="7D50953D" w14:textId="77777777" w:rsidR="00EB5704" w:rsidRDefault="00A22FE5" w:rsidP="00F31EDB">
      <w:pPr>
        <w:spacing w:line="360" w:lineRule="auto"/>
        <w:ind w:left="142" w:right="-213"/>
        <w:jc w:val="center"/>
        <w:rPr>
          <w:rFonts w:ascii="Arial" w:hAnsi="Arial" w:cs="Arial"/>
          <w:b/>
          <w:i/>
          <w:sz w:val="18"/>
          <w:szCs w:val="18"/>
        </w:rPr>
        <w:sectPr w:rsidR="00EB5704" w:rsidSect="00107559">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177A4524" w14:textId="77777777" w:rsidR="00EB5704" w:rsidRDefault="00A22FE5" w:rsidP="003C7C6F">
      <w:pPr>
        <w:tabs>
          <w:tab w:val="left" w:pos="0"/>
        </w:tabs>
        <w:spacing w:line="360" w:lineRule="auto"/>
        <w:ind w:right="-141"/>
        <w:jc w:val="center"/>
        <w:rPr>
          <w:rFonts w:ascii="Arial" w:hAnsi="Arial" w:cs="Arial"/>
          <w:b/>
          <w:szCs w:val="22"/>
          <w:u w:val="single"/>
        </w:rPr>
      </w:pPr>
      <w:r>
        <w:rPr>
          <w:rFonts w:ascii="Arial" w:hAnsi="Arial" w:cs="Arial"/>
          <w:b/>
          <w:szCs w:val="22"/>
          <w:u w:val="single"/>
        </w:rPr>
        <w:lastRenderedPageBreak/>
        <w:t>IMPORTANT NOTICE</w:t>
      </w:r>
    </w:p>
    <w:p w14:paraId="48BB32D8" w14:textId="77777777" w:rsidR="00EB5704" w:rsidRDefault="00EB5704" w:rsidP="003C7C6F">
      <w:pPr>
        <w:tabs>
          <w:tab w:val="left" w:pos="0"/>
        </w:tabs>
        <w:spacing w:line="360" w:lineRule="auto"/>
        <w:ind w:right="-141"/>
        <w:jc w:val="center"/>
        <w:rPr>
          <w:rFonts w:ascii="Arial" w:hAnsi="Arial" w:cs="Arial"/>
          <w:b/>
          <w:i/>
          <w:sz w:val="22"/>
          <w:szCs w:val="22"/>
        </w:rPr>
      </w:pPr>
    </w:p>
    <w:p w14:paraId="509A6E38" w14:textId="77777777" w:rsidR="00EB5704" w:rsidRDefault="00A22FE5" w:rsidP="003C7C6F">
      <w:pPr>
        <w:tabs>
          <w:tab w:val="left" w:pos="360"/>
        </w:tabs>
        <w:spacing w:line="360" w:lineRule="auto"/>
        <w:ind w:right="-141"/>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4F834DCF" w14:textId="77777777" w:rsidR="00EB5704" w:rsidRDefault="00A22FE5" w:rsidP="003C7C6F">
      <w:pPr>
        <w:tabs>
          <w:tab w:val="left" w:pos="360"/>
        </w:tabs>
        <w:spacing w:line="360" w:lineRule="auto"/>
        <w:ind w:right="-141"/>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7B4CD483" w14:textId="77777777" w:rsidR="00EB5704" w:rsidRDefault="00EB5704" w:rsidP="003C7C6F">
      <w:pPr>
        <w:tabs>
          <w:tab w:val="left" w:pos="360"/>
        </w:tabs>
        <w:spacing w:line="360" w:lineRule="auto"/>
        <w:ind w:right="-141"/>
        <w:jc w:val="center"/>
        <w:rPr>
          <w:rFonts w:ascii="Arial" w:hAnsi="Arial" w:cs="Arial"/>
          <w:i/>
          <w:sz w:val="22"/>
          <w:szCs w:val="22"/>
        </w:rPr>
      </w:pPr>
    </w:p>
    <w:p w14:paraId="4D81AF62" w14:textId="77777777" w:rsidR="00EB5704" w:rsidRDefault="00A22FE5" w:rsidP="003C7C6F">
      <w:pPr>
        <w:spacing w:line="360" w:lineRule="auto"/>
        <w:ind w:right="-141"/>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 xml:space="preserve">In case of any query/ issue or escalation you may please contact Incident Manager at valuers@rkassociates.org. Though adequate care has been taken while preparing this report as per its scope, but </w:t>
      </w:r>
      <w:proofErr w:type="gramStart"/>
      <w:r>
        <w:rPr>
          <w:rFonts w:ascii="Arial" w:hAnsi="Arial" w:cs="Arial"/>
          <w:i/>
          <w:sz w:val="22"/>
          <w:szCs w:val="22"/>
        </w:rPr>
        <w:t>still</w:t>
      </w:r>
      <w:proofErr w:type="gramEnd"/>
      <w:r>
        <w:rPr>
          <w:rFonts w:ascii="Arial" w:hAnsi="Arial" w:cs="Arial"/>
          <w:i/>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03321DF1" w14:textId="77777777" w:rsidR="00EB5704" w:rsidRDefault="00EB5704" w:rsidP="003C7C6F">
      <w:pPr>
        <w:spacing w:line="360" w:lineRule="auto"/>
        <w:ind w:right="-141"/>
        <w:rPr>
          <w:rFonts w:ascii="Arial" w:hAnsi="Arial" w:cs="Arial"/>
          <w:b/>
          <w:sz w:val="22"/>
          <w:szCs w:val="22"/>
          <w:u w:val="single"/>
        </w:rPr>
      </w:pPr>
    </w:p>
    <w:p w14:paraId="34B36A23" w14:textId="77777777" w:rsidR="00EB5704" w:rsidRDefault="00EB5704" w:rsidP="003C7C6F">
      <w:pPr>
        <w:spacing w:line="360" w:lineRule="auto"/>
        <w:ind w:right="-141"/>
        <w:rPr>
          <w:rFonts w:ascii="Arial" w:hAnsi="Arial" w:cs="Arial"/>
          <w:b/>
          <w:sz w:val="22"/>
          <w:szCs w:val="22"/>
          <w:u w:val="single"/>
        </w:rPr>
      </w:pPr>
    </w:p>
    <w:p w14:paraId="61FB9469" w14:textId="71EFEC2D" w:rsidR="00383FDD" w:rsidRDefault="00732544" w:rsidP="003C7C6F">
      <w:pPr>
        <w:spacing w:line="360" w:lineRule="auto"/>
        <w:ind w:right="-141"/>
        <w:jc w:val="center"/>
      </w:pPr>
      <w:r>
        <w:rPr>
          <w:rFonts w:ascii="Arial" w:hAnsi="Arial" w:cs="Arial"/>
          <w:b/>
          <w:i/>
          <w:sz w:val="22"/>
          <w:szCs w:val="22"/>
          <w:u w:val="single"/>
        </w:rPr>
        <w:t xml:space="preserve">Part </w:t>
      </w:r>
      <w:r w:rsidR="00E60E6B">
        <w:rPr>
          <w:rFonts w:ascii="Arial" w:hAnsi="Arial" w:cs="Arial"/>
          <w:b/>
          <w:i/>
          <w:sz w:val="22"/>
          <w:szCs w:val="22"/>
          <w:u w:val="single"/>
        </w:rPr>
        <w:t>L</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0B796CDE"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2"/>
        <w:gridCol w:w="6602"/>
        <w:gridCol w:w="1474"/>
      </w:tblGrid>
      <w:tr w:rsidR="00A12125" w:rsidRPr="00516AC2" w14:paraId="0BDF7C2F" w14:textId="77777777" w:rsidTr="005E3BCA">
        <w:trPr>
          <w:trHeight w:val="70"/>
        </w:trPr>
        <w:tc>
          <w:tcPr>
            <w:tcW w:w="5000" w:type="pct"/>
            <w:gridSpan w:val="3"/>
            <w:shd w:val="clear" w:color="auto" w:fill="002060"/>
            <w:vAlign w:val="center"/>
            <w:hideMark/>
          </w:tcPr>
          <w:p w14:paraId="4C5249A1"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356F2A6C" w14:textId="77777777" w:rsidTr="00C83D86">
        <w:trPr>
          <w:trHeight w:val="169"/>
        </w:trPr>
        <w:tc>
          <w:tcPr>
            <w:tcW w:w="5000" w:type="pct"/>
            <w:gridSpan w:val="3"/>
            <w:shd w:val="clear" w:color="auto" w:fill="FFFFFF"/>
            <w:vAlign w:val="center"/>
          </w:tcPr>
          <w:p w14:paraId="17ABD09F" w14:textId="77777777" w:rsidR="00A12125" w:rsidRPr="00516AC2" w:rsidRDefault="00A12125" w:rsidP="00C9600A">
            <w:pPr>
              <w:spacing w:line="360" w:lineRule="auto"/>
              <w:jc w:val="center"/>
              <w:rPr>
                <w:rFonts w:ascii="Arial" w:hAnsi="Arial" w:cs="Arial"/>
                <w:b/>
                <w:sz w:val="22"/>
                <w:szCs w:val="22"/>
              </w:rPr>
            </w:pPr>
          </w:p>
        </w:tc>
      </w:tr>
      <w:tr w:rsidR="00A12125" w:rsidRPr="009D1381" w14:paraId="515730F6" w14:textId="77777777" w:rsidTr="00CF363C">
        <w:trPr>
          <w:trHeight w:val="54"/>
        </w:trPr>
        <w:tc>
          <w:tcPr>
            <w:tcW w:w="744" w:type="pct"/>
            <w:shd w:val="clear" w:color="auto" w:fill="DBE5F1" w:themeFill="accent1" w:themeFillTint="33"/>
            <w:vAlign w:val="center"/>
            <w:hideMark/>
          </w:tcPr>
          <w:p w14:paraId="04BB2FBB"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DBE5F1" w:themeFill="accent1" w:themeFillTint="33"/>
            <w:vAlign w:val="center"/>
            <w:hideMark/>
          </w:tcPr>
          <w:p w14:paraId="1C22B8C8" w14:textId="77777777" w:rsidR="00A12125" w:rsidRPr="00516AC2" w:rsidRDefault="00A12125" w:rsidP="00C9600A">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DBE5F1" w:themeFill="accent1" w:themeFillTint="33"/>
            <w:vAlign w:val="center"/>
            <w:hideMark/>
          </w:tcPr>
          <w:p w14:paraId="7B178BB2" w14:textId="77777777" w:rsidR="00A12125" w:rsidRPr="009D1381" w:rsidRDefault="00A12125" w:rsidP="00C9600A">
            <w:pPr>
              <w:spacing w:line="360" w:lineRule="auto"/>
              <w:jc w:val="center"/>
              <w:rPr>
                <w:rFonts w:ascii="Arial" w:hAnsi="Arial" w:cs="Arial"/>
                <w:b/>
                <w:sz w:val="22"/>
                <w:szCs w:val="22"/>
              </w:rPr>
            </w:pPr>
            <w:r w:rsidRPr="009D1381">
              <w:rPr>
                <w:rFonts w:ascii="Arial" w:hAnsi="Arial" w:cs="Arial"/>
                <w:b/>
                <w:sz w:val="22"/>
                <w:szCs w:val="22"/>
              </w:rPr>
              <w:t>PAGE NO.</w:t>
            </w:r>
          </w:p>
        </w:tc>
      </w:tr>
      <w:tr w:rsidR="00CF363C" w:rsidRPr="009D1381" w14:paraId="1BEAF63D" w14:textId="77777777" w:rsidTr="00C83D86">
        <w:trPr>
          <w:trHeight w:val="54"/>
        </w:trPr>
        <w:tc>
          <w:tcPr>
            <w:tcW w:w="744" w:type="pct"/>
            <w:shd w:val="clear" w:color="auto" w:fill="DBE5F1" w:themeFill="accent1" w:themeFillTint="33"/>
            <w:vAlign w:val="center"/>
          </w:tcPr>
          <w:p w14:paraId="18FE2C9B" w14:textId="0517C622" w:rsidR="00CF363C" w:rsidRPr="00516AC2" w:rsidRDefault="00CF363C" w:rsidP="00CF363C">
            <w:pPr>
              <w:spacing w:line="360" w:lineRule="auto"/>
              <w:jc w:val="center"/>
              <w:rPr>
                <w:rFonts w:ascii="Arial" w:hAnsi="Arial" w:cs="Arial"/>
                <w:b/>
                <w:sz w:val="22"/>
                <w:szCs w:val="22"/>
              </w:rPr>
            </w:pPr>
            <w:r>
              <w:rPr>
                <w:rFonts w:ascii="Arial" w:hAnsi="Arial" w:cs="Arial"/>
                <w:b/>
                <w:sz w:val="22"/>
                <w:szCs w:val="22"/>
                <w:lang w:val="en-US"/>
              </w:rPr>
              <w:t>Part A</w:t>
            </w:r>
          </w:p>
        </w:tc>
        <w:tc>
          <w:tcPr>
            <w:tcW w:w="3479" w:type="pct"/>
            <w:shd w:val="clear" w:color="auto" w:fill="auto"/>
            <w:vAlign w:val="center"/>
          </w:tcPr>
          <w:p w14:paraId="6A01E49D" w14:textId="6D1878A2" w:rsidR="00CF363C" w:rsidRPr="00A52EB1" w:rsidRDefault="00A52EB1" w:rsidP="00CF363C">
            <w:pPr>
              <w:spacing w:line="360" w:lineRule="auto"/>
              <w:rPr>
                <w:rFonts w:ascii="Arial" w:hAnsi="Arial" w:cs="Arial"/>
                <w:b/>
                <w:bCs/>
                <w:color w:val="000000" w:themeColor="text1"/>
                <w:sz w:val="22"/>
                <w:szCs w:val="22"/>
              </w:rPr>
            </w:pPr>
            <w:r w:rsidRPr="00A52EB1">
              <w:rPr>
                <w:rFonts w:ascii="Arial" w:hAnsi="Arial" w:cs="Arial"/>
                <w:b/>
                <w:bCs/>
                <w:color w:val="000000" w:themeColor="text1"/>
                <w:sz w:val="22"/>
                <w:szCs w:val="22"/>
                <w:lang w:val="en-US"/>
              </w:rPr>
              <w:t>REPORT SUMMARY</w:t>
            </w:r>
          </w:p>
        </w:tc>
        <w:tc>
          <w:tcPr>
            <w:tcW w:w="777" w:type="pct"/>
            <w:shd w:val="clear" w:color="auto" w:fill="auto"/>
            <w:vAlign w:val="center"/>
          </w:tcPr>
          <w:p w14:paraId="65AC3E9D" w14:textId="5CB49F24" w:rsidR="00CF363C" w:rsidRPr="00A52EB1" w:rsidRDefault="00CF363C" w:rsidP="00CF363C">
            <w:pPr>
              <w:spacing w:line="360" w:lineRule="auto"/>
              <w:jc w:val="center"/>
              <w:rPr>
                <w:rFonts w:ascii="Arial" w:hAnsi="Arial" w:cs="Arial"/>
                <w:b/>
                <w:bCs/>
                <w:sz w:val="22"/>
                <w:szCs w:val="22"/>
              </w:rPr>
            </w:pPr>
            <w:r w:rsidRPr="00A52EB1">
              <w:rPr>
                <w:rFonts w:ascii="Arial" w:hAnsi="Arial" w:cs="Arial"/>
                <w:b/>
                <w:bCs/>
                <w:sz w:val="22"/>
                <w:szCs w:val="22"/>
                <w:lang w:val="en-US"/>
              </w:rPr>
              <w:t>4</w:t>
            </w:r>
          </w:p>
        </w:tc>
      </w:tr>
      <w:tr w:rsidR="00CF363C" w:rsidRPr="009D1381" w14:paraId="08CB6238" w14:textId="77777777" w:rsidTr="005F1EC6">
        <w:trPr>
          <w:trHeight w:val="110"/>
        </w:trPr>
        <w:tc>
          <w:tcPr>
            <w:tcW w:w="744" w:type="pct"/>
            <w:vMerge w:val="restart"/>
            <w:shd w:val="clear" w:color="auto" w:fill="DBE5F1"/>
            <w:vAlign w:val="center"/>
          </w:tcPr>
          <w:p w14:paraId="1FF5368A" w14:textId="6D7FC047" w:rsidR="00CF363C" w:rsidRPr="006D55A0" w:rsidRDefault="00CF363C" w:rsidP="00CF363C">
            <w:pPr>
              <w:spacing w:line="360" w:lineRule="auto"/>
              <w:jc w:val="center"/>
              <w:rPr>
                <w:rFonts w:ascii="Arial" w:hAnsi="Arial" w:cs="Arial"/>
                <w:b/>
                <w:sz w:val="22"/>
                <w:szCs w:val="22"/>
              </w:rPr>
            </w:pPr>
            <w:r>
              <w:rPr>
                <w:rFonts w:ascii="Arial" w:hAnsi="Arial" w:cs="Arial"/>
                <w:b/>
                <w:sz w:val="22"/>
                <w:szCs w:val="22"/>
                <w:lang w:val="en-US"/>
              </w:rPr>
              <w:t>Part B</w:t>
            </w:r>
          </w:p>
        </w:tc>
        <w:tc>
          <w:tcPr>
            <w:tcW w:w="3479" w:type="pct"/>
          </w:tcPr>
          <w:p w14:paraId="1D39FE56" w14:textId="59005575" w:rsidR="00CF363C" w:rsidRPr="005F1EC6" w:rsidRDefault="00CF363C" w:rsidP="00CF363C">
            <w:pPr>
              <w:spacing w:line="360" w:lineRule="auto"/>
              <w:rPr>
                <w:rFonts w:ascii="Arial" w:hAnsi="Arial" w:cs="Arial"/>
                <w:b/>
                <w:sz w:val="22"/>
                <w:szCs w:val="22"/>
              </w:rPr>
            </w:pPr>
            <w:r>
              <w:rPr>
                <w:rFonts w:ascii="Arial" w:hAnsi="Arial" w:cs="Arial"/>
                <w:b/>
                <w:sz w:val="22"/>
                <w:szCs w:val="22"/>
                <w:lang w:val="en-US"/>
              </w:rPr>
              <w:t>INTRODUCTION</w:t>
            </w:r>
          </w:p>
        </w:tc>
        <w:tc>
          <w:tcPr>
            <w:tcW w:w="777" w:type="pct"/>
          </w:tcPr>
          <w:p w14:paraId="54DEF78B" w14:textId="0438F422" w:rsidR="00CF363C" w:rsidRPr="009D1381" w:rsidRDefault="00A52EB1" w:rsidP="00CF363C">
            <w:pPr>
              <w:spacing w:line="360" w:lineRule="auto"/>
              <w:jc w:val="center"/>
              <w:rPr>
                <w:rFonts w:ascii="Arial" w:hAnsi="Arial" w:cs="Arial"/>
                <w:b/>
                <w:sz w:val="22"/>
                <w:szCs w:val="22"/>
              </w:rPr>
            </w:pPr>
            <w:r>
              <w:rPr>
                <w:rFonts w:ascii="Arial" w:hAnsi="Arial" w:cs="Arial"/>
                <w:b/>
                <w:sz w:val="22"/>
                <w:szCs w:val="22"/>
              </w:rPr>
              <w:t>6</w:t>
            </w:r>
          </w:p>
        </w:tc>
      </w:tr>
      <w:tr w:rsidR="00CF363C" w:rsidRPr="009D1381" w14:paraId="15DCBB99" w14:textId="77777777" w:rsidTr="005F1EC6">
        <w:trPr>
          <w:trHeight w:val="319"/>
        </w:trPr>
        <w:tc>
          <w:tcPr>
            <w:tcW w:w="0" w:type="auto"/>
            <w:vMerge/>
            <w:vAlign w:val="center"/>
          </w:tcPr>
          <w:p w14:paraId="7D83C632" w14:textId="77777777" w:rsidR="00CF363C" w:rsidRPr="00516AC2" w:rsidRDefault="00CF363C" w:rsidP="00CF363C">
            <w:pPr>
              <w:spacing w:line="360" w:lineRule="auto"/>
              <w:jc w:val="center"/>
              <w:rPr>
                <w:rFonts w:ascii="Arial" w:hAnsi="Arial" w:cs="Arial"/>
                <w:b/>
                <w:sz w:val="22"/>
                <w:szCs w:val="22"/>
                <w:u w:val="single"/>
              </w:rPr>
            </w:pPr>
          </w:p>
        </w:tc>
        <w:tc>
          <w:tcPr>
            <w:tcW w:w="3479" w:type="pct"/>
          </w:tcPr>
          <w:p w14:paraId="435773C9" w14:textId="7CDB5878" w:rsidR="00CF363C" w:rsidRPr="00CF363C" w:rsidRDefault="00CF363C" w:rsidP="00CF363C">
            <w:pPr>
              <w:pStyle w:val="ListParagraph"/>
              <w:numPr>
                <w:ilvl w:val="0"/>
                <w:numId w:val="69"/>
              </w:numPr>
              <w:spacing w:line="360" w:lineRule="auto"/>
              <w:ind w:left="358"/>
              <w:rPr>
                <w:rFonts w:ascii="Arial" w:hAnsi="Arial" w:cs="Arial"/>
                <w:sz w:val="22"/>
                <w:szCs w:val="22"/>
              </w:rPr>
            </w:pPr>
            <w:r w:rsidRPr="00CF363C">
              <w:rPr>
                <w:rFonts w:ascii="Arial" w:hAnsi="Arial" w:cs="Arial"/>
                <w:sz w:val="22"/>
                <w:szCs w:val="22"/>
                <w:lang w:val="en-US"/>
              </w:rPr>
              <w:t>About the Report</w:t>
            </w:r>
          </w:p>
        </w:tc>
        <w:tc>
          <w:tcPr>
            <w:tcW w:w="777" w:type="pct"/>
          </w:tcPr>
          <w:p w14:paraId="0D01B72C" w14:textId="05DDF42D" w:rsidR="00CF363C" w:rsidRPr="009D1381" w:rsidRDefault="00CF363C" w:rsidP="00CF363C">
            <w:pPr>
              <w:spacing w:line="360" w:lineRule="auto"/>
              <w:jc w:val="center"/>
              <w:rPr>
                <w:rFonts w:ascii="Arial" w:hAnsi="Arial" w:cs="Arial"/>
                <w:sz w:val="22"/>
                <w:szCs w:val="22"/>
              </w:rPr>
            </w:pPr>
            <w:r>
              <w:rPr>
                <w:rFonts w:ascii="Arial" w:hAnsi="Arial" w:cs="Arial"/>
                <w:sz w:val="22"/>
                <w:szCs w:val="22"/>
                <w:lang w:val="en-US"/>
              </w:rPr>
              <w:t>6</w:t>
            </w:r>
          </w:p>
        </w:tc>
      </w:tr>
      <w:tr w:rsidR="00CF363C" w:rsidRPr="009D1381" w14:paraId="2611D288" w14:textId="77777777" w:rsidTr="005F1EC6">
        <w:trPr>
          <w:trHeight w:val="294"/>
        </w:trPr>
        <w:tc>
          <w:tcPr>
            <w:tcW w:w="0" w:type="auto"/>
            <w:vMerge/>
            <w:vAlign w:val="center"/>
          </w:tcPr>
          <w:p w14:paraId="5015A14A" w14:textId="77777777" w:rsidR="00CF363C" w:rsidRPr="00516AC2" w:rsidRDefault="00CF363C" w:rsidP="00CF363C">
            <w:pPr>
              <w:spacing w:line="360" w:lineRule="auto"/>
              <w:jc w:val="center"/>
              <w:rPr>
                <w:rFonts w:ascii="Arial" w:hAnsi="Arial" w:cs="Arial"/>
                <w:b/>
                <w:sz w:val="22"/>
                <w:szCs w:val="22"/>
                <w:u w:val="single"/>
              </w:rPr>
            </w:pPr>
          </w:p>
        </w:tc>
        <w:tc>
          <w:tcPr>
            <w:tcW w:w="3479" w:type="pct"/>
          </w:tcPr>
          <w:p w14:paraId="68D98360" w14:textId="2EED0A23" w:rsidR="00CF363C" w:rsidRPr="00CF363C" w:rsidRDefault="00CF363C" w:rsidP="00CF363C">
            <w:pPr>
              <w:pStyle w:val="ListParagraph"/>
              <w:numPr>
                <w:ilvl w:val="0"/>
                <w:numId w:val="69"/>
              </w:numPr>
              <w:spacing w:line="360" w:lineRule="auto"/>
              <w:ind w:left="358"/>
              <w:rPr>
                <w:rFonts w:ascii="Arial" w:hAnsi="Arial" w:cs="Arial"/>
                <w:sz w:val="22"/>
                <w:szCs w:val="22"/>
              </w:rPr>
            </w:pPr>
            <w:r w:rsidRPr="00CF363C">
              <w:rPr>
                <w:rFonts w:ascii="Arial" w:hAnsi="Arial" w:cs="Arial"/>
                <w:sz w:val="22"/>
                <w:szCs w:val="22"/>
                <w:lang w:val="en-US"/>
              </w:rPr>
              <w:t>Executive summary</w:t>
            </w:r>
          </w:p>
        </w:tc>
        <w:tc>
          <w:tcPr>
            <w:tcW w:w="777" w:type="pct"/>
          </w:tcPr>
          <w:p w14:paraId="7B91DE80" w14:textId="56AAA57F" w:rsidR="00CF363C" w:rsidRPr="009D1381" w:rsidRDefault="00CF363C" w:rsidP="00CF363C">
            <w:pPr>
              <w:spacing w:line="360" w:lineRule="auto"/>
              <w:jc w:val="center"/>
              <w:rPr>
                <w:rFonts w:ascii="Arial" w:hAnsi="Arial" w:cs="Arial"/>
                <w:sz w:val="22"/>
                <w:szCs w:val="22"/>
              </w:rPr>
            </w:pPr>
            <w:r>
              <w:rPr>
                <w:rFonts w:ascii="Arial" w:hAnsi="Arial" w:cs="Arial"/>
                <w:sz w:val="22"/>
                <w:szCs w:val="22"/>
                <w:lang w:val="en-US"/>
              </w:rPr>
              <w:t>6</w:t>
            </w:r>
          </w:p>
        </w:tc>
      </w:tr>
      <w:tr w:rsidR="00CF363C" w:rsidRPr="009D1381" w14:paraId="78579C5A" w14:textId="77777777" w:rsidTr="005F1EC6">
        <w:trPr>
          <w:trHeight w:val="101"/>
        </w:trPr>
        <w:tc>
          <w:tcPr>
            <w:tcW w:w="0" w:type="auto"/>
            <w:vMerge/>
            <w:vAlign w:val="center"/>
          </w:tcPr>
          <w:p w14:paraId="14C672F7" w14:textId="77777777" w:rsidR="00CF363C" w:rsidRPr="00516AC2" w:rsidRDefault="00CF363C" w:rsidP="00CF363C">
            <w:pPr>
              <w:spacing w:line="360" w:lineRule="auto"/>
              <w:jc w:val="center"/>
              <w:rPr>
                <w:rFonts w:ascii="Arial" w:hAnsi="Arial" w:cs="Arial"/>
                <w:b/>
                <w:sz w:val="22"/>
                <w:szCs w:val="22"/>
                <w:u w:val="single"/>
              </w:rPr>
            </w:pPr>
          </w:p>
        </w:tc>
        <w:tc>
          <w:tcPr>
            <w:tcW w:w="3479" w:type="pct"/>
          </w:tcPr>
          <w:p w14:paraId="1C35331E" w14:textId="6B9BEF99" w:rsidR="00CF363C" w:rsidRPr="00CF363C" w:rsidRDefault="00CF363C" w:rsidP="00CF363C">
            <w:pPr>
              <w:pStyle w:val="ListParagraph"/>
              <w:numPr>
                <w:ilvl w:val="0"/>
                <w:numId w:val="69"/>
              </w:numPr>
              <w:spacing w:line="360" w:lineRule="auto"/>
              <w:ind w:left="358"/>
              <w:rPr>
                <w:rFonts w:ascii="Arial" w:hAnsi="Arial" w:cs="Arial"/>
                <w:sz w:val="22"/>
                <w:szCs w:val="22"/>
              </w:rPr>
            </w:pPr>
            <w:r w:rsidRPr="00CF363C">
              <w:rPr>
                <w:rFonts w:ascii="Arial" w:hAnsi="Arial" w:cs="Arial"/>
                <w:sz w:val="22"/>
                <w:szCs w:val="22"/>
                <w:lang w:val="en-US"/>
              </w:rPr>
              <w:t>Purpose of the Report</w:t>
            </w:r>
          </w:p>
        </w:tc>
        <w:tc>
          <w:tcPr>
            <w:tcW w:w="777" w:type="pct"/>
          </w:tcPr>
          <w:p w14:paraId="3FF6C104" w14:textId="6CDCE1CC" w:rsidR="00CF363C" w:rsidRPr="009D1381" w:rsidRDefault="00CF363C" w:rsidP="00CF363C">
            <w:pPr>
              <w:spacing w:line="360" w:lineRule="auto"/>
              <w:jc w:val="center"/>
              <w:rPr>
                <w:rFonts w:ascii="Arial" w:hAnsi="Arial" w:cs="Arial"/>
                <w:sz w:val="22"/>
                <w:szCs w:val="22"/>
              </w:rPr>
            </w:pPr>
            <w:r>
              <w:rPr>
                <w:rFonts w:ascii="Arial" w:hAnsi="Arial" w:cs="Arial"/>
                <w:sz w:val="22"/>
                <w:szCs w:val="22"/>
                <w:lang w:val="en-US"/>
              </w:rPr>
              <w:t>19</w:t>
            </w:r>
          </w:p>
        </w:tc>
      </w:tr>
      <w:tr w:rsidR="00CF363C" w:rsidRPr="009D1381" w14:paraId="6B2D2560" w14:textId="77777777" w:rsidTr="005F1EC6">
        <w:trPr>
          <w:trHeight w:val="101"/>
        </w:trPr>
        <w:tc>
          <w:tcPr>
            <w:tcW w:w="0" w:type="auto"/>
            <w:vMerge/>
            <w:vAlign w:val="center"/>
          </w:tcPr>
          <w:p w14:paraId="54162A18" w14:textId="77777777" w:rsidR="00CF363C" w:rsidRPr="00516AC2" w:rsidRDefault="00CF363C" w:rsidP="00CF363C">
            <w:pPr>
              <w:spacing w:line="360" w:lineRule="auto"/>
              <w:jc w:val="center"/>
              <w:rPr>
                <w:rFonts w:ascii="Arial" w:hAnsi="Arial" w:cs="Arial"/>
                <w:b/>
                <w:sz w:val="22"/>
                <w:szCs w:val="22"/>
                <w:u w:val="single"/>
              </w:rPr>
            </w:pPr>
          </w:p>
        </w:tc>
        <w:tc>
          <w:tcPr>
            <w:tcW w:w="3479" w:type="pct"/>
          </w:tcPr>
          <w:p w14:paraId="7159CF3B" w14:textId="32443EF9" w:rsidR="00CF363C" w:rsidRPr="00CF363C" w:rsidRDefault="00CF363C" w:rsidP="00CF363C">
            <w:pPr>
              <w:pStyle w:val="ListParagraph"/>
              <w:numPr>
                <w:ilvl w:val="0"/>
                <w:numId w:val="69"/>
              </w:numPr>
              <w:spacing w:line="360" w:lineRule="auto"/>
              <w:ind w:left="358"/>
              <w:rPr>
                <w:rFonts w:ascii="Arial" w:hAnsi="Arial" w:cs="Arial"/>
                <w:sz w:val="22"/>
                <w:szCs w:val="22"/>
              </w:rPr>
            </w:pPr>
            <w:r w:rsidRPr="00CF363C">
              <w:rPr>
                <w:rFonts w:ascii="Arial" w:hAnsi="Arial" w:cs="Arial"/>
                <w:sz w:val="22"/>
                <w:szCs w:val="22"/>
                <w:lang w:val="en-US"/>
              </w:rPr>
              <w:t>Scope of the Report</w:t>
            </w:r>
          </w:p>
        </w:tc>
        <w:tc>
          <w:tcPr>
            <w:tcW w:w="777" w:type="pct"/>
          </w:tcPr>
          <w:p w14:paraId="1D6FF595" w14:textId="57D2B378" w:rsidR="00CF363C" w:rsidRPr="009D1381" w:rsidRDefault="00CF363C" w:rsidP="00CF363C">
            <w:pPr>
              <w:spacing w:line="360" w:lineRule="auto"/>
              <w:jc w:val="center"/>
              <w:rPr>
                <w:rFonts w:ascii="Arial" w:hAnsi="Arial" w:cs="Arial"/>
                <w:sz w:val="22"/>
                <w:szCs w:val="22"/>
              </w:rPr>
            </w:pPr>
            <w:r>
              <w:rPr>
                <w:rFonts w:ascii="Arial" w:hAnsi="Arial" w:cs="Arial"/>
                <w:sz w:val="22"/>
                <w:szCs w:val="22"/>
                <w:lang w:val="en-US"/>
              </w:rPr>
              <w:t>19</w:t>
            </w:r>
          </w:p>
        </w:tc>
      </w:tr>
      <w:tr w:rsidR="00CF363C" w:rsidRPr="009D1381" w14:paraId="753E93B7" w14:textId="77777777" w:rsidTr="005F1EC6">
        <w:trPr>
          <w:trHeight w:val="101"/>
        </w:trPr>
        <w:tc>
          <w:tcPr>
            <w:tcW w:w="0" w:type="auto"/>
            <w:vMerge/>
            <w:vAlign w:val="center"/>
          </w:tcPr>
          <w:p w14:paraId="3DFFC252" w14:textId="77777777" w:rsidR="00CF363C" w:rsidRPr="00516AC2" w:rsidRDefault="00CF363C" w:rsidP="00CF363C">
            <w:pPr>
              <w:spacing w:line="360" w:lineRule="auto"/>
              <w:jc w:val="center"/>
              <w:rPr>
                <w:rFonts w:ascii="Arial" w:hAnsi="Arial" w:cs="Arial"/>
                <w:b/>
                <w:sz w:val="22"/>
                <w:szCs w:val="22"/>
                <w:u w:val="single"/>
              </w:rPr>
            </w:pPr>
          </w:p>
        </w:tc>
        <w:tc>
          <w:tcPr>
            <w:tcW w:w="3479" w:type="pct"/>
          </w:tcPr>
          <w:p w14:paraId="17CE93BE" w14:textId="5CAF81C1" w:rsidR="00CF363C" w:rsidRPr="00CF363C" w:rsidRDefault="00CF363C" w:rsidP="00CF363C">
            <w:pPr>
              <w:pStyle w:val="ListParagraph"/>
              <w:numPr>
                <w:ilvl w:val="0"/>
                <w:numId w:val="69"/>
              </w:numPr>
              <w:spacing w:line="360" w:lineRule="auto"/>
              <w:ind w:left="358"/>
              <w:rPr>
                <w:rFonts w:ascii="Arial" w:hAnsi="Arial" w:cs="Arial"/>
                <w:sz w:val="22"/>
                <w:szCs w:val="22"/>
              </w:rPr>
            </w:pPr>
            <w:r w:rsidRPr="00CF363C">
              <w:rPr>
                <w:rFonts w:ascii="Arial" w:hAnsi="Arial" w:cs="Arial"/>
                <w:sz w:val="22"/>
                <w:szCs w:val="22"/>
                <w:lang w:val="en-US"/>
              </w:rPr>
              <w:t>Methodology/ Model Adopted</w:t>
            </w:r>
          </w:p>
        </w:tc>
        <w:tc>
          <w:tcPr>
            <w:tcW w:w="777" w:type="pct"/>
          </w:tcPr>
          <w:p w14:paraId="6B068C3B" w14:textId="383FE098" w:rsidR="00CF363C" w:rsidRPr="009D1381" w:rsidRDefault="009920A6" w:rsidP="00CF363C">
            <w:pPr>
              <w:spacing w:line="360" w:lineRule="auto"/>
              <w:jc w:val="center"/>
              <w:rPr>
                <w:rFonts w:ascii="Arial" w:hAnsi="Arial" w:cs="Arial"/>
                <w:sz w:val="22"/>
                <w:szCs w:val="22"/>
              </w:rPr>
            </w:pPr>
            <w:r>
              <w:rPr>
                <w:rFonts w:ascii="Arial" w:hAnsi="Arial" w:cs="Arial"/>
                <w:sz w:val="22"/>
                <w:szCs w:val="22"/>
              </w:rPr>
              <w:t>20</w:t>
            </w:r>
          </w:p>
        </w:tc>
      </w:tr>
      <w:tr w:rsidR="00CF363C" w:rsidRPr="009D1381" w14:paraId="0A9AC28C" w14:textId="77777777" w:rsidTr="005F1EC6">
        <w:trPr>
          <w:trHeight w:val="101"/>
        </w:trPr>
        <w:tc>
          <w:tcPr>
            <w:tcW w:w="0" w:type="auto"/>
            <w:vMerge/>
            <w:vAlign w:val="center"/>
          </w:tcPr>
          <w:p w14:paraId="7CB5BD0D" w14:textId="77777777" w:rsidR="00CF363C" w:rsidRPr="00516AC2" w:rsidRDefault="00CF363C" w:rsidP="00CF363C">
            <w:pPr>
              <w:spacing w:line="360" w:lineRule="auto"/>
              <w:jc w:val="center"/>
              <w:rPr>
                <w:rFonts w:ascii="Arial" w:hAnsi="Arial" w:cs="Arial"/>
                <w:b/>
                <w:sz w:val="22"/>
                <w:szCs w:val="22"/>
                <w:u w:val="single"/>
              </w:rPr>
            </w:pPr>
          </w:p>
        </w:tc>
        <w:tc>
          <w:tcPr>
            <w:tcW w:w="3479" w:type="pct"/>
          </w:tcPr>
          <w:p w14:paraId="63229960" w14:textId="464E7DAA" w:rsidR="00CF363C" w:rsidRPr="00CF363C" w:rsidRDefault="00CF363C" w:rsidP="00CF363C">
            <w:pPr>
              <w:pStyle w:val="ListParagraph"/>
              <w:numPr>
                <w:ilvl w:val="0"/>
                <w:numId w:val="69"/>
              </w:numPr>
              <w:spacing w:line="360" w:lineRule="auto"/>
              <w:ind w:left="358"/>
              <w:rPr>
                <w:rFonts w:ascii="Arial" w:hAnsi="Arial" w:cs="Arial"/>
                <w:sz w:val="22"/>
                <w:szCs w:val="22"/>
              </w:rPr>
            </w:pPr>
            <w:r w:rsidRPr="00CF363C">
              <w:rPr>
                <w:rFonts w:ascii="Arial" w:hAnsi="Arial" w:cs="Arial"/>
                <w:sz w:val="22"/>
                <w:szCs w:val="22"/>
                <w:lang w:val="en-US"/>
              </w:rPr>
              <w:t>Data Information received from</w:t>
            </w:r>
          </w:p>
        </w:tc>
        <w:tc>
          <w:tcPr>
            <w:tcW w:w="777" w:type="pct"/>
          </w:tcPr>
          <w:p w14:paraId="4162E93E" w14:textId="00732CBB" w:rsidR="00CF363C" w:rsidRPr="009D1381" w:rsidRDefault="009920A6" w:rsidP="00CF363C">
            <w:pPr>
              <w:spacing w:line="360" w:lineRule="auto"/>
              <w:jc w:val="center"/>
              <w:rPr>
                <w:rFonts w:ascii="Arial" w:hAnsi="Arial" w:cs="Arial"/>
                <w:sz w:val="22"/>
                <w:szCs w:val="22"/>
              </w:rPr>
            </w:pPr>
            <w:r>
              <w:rPr>
                <w:rFonts w:ascii="Arial" w:hAnsi="Arial" w:cs="Arial"/>
                <w:sz w:val="22"/>
                <w:szCs w:val="22"/>
              </w:rPr>
              <w:t>21</w:t>
            </w:r>
          </w:p>
        </w:tc>
      </w:tr>
      <w:tr w:rsidR="00CF363C" w:rsidRPr="009D1381" w14:paraId="46B04FC9" w14:textId="77777777" w:rsidTr="00C83D86">
        <w:trPr>
          <w:trHeight w:val="101"/>
        </w:trPr>
        <w:tc>
          <w:tcPr>
            <w:tcW w:w="0" w:type="auto"/>
            <w:vMerge/>
            <w:vAlign w:val="center"/>
          </w:tcPr>
          <w:p w14:paraId="6E263239" w14:textId="77777777" w:rsidR="00CF363C" w:rsidRPr="00516AC2" w:rsidRDefault="00CF363C" w:rsidP="00CF363C">
            <w:pPr>
              <w:spacing w:line="360" w:lineRule="auto"/>
              <w:jc w:val="center"/>
              <w:rPr>
                <w:rFonts w:ascii="Arial" w:hAnsi="Arial" w:cs="Arial"/>
                <w:b/>
                <w:sz w:val="22"/>
                <w:szCs w:val="22"/>
                <w:u w:val="single"/>
              </w:rPr>
            </w:pPr>
          </w:p>
        </w:tc>
        <w:tc>
          <w:tcPr>
            <w:tcW w:w="3479" w:type="pct"/>
          </w:tcPr>
          <w:p w14:paraId="4A61ABD8" w14:textId="0E964A6D" w:rsidR="00CF363C" w:rsidRPr="00CF363C" w:rsidRDefault="00CF363C" w:rsidP="00CF363C">
            <w:pPr>
              <w:pStyle w:val="ListParagraph"/>
              <w:numPr>
                <w:ilvl w:val="0"/>
                <w:numId w:val="69"/>
              </w:numPr>
              <w:spacing w:line="360" w:lineRule="auto"/>
              <w:ind w:left="358"/>
              <w:rPr>
                <w:rFonts w:ascii="Arial" w:hAnsi="Arial" w:cs="Arial"/>
                <w:sz w:val="22"/>
                <w:szCs w:val="22"/>
              </w:rPr>
            </w:pPr>
            <w:r w:rsidRPr="00CF363C">
              <w:rPr>
                <w:rFonts w:ascii="Arial" w:hAnsi="Arial" w:cs="Arial"/>
                <w:sz w:val="22"/>
                <w:szCs w:val="22"/>
                <w:lang w:val="en-US"/>
              </w:rPr>
              <w:t>Documents/ Data Referred</w:t>
            </w:r>
          </w:p>
        </w:tc>
        <w:tc>
          <w:tcPr>
            <w:tcW w:w="777" w:type="pct"/>
          </w:tcPr>
          <w:p w14:paraId="200A501E" w14:textId="10472977" w:rsidR="00CF363C" w:rsidRPr="009D1381" w:rsidRDefault="009920A6" w:rsidP="00CF363C">
            <w:pPr>
              <w:spacing w:line="360" w:lineRule="auto"/>
              <w:jc w:val="center"/>
              <w:rPr>
                <w:rFonts w:ascii="Arial" w:hAnsi="Arial" w:cs="Arial"/>
                <w:sz w:val="22"/>
                <w:szCs w:val="22"/>
              </w:rPr>
            </w:pPr>
            <w:r>
              <w:rPr>
                <w:rFonts w:ascii="Arial" w:hAnsi="Arial" w:cs="Arial"/>
                <w:sz w:val="22"/>
                <w:szCs w:val="22"/>
              </w:rPr>
              <w:t>21</w:t>
            </w:r>
          </w:p>
        </w:tc>
      </w:tr>
      <w:tr w:rsidR="00CA7B41" w:rsidRPr="009D1381" w14:paraId="5F65B632" w14:textId="77777777" w:rsidTr="005F1EC6">
        <w:trPr>
          <w:trHeight w:val="110"/>
        </w:trPr>
        <w:tc>
          <w:tcPr>
            <w:tcW w:w="744" w:type="pct"/>
            <w:vMerge w:val="restart"/>
            <w:shd w:val="clear" w:color="auto" w:fill="DBE5F1"/>
            <w:vAlign w:val="center"/>
          </w:tcPr>
          <w:p w14:paraId="74F1B765" w14:textId="2BCB5337" w:rsidR="00CA7B41" w:rsidRPr="006D55A0" w:rsidRDefault="00CA7B41" w:rsidP="00CF363C">
            <w:pPr>
              <w:spacing w:line="360" w:lineRule="auto"/>
              <w:jc w:val="center"/>
              <w:rPr>
                <w:rFonts w:ascii="Arial" w:hAnsi="Arial" w:cs="Arial"/>
                <w:b/>
                <w:sz w:val="22"/>
                <w:szCs w:val="22"/>
              </w:rPr>
            </w:pPr>
            <w:r>
              <w:rPr>
                <w:rFonts w:ascii="Arial" w:hAnsi="Arial" w:cs="Arial"/>
                <w:b/>
                <w:sz w:val="22"/>
                <w:szCs w:val="22"/>
                <w:lang w:val="en-US"/>
              </w:rPr>
              <w:t>Part C</w:t>
            </w:r>
          </w:p>
        </w:tc>
        <w:tc>
          <w:tcPr>
            <w:tcW w:w="3479" w:type="pct"/>
          </w:tcPr>
          <w:p w14:paraId="781594AD" w14:textId="68F4C37F" w:rsidR="00CA7B41" w:rsidRPr="005F1EC6" w:rsidRDefault="00CA7B41" w:rsidP="00CF363C">
            <w:pPr>
              <w:tabs>
                <w:tab w:val="left" w:pos="0"/>
              </w:tabs>
              <w:spacing w:line="360" w:lineRule="auto"/>
              <w:rPr>
                <w:rFonts w:ascii="Arial" w:hAnsi="Arial" w:cs="Arial"/>
                <w:b/>
                <w:sz w:val="22"/>
                <w:szCs w:val="22"/>
              </w:rPr>
            </w:pPr>
            <w:r>
              <w:rPr>
                <w:rFonts w:ascii="Arial" w:hAnsi="Arial" w:cs="Arial"/>
                <w:b/>
                <w:sz w:val="22"/>
                <w:szCs w:val="22"/>
                <w:lang w:val="en-US"/>
              </w:rPr>
              <w:t>COMPANY PROFILE</w:t>
            </w:r>
          </w:p>
        </w:tc>
        <w:tc>
          <w:tcPr>
            <w:tcW w:w="777" w:type="pct"/>
          </w:tcPr>
          <w:p w14:paraId="6EF59BC5" w14:textId="07A97219" w:rsidR="00CA7B41" w:rsidRPr="009D1381" w:rsidRDefault="00A52EB1" w:rsidP="00CF363C">
            <w:pPr>
              <w:spacing w:line="360" w:lineRule="auto"/>
              <w:jc w:val="center"/>
              <w:rPr>
                <w:rFonts w:ascii="Arial" w:hAnsi="Arial" w:cs="Arial"/>
                <w:b/>
                <w:sz w:val="22"/>
                <w:szCs w:val="22"/>
              </w:rPr>
            </w:pPr>
            <w:r>
              <w:rPr>
                <w:rFonts w:ascii="Arial" w:hAnsi="Arial" w:cs="Arial"/>
                <w:b/>
                <w:sz w:val="22"/>
                <w:szCs w:val="22"/>
              </w:rPr>
              <w:t>2</w:t>
            </w:r>
            <w:r w:rsidR="00D10A10">
              <w:rPr>
                <w:rFonts w:ascii="Arial" w:hAnsi="Arial" w:cs="Arial"/>
                <w:b/>
                <w:sz w:val="22"/>
                <w:szCs w:val="22"/>
              </w:rPr>
              <w:t>2</w:t>
            </w:r>
          </w:p>
        </w:tc>
      </w:tr>
      <w:tr w:rsidR="00CA7B41" w:rsidRPr="009D1381" w14:paraId="6127582E" w14:textId="77777777" w:rsidTr="00CA7B41">
        <w:trPr>
          <w:trHeight w:val="307"/>
        </w:trPr>
        <w:tc>
          <w:tcPr>
            <w:tcW w:w="0" w:type="auto"/>
            <w:vMerge/>
            <w:shd w:val="clear" w:color="auto" w:fill="DBE5F1"/>
            <w:vAlign w:val="center"/>
          </w:tcPr>
          <w:p w14:paraId="5C0B9014" w14:textId="77777777" w:rsidR="00CA7B41" w:rsidRPr="00516AC2" w:rsidRDefault="00CA7B41" w:rsidP="00CF363C">
            <w:pPr>
              <w:spacing w:line="360" w:lineRule="auto"/>
              <w:jc w:val="center"/>
              <w:rPr>
                <w:rFonts w:ascii="Arial" w:hAnsi="Arial" w:cs="Arial"/>
                <w:b/>
                <w:sz w:val="22"/>
                <w:szCs w:val="22"/>
                <w:u w:val="single"/>
              </w:rPr>
            </w:pPr>
          </w:p>
        </w:tc>
        <w:tc>
          <w:tcPr>
            <w:tcW w:w="3479" w:type="pct"/>
          </w:tcPr>
          <w:p w14:paraId="42A32908" w14:textId="6F74DDF6" w:rsidR="00CA7B41" w:rsidRPr="009920A6" w:rsidRDefault="00CA7B41" w:rsidP="009920A6">
            <w:pPr>
              <w:pStyle w:val="ListParagraph"/>
              <w:numPr>
                <w:ilvl w:val="0"/>
                <w:numId w:val="70"/>
              </w:numPr>
              <w:tabs>
                <w:tab w:val="left" w:pos="0"/>
              </w:tabs>
              <w:spacing w:line="360" w:lineRule="auto"/>
              <w:ind w:left="358"/>
              <w:rPr>
                <w:rFonts w:ascii="Arial" w:hAnsi="Arial" w:cs="Arial"/>
                <w:sz w:val="22"/>
                <w:szCs w:val="22"/>
              </w:rPr>
            </w:pPr>
            <w:r w:rsidRPr="009920A6">
              <w:rPr>
                <w:rFonts w:ascii="Arial" w:hAnsi="Arial" w:cs="Arial"/>
                <w:sz w:val="22"/>
                <w:szCs w:val="22"/>
                <w:lang w:val="en-US"/>
              </w:rPr>
              <w:t>Company Overview</w:t>
            </w:r>
          </w:p>
        </w:tc>
        <w:tc>
          <w:tcPr>
            <w:tcW w:w="777" w:type="pct"/>
          </w:tcPr>
          <w:p w14:paraId="0869E29D" w14:textId="0D13C1ED" w:rsidR="00CA7B41" w:rsidRPr="009D1381" w:rsidRDefault="00CA7B41" w:rsidP="00CF363C">
            <w:pPr>
              <w:spacing w:line="360" w:lineRule="auto"/>
              <w:jc w:val="center"/>
              <w:rPr>
                <w:rFonts w:ascii="Arial" w:hAnsi="Arial" w:cs="Arial"/>
                <w:sz w:val="22"/>
                <w:szCs w:val="22"/>
              </w:rPr>
            </w:pPr>
            <w:r>
              <w:rPr>
                <w:rFonts w:ascii="Arial" w:hAnsi="Arial" w:cs="Arial"/>
                <w:sz w:val="22"/>
                <w:szCs w:val="22"/>
              </w:rPr>
              <w:t>2</w:t>
            </w:r>
            <w:r w:rsidR="00D10A10">
              <w:rPr>
                <w:rFonts w:ascii="Arial" w:hAnsi="Arial" w:cs="Arial"/>
                <w:sz w:val="22"/>
                <w:szCs w:val="22"/>
              </w:rPr>
              <w:t>2</w:t>
            </w:r>
          </w:p>
        </w:tc>
      </w:tr>
      <w:tr w:rsidR="00CA7B41" w:rsidRPr="009D1381" w14:paraId="0E4E67B0" w14:textId="77777777" w:rsidTr="00CA7B41">
        <w:trPr>
          <w:trHeight w:val="307"/>
        </w:trPr>
        <w:tc>
          <w:tcPr>
            <w:tcW w:w="0" w:type="auto"/>
            <w:vMerge/>
            <w:shd w:val="clear" w:color="auto" w:fill="DBE5F1"/>
            <w:vAlign w:val="center"/>
          </w:tcPr>
          <w:p w14:paraId="03C64338" w14:textId="77777777" w:rsidR="00CA7B41" w:rsidRPr="00516AC2" w:rsidRDefault="00CA7B41" w:rsidP="00CF363C">
            <w:pPr>
              <w:spacing w:line="360" w:lineRule="auto"/>
              <w:jc w:val="center"/>
              <w:rPr>
                <w:rFonts w:ascii="Arial" w:hAnsi="Arial" w:cs="Arial"/>
                <w:b/>
                <w:sz w:val="22"/>
                <w:szCs w:val="22"/>
                <w:u w:val="single"/>
              </w:rPr>
            </w:pPr>
          </w:p>
        </w:tc>
        <w:tc>
          <w:tcPr>
            <w:tcW w:w="3479" w:type="pct"/>
          </w:tcPr>
          <w:p w14:paraId="680D79D5" w14:textId="75DCFB7C" w:rsidR="00CA7B41" w:rsidRPr="009920A6" w:rsidRDefault="00CA7B41" w:rsidP="009920A6">
            <w:pPr>
              <w:pStyle w:val="ListParagraph"/>
              <w:numPr>
                <w:ilvl w:val="0"/>
                <w:numId w:val="70"/>
              </w:numPr>
              <w:tabs>
                <w:tab w:val="left" w:pos="0"/>
              </w:tabs>
              <w:spacing w:line="360" w:lineRule="auto"/>
              <w:ind w:left="358"/>
              <w:rPr>
                <w:rFonts w:ascii="Arial" w:hAnsi="Arial" w:cs="Arial"/>
                <w:sz w:val="22"/>
                <w:szCs w:val="22"/>
                <w:lang w:val="en-US"/>
              </w:rPr>
            </w:pPr>
            <w:r>
              <w:rPr>
                <w:rFonts w:ascii="Arial" w:hAnsi="Arial" w:cs="Arial"/>
                <w:sz w:val="22"/>
                <w:szCs w:val="22"/>
                <w:lang w:val="en-US"/>
              </w:rPr>
              <w:t>Debt Snapshot</w:t>
            </w:r>
          </w:p>
        </w:tc>
        <w:tc>
          <w:tcPr>
            <w:tcW w:w="777" w:type="pct"/>
          </w:tcPr>
          <w:p w14:paraId="6807CCF3" w14:textId="7C6BC199" w:rsidR="00CA7B41" w:rsidRDefault="00CA7B41" w:rsidP="00CF363C">
            <w:pPr>
              <w:spacing w:line="360" w:lineRule="auto"/>
              <w:jc w:val="center"/>
              <w:rPr>
                <w:rFonts w:ascii="Arial" w:hAnsi="Arial" w:cs="Arial"/>
                <w:sz w:val="22"/>
                <w:szCs w:val="22"/>
              </w:rPr>
            </w:pPr>
            <w:r>
              <w:rPr>
                <w:rFonts w:ascii="Arial" w:hAnsi="Arial" w:cs="Arial"/>
                <w:sz w:val="22"/>
                <w:szCs w:val="22"/>
              </w:rPr>
              <w:t>2</w:t>
            </w:r>
            <w:r w:rsidR="00D10A10">
              <w:rPr>
                <w:rFonts w:ascii="Arial" w:hAnsi="Arial" w:cs="Arial"/>
                <w:sz w:val="22"/>
                <w:szCs w:val="22"/>
              </w:rPr>
              <w:t>3</w:t>
            </w:r>
          </w:p>
        </w:tc>
      </w:tr>
      <w:tr w:rsidR="00CA7B41" w:rsidRPr="009D1381" w14:paraId="3D7839D7" w14:textId="77777777" w:rsidTr="00CA7B41">
        <w:trPr>
          <w:trHeight w:val="307"/>
        </w:trPr>
        <w:tc>
          <w:tcPr>
            <w:tcW w:w="0" w:type="auto"/>
            <w:vMerge/>
            <w:shd w:val="clear" w:color="auto" w:fill="DBE5F1"/>
            <w:vAlign w:val="center"/>
          </w:tcPr>
          <w:p w14:paraId="57379133" w14:textId="77777777" w:rsidR="00CA7B41" w:rsidRPr="00516AC2" w:rsidRDefault="00CA7B41" w:rsidP="00CF363C">
            <w:pPr>
              <w:spacing w:line="360" w:lineRule="auto"/>
              <w:jc w:val="center"/>
              <w:rPr>
                <w:rFonts w:ascii="Arial" w:hAnsi="Arial" w:cs="Arial"/>
                <w:b/>
                <w:sz w:val="22"/>
                <w:szCs w:val="22"/>
                <w:u w:val="single"/>
              </w:rPr>
            </w:pPr>
          </w:p>
        </w:tc>
        <w:tc>
          <w:tcPr>
            <w:tcW w:w="3479" w:type="pct"/>
          </w:tcPr>
          <w:p w14:paraId="09CA321D" w14:textId="3B4DCCC5" w:rsidR="00CA7B41" w:rsidRPr="009920A6" w:rsidRDefault="00CA7B41" w:rsidP="009920A6">
            <w:pPr>
              <w:pStyle w:val="ListParagraph"/>
              <w:numPr>
                <w:ilvl w:val="0"/>
                <w:numId w:val="70"/>
              </w:numPr>
              <w:tabs>
                <w:tab w:val="left" w:pos="0"/>
              </w:tabs>
              <w:spacing w:line="360" w:lineRule="auto"/>
              <w:ind w:left="358"/>
              <w:rPr>
                <w:rFonts w:ascii="Arial" w:hAnsi="Arial" w:cs="Arial"/>
                <w:sz w:val="22"/>
                <w:szCs w:val="22"/>
                <w:lang w:val="en-US"/>
              </w:rPr>
            </w:pPr>
            <w:r>
              <w:rPr>
                <w:rFonts w:ascii="Arial" w:hAnsi="Arial" w:cs="Arial"/>
                <w:sz w:val="22"/>
                <w:szCs w:val="22"/>
                <w:lang w:val="en-US"/>
              </w:rPr>
              <w:t>Shareholding Details</w:t>
            </w:r>
          </w:p>
        </w:tc>
        <w:tc>
          <w:tcPr>
            <w:tcW w:w="777" w:type="pct"/>
          </w:tcPr>
          <w:p w14:paraId="2CF13B2F" w14:textId="080AC387" w:rsidR="00CA7B41" w:rsidRDefault="00CA7B41" w:rsidP="00CF363C">
            <w:pPr>
              <w:spacing w:line="360" w:lineRule="auto"/>
              <w:jc w:val="center"/>
              <w:rPr>
                <w:rFonts w:ascii="Arial" w:hAnsi="Arial" w:cs="Arial"/>
                <w:sz w:val="22"/>
                <w:szCs w:val="22"/>
              </w:rPr>
            </w:pPr>
            <w:r>
              <w:rPr>
                <w:rFonts w:ascii="Arial" w:hAnsi="Arial" w:cs="Arial"/>
                <w:sz w:val="22"/>
                <w:szCs w:val="22"/>
              </w:rPr>
              <w:t>2</w:t>
            </w:r>
            <w:r w:rsidR="00D10A10">
              <w:rPr>
                <w:rFonts w:ascii="Arial" w:hAnsi="Arial" w:cs="Arial"/>
                <w:sz w:val="22"/>
                <w:szCs w:val="22"/>
              </w:rPr>
              <w:t>3</w:t>
            </w:r>
          </w:p>
        </w:tc>
      </w:tr>
      <w:tr w:rsidR="00CA7B41" w:rsidRPr="009D1381" w14:paraId="6C65345C" w14:textId="77777777" w:rsidTr="00CA7B41">
        <w:trPr>
          <w:trHeight w:val="307"/>
        </w:trPr>
        <w:tc>
          <w:tcPr>
            <w:tcW w:w="0" w:type="auto"/>
            <w:vMerge/>
            <w:shd w:val="clear" w:color="auto" w:fill="DBE5F1"/>
            <w:vAlign w:val="center"/>
          </w:tcPr>
          <w:p w14:paraId="18EF3254" w14:textId="77777777" w:rsidR="00CA7B41" w:rsidRPr="00516AC2" w:rsidRDefault="00CA7B41" w:rsidP="00CF363C">
            <w:pPr>
              <w:spacing w:line="360" w:lineRule="auto"/>
              <w:jc w:val="center"/>
              <w:rPr>
                <w:rFonts w:ascii="Arial" w:hAnsi="Arial" w:cs="Arial"/>
                <w:b/>
                <w:sz w:val="22"/>
                <w:szCs w:val="22"/>
                <w:u w:val="single"/>
              </w:rPr>
            </w:pPr>
          </w:p>
        </w:tc>
        <w:tc>
          <w:tcPr>
            <w:tcW w:w="3479" w:type="pct"/>
          </w:tcPr>
          <w:p w14:paraId="2B6A8933" w14:textId="771AA3C9" w:rsidR="00CA7B41" w:rsidRPr="009920A6" w:rsidRDefault="00CA7B41" w:rsidP="009920A6">
            <w:pPr>
              <w:pStyle w:val="ListParagraph"/>
              <w:numPr>
                <w:ilvl w:val="0"/>
                <w:numId w:val="70"/>
              </w:numPr>
              <w:tabs>
                <w:tab w:val="left" w:pos="0"/>
              </w:tabs>
              <w:spacing w:line="360" w:lineRule="auto"/>
              <w:ind w:left="358"/>
              <w:rPr>
                <w:rFonts w:ascii="Arial" w:hAnsi="Arial" w:cs="Arial"/>
                <w:sz w:val="22"/>
                <w:szCs w:val="22"/>
                <w:lang w:val="en-US"/>
              </w:rPr>
            </w:pPr>
            <w:r w:rsidRPr="009920A6">
              <w:rPr>
                <w:rFonts w:ascii="Arial" w:hAnsi="Arial" w:cs="Arial"/>
                <w:sz w:val="22"/>
                <w:szCs w:val="22"/>
                <w:lang w:val="en-US"/>
              </w:rPr>
              <w:t>Promoters/Directors Profile</w:t>
            </w:r>
          </w:p>
        </w:tc>
        <w:tc>
          <w:tcPr>
            <w:tcW w:w="777" w:type="pct"/>
          </w:tcPr>
          <w:p w14:paraId="311E2459" w14:textId="1A08E327" w:rsidR="00CA7B41" w:rsidRDefault="00CA7B41" w:rsidP="00CF363C">
            <w:pPr>
              <w:spacing w:line="360" w:lineRule="auto"/>
              <w:jc w:val="center"/>
              <w:rPr>
                <w:rFonts w:ascii="Arial" w:hAnsi="Arial" w:cs="Arial"/>
                <w:sz w:val="22"/>
                <w:szCs w:val="22"/>
              </w:rPr>
            </w:pPr>
            <w:r>
              <w:rPr>
                <w:rFonts w:ascii="Arial" w:hAnsi="Arial" w:cs="Arial"/>
                <w:sz w:val="22"/>
                <w:szCs w:val="22"/>
              </w:rPr>
              <w:t>2</w:t>
            </w:r>
            <w:r w:rsidR="00D10A10">
              <w:rPr>
                <w:rFonts w:ascii="Arial" w:hAnsi="Arial" w:cs="Arial"/>
                <w:sz w:val="22"/>
                <w:szCs w:val="22"/>
              </w:rPr>
              <w:t>4</w:t>
            </w:r>
          </w:p>
        </w:tc>
      </w:tr>
      <w:tr w:rsidR="00CA7B41" w:rsidRPr="009D1381" w14:paraId="45052C62" w14:textId="77777777" w:rsidTr="00CA7B41">
        <w:trPr>
          <w:trHeight w:val="307"/>
        </w:trPr>
        <w:tc>
          <w:tcPr>
            <w:tcW w:w="0" w:type="auto"/>
            <w:vMerge/>
            <w:shd w:val="clear" w:color="auto" w:fill="DBE5F1"/>
            <w:vAlign w:val="center"/>
          </w:tcPr>
          <w:p w14:paraId="10A39D28" w14:textId="77777777" w:rsidR="00CA7B41" w:rsidRPr="00516AC2" w:rsidRDefault="00CA7B41" w:rsidP="00CF363C">
            <w:pPr>
              <w:spacing w:line="360" w:lineRule="auto"/>
              <w:jc w:val="center"/>
              <w:rPr>
                <w:rFonts w:ascii="Arial" w:hAnsi="Arial" w:cs="Arial"/>
                <w:b/>
                <w:sz w:val="22"/>
                <w:szCs w:val="22"/>
                <w:u w:val="single"/>
              </w:rPr>
            </w:pPr>
          </w:p>
        </w:tc>
        <w:tc>
          <w:tcPr>
            <w:tcW w:w="3479" w:type="pct"/>
          </w:tcPr>
          <w:p w14:paraId="6FD0C8D4" w14:textId="149363F3" w:rsidR="00CA7B41" w:rsidRPr="009920A6" w:rsidRDefault="00CA7B41" w:rsidP="009920A6">
            <w:pPr>
              <w:pStyle w:val="ListParagraph"/>
              <w:numPr>
                <w:ilvl w:val="0"/>
                <w:numId w:val="70"/>
              </w:numPr>
              <w:tabs>
                <w:tab w:val="left" w:pos="0"/>
              </w:tabs>
              <w:spacing w:line="360" w:lineRule="auto"/>
              <w:ind w:left="358"/>
              <w:rPr>
                <w:rFonts w:ascii="Arial" w:hAnsi="Arial" w:cs="Arial"/>
                <w:sz w:val="22"/>
                <w:szCs w:val="22"/>
                <w:lang w:val="en-US"/>
              </w:rPr>
            </w:pPr>
            <w:r>
              <w:rPr>
                <w:rFonts w:ascii="Arial" w:hAnsi="Arial" w:cs="Arial"/>
                <w:sz w:val="22"/>
                <w:szCs w:val="22"/>
                <w:lang w:val="en-US"/>
              </w:rPr>
              <w:t>Reasons for Financial Stress</w:t>
            </w:r>
          </w:p>
        </w:tc>
        <w:tc>
          <w:tcPr>
            <w:tcW w:w="777" w:type="pct"/>
          </w:tcPr>
          <w:p w14:paraId="37B5658A" w14:textId="26A37420" w:rsidR="00CA7B41" w:rsidRDefault="00D10A10" w:rsidP="00CF363C">
            <w:pPr>
              <w:spacing w:line="360" w:lineRule="auto"/>
              <w:jc w:val="center"/>
              <w:rPr>
                <w:rFonts w:ascii="Arial" w:hAnsi="Arial" w:cs="Arial"/>
                <w:sz w:val="22"/>
                <w:szCs w:val="22"/>
              </w:rPr>
            </w:pPr>
            <w:r>
              <w:rPr>
                <w:rFonts w:ascii="Arial" w:hAnsi="Arial" w:cs="Arial"/>
                <w:sz w:val="22"/>
                <w:szCs w:val="22"/>
              </w:rPr>
              <w:t>29</w:t>
            </w:r>
          </w:p>
        </w:tc>
      </w:tr>
      <w:tr w:rsidR="00821724" w:rsidRPr="009D1381" w14:paraId="1F686EFB" w14:textId="77777777" w:rsidTr="00CA7B41">
        <w:trPr>
          <w:trHeight w:val="101"/>
        </w:trPr>
        <w:tc>
          <w:tcPr>
            <w:tcW w:w="0" w:type="auto"/>
            <w:vMerge w:val="restart"/>
            <w:shd w:val="clear" w:color="auto" w:fill="DBE5F1"/>
            <w:vAlign w:val="center"/>
          </w:tcPr>
          <w:p w14:paraId="407234B3" w14:textId="3C21A5A8" w:rsidR="00821724" w:rsidRPr="00516AC2" w:rsidRDefault="00821724" w:rsidP="00821724">
            <w:pPr>
              <w:spacing w:line="360" w:lineRule="auto"/>
              <w:jc w:val="center"/>
              <w:rPr>
                <w:rFonts w:ascii="Arial" w:hAnsi="Arial" w:cs="Arial"/>
                <w:b/>
                <w:sz w:val="22"/>
                <w:szCs w:val="22"/>
                <w:u w:val="single"/>
              </w:rPr>
            </w:pPr>
            <w:r>
              <w:rPr>
                <w:rFonts w:ascii="Arial" w:hAnsi="Arial" w:cs="Arial"/>
                <w:b/>
                <w:sz w:val="22"/>
                <w:szCs w:val="22"/>
              </w:rPr>
              <w:t>PART D</w:t>
            </w:r>
          </w:p>
        </w:tc>
        <w:tc>
          <w:tcPr>
            <w:tcW w:w="3479" w:type="pct"/>
          </w:tcPr>
          <w:p w14:paraId="785C809B" w14:textId="665E0C14" w:rsidR="00821724" w:rsidRPr="005F1EC6" w:rsidRDefault="00821724" w:rsidP="00CA7B41">
            <w:pPr>
              <w:tabs>
                <w:tab w:val="left" w:pos="0"/>
              </w:tabs>
              <w:spacing w:line="360" w:lineRule="auto"/>
              <w:rPr>
                <w:rFonts w:ascii="Arial" w:hAnsi="Arial" w:cs="Arial"/>
                <w:sz w:val="22"/>
                <w:szCs w:val="22"/>
              </w:rPr>
            </w:pPr>
            <w:r>
              <w:rPr>
                <w:rFonts w:ascii="Arial" w:hAnsi="Arial" w:cs="Arial"/>
                <w:b/>
                <w:sz w:val="22"/>
                <w:szCs w:val="22"/>
                <w:lang w:val="en-US"/>
              </w:rPr>
              <w:t>INFRASTRUCTURE DETAILS</w:t>
            </w:r>
          </w:p>
        </w:tc>
        <w:tc>
          <w:tcPr>
            <w:tcW w:w="777" w:type="pct"/>
          </w:tcPr>
          <w:p w14:paraId="0FBEA263" w14:textId="1A98B317" w:rsidR="00821724" w:rsidRPr="00A52EB1" w:rsidRDefault="00A52EB1" w:rsidP="00CF363C">
            <w:pPr>
              <w:spacing w:line="360" w:lineRule="auto"/>
              <w:jc w:val="center"/>
              <w:rPr>
                <w:rFonts w:ascii="Arial" w:hAnsi="Arial" w:cs="Arial"/>
                <w:b/>
                <w:bCs/>
                <w:sz w:val="22"/>
                <w:szCs w:val="22"/>
              </w:rPr>
            </w:pPr>
            <w:r w:rsidRPr="00A52EB1">
              <w:rPr>
                <w:rFonts w:ascii="Arial" w:hAnsi="Arial" w:cs="Arial"/>
                <w:b/>
                <w:bCs/>
                <w:sz w:val="22"/>
                <w:szCs w:val="22"/>
              </w:rPr>
              <w:t>3</w:t>
            </w:r>
            <w:r w:rsidR="00D10A10">
              <w:rPr>
                <w:rFonts w:ascii="Arial" w:hAnsi="Arial" w:cs="Arial"/>
                <w:b/>
                <w:bCs/>
                <w:sz w:val="22"/>
                <w:szCs w:val="22"/>
              </w:rPr>
              <w:t>2</w:t>
            </w:r>
          </w:p>
        </w:tc>
      </w:tr>
      <w:tr w:rsidR="00821724" w:rsidRPr="009D1381" w14:paraId="7FF183C6" w14:textId="77777777" w:rsidTr="005F1EC6">
        <w:trPr>
          <w:trHeight w:val="101"/>
        </w:trPr>
        <w:tc>
          <w:tcPr>
            <w:tcW w:w="744" w:type="pct"/>
            <w:vMerge/>
            <w:shd w:val="clear" w:color="auto" w:fill="DBE5F1"/>
            <w:vAlign w:val="center"/>
          </w:tcPr>
          <w:p w14:paraId="047663CF" w14:textId="70F3C1F3" w:rsidR="00821724" w:rsidRPr="00516AC2" w:rsidRDefault="00821724" w:rsidP="00CF363C">
            <w:pPr>
              <w:spacing w:line="360" w:lineRule="auto"/>
              <w:jc w:val="center"/>
              <w:rPr>
                <w:rFonts w:ascii="Arial" w:hAnsi="Arial" w:cs="Arial"/>
                <w:b/>
                <w:sz w:val="22"/>
                <w:szCs w:val="22"/>
                <w:u w:val="single"/>
              </w:rPr>
            </w:pPr>
          </w:p>
        </w:tc>
        <w:tc>
          <w:tcPr>
            <w:tcW w:w="3479" w:type="pct"/>
            <w:shd w:val="clear" w:color="auto" w:fill="auto"/>
          </w:tcPr>
          <w:p w14:paraId="4CDFC0C2" w14:textId="27BCC6A5" w:rsidR="00821724" w:rsidRPr="00CA7B41" w:rsidRDefault="00821724" w:rsidP="00CA7B41">
            <w:pPr>
              <w:pStyle w:val="ListParagraph"/>
              <w:numPr>
                <w:ilvl w:val="0"/>
                <w:numId w:val="71"/>
              </w:numPr>
              <w:tabs>
                <w:tab w:val="left" w:pos="0"/>
              </w:tabs>
              <w:spacing w:line="360" w:lineRule="auto"/>
              <w:ind w:left="358"/>
              <w:rPr>
                <w:rFonts w:ascii="Arial" w:hAnsi="Arial" w:cs="Arial"/>
                <w:sz w:val="22"/>
                <w:szCs w:val="22"/>
              </w:rPr>
            </w:pPr>
            <w:r w:rsidRPr="00CA7B41">
              <w:rPr>
                <w:rFonts w:ascii="Arial" w:hAnsi="Arial" w:cs="Arial"/>
                <w:sz w:val="22"/>
                <w:szCs w:val="22"/>
                <w:lang w:val="en-US"/>
              </w:rPr>
              <w:t>Plant Location</w:t>
            </w:r>
          </w:p>
        </w:tc>
        <w:tc>
          <w:tcPr>
            <w:tcW w:w="777" w:type="pct"/>
          </w:tcPr>
          <w:p w14:paraId="3EF2B409" w14:textId="03AA357D" w:rsidR="00821724" w:rsidRPr="009D1381" w:rsidRDefault="00821724" w:rsidP="00CF363C">
            <w:pPr>
              <w:spacing w:line="360" w:lineRule="auto"/>
              <w:jc w:val="center"/>
              <w:rPr>
                <w:rFonts w:ascii="Arial" w:hAnsi="Arial" w:cs="Arial"/>
                <w:sz w:val="22"/>
                <w:szCs w:val="22"/>
              </w:rPr>
            </w:pPr>
            <w:r>
              <w:rPr>
                <w:rFonts w:ascii="Arial" w:hAnsi="Arial" w:cs="Arial"/>
                <w:sz w:val="22"/>
                <w:szCs w:val="22"/>
              </w:rPr>
              <w:t>3</w:t>
            </w:r>
            <w:r w:rsidR="00D10A10">
              <w:rPr>
                <w:rFonts w:ascii="Arial" w:hAnsi="Arial" w:cs="Arial"/>
                <w:sz w:val="22"/>
                <w:szCs w:val="22"/>
              </w:rPr>
              <w:t>2</w:t>
            </w:r>
          </w:p>
        </w:tc>
      </w:tr>
      <w:tr w:rsidR="00821724" w:rsidRPr="009D1381" w14:paraId="2BC6C33B" w14:textId="77777777" w:rsidTr="00C83D86">
        <w:trPr>
          <w:trHeight w:val="294"/>
        </w:trPr>
        <w:tc>
          <w:tcPr>
            <w:tcW w:w="744" w:type="pct"/>
            <w:vMerge/>
            <w:shd w:val="clear" w:color="auto" w:fill="DBE5F1"/>
            <w:vAlign w:val="center"/>
          </w:tcPr>
          <w:p w14:paraId="6F594035" w14:textId="4274AAF9" w:rsidR="00821724" w:rsidRPr="00516AC2" w:rsidRDefault="00821724" w:rsidP="00CF363C">
            <w:pPr>
              <w:spacing w:line="360" w:lineRule="auto"/>
              <w:jc w:val="center"/>
              <w:rPr>
                <w:rFonts w:ascii="Arial" w:hAnsi="Arial" w:cs="Arial"/>
                <w:b/>
                <w:sz w:val="22"/>
                <w:szCs w:val="22"/>
              </w:rPr>
            </w:pPr>
          </w:p>
        </w:tc>
        <w:tc>
          <w:tcPr>
            <w:tcW w:w="3479" w:type="pct"/>
          </w:tcPr>
          <w:p w14:paraId="4E012611" w14:textId="7BDA1D04" w:rsidR="00821724" w:rsidRPr="00CA7B41" w:rsidRDefault="00821724" w:rsidP="00CA7B41">
            <w:pPr>
              <w:pStyle w:val="ListParagraph"/>
              <w:numPr>
                <w:ilvl w:val="0"/>
                <w:numId w:val="71"/>
              </w:numPr>
              <w:tabs>
                <w:tab w:val="left" w:pos="0"/>
              </w:tabs>
              <w:spacing w:line="360" w:lineRule="auto"/>
              <w:ind w:left="358"/>
              <w:rPr>
                <w:rFonts w:ascii="Arial" w:hAnsi="Arial" w:cs="Arial"/>
                <w:b/>
                <w:sz w:val="22"/>
                <w:szCs w:val="22"/>
              </w:rPr>
            </w:pPr>
            <w:r w:rsidRPr="00CA7B41">
              <w:rPr>
                <w:rFonts w:ascii="Arial" w:hAnsi="Arial" w:cs="Arial"/>
                <w:sz w:val="22"/>
                <w:szCs w:val="22"/>
                <w:lang w:val="en-US"/>
              </w:rPr>
              <w:t xml:space="preserve">Layout Plan </w:t>
            </w:r>
          </w:p>
        </w:tc>
        <w:tc>
          <w:tcPr>
            <w:tcW w:w="777" w:type="pct"/>
          </w:tcPr>
          <w:p w14:paraId="1D1E3AE9" w14:textId="37478B65" w:rsidR="00821724" w:rsidRPr="00CA7B41" w:rsidRDefault="00821724" w:rsidP="00CF363C">
            <w:pPr>
              <w:spacing w:line="360" w:lineRule="auto"/>
              <w:jc w:val="center"/>
              <w:rPr>
                <w:rFonts w:ascii="Arial" w:hAnsi="Arial" w:cs="Arial"/>
                <w:bCs/>
                <w:sz w:val="22"/>
                <w:szCs w:val="22"/>
              </w:rPr>
            </w:pPr>
            <w:r w:rsidRPr="00CA7B41">
              <w:rPr>
                <w:rFonts w:ascii="Arial" w:hAnsi="Arial" w:cs="Arial"/>
                <w:bCs/>
                <w:sz w:val="22"/>
                <w:szCs w:val="22"/>
              </w:rPr>
              <w:t>3</w:t>
            </w:r>
            <w:r w:rsidR="00D10A10">
              <w:rPr>
                <w:rFonts w:ascii="Arial" w:hAnsi="Arial" w:cs="Arial"/>
                <w:bCs/>
                <w:sz w:val="22"/>
                <w:szCs w:val="22"/>
              </w:rPr>
              <w:t>3</w:t>
            </w:r>
          </w:p>
        </w:tc>
      </w:tr>
      <w:tr w:rsidR="00821724" w:rsidRPr="009D1381" w14:paraId="63FD2F1A" w14:textId="77777777" w:rsidTr="00C83D86">
        <w:trPr>
          <w:trHeight w:val="294"/>
        </w:trPr>
        <w:tc>
          <w:tcPr>
            <w:tcW w:w="744" w:type="pct"/>
            <w:vMerge/>
            <w:shd w:val="clear" w:color="auto" w:fill="DBE5F1"/>
            <w:vAlign w:val="center"/>
          </w:tcPr>
          <w:p w14:paraId="033C65F6" w14:textId="3C31C221" w:rsidR="00821724" w:rsidRPr="00516AC2" w:rsidRDefault="00821724" w:rsidP="00CF363C">
            <w:pPr>
              <w:spacing w:line="360" w:lineRule="auto"/>
              <w:jc w:val="center"/>
              <w:rPr>
                <w:rFonts w:ascii="Arial" w:hAnsi="Arial" w:cs="Arial"/>
                <w:b/>
                <w:sz w:val="22"/>
                <w:szCs w:val="22"/>
              </w:rPr>
            </w:pPr>
          </w:p>
        </w:tc>
        <w:tc>
          <w:tcPr>
            <w:tcW w:w="3479" w:type="pct"/>
          </w:tcPr>
          <w:p w14:paraId="3F203255" w14:textId="58EFC163" w:rsidR="00821724" w:rsidRPr="00CA7B41" w:rsidRDefault="00821724" w:rsidP="00CA7B41">
            <w:pPr>
              <w:pStyle w:val="ListParagraph"/>
              <w:numPr>
                <w:ilvl w:val="0"/>
                <w:numId w:val="71"/>
              </w:numPr>
              <w:tabs>
                <w:tab w:val="left" w:pos="0"/>
              </w:tabs>
              <w:spacing w:line="360" w:lineRule="auto"/>
              <w:ind w:left="358"/>
              <w:rPr>
                <w:rFonts w:ascii="Arial" w:hAnsi="Arial" w:cs="Arial"/>
                <w:sz w:val="22"/>
                <w:szCs w:val="22"/>
              </w:rPr>
            </w:pPr>
            <w:r w:rsidRPr="00CA7B41">
              <w:rPr>
                <w:rFonts w:ascii="Arial" w:hAnsi="Arial" w:cs="Arial"/>
                <w:sz w:val="22"/>
                <w:szCs w:val="22"/>
                <w:lang w:val="en-US"/>
              </w:rPr>
              <w:t>Location Map</w:t>
            </w:r>
          </w:p>
        </w:tc>
        <w:tc>
          <w:tcPr>
            <w:tcW w:w="777" w:type="pct"/>
          </w:tcPr>
          <w:p w14:paraId="5137C7EA" w14:textId="055D11AD" w:rsidR="00821724" w:rsidRPr="009D1381" w:rsidRDefault="00821724" w:rsidP="00CF363C">
            <w:pPr>
              <w:spacing w:line="360" w:lineRule="auto"/>
              <w:jc w:val="center"/>
              <w:rPr>
                <w:rFonts w:ascii="Arial" w:hAnsi="Arial" w:cs="Arial"/>
                <w:sz w:val="22"/>
                <w:szCs w:val="22"/>
              </w:rPr>
            </w:pPr>
            <w:r>
              <w:rPr>
                <w:rFonts w:ascii="Arial" w:hAnsi="Arial" w:cs="Arial"/>
                <w:sz w:val="22"/>
                <w:szCs w:val="22"/>
              </w:rPr>
              <w:t>3</w:t>
            </w:r>
            <w:r w:rsidR="00D10A10">
              <w:rPr>
                <w:rFonts w:ascii="Arial" w:hAnsi="Arial" w:cs="Arial"/>
                <w:sz w:val="22"/>
                <w:szCs w:val="22"/>
              </w:rPr>
              <w:t>4</w:t>
            </w:r>
          </w:p>
        </w:tc>
      </w:tr>
      <w:tr w:rsidR="00821724" w:rsidRPr="009D1381" w14:paraId="4DCBF3BA" w14:textId="77777777" w:rsidTr="00C83D86">
        <w:trPr>
          <w:trHeight w:val="294"/>
        </w:trPr>
        <w:tc>
          <w:tcPr>
            <w:tcW w:w="744" w:type="pct"/>
            <w:vMerge/>
            <w:shd w:val="clear" w:color="auto" w:fill="DBE5F1"/>
            <w:vAlign w:val="center"/>
          </w:tcPr>
          <w:p w14:paraId="0304E326" w14:textId="43A80A40" w:rsidR="00821724" w:rsidRPr="00516AC2" w:rsidRDefault="00821724" w:rsidP="00CF363C">
            <w:pPr>
              <w:spacing w:line="360" w:lineRule="auto"/>
              <w:jc w:val="center"/>
              <w:rPr>
                <w:rFonts w:ascii="Arial" w:hAnsi="Arial" w:cs="Arial"/>
                <w:b/>
                <w:sz w:val="22"/>
                <w:szCs w:val="22"/>
              </w:rPr>
            </w:pPr>
          </w:p>
        </w:tc>
        <w:tc>
          <w:tcPr>
            <w:tcW w:w="3479" w:type="pct"/>
          </w:tcPr>
          <w:p w14:paraId="6D8ACF17" w14:textId="61EE5389" w:rsidR="00821724" w:rsidRPr="00CA7B41" w:rsidRDefault="00821724" w:rsidP="00CA7B41">
            <w:pPr>
              <w:pStyle w:val="ListParagraph"/>
              <w:numPr>
                <w:ilvl w:val="0"/>
                <w:numId w:val="71"/>
              </w:numPr>
              <w:tabs>
                <w:tab w:val="left" w:pos="0"/>
              </w:tabs>
              <w:spacing w:line="360" w:lineRule="auto"/>
              <w:ind w:left="358"/>
              <w:rPr>
                <w:rFonts w:ascii="Arial" w:hAnsi="Arial" w:cs="Arial"/>
                <w:sz w:val="22"/>
                <w:szCs w:val="22"/>
              </w:rPr>
            </w:pPr>
            <w:r w:rsidRPr="00CA7B41">
              <w:rPr>
                <w:rFonts w:ascii="Arial" w:hAnsi="Arial" w:cs="Arial"/>
                <w:sz w:val="22"/>
                <w:szCs w:val="22"/>
                <w:lang w:val="en-US"/>
              </w:rPr>
              <w:t>Site pictures</w:t>
            </w:r>
          </w:p>
        </w:tc>
        <w:tc>
          <w:tcPr>
            <w:tcW w:w="777" w:type="pct"/>
          </w:tcPr>
          <w:p w14:paraId="01379E99" w14:textId="4BBD9AA3" w:rsidR="00821724" w:rsidRPr="009D1381" w:rsidRDefault="00821724" w:rsidP="00CF363C">
            <w:pPr>
              <w:spacing w:line="360" w:lineRule="auto"/>
              <w:jc w:val="center"/>
              <w:rPr>
                <w:rFonts w:ascii="Arial" w:hAnsi="Arial" w:cs="Arial"/>
                <w:sz w:val="22"/>
                <w:szCs w:val="22"/>
              </w:rPr>
            </w:pPr>
            <w:r>
              <w:rPr>
                <w:rFonts w:ascii="Arial" w:hAnsi="Arial" w:cs="Arial"/>
                <w:sz w:val="22"/>
                <w:szCs w:val="22"/>
              </w:rPr>
              <w:t>3</w:t>
            </w:r>
            <w:r w:rsidR="00D10A10">
              <w:rPr>
                <w:rFonts w:ascii="Arial" w:hAnsi="Arial" w:cs="Arial"/>
                <w:sz w:val="22"/>
                <w:szCs w:val="22"/>
              </w:rPr>
              <w:t>7</w:t>
            </w:r>
          </w:p>
        </w:tc>
      </w:tr>
      <w:tr w:rsidR="00821724" w:rsidRPr="009D1381" w14:paraId="46195717" w14:textId="77777777" w:rsidTr="005F1EC6">
        <w:trPr>
          <w:trHeight w:val="294"/>
        </w:trPr>
        <w:tc>
          <w:tcPr>
            <w:tcW w:w="744" w:type="pct"/>
            <w:vMerge/>
            <w:shd w:val="clear" w:color="auto" w:fill="DBE5F1"/>
            <w:vAlign w:val="center"/>
          </w:tcPr>
          <w:p w14:paraId="2451FD7E" w14:textId="164195A3" w:rsidR="00821724" w:rsidRPr="006D55A0" w:rsidRDefault="00821724" w:rsidP="00CF363C">
            <w:pPr>
              <w:spacing w:line="360" w:lineRule="auto"/>
              <w:jc w:val="center"/>
              <w:rPr>
                <w:rFonts w:ascii="Arial" w:hAnsi="Arial" w:cs="Arial"/>
                <w:b/>
                <w:sz w:val="22"/>
                <w:szCs w:val="22"/>
              </w:rPr>
            </w:pPr>
          </w:p>
        </w:tc>
        <w:tc>
          <w:tcPr>
            <w:tcW w:w="3479" w:type="pct"/>
          </w:tcPr>
          <w:p w14:paraId="78767E52" w14:textId="03DA1F45" w:rsidR="00821724" w:rsidRPr="00CA7B41" w:rsidRDefault="00821724" w:rsidP="00CA7B41">
            <w:pPr>
              <w:pStyle w:val="ListParagraph"/>
              <w:numPr>
                <w:ilvl w:val="0"/>
                <w:numId w:val="71"/>
              </w:numPr>
              <w:tabs>
                <w:tab w:val="left" w:pos="0"/>
              </w:tabs>
              <w:spacing w:line="360" w:lineRule="auto"/>
              <w:ind w:left="358"/>
              <w:rPr>
                <w:rFonts w:ascii="Arial" w:hAnsi="Arial" w:cs="Arial"/>
                <w:sz w:val="22"/>
                <w:szCs w:val="22"/>
              </w:rPr>
            </w:pPr>
            <w:r w:rsidRPr="00CA7B41">
              <w:rPr>
                <w:rFonts w:ascii="Arial" w:hAnsi="Arial" w:cs="Arial"/>
                <w:sz w:val="22"/>
                <w:szCs w:val="22"/>
                <w:lang w:val="en-US"/>
              </w:rPr>
              <w:t>Land Details</w:t>
            </w:r>
          </w:p>
        </w:tc>
        <w:tc>
          <w:tcPr>
            <w:tcW w:w="777" w:type="pct"/>
          </w:tcPr>
          <w:p w14:paraId="74D90ECA" w14:textId="50545FB0" w:rsidR="00821724" w:rsidRPr="00821724" w:rsidRDefault="00D10A10" w:rsidP="00CF363C">
            <w:pPr>
              <w:spacing w:line="360" w:lineRule="auto"/>
              <w:jc w:val="center"/>
              <w:rPr>
                <w:rFonts w:ascii="Arial" w:hAnsi="Arial" w:cs="Arial"/>
                <w:bCs/>
                <w:sz w:val="22"/>
                <w:szCs w:val="22"/>
              </w:rPr>
            </w:pPr>
            <w:r>
              <w:rPr>
                <w:rFonts w:ascii="Arial" w:hAnsi="Arial" w:cs="Arial"/>
                <w:bCs/>
                <w:sz w:val="22"/>
                <w:szCs w:val="22"/>
              </w:rPr>
              <w:t>44</w:t>
            </w:r>
          </w:p>
        </w:tc>
      </w:tr>
      <w:tr w:rsidR="00821724" w:rsidRPr="009D1381" w14:paraId="523B4439" w14:textId="77777777" w:rsidTr="005F1EC6">
        <w:trPr>
          <w:trHeight w:val="294"/>
        </w:trPr>
        <w:tc>
          <w:tcPr>
            <w:tcW w:w="0" w:type="auto"/>
            <w:vMerge/>
            <w:vAlign w:val="center"/>
          </w:tcPr>
          <w:p w14:paraId="552EE2FF" w14:textId="77777777" w:rsidR="00821724" w:rsidRPr="00516AC2" w:rsidRDefault="00821724" w:rsidP="00CF363C">
            <w:pPr>
              <w:spacing w:line="360" w:lineRule="auto"/>
              <w:jc w:val="center"/>
              <w:rPr>
                <w:rFonts w:ascii="Arial" w:hAnsi="Arial" w:cs="Arial"/>
                <w:b/>
                <w:sz w:val="22"/>
                <w:szCs w:val="22"/>
                <w:u w:val="single"/>
              </w:rPr>
            </w:pPr>
          </w:p>
        </w:tc>
        <w:tc>
          <w:tcPr>
            <w:tcW w:w="3479" w:type="pct"/>
          </w:tcPr>
          <w:p w14:paraId="02C74215" w14:textId="1C730FAB" w:rsidR="00821724" w:rsidRPr="00CA7B41" w:rsidRDefault="00821724" w:rsidP="00CA7B41">
            <w:pPr>
              <w:pStyle w:val="ListParagraph"/>
              <w:numPr>
                <w:ilvl w:val="0"/>
                <w:numId w:val="71"/>
              </w:numPr>
              <w:tabs>
                <w:tab w:val="left" w:pos="0"/>
              </w:tabs>
              <w:spacing w:line="360" w:lineRule="auto"/>
              <w:ind w:left="358"/>
              <w:rPr>
                <w:rFonts w:ascii="Arial" w:hAnsi="Arial" w:cs="Arial"/>
                <w:sz w:val="22"/>
                <w:szCs w:val="22"/>
              </w:rPr>
            </w:pPr>
            <w:r w:rsidRPr="00CA7B41">
              <w:rPr>
                <w:rFonts w:ascii="Arial" w:hAnsi="Arial" w:cs="Arial"/>
                <w:sz w:val="22"/>
                <w:szCs w:val="22"/>
                <w:lang w:val="en-US"/>
              </w:rPr>
              <w:t>Building &amp; Civil Works</w:t>
            </w:r>
          </w:p>
        </w:tc>
        <w:tc>
          <w:tcPr>
            <w:tcW w:w="777" w:type="pct"/>
          </w:tcPr>
          <w:p w14:paraId="313ED341" w14:textId="54BB1B5B" w:rsidR="00821724" w:rsidRPr="009D1381" w:rsidRDefault="00D10A10" w:rsidP="00CF363C">
            <w:pPr>
              <w:spacing w:line="360" w:lineRule="auto"/>
              <w:jc w:val="center"/>
              <w:rPr>
                <w:rFonts w:ascii="Arial" w:hAnsi="Arial" w:cs="Arial"/>
                <w:sz w:val="22"/>
                <w:szCs w:val="22"/>
              </w:rPr>
            </w:pPr>
            <w:r>
              <w:rPr>
                <w:rFonts w:ascii="Arial" w:hAnsi="Arial" w:cs="Arial"/>
                <w:sz w:val="22"/>
                <w:szCs w:val="22"/>
              </w:rPr>
              <w:t>45</w:t>
            </w:r>
          </w:p>
        </w:tc>
      </w:tr>
      <w:tr w:rsidR="00821724" w:rsidRPr="009D1381" w14:paraId="7437ED0F" w14:textId="77777777" w:rsidTr="005F1EC6">
        <w:trPr>
          <w:trHeight w:val="294"/>
        </w:trPr>
        <w:tc>
          <w:tcPr>
            <w:tcW w:w="744" w:type="pct"/>
            <w:vMerge/>
            <w:shd w:val="clear" w:color="auto" w:fill="DBE5F1"/>
            <w:vAlign w:val="center"/>
          </w:tcPr>
          <w:p w14:paraId="46B526DB" w14:textId="138B2DD3" w:rsidR="00821724" w:rsidRPr="006D55A0" w:rsidRDefault="00821724" w:rsidP="00821724">
            <w:pPr>
              <w:spacing w:line="360" w:lineRule="auto"/>
              <w:jc w:val="center"/>
              <w:rPr>
                <w:rFonts w:ascii="Arial" w:hAnsi="Arial" w:cs="Arial"/>
                <w:b/>
                <w:sz w:val="22"/>
                <w:szCs w:val="22"/>
              </w:rPr>
            </w:pPr>
          </w:p>
        </w:tc>
        <w:tc>
          <w:tcPr>
            <w:tcW w:w="3479" w:type="pct"/>
          </w:tcPr>
          <w:p w14:paraId="2EA08BD5" w14:textId="23277D9C" w:rsidR="00821724" w:rsidRPr="00CA7B41" w:rsidRDefault="00821724" w:rsidP="00CA7B41">
            <w:pPr>
              <w:pStyle w:val="ListParagraph"/>
              <w:numPr>
                <w:ilvl w:val="0"/>
                <w:numId w:val="71"/>
              </w:numPr>
              <w:tabs>
                <w:tab w:val="left" w:pos="0"/>
              </w:tabs>
              <w:spacing w:line="360" w:lineRule="auto"/>
              <w:ind w:left="358"/>
              <w:rPr>
                <w:rFonts w:ascii="Arial" w:hAnsi="Arial" w:cs="Arial"/>
                <w:sz w:val="22"/>
                <w:szCs w:val="22"/>
              </w:rPr>
            </w:pPr>
            <w:r w:rsidRPr="00CA7B41">
              <w:rPr>
                <w:rFonts w:ascii="Arial" w:hAnsi="Arial" w:cs="Arial"/>
                <w:sz w:val="22"/>
                <w:szCs w:val="22"/>
                <w:lang w:val="en-US"/>
              </w:rPr>
              <w:t>Plant and Machinery/ Equipment details</w:t>
            </w:r>
          </w:p>
        </w:tc>
        <w:tc>
          <w:tcPr>
            <w:tcW w:w="777" w:type="pct"/>
          </w:tcPr>
          <w:p w14:paraId="60212FE9" w14:textId="3393D54D" w:rsidR="00821724" w:rsidRPr="00821724" w:rsidRDefault="00D10A10" w:rsidP="00CF363C">
            <w:pPr>
              <w:spacing w:line="360" w:lineRule="auto"/>
              <w:jc w:val="center"/>
              <w:rPr>
                <w:rFonts w:ascii="Arial" w:hAnsi="Arial" w:cs="Arial"/>
                <w:bCs/>
                <w:sz w:val="22"/>
                <w:szCs w:val="22"/>
              </w:rPr>
            </w:pPr>
            <w:r>
              <w:rPr>
                <w:rFonts w:ascii="Arial" w:hAnsi="Arial" w:cs="Arial"/>
                <w:bCs/>
                <w:sz w:val="22"/>
                <w:szCs w:val="22"/>
              </w:rPr>
              <w:t>48</w:t>
            </w:r>
          </w:p>
        </w:tc>
      </w:tr>
      <w:tr w:rsidR="00821724" w:rsidRPr="009D1381" w14:paraId="6FC1EF7D" w14:textId="77777777" w:rsidTr="00821724">
        <w:trPr>
          <w:trHeight w:val="294"/>
        </w:trPr>
        <w:tc>
          <w:tcPr>
            <w:tcW w:w="0" w:type="auto"/>
            <w:vMerge/>
            <w:shd w:val="clear" w:color="auto" w:fill="DBE5F1"/>
            <w:vAlign w:val="center"/>
          </w:tcPr>
          <w:p w14:paraId="63396843" w14:textId="77777777" w:rsidR="00821724" w:rsidRPr="00516AC2" w:rsidRDefault="00821724" w:rsidP="00CF363C">
            <w:pPr>
              <w:spacing w:line="360" w:lineRule="auto"/>
              <w:jc w:val="center"/>
              <w:rPr>
                <w:rFonts w:ascii="Arial" w:hAnsi="Arial" w:cs="Arial"/>
                <w:b/>
                <w:sz w:val="22"/>
                <w:szCs w:val="22"/>
                <w:u w:val="single"/>
              </w:rPr>
            </w:pPr>
          </w:p>
        </w:tc>
        <w:tc>
          <w:tcPr>
            <w:tcW w:w="3479" w:type="pct"/>
          </w:tcPr>
          <w:p w14:paraId="2C61AE94" w14:textId="16FBCC55" w:rsidR="00821724" w:rsidRPr="00CA7B41" w:rsidRDefault="00821724" w:rsidP="00CA7B41">
            <w:pPr>
              <w:pStyle w:val="ListParagraph"/>
              <w:numPr>
                <w:ilvl w:val="0"/>
                <w:numId w:val="71"/>
              </w:numPr>
              <w:tabs>
                <w:tab w:val="left" w:pos="0"/>
              </w:tabs>
              <w:spacing w:line="360" w:lineRule="auto"/>
              <w:ind w:left="358"/>
              <w:rPr>
                <w:rFonts w:ascii="Arial" w:hAnsi="Arial" w:cs="Arial"/>
                <w:sz w:val="22"/>
                <w:szCs w:val="22"/>
              </w:rPr>
            </w:pPr>
            <w:r w:rsidRPr="00CA7B41">
              <w:rPr>
                <w:rFonts w:ascii="Arial" w:hAnsi="Arial" w:cs="Arial"/>
                <w:sz w:val="22"/>
                <w:szCs w:val="22"/>
                <w:lang w:val="en-US"/>
              </w:rPr>
              <w:t>Utilities</w:t>
            </w:r>
          </w:p>
        </w:tc>
        <w:tc>
          <w:tcPr>
            <w:tcW w:w="777" w:type="pct"/>
          </w:tcPr>
          <w:p w14:paraId="3A732E3F" w14:textId="1FFC9D46" w:rsidR="00821724" w:rsidRPr="009D1381" w:rsidRDefault="00D10A10" w:rsidP="00CF363C">
            <w:pPr>
              <w:spacing w:line="360" w:lineRule="auto"/>
              <w:jc w:val="center"/>
              <w:rPr>
                <w:rFonts w:ascii="Arial" w:hAnsi="Arial" w:cs="Arial"/>
                <w:sz w:val="22"/>
                <w:szCs w:val="22"/>
              </w:rPr>
            </w:pPr>
            <w:r>
              <w:rPr>
                <w:rFonts w:ascii="Arial" w:hAnsi="Arial" w:cs="Arial"/>
                <w:sz w:val="22"/>
                <w:szCs w:val="22"/>
              </w:rPr>
              <w:t>48</w:t>
            </w:r>
          </w:p>
        </w:tc>
      </w:tr>
      <w:tr w:rsidR="00821724" w:rsidRPr="009D1381" w14:paraId="5BC31D8D" w14:textId="77777777" w:rsidTr="00540B7E">
        <w:trPr>
          <w:trHeight w:val="294"/>
        </w:trPr>
        <w:tc>
          <w:tcPr>
            <w:tcW w:w="0" w:type="auto"/>
            <w:vMerge w:val="restart"/>
            <w:shd w:val="clear" w:color="auto" w:fill="DBE5F1"/>
            <w:vAlign w:val="center"/>
          </w:tcPr>
          <w:p w14:paraId="7E0D8EFC" w14:textId="525C31E6" w:rsidR="00821724" w:rsidRPr="00516AC2" w:rsidRDefault="00821724" w:rsidP="00821724">
            <w:pPr>
              <w:spacing w:line="360" w:lineRule="auto"/>
              <w:jc w:val="center"/>
              <w:rPr>
                <w:rFonts w:ascii="Arial" w:hAnsi="Arial" w:cs="Arial"/>
                <w:b/>
                <w:sz w:val="22"/>
                <w:szCs w:val="22"/>
                <w:u w:val="single"/>
              </w:rPr>
            </w:pPr>
            <w:r w:rsidRPr="006D55A0">
              <w:rPr>
                <w:rFonts w:ascii="Arial" w:hAnsi="Arial" w:cs="Arial"/>
                <w:b/>
                <w:sz w:val="22"/>
                <w:szCs w:val="22"/>
              </w:rPr>
              <w:t>PART E</w:t>
            </w:r>
          </w:p>
        </w:tc>
        <w:tc>
          <w:tcPr>
            <w:tcW w:w="3479" w:type="pct"/>
            <w:vAlign w:val="center"/>
          </w:tcPr>
          <w:p w14:paraId="69334E0F" w14:textId="1BD134AC" w:rsidR="00821724" w:rsidRPr="005F1EC6" w:rsidRDefault="00821724" w:rsidP="00821724">
            <w:pPr>
              <w:tabs>
                <w:tab w:val="left" w:pos="0"/>
              </w:tabs>
              <w:spacing w:line="360" w:lineRule="auto"/>
              <w:rPr>
                <w:rFonts w:ascii="Arial" w:hAnsi="Arial" w:cs="Arial"/>
                <w:sz w:val="22"/>
                <w:szCs w:val="22"/>
              </w:rPr>
            </w:pPr>
            <w:r>
              <w:rPr>
                <w:rFonts w:ascii="Arial" w:hAnsi="Arial" w:cs="Arial"/>
                <w:b/>
                <w:sz w:val="22"/>
                <w:szCs w:val="22"/>
              </w:rPr>
              <w:t>TECHNICAL ASSESSMENT OF THE COMPANY</w:t>
            </w:r>
          </w:p>
        </w:tc>
        <w:tc>
          <w:tcPr>
            <w:tcW w:w="777" w:type="pct"/>
          </w:tcPr>
          <w:p w14:paraId="704680AB" w14:textId="33A99779" w:rsidR="00821724" w:rsidRPr="00A52EB1" w:rsidRDefault="00D10A10" w:rsidP="00821724">
            <w:pPr>
              <w:spacing w:line="360" w:lineRule="auto"/>
              <w:jc w:val="center"/>
              <w:rPr>
                <w:rFonts w:ascii="Arial" w:hAnsi="Arial" w:cs="Arial"/>
                <w:b/>
                <w:bCs/>
                <w:sz w:val="22"/>
                <w:szCs w:val="22"/>
              </w:rPr>
            </w:pPr>
            <w:r>
              <w:rPr>
                <w:rFonts w:ascii="Arial" w:hAnsi="Arial" w:cs="Arial"/>
                <w:b/>
                <w:bCs/>
                <w:sz w:val="22"/>
                <w:szCs w:val="22"/>
              </w:rPr>
              <w:t>49</w:t>
            </w:r>
          </w:p>
        </w:tc>
      </w:tr>
      <w:tr w:rsidR="00821724" w:rsidRPr="009D1381" w14:paraId="19DC9737" w14:textId="77777777" w:rsidTr="00821724">
        <w:trPr>
          <w:trHeight w:val="294"/>
        </w:trPr>
        <w:tc>
          <w:tcPr>
            <w:tcW w:w="0" w:type="auto"/>
            <w:vMerge/>
            <w:shd w:val="clear" w:color="auto" w:fill="DBE5F1"/>
            <w:vAlign w:val="center"/>
          </w:tcPr>
          <w:p w14:paraId="675186C2" w14:textId="3CCD31E3" w:rsidR="00821724" w:rsidRPr="00516AC2" w:rsidRDefault="00821724" w:rsidP="00CF363C">
            <w:pPr>
              <w:spacing w:line="360" w:lineRule="auto"/>
              <w:jc w:val="center"/>
              <w:rPr>
                <w:rFonts w:ascii="Arial" w:hAnsi="Arial" w:cs="Arial"/>
                <w:b/>
                <w:sz w:val="22"/>
                <w:szCs w:val="22"/>
                <w:u w:val="single"/>
              </w:rPr>
            </w:pPr>
          </w:p>
        </w:tc>
        <w:tc>
          <w:tcPr>
            <w:tcW w:w="3479" w:type="pct"/>
          </w:tcPr>
          <w:p w14:paraId="3DABA6D4" w14:textId="7EC944C2" w:rsidR="00821724" w:rsidRPr="00821724" w:rsidRDefault="00821724" w:rsidP="00821724">
            <w:pPr>
              <w:pStyle w:val="ListParagraph"/>
              <w:numPr>
                <w:ilvl w:val="0"/>
                <w:numId w:val="72"/>
              </w:numPr>
              <w:tabs>
                <w:tab w:val="left" w:pos="0"/>
              </w:tabs>
              <w:spacing w:line="360" w:lineRule="auto"/>
              <w:ind w:left="358"/>
              <w:rPr>
                <w:rFonts w:ascii="Arial" w:hAnsi="Arial" w:cs="Arial"/>
                <w:sz w:val="22"/>
                <w:szCs w:val="22"/>
              </w:rPr>
            </w:pPr>
            <w:r w:rsidRPr="00821724">
              <w:rPr>
                <w:rFonts w:ascii="Arial" w:hAnsi="Arial" w:cs="Arial"/>
                <w:sz w:val="22"/>
                <w:szCs w:val="22"/>
                <w:lang w:val="en-US"/>
              </w:rPr>
              <w:t>Capacity of Manufacturing Facility</w:t>
            </w:r>
          </w:p>
        </w:tc>
        <w:tc>
          <w:tcPr>
            <w:tcW w:w="777" w:type="pct"/>
          </w:tcPr>
          <w:p w14:paraId="7D2BF17F" w14:textId="2264F884" w:rsidR="00821724" w:rsidRPr="009D1381" w:rsidRDefault="00D10A10" w:rsidP="00CF363C">
            <w:pPr>
              <w:spacing w:line="360" w:lineRule="auto"/>
              <w:jc w:val="center"/>
              <w:rPr>
                <w:rFonts w:ascii="Arial" w:hAnsi="Arial" w:cs="Arial"/>
                <w:sz w:val="22"/>
                <w:szCs w:val="22"/>
              </w:rPr>
            </w:pPr>
            <w:r>
              <w:rPr>
                <w:rFonts w:ascii="Arial" w:hAnsi="Arial" w:cs="Arial"/>
                <w:sz w:val="22"/>
                <w:szCs w:val="22"/>
              </w:rPr>
              <w:t>49</w:t>
            </w:r>
          </w:p>
        </w:tc>
      </w:tr>
      <w:tr w:rsidR="00821724" w:rsidRPr="009D1381" w14:paraId="219543F4" w14:textId="77777777" w:rsidTr="00821724">
        <w:trPr>
          <w:trHeight w:val="294"/>
        </w:trPr>
        <w:tc>
          <w:tcPr>
            <w:tcW w:w="0" w:type="auto"/>
            <w:vMerge/>
            <w:shd w:val="clear" w:color="auto" w:fill="DBE5F1"/>
            <w:vAlign w:val="center"/>
          </w:tcPr>
          <w:p w14:paraId="3EA1D90B" w14:textId="42E5463E" w:rsidR="00821724" w:rsidRPr="00516AC2" w:rsidRDefault="00821724" w:rsidP="00CF363C">
            <w:pPr>
              <w:spacing w:line="360" w:lineRule="auto"/>
              <w:jc w:val="center"/>
              <w:rPr>
                <w:rFonts w:ascii="Arial" w:hAnsi="Arial" w:cs="Arial"/>
                <w:b/>
                <w:sz w:val="22"/>
                <w:szCs w:val="22"/>
                <w:u w:val="single"/>
              </w:rPr>
            </w:pPr>
          </w:p>
        </w:tc>
        <w:tc>
          <w:tcPr>
            <w:tcW w:w="3479" w:type="pct"/>
          </w:tcPr>
          <w:p w14:paraId="62106072" w14:textId="6FC504A7" w:rsidR="00821724" w:rsidRPr="00821724" w:rsidRDefault="00821724" w:rsidP="00821724">
            <w:pPr>
              <w:pStyle w:val="ListParagraph"/>
              <w:numPr>
                <w:ilvl w:val="0"/>
                <w:numId w:val="72"/>
              </w:numPr>
              <w:tabs>
                <w:tab w:val="left" w:pos="0"/>
              </w:tabs>
              <w:spacing w:line="360" w:lineRule="auto"/>
              <w:ind w:left="358"/>
              <w:rPr>
                <w:rFonts w:ascii="Arial" w:hAnsi="Arial" w:cs="Arial"/>
                <w:sz w:val="22"/>
                <w:szCs w:val="22"/>
              </w:rPr>
            </w:pPr>
            <w:r w:rsidRPr="00821724">
              <w:rPr>
                <w:rFonts w:ascii="Arial" w:hAnsi="Arial" w:cs="Arial"/>
                <w:sz w:val="22"/>
                <w:szCs w:val="22"/>
                <w:lang w:val="en-US"/>
              </w:rPr>
              <w:t xml:space="preserve">Process </w:t>
            </w:r>
            <w:r>
              <w:rPr>
                <w:rFonts w:ascii="Arial" w:hAnsi="Arial" w:cs="Arial"/>
                <w:sz w:val="22"/>
                <w:szCs w:val="22"/>
                <w:lang w:val="en-US"/>
              </w:rPr>
              <w:t>Flow Chart for Rice Plant</w:t>
            </w:r>
          </w:p>
        </w:tc>
        <w:tc>
          <w:tcPr>
            <w:tcW w:w="777" w:type="pct"/>
          </w:tcPr>
          <w:p w14:paraId="2950F35F" w14:textId="74B6DD0F" w:rsidR="00821724" w:rsidRPr="009D1381" w:rsidRDefault="00D10A10" w:rsidP="00CF363C">
            <w:pPr>
              <w:spacing w:line="360" w:lineRule="auto"/>
              <w:jc w:val="center"/>
              <w:rPr>
                <w:rFonts w:ascii="Arial" w:hAnsi="Arial" w:cs="Arial"/>
                <w:sz w:val="22"/>
                <w:szCs w:val="22"/>
              </w:rPr>
            </w:pPr>
            <w:r>
              <w:rPr>
                <w:rFonts w:ascii="Arial" w:hAnsi="Arial" w:cs="Arial"/>
                <w:sz w:val="22"/>
                <w:szCs w:val="22"/>
              </w:rPr>
              <w:t>49</w:t>
            </w:r>
          </w:p>
        </w:tc>
      </w:tr>
      <w:tr w:rsidR="00821724" w:rsidRPr="009D1381" w14:paraId="251D48D4" w14:textId="77777777" w:rsidTr="00821724">
        <w:trPr>
          <w:trHeight w:val="294"/>
        </w:trPr>
        <w:tc>
          <w:tcPr>
            <w:tcW w:w="0" w:type="auto"/>
            <w:vMerge/>
            <w:shd w:val="clear" w:color="auto" w:fill="DBE5F1"/>
            <w:vAlign w:val="center"/>
          </w:tcPr>
          <w:p w14:paraId="765CA335" w14:textId="61C79EF2" w:rsidR="00821724" w:rsidRPr="00516AC2" w:rsidRDefault="00821724" w:rsidP="00CF363C">
            <w:pPr>
              <w:spacing w:line="360" w:lineRule="auto"/>
              <w:jc w:val="center"/>
              <w:rPr>
                <w:rFonts w:ascii="Arial" w:hAnsi="Arial" w:cs="Arial"/>
                <w:b/>
                <w:sz w:val="22"/>
                <w:szCs w:val="22"/>
                <w:u w:val="single"/>
              </w:rPr>
            </w:pPr>
          </w:p>
        </w:tc>
        <w:tc>
          <w:tcPr>
            <w:tcW w:w="3479" w:type="pct"/>
          </w:tcPr>
          <w:p w14:paraId="5AEE119A" w14:textId="37608212" w:rsidR="00821724" w:rsidRPr="00821724" w:rsidRDefault="00821724" w:rsidP="00821724">
            <w:pPr>
              <w:pStyle w:val="ListParagraph"/>
              <w:numPr>
                <w:ilvl w:val="0"/>
                <w:numId w:val="72"/>
              </w:numPr>
              <w:tabs>
                <w:tab w:val="left" w:pos="0"/>
              </w:tabs>
              <w:spacing w:line="360" w:lineRule="auto"/>
              <w:ind w:left="358"/>
              <w:rPr>
                <w:rFonts w:ascii="Arial" w:hAnsi="Arial" w:cs="Arial"/>
                <w:sz w:val="22"/>
                <w:szCs w:val="22"/>
              </w:rPr>
            </w:pPr>
            <w:r w:rsidRPr="00821724">
              <w:rPr>
                <w:rFonts w:ascii="Arial" w:hAnsi="Arial" w:cs="Arial"/>
                <w:sz w:val="22"/>
                <w:szCs w:val="22"/>
                <w:lang w:val="en-US"/>
              </w:rPr>
              <w:t xml:space="preserve">Process </w:t>
            </w:r>
            <w:r>
              <w:rPr>
                <w:rFonts w:ascii="Arial" w:hAnsi="Arial" w:cs="Arial"/>
                <w:sz w:val="22"/>
                <w:szCs w:val="22"/>
                <w:lang w:val="en-US"/>
              </w:rPr>
              <w:t>Flow Chart for Food Plant</w:t>
            </w:r>
          </w:p>
        </w:tc>
        <w:tc>
          <w:tcPr>
            <w:tcW w:w="777" w:type="pct"/>
          </w:tcPr>
          <w:p w14:paraId="7A2629C4" w14:textId="3119CBFF" w:rsidR="00821724" w:rsidRPr="009D1381" w:rsidRDefault="00D10A10" w:rsidP="00CF363C">
            <w:pPr>
              <w:spacing w:line="360" w:lineRule="auto"/>
              <w:jc w:val="center"/>
              <w:rPr>
                <w:rFonts w:ascii="Arial" w:hAnsi="Arial" w:cs="Arial"/>
                <w:sz w:val="22"/>
                <w:szCs w:val="22"/>
              </w:rPr>
            </w:pPr>
            <w:r>
              <w:rPr>
                <w:rFonts w:ascii="Arial" w:hAnsi="Arial" w:cs="Arial"/>
                <w:sz w:val="22"/>
                <w:szCs w:val="22"/>
              </w:rPr>
              <w:t>51</w:t>
            </w:r>
          </w:p>
        </w:tc>
      </w:tr>
      <w:tr w:rsidR="00821724" w:rsidRPr="009D1381" w14:paraId="426F0286" w14:textId="77777777" w:rsidTr="005F1EC6">
        <w:trPr>
          <w:trHeight w:val="184"/>
        </w:trPr>
        <w:tc>
          <w:tcPr>
            <w:tcW w:w="744" w:type="pct"/>
            <w:vMerge/>
            <w:shd w:val="clear" w:color="auto" w:fill="DBE5F1"/>
            <w:vAlign w:val="center"/>
          </w:tcPr>
          <w:p w14:paraId="6F7FB3F8" w14:textId="1E308859" w:rsidR="00821724" w:rsidRPr="006D55A0" w:rsidRDefault="00821724" w:rsidP="00CF363C">
            <w:pPr>
              <w:spacing w:line="360" w:lineRule="auto"/>
              <w:jc w:val="center"/>
              <w:rPr>
                <w:rFonts w:ascii="Arial" w:hAnsi="Arial" w:cs="Arial"/>
                <w:b/>
                <w:sz w:val="22"/>
                <w:szCs w:val="22"/>
              </w:rPr>
            </w:pPr>
          </w:p>
        </w:tc>
        <w:tc>
          <w:tcPr>
            <w:tcW w:w="3479" w:type="pct"/>
          </w:tcPr>
          <w:p w14:paraId="112831D3" w14:textId="3DB63F31" w:rsidR="00821724" w:rsidRPr="00821724" w:rsidRDefault="00821724" w:rsidP="00821724">
            <w:pPr>
              <w:pStyle w:val="ListParagraph"/>
              <w:numPr>
                <w:ilvl w:val="0"/>
                <w:numId w:val="72"/>
              </w:numPr>
              <w:tabs>
                <w:tab w:val="left" w:pos="0"/>
              </w:tabs>
              <w:spacing w:line="360" w:lineRule="auto"/>
              <w:ind w:left="358"/>
              <w:rPr>
                <w:rFonts w:ascii="Arial" w:hAnsi="Arial" w:cs="Arial"/>
                <w:sz w:val="22"/>
                <w:szCs w:val="22"/>
              </w:rPr>
            </w:pPr>
            <w:r w:rsidRPr="00821724">
              <w:rPr>
                <w:rFonts w:ascii="Arial" w:hAnsi="Arial" w:cs="Arial"/>
                <w:sz w:val="22"/>
                <w:szCs w:val="22"/>
                <w:lang w:val="en-US"/>
              </w:rPr>
              <w:t>Technical Specification</w:t>
            </w:r>
            <w:r>
              <w:rPr>
                <w:rFonts w:ascii="Arial" w:hAnsi="Arial" w:cs="Arial"/>
                <w:sz w:val="22"/>
                <w:szCs w:val="22"/>
                <w:lang w:val="en-US"/>
              </w:rPr>
              <w:t>/Technology Used</w:t>
            </w:r>
          </w:p>
        </w:tc>
        <w:tc>
          <w:tcPr>
            <w:tcW w:w="777" w:type="pct"/>
          </w:tcPr>
          <w:p w14:paraId="4E0C2186" w14:textId="0BDD7B08" w:rsidR="00821724" w:rsidRPr="00821724" w:rsidRDefault="00D10A10" w:rsidP="00CF363C">
            <w:pPr>
              <w:spacing w:line="360" w:lineRule="auto"/>
              <w:jc w:val="center"/>
              <w:rPr>
                <w:rFonts w:ascii="Arial" w:hAnsi="Arial" w:cs="Arial"/>
                <w:bCs/>
                <w:sz w:val="22"/>
                <w:szCs w:val="22"/>
              </w:rPr>
            </w:pPr>
            <w:r>
              <w:rPr>
                <w:rFonts w:ascii="Arial" w:hAnsi="Arial" w:cs="Arial"/>
                <w:bCs/>
                <w:sz w:val="22"/>
                <w:szCs w:val="22"/>
              </w:rPr>
              <w:t>54</w:t>
            </w:r>
          </w:p>
        </w:tc>
      </w:tr>
      <w:tr w:rsidR="00821724" w:rsidRPr="009D1381" w14:paraId="1BA75FA4" w14:textId="77777777" w:rsidTr="00821724">
        <w:trPr>
          <w:trHeight w:val="358"/>
        </w:trPr>
        <w:tc>
          <w:tcPr>
            <w:tcW w:w="0" w:type="auto"/>
            <w:vMerge/>
            <w:shd w:val="clear" w:color="auto" w:fill="DBE5F1"/>
            <w:vAlign w:val="center"/>
          </w:tcPr>
          <w:p w14:paraId="37C09749" w14:textId="77777777" w:rsidR="00821724" w:rsidRPr="00516AC2" w:rsidRDefault="00821724" w:rsidP="00CF363C">
            <w:pPr>
              <w:spacing w:line="360" w:lineRule="auto"/>
              <w:jc w:val="center"/>
              <w:rPr>
                <w:rFonts w:ascii="Arial" w:hAnsi="Arial" w:cs="Arial"/>
                <w:b/>
                <w:sz w:val="22"/>
                <w:szCs w:val="22"/>
                <w:u w:val="single"/>
              </w:rPr>
            </w:pPr>
          </w:p>
        </w:tc>
        <w:tc>
          <w:tcPr>
            <w:tcW w:w="3479" w:type="pct"/>
          </w:tcPr>
          <w:p w14:paraId="7278A5BB" w14:textId="2DCDF788" w:rsidR="00821724" w:rsidRPr="00821724" w:rsidRDefault="00821724" w:rsidP="00821724">
            <w:pPr>
              <w:pStyle w:val="ListParagraph"/>
              <w:numPr>
                <w:ilvl w:val="0"/>
                <w:numId w:val="72"/>
              </w:numPr>
              <w:tabs>
                <w:tab w:val="left" w:pos="0"/>
              </w:tabs>
              <w:spacing w:line="360" w:lineRule="auto"/>
              <w:ind w:left="358"/>
              <w:rPr>
                <w:rFonts w:ascii="Arial" w:hAnsi="Arial" w:cs="Arial"/>
                <w:sz w:val="22"/>
                <w:szCs w:val="22"/>
              </w:rPr>
            </w:pPr>
            <w:r w:rsidRPr="00821724">
              <w:rPr>
                <w:rFonts w:ascii="Arial" w:hAnsi="Arial" w:cs="Arial"/>
                <w:sz w:val="22"/>
                <w:szCs w:val="22"/>
                <w:lang w:val="en-US"/>
              </w:rPr>
              <w:t>Te</w:t>
            </w:r>
            <w:r>
              <w:rPr>
                <w:rFonts w:ascii="Arial" w:hAnsi="Arial" w:cs="Arial"/>
                <w:sz w:val="22"/>
                <w:szCs w:val="22"/>
                <w:lang w:val="en-US"/>
              </w:rPr>
              <w:t>sting Standards for Production</w:t>
            </w:r>
          </w:p>
        </w:tc>
        <w:tc>
          <w:tcPr>
            <w:tcW w:w="777" w:type="pct"/>
          </w:tcPr>
          <w:p w14:paraId="197AEB73" w14:textId="6E29F691" w:rsidR="00821724" w:rsidRPr="009D1381" w:rsidRDefault="00D10A10" w:rsidP="00CF363C">
            <w:pPr>
              <w:spacing w:line="360" w:lineRule="auto"/>
              <w:jc w:val="center"/>
              <w:rPr>
                <w:rFonts w:ascii="Arial" w:hAnsi="Arial" w:cs="Arial"/>
                <w:sz w:val="22"/>
                <w:szCs w:val="22"/>
              </w:rPr>
            </w:pPr>
            <w:r>
              <w:rPr>
                <w:rFonts w:ascii="Arial" w:hAnsi="Arial" w:cs="Arial"/>
                <w:sz w:val="22"/>
                <w:szCs w:val="22"/>
              </w:rPr>
              <w:t>61</w:t>
            </w:r>
          </w:p>
        </w:tc>
      </w:tr>
      <w:tr w:rsidR="00821724" w:rsidRPr="009D1381" w14:paraId="3A8A6700" w14:textId="77777777" w:rsidTr="00C83D86">
        <w:trPr>
          <w:trHeight w:val="109"/>
        </w:trPr>
        <w:tc>
          <w:tcPr>
            <w:tcW w:w="744" w:type="pct"/>
            <w:vMerge/>
            <w:shd w:val="clear" w:color="auto" w:fill="DBE5F1"/>
            <w:vAlign w:val="center"/>
          </w:tcPr>
          <w:p w14:paraId="061730DE" w14:textId="77777777" w:rsidR="00821724" w:rsidRPr="00516AC2" w:rsidRDefault="00821724" w:rsidP="00CF363C">
            <w:pPr>
              <w:spacing w:line="360" w:lineRule="auto"/>
              <w:jc w:val="center"/>
              <w:rPr>
                <w:rFonts w:ascii="Arial" w:hAnsi="Arial" w:cs="Arial"/>
                <w:b/>
                <w:sz w:val="22"/>
                <w:szCs w:val="22"/>
              </w:rPr>
            </w:pPr>
          </w:p>
        </w:tc>
        <w:tc>
          <w:tcPr>
            <w:tcW w:w="3479" w:type="pct"/>
          </w:tcPr>
          <w:p w14:paraId="42BA6CEB" w14:textId="707AF3B1" w:rsidR="00821724" w:rsidRPr="005F1EC6" w:rsidRDefault="00821724" w:rsidP="00821724">
            <w:pPr>
              <w:pStyle w:val="ListParagraph"/>
              <w:numPr>
                <w:ilvl w:val="0"/>
                <w:numId w:val="72"/>
              </w:numPr>
              <w:tabs>
                <w:tab w:val="left" w:pos="0"/>
              </w:tabs>
              <w:spacing w:line="360" w:lineRule="auto"/>
              <w:ind w:left="358"/>
              <w:rPr>
                <w:rFonts w:ascii="Arial" w:hAnsi="Arial" w:cs="Arial"/>
                <w:sz w:val="22"/>
                <w:szCs w:val="22"/>
              </w:rPr>
            </w:pPr>
            <w:r>
              <w:rPr>
                <w:rFonts w:ascii="Arial" w:hAnsi="Arial" w:cs="Arial"/>
                <w:sz w:val="22"/>
                <w:szCs w:val="22"/>
                <w:lang w:val="en-US"/>
              </w:rPr>
              <w:t xml:space="preserve">Manpower </w:t>
            </w:r>
          </w:p>
        </w:tc>
        <w:tc>
          <w:tcPr>
            <w:tcW w:w="777" w:type="pct"/>
          </w:tcPr>
          <w:p w14:paraId="04F15D06" w14:textId="55C1C338" w:rsidR="00821724" w:rsidRPr="009D1381" w:rsidRDefault="00D10A10" w:rsidP="00CF363C">
            <w:pPr>
              <w:spacing w:line="360" w:lineRule="auto"/>
              <w:jc w:val="center"/>
              <w:rPr>
                <w:rFonts w:ascii="Arial" w:hAnsi="Arial" w:cs="Arial"/>
                <w:sz w:val="22"/>
                <w:szCs w:val="22"/>
              </w:rPr>
            </w:pPr>
            <w:r>
              <w:rPr>
                <w:rFonts w:ascii="Arial" w:hAnsi="Arial" w:cs="Arial"/>
                <w:sz w:val="22"/>
                <w:szCs w:val="22"/>
              </w:rPr>
              <w:t>61</w:t>
            </w:r>
          </w:p>
        </w:tc>
      </w:tr>
      <w:tr w:rsidR="00821724" w:rsidRPr="009D1381" w14:paraId="02713D43" w14:textId="77777777" w:rsidTr="00C83D86">
        <w:trPr>
          <w:trHeight w:val="109"/>
        </w:trPr>
        <w:tc>
          <w:tcPr>
            <w:tcW w:w="744" w:type="pct"/>
            <w:vMerge w:val="restart"/>
            <w:shd w:val="clear" w:color="auto" w:fill="DBE5F1"/>
            <w:vAlign w:val="center"/>
          </w:tcPr>
          <w:p w14:paraId="6A9E5133" w14:textId="57917EE2" w:rsidR="00821724" w:rsidRPr="00516AC2" w:rsidRDefault="00821724" w:rsidP="00CF363C">
            <w:pPr>
              <w:spacing w:line="360" w:lineRule="auto"/>
              <w:jc w:val="center"/>
              <w:rPr>
                <w:rFonts w:ascii="Arial" w:hAnsi="Arial" w:cs="Arial"/>
                <w:b/>
                <w:sz w:val="22"/>
                <w:szCs w:val="22"/>
              </w:rPr>
            </w:pPr>
            <w:r w:rsidRPr="006D55A0">
              <w:rPr>
                <w:rFonts w:ascii="Arial" w:hAnsi="Arial" w:cs="Arial"/>
                <w:b/>
                <w:sz w:val="22"/>
                <w:szCs w:val="22"/>
              </w:rPr>
              <w:t xml:space="preserve">PART </w:t>
            </w:r>
            <w:r>
              <w:rPr>
                <w:rFonts w:ascii="Arial" w:hAnsi="Arial" w:cs="Arial"/>
                <w:b/>
                <w:sz w:val="22"/>
                <w:szCs w:val="22"/>
              </w:rPr>
              <w:t>F</w:t>
            </w:r>
          </w:p>
        </w:tc>
        <w:tc>
          <w:tcPr>
            <w:tcW w:w="3479" w:type="pct"/>
          </w:tcPr>
          <w:p w14:paraId="569E0870" w14:textId="696D7019" w:rsidR="00821724" w:rsidRPr="005F1EC6" w:rsidRDefault="00821724" w:rsidP="00821724">
            <w:pPr>
              <w:tabs>
                <w:tab w:val="left" w:pos="0"/>
              </w:tabs>
              <w:spacing w:line="360" w:lineRule="auto"/>
              <w:rPr>
                <w:rFonts w:ascii="Arial" w:hAnsi="Arial" w:cs="Arial"/>
                <w:sz w:val="22"/>
                <w:szCs w:val="22"/>
              </w:rPr>
            </w:pPr>
            <w:r>
              <w:rPr>
                <w:rFonts w:ascii="Arial" w:hAnsi="Arial" w:cs="Arial"/>
                <w:b/>
                <w:sz w:val="22"/>
                <w:szCs w:val="22"/>
                <w:lang w:val="en-US"/>
              </w:rPr>
              <w:t>PRODUCT PROFILE</w:t>
            </w:r>
          </w:p>
        </w:tc>
        <w:tc>
          <w:tcPr>
            <w:tcW w:w="777" w:type="pct"/>
          </w:tcPr>
          <w:p w14:paraId="07B694A5" w14:textId="020D18DC" w:rsidR="00821724" w:rsidRPr="00A52EB1" w:rsidRDefault="00D10A10" w:rsidP="00CF363C">
            <w:pPr>
              <w:spacing w:line="360" w:lineRule="auto"/>
              <w:jc w:val="center"/>
              <w:rPr>
                <w:rFonts w:ascii="Arial" w:hAnsi="Arial" w:cs="Arial"/>
                <w:b/>
                <w:bCs/>
                <w:sz w:val="22"/>
                <w:szCs w:val="22"/>
              </w:rPr>
            </w:pPr>
            <w:r>
              <w:rPr>
                <w:rFonts w:ascii="Arial" w:hAnsi="Arial" w:cs="Arial"/>
                <w:b/>
                <w:bCs/>
                <w:sz w:val="22"/>
                <w:szCs w:val="22"/>
              </w:rPr>
              <w:t>64</w:t>
            </w:r>
          </w:p>
        </w:tc>
      </w:tr>
      <w:tr w:rsidR="00821724" w:rsidRPr="009D1381" w14:paraId="2F3718A7" w14:textId="77777777" w:rsidTr="00C83D86">
        <w:trPr>
          <w:trHeight w:val="109"/>
        </w:trPr>
        <w:tc>
          <w:tcPr>
            <w:tcW w:w="744" w:type="pct"/>
            <w:vMerge/>
            <w:shd w:val="clear" w:color="auto" w:fill="DBE5F1"/>
            <w:vAlign w:val="center"/>
          </w:tcPr>
          <w:p w14:paraId="4D47D31C" w14:textId="77777777" w:rsidR="00821724" w:rsidRPr="00516AC2" w:rsidRDefault="00821724" w:rsidP="00CF363C">
            <w:pPr>
              <w:spacing w:line="360" w:lineRule="auto"/>
              <w:jc w:val="center"/>
              <w:rPr>
                <w:rFonts w:ascii="Arial" w:hAnsi="Arial" w:cs="Arial"/>
                <w:b/>
                <w:sz w:val="22"/>
                <w:szCs w:val="22"/>
              </w:rPr>
            </w:pPr>
          </w:p>
        </w:tc>
        <w:tc>
          <w:tcPr>
            <w:tcW w:w="3479" w:type="pct"/>
          </w:tcPr>
          <w:p w14:paraId="577AB39D" w14:textId="76DC03DC" w:rsidR="00821724" w:rsidRPr="00821724" w:rsidRDefault="00821724" w:rsidP="00821724">
            <w:pPr>
              <w:pStyle w:val="ListParagraph"/>
              <w:numPr>
                <w:ilvl w:val="0"/>
                <w:numId w:val="73"/>
              </w:numPr>
              <w:tabs>
                <w:tab w:val="left" w:pos="0"/>
              </w:tabs>
              <w:spacing w:line="360" w:lineRule="auto"/>
              <w:ind w:left="358"/>
              <w:rPr>
                <w:rFonts w:ascii="Arial" w:hAnsi="Arial" w:cs="Arial"/>
                <w:sz w:val="22"/>
                <w:szCs w:val="22"/>
              </w:rPr>
            </w:pPr>
            <w:r w:rsidRPr="00821724">
              <w:rPr>
                <w:rFonts w:ascii="Arial" w:hAnsi="Arial" w:cs="Arial"/>
                <w:sz w:val="22"/>
                <w:szCs w:val="22"/>
                <w:lang w:val="en-US"/>
              </w:rPr>
              <w:t>Introduction</w:t>
            </w:r>
          </w:p>
        </w:tc>
        <w:tc>
          <w:tcPr>
            <w:tcW w:w="777" w:type="pct"/>
          </w:tcPr>
          <w:p w14:paraId="194961BC" w14:textId="7A8172FD" w:rsidR="00821724" w:rsidRPr="009D1381" w:rsidRDefault="00D10A10" w:rsidP="00CF363C">
            <w:pPr>
              <w:spacing w:line="360" w:lineRule="auto"/>
              <w:jc w:val="center"/>
              <w:rPr>
                <w:rFonts w:ascii="Arial" w:hAnsi="Arial" w:cs="Arial"/>
                <w:sz w:val="22"/>
                <w:szCs w:val="22"/>
              </w:rPr>
            </w:pPr>
            <w:r>
              <w:rPr>
                <w:rFonts w:ascii="Arial" w:hAnsi="Arial" w:cs="Arial"/>
                <w:sz w:val="22"/>
                <w:szCs w:val="22"/>
              </w:rPr>
              <w:t>64</w:t>
            </w:r>
          </w:p>
        </w:tc>
      </w:tr>
      <w:tr w:rsidR="00821724" w:rsidRPr="009D1381" w14:paraId="781DF0CA" w14:textId="77777777" w:rsidTr="00C83D86">
        <w:trPr>
          <w:trHeight w:val="109"/>
        </w:trPr>
        <w:tc>
          <w:tcPr>
            <w:tcW w:w="744" w:type="pct"/>
            <w:vMerge/>
            <w:shd w:val="clear" w:color="auto" w:fill="DBE5F1"/>
            <w:vAlign w:val="center"/>
          </w:tcPr>
          <w:p w14:paraId="6FB990B6" w14:textId="77777777" w:rsidR="00821724" w:rsidRPr="00516AC2" w:rsidRDefault="00821724" w:rsidP="00CF363C">
            <w:pPr>
              <w:spacing w:line="360" w:lineRule="auto"/>
              <w:jc w:val="center"/>
              <w:rPr>
                <w:rFonts w:ascii="Arial" w:hAnsi="Arial" w:cs="Arial"/>
                <w:b/>
                <w:sz w:val="22"/>
                <w:szCs w:val="22"/>
              </w:rPr>
            </w:pPr>
          </w:p>
        </w:tc>
        <w:tc>
          <w:tcPr>
            <w:tcW w:w="3479" w:type="pct"/>
          </w:tcPr>
          <w:p w14:paraId="3CF19259" w14:textId="484B55D2" w:rsidR="00821724" w:rsidRPr="00821724" w:rsidRDefault="00821724" w:rsidP="00821724">
            <w:pPr>
              <w:pStyle w:val="ListParagraph"/>
              <w:numPr>
                <w:ilvl w:val="0"/>
                <w:numId w:val="73"/>
              </w:numPr>
              <w:tabs>
                <w:tab w:val="left" w:pos="0"/>
              </w:tabs>
              <w:spacing w:line="360" w:lineRule="auto"/>
              <w:ind w:left="358"/>
              <w:rPr>
                <w:rFonts w:ascii="Arial" w:hAnsi="Arial" w:cs="Arial"/>
                <w:sz w:val="22"/>
                <w:szCs w:val="22"/>
                <w:lang w:val="en-US"/>
              </w:rPr>
            </w:pPr>
            <w:r w:rsidRPr="00821724">
              <w:rPr>
                <w:rFonts w:ascii="Arial" w:hAnsi="Arial" w:cs="Arial"/>
                <w:sz w:val="22"/>
                <w:szCs w:val="22"/>
                <w:lang w:val="en-US"/>
              </w:rPr>
              <w:t>Product Category</w:t>
            </w:r>
          </w:p>
        </w:tc>
        <w:tc>
          <w:tcPr>
            <w:tcW w:w="777" w:type="pct"/>
          </w:tcPr>
          <w:p w14:paraId="1A884078" w14:textId="0F8EDA2D" w:rsidR="00821724" w:rsidRPr="009D1381" w:rsidRDefault="00D10A10" w:rsidP="00CF363C">
            <w:pPr>
              <w:spacing w:line="360" w:lineRule="auto"/>
              <w:jc w:val="center"/>
              <w:rPr>
                <w:rFonts w:ascii="Arial" w:hAnsi="Arial" w:cs="Arial"/>
                <w:sz w:val="22"/>
                <w:szCs w:val="22"/>
              </w:rPr>
            </w:pPr>
            <w:r>
              <w:rPr>
                <w:rFonts w:ascii="Arial" w:hAnsi="Arial" w:cs="Arial"/>
                <w:sz w:val="22"/>
                <w:szCs w:val="22"/>
              </w:rPr>
              <w:t>64</w:t>
            </w:r>
          </w:p>
        </w:tc>
      </w:tr>
      <w:tr w:rsidR="00821724" w:rsidRPr="009D1381" w14:paraId="5DEE7DC5" w14:textId="77777777" w:rsidTr="00C83D86">
        <w:trPr>
          <w:trHeight w:val="109"/>
        </w:trPr>
        <w:tc>
          <w:tcPr>
            <w:tcW w:w="744" w:type="pct"/>
            <w:vMerge/>
            <w:shd w:val="clear" w:color="auto" w:fill="DBE5F1"/>
            <w:vAlign w:val="center"/>
          </w:tcPr>
          <w:p w14:paraId="2FAB743D" w14:textId="77777777" w:rsidR="00821724" w:rsidRPr="00516AC2" w:rsidRDefault="00821724" w:rsidP="00CF363C">
            <w:pPr>
              <w:spacing w:line="360" w:lineRule="auto"/>
              <w:jc w:val="center"/>
              <w:rPr>
                <w:rFonts w:ascii="Arial" w:hAnsi="Arial" w:cs="Arial"/>
                <w:b/>
                <w:sz w:val="22"/>
                <w:szCs w:val="22"/>
              </w:rPr>
            </w:pPr>
          </w:p>
        </w:tc>
        <w:tc>
          <w:tcPr>
            <w:tcW w:w="3479" w:type="pct"/>
          </w:tcPr>
          <w:p w14:paraId="5F970F91" w14:textId="57C72387" w:rsidR="00821724" w:rsidRPr="00821724" w:rsidRDefault="00821724" w:rsidP="00821724">
            <w:pPr>
              <w:pStyle w:val="ListParagraph"/>
              <w:numPr>
                <w:ilvl w:val="0"/>
                <w:numId w:val="73"/>
              </w:numPr>
              <w:tabs>
                <w:tab w:val="left" w:pos="0"/>
              </w:tabs>
              <w:spacing w:line="360" w:lineRule="auto"/>
              <w:ind w:left="358"/>
              <w:rPr>
                <w:rFonts w:ascii="Arial" w:hAnsi="Arial" w:cs="Arial"/>
                <w:sz w:val="22"/>
                <w:szCs w:val="22"/>
                <w:lang w:val="en-US"/>
              </w:rPr>
            </w:pPr>
            <w:r w:rsidRPr="00821724">
              <w:rPr>
                <w:rFonts w:ascii="Arial" w:hAnsi="Arial" w:cs="Arial"/>
                <w:sz w:val="22"/>
                <w:szCs w:val="22"/>
                <w:lang w:val="en-US"/>
              </w:rPr>
              <w:t>Marketing, Selling &amp; Distribution Plan</w:t>
            </w:r>
          </w:p>
        </w:tc>
        <w:tc>
          <w:tcPr>
            <w:tcW w:w="777" w:type="pct"/>
          </w:tcPr>
          <w:p w14:paraId="413D0B7C" w14:textId="28C60BBF" w:rsidR="00821724" w:rsidRPr="009D1381" w:rsidRDefault="00D10A10" w:rsidP="00CF363C">
            <w:pPr>
              <w:spacing w:line="360" w:lineRule="auto"/>
              <w:jc w:val="center"/>
              <w:rPr>
                <w:rFonts w:ascii="Arial" w:hAnsi="Arial" w:cs="Arial"/>
                <w:sz w:val="22"/>
                <w:szCs w:val="22"/>
              </w:rPr>
            </w:pPr>
            <w:r>
              <w:rPr>
                <w:rFonts w:ascii="Arial" w:hAnsi="Arial" w:cs="Arial"/>
                <w:sz w:val="22"/>
                <w:szCs w:val="22"/>
              </w:rPr>
              <w:t>69</w:t>
            </w:r>
          </w:p>
        </w:tc>
      </w:tr>
      <w:tr w:rsidR="00821724" w:rsidRPr="009D1381" w14:paraId="3144B440" w14:textId="77777777" w:rsidTr="00C83D86">
        <w:trPr>
          <w:trHeight w:val="109"/>
        </w:trPr>
        <w:tc>
          <w:tcPr>
            <w:tcW w:w="744" w:type="pct"/>
            <w:vMerge/>
            <w:shd w:val="clear" w:color="auto" w:fill="DBE5F1"/>
            <w:vAlign w:val="center"/>
          </w:tcPr>
          <w:p w14:paraId="215BD3B9" w14:textId="77777777" w:rsidR="00821724" w:rsidRPr="00516AC2" w:rsidRDefault="00821724" w:rsidP="00CF363C">
            <w:pPr>
              <w:spacing w:line="360" w:lineRule="auto"/>
              <w:jc w:val="center"/>
              <w:rPr>
                <w:rFonts w:ascii="Arial" w:hAnsi="Arial" w:cs="Arial"/>
                <w:b/>
                <w:sz w:val="22"/>
                <w:szCs w:val="22"/>
              </w:rPr>
            </w:pPr>
          </w:p>
        </w:tc>
        <w:tc>
          <w:tcPr>
            <w:tcW w:w="3479" w:type="pct"/>
          </w:tcPr>
          <w:p w14:paraId="5AD61BEC" w14:textId="29EC13CA" w:rsidR="00821724" w:rsidRPr="00821724" w:rsidRDefault="00821724" w:rsidP="00821724">
            <w:pPr>
              <w:pStyle w:val="ListParagraph"/>
              <w:numPr>
                <w:ilvl w:val="0"/>
                <w:numId w:val="73"/>
              </w:numPr>
              <w:tabs>
                <w:tab w:val="left" w:pos="0"/>
              </w:tabs>
              <w:spacing w:line="360" w:lineRule="auto"/>
              <w:ind w:left="358"/>
              <w:rPr>
                <w:rFonts w:ascii="Arial" w:hAnsi="Arial" w:cs="Arial"/>
                <w:sz w:val="22"/>
                <w:szCs w:val="22"/>
                <w:lang w:val="en-US"/>
              </w:rPr>
            </w:pPr>
            <w:r>
              <w:rPr>
                <w:rFonts w:ascii="Arial" w:hAnsi="Arial" w:cs="Arial"/>
                <w:sz w:val="22"/>
                <w:szCs w:val="22"/>
                <w:lang w:val="en-US"/>
              </w:rPr>
              <w:t>Raw Material Procurement</w:t>
            </w:r>
          </w:p>
        </w:tc>
        <w:tc>
          <w:tcPr>
            <w:tcW w:w="777" w:type="pct"/>
          </w:tcPr>
          <w:p w14:paraId="62FA2405" w14:textId="5D6544C1" w:rsidR="00821724" w:rsidRPr="009D1381" w:rsidRDefault="0016346E" w:rsidP="00CF363C">
            <w:pPr>
              <w:spacing w:line="360" w:lineRule="auto"/>
              <w:jc w:val="center"/>
              <w:rPr>
                <w:rFonts w:ascii="Arial" w:hAnsi="Arial" w:cs="Arial"/>
                <w:sz w:val="22"/>
                <w:szCs w:val="22"/>
              </w:rPr>
            </w:pPr>
            <w:r>
              <w:rPr>
                <w:rFonts w:ascii="Arial" w:hAnsi="Arial" w:cs="Arial"/>
                <w:sz w:val="22"/>
                <w:szCs w:val="22"/>
              </w:rPr>
              <w:t>69</w:t>
            </w:r>
          </w:p>
        </w:tc>
      </w:tr>
      <w:tr w:rsidR="00CF363C" w:rsidRPr="009D1381" w14:paraId="741B9928" w14:textId="77777777" w:rsidTr="00C83D86">
        <w:trPr>
          <w:trHeight w:val="109"/>
        </w:trPr>
        <w:tc>
          <w:tcPr>
            <w:tcW w:w="744" w:type="pct"/>
            <w:shd w:val="clear" w:color="auto" w:fill="DBE5F1"/>
            <w:vAlign w:val="center"/>
          </w:tcPr>
          <w:p w14:paraId="7CCF194D" w14:textId="01D5CED5" w:rsidR="00CF363C" w:rsidRPr="00516AC2" w:rsidRDefault="00821724" w:rsidP="00CF363C">
            <w:pPr>
              <w:spacing w:line="360" w:lineRule="auto"/>
              <w:jc w:val="center"/>
              <w:rPr>
                <w:rFonts w:ascii="Arial" w:hAnsi="Arial" w:cs="Arial"/>
                <w:b/>
                <w:sz w:val="22"/>
                <w:szCs w:val="22"/>
              </w:rPr>
            </w:pPr>
            <w:r>
              <w:rPr>
                <w:rFonts w:ascii="Arial" w:hAnsi="Arial" w:cs="Arial"/>
                <w:b/>
                <w:sz w:val="22"/>
                <w:szCs w:val="22"/>
              </w:rPr>
              <w:t>PART G</w:t>
            </w:r>
          </w:p>
        </w:tc>
        <w:tc>
          <w:tcPr>
            <w:tcW w:w="3479" w:type="pct"/>
          </w:tcPr>
          <w:p w14:paraId="300A8B3F" w14:textId="621CA1B5" w:rsidR="00CF363C" w:rsidRPr="005F1EC6" w:rsidRDefault="00821724" w:rsidP="00821724">
            <w:pPr>
              <w:tabs>
                <w:tab w:val="left" w:pos="0"/>
              </w:tabs>
              <w:spacing w:line="360" w:lineRule="auto"/>
              <w:rPr>
                <w:rFonts w:ascii="Arial" w:hAnsi="Arial" w:cs="Arial"/>
                <w:sz w:val="22"/>
                <w:szCs w:val="22"/>
              </w:rPr>
            </w:pPr>
            <w:r>
              <w:rPr>
                <w:rFonts w:ascii="Arial" w:hAnsi="Arial" w:cs="Arial"/>
                <w:b/>
                <w:sz w:val="22"/>
                <w:szCs w:val="22"/>
                <w:lang w:val="en-US"/>
              </w:rPr>
              <w:t xml:space="preserve">INDUSTRY OVERVIEW &amp; ANALYSIS </w:t>
            </w:r>
          </w:p>
        </w:tc>
        <w:tc>
          <w:tcPr>
            <w:tcW w:w="777" w:type="pct"/>
          </w:tcPr>
          <w:p w14:paraId="1F8CB57F" w14:textId="6F92531B" w:rsidR="00CF363C" w:rsidRPr="00821724" w:rsidRDefault="00821724" w:rsidP="00CF363C">
            <w:pPr>
              <w:spacing w:line="360" w:lineRule="auto"/>
              <w:jc w:val="center"/>
              <w:rPr>
                <w:rFonts w:ascii="Arial" w:hAnsi="Arial" w:cs="Arial"/>
                <w:b/>
                <w:bCs/>
                <w:sz w:val="22"/>
                <w:szCs w:val="22"/>
              </w:rPr>
            </w:pPr>
            <w:r w:rsidRPr="00821724">
              <w:rPr>
                <w:rFonts w:ascii="Arial" w:hAnsi="Arial" w:cs="Arial"/>
                <w:b/>
                <w:bCs/>
                <w:sz w:val="22"/>
                <w:szCs w:val="22"/>
              </w:rPr>
              <w:t>7</w:t>
            </w:r>
            <w:r w:rsidR="00D10A10">
              <w:rPr>
                <w:rFonts w:ascii="Arial" w:hAnsi="Arial" w:cs="Arial"/>
                <w:b/>
                <w:bCs/>
                <w:sz w:val="22"/>
                <w:szCs w:val="22"/>
              </w:rPr>
              <w:t>1</w:t>
            </w:r>
          </w:p>
        </w:tc>
      </w:tr>
      <w:tr w:rsidR="00CF363C" w:rsidRPr="009D1381" w14:paraId="5FAF2780" w14:textId="77777777" w:rsidTr="005F1EC6">
        <w:trPr>
          <w:trHeight w:val="109"/>
        </w:trPr>
        <w:tc>
          <w:tcPr>
            <w:tcW w:w="744" w:type="pct"/>
            <w:shd w:val="clear" w:color="auto" w:fill="DBE5F1"/>
            <w:vAlign w:val="center"/>
          </w:tcPr>
          <w:p w14:paraId="61CF936F" w14:textId="3A16A635" w:rsidR="00CF363C" w:rsidRPr="00516AC2" w:rsidRDefault="00821724" w:rsidP="00CF363C">
            <w:pPr>
              <w:spacing w:line="360" w:lineRule="auto"/>
              <w:jc w:val="center"/>
              <w:rPr>
                <w:rFonts w:ascii="Arial" w:hAnsi="Arial" w:cs="Arial"/>
                <w:b/>
                <w:sz w:val="22"/>
                <w:szCs w:val="22"/>
              </w:rPr>
            </w:pPr>
            <w:r>
              <w:rPr>
                <w:rFonts w:ascii="Arial" w:hAnsi="Arial" w:cs="Arial"/>
                <w:b/>
                <w:sz w:val="22"/>
                <w:szCs w:val="22"/>
              </w:rPr>
              <w:t>PART H</w:t>
            </w:r>
          </w:p>
        </w:tc>
        <w:tc>
          <w:tcPr>
            <w:tcW w:w="3479" w:type="pct"/>
          </w:tcPr>
          <w:p w14:paraId="7357E58F" w14:textId="33D6814B" w:rsidR="00CF363C" w:rsidRPr="00821724" w:rsidRDefault="00821724" w:rsidP="00821724">
            <w:pPr>
              <w:tabs>
                <w:tab w:val="left" w:pos="0"/>
              </w:tabs>
              <w:spacing w:line="360" w:lineRule="auto"/>
              <w:rPr>
                <w:rFonts w:ascii="Arial" w:hAnsi="Arial" w:cs="Arial"/>
                <w:b/>
                <w:sz w:val="22"/>
                <w:szCs w:val="22"/>
                <w:lang w:val="en-US"/>
              </w:rPr>
            </w:pPr>
            <w:r w:rsidRPr="00821724">
              <w:rPr>
                <w:rFonts w:ascii="Arial" w:hAnsi="Arial" w:cs="Arial"/>
                <w:b/>
                <w:sz w:val="22"/>
                <w:szCs w:val="22"/>
                <w:lang w:val="en-US"/>
              </w:rPr>
              <w:t>SWOT ANALYSIS</w:t>
            </w:r>
          </w:p>
        </w:tc>
        <w:tc>
          <w:tcPr>
            <w:tcW w:w="777" w:type="pct"/>
          </w:tcPr>
          <w:p w14:paraId="0E0E8FCB" w14:textId="48E531F8" w:rsidR="00CF363C" w:rsidRPr="009D1381" w:rsidRDefault="00D10A10" w:rsidP="00CF363C">
            <w:pPr>
              <w:spacing w:line="360" w:lineRule="auto"/>
              <w:jc w:val="center"/>
              <w:rPr>
                <w:rFonts w:ascii="Arial" w:hAnsi="Arial" w:cs="Arial"/>
                <w:b/>
                <w:sz w:val="22"/>
                <w:szCs w:val="22"/>
              </w:rPr>
            </w:pPr>
            <w:r>
              <w:rPr>
                <w:rFonts w:ascii="Arial" w:hAnsi="Arial" w:cs="Arial"/>
                <w:b/>
                <w:sz w:val="22"/>
                <w:szCs w:val="22"/>
              </w:rPr>
              <w:t>78</w:t>
            </w:r>
          </w:p>
        </w:tc>
      </w:tr>
      <w:tr w:rsidR="00821724" w:rsidRPr="009D1381" w14:paraId="44A60B07" w14:textId="77777777" w:rsidTr="00C83D86">
        <w:trPr>
          <w:trHeight w:val="109"/>
        </w:trPr>
        <w:tc>
          <w:tcPr>
            <w:tcW w:w="744" w:type="pct"/>
            <w:shd w:val="clear" w:color="auto" w:fill="DBE5F1"/>
            <w:vAlign w:val="center"/>
          </w:tcPr>
          <w:p w14:paraId="5D8B41A6" w14:textId="3430B53F" w:rsidR="00821724" w:rsidRPr="00516AC2" w:rsidRDefault="00821724" w:rsidP="00821724">
            <w:pPr>
              <w:spacing w:line="360" w:lineRule="auto"/>
              <w:jc w:val="center"/>
              <w:rPr>
                <w:rFonts w:ascii="Arial" w:hAnsi="Arial" w:cs="Arial"/>
                <w:b/>
                <w:sz w:val="22"/>
                <w:szCs w:val="22"/>
              </w:rPr>
            </w:pPr>
            <w:r>
              <w:rPr>
                <w:rFonts w:ascii="Arial" w:hAnsi="Arial" w:cs="Arial"/>
                <w:b/>
                <w:sz w:val="22"/>
                <w:szCs w:val="22"/>
                <w:lang w:val="en-US"/>
              </w:rPr>
              <w:t>PART I</w:t>
            </w:r>
          </w:p>
        </w:tc>
        <w:tc>
          <w:tcPr>
            <w:tcW w:w="3479" w:type="pct"/>
          </w:tcPr>
          <w:p w14:paraId="42626994" w14:textId="4892FF16" w:rsidR="00821724" w:rsidRPr="00821724" w:rsidRDefault="00821724" w:rsidP="00821724">
            <w:pPr>
              <w:tabs>
                <w:tab w:val="left" w:pos="0"/>
              </w:tabs>
              <w:spacing w:line="360" w:lineRule="auto"/>
              <w:rPr>
                <w:rFonts w:ascii="Arial" w:hAnsi="Arial" w:cs="Arial"/>
                <w:b/>
                <w:sz w:val="22"/>
                <w:szCs w:val="22"/>
                <w:lang w:val="en-US"/>
              </w:rPr>
            </w:pPr>
            <w:r w:rsidRPr="00821724">
              <w:rPr>
                <w:rFonts w:ascii="Arial" w:hAnsi="Arial" w:cs="Arial"/>
                <w:b/>
                <w:sz w:val="22"/>
                <w:szCs w:val="22"/>
                <w:lang w:val="en-US"/>
              </w:rPr>
              <w:t xml:space="preserve">STATUTORY APPROVALS | LICENCES | NOC </w:t>
            </w:r>
          </w:p>
        </w:tc>
        <w:tc>
          <w:tcPr>
            <w:tcW w:w="777" w:type="pct"/>
          </w:tcPr>
          <w:p w14:paraId="5479184C" w14:textId="687857CC" w:rsidR="00821724" w:rsidRPr="009D1381" w:rsidRDefault="00821724" w:rsidP="00821724">
            <w:pPr>
              <w:spacing w:line="360" w:lineRule="auto"/>
              <w:jc w:val="center"/>
              <w:rPr>
                <w:rFonts w:ascii="Arial" w:hAnsi="Arial" w:cs="Arial"/>
                <w:b/>
                <w:sz w:val="22"/>
                <w:szCs w:val="22"/>
              </w:rPr>
            </w:pPr>
            <w:r>
              <w:rPr>
                <w:rFonts w:ascii="Arial" w:hAnsi="Arial" w:cs="Arial"/>
                <w:b/>
                <w:sz w:val="22"/>
                <w:szCs w:val="22"/>
              </w:rPr>
              <w:t>8</w:t>
            </w:r>
            <w:r w:rsidR="00D10A10">
              <w:rPr>
                <w:rFonts w:ascii="Arial" w:hAnsi="Arial" w:cs="Arial"/>
                <w:b/>
                <w:sz w:val="22"/>
                <w:szCs w:val="22"/>
              </w:rPr>
              <w:t>0</w:t>
            </w:r>
          </w:p>
        </w:tc>
      </w:tr>
      <w:tr w:rsidR="00821724" w:rsidRPr="009D1381" w14:paraId="24B913B3" w14:textId="77777777" w:rsidTr="00C83D86">
        <w:trPr>
          <w:trHeight w:val="109"/>
        </w:trPr>
        <w:tc>
          <w:tcPr>
            <w:tcW w:w="744" w:type="pct"/>
            <w:shd w:val="clear" w:color="auto" w:fill="DBE5F1"/>
            <w:vAlign w:val="center"/>
          </w:tcPr>
          <w:p w14:paraId="515A7EBF" w14:textId="1AD0470D" w:rsidR="00821724" w:rsidRPr="00516AC2" w:rsidRDefault="00821724" w:rsidP="00821724">
            <w:pPr>
              <w:spacing w:line="360" w:lineRule="auto"/>
              <w:jc w:val="center"/>
              <w:rPr>
                <w:rFonts w:ascii="Arial" w:hAnsi="Arial" w:cs="Arial"/>
                <w:b/>
                <w:sz w:val="22"/>
                <w:szCs w:val="22"/>
              </w:rPr>
            </w:pPr>
            <w:r>
              <w:rPr>
                <w:rFonts w:ascii="Arial" w:hAnsi="Arial" w:cs="Arial"/>
                <w:b/>
                <w:sz w:val="22"/>
                <w:szCs w:val="22"/>
                <w:lang w:val="en-US"/>
              </w:rPr>
              <w:t>PART J</w:t>
            </w:r>
          </w:p>
        </w:tc>
        <w:tc>
          <w:tcPr>
            <w:tcW w:w="3479" w:type="pct"/>
          </w:tcPr>
          <w:p w14:paraId="17BD41C7" w14:textId="22608D37" w:rsidR="00821724" w:rsidRPr="00821724" w:rsidRDefault="00821724" w:rsidP="00821724">
            <w:pPr>
              <w:tabs>
                <w:tab w:val="left" w:pos="0"/>
              </w:tabs>
              <w:spacing w:line="360" w:lineRule="auto"/>
              <w:rPr>
                <w:rFonts w:ascii="Arial" w:hAnsi="Arial" w:cs="Arial"/>
                <w:b/>
                <w:sz w:val="22"/>
                <w:szCs w:val="22"/>
                <w:lang w:val="en-US"/>
              </w:rPr>
            </w:pPr>
            <w:r w:rsidRPr="00821724">
              <w:rPr>
                <w:rFonts w:ascii="Arial" w:hAnsi="Arial" w:cs="Arial"/>
                <w:b/>
                <w:sz w:val="22"/>
                <w:szCs w:val="22"/>
                <w:lang w:val="en-US"/>
              </w:rPr>
              <w:t>COMPANY’S FINANCIAL FEASIBILITY</w:t>
            </w:r>
          </w:p>
        </w:tc>
        <w:tc>
          <w:tcPr>
            <w:tcW w:w="777" w:type="pct"/>
          </w:tcPr>
          <w:p w14:paraId="52912158" w14:textId="53D30EF9" w:rsidR="00821724" w:rsidRPr="00E60E6B" w:rsidRDefault="00D10A10" w:rsidP="00821724">
            <w:pPr>
              <w:spacing w:line="360" w:lineRule="auto"/>
              <w:jc w:val="center"/>
              <w:rPr>
                <w:rFonts w:ascii="Arial" w:hAnsi="Arial" w:cs="Arial"/>
                <w:b/>
                <w:bCs/>
                <w:sz w:val="22"/>
                <w:szCs w:val="22"/>
              </w:rPr>
            </w:pPr>
            <w:r>
              <w:rPr>
                <w:rFonts w:ascii="Arial" w:hAnsi="Arial" w:cs="Arial"/>
                <w:b/>
                <w:bCs/>
                <w:sz w:val="22"/>
                <w:szCs w:val="22"/>
              </w:rPr>
              <w:t>83</w:t>
            </w:r>
          </w:p>
        </w:tc>
      </w:tr>
      <w:tr w:rsidR="00821724" w:rsidRPr="009D1381" w14:paraId="2A93BA1C" w14:textId="77777777" w:rsidTr="00C83D86">
        <w:trPr>
          <w:trHeight w:val="109"/>
        </w:trPr>
        <w:tc>
          <w:tcPr>
            <w:tcW w:w="744" w:type="pct"/>
            <w:shd w:val="clear" w:color="auto" w:fill="DBE5F1"/>
            <w:vAlign w:val="center"/>
          </w:tcPr>
          <w:p w14:paraId="6B356EA0" w14:textId="74AACE0D" w:rsidR="00821724" w:rsidRPr="00516AC2" w:rsidRDefault="00821724" w:rsidP="00821724">
            <w:pPr>
              <w:spacing w:line="360" w:lineRule="auto"/>
              <w:jc w:val="center"/>
              <w:rPr>
                <w:rFonts w:ascii="Arial" w:hAnsi="Arial" w:cs="Arial"/>
                <w:b/>
                <w:sz w:val="22"/>
                <w:szCs w:val="22"/>
              </w:rPr>
            </w:pPr>
            <w:r>
              <w:rPr>
                <w:rFonts w:ascii="Arial" w:hAnsi="Arial" w:cs="Arial"/>
                <w:b/>
                <w:sz w:val="22"/>
                <w:szCs w:val="22"/>
                <w:lang w:val="en-US"/>
              </w:rPr>
              <w:t xml:space="preserve">PART </w:t>
            </w:r>
            <w:r w:rsidR="00E60E6B">
              <w:rPr>
                <w:rFonts w:ascii="Arial" w:hAnsi="Arial" w:cs="Arial"/>
                <w:b/>
                <w:sz w:val="22"/>
                <w:szCs w:val="22"/>
                <w:lang w:val="en-US"/>
              </w:rPr>
              <w:t>K</w:t>
            </w:r>
          </w:p>
        </w:tc>
        <w:tc>
          <w:tcPr>
            <w:tcW w:w="3479" w:type="pct"/>
          </w:tcPr>
          <w:p w14:paraId="7BE1DD98" w14:textId="06C957C8" w:rsidR="00821724" w:rsidRPr="00821724" w:rsidRDefault="00821724" w:rsidP="00821724">
            <w:pPr>
              <w:tabs>
                <w:tab w:val="left" w:pos="0"/>
              </w:tabs>
              <w:spacing w:line="360" w:lineRule="auto"/>
              <w:rPr>
                <w:rFonts w:ascii="Arial" w:hAnsi="Arial" w:cs="Arial"/>
                <w:b/>
                <w:sz w:val="22"/>
                <w:szCs w:val="22"/>
                <w:lang w:val="en-US"/>
              </w:rPr>
            </w:pPr>
            <w:r w:rsidRPr="00821724">
              <w:rPr>
                <w:rFonts w:ascii="Arial" w:hAnsi="Arial" w:cs="Arial"/>
                <w:b/>
                <w:sz w:val="22"/>
                <w:szCs w:val="22"/>
                <w:lang w:val="en-US"/>
              </w:rPr>
              <w:t>CONCLUSION</w:t>
            </w:r>
          </w:p>
        </w:tc>
        <w:tc>
          <w:tcPr>
            <w:tcW w:w="777" w:type="pct"/>
          </w:tcPr>
          <w:p w14:paraId="22FEF899" w14:textId="15C744D7" w:rsidR="00821724" w:rsidRPr="00E60E6B" w:rsidRDefault="00E60E6B" w:rsidP="00821724">
            <w:pPr>
              <w:spacing w:line="360" w:lineRule="auto"/>
              <w:jc w:val="center"/>
              <w:rPr>
                <w:rFonts w:ascii="Arial" w:hAnsi="Arial" w:cs="Arial"/>
                <w:b/>
                <w:bCs/>
                <w:sz w:val="22"/>
                <w:szCs w:val="22"/>
              </w:rPr>
            </w:pPr>
            <w:r w:rsidRPr="00E60E6B">
              <w:rPr>
                <w:rFonts w:ascii="Arial" w:hAnsi="Arial" w:cs="Arial"/>
                <w:b/>
                <w:bCs/>
                <w:sz w:val="22"/>
                <w:szCs w:val="22"/>
              </w:rPr>
              <w:t>1</w:t>
            </w:r>
            <w:r w:rsidR="00D10A10">
              <w:rPr>
                <w:rFonts w:ascii="Arial" w:hAnsi="Arial" w:cs="Arial"/>
                <w:b/>
                <w:bCs/>
                <w:sz w:val="22"/>
                <w:szCs w:val="22"/>
              </w:rPr>
              <w:t>0</w:t>
            </w:r>
            <w:r w:rsidR="00E81F49">
              <w:rPr>
                <w:rFonts w:ascii="Arial" w:hAnsi="Arial" w:cs="Arial"/>
                <w:b/>
                <w:bCs/>
                <w:sz w:val="22"/>
                <w:szCs w:val="22"/>
              </w:rPr>
              <w:t>8</w:t>
            </w:r>
          </w:p>
        </w:tc>
      </w:tr>
      <w:tr w:rsidR="00821724" w:rsidRPr="009D1381" w14:paraId="408F427F" w14:textId="77777777" w:rsidTr="00C83D86">
        <w:trPr>
          <w:trHeight w:val="109"/>
        </w:trPr>
        <w:tc>
          <w:tcPr>
            <w:tcW w:w="744" w:type="pct"/>
            <w:shd w:val="clear" w:color="auto" w:fill="DBE5F1"/>
            <w:vAlign w:val="center"/>
          </w:tcPr>
          <w:p w14:paraId="00578451" w14:textId="0E2938EF" w:rsidR="00821724" w:rsidRPr="00516AC2" w:rsidRDefault="00821724" w:rsidP="00821724">
            <w:pPr>
              <w:spacing w:line="360" w:lineRule="auto"/>
              <w:jc w:val="center"/>
              <w:rPr>
                <w:rFonts w:ascii="Arial" w:hAnsi="Arial" w:cs="Arial"/>
                <w:b/>
                <w:sz w:val="22"/>
                <w:szCs w:val="22"/>
              </w:rPr>
            </w:pPr>
            <w:r>
              <w:rPr>
                <w:rFonts w:ascii="Arial" w:hAnsi="Arial" w:cs="Arial"/>
                <w:b/>
                <w:sz w:val="22"/>
                <w:szCs w:val="22"/>
                <w:lang w:val="en-US"/>
              </w:rPr>
              <w:t xml:space="preserve">PART </w:t>
            </w:r>
            <w:r w:rsidR="00E60E6B">
              <w:rPr>
                <w:rFonts w:ascii="Arial" w:hAnsi="Arial" w:cs="Arial"/>
                <w:b/>
                <w:sz w:val="22"/>
                <w:szCs w:val="22"/>
                <w:lang w:val="en-US"/>
              </w:rPr>
              <w:t>L</w:t>
            </w:r>
          </w:p>
        </w:tc>
        <w:tc>
          <w:tcPr>
            <w:tcW w:w="3479" w:type="pct"/>
          </w:tcPr>
          <w:p w14:paraId="387BB71F" w14:textId="33591EC8" w:rsidR="00821724" w:rsidRPr="00821724" w:rsidRDefault="00821724" w:rsidP="00821724">
            <w:pPr>
              <w:tabs>
                <w:tab w:val="left" w:pos="0"/>
              </w:tabs>
              <w:spacing w:line="360" w:lineRule="auto"/>
              <w:rPr>
                <w:rFonts w:ascii="Arial" w:hAnsi="Arial" w:cs="Arial"/>
                <w:b/>
                <w:sz w:val="22"/>
                <w:szCs w:val="22"/>
                <w:lang w:val="en-US"/>
              </w:rPr>
            </w:pPr>
            <w:r w:rsidRPr="00821724">
              <w:rPr>
                <w:rFonts w:ascii="Arial" w:hAnsi="Arial" w:cs="Arial"/>
                <w:b/>
                <w:sz w:val="22"/>
                <w:szCs w:val="22"/>
                <w:lang w:val="en-US"/>
              </w:rPr>
              <w:t>DISCLAIMER | REMARKS</w:t>
            </w:r>
          </w:p>
        </w:tc>
        <w:tc>
          <w:tcPr>
            <w:tcW w:w="777" w:type="pct"/>
          </w:tcPr>
          <w:p w14:paraId="7D2CF3BB" w14:textId="4FA70C21" w:rsidR="00821724" w:rsidRPr="00E60E6B" w:rsidRDefault="00E60E6B" w:rsidP="00821724">
            <w:pPr>
              <w:spacing w:line="360" w:lineRule="auto"/>
              <w:jc w:val="center"/>
              <w:rPr>
                <w:rFonts w:ascii="Arial" w:hAnsi="Arial" w:cs="Arial"/>
                <w:b/>
                <w:bCs/>
                <w:sz w:val="22"/>
                <w:szCs w:val="22"/>
              </w:rPr>
            </w:pPr>
            <w:r w:rsidRPr="00E60E6B">
              <w:rPr>
                <w:rFonts w:ascii="Arial" w:hAnsi="Arial" w:cs="Arial"/>
                <w:b/>
                <w:bCs/>
                <w:sz w:val="22"/>
                <w:szCs w:val="22"/>
              </w:rPr>
              <w:t>1</w:t>
            </w:r>
            <w:r w:rsidR="00E81F49">
              <w:rPr>
                <w:rFonts w:ascii="Arial" w:hAnsi="Arial" w:cs="Arial"/>
                <w:b/>
                <w:bCs/>
                <w:sz w:val="22"/>
                <w:szCs w:val="22"/>
              </w:rPr>
              <w:t>10</w:t>
            </w:r>
          </w:p>
        </w:tc>
      </w:tr>
    </w:tbl>
    <w:p w14:paraId="55D45830" w14:textId="77777777" w:rsidR="009D1381" w:rsidRDefault="009D1381"/>
    <w:p w14:paraId="4E481C27" w14:textId="77777777" w:rsidR="009D1381" w:rsidRDefault="009D1381"/>
    <w:p w14:paraId="3F6CE187" w14:textId="77777777" w:rsidR="009D1381" w:rsidRDefault="009D1381"/>
    <w:p w14:paraId="4F14DE52" w14:textId="77777777" w:rsidR="009D1381" w:rsidRDefault="009D1381"/>
    <w:p w14:paraId="6EA1C74E" w14:textId="77777777" w:rsidR="009D1381" w:rsidRDefault="009D1381"/>
    <w:p w14:paraId="4F67DB2B" w14:textId="77777777" w:rsidR="009D1381" w:rsidRDefault="009D1381"/>
    <w:p w14:paraId="5E4FE6BF" w14:textId="77777777" w:rsidR="009D1381" w:rsidRDefault="009D1381"/>
    <w:p w14:paraId="3A541D55" w14:textId="77777777" w:rsidR="009D1381" w:rsidRDefault="009D1381"/>
    <w:p w14:paraId="47F60797" w14:textId="77777777" w:rsidR="009D1381" w:rsidRDefault="009D1381"/>
    <w:p w14:paraId="448E1129" w14:textId="77777777" w:rsidR="009D1381" w:rsidRDefault="009D1381"/>
    <w:p w14:paraId="19351B8D" w14:textId="77777777" w:rsidR="009D1381" w:rsidRDefault="009D1381"/>
    <w:p w14:paraId="256EB8E8" w14:textId="77777777" w:rsidR="001E1A16" w:rsidRDefault="001E1A16"/>
    <w:p w14:paraId="23B8571A" w14:textId="77777777" w:rsidR="001D1183" w:rsidRDefault="001D1183"/>
    <w:p w14:paraId="71F24A79" w14:textId="77777777" w:rsidR="001D1183" w:rsidRDefault="001D1183"/>
    <w:p w14:paraId="771FEF7A" w14:textId="77777777" w:rsidR="001D1183" w:rsidRDefault="001D1183"/>
    <w:p w14:paraId="1F330E56" w14:textId="77777777" w:rsidR="001D1183" w:rsidRDefault="001D1183"/>
    <w:p w14:paraId="1EECACB4" w14:textId="77777777" w:rsidR="002E4EC6" w:rsidRDefault="002E4EC6">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EB5704" w14:paraId="00EEBB6D" w14:textId="77777777" w:rsidTr="005E3BCA">
        <w:trPr>
          <w:trHeight w:val="20"/>
        </w:trPr>
        <w:tc>
          <w:tcPr>
            <w:tcW w:w="1612" w:type="dxa"/>
            <w:shd w:val="clear" w:color="auto" w:fill="002060"/>
            <w:vAlign w:val="center"/>
          </w:tcPr>
          <w:p w14:paraId="04B9CC31" w14:textId="5355D582" w:rsidR="00EB5704" w:rsidRDefault="00A22FE5">
            <w:pPr>
              <w:jc w:val="center"/>
              <w:rPr>
                <w:rFonts w:ascii="Arial" w:hAnsi="Arial" w:cs="Arial"/>
                <w:b/>
                <w:i/>
                <w:sz w:val="22"/>
                <w:szCs w:val="22"/>
              </w:rPr>
            </w:pPr>
            <w:r>
              <w:rPr>
                <w:rFonts w:ascii="Arial" w:hAnsi="Arial" w:cs="Arial"/>
                <w:b/>
                <w:sz w:val="22"/>
                <w:szCs w:val="22"/>
              </w:rPr>
              <w:lastRenderedPageBreak/>
              <w:t>PART A</w:t>
            </w:r>
          </w:p>
        </w:tc>
        <w:tc>
          <w:tcPr>
            <w:tcW w:w="8169" w:type="dxa"/>
            <w:shd w:val="clear" w:color="auto" w:fill="DBE5F1"/>
            <w:vAlign w:val="center"/>
          </w:tcPr>
          <w:p w14:paraId="66DB2A32" w14:textId="77777777" w:rsidR="00EB5704" w:rsidRDefault="00A22FE5" w:rsidP="006D4032">
            <w:pPr>
              <w:jc w:val="center"/>
              <w:rPr>
                <w:rFonts w:ascii="Arial" w:hAnsi="Arial" w:cs="Arial"/>
                <w:b/>
                <w:sz w:val="22"/>
                <w:szCs w:val="22"/>
              </w:rPr>
            </w:pPr>
            <w:r>
              <w:rPr>
                <w:rFonts w:ascii="Arial" w:hAnsi="Arial" w:cs="Arial"/>
                <w:b/>
                <w:sz w:val="22"/>
                <w:szCs w:val="22"/>
              </w:rPr>
              <w:t>REPORT SUMMARY</w:t>
            </w:r>
          </w:p>
        </w:tc>
      </w:tr>
    </w:tbl>
    <w:p w14:paraId="6198F05B" w14:textId="77777777" w:rsidR="00EB5704" w:rsidRDefault="00EB5704">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137" w:tblpY="1"/>
        <w:tblW w:w="9776" w:type="dxa"/>
        <w:tblLayout w:type="fixed"/>
        <w:tblLook w:val="04A0" w:firstRow="1" w:lastRow="0" w:firstColumn="1" w:lastColumn="0" w:noHBand="0" w:noVBand="1"/>
      </w:tblPr>
      <w:tblGrid>
        <w:gridCol w:w="988"/>
        <w:gridCol w:w="3260"/>
        <w:gridCol w:w="5528"/>
      </w:tblGrid>
      <w:tr w:rsidR="00E078A7" w:rsidRPr="005D3DE6" w14:paraId="4F98C9B7" w14:textId="77777777" w:rsidTr="005E3B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shd w:val="clear" w:color="auto" w:fill="002060"/>
          </w:tcPr>
          <w:p w14:paraId="0ECAEBDA" w14:textId="40118FD1" w:rsidR="00E078A7" w:rsidRDefault="00E078A7" w:rsidP="00540B7E">
            <w:pPr>
              <w:pStyle w:val="ListParagraph"/>
              <w:spacing w:line="360" w:lineRule="auto"/>
              <w:ind w:left="22" w:right="-10"/>
              <w:jc w:val="center"/>
              <w:rPr>
                <w:rFonts w:ascii="Arial" w:hAnsi="Arial" w:cs="Arial"/>
                <w:sz w:val="22"/>
                <w:szCs w:val="22"/>
              </w:rPr>
            </w:pPr>
            <w:r>
              <w:rPr>
                <w:rFonts w:ascii="Arial" w:hAnsi="Arial" w:cs="Arial"/>
                <w:sz w:val="22"/>
                <w:szCs w:val="22"/>
              </w:rPr>
              <w:t>S. No.</w:t>
            </w:r>
          </w:p>
        </w:tc>
        <w:tc>
          <w:tcPr>
            <w:tcW w:w="3260" w:type="dxa"/>
            <w:shd w:val="clear" w:color="auto" w:fill="002060"/>
            <w:vAlign w:val="center"/>
          </w:tcPr>
          <w:p w14:paraId="23AB9F76" w14:textId="585D4FCA" w:rsidR="00E078A7" w:rsidRPr="001660FB" w:rsidRDefault="00E078A7" w:rsidP="00E078A7">
            <w:pPr>
              <w:pStyle w:val="ListParagraph"/>
              <w:spacing w:line="360" w:lineRule="auto"/>
              <w:ind w:left="22" w:right="-10"/>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PARTICULARS</w:t>
            </w:r>
          </w:p>
        </w:tc>
        <w:tc>
          <w:tcPr>
            <w:tcW w:w="5528" w:type="dxa"/>
            <w:shd w:val="clear" w:color="auto" w:fill="002060"/>
          </w:tcPr>
          <w:p w14:paraId="0A112A84" w14:textId="3F3A4372" w:rsidR="00E078A7" w:rsidRPr="00ED5E72" w:rsidRDefault="00E078A7" w:rsidP="00540B7E">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DETAILS</w:t>
            </w:r>
          </w:p>
        </w:tc>
      </w:tr>
      <w:tr w:rsidR="00E078A7" w:rsidRPr="005D3DE6" w14:paraId="6B451D9F" w14:textId="77777777" w:rsidTr="00E078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77E0273B"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4349AFE5" w14:textId="19C6BA27"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E078A7">
              <w:rPr>
                <w:rFonts w:ascii="Arial" w:hAnsi="Arial" w:cs="Arial"/>
                <w:sz w:val="22"/>
                <w:szCs w:val="22"/>
              </w:rPr>
              <w:t>Name of the Company:</w:t>
            </w:r>
          </w:p>
        </w:tc>
        <w:tc>
          <w:tcPr>
            <w:tcW w:w="5528" w:type="dxa"/>
          </w:tcPr>
          <w:p w14:paraId="7CEDCB84" w14:textId="4BEE2E6B" w:rsidR="00E078A7" w:rsidRPr="005D3DE6" w:rsidRDefault="00E078A7" w:rsidP="00540B7E">
            <w:pPr>
              <w:tabs>
                <w:tab w:val="left" w:pos="28"/>
                <w:tab w:val="left" w:pos="644"/>
              </w:tabs>
              <w:spacing w:line="360" w:lineRule="auto"/>
              <w:ind w:right="212"/>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ED5E72">
              <w:rPr>
                <w:rFonts w:ascii="Arial" w:hAnsi="Arial" w:cs="Arial"/>
                <w:sz w:val="22"/>
                <w:szCs w:val="22"/>
              </w:rPr>
              <w:t xml:space="preserve">M/s </w:t>
            </w:r>
            <w:r>
              <w:rPr>
                <w:rFonts w:ascii="Arial" w:hAnsi="Arial" w:cs="Arial"/>
                <w:sz w:val="22"/>
                <w:szCs w:val="22"/>
              </w:rPr>
              <w:t>Kohinoor Foods Limited</w:t>
            </w:r>
          </w:p>
          <w:p w14:paraId="49A5734D" w14:textId="77777777" w:rsidR="00E078A7" w:rsidRPr="005D3DE6" w:rsidRDefault="00E078A7" w:rsidP="00540B7E">
            <w:pPr>
              <w:tabs>
                <w:tab w:val="left" w:pos="28"/>
              </w:tabs>
              <w:spacing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E078A7" w:rsidRPr="005D3DE6" w14:paraId="217FF871" w14:textId="77777777" w:rsidTr="00E078A7">
        <w:tc>
          <w:tcPr>
            <w:cnfStyle w:val="001000000000" w:firstRow="0" w:lastRow="0" w:firstColumn="1" w:lastColumn="0" w:oddVBand="0" w:evenVBand="0" w:oddHBand="0" w:evenHBand="0" w:firstRowFirstColumn="0" w:firstRowLastColumn="0" w:lastRowFirstColumn="0" w:lastRowLastColumn="0"/>
            <w:tcW w:w="988" w:type="dxa"/>
          </w:tcPr>
          <w:p w14:paraId="64FE9694"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558E55FF" w14:textId="6D4E040F"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E078A7">
              <w:rPr>
                <w:rFonts w:ascii="Arial" w:hAnsi="Arial" w:cs="Arial"/>
                <w:sz w:val="22"/>
                <w:szCs w:val="22"/>
              </w:rPr>
              <w:t>Address of the Company:</w:t>
            </w:r>
          </w:p>
        </w:tc>
        <w:tc>
          <w:tcPr>
            <w:tcW w:w="5528" w:type="dxa"/>
          </w:tcPr>
          <w:p w14:paraId="17FEB55A" w14:textId="40E209B7" w:rsidR="00E078A7" w:rsidRPr="005D3DE6" w:rsidRDefault="00E078A7" w:rsidP="00540B7E">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1744C">
              <w:rPr>
                <w:rFonts w:ascii="Arial" w:hAnsi="Arial" w:cs="Arial"/>
                <w:b/>
                <w:sz w:val="22"/>
                <w:szCs w:val="22"/>
              </w:rPr>
              <w:t>Registered Office:</w:t>
            </w:r>
            <w:r w:rsidRPr="0031744C">
              <w:rPr>
                <w:rFonts w:ascii="Arial" w:hAnsi="Arial" w:cs="Arial"/>
                <w:sz w:val="22"/>
                <w:szCs w:val="22"/>
              </w:rPr>
              <w:t xml:space="preserve"> </w:t>
            </w:r>
            <w:r>
              <w:t xml:space="preserve"> </w:t>
            </w:r>
            <w:r w:rsidRPr="00430769">
              <w:rPr>
                <w:rFonts w:ascii="Arial" w:hAnsi="Arial" w:cs="Arial"/>
                <w:sz w:val="22"/>
                <w:szCs w:val="22"/>
              </w:rPr>
              <w:t xml:space="preserve"> Pinnacle Business Tower, 10th Floor, Surajkund</w:t>
            </w:r>
            <w:r>
              <w:rPr>
                <w:rFonts w:ascii="Arial" w:hAnsi="Arial" w:cs="Arial"/>
                <w:sz w:val="22"/>
                <w:szCs w:val="22"/>
              </w:rPr>
              <w:t>,</w:t>
            </w:r>
            <w:r w:rsidRPr="00430769">
              <w:rPr>
                <w:rFonts w:ascii="Arial" w:hAnsi="Arial" w:cs="Arial"/>
                <w:sz w:val="22"/>
                <w:szCs w:val="22"/>
              </w:rPr>
              <w:t xml:space="preserve"> Faridabad</w:t>
            </w:r>
            <w:r>
              <w:rPr>
                <w:rFonts w:ascii="Arial" w:hAnsi="Arial" w:cs="Arial"/>
                <w:sz w:val="22"/>
                <w:szCs w:val="22"/>
              </w:rPr>
              <w:t>,</w:t>
            </w:r>
            <w:r w:rsidRPr="00430769">
              <w:rPr>
                <w:rFonts w:ascii="Arial" w:hAnsi="Arial" w:cs="Arial"/>
                <w:sz w:val="22"/>
                <w:szCs w:val="22"/>
              </w:rPr>
              <w:t xml:space="preserve"> H</w:t>
            </w:r>
            <w:r>
              <w:rPr>
                <w:rFonts w:ascii="Arial" w:hAnsi="Arial" w:cs="Arial"/>
                <w:sz w:val="22"/>
                <w:szCs w:val="22"/>
              </w:rPr>
              <w:t>aryana –</w:t>
            </w:r>
            <w:r w:rsidRPr="00430769">
              <w:rPr>
                <w:rFonts w:ascii="Arial" w:hAnsi="Arial" w:cs="Arial"/>
                <w:sz w:val="22"/>
                <w:szCs w:val="22"/>
              </w:rPr>
              <w:t xml:space="preserve"> 121001</w:t>
            </w:r>
            <w:r w:rsidRPr="005D3DE6">
              <w:rPr>
                <w:rFonts w:ascii="Arial" w:hAnsi="Arial" w:cs="Arial"/>
                <w:sz w:val="22"/>
                <w:szCs w:val="22"/>
              </w:rPr>
              <w:t xml:space="preserve">                                                                  </w:t>
            </w:r>
          </w:p>
        </w:tc>
      </w:tr>
      <w:tr w:rsidR="00E078A7" w:rsidRPr="005D3DE6" w14:paraId="52428269" w14:textId="77777777" w:rsidTr="00E078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655484A"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456ACA1D" w14:textId="15E39199"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E078A7">
              <w:rPr>
                <w:rFonts w:ascii="Arial" w:hAnsi="Arial" w:cs="Arial"/>
                <w:sz w:val="22"/>
                <w:szCs w:val="22"/>
              </w:rPr>
              <w:t>Project Name:</w:t>
            </w:r>
          </w:p>
          <w:p w14:paraId="2CD883D1" w14:textId="77777777" w:rsidR="00E078A7" w:rsidRPr="005D3DE6" w:rsidRDefault="00E078A7" w:rsidP="00540B7E">
            <w:pPr>
              <w:ind w:left="37"/>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c>
          <w:tcPr>
            <w:tcW w:w="5528" w:type="dxa"/>
          </w:tcPr>
          <w:p w14:paraId="0945B522" w14:textId="062CA267" w:rsidR="00E078A7" w:rsidRPr="005D3DE6" w:rsidRDefault="00E078A7" w:rsidP="00540B7E">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 xml:space="preserve">Rice Factory with an installed capacity of 2,50,000 MT per annum and a Food Plant with an installed capacity of </w:t>
            </w:r>
            <w:r w:rsidR="002959A8">
              <w:rPr>
                <w:rFonts w:ascii="Arial" w:hAnsi="Arial" w:cs="Arial"/>
                <w:sz w:val="22"/>
                <w:szCs w:val="22"/>
              </w:rPr>
              <w:t>18</w:t>
            </w:r>
            <w:r>
              <w:rPr>
                <w:rFonts w:ascii="Arial" w:hAnsi="Arial" w:cs="Arial"/>
                <w:sz w:val="22"/>
                <w:szCs w:val="22"/>
              </w:rPr>
              <w:t xml:space="preserve"> million processed pouches per annum.</w:t>
            </w:r>
            <w:r w:rsidRPr="00AB4E19">
              <w:rPr>
                <w:rFonts w:ascii="Arial" w:hAnsi="Arial" w:cs="Arial"/>
                <w:sz w:val="22"/>
                <w:szCs w:val="22"/>
              </w:rPr>
              <w:t xml:space="preserve"> </w:t>
            </w:r>
            <w:r w:rsidRPr="0055773E">
              <w:rPr>
                <w:rFonts w:ascii="Arial" w:hAnsi="Arial" w:cs="Arial"/>
                <w:sz w:val="22"/>
                <w:szCs w:val="22"/>
              </w:rPr>
              <w:t xml:space="preserve"> </w:t>
            </w:r>
            <w:r>
              <w:rPr>
                <w:rFonts w:ascii="Arial" w:hAnsi="Arial" w:cs="Arial"/>
                <w:sz w:val="22"/>
                <w:szCs w:val="22"/>
              </w:rPr>
              <w:t xml:space="preserve"> </w:t>
            </w:r>
          </w:p>
        </w:tc>
      </w:tr>
      <w:tr w:rsidR="00E078A7" w:rsidRPr="005D3DE6" w14:paraId="0801A73C" w14:textId="77777777" w:rsidTr="00E078A7">
        <w:tc>
          <w:tcPr>
            <w:cnfStyle w:val="001000000000" w:firstRow="0" w:lastRow="0" w:firstColumn="1" w:lastColumn="0" w:oddVBand="0" w:evenVBand="0" w:oddHBand="0" w:evenHBand="0" w:firstRowFirstColumn="0" w:firstRowLastColumn="0" w:lastRowFirstColumn="0" w:lastRowLastColumn="0"/>
            <w:tcW w:w="988" w:type="dxa"/>
          </w:tcPr>
          <w:p w14:paraId="76731011"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5C91E4AA" w14:textId="20C31115"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E078A7">
              <w:rPr>
                <w:rFonts w:ascii="Arial" w:hAnsi="Arial" w:cs="Arial"/>
                <w:sz w:val="22"/>
                <w:szCs w:val="22"/>
              </w:rPr>
              <w:t>Project Location:</w:t>
            </w:r>
          </w:p>
        </w:tc>
        <w:tc>
          <w:tcPr>
            <w:tcW w:w="5528" w:type="dxa"/>
          </w:tcPr>
          <w:p w14:paraId="2A4343EE" w14:textId="756C1F3D" w:rsidR="00E078A7" w:rsidRPr="00816BFD" w:rsidRDefault="00E078A7" w:rsidP="00540B7E">
            <w:pPr>
              <w:pStyle w:val="ListParagraph"/>
              <w:numPr>
                <w:ilvl w:val="0"/>
                <w:numId w:val="13"/>
              </w:numPr>
              <w:tabs>
                <w:tab w:val="left" w:pos="28"/>
              </w:tabs>
              <w:spacing w:after="240" w:line="360" w:lineRule="auto"/>
              <w:ind w:left="453" w:right="-10" w:hanging="425"/>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816BFD">
              <w:rPr>
                <w:rFonts w:ascii="Arial" w:hAnsi="Arial" w:cs="Arial"/>
                <w:b/>
                <w:bCs/>
                <w:sz w:val="22"/>
                <w:szCs w:val="22"/>
              </w:rPr>
              <w:t>Rice Plant – Murthal</w:t>
            </w:r>
            <w:r>
              <w:rPr>
                <w:rFonts w:ascii="Arial" w:hAnsi="Arial" w:cs="Arial"/>
                <w:b/>
                <w:bCs/>
                <w:sz w:val="22"/>
                <w:szCs w:val="22"/>
              </w:rPr>
              <w:t xml:space="preserve">: </w:t>
            </w:r>
            <w:r w:rsidRPr="00816BFD">
              <w:rPr>
                <w:rFonts w:ascii="Arial" w:hAnsi="Arial" w:cs="Arial"/>
                <w:sz w:val="22"/>
                <w:szCs w:val="22"/>
              </w:rPr>
              <w:t xml:space="preserve">50-51, Milestone, G.T. Karnal Road, Murthal </w:t>
            </w:r>
            <w:r w:rsidR="007C1DAB">
              <w:rPr>
                <w:rFonts w:ascii="Arial" w:hAnsi="Arial" w:cs="Arial"/>
                <w:sz w:val="22"/>
                <w:szCs w:val="22"/>
              </w:rPr>
              <w:t>Sonipat</w:t>
            </w:r>
            <w:r w:rsidRPr="00816BFD">
              <w:rPr>
                <w:rFonts w:ascii="Arial" w:hAnsi="Arial" w:cs="Arial"/>
                <w:sz w:val="22"/>
                <w:szCs w:val="22"/>
              </w:rPr>
              <w:t>, Haryana</w:t>
            </w:r>
          </w:p>
          <w:p w14:paraId="1151BE63" w14:textId="5EEF476E" w:rsidR="00E078A7" w:rsidRPr="00816BFD" w:rsidRDefault="00E078A7" w:rsidP="00540B7E">
            <w:pPr>
              <w:pStyle w:val="ListParagraph"/>
              <w:numPr>
                <w:ilvl w:val="0"/>
                <w:numId w:val="13"/>
              </w:numPr>
              <w:tabs>
                <w:tab w:val="left" w:pos="28"/>
              </w:tabs>
              <w:spacing w:after="240" w:line="360" w:lineRule="auto"/>
              <w:ind w:left="453" w:right="-10" w:hanging="425"/>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816BFD">
              <w:rPr>
                <w:rFonts w:ascii="Arial" w:hAnsi="Arial" w:cs="Arial"/>
                <w:b/>
                <w:bCs/>
                <w:sz w:val="22"/>
                <w:szCs w:val="22"/>
              </w:rPr>
              <w:t>Food Factory – Bahalgarh</w:t>
            </w:r>
            <w:r>
              <w:rPr>
                <w:rFonts w:ascii="Arial" w:hAnsi="Arial" w:cs="Arial"/>
                <w:b/>
                <w:bCs/>
                <w:sz w:val="22"/>
                <w:szCs w:val="22"/>
              </w:rPr>
              <w:t xml:space="preserve">: </w:t>
            </w:r>
            <w:r w:rsidRPr="00816BFD">
              <w:rPr>
                <w:rFonts w:ascii="Arial" w:hAnsi="Arial" w:cs="Arial"/>
                <w:sz w:val="22"/>
                <w:szCs w:val="22"/>
              </w:rPr>
              <w:t>42-43, Milestone, G.</w:t>
            </w:r>
            <w:r>
              <w:rPr>
                <w:rFonts w:ascii="Arial" w:hAnsi="Arial" w:cs="Arial"/>
                <w:sz w:val="22"/>
                <w:szCs w:val="22"/>
              </w:rPr>
              <w:t>T</w:t>
            </w:r>
            <w:r w:rsidRPr="00816BFD">
              <w:rPr>
                <w:rFonts w:ascii="Arial" w:hAnsi="Arial" w:cs="Arial"/>
                <w:sz w:val="22"/>
                <w:szCs w:val="22"/>
              </w:rPr>
              <w:t>.</w:t>
            </w:r>
            <w:r>
              <w:rPr>
                <w:rFonts w:ascii="Arial" w:hAnsi="Arial" w:cs="Arial"/>
                <w:sz w:val="22"/>
                <w:szCs w:val="22"/>
              </w:rPr>
              <w:t xml:space="preserve"> K</w:t>
            </w:r>
            <w:r w:rsidRPr="00816BFD">
              <w:rPr>
                <w:rFonts w:ascii="Arial" w:hAnsi="Arial" w:cs="Arial"/>
                <w:sz w:val="22"/>
                <w:szCs w:val="22"/>
              </w:rPr>
              <w:t xml:space="preserve">arnal Road, Village Sultanpur, Bahalgarh, </w:t>
            </w:r>
            <w:r w:rsidR="007C1DAB">
              <w:rPr>
                <w:rFonts w:ascii="Arial" w:hAnsi="Arial" w:cs="Arial"/>
                <w:sz w:val="22"/>
                <w:szCs w:val="22"/>
              </w:rPr>
              <w:t>Sonipat</w:t>
            </w:r>
            <w:r w:rsidRPr="00816BFD">
              <w:rPr>
                <w:rFonts w:ascii="Arial" w:hAnsi="Arial" w:cs="Arial"/>
                <w:sz w:val="22"/>
                <w:szCs w:val="22"/>
              </w:rPr>
              <w:t xml:space="preserve"> Haryana</w:t>
            </w:r>
          </w:p>
        </w:tc>
      </w:tr>
      <w:tr w:rsidR="00E078A7" w:rsidRPr="005D3DE6" w14:paraId="416D6C8B" w14:textId="77777777" w:rsidTr="00E078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21604A9C"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42795AA9" w14:textId="373C5A48"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Project Type:</w:t>
            </w:r>
          </w:p>
        </w:tc>
        <w:tc>
          <w:tcPr>
            <w:tcW w:w="5528" w:type="dxa"/>
          </w:tcPr>
          <w:p w14:paraId="138DC93A" w14:textId="4749AFBB" w:rsidR="00E078A7" w:rsidRPr="005D3DE6" w:rsidRDefault="00E078A7" w:rsidP="00540B7E">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M</w:t>
            </w:r>
            <w:r w:rsidRPr="000E6818">
              <w:rPr>
                <w:rFonts w:ascii="Arial" w:hAnsi="Arial" w:cs="Arial"/>
                <w:sz w:val="22"/>
                <w:szCs w:val="22"/>
              </w:rPr>
              <w:t xml:space="preserve">anufacturing, </w:t>
            </w:r>
            <w:r>
              <w:rPr>
                <w:rFonts w:ascii="Arial" w:hAnsi="Arial" w:cs="Arial"/>
                <w:sz w:val="22"/>
                <w:szCs w:val="22"/>
              </w:rPr>
              <w:t>T</w:t>
            </w:r>
            <w:r w:rsidRPr="000E6818">
              <w:rPr>
                <w:rFonts w:ascii="Arial" w:hAnsi="Arial" w:cs="Arial"/>
                <w:sz w:val="22"/>
                <w:szCs w:val="22"/>
              </w:rPr>
              <w:t xml:space="preserve">rading, and </w:t>
            </w:r>
            <w:r>
              <w:rPr>
                <w:rFonts w:ascii="Arial" w:hAnsi="Arial" w:cs="Arial"/>
                <w:sz w:val="22"/>
                <w:szCs w:val="22"/>
              </w:rPr>
              <w:t>M</w:t>
            </w:r>
            <w:r w:rsidRPr="000E6818">
              <w:rPr>
                <w:rFonts w:ascii="Arial" w:hAnsi="Arial" w:cs="Arial"/>
                <w:sz w:val="22"/>
                <w:szCs w:val="22"/>
              </w:rPr>
              <w:t>arketing food products</w:t>
            </w:r>
          </w:p>
        </w:tc>
      </w:tr>
      <w:tr w:rsidR="00E078A7" w:rsidRPr="005D3DE6" w14:paraId="30C074C1" w14:textId="77777777" w:rsidTr="00E078A7">
        <w:tc>
          <w:tcPr>
            <w:cnfStyle w:val="001000000000" w:firstRow="0" w:lastRow="0" w:firstColumn="1" w:lastColumn="0" w:oddVBand="0" w:evenVBand="0" w:oddHBand="0" w:evenHBand="0" w:firstRowFirstColumn="0" w:firstRowLastColumn="0" w:lastRowFirstColumn="0" w:lastRowLastColumn="0"/>
            <w:tcW w:w="988" w:type="dxa"/>
          </w:tcPr>
          <w:p w14:paraId="546775B5"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1DE9EC5C" w14:textId="061AFCF8"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Project Industry:</w:t>
            </w:r>
          </w:p>
        </w:tc>
        <w:tc>
          <w:tcPr>
            <w:tcW w:w="5528" w:type="dxa"/>
          </w:tcPr>
          <w:p w14:paraId="2A163372" w14:textId="7548E029" w:rsidR="00E078A7" w:rsidRPr="005D3DE6" w:rsidRDefault="00E078A7" w:rsidP="00540B7E">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Food Processing Industry</w:t>
            </w:r>
          </w:p>
        </w:tc>
      </w:tr>
      <w:tr w:rsidR="00E078A7" w:rsidRPr="005D3DE6" w14:paraId="67EF0ED0" w14:textId="77777777" w:rsidTr="00E078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A743CCB"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624BEFDF" w14:textId="201B82C3"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Product Type/ Deliverables:</w:t>
            </w:r>
          </w:p>
        </w:tc>
        <w:tc>
          <w:tcPr>
            <w:tcW w:w="5528" w:type="dxa"/>
          </w:tcPr>
          <w:p w14:paraId="163E1D19" w14:textId="4E5EB0C7" w:rsidR="00E078A7" w:rsidRPr="005D3DE6" w:rsidRDefault="00E078A7" w:rsidP="00540B7E">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sz w:val="22"/>
                <w:szCs w:val="22"/>
              </w:rPr>
              <w:t>B</w:t>
            </w:r>
            <w:r w:rsidRPr="00982512">
              <w:rPr>
                <w:rFonts w:ascii="Arial" w:hAnsi="Arial" w:cs="Arial"/>
                <w:sz w:val="22"/>
                <w:szCs w:val="22"/>
              </w:rPr>
              <w:t>asmati rice; packaged food products, such as ready to eat food, ready to cook, frozen ready to eat food, dairy products, namkeen savouries, sweets, biscuits and cookies, pickles, dry fruits, and rice brain oil; and food products, including wheat flour, simmer sauces, cooking pastes and spices, seasonings and frozen food, pure ghee, paneer, and ready mixes.</w:t>
            </w:r>
          </w:p>
        </w:tc>
      </w:tr>
      <w:tr w:rsidR="00E078A7" w:rsidRPr="002E4EC6" w14:paraId="6A7E6D46" w14:textId="77777777" w:rsidTr="00E078A7">
        <w:trPr>
          <w:trHeight w:val="70"/>
        </w:trPr>
        <w:tc>
          <w:tcPr>
            <w:cnfStyle w:val="001000000000" w:firstRow="0" w:lastRow="0" w:firstColumn="1" w:lastColumn="0" w:oddVBand="0" w:evenVBand="0" w:oddHBand="0" w:evenHBand="0" w:firstRowFirstColumn="0" w:firstRowLastColumn="0" w:lastRowFirstColumn="0" w:lastRowLastColumn="0"/>
            <w:tcW w:w="988" w:type="dxa"/>
          </w:tcPr>
          <w:p w14:paraId="014386AD" w14:textId="77777777" w:rsidR="00E078A7"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59182D62" w14:textId="384D1C4D"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Report Prepared for Organization:</w:t>
            </w:r>
          </w:p>
        </w:tc>
        <w:tc>
          <w:tcPr>
            <w:tcW w:w="5528" w:type="dxa"/>
          </w:tcPr>
          <w:p w14:paraId="4B764AF3" w14:textId="130C4C6F" w:rsidR="00E078A7" w:rsidRPr="002E4EC6" w:rsidRDefault="00E078A7" w:rsidP="00540B7E">
            <w:pPr>
              <w:tabs>
                <w:tab w:val="left" w:pos="28"/>
              </w:tabs>
              <w:spacing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bCs/>
                <w:sz w:val="22"/>
                <w:lang w:val="en-US"/>
              </w:rPr>
            </w:pPr>
            <w:r w:rsidRPr="002E4EC6">
              <w:rPr>
                <w:rFonts w:ascii="Arial" w:hAnsi="Arial" w:cs="Arial"/>
                <w:bCs/>
                <w:sz w:val="22"/>
              </w:rPr>
              <w:t>BOB Capital Markets Ltd</w:t>
            </w:r>
            <w:r w:rsidRPr="002E4EC6">
              <w:rPr>
                <w:rFonts w:ascii="Arial" w:hAnsi="Arial" w:cs="Arial"/>
                <w:bCs/>
                <w:sz w:val="22"/>
                <w:lang w:val="en-US"/>
              </w:rPr>
              <w:t xml:space="preserve">, </w:t>
            </w:r>
            <w:r w:rsidRPr="002E4EC6">
              <w:rPr>
                <w:rFonts w:ascii="Arial" w:hAnsi="Arial" w:cs="Arial"/>
                <w:bCs/>
                <w:sz w:val="22"/>
              </w:rPr>
              <w:t>Parinee Crescenzo, 1704, B Wing, 17th Floor, Bandra Kurla Complex, G Block, Bandra East, Mumbai 400 051</w:t>
            </w:r>
            <w:r>
              <w:rPr>
                <w:rFonts w:ascii="Arial" w:hAnsi="Arial" w:cs="Arial"/>
                <w:bCs/>
                <w:sz w:val="22"/>
              </w:rPr>
              <w:t>.</w:t>
            </w:r>
          </w:p>
          <w:p w14:paraId="6CD96180" w14:textId="35BA69B6" w:rsidR="00E078A7" w:rsidRPr="002E4EC6" w:rsidRDefault="00E078A7" w:rsidP="00540B7E">
            <w:pPr>
              <w:tabs>
                <w:tab w:val="left" w:pos="28"/>
                <w:tab w:val="left" w:pos="644"/>
              </w:tabs>
              <w:spacing w:line="360" w:lineRule="auto"/>
              <w:ind w:right="212"/>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E078A7" w:rsidRPr="005D3DE6" w14:paraId="2A915367" w14:textId="77777777" w:rsidTr="00E078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03AE9088"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0F33075A" w14:textId="16924004"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TEV Consultant Firm:</w:t>
            </w:r>
          </w:p>
        </w:tc>
        <w:tc>
          <w:tcPr>
            <w:tcW w:w="5528" w:type="dxa"/>
          </w:tcPr>
          <w:p w14:paraId="33ADB0E8" w14:textId="77777777" w:rsidR="00E078A7" w:rsidRPr="005D3DE6" w:rsidRDefault="00E078A7" w:rsidP="00540B7E">
            <w:pPr>
              <w:tabs>
                <w:tab w:val="left" w:pos="28"/>
                <w:tab w:val="left" w:pos="644"/>
              </w:tabs>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3DE6">
              <w:rPr>
                <w:rFonts w:ascii="Arial" w:hAnsi="Arial" w:cs="Arial"/>
                <w:sz w:val="22"/>
                <w:szCs w:val="22"/>
              </w:rPr>
              <w:t>M/s. R.K Associates Valuers &amp; Techno Engineering Consultants (P) Ltd.</w:t>
            </w:r>
          </w:p>
          <w:p w14:paraId="29688A60" w14:textId="77777777" w:rsidR="00E078A7" w:rsidRPr="005D3DE6" w:rsidRDefault="00E078A7" w:rsidP="00540B7E">
            <w:pPr>
              <w:tabs>
                <w:tab w:val="left" w:pos="28"/>
              </w:tabs>
              <w:spacing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r w:rsidR="00E078A7" w:rsidRPr="005D3DE6" w14:paraId="4F9F3A62" w14:textId="77777777" w:rsidTr="00E078A7">
        <w:tc>
          <w:tcPr>
            <w:cnfStyle w:val="001000000000" w:firstRow="0" w:lastRow="0" w:firstColumn="1" w:lastColumn="0" w:oddVBand="0" w:evenVBand="0" w:oddHBand="0" w:evenHBand="0" w:firstRowFirstColumn="0" w:firstRowLastColumn="0" w:lastRowFirstColumn="0" w:lastRowLastColumn="0"/>
            <w:tcW w:w="988" w:type="dxa"/>
          </w:tcPr>
          <w:p w14:paraId="126C00A5"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243957AF" w14:textId="5AEB5D6D"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Report type:</w:t>
            </w:r>
          </w:p>
        </w:tc>
        <w:tc>
          <w:tcPr>
            <w:tcW w:w="5528" w:type="dxa"/>
          </w:tcPr>
          <w:p w14:paraId="46E59011" w14:textId="194485CC" w:rsidR="00E078A7" w:rsidRPr="005D3DE6" w:rsidRDefault="00E078A7" w:rsidP="00540B7E">
            <w:pPr>
              <w:tabs>
                <w:tab w:val="left" w:pos="28"/>
                <w:tab w:val="left" w:pos="644"/>
              </w:tabs>
              <w:spacing w:line="360" w:lineRule="auto"/>
              <w:ind w:right="37"/>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3DE6">
              <w:rPr>
                <w:rFonts w:ascii="Arial" w:hAnsi="Arial" w:cs="Arial"/>
                <w:sz w:val="22"/>
                <w:szCs w:val="22"/>
              </w:rPr>
              <w:t>Techno-Economic</w:t>
            </w:r>
            <w:r w:rsidRPr="005D3DE6">
              <w:rPr>
                <w:rFonts w:ascii="Arial" w:hAnsi="Arial" w:cs="Arial"/>
                <w:b/>
                <w:sz w:val="22"/>
                <w:szCs w:val="22"/>
              </w:rPr>
              <w:t xml:space="preserve"> </w:t>
            </w:r>
            <w:r w:rsidRPr="005D3DE6">
              <w:rPr>
                <w:rFonts w:ascii="Arial" w:hAnsi="Arial" w:cs="Arial"/>
                <w:sz w:val="22"/>
                <w:szCs w:val="22"/>
              </w:rPr>
              <w:t>Viability</w:t>
            </w:r>
            <w:r>
              <w:rPr>
                <w:rFonts w:ascii="Arial" w:hAnsi="Arial" w:cs="Arial"/>
                <w:sz w:val="22"/>
                <w:szCs w:val="22"/>
              </w:rPr>
              <w:t xml:space="preserve"> (TEV) – Cum – Enterprise Valuation (EV)</w:t>
            </w:r>
            <w:r w:rsidRPr="005D3DE6">
              <w:rPr>
                <w:rFonts w:ascii="Arial" w:hAnsi="Arial" w:cs="Arial"/>
                <w:sz w:val="22"/>
                <w:szCs w:val="22"/>
              </w:rPr>
              <w:t xml:space="preserve"> Report</w:t>
            </w:r>
          </w:p>
          <w:p w14:paraId="6FD4BE8E" w14:textId="77777777" w:rsidR="00E078A7" w:rsidRPr="005D3DE6" w:rsidRDefault="00E078A7" w:rsidP="00540B7E">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E078A7" w:rsidRPr="005D3DE6" w14:paraId="1335320C" w14:textId="77777777" w:rsidTr="00E078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39B507C6"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2A8F918D" w14:textId="5461743C"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Purpose of the Report:</w:t>
            </w:r>
          </w:p>
        </w:tc>
        <w:tc>
          <w:tcPr>
            <w:tcW w:w="5528" w:type="dxa"/>
          </w:tcPr>
          <w:p w14:paraId="18586C08" w14:textId="47472D2E" w:rsidR="00E078A7" w:rsidRPr="005D3DE6" w:rsidRDefault="00E078A7" w:rsidP="00540B7E">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3DE6">
              <w:rPr>
                <w:rFonts w:ascii="Arial" w:hAnsi="Arial" w:cs="Arial"/>
                <w:sz w:val="22"/>
                <w:szCs w:val="22"/>
              </w:rPr>
              <w:t>To assess Project’s Techno-Economic</w:t>
            </w:r>
            <w:r w:rsidRPr="005D3DE6">
              <w:rPr>
                <w:rFonts w:ascii="Arial" w:hAnsi="Arial" w:cs="Arial"/>
                <w:b/>
                <w:sz w:val="22"/>
                <w:szCs w:val="22"/>
              </w:rPr>
              <w:t xml:space="preserve"> </w:t>
            </w:r>
            <w:r w:rsidRPr="005D3DE6">
              <w:rPr>
                <w:rFonts w:ascii="Arial" w:hAnsi="Arial" w:cs="Arial"/>
                <w:sz w:val="22"/>
                <w:szCs w:val="22"/>
              </w:rPr>
              <w:t>Viability</w:t>
            </w:r>
            <w:r>
              <w:rPr>
                <w:rFonts w:ascii="Arial" w:hAnsi="Arial" w:cs="Arial"/>
                <w:sz w:val="22"/>
                <w:szCs w:val="22"/>
              </w:rPr>
              <w:t xml:space="preserve"> and Enterprise Valuation to enable NARCL</w:t>
            </w:r>
            <w:r w:rsidRPr="005D3DE6">
              <w:rPr>
                <w:rFonts w:ascii="Arial" w:hAnsi="Arial" w:cs="Arial"/>
                <w:sz w:val="22"/>
                <w:szCs w:val="22"/>
              </w:rPr>
              <w:t xml:space="preserve"> </w:t>
            </w:r>
            <w:r>
              <w:rPr>
                <w:rFonts w:ascii="Arial" w:hAnsi="Arial" w:cs="Arial"/>
                <w:sz w:val="22"/>
                <w:szCs w:val="22"/>
              </w:rPr>
              <w:t xml:space="preserve">in making a decision regarding </w:t>
            </w:r>
            <w:r w:rsidRPr="005D3DE6">
              <w:rPr>
                <w:rFonts w:ascii="Arial" w:hAnsi="Arial" w:cs="Arial"/>
                <w:sz w:val="22"/>
                <w:szCs w:val="22"/>
              </w:rPr>
              <w:t xml:space="preserve">the </w:t>
            </w:r>
            <w:r>
              <w:rPr>
                <w:rFonts w:ascii="Arial" w:hAnsi="Arial" w:cs="Arial"/>
                <w:sz w:val="22"/>
                <w:szCs w:val="22"/>
              </w:rPr>
              <w:t xml:space="preserve">acquisition of debt. </w:t>
            </w:r>
          </w:p>
        </w:tc>
      </w:tr>
      <w:tr w:rsidR="00E078A7" w:rsidRPr="005D3DE6" w14:paraId="46206291" w14:textId="77777777" w:rsidTr="00E078A7">
        <w:tc>
          <w:tcPr>
            <w:cnfStyle w:val="001000000000" w:firstRow="0" w:lastRow="0" w:firstColumn="1" w:lastColumn="0" w:oddVBand="0" w:evenVBand="0" w:oddHBand="0" w:evenHBand="0" w:firstRowFirstColumn="0" w:firstRowLastColumn="0" w:lastRowFirstColumn="0" w:lastRowLastColumn="0"/>
            <w:tcW w:w="988" w:type="dxa"/>
          </w:tcPr>
          <w:p w14:paraId="78E17923"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7ACDA03E" w14:textId="70F818EF"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Scope of the Report:</w:t>
            </w:r>
          </w:p>
        </w:tc>
        <w:tc>
          <w:tcPr>
            <w:tcW w:w="5528" w:type="dxa"/>
          </w:tcPr>
          <w:p w14:paraId="5926F20B" w14:textId="23FBD5E6" w:rsidR="00E078A7" w:rsidRPr="005D3DE6" w:rsidRDefault="00E078A7" w:rsidP="00540B7E">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5D3DE6">
              <w:rPr>
                <w:rFonts w:ascii="Arial" w:hAnsi="Arial" w:cs="Arial"/>
                <w:sz w:val="22"/>
                <w:szCs w:val="22"/>
              </w:rPr>
              <w:t>To assess, evaluate &amp; comment on Techno-</w:t>
            </w:r>
            <w:r>
              <w:rPr>
                <w:rFonts w:ascii="Arial" w:hAnsi="Arial" w:cs="Arial"/>
                <w:sz w:val="22"/>
                <w:szCs w:val="22"/>
              </w:rPr>
              <w:t xml:space="preserve">Economic &amp; </w:t>
            </w:r>
            <w:r w:rsidRPr="005D3DE6">
              <w:rPr>
                <w:rFonts w:ascii="Arial" w:hAnsi="Arial" w:cs="Arial"/>
                <w:sz w:val="22"/>
                <w:szCs w:val="22"/>
              </w:rPr>
              <w:t xml:space="preserve">Financial Viability of the </w:t>
            </w:r>
            <w:r>
              <w:rPr>
                <w:rFonts w:ascii="Arial" w:hAnsi="Arial" w:cs="Arial"/>
                <w:sz w:val="22"/>
                <w:szCs w:val="22"/>
              </w:rPr>
              <w:t xml:space="preserve">Company and evaluate Enterprise Value of the company as per data information provided by the client, independent Industry research, data/ information available on public domain </w:t>
            </w:r>
            <w:r>
              <w:t>and</w:t>
            </w:r>
            <w:r w:rsidRPr="007F2963">
              <w:rPr>
                <w:rFonts w:ascii="Arial" w:hAnsi="Arial" w:cs="Arial"/>
                <w:sz w:val="22"/>
                <w:szCs w:val="22"/>
              </w:rPr>
              <w:t xml:space="preserve"> our independent EIC research.</w:t>
            </w:r>
          </w:p>
        </w:tc>
      </w:tr>
      <w:tr w:rsidR="00E078A7" w:rsidRPr="005D3DE6" w14:paraId="0AF6191D" w14:textId="77777777" w:rsidTr="00E078A7">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988" w:type="dxa"/>
          </w:tcPr>
          <w:p w14:paraId="4DFF7D7F"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637234F5" w14:textId="7CF13EB4"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Date of Report:</w:t>
            </w:r>
          </w:p>
        </w:tc>
        <w:tc>
          <w:tcPr>
            <w:tcW w:w="5528" w:type="dxa"/>
          </w:tcPr>
          <w:p w14:paraId="2F668481" w14:textId="42347F7E" w:rsidR="00E078A7" w:rsidRPr="008C4E3E" w:rsidRDefault="007C1DAB" w:rsidP="00540B7E">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highlight w:val="green"/>
              </w:rPr>
            </w:pPr>
            <w:r>
              <w:rPr>
                <w:rFonts w:ascii="Arial" w:hAnsi="Arial" w:cs="Arial"/>
                <w:sz w:val="22"/>
                <w:szCs w:val="22"/>
              </w:rPr>
              <w:t>30</w:t>
            </w:r>
            <w:r w:rsidR="00E078A7" w:rsidRPr="0011280B">
              <w:rPr>
                <w:rFonts w:ascii="Arial" w:hAnsi="Arial" w:cs="Arial"/>
                <w:sz w:val="22"/>
                <w:szCs w:val="22"/>
                <w:vertAlign w:val="superscript"/>
              </w:rPr>
              <w:t>th</w:t>
            </w:r>
            <w:r w:rsidR="00E078A7" w:rsidRPr="0011280B">
              <w:rPr>
                <w:rFonts w:ascii="Arial" w:hAnsi="Arial" w:cs="Arial"/>
                <w:sz w:val="22"/>
                <w:szCs w:val="22"/>
              </w:rPr>
              <w:t xml:space="preserve"> September 2023</w:t>
            </w:r>
          </w:p>
        </w:tc>
      </w:tr>
      <w:tr w:rsidR="00E078A7" w:rsidRPr="005D3DE6" w14:paraId="2BBBE1E1" w14:textId="77777777" w:rsidTr="00E078A7">
        <w:tc>
          <w:tcPr>
            <w:cnfStyle w:val="001000000000" w:firstRow="0" w:lastRow="0" w:firstColumn="1" w:lastColumn="0" w:oddVBand="0" w:evenVBand="0" w:oddHBand="0" w:evenHBand="0" w:firstRowFirstColumn="0" w:firstRowLastColumn="0" w:lastRowFirstColumn="0" w:lastRowLastColumn="0"/>
            <w:tcW w:w="988" w:type="dxa"/>
          </w:tcPr>
          <w:p w14:paraId="4F5A3E26" w14:textId="77777777" w:rsidR="00E078A7" w:rsidRPr="005D3DE6"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1E2E359E" w14:textId="4EDD24F6" w:rsidR="00E078A7" w:rsidRPr="00E078A7" w:rsidRDefault="00E078A7" w:rsidP="00E078A7">
            <w:pPr>
              <w:tabs>
                <w:tab w:val="left" w:pos="447"/>
                <w:tab w:val="left" w:pos="644"/>
              </w:tabs>
              <w:spacing w:line="360" w:lineRule="auto"/>
              <w:ind w:left="22"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E078A7">
              <w:rPr>
                <w:rFonts w:ascii="Arial" w:hAnsi="Arial" w:cs="Arial"/>
                <w:sz w:val="22"/>
                <w:szCs w:val="22"/>
              </w:rPr>
              <w:t>Documents referred for the Project</w:t>
            </w:r>
          </w:p>
        </w:tc>
        <w:tc>
          <w:tcPr>
            <w:tcW w:w="5528" w:type="dxa"/>
          </w:tcPr>
          <w:p w14:paraId="3C4C6F2A" w14:textId="7D9ECD9D" w:rsidR="00E078A7" w:rsidRPr="000904BE" w:rsidRDefault="00E078A7" w:rsidP="00540B7E">
            <w:pPr>
              <w:pStyle w:val="ListParagraph"/>
              <w:numPr>
                <w:ilvl w:val="0"/>
                <w:numId w:val="10"/>
              </w:numPr>
              <w:tabs>
                <w:tab w:val="left" w:pos="142"/>
                <w:tab w:val="left" w:pos="5310"/>
              </w:tabs>
              <w:spacing w:line="360" w:lineRule="auto"/>
              <w:ind w:left="380" w:hanging="36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904BE">
              <w:rPr>
                <w:rFonts w:ascii="Arial" w:hAnsi="Arial" w:cs="Arial"/>
                <w:sz w:val="22"/>
                <w:szCs w:val="22"/>
              </w:rPr>
              <w:t>Brief description about the company</w:t>
            </w:r>
            <w:r>
              <w:rPr>
                <w:rFonts w:ascii="Arial" w:hAnsi="Arial" w:cs="Arial"/>
                <w:sz w:val="22"/>
                <w:szCs w:val="22"/>
              </w:rPr>
              <w:t>.</w:t>
            </w:r>
          </w:p>
          <w:p w14:paraId="5B51606B" w14:textId="5042F705" w:rsidR="00E078A7" w:rsidRPr="000904BE" w:rsidRDefault="00E078A7" w:rsidP="00540B7E">
            <w:pPr>
              <w:pStyle w:val="ListParagraph"/>
              <w:numPr>
                <w:ilvl w:val="0"/>
                <w:numId w:val="10"/>
              </w:numPr>
              <w:tabs>
                <w:tab w:val="left" w:pos="142"/>
                <w:tab w:val="left" w:pos="5310"/>
              </w:tabs>
              <w:spacing w:line="360" w:lineRule="auto"/>
              <w:ind w:left="380" w:hanging="36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904BE">
              <w:rPr>
                <w:rFonts w:ascii="Arial" w:hAnsi="Arial" w:cs="Arial"/>
                <w:sz w:val="22"/>
                <w:szCs w:val="22"/>
              </w:rPr>
              <w:t>Financial Model Shared by the client</w:t>
            </w:r>
            <w:r>
              <w:rPr>
                <w:rFonts w:ascii="Arial" w:hAnsi="Arial" w:cs="Arial"/>
                <w:sz w:val="22"/>
                <w:szCs w:val="22"/>
              </w:rPr>
              <w:t>.</w:t>
            </w:r>
          </w:p>
          <w:p w14:paraId="5BECD19F" w14:textId="3CE3D3FC" w:rsidR="00E078A7" w:rsidRPr="000904BE" w:rsidRDefault="00E078A7" w:rsidP="00540B7E">
            <w:pPr>
              <w:pStyle w:val="ListParagraph"/>
              <w:numPr>
                <w:ilvl w:val="0"/>
                <w:numId w:val="10"/>
              </w:numPr>
              <w:tabs>
                <w:tab w:val="left" w:pos="142"/>
                <w:tab w:val="left" w:pos="5310"/>
              </w:tabs>
              <w:spacing w:line="360" w:lineRule="auto"/>
              <w:ind w:left="380" w:hanging="36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904BE">
              <w:rPr>
                <w:rFonts w:ascii="Arial" w:hAnsi="Arial" w:cs="Arial"/>
                <w:sz w:val="22"/>
                <w:szCs w:val="22"/>
              </w:rPr>
              <w:t>Details of Statutory approvals shared by the client</w:t>
            </w:r>
            <w:r>
              <w:rPr>
                <w:rFonts w:ascii="Arial" w:hAnsi="Arial" w:cs="Arial"/>
                <w:sz w:val="22"/>
                <w:szCs w:val="22"/>
              </w:rPr>
              <w:t>.</w:t>
            </w:r>
          </w:p>
          <w:p w14:paraId="2732980E" w14:textId="340B65BD" w:rsidR="00E078A7" w:rsidRPr="000904BE" w:rsidRDefault="00E078A7" w:rsidP="00540B7E">
            <w:pPr>
              <w:pStyle w:val="ListParagraph"/>
              <w:numPr>
                <w:ilvl w:val="0"/>
                <w:numId w:val="10"/>
              </w:numPr>
              <w:tabs>
                <w:tab w:val="left" w:pos="142"/>
                <w:tab w:val="left" w:pos="5310"/>
              </w:tabs>
              <w:spacing w:line="360" w:lineRule="auto"/>
              <w:ind w:left="380" w:hanging="36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904BE">
              <w:rPr>
                <w:rFonts w:ascii="Arial" w:hAnsi="Arial" w:cs="Arial"/>
                <w:sz w:val="22"/>
                <w:szCs w:val="22"/>
              </w:rPr>
              <w:t>Information provided by client</w:t>
            </w:r>
            <w:r>
              <w:rPr>
                <w:rFonts w:ascii="Arial" w:hAnsi="Arial" w:cs="Arial"/>
                <w:sz w:val="22"/>
                <w:szCs w:val="22"/>
              </w:rPr>
              <w:t>.</w:t>
            </w:r>
          </w:p>
          <w:p w14:paraId="5B001C03" w14:textId="4AF8911D" w:rsidR="00E078A7" w:rsidRPr="000904BE" w:rsidRDefault="00E078A7" w:rsidP="00540B7E">
            <w:pPr>
              <w:pStyle w:val="ListParagraph"/>
              <w:numPr>
                <w:ilvl w:val="0"/>
                <w:numId w:val="10"/>
              </w:numPr>
              <w:tabs>
                <w:tab w:val="left" w:pos="142"/>
                <w:tab w:val="left" w:pos="5310"/>
              </w:tabs>
              <w:spacing w:line="360" w:lineRule="auto"/>
              <w:ind w:left="380" w:hanging="36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904BE">
              <w:rPr>
                <w:rFonts w:ascii="Arial" w:hAnsi="Arial" w:cs="Arial"/>
                <w:sz w:val="22"/>
                <w:szCs w:val="22"/>
              </w:rPr>
              <w:t>Consortium meeting minutes shared by the Company</w:t>
            </w:r>
            <w:r>
              <w:rPr>
                <w:rFonts w:ascii="Arial" w:hAnsi="Arial" w:cs="Arial"/>
                <w:sz w:val="22"/>
                <w:szCs w:val="22"/>
              </w:rPr>
              <w:t>.</w:t>
            </w:r>
          </w:p>
          <w:p w14:paraId="2E3F9182" w14:textId="344AE538" w:rsidR="00E078A7" w:rsidRPr="000904BE" w:rsidRDefault="00E078A7" w:rsidP="00540B7E">
            <w:pPr>
              <w:pStyle w:val="ListParagraph"/>
              <w:numPr>
                <w:ilvl w:val="0"/>
                <w:numId w:val="10"/>
              </w:numPr>
              <w:tabs>
                <w:tab w:val="left" w:pos="142"/>
                <w:tab w:val="left" w:pos="5310"/>
              </w:tabs>
              <w:spacing w:line="360" w:lineRule="auto"/>
              <w:ind w:left="380" w:hanging="36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904BE">
              <w:rPr>
                <w:rFonts w:ascii="Arial" w:hAnsi="Arial" w:cs="Arial"/>
                <w:sz w:val="22"/>
                <w:szCs w:val="22"/>
              </w:rPr>
              <w:t>Unit wise details of Capacity, manpower, Infrastructure details</w:t>
            </w:r>
            <w:r>
              <w:rPr>
                <w:rFonts w:ascii="Arial" w:hAnsi="Arial" w:cs="Arial"/>
                <w:sz w:val="22"/>
                <w:szCs w:val="22"/>
              </w:rPr>
              <w:t>.</w:t>
            </w:r>
          </w:p>
          <w:p w14:paraId="6F79EFDE" w14:textId="77777777" w:rsidR="00E078A7" w:rsidRDefault="00E078A7" w:rsidP="00540B7E">
            <w:pPr>
              <w:pStyle w:val="ListParagraph"/>
              <w:numPr>
                <w:ilvl w:val="0"/>
                <w:numId w:val="10"/>
              </w:numPr>
              <w:tabs>
                <w:tab w:val="left" w:pos="142"/>
                <w:tab w:val="left" w:pos="5310"/>
              </w:tabs>
              <w:spacing w:line="360" w:lineRule="auto"/>
              <w:ind w:left="380" w:hanging="36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904BE">
              <w:rPr>
                <w:rFonts w:ascii="Arial" w:hAnsi="Arial" w:cs="Arial"/>
                <w:sz w:val="22"/>
                <w:szCs w:val="22"/>
              </w:rPr>
              <w:t>Last 5 year Audited Financial Statements of the company</w:t>
            </w:r>
            <w:r>
              <w:rPr>
                <w:rFonts w:ascii="Arial" w:hAnsi="Arial" w:cs="Arial"/>
                <w:sz w:val="22"/>
                <w:szCs w:val="22"/>
              </w:rPr>
              <w:t>.</w:t>
            </w:r>
          </w:p>
          <w:p w14:paraId="57BDE9B6" w14:textId="6F6A8037" w:rsidR="00E078A7" w:rsidRPr="00342A45" w:rsidRDefault="00E078A7" w:rsidP="00540B7E">
            <w:pPr>
              <w:pStyle w:val="ListParagraph"/>
              <w:numPr>
                <w:ilvl w:val="0"/>
                <w:numId w:val="10"/>
              </w:numPr>
              <w:tabs>
                <w:tab w:val="left" w:pos="142"/>
                <w:tab w:val="left" w:pos="5310"/>
              </w:tabs>
              <w:spacing w:after="240" w:line="360" w:lineRule="auto"/>
              <w:ind w:left="380" w:hanging="36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Documents regarding communications held with consortium bank members.</w:t>
            </w:r>
          </w:p>
        </w:tc>
      </w:tr>
      <w:tr w:rsidR="00E078A7" w:rsidRPr="005D3DE6" w14:paraId="79034729" w14:textId="77777777" w:rsidTr="00E078A7">
        <w:trPr>
          <w:cnfStyle w:val="000000100000" w:firstRow="0" w:lastRow="0" w:firstColumn="0" w:lastColumn="0" w:oddVBand="0" w:evenVBand="0" w:oddHBand="1" w:evenHBand="0" w:firstRowFirstColumn="0" w:firstRowLastColumn="0" w:lastRowFirstColumn="0" w:lastRowLastColumn="0"/>
          <w:trHeight w:val="1644"/>
        </w:trPr>
        <w:tc>
          <w:tcPr>
            <w:cnfStyle w:val="001000000000" w:firstRow="0" w:lastRow="0" w:firstColumn="1" w:lastColumn="0" w:oddVBand="0" w:evenVBand="0" w:oddHBand="0" w:evenHBand="0" w:firstRowFirstColumn="0" w:firstRowLastColumn="0" w:lastRowFirstColumn="0" w:lastRowLastColumn="0"/>
            <w:tcW w:w="988" w:type="dxa"/>
          </w:tcPr>
          <w:p w14:paraId="62F663A9" w14:textId="77777777" w:rsidR="00E078A7" w:rsidRPr="00CA1799" w:rsidRDefault="00E078A7" w:rsidP="00540B7E">
            <w:pPr>
              <w:pStyle w:val="ListParagraph"/>
              <w:numPr>
                <w:ilvl w:val="0"/>
                <w:numId w:val="8"/>
              </w:numPr>
              <w:tabs>
                <w:tab w:val="clear" w:pos="644"/>
                <w:tab w:val="left" w:pos="447"/>
              </w:tabs>
              <w:spacing w:line="360" w:lineRule="auto"/>
              <w:ind w:left="731" w:right="-10" w:hanging="709"/>
              <w:rPr>
                <w:rFonts w:ascii="Arial" w:hAnsi="Arial" w:cs="Arial"/>
                <w:sz w:val="22"/>
                <w:szCs w:val="22"/>
              </w:rPr>
            </w:pPr>
          </w:p>
        </w:tc>
        <w:tc>
          <w:tcPr>
            <w:tcW w:w="3260" w:type="dxa"/>
          </w:tcPr>
          <w:p w14:paraId="25016F63" w14:textId="540F1DC8" w:rsidR="00E078A7" w:rsidRPr="00E078A7" w:rsidRDefault="00E078A7" w:rsidP="00E078A7">
            <w:pPr>
              <w:tabs>
                <w:tab w:val="left" w:pos="447"/>
                <w:tab w:val="left" w:pos="644"/>
              </w:tabs>
              <w:spacing w:line="360" w:lineRule="auto"/>
              <w:ind w:left="22"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E078A7">
              <w:rPr>
                <w:rFonts w:ascii="Arial" w:hAnsi="Arial" w:cs="Arial"/>
                <w:sz w:val="22"/>
                <w:szCs w:val="22"/>
              </w:rPr>
              <w:t>Key Financial Indicators:</w:t>
            </w:r>
          </w:p>
        </w:tc>
        <w:tc>
          <w:tcPr>
            <w:tcW w:w="5528" w:type="dxa"/>
          </w:tcPr>
          <w:tbl>
            <w:tblPr>
              <w:tblStyle w:val="TableGrid"/>
              <w:tblpPr w:leftFromText="180" w:rightFromText="180" w:vertAnchor="text" w:horzAnchor="margin" w:tblpXSpec="right" w:tblpY="49"/>
              <w:tblW w:w="0" w:type="auto"/>
              <w:tblLayout w:type="fixed"/>
              <w:tblCellMar>
                <w:top w:w="28" w:type="dxa"/>
                <w:bottom w:w="28" w:type="dxa"/>
              </w:tblCellMar>
              <w:tblLook w:val="04A0" w:firstRow="1" w:lastRow="0" w:firstColumn="1" w:lastColumn="0" w:noHBand="0" w:noVBand="1"/>
            </w:tblPr>
            <w:tblGrid>
              <w:gridCol w:w="2970"/>
              <w:gridCol w:w="2181"/>
            </w:tblGrid>
            <w:tr w:rsidR="00E078A7" w:rsidRPr="00CA1799" w14:paraId="03B7C0AA" w14:textId="77777777" w:rsidTr="00E078A7">
              <w:trPr>
                <w:trHeight w:val="18"/>
              </w:trPr>
              <w:tc>
                <w:tcPr>
                  <w:tcW w:w="2970" w:type="dxa"/>
                  <w:shd w:val="clear" w:color="auto" w:fill="002060"/>
                  <w:vAlign w:val="center"/>
                </w:tcPr>
                <w:p w14:paraId="37B57C13" w14:textId="77777777" w:rsidR="00E078A7" w:rsidRPr="00CA1799" w:rsidRDefault="00E078A7" w:rsidP="00540B7E">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CA1799">
                    <w:rPr>
                      <w:rFonts w:ascii="Arial" w:hAnsi="Arial" w:cs="Arial"/>
                      <w:b/>
                      <w:sz w:val="22"/>
                      <w:szCs w:val="22"/>
                    </w:rPr>
                    <w:t>Key Indicators</w:t>
                  </w:r>
                </w:p>
              </w:tc>
              <w:tc>
                <w:tcPr>
                  <w:tcW w:w="2181" w:type="dxa"/>
                  <w:shd w:val="clear" w:color="auto" w:fill="002060"/>
                  <w:vAlign w:val="center"/>
                </w:tcPr>
                <w:p w14:paraId="4865C808" w14:textId="77777777" w:rsidR="00E078A7" w:rsidRPr="001660FB" w:rsidRDefault="00E078A7" w:rsidP="00540B7E">
                  <w:pPr>
                    <w:pStyle w:val="m-3392079990541424390gmail-m2451097273815842028m9061249679906006563gmail-m-4938221032578033205gmail-msolistparagraph"/>
                    <w:spacing w:before="0" w:beforeAutospacing="0" w:after="0" w:afterAutospacing="0" w:line="276" w:lineRule="auto"/>
                    <w:jc w:val="center"/>
                    <w:rPr>
                      <w:rFonts w:ascii="Arial" w:hAnsi="Arial" w:cs="Arial"/>
                      <w:b/>
                      <w:bCs/>
                      <w:sz w:val="22"/>
                      <w:szCs w:val="22"/>
                    </w:rPr>
                  </w:pPr>
                  <w:r w:rsidRPr="001660FB">
                    <w:rPr>
                      <w:rFonts w:ascii="Arial" w:hAnsi="Arial" w:cs="Arial"/>
                      <w:b/>
                      <w:bCs/>
                      <w:sz w:val="22"/>
                      <w:szCs w:val="22"/>
                    </w:rPr>
                    <w:t>Value</w:t>
                  </w:r>
                </w:p>
              </w:tc>
            </w:tr>
            <w:tr w:rsidR="00E078A7" w:rsidRPr="00CA1799" w14:paraId="67CBCB92" w14:textId="77777777" w:rsidTr="00E078A7">
              <w:trPr>
                <w:trHeight w:val="325"/>
              </w:trPr>
              <w:tc>
                <w:tcPr>
                  <w:tcW w:w="2970" w:type="dxa"/>
                  <w:shd w:val="clear" w:color="auto" w:fill="auto"/>
                  <w:vAlign w:val="center"/>
                </w:tcPr>
                <w:p w14:paraId="3B66E07F" w14:textId="77777777" w:rsidR="00E078A7" w:rsidRPr="009C0BDD" w:rsidRDefault="00E078A7" w:rsidP="00540B7E">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9C0BDD">
                    <w:rPr>
                      <w:rFonts w:ascii="Arial" w:hAnsi="Arial" w:cs="Arial"/>
                      <w:b/>
                      <w:sz w:val="22"/>
                      <w:szCs w:val="22"/>
                    </w:rPr>
                    <w:t>Average</w:t>
                  </w:r>
                  <w:r>
                    <w:rPr>
                      <w:rFonts w:ascii="Arial" w:hAnsi="Arial" w:cs="Arial"/>
                      <w:b/>
                      <w:sz w:val="22"/>
                      <w:szCs w:val="22"/>
                    </w:rPr>
                    <w:t xml:space="preserve"> </w:t>
                  </w:r>
                  <w:r w:rsidRPr="009C0BDD">
                    <w:rPr>
                      <w:rFonts w:ascii="Arial" w:hAnsi="Arial" w:cs="Arial"/>
                      <w:b/>
                      <w:sz w:val="22"/>
                      <w:szCs w:val="22"/>
                    </w:rPr>
                    <w:t>DSCR</w:t>
                  </w:r>
                </w:p>
              </w:tc>
              <w:tc>
                <w:tcPr>
                  <w:tcW w:w="2181" w:type="dxa"/>
                  <w:shd w:val="clear" w:color="auto" w:fill="auto"/>
                  <w:vAlign w:val="center"/>
                </w:tcPr>
                <w:p w14:paraId="74BF3E74" w14:textId="57C63BA1" w:rsidR="00E078A7" w:rsidRPr="00CB33CF" w:rsidRDefault="00E078A7" w:rsidP="00540B7E">
                  <w:pPr>
                    <w:pStyle w:val="m-3392079990541424390gmail-m2451097273815842028m9061249679906006563gmail-m-4938221032578033205gmail-msolistparagraph"/>
                    <w:spacing w:before="0" w:beforeAutospacing="0" w:after="0" w:afterAutospacing="0" w:line="276" w:lineRule="auto"/>
                    <w:jc w:val="center"/>
                    <w:rPr>
                      <w:rFonts w:ascii="Arial" w:hAnsi="Arial" w:cs="Arial"/>
                      <w:sz w:val="22"/>
                      <w:szCs w:val="22"/>
                    </w:rPr>
                  </w:pPr>
                  <w:r w:rsidRPr="00CB33CF">
                    <w:rPr>
                      <w:rFonts w:ascii="Arial" w:hAnsi="Arial" w:cs="Arial"/>
                      <w:sz w:val="22"/>
                      <w:szCs w:val="22"/>
                    </w:rPr>
                    <w:t>1.</w:t>
                  </w:r>
                  <w:r>
                    <w:rPr>
                      <w:rFonts w:ascii="Arial" w:hAnsi="Arial" w:cs="Arial"/>
                      <w:sz w:val="22"/>
                      <w:szCs w:val="22"/>
                    </w:rPr>
                    <w:t>57</w:t>
                  </w:r>
                </w:p>
              </w:tc>
            </w:tr>
            <w:tr w:rsidR="00E078A7" w:rsidRPr="00CA1799" w14:paraId="4703A159" w14:textId="77777777" w:rsidTr="00E078A7">
              <w:trPr>
                <w:trHeight w:val="18"/>
              </w:trPr>
              <w:tc>
                <w:tcPr>
                  <w:tcW w:w="2970" w:type="dxa"/>
                  <w:shd w:val="clear" w:color="auto" w:fill="auto"/>
                  <w:vAlign w:val="center"/>
                </w:tcPr>
                <w:p w14:paraId="104D7B61" w14:textId="77777777" w:rsidR="00E078A7" w:rsidRPr="009C0BDD" w:rsidRDefault="00E078A7" w:rsidP="00540B7E">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sidRPr="009C0BDD">
                    <w:rPr>
                      <w:rFonts w:ascii="Arial" w:hAnsi="Arial" w:cs="Arial"/>
                      <w:b/>
                      <w:sz w:val="22"/>
                      <w:szCs w:val="22"/>
                    </w:rPr>
                    <w:t>Average EBITDA Margin</w:t>
                  </w:r>
                </w:p>
              </w:tc>
              <w:tc>
                <w:tcPr>
                  <w:tcW w:w="2181" w:type="dxa"/>
                  <w:shd w:val="clear" w:color="auto" w:fill="auto"/>
                  <w:vAlign w:val="center"/>
                </w:tcPr>
                <w:p w14:paraId="0782FBD4" w14:textId="6FE8D9BD" w:rsidR="00E078A7" w:rsidRPr="00CB33CF" w:rsidRDefault="00E078A7" w:rsidP="00540B7E">
                  <w:pPr>
                    <w:pStyle w:val="m-3392079990541424390gmail-m2451097273815842028m9061249679906006563gmail-m-4938221032578033205gmail-msolistparagraph"/>
                    <w:spacing w:before="0" w:beforeAutospacing="0" w:after="0" w:afterAutospacing="0" w:line="276" w:lineRule="auto"/>
                    <w:jc w:val="center"/>
                    <w:rPr>
                      <w:rFonts w:ascii="Arial" w:hAnsi="Arial" w:cs="Arial"/>
                      <w:sz w:val="22"/>
                      <w:szCs w:val="22"/>
                    </w:rPr>
                  </w:pPr>
                  <w:r>
                    <w:rPr>
                      <w:rFonts w:ascii="Arial" w:hAnsi="Arial" w:cs="Arial"/>
                      <w:sz w:val="22"/>
                      <w:szCs w:val="22"/>
                    </w:rPr>
                    <w:t>6.24</w:t>
                  </w:r>
                  <w:r w:rsidRPr="00CB33CF">
                    <w:rPr>
                      <w:rFonts w:ascii="Arial" w:hAnsi="Arial" w:cs="Arial"/>
                      <w:sz w:val="22"/>
                      <w:szCs w:val="22"/>
                    </w:rPr>
                    <w:t>%</w:t>
                  </w:r>
                </w:p>
              </w:tc>
            </w:tr>
            <w:tr w:rsidR="00E078A7" w:rsidRPr="00CA1799" w14:paraId="71D67CAE" w14:textId="77777777" w:rsidTr="00E078A7">
              <w:trPr>
                <w:trHeight w:val="18"/>
              </w:trPr>
              <w:tc>
                <w:tcPr>
                  <w:tcW w:w="2970" w:type="dxa"/>
                  <w:shd w:val="clear" w:color="auto" w:fill="auto"/>
                  <w:vAlign w:val="center"/>
                </w:tcPr>
                <w:p w14:paraId="39AD1C75" w14:textId="2225FEE8" w:rsidR="00E078A7" w:rsidRPr="009C0BDD" w:rsidRDefault="00E078A7" w:rsidP="00540B7E">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sidRPr="009C0BDD">
                    <w:rPr>
                      <w:rFonts w:ascii="Arial" w:hAnsi="Arial" w:cs="Arial"/>
                      <w:b/>
                      <w:sz w:val="22"/>
                      <w:szCs w:val="22"/>
                    </w:rPr>
                    <w:t>Average EBIT Margin</w:t>
                  </w:r>
                </w:p>
              </w:tc>
              <w:tc>
                <w:tcPr>
                  <w:tcW w:w="2181" w:type="dxa"/>
                  <w:shd w:val="clear" w:color="auto" w:fill="auto"/>
                  <w:vAlign w:val="center"/>
                </w:tcPr>
                <w:p w14:paraId="41298B6C" w14:textId="155DFFA8" w:rsidR="00E078A7" w:rsidRPr="00CB33CF" w:rsidRDefault="00E078A7" w:rsidP="00540B7E">
                  <w:pPr>
                    <w:pStyle w:val="m-3392079990541424390gmail-m2451097273815842028m9061249679906006563gmail-m-4938221032578033205gmail-msolistparagraph"/>
                    <w:spacing w:before="0" w:beforeAutospacing="0" w:after="0" w:afterAutospacing="0" w:line="276" w:lineRule="auto"/>
                    <w:jc w:val="center"/>
                    <w:rPr>
                      <w:rFonts w:ascii="Arial" w:hAnsi="Arial" w:cs="Arial"/>
                      <w:sz w:val="22"/>
                      <w:szCs w:val="22"/>
                    </w:rPr>
                  </w:pPr>
                  <w:r>
                    <w:rPr>
                      <w:rFonts w:ascii="Arial" w:hAnsi="Arial" w:cs="Arial"/>
                      <w:sz w:val="22"/>
                      <w:szCs w:val="22"/>
                    </w:rPr>
                    <w:t>5.50%</w:t>
                  </w:r>
                </w:p>
              </w:tc>
            </w:tr>
          </w:tbl>
          <w:p w14:paraId="431ADFAA" w14:textId="77777777" w:rsidR="00E078A7" w:rsidRPr="000904BE" w:rsidRDefault="00E078A7" w:rsidP="00540B7E">
            <w:pPr>
              <w:pStyle w:val="ListParagraph"/>
              <w:tabs>
                <w:tab w:val="left" w:pos="142"/>
                <w:tab w:val="left" w:pos="5310"/>
              </w:tabs>
              <w:spacing w:line="360" w:lineRule="auto"/>
              <w:ind w:left="38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bl>
    <w:p w14:paraId="7480D6CC" w14:textId="77777777" w:rsidR="0042656C" w:rsidRDefault="0042656C" w:rsidP="0042656C">
      <w:pPr>
        <w:spacing w:line="360" w:lineRule="auto"/>
        <w:ind w:left="426" w:right="-285"/>
        <w:jc w:val="both"/>
        <w:rPr>
          <w:rFonts w:ascii="Arial" w:hAnsi="Arial" w:cs="Arial"/>
          <w:b/>
          <w:sz w:val="22"/>
          <w:szCs w:val="22"/>
        </w:rPr>
      </w:pPr>
    </w:p>
    <w:p w14:paraId="0DBD3BB6" w14:textId="714A5330" w:rsidR="00947AB7" w:rsidRDefault="00A22FE5" w:rsidP="003C7C6F">
      <w:pPr>
        <w:spacing w:line="360" w:lineRule="auto"/>
        <w:ind w:left="142" w:right="-425"/>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053C53">
        <w:rPr>
          <w:rFonts w:ascii="Arial" w:hAnsi="Arial" w:cs="Arial"/>
          <w:i/>
          <w:sz w:val="22"/>
          <w:szCs w:val="22"/>
        </w:rPr>
        <w:t xml:space="preserve"> of </w:t>
      </w:r>
      <w:r w:rsidR="00982512">
        <w:rPr>
          <w:rFonts w:ascii="Arial" w:hAnsi="Arial" w:cs="Arial"/>
          <w:i/>
          <w:sz w:val="22"/>
          <w:szCs w:val="22"/>
        </w:rPr>
        <w:t>M/s Kohinoor Foods</w:t>
      </w:r>
      <w:r w:rsidR="00342A45">
        <w:rPr>
          <w:rFonts w:ascii="Arial" w:hAnsi="Arial" w:cs="Arial"/>
          <w:i/>
          <w:sz w:val="22"/>
          <w:szCs w:val="22"/>
        </w:rPr>
        <w:t xml:space="preserve"> Limited </w:t>
      </w:r>
      <w:r w:rsidR="00342A45" w:rsidRPr="00053C53">
        <w:rPr>
          <w:rFonts w:ascii="Arial" w:hAnsi="Arial" w:cs="Arial"/>
          <w:i/>
          <w:sz w:val="22"/>
          <w:szCs w:val="22"/>
        </w:rPr>
        <w:t>provided</w:t>
      </w:r>
      <w:r w:rsidR="00342A45">
        <w:rPr>
          <w:rFonts w:ascii="Arial" w:hAnsi="Arial" w:cs="Arial"/>
          <w:i/>
          <w:sz w:val="22"/>
          <w:szCs w:val="22"/>
        </w:rPr>
        <w:t xml:space="preserve"> by the company</w:t>
      </w:r>
      <w:r w:rsidRPr="00053C53">
        <w:rPr>
          <w:rFonts w:ascii="Arial" w:hAnsi="Arial" w:cs="Arial"/>
          <w:i/>
          <w:sz w:val="22"/>
          <w:szCs w:val="22"/>
        </w:rPr>
        <w:t xml:space="preserve"> and assessment and a</w:t>
      </w:r>
      <w:r w:rsidR="008C496C" w:rsidRPr="00053C53">
        <w:rPr>
          <w:rFonts w:ascii="Arial" w:hAnsi="Arial" w:cs="Arial"/>
          <w:i/>
          <w:sz w:val="22"/>
          <w:szCs w:val="22"/>
        </w:rPr>
        <w:t>nalysis of the same done by us.</w:t>
      </w:r>
    </w:p>
    <w:p w14:paraId="2FA8624D" w14:textId="29950492" w:rsidR="00B63169" w:rsidRDefault="00B63169">
      <w:pPr>
        <w:rPr>
          <w:rFonts w:ascii="Arial" w:hAnsi="Arial" w:cs="Arial"/>
          <w:i/>
          <w:sz w:val="22"/>
          <w:szCs w:val="22"/>
        </w:rPr>
      </w:pPr>
      <w:r>
        <w:rPr>
          <w:rFonts w:ascii="Arial" w:hAnsi="Arial" w:cs="Arial"/>
          <w:i/>
          <w:sz w:val="22"/>
          <w:szCs w:val="22"/>
        </w:rP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FC67CC" w14:paraId="6A77F978" w14:textId="77777777" w:rsidTr="005E3BCA">
        <w:trPr>
          <w:trHeight w:val="20"/>
        </w:trPr>
        <w:tc>
          <w:tcPr>
            <w:tcW w:w="1612" w:type="dxa"/>
            <w:shd w:val="clear" w:color="auto" w:fill="002060"/>
            <w:vAlign w:val="center"/>
          </w:tcPr>
          <w:p w14:paraId="60653069" w14:textId="7FAD9FAD" w:rsidR="00FC67CC" w:rsidRDefault="00FC67CC" w:rsidP="00CA7176">
            <w:pPr>
              <w:jc w:val="center"/>
              <w:rPr>
                <w:rFonts w:ascii="Arial" w:hAnsi="Arial" w:cs="Arial"/>
                <w:b/>
                <w:i/>
                <w:sz w:val="22"/>
                <w:szCs w:val="22"/>
              </w:rPr>
            </w:pPr>
            <w:r>
              <w:rPr>
                <w:rFonts w:ascii="Arial" w:hAnsi="Arial" w:cs="Arial"/>
                <w:b/>
                <w:sz w:val="22"/>
                <w:szCs w:val="22"/>
              </w:rPr>
              <w:lastRenderedPageBreak/>
              <w:t>PART B</w:t>
            </w:r>
          </w:p>
        </w:tc>
        <w:tc>
          <w:tcPr>
            <w:tcW w:w="8169" w:type="dxa"/>
            <w:shd w:val="clear" w:color="auto" w:fill="DBE5F1"/>
            <w:vAlign w:val="center"/>
          </w:tcPr>
          <w:p w14:paraId="24FF1FE9" w14:textId="4391F32B" w:rsidR="00FC67CC" w:rsidRDefault="00FC67CC" w:rsidP="00CA7176">
            <w:pPr>
              <w:jc w:val="center"/>
              <w:rPr>
                <w:rFonts w:ascii="Arial" w:hAnsi="Arial" w:cs="Arial"/>
                <w:b/>
                <w:sz w:val="22"/>
                <w:szCs w:val="22"/>
              </w:rPr>
            </w:pPr>
            <w:r>
              <w:rPr>
                <w:rFonts w:ascii="Arial" w:hAnsi="Arial" w:cs="Arial"/>
                <w:b/>
                <w:sz w:val="22"/>
                <w:szCs w:val="22"/>
              </w:rPr>
              <w:t>INTRODUCTION</w:t>
            </w:r>
          </w:p>
        </w:tc>
      </w:tr>
    </w:tbl>
    <w:p w14:paraId="0C241C7A" w14:textId="77777777" w:rsidR="00FC67CC" w:rsidRDefault="00FC67CC" w:rsidP="001D792E">
      <w:pPr>
        <w:spacing w:line="360" w:lineRule="auto"/>
        <w:ind w:left="284" w:right="-1"/>
        <w:jc w:val="both"/>
        <w:rPr>
          <w:rFonts w:ascii="Arial" w:hAnsi="Arial" w:cs="Arial"/>
          <w:b/>
          <w:sz w:val="22"/>
          <w:szCs w:val="22"/>
        </w:rPr>
      </w:pPr>
    </w:p>
    <w:p w14:paraId="6A6E2E0B" w14:textId="396AF836" w:rsidR="00FC67CC" w:rsidRDefault="00A22FE5" w:rsidP="0030431C">
      <w:pPr>
        <w:pStyle w:val="ListParagraph"/>
        <w:numPr>
          <w:ilvl w:val="0"/>
          <w:numId w:val="11"/>
        </w:numPr>
        <w:spacing w:line="360" w:lineRule="auto"/>
        <w:ind w:left="567" w:right="-425" w:hanging="425"/>
        <w:jc w:val="both"/>
        <w:rPr>
          <w:rFonts w:ascii="Arial" w:hAnsi="Arial" w:cs="Arial"/>
          <w:sz w:val="22"/>
          <w:szCs w:val="22"/>
          <w:lang w:eastAsia="en-IN"/>
        </w:rPr>
      </w:pPr>
      <w:r w:rsidRPr="00430769">
        <w:rPr>
          <w:rFonts w:ascii="Arial" w:hAnsi="Arial" w:cs="Arial"/>
          <w:b/>
          <w:sz w:val="22"/>
          <w:szCs w:val="22"/>
        </w:rPr>
        <w:t>ABOUT THE REPORT:</w:t>
      </w:r>
      <w:r w:rsidR="00FC67CC" w:rsidRPr="00430769">
        <w:rPr>
          <w:rFonts w:ascii="Arial" w:hAnsi="Arial" w:cs="Arial"/>
          <w:b/>
          <w:sz w:val="22"/>
          <w:szCs w:val="22"/>
        </w:rPr>
        <w:t xml:space="preserve"> </w:t>
      </w:r>
      <w:r w:rsidRPr="00430769">
        <w:rPr>
          <w:rFonts w:ascii="Arial" w:hAnsi="Arial" w:cs="Arial"/>
          <w:sz w:val="22"/>
          <w:szCs w:val="22"/>
        </w:rPr>
        <w:t>Techno Economic Viability Study</w:t>
      </w:r>
      <w:r w:rsidR="00FC67CC" w:rsidRPr="00430769">
        <w:rPr>
          <w:rFonts w:ascii="Arial" w:hAnsi="Arial" w:cs="Arial"/>
          <w:sz w:val="22"/>
          <w:szCs w:val="22"/>
        </w:rPr>
        <w:t xml:space="preserve"> cum Enterprise Valuation</w:t>
      </w:r>
      <w:r w:rsidRPr="00430769">
        <w:rPr>
          <w:rFonts w:ascii="Arial" w:hAnsi="Arial" w:cs="Arial"/>
          <w:sz w:val="22"/>
          <w:szCs w:val="22"/>
        </w:rPr>
        <w:t xml:space="preserve"> Report </w:t>
      </w:r>
      <w:r w:rsidR="00C17C89" w:rsidRPr="00430769">
        <w:rPr>
          <w:rFonts w:ascii="Arial" w:hAnsi="Arial" w:cs="Arial"/>
          <w:sz w:val="22"/>
          <w:szCs w:val="22"/>
        </w:rPr>
        <w:t>of M/s</w:t>
      </w:r>
      <w:r w:rsidR="00C17C89" w:rsidRPr="00430769">
        <w:rPr>
          <w:rFonts w:ascii="Arial" w:hAnsi="Arial" w:cs="Arial"/>
          <w:b/>
          <w:sz w:val="22"/>
          <w:szCs w:val="22"/>
        </w:rPr>
        <w:t xml:space="preserve"> </w:t>
      </w:r>
      <w:r w:rsidR="00FC67CC" w:rsidRPr="00430769">
        <w:rPr>
          <w:rFonts w:ascii="Arial" w:hAnsi="Arial" w:cs="Arial"/>
          <w:sz w:val="22"/>
          <w:szCs w:val="22"/>
        </w:rPr>
        <w:t>Kohinoor Foods</w:t>
      </w:r>
      <w:r w:rsidR="00C17C89" w:rsidRPr="00430769">
        <w:rPr>
          <w:rFonts w:ascii="Arial" w:hAnsi="Arial" w:cs="Arial"/>
          <w:sz w:val="22"/>
          <w:szCs w:val="22"/>
        </w:rPr>
        <w:t xml:space="preserve"> Limited</w:t>
      </w:r>
      <w:r w:rsidR="005A65DA" w:rsidRPr="00430769">
        <w:rPr>
          <w:rFonts w:ascii="Arial" w:hAnsi="Arial" w:cs="Arial"/>
          <w:sz w:val="22"/>
          <w:szCs w:val="22"/>
        </w:rPr>
        <w:t xml:space="preserve"> having registered office at </w:t>
      </w:r>
      <w:r w:rsidR="00430769" w:rsidRPr="00430769">
        <w:rPr>
          <w:rFonts w:ascii="Arial" w:hAnsi="Arial" w:cs="Arial"/>
          <w:sz w:val="22"/>
          <w:szCs w:val="22"/>
        </w:rPr>
        <w:t>Pinnacle Business Tower, 10th Floor, Surajkund</w:t>
      </w:r>
      <w:r w:rsidR="00430769">
        <w:rPr>
          <w:rFonts w:ascii="Arial" w:hAnsi="Arial" w:cs="Arial"/>
          <w:sz w:val="22"/>
          <w:szCs w:val="22"/>
        </w:rPr>
        <w:t>,</w:t>
      </w:r>
      <w:r w:rsidR="00430769" w:rsidRPr="00430769">
        <w:rPr>
          <w:rFonts w:ascii="Arial" w:hAnsi="Arial" w:cs="Arial"/>
          <w:sz w:val="22"/>
          <w:szCs w:val="22"/>
        </w:rPr>
        <w:t xml:space="preserve"> Faridabad</w:t>
      </w:r>
      <w:r w:rsidR="00430769">
        <w:rPr>
          <w:rFonts w:ascii="Arial" w:hAnsi="Arial" w:cs="Arial"/>
          <w:sz w:val="22"/>
          <w:szCs w:val="22"/>
        </w:rPr>
        <w:t>,</w:t>
      </w:r>
      <w:r w:rsidR="00430769" w:rsidRPr="00430769">
        <w:rPr>
          <w:rFonts w:ascii="Arial" w:hAnsi="Arial" w:cs="Arial"/>
          <w:sz w:val="22"/>
          <w:szCs w:val="22"/>
        </w:rPr>
        <w:t xml:space="preserve"> H</w:t>
      </w:r>
      <w:r w:rsidR="00430769">
        <w:rPr>
          <w:rFonts w:ascii="Arial" w:hAnsi="Arial" w:cs="Arial"/>
          <w:sz w:val="22"/>
          <w:szCs w:val="22"/>
        </w:rPr>
        <w:t>aryana –</w:t>
      </w:r>
      <w:r w:rsidR="00430769" w:rsidRPr="00430769">
        <w:rPr>
          <w:rFonts w:ascii="Arial" w:hAnsi="Arial" w:cs="Arial"/>
          <w:sz w:val="22"/>
          <w:szCs w:val="22"/>
        </w:rPr>
        <w:t xml:space="preserve"> 121001</w:t>
      </w:r>
      <w:r w:rsidR="00430769">
        <w:rPr>
          <w:rFonts w:ascii="Arial" w:hAnsi="Arial" w:cs="Arial"/>
          <w:sz w:val="22"/>
          <w:szCs w:val="22"/>
        </w:rPr>
        <w:t>.</w:t>
      </w:r>
    </w:p>
    <w:p w14:paraId="32A6254F" w14:textId="77777777" w:rsidR="00430769" w:rsidRPr="00430769" w:rsidRDefault="00430769" w:rsidP="003819AB">
      <w:pPr>
        <w:pStyle w:val="ListParagraph"/>
        <w:spacing w:line="360" w:lineRule="auto"/>
        <w:ind w:left="567" w:right="-425"/>
        <w:jc w:val="both"/>
        <w:rPr>
          <w:rFonts w:ascii="Arial" w:hAnsi="Arial" w:cs="Arial"/>
          <w:sz w:val="22"/>
          <w:szCs w:val="22"/>
          <w:lang w:eastAsia="en-IN"/>
        </w:rPr>
      </w:pPr>
    </w:p>
    <w:p w14:paraId="62B5F229" w14:textId="41BB9F9B" w:rsidR="00BF5844" w:rsidRDefault="005C2C2F" w:rsidP="0030431C">
      <w:pPr>
        <w:pStyle w:val="ListParagraph"/>
        <w:numPr>
          <w:ilvl w:val="0"/>
          <w:numId w:val="11"/>
        </w:numPr>
        <w:spacing w:after="240" w:line="360" w:lineRule="auto"/>
        <w:ind w:left="567" w:right="-425" w:hanging="425"/>
        <w:jc w:val="both"/>
        <w:rPr>
          <w:rFonts w:ascii="Arial" w:hAnsi="Arial" w:cs="Arial"/>
          <w:sz w:val="22"/>
          <w:szCs w:val="22"/>
        </w:rPr>
      </w:pPr>
      <w:r w:rsidRPr="00BF5844">
        <w:rPr>
          <w:rFonts w:ascii="Arial" w:hAnsi="Arial" w:cs="Arial"/>
          <w:b/>
          <w:sz w:val="22"/>
          <w:szCs w:val="22"/>
        </w:rPr>
        <w:t xml:space="preserve">EXECUTIVE SUMMARY: </w:t>
      </w:r>
      <w:r w:rsidR="00FC67CC" w:rsidRPr="00BF5844">
        <w:rPr>
          <w:rFonts w:ascii="Arial" w:hAnsi="Arial" w:cs="Arial"/>
          <w:b/>
          <w:sz w:val="22"/>
          <w:szCs w:val="22"/>
        </w:rPr>
        <w:t xml:space="preserve"> </w:t>
      </w:r>
      <w:r w:rsidR="00D3207E" w:rsidRPr="00BF5844">
        <w:rPr>
          <w:rFonts w:ascii="Arial" w:hAnsi="Arial" w:cs="Arial"/>
          <w:sz w:val="22"/>
          <w:szCs w:val="22"/>
        </w:rPr>
        <w:t xml:space="preserve">M/s </w:t>
      </w:r>
      <w:r w:rsidR="009A7464" w:rsidRPr="00BF5844">
        <w:rPr>
          <w:rFonts w:ascii="Arial" w:hAnsi="Arial" w:cs="Arial"/>
          <w:sz w:val="22"/>
          <w:szCs w:val="22"/>
        </w:rPr>
        <w:t>Kohinoor Foods</w:t>
      </w:r>
      <w:r w:rsidR="001D792E" w:rsidRPr="00BF5844">
        <w:rPr>
          <w:rFonts w:ascii="Arial" w:hAnsi="Arial" w:cs="Arial"/>
          <w:sz w:val="22"/>
          <w:szCs w:val="22"/>
        </w:rPr>
        <w:t xml:space="preserve"> </w:t>
      </w:r>
      <w:r w:rsidR="00D3207E" w:rsidRPr="00BF5844">
        <w:rPr>
          <w:rFonts w:ascii="Arial" w:hAnsi="Arial" w:cs="Arial"/>
          <w:sz w:val="22"/>
          <w:szCs w:val="22"/>
        </w:rPr>
        <w:t>Limited was incorporated on 2</w:t>
      </w:r>
      <w:r w:rsidR="009A7464" w:rsidRPr="00BF5844">
        <w:rPr>
          <w:rFonts w:ascii="Arial" w:hAnsi="Arial" w:cs="Arial"/>
          <w:sz w:val="22"/>
          <w:szCs w:val="22"/>
        </w:rPr>
        <w:t>6</w:t>
      </w:r>
      <w:r w:rsidR="00D3207E" w:rsidRPr="00BF5844">
        <w:rPr>
          <w:rFonts w:ascii="Arial" w:hAnsi="Arial" w:cs="Arial"/>
          <w:sz w:val="22"/>
          <w:szCs w:val="22"/>
        </w:rPr>
        <w:t>th</w:t>
      </w:r>
      <w:r w:rsidR="001D792E" w:rsidRPr="00BF5844">
        <w:rPr>
          <w:rFonts w:ascii="Arial" w:hAnsi="Arial" w:cs="Arial"/>
          <w:sz w:val="22"/>
          <w:szCs w:val="22"/>
        </w:rPr>
        <w:t xml:space="preserve"> </w:t>
      </w:r>
      <w:r w:rsidR="009A7464" w:rsidRPr="00BF5844">
        <w:rPr>
          <w:rFonts w:ascii="Arial" w:hAnsi="Arial" w:cs="Arial"/>
          <w:sz w:val="22"/>
          <w:szCs w:val="22"/>
        </w:rPr>
        <w:t>July</w:t>
      </w:r>
      <w:r w:rsidR="00D3207E" w:rsidRPr="00BF5844">
        <w:rPr>
          <w:rFonts w:ascii="Arial" w:hAnsi="Arial" w:cs="Arial"/>
          <w:sz w:val="22"/>
          <w:szCs w:val="22"/>
        </w:rPr>
        <w:t xml:space="preserve">, </w:t>
      </w:r>
      <w:r w:rsidR="001D792E" w:rsidRPr="00BF5844">
        <w:rPr>
          <w:rFonts w:ascii="Arial" w:hAnsi="Arial" w:cs="Arial"/>
          <w:sz w:val="22"/>
          <w:szCs w:val="22"/>
        </w:rPr>
        <w:t>19</w:t>
      </w:r>
      <w:r w:rsidR="009A7464" w:rsidRPr="00BF5844">
        <w:rPr>
          <w:rFonts w:ascii="Arial" w:hAnsi="Arial" w:cs="Arial"/>
          <w:sz w:val="22"/>
          <w:szCs w:val="22"/>
        </w:rPr>
        <w:t>89</w:t>
      </w:r>
      <w:r w:rsidR="00D3207E" w:rsidRPr="00BF5844">
        <w:rPr>
          <w:rFonts w:ascii="Arial" w:hAnsi="Arial" w:cs="Arial"/>
          <w:sz w:val="22"/>
          <w:szCs w:val="22"/>
        </w:rPr>
        <w:t xml:space="preserve"> </w:t>
      </w:r>
      <w:bookmarkStart w:id="2" w:name="_Hlk146552303"/>
      <w:r w:rsidR="00D3207E" w:rsidRPr="00BF5844">
        <w:rPr>
          <w:rFonts w:ascii="Arial" w:hAnsi="Arial" w:cs="Arial"/>
          <w:sz w:val="22"/>
          <w:szCs w:val="22"/>
        </w:rPr>
        <w:t xml:space="preserve">established for the purpose of </w:t>
      </w:r>
      <w:r w:rsidR="001D792E" w:rsidRPr="00BF5844">
        <w:rPr>
          <w:rFonts w:ascii="Arial" w:hAnsi="Arial" w:cs="Arial"/>
          <w:sz w:val="22"/>
          <w:szCs w:val="22"/>
        </w:rPr>
        <w:t>manufacturing</w:t>
      </w:r>
      <w:r w:rsidR="00C63A0A">
        <w:rPr>
          <w:rFonts w:ascii="Arial" w:hAnsi="Arial" w:cs="Arial"/>
          <w:sz w:val="22"/>
          <w:szCs w:val="22"/>
        </w:rPr>
        <w:t>,</w:t>
      </w:r>
      <w:r w:rsidR="00BF5844" w:rsidRPr="00BF5844">
        <w:rPr>
          <w:rFonts w:ascii="Arial" w:hAnsi="Arial" w:cs="Arial"/>
          <w:sz w:val="22"/>
          <w:szCs w:val="22"/>
        </w:rPr>
        <w:t xml:space="preserve"> trading</w:t>
      </w:r>
      <w:r w:rsidR="00C63A0A">
        <w:rPr>
          <w:rFonts w:ascii="Arial" w:hAnsi="Arial" w:cs="Arial"/>
          <w:sz w:val="22"/>
          <w:szCs w:val="22"/>
        </w:rPr>
        <w:t xml:space="preserve"> and marketing</w:t>
      </w:r>
      <w:r w:rsidR="00BF5844" w:rsidRPr="00BF5844">
        <w:rPr>
          <w:rFonts w:ascii="Arial" w:hAnsi="Arial" w:cs="Arial"/>
          <w:sz w:val="22"/>
          <w:szCs w:val="22"/>
        </w:rPr>
        <w:t xml:space="preserve"> of basmati rice under the brand name “Kohinoor”</w:t>
      </w:r>
      <w:r w:rsidR="00D3207E" w:rsidRPr="00BF5844">
        <w:rPr>
          <w:rFonts w:ascii="Arial" w:hAnsi="Arial" w:cs="Arial"/>
          <w:sz w:val="22"/>
          <w:szCs w:val="22"/>
        </w:rPr>
        <w:t xml:space="preserve">. </w:t>
      </w:r>
      <w:r w:rsidR="00BF5844">
        <w:rPr>
          <w:rFonts w:ascii="Arial" w:hAnsi="Arial" w:cs="Arial"/>
          <w:sz w:val="22"/>
          <w:szCs w:val="22"/>
        </w:rPr>
        <w:t>The</w:t>
      </w:r>
      <w:r w:rsidR="00D3207E" w:rsidRPr="00BF5844">
        <w:rPr>
          <w:rFonts w:ascii="Arial" w:hAnsi="Arial" w:cs="Arial"/>
          <w:sz w:val="22"/>
          <w:szCs w:val="22"/>
        </w:rPr>
        <w:t xml:space="preserve"> company </w:t>
      </w:r>
      <w:r w:rsidR="00BF5844">
        <w:rPr>
          <w:rFonts w:ascii="Arial" w:hAnsi="Arial" w:cs="Arial"/>
          <w:sz w:val="22"/>
          <w:szCs w:val="22"/>
        </w:rPr>
        <w:t>started</w:t>
      </w:r>
      <w:r w:rsidR="00D3207E" w:rsidRPr="00BF5844">
        <w:rPr>
          <w:rFonts w:ascii="Arial" w:hAnsi="Arial" w:cs="Arial"/>
          <w:sz w:val="22"/>
          <w:szCs w:val="22"/>
        </w:rPr>
        <w:t xml:space="preserve"> offering many </w:t>
      </w:r>
      <w:r w:rsidR="00BF5844">
        <w:rPr>
          <w:rFonts w:ascii="Arial" w:hAnsi="Arial" w:cs="Arial"/>
          <w:sz w:val="22"/>
          <w:szCs w:val="22"/>
        </w:rPr>
        <w:t>p</w:t>
      </w:r>
      <w:r w:rsidR="00342A45" w:rsidRPr="00BF5844">
        <w:rPr>
          <w:rFonts w:ascii="Arial" w:hAnsi="Arial" w:cs="Arial"/>
          <w:sz w:val="22"/>
          <w:szCs w:val="22"/>
        </w:rPr>
        <w:t xml:space="preserve">roducts </w:t>
      </w:r>
      <w:r w:rsidR="006F6073" w:rsidRPr="00BF5844">
        <w:rPr>
          <w:rFonts w:ascii="Arial" w:hAnsi="Arial" w:cs="Arial"/>
          <w:sz w:val="22"/>
          <w:szCs w:val="22"/>
        </w:rPr>
        <w:t xml:space="preserve">like </w:t>
      </w:r>
      <w:r w:rsidR="00BF5844">
        <w:rPr>
          <w:rFonts w:ascii="Arial" w:hAnsi="Arial" w:cs="Arial"/>
          <w:sz w:val="22"/>
          <w:szCs w:val="22"/>
        </w:rPr>
        <w:t>B</w:t>
      </w:r>
      <w:r w:rsidR="00BF5844" w:rsidRPr="00982512">
        <w:rPr>
          <w:rFonts w:ascii="Arial" w:hAnsi="Arial" w:cs="Arial"/>
          <w:sz w:val="22"/>
          <w:szCs w:val="22"/>
        </w:rPr>
        <w:t>asmati rice; packaged food products, such as ready to eat food, ready to cook, frozen ready to eat food, dairy products, namkeen savouries, sweets, biscuits and cookies, pickles, dry fruits, and rice brain oil; and food products, including wheat flour, simmer sauces, cooking pastes and spices, seasonings and frozen food, pure ghee, paneer, and ready mixes.</w:t>
      </w:r>
      <w:bookmarkEnd w:id="2"/>
    </w:p>
    <w:p w14:paraId="5E72D869" w14:textId="5F7C81F2" w:rsidR="00172051" w:rsidRPr="00BF5844" w:rsidRDefault="00172051" w:rsidP="003819AB">
      <w:pPr>
        <w:pStyle w:val="ListParagraph"/>
        <w:spacing w:after="240" w:line="360" w:lineRule="auto"/>
        <w:ind w:left="567" w:right="-425"/>
        <w:jc w:val="both"/>
        <w:rPr>
          <w:rFonts w:ascii="Arial" w:hAnsi="Arial" w:cs="Arial"/>
          <w:sz w:val="22"/>
          <w:szCs w:val="22"/>
        </w:rPr>
      </w:pPr>
      <w:r w:rsidRPr="00BF5844">
        <w:rPr>
          <w:rFonts w:ascii="Arial" w:hAnsi="Arial" w:cs="Arial"/>
          <w:sz w:val="22"/>
          <w:szCs w:val="20"/>
        </w:rPr>
        <w:t>The Company was incorporated as ‘</w:t>
      </w:r>
      <w:r w:rsidR="00BF5844" w:rsidRPr="00BF5844">
        <w:rPr>
          <w:rFonts w:ascii="Arial" w:hAnsi="Arial" w:cs="Arial"/>
          <w:sz w:val="22"/>
          <w:szCs w:val="20"/>
        </w:rPr>
        <w:t>Satnam Overseas Private Limited” in 1989</w:t>
      </w:r>
      <w:r w:rsidRPr="00BF5844">
        <w:rPr>
          <w:rFonts w:ascii="Arial" w:hAnsi="Arial" w:cs="Arial"/>
          <w:sz w:val="22"/>
          <w:szCs w:val="20"/>
        </w:rPr>
        <w:t xml:space="preserve">. Subsequently, </w:t>
      </w:r>
      <w:r w:rsidR="00BF5844" w:rsidRPr="00BF5844">
        <w:rPr>
          <w:rFonts w:ascii="Arial" w:hAnsi="Arial" w:cs="Arial"/>
          <w:sz w:val="22"/>
          <w:szCs w:val="20"/>
        </w:rPr>
        <w:t>SOPL</w:t>
      </w:r>
      <w:r w:rsidRPr="00BF5844">
        <w:rPr>
          <w:rFonts w:ascii="Arial" w:hAnsi="Arial" w:cs="Arial"/>
          <w:sz w:val="22"/>
          <w:szCs w:val="20"/>
        </w:rPr>
        <w:t xml:space="preserve"> was renamed as </w:t>
      </w:r>
      <w:r w:rsidR="00BF5844" w:rsidRPr="00BF5844">
        <w:rPr>
          <w:rFonts w:ascii="Arial" w:hAnsi="Arial" w:cs="Arial"/>
          <w:sz w:val="22"/>
          <w:szCs w:val="20"/>
        </w:rPr>
        <w:t>Satnam Overseas</w:t>
      </w:r>
      <w:r w:rsidRPr="00BF5844">
        <w:rPr>
          <w:rFonts w:ascii="Arial" w:hAnsi="Arial" w:cs="Arial"/>
          <w:sz w:val="22"/>
          <w:szCs w:val="20"/>
        </w:rPr>
        <w:t xml:space="preserve"> Limited in 19</w:t>
      </w:r>
      <w:r w:rsidR="00BF5844" w:rsidRPr="00BF5844">
        <w:rPr>
          <w:rFonts w:ascii="Arial" w:hAnsi="Arial" w:cs="Arial"/>
          <w:sz w:val="22"/>
          <w:szCs w:val="20"/>
        </w:rPr>
        <w:t>92</w:t>
      </w:r>
      <w:r w:rsidRPr="00BF5844">
        <w:rPr>
          <w:rFonts w:ascii="Arial" w:hAnsi="Arial" w:cs="Arial"/>
          <w:sz w:val="22"/>
          <w:szCs w:val="20"/>
        </w:rPr>
        <w:t xml:space="preserve"> and presently as </w:t>
      </w:r>
      <w:r w:rsidR="00BF5844" w:rsidRPr="00BF5844">
        <w:rPr>
          <w:rFonts w:ascii="Arial" w:hAnsi="Arial" w:cs="Arial"/>
          <w:sz w:val="22"/>
          <w:szCs w:val="20"/>
        </w:rPr>
        <w:t>Kohinoor Foods</w:t>
      </w:r>
      <w:r w:rsidRPr="00BF5844">
        <w:rPr>
          <w:rFonts w:ascii="Arial" w:hAnsi="Arial" w:cs="Arial"/>
          <w:sz w:val="22"/>
          <w:szCs w:val="20"/>
        </w:rPr>
        <w:t xml:space="preserve"> Limited (</w:t>
      </w:r>
      <w:r w:rsidR="00BF5844" w:rsidRPr="00BF5844">
        <w:rPr>
          <w:rFonts w:ascii="Arial" w:hAnsi="Arial" w:cs="Arial"/>
          <w:sz w:val="22"/>
          <w:szCs w:val="20"/>
        </w:rPr>
        <w:t>KF</w:t>
      </w:r>
      <w:r w:rsidRPr="00BF5844">
        <w:rPr>
          <w:rFonts w:ascii="Arial" w:hAnsi="Arial" w:cs="Arial"/>
          <w:sz w:val="22"/>
          <w:szCs w:val="20"/>
        </w:rPr>
        <w:t>L) since J</w:t>
      </w:r>
      <w:r w:rsidR="00BF5844" w:rsidRPr="00BF5844">
        <w:rPr>
          <w:rFonts w:ascii="Arial" w:hAnsi="Arial" w:cs="Arial"/>
          <w:sz w:val="22"/>
          <w:szCs w:val="20"/>
        </w:rPr>
        <w:t>uly</w:t>
      </w:r>
      <w:r w:rsidRPr="00BF5844">
        <w:rPr>
          <w:rFonts w:ascii="Arial" w:hAnsi="Arial" w:cs="Arial"/>
          <w:sz w:val="22"/>
          <w:szCs w:val="20"/>
        </w:rPr>
        <w:t xml:space="preserve"> 20</w:t>
      </w:r>
      <w:r w:rsidR="00BF5844" w:rsidRPr="00BF5844">
        <w:rPr>
          <w:rFonts w:ascii="Arial" w:hAnsi="Arial" w:cs="Arial"/>
          <w:sz w:val="22"/>
          <w:szCs w:val="20"/>
        </w:rPr>
        <w:t>06</w:t>
      </w:r>
      <w:r w:rsidRPr="00BF5844">
        <w:rPr>
          <w:rFonts w:ascii="Arial" w:hAnsi="Arial" w:cs="Arial"/>
          <w:sz w:val="22"/>
          <w:szCs w:val="20"/>
        </w:rPr>
        <w:t>.The key milestones of the Company are listed in the below table:</w:t>
      </w:r>
    </w:p>
    <w:tbl>
      <w:tblPr>
        <w:tblStyle w:val="TableGrid"/>
        <w:tblW w:w="9356" w:type="dxa"/>
        <w:tblInd w:w="562" w:type="dxa"/>
        <w:tblLook w:val="04A0" w:firstRow="1" w:lastRow="0" w:firstColumn="1" w:lastColumn="0" w:noHBand="0" w:noVBand="1"/>
      </w:tblPr>
      <w:tblGrid>
        <w:gridCol w:w="1418"/>
        <w:gridCol w:w="7938"/>
      </w:tblGrid>
      <w:tr w:rsidR="00172051" w:rsidRPr="00172051" w14:paraId="572453CB" w14:textId="77777777" w:rsidTr="003C7C6F">
        <w:trPr>
          <w:trHeight w:val="345"/>
          <w:tblHeader/>
        </w:trPr>
        <w:tc>
          <w:tcPr>
            <w:tcW w:w="1418" w:type="dxa"/>
            <w:shd w:val="clear" w:color="auto" w:fill="002060"/>
            <w:vAlign w:val="center"/>
          </w:tcPr>
          <w:p w14:paraId="76E5121A" w14:textId="77777777" w:rsidR="00172051" w:rsidRPr="00172051" w:rsidRDefault="00172051" w:rsidP="003819AB">
            <w:pPr>
              <w:pStyle w:val="NoSpacing"/>
              <w:spacing w:line="360" w:lineRule="auto"/>
              <w:jc w:val="center"/>
              <w:rPr>
                <w:rFonts w:ascii="Arial" w:hAnsi="Arial" w:cs="Arial"/>
                <w:b/>
                <w:bCs/>
                <w:sz w:val="22"/>
                <w:szCs w:val="22"/>
              </w:rPr>
            </w:pPr>
            <w:r w:rsidRPr="00172051">
              <w:rPr>
                <w:rFonts w:ascii="Arial" w:hAnsi="Arial" w:cs="Arial"/>
                <w:b/>
                <w:bCs/>
                <w:sz w:val="22"/>
                <w:szCs w:val="22"/>
              </w:rPr>
              <w:t>Year</w:t>
            </w:r>
          </w:p>
        </w:tc>
        <w:tc>
          <w:tcPr>
            <w:tcW w:w="7938" w:type="dxa"/>
            <w:shd w:val="clear" w:color="auto" w:fill="002060"/>
            <w:vAlign w:val="center"/>
          </w:tcPr>
          <w:p w14:paraId="4CF4671B" w14:textId="77777777" w:rsidR="00172051" w:rsidRPr="00172051" w:rsidRDefault="00342A45" w:rsidP="00172051">
            <w:pPr>
              <w:pStyle w:val="NoSpacing"/>
              <w:spacing w:line="360" w:lineRule="auto"/>
              <w:jc w:val="center"/>
              <w:rPr>
                <w:rFonts w:ascii="Arial" w:hAnsi="Arial" w:cs="Arial"/>
                <w:b/>
                <w:bCs/>
                <w:sz w:val="22"/>
                <w:szCs w:val="22"/>
              </w:rPr>
            </w:pPr>
            <w:r>
              <w:rPr>
                <w:rFonts w:ascii="Arial" w:hAnsi="Arial" w:cs="Arial"/>
                <w:b/>
                <w:bCs/>
                <w:sz w:val="22"/>
                <w:szCs w:val="22"/>
              </w:rPr>
              <w:t>Milestones</w:t>
            </w:r>
          </w:p>
        </w:tc>
      </w:tr>
      <w:tr w:rsidR="00172051" w:rsidRPr="00172051" w14:paraId="6F9045B7" w14:textId="77777777" w:rsidTr="003C7C6F">
        <w:trPr>
          <w:trHeight w:val="283"/>
        </w:trPr>
        <w:tc>
          <w:tcPr>
            <w:tcW w:w="1418" w:type="dxa"/>
            <w:vAlign w:val="center"/>
          </w:tcPr>
          <w:p w14:paraId="27AF7C8C" w14:textId="33B1C9A5" w:rsidR="00172051" w:rsidRPr="00172051" w:rsidRDefault="00172051" w:rsidP="003819AB">
            <w:pPr>
              <w:pStyle w:val="NoSpacing"/>
              <w:spacing w:line="360" w:lineRule="auto"/>
              <w:jc w:val="center"/>
              <w:rPr>
                <w:rFonts w:ascii="Arial" w:hAnsi="Arial" w:cs="Arial"/>
                <w:b/>
                <w:bCs/>
                <w:sz w:val="22"/>
                <w:szCs w:val="22"/>
              </w:rPr>
            </w:pPr>
            <w:r w:rsidRPr="00172051">
              <w:rPr>
                <w:rFonts w:ascii="Arial" w:hAnsi="Arial" w:cs="Arial"/>
                <w:b/>
                <w:bCs/>
                <w:sz w:val="22"/>
                <w:szCs w:val="22"/>
              </w:rPr>
              <w:t>19</w:t>
            </w:r>
            <w:r w:rsidR="007416BC">
              <w:rPr>
                <w:rFonts w:ascii="Arial" w:hAnsi="Arial" w:cs="Arial"/>
                <w:b/>
                <w:bCs/>
                <w:sz w:val="22"/>
                <w:szCs w:val="22"/>
              </w:rPr>
              <w:t>76-1978</w:t>
            </w:r>
          </w:p>
        </w:tc>
        <w:tc>
          <w:tcPr>
            <w:tcW w:w="7938" w:type="dxa"/>
            <w:vAlign w:val="center"/>
          </w:tcPr>
          <w:p w14:paraId="343BA75C" w14:textId="6BEC8E96" w:rsidR="00172051" w:rsidRPr="007416BC" w:rsidRDefault="007416BC" w:rsidP="005F1EC6">
            <w:pPr>
              <w:pStyle w:val="NoSpacing"/>
              <w:numPr>
                <w:ilvl w:val="0"/>
                <w:numId w:val="14"/>
              </w:numPr>
              <w:spacing w:line="360" w:lineRule="auto"/>
              <w:ind w:left="318"/>
              <w:jc w:val="both"/>
              <w:rPr>
                <w:rFonts w:ascii="Arial" w:hAnsi="Arial" w:cs="Arial"/>
                <w:sz w:val="22"/>
                <w:szCs w:val="22"/>
              </w:rPr>
            </w:pPr>
            <w:r w:rsidRPr="007416BC">
              <w:rPr>
                <w:rFonts w:ascii="Arial" w:hAnsi="Arial" w:cs="Arial"/>
                <w:sz w:val="22"/>
                <w:szCs w:val="22"/>
              </w:rPr>
              <w:t>Mr. Jugal Kishore Arora, Mr. Satnam Arora &amp; Mr. Gurnam Arora started as a small rice trading business.</w:t>
            </w:r>
          </w:p>
        </w:tc>
      </w:tr>
      <w:tr w:rsidR="00172051" w:rsidRPr="00172051" w14:paraId="02E14056" w14:textId="77777777" w:rsidTr="003C7C6F">
        <w:trPr>
          <w:trHeight w:val="283"/>
        </w:trPr>
        <w:tc>
          <w:tcPr>
            <w:tcW w:w="1418" w:type="dxa"/>
            <w:vAlign w:val="center"/>
          </w:tcPr>
          <w:p w14:paraId="0CCF80C2" w14:textId="7E1D6DE5" w:rsidR="00172051" w:rsidRPr="00172051" w:rsidRDefault="00172051" w:rsidP="003819AB">
            <w:pPr>
              <w:pStyle w:val="NoSpacing"/>
              <w:spacing w:line="360" w:lineRule="auto"/>
              <w:jc w:val="center"/>
              <w:rPr>
                <w:rFonts w:ascii="Arial" w:hAnsi="Arial" w:cs="Arial"/>
                <w:b/>
                <w:bCs/>
                <w:sz w:val="22"/>
                <w:szCs w:val="22"/>
              </w:rPr>
            </w:pPr>
            <w:r w:rsidRPr="00172051">
              <w:rPr>
                <w:rFonts w:ascii="Arial" w:hAnsi="Arial" w:cs="Arial"/>
                <w:b/>
                <w:bCs/>
                <w:sz w:val="22"/>
                <w:szCs w:val="22"/>
              </w:rPr>
              <w:t>19</w:t>
            </w:r>
            <w:r w:rsidR="007416BC">
              <w:rPr>
                <w:rFonts w:ascii="Arial" w:hAnsi="Arial" w:cs="Arial"/>
                <w:b/>
                <w:bCs/>
                <w:sz w:val="22"/>
                <w:szCs w:val="22"/>
              </w:rPr>
              <w:t>81</w:t>
            </w:r>
          </w:p>
        </w:tc>
        <w:tc>
          <w:tcPr>
            <w:tcW w:w="7938" w:type="dxa"/>
            <w:vAlign w:val="center"/>
          </w:tcPr>
          <w:p w14:paraId="6E6063CA" w14:textId="52D7EE42" w:rsidR="00172051" w:rsidRPr="007416BC" w:rsidRDefault="00172051" w:rsidP="005F1EC6">
            <w:pPr>
              <w:pStyle w:val="NoSpacing"/>
              <w:numPr>
                <w:ilvl w:val="0"/>
                <w:numId w:val="14"/>
              </w:numPr>
              <w:spacing w:line="360" w:lineRule="auto"/>
              <w:ind w:left="318"/>
              <w:jc w:val="both"/>
              <w:rPr>
                <w:rFonts w:ascii="Arial" w:hAnsi="Arial" w:cs="Arial"/>
                <w:sz w:val="22"/>
                <w:szCs w:val="22"/>
              </w:rPr>
            </w:pPr>
            <w:r w:rsidRPr="007416BC">
              <w:rPr>
                <w:rFonts w:ascii="Arial" w:hAnsi="Arial" w:cs="Arial"/>
                <w:sz w:val="22"/>
                <w:szCs w:val="22"/>
              </w:rPr>
              <w:t xml:space="preserve">Company’s </w:t>
            </w:r>
            <w:r w:rsidR="007416BC" w:rsidRPr="007416BC">
              <w:rPr>
                <w:rFonts w:ascii="Arial" w:hAnsi="Arial" w:cs="Arial"/>
                <w:sz w:val="22"/>
                <w:szCs w:val="22"/>
              </w:rPr>
              <w:t>own</w:t>
            </w:r>
            <w:r w:rsidRPr="007416BC">
              <w:rPr>
                <w:rFonts w:ascii="Arial" w:hAnsi="Arial" w:cs="Arial"/>
                <w:sz w:val="22"/>
                <w:szCs w:val="22"/>
              </w:rPr>
              <w:t xml:space="preserve"> </w:t>
            </w:r>
            <w:r w:rsidR="007416BC" w:rsidRPr="007416BC">
              <w:rPr>
                <w:rFonts w:ascii="Arial" w:hAnsi="Arial" w:cs="Arial"/>
                <w:sz w:val="22"/>
                <w:szCs w:val="22"/>
              </w:rPr>
              <w:t>rice plant</w:t>
            </w:r>
            <w:r w:rsidRPr="007416BC">
              <w:rPr>
                <w:rFonts w:ascii="Arial" w:hAnsi="Arial" w:cs="Arial"/>
                <w:sz w:val="22"/>
                <w:szCs w:val="22"/>
              </w:rPr>
              <w:t xml:space="preserve"> successfully commenced operations</w:t>
            </w:r>
            <w:r w:rsidR="007416BC" w:rsidRPr="007416BC">
              <w:rPr>
                <w:rFonts w:ascii="Arial" w:hAnsi="Arial" w:cs="Arial"/>
                <w:sz w:val="22"/>
                <w:szCs w:val="22"/>
              </w:rPr>
              <w:t xml:space="preserve"> in Amritsar, Punjab.</w:t>
            </w:r>
          </w:p>
        </w:tc>
      </w:tr>
      <w:tr w:rsidR="00172051" w:rsidRPr="00172051" w14:paraId="597FF81B" w14:textId="77777777" w:rsidTr="003C7C6F">
        <w:trPr>
          <w:trHeight w:val="283"/>
        </w:trPr>
        <w:tc>
          <w:tcPr>
            <w:tcW w:w="1418" w:type="dxa"/>
            <w:vAlign w:val="center"/>
          </w:tcPr>
          <w:p w14:paraId="166DD1C7" w14:textId="6FFEFE4C" w:rsidR="00172051" w:rsidRPr="009E7F50" w:rsidRDefault="00172051" w:rsidP="003819AB">
            <w:pPr>
              <w:pStyle w:val="NoSpacing"/>
              <w:spacing w:line="360" w:lineRule="auto"/>
              <w:jc w:val="center"/>
              <w:rPr>
                <w:rFonts w:ascii="Arial" w:hAnsi="Arial" w:cs="Arial"/>
                <w:b/>
                <w:bCs/>
                <w:sz w:val="22"/>
                <w:szCs w:val="22"/>
              </w:rPr>
            </w:pPr>
            <w:r w:rsidRPr="009E7F50">
              <w:rPr>
                <w:rFonts w:ascii="Arial" w:hAnsi="Arial" w:cs="Arial"/>
                <w:b/>
                <w:bCs/>
                <w:sz w:val="22"/>
                <w:szCs w:val="22"/>
              </w:rPr>
              <w:t>19</w:t>
            </w:r>
            <w:r w:rsidR="007416BC" w:rsidRPr="009E7F50">
              <w:rPr>
                <w:rFonts w:ascii="Arial" w:hAnsi="Arial" w:cs="Arial"/>
                <w:b/>
                <w:bCs/>
                <w:sz w:val="22"/>
                <w:szCs w:val="22"/>
              </w:rPr>
              <w:t>85-1986</w:t>
            </w:r>
          </w:p>
        </w:tc>
        <w:tc>
          <w:tcPr>
            <w:tcW w:w="7938" w:type="dxa"/>
            <w:vAlign w:val="center"/>
          </w:tcPr>
          <w:p w14:paraId="66B8C58F" w14:textId="352DAB99" w:rsidR="00172051" w:rsidRPr="009E7F50" w:rsidRDefault="009E7F50" w:rsidP="005F1EC6">
            <w:pPr>
              <w:pStyle w:val="NoSpacing"/>
              <w:numPr>
                <w:ilvl w:val="0"/>
                <w:numId w:val="14"/>
              </w:numPr>
              <w:spacing w:line="360" w:lineRule="auto"/>
              <w:ind w:left="318"/>
              <w:jc w:val="both"/>
              <w:rPr>
                <w:rFonts w:ascii="Arial" w:hAnsi="Arial" w:cs="Arial"/>
                <w:sz w:val="22"/>
                <w:szCs w:val="22"/>
              </w:rPr>
            </w:pPr>
            <w:r w:rsidRPr="009E7F50">
              <w:rPr>
                <w:rFonts w:ascii="Arial" w:hAnsi="Arial" w:cs="Arial"/>
                <w:sz w:val="22"/>
                <w:szCs w:val="22"/>
              </w:rPr>
              <w:t>Company started exporting rice and transformed this small rice trading business into becoming a part of the mainstream of Rice Exports from India.</w:t>
            </w:r>
          </w:p>
        </w:tc>
      </w:tr>
      <w:tr w:rsidR="00172051" w:rsidRPr="00172051" w14:paraId="00233C4E" w14:textId="77777777" w:rsidTr="003C7C6F">
        <w:trPr>
          <w:trHeight w:val="283"/>
        </w:trPr>
        <w:tc>
          <w:tcPr>
            <w:tcW w:w="1418" w:type="dxa"/>
            <w:vAlign w:val="center"/>
          </w:tcPr>
          <w:p w14:paraId="1D5E1900" w14:textId="64B89CEE" w:rsidR="00172051" w:rsidRPr="00172051" w:rsidRDefault="00172051" w:rsidP="003819AB">
            <w:pPr>
              <w:pStyle w:val="NoSpacing"/>
              <w:spacing w:line="360" w:lineRule="auto"/>
              <w:jc w:val="center"/>
              <w:rPr>
                <w:rFonts w:ascii="Arial" w:hAnsi="Arial" w:cs="Arial"/>
                <w:b/>
                <w:bCs/>
                <w:sz w:val="22"/>
                <w:szCs w:val="22"/>
              </w:rPr>
            </w:pPr>
            <w:r w:rsidRPr="00172051">
              <w:rPr>
                <w:rFonts w:ascii="Arial" w:hAnsi="Arial" w:cs="Arial"/>
                <w:b/>
                <w:bCs/>
                <w:sz w:val="22"/>
                <w:szCs w:val="22"/>
              </w:rPr>
              <w:t>19</w:t>
            </w:r>
            <w:r w:rsidR="00262E41">
              <w:rPr>
                <w:rFonts w:ascii="Arial" w:hAnsi="Arial" w:cs="Arial"/>
                <w:b/>
                <w:bCs/>
                <w:sz w:val="22"/>
                <w:szCs w:val="22"/>
              </w:rPr>
              <w:t>89</w:t>
            </w:r>
            <w:r w:rsidR="00596C86">
              <w:rPr>
                <w:rFonts w:ascii="Arial" w:hAnsi="Arial" w:cs="Arial"/>
                <w:b/>
                <w:bCs/>
                <w:sz w:val="22"/>
                <w:szCs w:val="22"/>
              </w:rPr>
              <w:t>-1992</w:t>
            </w:r>
          </w:p>
        </w:tc>
        <w:tc>
          <w:tcPr>
            <w:tcW w:w="7938" w:type="dxa"/>
            <w:vAlign w:val="center"/>
          </w:tcPr>
          <w:p w14:paraId="7C82F2D6" w14:textId="77777777" w:rsidR="0065049D" w:rsidRDefault="00596C86" w:rsidP="005F1EC6">
            <w:pPr>
              <w:pStyle w:val="NoSpacing"/>
              <w:numPr>
                <w:ilvl w:val="0"/>
                <w:numId w:val="14"/>
              </w:numPr>
              <w:spacing w:line="360" w:lineRule="auto"/>
              <w:ind w:left="318"/>
              <w:jc w:val="both"/>
              <w:rPr>
                <w:rFonts w:ascii="Arial" w:hAnsi="Arial" w:cs="Arial"/>
                <w:sz w:val="22"/>
                <w:szCs w:val="22"/>
                <w:lang w:eastAsia="en-IN"/>
              </w:rPr>
            </w:pPr>
            <w:r w:rsidRPr="0065049D">
              <w:rPr>
                <w:rFonts w:ascii="Arial" w:hAnsi="Arial" w:cs="Arial"/>
                <w:sz w:val="22"/>
                <w:szCs w:val="22"/>
              </w:rPr>
              <w:t>Company was incorporated as a private limited company under the name “Satnam Overseas Private Limited” on 26</w:t>
            </w:r>
            <w:r w:rsidRPr="0065049D">
              <w:rPr>
                <w:rFonts w:ascii="Arial" w:hAnsi="Arial" w:cs="Arial"/>
                <w:sz w:val="22"/>
                <w:szCs w:val="22"/>
                <w:vertAlign w:val="superscript"/>
              </w:rPr>
              <w:t>th</w:t>
            </w:r>
            <w:r w:rsidRPr="0065049D">
              <w:rPr>
                <w:rFonts w:ascii="Arial" w:hAnsi="Arial" w:cs="Arial"/>
                <w:sz w:val="22"/>
                <w:szCs w:val="22"/>
              </w:rPr>
              <w:t xml:space="preserve"> July, 1989.</w:t>
            </w:r>
          </w:p>
          <w:p w14:paraId="4660873F" w14:textId="0A6B9983" w:rsidR="009E7F50" w:rsidRDefault="009E7F50" w:rsidP="005F1EC6">
            <w:pPr>
              <w:pStyle w:val="NoSpacing"/>
              <w:numPr>
                <w:ilvl w:val="0"/>
                <w:numId w:val="14"/>
              </w:numPr>
              <w:spacing w:line="360" w:lineRule="auto"/>
              <w:ind w:left="318"/>
              <w:jc w:val="both"/>
              <w:rPr>
                <w:rFonts w:ascii="Arial" w:hAnsi="Arial" w:cs="Arial"/>
                <w:sz w:val="22"/>
                <w:szCs w:val="22"/>
                <w:lang w:eastAsia="en-IN"/>
              </w:rPr>
            </w:pPr>
            <w:r>
              <w:rPr>
                <w:rFonts w:ascii="Arial" w:hAnsi="Arial" w:cs="Arial"/>
                <w:sz w:val="22"/>
                <w:szCs w:val="22"/>
                <w:lang w:eastAsia="en-IN"/>
              </w:rPr>
              <w:t>T</w:t>
            </w:r>
            <w:r w:rsidRPr="009E7F50">
              <w:rPr>
                <w:rFonts w:ascii="Arial" w:hAnsi="Arial" w:cs="Arial"/>
                <w:sz w:val="22"/>
                <w:szCs w:val="22"/>
                <w:lang w:eastAsia="en-IN"/>
              </w:rPr>
              <w:t>he company established its second and India’s largest rice processing plant at Murthal</w:t>
            </w:r>
            <w:r w:rsidR="008C4E3E">
              <w:rPr>
                <w:rFonts w:ascii="Arial" w:hAnsi="Arial" w:cs="Arial"/>
                <w:sz w:val="22"/>
                <w:szCs w:val="22"/>
                <w:lang w:eastAsia="en-IN"/>
              </w:rPr>
              <w:t>, Haryana.</w:t>
            </w:r>
          </w:p>
          <w:p w14:paraId="6168F3D5" w14:textId="083B3B95" w:rsidR="00596C86" w:rsidRDefault="0065049D" w:rsidP="005F1EC6">
            <w:pPr>
              <w:pStyle w:val="NoSpacing"/>
              <w:numPr>
                <w:ilvl w:val="0"/>
                <w:numId w:val="14"/>
              </w:numPr>
              <w:spacing w:line="360" w:lineRule="auto"/>
              <w:ind w:left="318"/>
              <w:jc w:val="both"/>
              <w:rPr>
                <w:rFonts w:ascii="Arial" w:hAnsi="Arial" w:cs="Arial"/>
                <w:sz w:val="22"/>
                <w:szCs w:val="22"/>
                <w:lang w:eastAsia="en-IN"/>
              </w:rPr>
            </w:pPr>
            <w:r w:rsidRPr="0065049D">
              <w:rPr>
                <w:rFonts w:ascii="Arial" w:hAnsi="Arial" w:cs="Arial"/>
                <w:sz w:val="22"/>
                <w:szCs w:val="22"/>
                <w:lang w:eastAsia="en-IN"/>
              </w:rPr>
              <w:t xml:space="preserve">In December, 1992 the company was converted into a </w:t>
            </w:r>
            <w:r w:rsidR="008C4E3E" w:rsidRPr="0065049D">
              <w:rPr>
                <w:rFonts w:ascii="Arial" w:hAnsi="Arial" w:cs="Arial"/>
                <w:sz w:val="22"/>
                <w:szCs w:val="22"/>
                <w:lang w:eastAsia="en-IN"/>
              </w:rPr>
              <w:t>publicly</w:t>
            </w:r>
            <w:r w:rsidRPr="0065049D">
              <w:rPr>
                <w:rFonts w:ascii="Arial" w:hAnsi="Arial" w:cs="Arial"/>
                <w:sz w:val="22"/>
                <w:szCs w:val="22"/>
                <w:lang w:eastAsia="en-IN"/>
              </w:rPr>
              <w:t xml:space="preserve"> listed company under the name “Satnam Overseas Limited”.</w:t>
            </w:r>
          </w:p>
          <w:p w14:paraId="3DF1CBC6" w14:textId="4C9E8CA3" w:rsidR="0065049D" w:rsidRPr="0065049D" w:rsidRDefault="0065049D" w:rsidP="005F1EC6">
            <w:pPr>
              <w:pStyle w:val="NoSpacing"/>
              <w:numPr>
                <w:ilvl w:val="0"/>
                <w:numId w:val="14"/>
              </w:numPr>
              <w:spacing w:line="360" w:lineRule="auto"/>
              <w:ind w:left="318"/>
              <w:jc w:val="both"/>
              <w:rPr>
                <w:rFonts w:ascii="Arial" w:hAnsi="Arial" w:cs="Arial"/>
                <w:sz w:val="22"/>
                <w:szCs w:val="22"/>
                <w:lang w:eastAsia="en-IN"/>
              </w:rPr>
            </w:pPr>
            <w:r w:rsidRPr="0065049D">
              <w:rPr>
                <w:rFonts w:ascii="Arial" w:hAnsi="Arial" w:cs="Arial"/>
                <w:sz w:val="22"/>
                <w:szCs w:val="22"/>
                <w:lang w:eastAsia="en-IN"/>
              </w:rPr>
              <w:t>Satnam Overseas a partnership firm belonging to the same group merged/amalgamated with the company</w:t>
            </w:r>
            <w:r>
              <w:rPr>
                <w:rFonts w:ascii="Arial" w:hAnsi="Arial" w:cs="Arial"/>
                <w:sz w:val="22"/>
                <w:szCs w:val="22"/>
                <w:lang w:eastAsia="en-IN"/>
              </w:rPr>
              <w:t>.</w:t>
            </w:r>
          </w:p>
        </w:tc>
      </w:tr>
      <w:tr w:rsidR="00172051" w:rsidRPr="00172051" w14:paraId="20D78F01" w14:textId="77777777" w:rsidTr="003C7C6F">
        <w:trPr>
          <w:trHeight w:val="283"/>
        </w:trPr>
        <w:tc>
          <w:tcPr>
            <w:tcW w:w="1418" w:type="dxa"/>
            <w:vAlign w:val="center"/>
          </w:tcPr>
          <w:p w14:paraId="62CD39DA" w14:textId="19080049" w:rsidR="00172051" w:rsidRPr="007C247E" w:rsidDel="00981363" w:rsidRDefault="009E7F50" w:rsidP="003819AB">
            <w:pPr>
              <w:pStyle w:val="NoSpacing"/>
              <w:spacing w:line="360" w:lineRule="auto"/>
              <w:jc w:val="center"/>
              <w:rPr>
                <w:rFonts w:ascii="Arial" w:hAnsi="Arial" w:cs="Arial"/>
                <w:b/>
                <w:bCs/>
                <w:sz w:val="22"/>
                <w:szCs w:val="22"/>
              </w:rPr>
            </w:pPr>
            <w:r w:rsidRPr="007C247E">
              <w:rPr>
                <w:rFonts w:ascii="Arial" w:hAnsi="Arial" w:cs="Arial"/>
                <w:b/>
                <w:bCs/>
                <w:sz w:val="22"/>
                <w:szCs w:val="22"/>
              </w:rPr>
              <w:t>1992-199</w:t>
            </w:r>
            <w:r w:rsidR="00BF5844">
              <w:rPr>
                <w:rFonts w:ascii="Arial" w:hAnsi="Arial" w:cs="Arial"/>
                <w:b/>
                <w:bCs/>
                <w:sz w:val="22"/>
                <w:szCs w:val="22"/>
              </w:rPr>
              <w:t>7</w:t>
            </w:r>
          </w:p>
        </w:tc>
        <w:tc>
          <w:tcPr>
            <w:tcW w:w="7938" w:type="dxa"/>
            <w:vAlign w:val="center"/>
          </w:tcPr>
          <w:p w14:paraId="66BBBCAE" w14:textId="77777777" w:rsidR="007C247E" w:rsidRPr="007C247E" w:rsidRDefault="009E7F50" w:rsidP="005F1EC6">
            <w:pPr>
              <w:pStyle w:val="NoSpacing"/>
              <w:numPr>
                <w:ilvl w:val="0"/>
                <w:numId w:val="14"/>
              </w:numPr>
              <w:spacing w:line="360" w:lineRule="auto"/>
              <w:ind w:left="318"/>
              <w:jc w:val="both"/>
              <w:rPr>
                <w:rFonts w:ascii="Arial" w:hAnsi="Arial" w:cs="Arial"/>
                <w:sz w:val="22"/>
                <w:szCs w:val="22"/>
              </w:rPr>
            </w:pPr>
            <w:r w:rsidRPr="007C247E">
              <w:rPr>
                <w:rFonts w:ascii="Arial" w:hAnsi="Arial" w:cs="Arial"/>
                <w:sz w:val="22"/>
                <w:szCs w:val="22"/>
                <w:lang w:eastAsia="en-IN"/>
              </w:rPr>
              <w:t>Company started advertising its product – “Kohinoor” as a ‘brand’</w:t>
            </w:r>
            <w:r w:rsidR="007C247E" w:rsidRPr="007C247E">
              <w:rPr>
                <w:rFonts w:ascii="Arial" w:hAnsi="Arial" w:cs="Arial"/>
                <w:sz w:val="22"/>
                <w:szCs w:val="22"/>
                <w:lang w:eastAsia="en-IN"/>
              </w:rPr>
              <w:t xml:space="preserve"> </w:t>
            </w:r>
          </w:p>
          <w:p w14:paraId="67180DD5" w14:textId="370D0D6A" w:rsidR="00172051" w:rsidRPr="007C247E" w:rsidDel="00981363" w:rsidRDefault="007C247E" w:rsidP="005F1EC6">
            <w:pPr>
              <w:pStyle w:val="NoSpacing"/>
              <w:numPr>
                <w:ilvl w:val="0"/>
                <w:numId w:val="14"/>
              </w:numPr>
              <w:spacing w:line="360" w:lineRule="auto"/>
              <w:ind w:left="318"/>
              <w:jc w:val="both"/>
              <w:rPr>
                <w:rFonts w:ascii="Arial" w:hAnsi="Arial" w:cs="Arial"/>
                <w:sz w:val="22"/>
                <w:szCs w:val="22"/>
                <w:lang w:eastAsia="en-IN"/>
              </w:rPr>
            </w:pPr>
            <w:r w:rsidRPr="007C247E">
              <w:rPr>
                <w:rFonts w:ascii="Arial" w:hAnsi="Arial" w:cs="Arial"/>
                <w:sz w:val="22"/>
                <w:szCs w:val="22"/>
              </w:rPr>
              <w:t xml:space="preserve">Brand came out with its first extension – Kohinoor’s Trophy Gold Basmati Rice. Post this extension, the brand was further extended itself into different kinds of Basmati Rice priced at different levels. </w:t>
            </w:r>
          </w:p>
        </w:tc>
      </w:tr>
      <w:tr w:rsidR="007C247E" w:rsidRPr="00172051" w14:paraId="2C696C4F" w14:textId="77777777" w:rsidTr="003C7C6F">
        <w:trPr>
          <w:trHeight w:val="283"/>
        </w:trPr>
        <w:tc>
          <w:tcPr>
            <w:tcW w:w="1418" w:type="dxa"/>
            <w:vAlign w:val="center"/>
          </w:tcPr>
          <w:p w14:paraId="4DD75D68" w14:textId="05300047" w:rsidR="007C247E" w:rsidRPr="007C247E" w:rsidRDefault="00BF5844" w:rsidP="003819AB">
            <w:pPr>
              <w:pStyle w:val="NoSpacing"/>
              <w:spacing w:line="360" w:lineRule="auto"/>
              <w:jc w:val="center"/>
              <w:rPr>
                <w:rFonts w:ascii="Arial" w:hAnsi="Arial" w:cs="Arial"/>
                <w:b/>
                <w:bCs/>
                <w:sz w:val="22"/>
                <w:szCs w:val="22"/>
              </w:rPr>
            </w:pPr>
            <w:r>
              <w:rPr>
                <w:rFonts w:ascii="Arial" w:hAnsi="Arial" w:cs="Arial"/>
                <w:b/>
                <w:bCs/>
                <w:sz w:val="22"/>
                <w:szCs w:val="22"/>
              </w:rPr>
              <w:lastRenderedPageBreak/>
              <w:t>2006</w:t>
            </w:r>
          </w:p>
        </w:tc>
        <w:tc>
          <w:tcPr>
            <w:tcW w:w="7938" w:type="dxa"/>
            <w:vAlign w:val="center"/>
          </w:tcPr>
          <w:p w14:paraId="0B174696" w14:textId="77777777" w:rsidR="007C247E" w:rsidRDefault="007C247E" w:rsidP="005F1EC6">
            <w:pPr>
              <w:pStyle w:val="NoSpacing"/>
              <w:numPr>
                <w:ilvl w:val="0"/>
                <w:numId w:val="14"/>
              </w:numPr>
              <w:spacing w:line="360" w:lineRule="auto"/>
              <w:ind w:left="318"/>
              <w:jc w:val="both"/>
              <w:rPr>
                <w:rFonts w:ascii="Arial" w:hAnsi="Arial" w:cs="Arial"/>
                <w:sz w:val="22"/>
                <w:szCs w:val="22"/>
              </w:rPr>
            </w:pPr>
            <w:r w:rsidRPr="007C247E">
              <w:rPr>
                <w:rFonts w:ascii="Arial" w:hAnsi="Arial" w:cs="Arial"/>
                <w:sz w:val="22"/>
                <w:szCs w:val="22"/>
                <w:lang w:eastAsia="en-IN"/>
              </w:rPr>
              <w:t>On 26</w:t>
            </w:r>
            <w:r w:rsidRPr="007C247E">
              <w:rPr>
                <w:rFonts w:ascii="Arial" w:hAnsi="Arial" w:cs="Arial"/>
                <w:sz w:val="22"/>
                <w:szCs w:val="22"/>
                <w:vertAlign w:val="superscript"/>
                <w:lang w:eastAsia="en-IN"/>
              </w:rPr>
              <w:t>th</w:t>
            </w:r>
            <w:r w:rsidRPr="007C247E">
              <w:rPr>
                <w:rFonts w:ascii="Arial" w:hAnsi="Arial" w:cs="Arial"/>
                <w:sz w:val="22"/>
                <w:szCs w:val="22"/>
                <w:lang w:eastAsia="en-IN"/>
              </w:rPr>
              <w:t xml:space="preserve"> July, 2006, the company changed its name to “Kohinoor Foods Limited”.</w:t>
            </w:r>
          </w:p>
          <w:p w14:paraId="00FCEF97" w14:textId="0315CE97" w:rsidR="007C247E" w:rsidRDefault="007C247E" w:rsidP="005F1EC6">
            <w:pPr>
              <w:pStyle w:val="NoSpacing"/>
              <w:numPr>
                <w:ilvl w:val="0"/>
                <w:numId w:val="14"/>
              </w:numPr>
              <w:spacing w:line="360" w:lineRule="auto"/>
              <w:ind w:left="318"/>
              <w:jc w:val="both"/>
              <w:rPr>
                <w:rFonts w:ascii="Arial" w:hAnsi="Arial" w:cs="Arial"/>
                <w:sz w:val="22"/>
                <w:szCs w:val="22"/>
              </w:rPr>
            </w:pPr>
            <w:r w:rsidRPr="007C247E">
              <w:rPr>
                <w:rFonts w:ascii="Arial" w:hAnsi="Arial" w:cs="Arial"/>
                <w:sz w:val="22"/>
                <w:szCs w:val="22"/>
              </w:rPr>
              <w:t>Kohinoor diversified into branded packaged convenience foods and took authentic Indian flavour abroad with Ready-to–Eat Indian curries and authentic Indian Ready-Meal preparations.</w:t>
            </w:r>
          </w:p>
          <w:p w14:paraId="2E6A5101" w14:textId="4720AE86" w:rsidR="00767B39" w:rsidRDefault="00767B39" w:rsidP="005F1EC6">
            <w:pPr>
              <w:pStyle w:val="NoSpacing"/>
              <w:numPr>
                <w:ilvl w:val="0"/>
                <w:numId w:val="14"/>
              </w:numPr>
              <w:spacing w:line="360" w:lineRule="auto"/>
              <w:ind w:left="318"/>
              <w:jc w:val="both"/>
              <w:rPr>
                <w:rFonts w:ascii="Arial" w:hAnsi="Arial" w:cs="Arial"/>
                <w:sz w:val="22"/>
                <w:szCs w:val="22"/>
              </w:rPr>
            </w:pPr>
            <w:r>
              <w:rPr>
                <w:rFonts w:ascii="Arial" w:hAnsi="Arial" w:cs="Arial"/>
                <w:sz w:val="22"/>
                <w:szCs w:val="22"/>
              </w:rPr>
              <w:t>During this period, the company established its state-of-art frozen food facility and food processing plant in Bahalgarh, Haryana.</w:t>
            </w:r>
          </w:p>
          <w:p w14:paraId="5A273001" w14:textId="2D844EB5" w:rsidR="007C247E" w:rsidRPr="007C247E" w:rsidRDefault="007C247E" w:rsidP="005F1EC6">
            <w:pPr>
              <w:pStyle w:val="NoSpacing"/>
              <w:numPr>
                <w:ilvl w:val="0"/>
                <w:numId w:val="14"/>
              </w:numPr>
              <w:spacing w:line="360" w:lineRule="auto"/>
              <w:ind w:left="318"/>
              <w:jc w:val="both"/>
              <w:rPr>
                <w:rFonts w:ascii="Arial" w:hAnsi="Arial" w:cs="Arial"/>
                <w:sz w:val="22"/>
                <w:szCs w:val="22"/>
              </w:rPr>
            </w:pPr>
            <w:r w:rsidRPr="007C247E">
              <w:rPr>
                <w:rFonts w:ascii="Arial" w:hAnsi="Arial" w:cs="Arial"/>
                <w:sz w:val="22"/>
                <w:szCs w:val="22"/>
              </w:rPr>
              <w:t>Kohinoor set the first ever overseas basmati rice processing unit at Felixtowe, UK, which helped in strengthening Kohinoor’s stand in the UK market</w:t>
            </w:r>
            <w:r>
              <w:rPr>
                <w:rFonts w:ascii="Arial" w:hAnsi="Arial" w:cs="Arial"/>
                <w:sz w:val="22"/>
                <w:szCs w:val="22"/>
              </w:rPr>
              <w:t>.</w:t>
            </w:r>
          </w:p>
        </w:tc>
      </w:tr>
      <w:tr w:rsidR="00172051" w:rsidRPr="00172051" w14:paraId="5FECA01D" w14:textId="77777777" w:rsidTr="003C7C6F">
        <w:trPr>
          <w:trHeight w:val="283"/>
        </w:trPr>
        <w:tc>
          <w:tcPr>
            <w:tcW w:w="1418" w:type="dxa"/>
            <w:vAlign w:val="center"/>
          </w:tcPr>
          <w:p w14:paraId="0895DF0D" w14:textId="77777777" w:rsidR="00172051" w:rsidRPr="00172051" w:rsidRDefault="00172051" w:rsidP="003819AB">
            <w:pPr>
              <w:pStyle w:val="NoSpacing"/>
              <w:spacing w:line="360" w:lineRule="auto"/>
              <w:jc w:val="center"/>
              <w:rPr>
                <w:rFonts w:ascii="Arial" w:hAnsi="Arial" w:cs="Arial"/>
                <w:b/>
                <w:bCs/>
                <w:sz w:val="22"/>
                <w:szCs w:val="22"/>
              </w:rPr>
            </w:pPr>
            <w:r w:rsidRPr="00172051">
              <w:rPr>
                <w:rFonts w:ascii="Arial" w:hAnsi="Arial" w:cs="Arial"/>
                <w:b/>
                <w:bCs/>
                <w:sz w:val="22"/>
                <w:szCs w:val="22"/>
              </w:rPr>
              <w:t>2008</w:t>
            </w:r>
          </w:p>
        </w:tc>
        <w:tc>
          <w:tcPr>
            <w:tcW w:w="7938" w:type="dxa"/>
            <w:vAlign w:val="center"/>
          </w:tcPr>
          <w:p w14:paraId="789AA659" w14:textId="5A734323" w:rsidR="00172051" w:rsidRPr="00172051" w:rsidRDefault="0032582E" w:rsidP="005F1EC6">
            <w:pPr>
              <w:pStyle w:val="NoSpacing"/>
              <w:numPr>
                <w:ilvl w:val="0"/>
                <w:numId w:val="14"/>
              </w:numPr>
              <w:spacing w:line="360" w:lineRule="auto"/>
              <w:ind w:left="318"/>
              <w:jc w:val="both"/>
              <w:rPr>
                <w:rFonts w:ascii="Arial" w:hAnsi="Arial" w:cs="Arial"/>
                <w:sz w:val="22"/>
                <w:szCs w:val="22"/>
              </w:rPr>
            </w:pPr>
            <w:r w:rsidRPr="0032582E">
              <w:rPr>
                <w:rFonts w:ascii="Arial" w:hAnsi="Arial" w:cs="Arial"/>
                <w:sz w:val="22"/>
                <w:szCs w:val="22"/>
              </w:rPr>
              <w:t>This year the brand created a Guinness Record by making “World’s Largest Biryani” in Delhi. It also launched its range of Spices in the Indian market.</w:t>
            </w:r>
          </w:p>
        </w:tc>
      </w:tr>
      <w:tr w:rsidR="00172051" w:rsidRPr="00172051" w14:paraId="62D1785B" w14:textId="77777777" w:rsidTr="003C7C6F">
        <w:trPr>
          <w:trHeight w:val="283"/>
        </w:trPr>
        <w:tc>
          <w:tcPr>
            <w:tcW w:w="1418" w:type="dxa"/>
            <w:vAlign w:val="center"/>
          </w:tcPr>
          <w:p w14:paraId="13C75513" w14:textId="77777777" w:rsidR="00172051" w:rsidRPr="00172051" w:rsidRDefault="00172051" w:rsidP="003819AB">
            <w:pPr>
              <w:pStyle w:val="NoSpacing"/>
              <w:spacing w:line="360" w:lineRule="auto"/>
              <w:jc w:val="center"/>
              <w:rPr>
                <w:rFonts w:ascii="Arial" w:hAnsi="Arial" w:cs="Arial"/>
                <w:b/>
                <w:bCs/>
                <w:sz w:val="22"/>
                <w:szCs w:val="22"/>
              </w:rPr>
            </w:pPr>
            <w:r w:rsidRPr="00172051">
              <w:rPr>
                <w:rFonts w:ascii="Arial" w:hAnsi="Arial" w:cs="Arial"/>
                <w:b/>
                <w:bCs/>
                <w:sz w:val="22"/>
                <w:szCs w:val="22"/>
              </w:rPr>
              <w:t>2009</w:t>
            </w:r>
          </w:p>
        </w:tc>
        <w:tc>
          <w:tcPr>
            <w:tcW w:w="7938" w:type="dxa"/>
            <w:vAlign w:val="center"/>
          </w:tcPr>
          <w:p w14:paraId="3F161D54" w14:textId="12A21943" w:rsidR="0032582E" w:rsidRPr="0032582E" w:rsidRDefault="0032582E" w:rsidP="005F1EC6">
            <w:pPr>
              <w:pStyle w:val="NoSpacing"/>
              <w:numPr>
                <w:ilvl w:val="0"/>
                <w:numId w:val="14"/>
              </w:numPr>
              <w:spacing w:line="360" w:lineRule="auto"/>
              <w:ind w:left="318"/>
              <w:jc w:val="both"/>
              <w:rPr>
                <w:rFonts w:ascii="Arial" w:hAnsi="Arial" w:cs="Arial"/>
                <w:sz w:val="22"/>
                <w:szCs w:val="22"/>
              </w:rPr>
            </w:pPr>
            <w:r>
              <w:rPr>
                <w:rFonts w:ascii="Arial" w:hAnsi="Arial" w:cs="Arial"/>
                <w:sz w:val="22"/>
                <w:szCs w:val="22"/>
              </w:rPr>
              <w:t>L</w:t>
            </w:r>
            <w:r w:rsidRPr="0032582E">
              <w:rPr>
                <w:rFonts w:ascii="Arial" w:hAnsi="Arial" w:cs="Arial"/>
                <w:sz w:val="22"/>
                <w:szCs w:val="22"/>
              </w:rPr>
              <w:t>aunched ‘Limited Edition’ of Kohinoor for the connoisseurs of basmati rice.</w:t>
            </w:r>
          </w:p>
          <w:p w14:paraId="4D481EC6" w14:textId="6FAFCBFF" w:rsidR="00172051" w:rsidRPr="001F681E" w:rsidDel="00981363" w:rsidRDefault="0032582E" w:rsidP="005F1EC6">
            <w:pPr>
              <w:pStyle w:val="NoSpacing"/>
              <w:numPr>
                <w:ilvl w:val="0"/>
                <w:numId w:val="14"/>
              </w:numPr>
              <w:spacing w:line="360" w:lineRule="auto"/>
              <w:ind w:left="318"/>
              <w:jc w:val="both"/>
              <w:rPr>
                <w:rFonts w:ascii="Arial" w:hAnsi="Arial" w:cs="Arial"/>
                <w:sz w:val="22"/>
                <w:szCs w:val="22"/>
                <w:lang w:eastAsia="en-IN"/>
              </w:rPr>
            </w:pPr>
            <w:r w:rsidRPr="0032582E">
              <w:rPr>
                <w:rFonts w:ascii="Arial" w:hAnsi="Arial" w:cs="Arial"/>
                <w:sz w:val="22"/>
                <w:szCs w:val="22"/>
              </w:rPr>
              <w:t>Created</w:t>
            </w:r>
            <w:r w:rsidRPr="0032582E">
              <w:rPr>
                <w:rFonts w:ascii="Arial" w:hAnsi="Arial" w:cs="Arial"/>
                <w:sz w:val="22"/>
                <w:szCs w:val="22"/>
                <w:lang w:eastAsia="en-IN"/>
              </w:rPr>
              <w:t xml:space="preserve"> three new variants of Kohinoor- Platinum, Gold &amp; Silver</w:t>
            </w:r>
            <w:r>
              <w:rPr>
                <w:rFonts w:ascii="Arial" w:hAnsi="Arial" w:cs="Arial"/>
                <w:sz w:val="22"/>
                <w:szCs w:val="22"/>
                <w:lang w:eastAsia="en-IN"/>
              </w:rPr>
              <w:t>.</w:t>
            </w:r>
          </w:p>
        </w:tc>
      </w:tr>
      <w:tr w:rsidR="00172051" w:rsidRPr="00172051" w14:paraId="3C56E386" w14:textId="77777777" w:rsidTr="003C7C6F">
        <w:trPr>
          <w:trHeight w:val="283"/>
        </w:trPr>
        <w:tc>
          <w:tcPr>
            <w:tcW w:w="1418" w:type="dxa"/>
            <w:vAlign w:val="center"/>
          </w:tcPr>
          <w:p w14:paraId="19032084" w14:textId="46AD0FAC" w:rsidR="00172051" w:rsidRPr="00BF5844" w:rsidRDefault="00BF5844" w:rsidP="003819AB">
            <w:pPr>
              <w:pStyle w:val="NoSpacing"/>
              <w:spacing w:line="360" w:lineRule="auto"/>
              <w:jc w:val="center"/>
              <w:rPr>
                <w:rFonts w:ascii="Arial" w:hAnsi="Arial" w:cs="Arial"/>
                <w:b/>
                <w:bCs/>
                <w:sz w:val="22"/>
                <w:szCs w:val="22"/>
              </w:rPr>
            </w:pPr>
            <w:r w:rsidRPr="00BF5844">
              <w:rPr>
                <w:rFonts w:ascii="Arial" w:hAnsi="Arial" w:cs="Arial"/>
                <w:b/>
                <w:bCs/>
                <w:sz w:val="22"/>
                <w:szCs w:val="22"/>
              </w:rPr>
              <w:t>2011</w:t>
            </w:r>
          </w:p>
        </w:tc>
        <w:tc>
          <w:tcPr>
            <w:tcW w:w="7938" w:type="dxa"/>
            <w:vAlign w:val="center"/>
          </w:tcPr>
          <w:p w14:paraId="66483D0E" w14:textId="0D45D4A9" w:rsidR="00172051" w:rsidRPr="00F67734" w:rsidRDefault="00BF5844" w:rsidP="005F1EC6">
            <w:pPr>
              <w:pStyle w:val="NoSpacing"/>
              <w:numPr>
                <w:ilvl w:val="0"/>
                <w:numId w:val="14"/>
              </w:numPr>
              <w:spacing w:line="360" w:lineRule="auto"/>
              <w:ind w:left="318"/>
              <w:jc w:val="both"/>
              <w:rPr>
                <w:rFonts w:ascii="Arial" w:hAnsi="Arial" w:cs="Arial"/>
                <w:sz w:val="22"/>
                <w:szCs w:val="22"/>
              </w:rPr>
            </w:pPr>
            <w:r w:rsidRPr="00BF5844">
              <w:rPr>
                <w:rFonts w:ascii="Arial" w:hAnsi="Arial" w:cs="Arial"/>
                <w:sz w:val="22"/>
                <w:szCs w:val="22"/>
              </w:rPr>
              <w:t>Kohinoor Foods Limited entered into a Joint Venture agreement with M/s McCormick Ingredients Southeast Asia Pvt. Ltd, a leading name globally in Spices &amp; Seasoning</w:t>
            </w:r>
            <w:r w:rsidR="00F67734">
              <w:rPr>
                <w:rFonts w:ascii="Arial" w:hAnsi="Arial" w:cs="Arial"/>
                <w:sz w:val="22"/>
                <w:szCs w:val="22"/>
              </w:rPr>
              <w:t xml:space="preserve"> and </w:t>
            </w:r>
            <w:r w:rsidR="00F67734">
              <w:rPr>
                <w:rFonts w:ascii="Arial" w:hAnsi="Arial" w:cs="Arial"/>
                <w:bCs/>
                <w:iCs/>
                <w:sz w:val="22"/>
                <w:szCs w:val="22"/>
              </w:rPr>
              <w:t>sold its</w:t>
            </w:r>
            <w:r w:rsidR="00F67734" w:rsidRPr="00F67734">
              <w:rPr>
                <w:rFonts w:ascii="Arial" w:hAnsi="Arial" w:cs="Arial"/>
                <w:bCs/>
                <w:iCs/>
                <w:sz w:val="22"/>
                <w:szCs w:val="22"/>
              </w:rPr>
              <w:t xml:space="preserve"> Food Factory, entire rice marketing network in India, etc. and also took the obligation of not marketing our rice in India for a period of seven years (7 years).</w:t>
            </w:r>
          </w:p>
          <w:p w14:paraId="19E9E084" w14:textId="43C3BA9F" w:rsidR="00F67734" w:rsidRPr="00F67734" w:rsidDel="00981363" w:rsidRDefault="00F67734" w:rsidP="005F1EC6">
            <w:pPr>
              <w:pStyle w:val="NoSpacing"/>
              <w:numPr>
                <w:ilvl w:val="0"/>
                <w:numId w:val="14"/>
              </w:numPr>
              <w:spacing w:line="360" w:lineRule="auto"/>
              <w:ind w:left="318"/>
              <w:jc w:val="both"/>
              <w:rPr>
                <w:rFonts w:ascii="Arial" w:hAnsi="Arial" w:cs="Arial"/>
                <w:bCs/>
                <w:iCs/>
                <w:sz w:val="22"/>
                <w:szCs w:val="22"/>
              </w:rPr>
            </w:pPr>
            <w:r>
              <w:rPr>
                <w:rFonts w:ascii="Arial" w:hAnsi="Arial" w:cs="Arial"/>
                <w:bCs/>
                <w:iCs/>
                <w:sz w:val="22"/>
                <w:szCs w:val="22"/>
              </w:rPr>
              <w:t>S</w:t>
            </w:r>
            <w:r w:rsidRPr="00F67734">
              <w:rPr>
                <w:rFonts w:ascii="Arial" w:hAnsi="Arial" w:cs="Arial"/>
                <w:bCs/>
                <w:iCs/>
                <w:sz w:val="22"/>
                <w:szCs w:val="22"/>
              </w:rPr>
              <w:t>old its Brand to McCormick for consideration of approx. Rs. 50 Crores, to increase the cash flow in the year 2011-12</w:t>
            </w:r>
          </w:p>
        </w:tc>
      </w:tr>
      <w:tr w:rsidR="00172051" w:rsidRPr="00172051" w14:paraId="47294AB9" w14:textId="77777777" w:rsidTr="003C7C6F">
        <w:trPr>
          <w:trHeight w:val="283"/>
        </w:trPr>
        <w:tc>
          <w:tcPr>
            <w:tcW w:w="1418" w:type="dxa"/>
            <w:vAlign w:val="center"/>
          </w:tcPr>
          <w:p w14:paraId="6C634EAA" w14:textId="46D3BD16" w:rsidR="00172051" w:rsidRPr="00BF5844" w:rsidRDefault="00172051" w:rsidP="003819AB">
            <w:pPr>
              <w:pStyle w:val="NoSpacing"/>
              <w:spacing w:line="360" w:lineRule="auto"/>
              <w:jc w:val="center"/>
              <w:rPr>
                <w:rFonts w:ascii="Arial" w:hAnsi="Arial" w:cs="Arial"/>
                <w:b/>
                <w:bCs/>
                <w:sz w:val="22"/>
                <w:szCs w:val="22"/>
              </w:rPr>
            </w:pPr>
            <w:r w:rsidRPr="00BF5844">
              <w:rPr>
                <w:rFonts w:ascii="Arial" w:hAnsi="Arial" w:cs="Arial"/>
                <w:b/>
                <w:bCs/>
                <w:sz w:val="22"/>
                <w:szCs w:val="22"/>
              </w:rPr>
              <w:t>201</w:t>
            </w:r>
            <w:r w:rsidR="00262E41" w:rsidRPr="00BF5844">
              <w:rPr>
                <w:rFonts w:ascii="Arial" w:hAnsi="Arial" w:cs="Arial"/>
                <w:b/>
                <w:bCs/>
                <w:sz w:val="22"/>
                <w:szCs w:val="22"/>
              </w:rPr>
              <w:t>2</w:t>
            </w:r>
          </w:p>
        </w:tc>
        <w:tc>
          <w:tcPr>
            <w:tcW w:w="7938" w:type="dxa"/>
            <w:vAlign w:val="center"/>
          </w:tcPr>
          <w:p w14:paraId="38CDB86F" w14:textId="198D8ACF" w:rsidR="00172051" w:rsidRPr="00BF5844" w:rsidRDefault="00262E41" w:rsidP="005F1EC6">
            <w:pPr>
              <w:pStyle w:val="NoSpacing"/>
              <w:numPr>
                <w:ilvl w:val="0"/>
                <w:numId w:val="14"/>
              </w:numPr>
              <w:spacing w:line="360" w:lineRule="auto"/>
              <w:ind w:left="318"/>
              <w:jc w:val="both"/>
              <w:rPr>
                <w:rFonts w:ascii="Arial" w:hAnsi="Arial" w:cs="Arial"/>
                <w:sz w:val="22"/>
                <w:szCs w:val="22"/>
              </w:rPr>
            </w:pPr>
            <w:r w:rsidRPr="00BF5844">
              <w:rPr>
                <w:rFonts w:ascii="Arial" w:hAnsi="Arial" w:cs="Arial"/>
                <w:sz w:val="22"/>
                <w:szCs w:val="22"/>
              </w:rPr>
              <w:t>Shifted its corporate office to Surajkund, Faridabad, Haryana</w:t>
            </w:r>
          </w:p>
        </w:tc>
      </w:tr>
      <w:tr w:rsidR="00F67734" w:rsidRPr="00172051" w14:paraId="0860090B" w14:textId="77777777" w:rsidTr="003C7C6F">
        <w:trPr>
          <w:trHeight w:val="283"/>
        </w:trPr>
        <w:tc>
          <w:tcPr>
            <w:tcW w:w="1418" w:type="dxa"/>
            <w:vAlign w:val="center"/>
          </w:tcPr>
          <w:p w14:paraId="5D6EA7CA" w14:textId="58A7778A" w:rsidR="00F67734" w:rsidRPr="00BF5844" w:rsidRDefault="00F67734" w:rsidP="003819AB">
            <w:pPr>
              <w:pStyle w:val="NoSpacing"/>
              <w:spacing w:line="360" w:lineRule="auto"/>
              <w:jc w:val="center"/>
              <w:rPr>
                <w:rFonts w:ascii="Arial" w:hAnsi="Arial" w:cs="Arial"/>
                <w:b/>
                <w:bCs/>
                <w:sz w:val="22"/>
                <w:szCs w:val="22"/>
              </w:rPr>
            </w:pPr>
            <w:r>
              <w:rPr>
                <w:rFonts w:ascii="Arial" w:hAnsi="Arial" w:cs="Arial"/>
                <w:b/>
                <w:bCs/>
                <w:sz w:val="22"/>
                <w:szCs w:val="22"/>
              </w:rPr>
              <w:t>2013</w:t>
            </w:r>
          </w:p>
        </w:tc>
        <w:tc>
          <w:tcPr>
            <w:tcW w:w="7938" w:type="dxa"/>
            <w:vAlign w:val="center"/>
          </w:tcPr>
          <w:p w14:paraId="1676E712" w14:textId="1C5AD8A1" w:rsidR="00F67734" w:rsidRPr="00F67734" w:rsidRDefault="00F67734" w:rsidP="005F1EC6">
            <w:pPr>
              <w:pStyle w:val="NoSpacing"/>
              <w:numPr>
                <w:ilvl w:val="0"/>
                <w:numId w:val="14"/>
              </w:numPr>
              <w:spacing w:line="360" w:lineRule="auto"/>
              <w:ind w:left="318"/>
              <w:jc w:val="both"/>
              <w:rPr>
                <w:rFonts w:ascii="Arial" w:hAnsi="Arial" w:cs="Arial"/>
                <w:sz w:val="22"/>
                <w:szCs w:val="22"/>
              </w:rPr>
            </w:pPr>
            <w:r w:rsidRPr="00BF5844">
              <w:rPr>
                <w:rFonts w:ascii="Arial" w:hAnsi="Arial" w:cs="Arial"/>
                <w:sz w:val="22"/>
                <w:szCs w:val="22"/>
              </w:rPr>
              <w:t xml:space="preserve">Kohinoor Foods Limited entered into a Joint Venture agreement with </w:t>
            </w:r>
            <w:r w:rsidRPr="00F67734">
              <w:rPr>
                <w:rFonts w:ascii="Arial" w:hAnsi="Arial" w:cs="Arial"/>
                <w:b/>
                <w:bCs/>
                <w:sz w:val="22"/>
                <w:szCs w:val="22"/>
              </w:rPr>
              <w:t>M/s</w:t>
            </w:r>
            <w:r w:rsidRPr="00BF5844">
              <w:rPr>
                <w:rFonts w:ascii="Arial" w:hAnsi="Arial" w:cs="Arial"/>
                <w:sz w:val="22"/>
                <w:szCs w:val="22"/>
              </w:rPr>
              <w:t xml:space="preserve"> </w:t>
            </w:r>
            <w:r w:rsidRPr="00F67734">
              <w:rPr>
                <w:rFonts w:ascii="Arial" w:hAnsi="Arial" w:cs="Arial"/>
                <w:b/>
                <w:iCs/>
                <w:sz w:val="22"/>
                <w:szCs w:val="22"/>
              </w:rPr>
              <w:t>Al-Dahra International Investments LLC</w:t>
            </w:r>
            <w:r w:rsidRPr="00F67734">
              <w:rPr>
                <w:rFonts w:ascii="Arial" w:hAnsi="Arial" w:cs="Arial"/>
                <w:iCs/>
                <w:sz w:val="22"/>
                <w:szCs w:val="22"/>
              </w:rPr>
              <w:t>,</w:t>
            </w:r>
            <w:r w:rsidRPr="00BF5844">
              <w:rPr>
                <w:rFonts w:ascii="Arial" w:hAnsi="Arial" w:cs="Arial"/>
                <w:sz w:val="22"/>
                <w:szCs w:val="22"/>
              </w:rPr>
              <w:t xml:space="preserve"> a </w:t>
            </w:r>
            <w:r>
              <w:rPr>
                <w:rFonts w:ascii="Arial" w:hAnsi="Arial" w:cs="Arial"/>
                <w:sz w:val="22"/>
                <w:szCs w:val="22"/>
              </w:rPr>
              <w:t>UAE based company by making a stake sale of 20% for a consideration of INR 112.77 Crores.</w:t>
            </w:r>
            <w:r w:rsidRPr="00BF5844">
              <w:rPr>
                <w:rFonts w:ascii="Arial" w:hAnsi="Arial" w:cs="Arial"/>
                <w:sz w:val="22"/>
                <w:szCs w:val="22"/>
              </w:rPr>
              <w:t xml:space="preserve"> </w:t>
            </w:r>
          </w:p>
          <w:p w14:paraId="7927D695" w14:textId="1978FEA6" w:rsidR="00F67734" w:rsidRPr="00F67734" w:rsidRDefault="00F67734" w:rsidP="005F1EC6">
            <w:pPr>
              <w:pStyle w:val="NoSpacing"/>
              <w:numPr>
                <w:ilvl w:val="0"/>
                <w:numId w:val="14"/>
              </w:numPr>
              <w:spacing w:line="360" w:lineRule="auto"/>
              <w:ind w:left="318"/>
              <w:jc w:val="both"/>
              <w:rPr>
                <w:rFonts w:ascii="Arial" w:hAnsi="Arial" w:cs="Arial"/>
                <w:bCs/>
                <w:iCs/>
                <w:sz w:val="22"/>
                <w:szCs w:val="22"/>
              </w:rPr>
            </w:pPr>
            <w:r w:rsidRPr="00F67734">
              <w:rPr>
                <w:rFonts w:ascii="Arial" w:hAnsi="Arial" w:cs="Arial"/>
                <w:bCs/>
                <w:iCs/>
                <w:sz w:val="22"/>
                <w:szCs w:val="22"/>
              </w:rPr>
              <w:t>Company has also got the advantage of getting the biggest customer of UAE, who were authorized by the Govt. of UAE for taking care of the Food Security of the Nation</w:t>
            </w:r>
          </w:p>
        </w:tc>
      </w:tr>
    </w:tbl>
    <w:p w14:paraId="1624713A" w14:textId="62DD65E4" w:rsidR="00685735" w:rsidRPr="00580418" w:rsidRDefault="00AA6748" w:rsidP="003819AB">
      <w:pPr>
        <w:pStyle w:val="ListParagraph"/>
        <w:spacing w:before="240" w:after="240" w:line="360" w:lineRule="auto"/>
        <w:ind w:left="567" w:right="-425"/>
        <w:jc w:val="both"/>
        <w:rPr>
          <w:rFonts w:ascii="Arial" w:hAnsi="Arial" w:cs="Arial"/>
          <w:sz w:val="22"/>
          <w:szCs w:val="22"/>
          <w:highlight w:val="yellow"/>
        </w:rPr>
      </w:pPr>
      <w:r w:rsidRPr="00997AD7">
        <w:rPr>
          <w:rFonts w:ascii="Arial" w:hAnsi="Arial" w:cs="Arial"/>
          <w:sz w:val="22"/>
          <w:szCs w:val="22"/>
        </w:rPr>
        <w:t>T</w:t>
      </w:r>
      <w:r w:rsidR="005C2C2F" w:rsidRPr="00997AD7">
        <w:rPr>
          <w:rFonts w:ascii="Arial" w:hAnsi="Arial" w:cs="Arial"/>
          <w:sz w:val="22"/>
          <w:szCs w:val="22"/>
        </w:rPr>
        <w:t xml:space="preserve">he company </w:t>
      </w:r>
      <w:r w:rsidRPr="00997AD7">
        <w:rPr>
          <w:rFonts w:ascii="Arial" w:hAnsi="Arial" w:cs="Arial"/>
          <w:sz w:val="22"/>
          <w:szCs w:val="22"/>
        </w:rPr>
        <w:t>is</w:t>
      </w:r>
      <w:r w:rsidR="005C2C2F" w:rsidRPr="00997AD7">
        <w:rPr>
          <w:rFonts w:ascii="Arial" w:hAnsi="Arial" w:cs="Arial"/>
          <w:sz w:val="22"/>
          <w:szCs w:val="22"/>
        </w:rPr>
        <w:t xml:space="preserve"> established</w:t>
      </w:r>
      <w:r w:rsidR="00763181" w:rsidRPr="00997AD7">
        <w:rPr>
          <w:rFonts w:ascii="Arial" w:hAnsi="Arial" w:cs="Arial"/>
          <w:sz w:val="22"/>
          <w:szCs w:val="22"/>
        </w:rPr>
        <w:t xml:space="preserve"> </w:t>
      </w:r>
      <w:r w:rsidR="00FE21E1" w:rsidRPr="00997AD7">
        <w:rPr>
          <w:rFonts w:ascii="Arial" w:hAnsi="Arial" w:cs="Arial"/>
          <w:sz w:val="22"/>
          <w:szCs w:val="22"/>
        </w:rPr>
        <w:t>as a public (Non-govt.)</w:t>
      </w:r>
      <w:r w:rsidR="002C4DF4" w:rsidRPr="00997AD7">
        <w:rPr>
          <w:rFonts w:ascii="Arial" w:hAnsi="Arial" w:cs="Arial"/>
          <w:sz w:val="22"/>
          <w:szCs w:val="22"/>
        </w:rPr>
        <w:t xml:space="preserve"> </w:t>
      </w:r>
      <w:r w:rsidR="009F0586" w:rsidRPr="00997AD7">
        <w:rPr>
          <w:rFonts w:ascii="Arial" w:hAnsi="Arial" w:cs="Arial"/>
          <w:sz w:val="22"/>
          <w:szCs w:val="22"/>
        </w:rPr>
        <w:t>company</w:t>
      </w:r>
      <w:r w:rsidR="00855F72" w:rsidRPr="00997AD7">
        <w:rPr>
          <w:rFonts w:ascii="Arial" w:hAnsi="Arial" w:cs="Arial"/>
          <w:sz w:val="22"/>
          <w:szCs w:val="22"/>
        </w:rPr>
        <w:t xml:space="preserve"> limited by shares </w:t>
      </w:r>
      <w:r w:rsidR="00D3207E" w:rsidRPr="00997AD7">
        <w:rPr>
          <w:rFonts w:ascii="Arial" w:hAnsi="Arial" w:cs="Arial"/>
          <w:sz w:val="22"/>
          <w:szCs w:val="22"/>
          <w:lang w:eastAsia="en-IN"/>
        </w:rPr>
        <w:t xml:space="preserve">with Registration no. </w:t>
      </w:r>
      <w:r w:rsidR="0032582E" w:rsidRPr="00997AD7">
        <w:rPr>
          <w:rFonts w:ascii="Arial" w:hAnsi="Arial" w:cs="Arial"/>
          <w:sz w:val="22"/>
          <w:szCs w:val="22"/>
          <w:lang w:eastAsia="en-IN"/>
        </w:rPr>
        <w:t>070351</w:t>
      </w:r>
      <w:r w:rsidR="001D404D" w:rsidRPr="00997AD7">
        <w:rPr>
          <w:rFonts w:ascii="Arial" w:hAnsi="Arial" w:cs="Arial"/>
          <w:sz w:val="22"/>
          <w:szCs w:val="22"/>
          <w:lang w:eastAsia="en-IN"/>
        </w:rPr>
        <w:t xml:space="preserve"> and Corporate Identification Number</w:t>
      </w:r>
      <w:r w:rsidR="00D3207E" w:rsidRPr="00997AD7">
        <w:rPr>
          <w:rFonts w:ascii="Arial" w:hAnsi="Arial" w:cs="Arial"/>
          <w:sz w:val="22"/>
          <w:szCs w:val="22"/>
          <w:lang w:eastAsia="en-IN"/>
        </w:rPr>
        <w:t xml:space="preserve"> </w:t>
      </w:r>
      <w:r w:rsidR="0032582E" w:rsidRPr="00997AD7">
        <w:rPr>
          <w:rFonts w:ascii="Arial" w:hAnsi="Arial" w:cs="Arial"/>
          <w:sz w:val="22"/>
          <w:szCs w:val="22"/>
        </w:rPr>
        <w:t>L52110HR1989PLC070351</w:t>
      </w:r>
      <w:r w:rsidR="00FE21E1" w:rsidRPr="00997AD7">
        <w:rPr>
          <w:rFonts w:ascii="Arial" w:hAnsi="Arial" w:cs="Arial"/>
          <w:sz w:val="22"/>
          <w:szCs w:val="22"/>
        </w:rPr>
        <w:t xml:space="preserve"> </w:t>
      </w:r>
      <w:r w:rsidR="009F0586" w:rsidRPr="00BF5844">
        <w:rPr>
          <w:rFonts w:ascii="Arial" w:hAnsi="Arial" w:cs="Arial"/>
          <w:sz w:val="22"/>
          <w:szCs w:val="22"/>
        </w:rPr>
        <w:t xml:space="preserve">and </w:t>
      </w:r>
      <w:r w:rsidR="00C65137" w:rsidRPr="00BF5844">
        <w:rPr>
          <w:rFonts w:ascii="Arial" w:hAnsi="Arial" w:cs="Arial"/>
          <w:sz w:val="22"/>
          <w:szCs w:val="22"/>
        </w:rPr>
        <w:t>has directors</w:t>
      </w:r>
      <w:r w:rsidRPr="00BF5844">
        <w:rPr>
          <w:rFonts w:ascii="Arial" w:hAnsi="Arial" w:cs="Arial"/>
          <w:sz w:val="22"/>
          <w:szCs w:val="22"/>
        </w:rPr>
        <w:t xml:space="preserve"> </w:t>
      </w:r>
      <w:r w:rsidR="00C65137" w:rsidRPr="00BF5844">
        <w:rPr>
          <w:rFonts w:ascii="Arial" w:hAnsi="Arial" w:cs="Arial"/>
          <w:sz w:val="22"/>
          <w:szCs w:val="22"/>
        </w:rPr>
        <w:t xml:space="preserve">on board </w:t>
      </w:r>
      <w:r w:rsidR="00075A9E" w:rsidRPr="00BF5844">
        <w:rPr>
          <w:rFonts w:ascii="Arial" w:hAnsi="Arial" w:cs="Arial"/>
          <w:sz w:val="22"/>
          <w:szCs w:val="22"/>
        </w:rPr>
        <w:t xml:space="preserve">who </w:t>
      </w:r>
      <w:r w:rsidR="001D404D" w:rsidRPr="00BF5844">
        <w:rPr>
          <w:rFonts w:ascii="Arial" w:hAnsi="Arial" w:cs="Arial"/>
          <w:sz w:val="22"/>
          <w:szCs w:val="22"/>
        </w:rPr>
        <w:t xml:space="preserve">appears </w:t>
      </w:r>
      <w:r w:rsidR="00393838" w:rsidRPr="00BF5844">
        <w:rPr>
          <w:rFonts w:ascii="Arial" w:hAnsi="Arial" w:cs="Arial"/>
          <w:sz w:val="22"/>
          <w:szCs w:val="22"/>
        </w:rPr>
        <w:t>to be</w:t>
      </w:r>
      <w:r w:rsidR="006E663A" w:rsidRPr="00BF5844">
        <w:rPr>
          <w:rFonts w:ascii="Arial" w:hAnsi="Arial" w:cs="Arial"/>
          <w:sz w:val="22"/>
          <w:szCs w:val="22"/>
        </w:rPr>
        <w:t xml:space="preserve"> </w:t>
      </w:r>
      <w:r w:rsidR="002C4DF4" w:rsidRPr="00BF5844">
        <w:rPr>
          <w:rFonts w:ascii="Arial" w:hAnsi="Arial" w:cs="Arial"/>
          <w:sz w:val="22"/>
          <w:szCs w:val="22"/>
        </w:rPr>
        <w:t xml:space="preserve">well </w:t>
      </w:r>
      <w:r w:rsidR="006E663A" w:rsidRPr="00BF5844">
        <w:rPr>
          <w:rFonts w:ascii="Arial" w:hAnsi="Arial" w:cs="Arial"/>
          <w:sz w:val="22"/>
          <w:szCs w:val="22"/>
        </w:rPr>
        <w:t>experience</w:t>
      </w:r>
      <w:r w:rsidR="002C4DF4" w:rsidRPr="00BF5844">
        <w:rPr>
          <w:rFonts w:ascii="Arial" w:hAnsi="Arial" w:cs="Arial"/>
          <w:sz w:val="22"/>
          <w:szCs w:val="22"/>
        </w:rPr>
        <w:t xml:space="preserve"> </w:t>
      </w:r>
      <w:r w:rsidR="008E4A92" w:rsidRPr="00BF5844">
        <w:rPr>
          <w:rFonts w:ascii="Arial" w:hAnsi="Arial" w:cs="Arial"/>
          <w:sz w:val="22"/>
          <w:szCs w:val="22"/>
        </w:rPr>
        <w:t xml:space="preserve">in </w:t>
      </w:r>
      <w:r w:rsidR="008E4A92" w:rsidRPr="00F10D3E">
        <w:rPr>
          <w:rFonts w:ascii="Arial" w:hAnsi="Arial" w:cs="Arial"/>
          <w:sz w:val="22"/>
          <w:szCs w:val="22"/>
        </w:rPr>
        <w:t>business</w:t>
      </w:r>
      <w:r w:rsidR="006E663A" w:rsidRPr="00F10D3E">
        <w:rPr>
          <w:rFonts w:ascii="Arial" w:hAnsi="Arial" w:cs="Arial"/>
          <w:sz w:val="22"/>
          <w:szCs w:val="22"/>
        </w:rPr>
        <w:t>es</w:t>
      </w:r>
      <w:r w:rsidR="008E4A92" w:rsidRPr="00F10D3E">
        <w:rPr>
          <w:rFonts w:ascii="Arial" w:hAnsi="Arial" w:cs="Arial"/>
          <w:sz w:val="22"/>
          <w:szCs w:val="22"/>
        </w:rPr>
        <w:t xml:space="preserve"> </w:t>
      </w:r>
      <w:r w:rsidR="002C4DF4" w:rsidRPr="00F10D3E">
        <w:rPr>
          <w:rFonts w:ascii="Arial" w:hAnsi="Arial" w:cs="Arial"/>
          <w:sz w:val="22"/>
          <w:szCs w:val="22"/>
        </w:rPr>
        <w:t xml:space="preserve">such </w:t>
      </w:r>
      <w:r w:rsidR="006E663A" w:rsidRPr="00F10D3E">
        <w:rPr>
          <w:rFonts w:ascii="Arial" w:hAnsi="Arial" w:cs="Arial"/>
          <w:sz w:val="22"/>
          <w:szCs w:val="22"/>
        </w:rPr>
        <w:t xml:space="preserve">as </w:t>
      </w:r>
      <w:r w:rsidR="00F10D3E" w:rsidRPr="00F10D3E">
        <w:rPr>
          <w:rFonts w:ascii="Arial" w:hAnsi="Arial" w:cs="Arial"/>
          <w:sz w:val="22"/>
          <w:szCs w:val="22"/>
        </w:rPr>
        <w:t>Rice,</w:t>
      </w:r>
      <w:r w:rsidR="0058409E" w:rsidRPr="00F10D3E">
        <w:rPr>
          <w:rFonts w:ascii="Arial" w:hAnsi="Arial" w:cs="Arial"/>
          <w:sz w:val="22"/>
          <w:szCs w:val="22"/>
        </w:rPr>
        <w:t xml:space="preserve"> FMCG</w:t>
      </w:r>
      <w:r w:rsidR="00F10D3E" w:rsidRPr="00F10D3E">
        <w:rPr>
          <w:rFonts w:ascii="Arial" w:hAnsi="Arial" w:cs="Arial"/>
          <w:sz w:val="22"/>
          <w:szCs w:val="22"/>
        </w:rPr>
        <w:t>, Hospitality and Finance</w:t>
      </w:r>
      <w:r w:rsidR="0058409E" w:rsidRPr="00F10D3E">
        <w:rPr>
          <w:rFonts w:ascii="Arial" w:hAnsi="Arial" w:cs="Arial"/>
          <w:sz w:val="22"/>
          <w:szCs w:val="22"/>
        </w:rPr>
        <w:t xml:space="preserve"> industries, </w:t>
      </w:r>
      <w:r w:rsidR="00FA55B2" w:rsidRPr="00F10D3E">
        <w:rPr>
          <w:rFonts w:ascii="Arial" w:hAnsi="Arial" w:cs="Arial"/>
          <w:sz w:val="22"/>
          <w:szCs w:val="22"/>
        </w:rPr>
        <w:t xml:space="preserve">and experienced in the areas of </w:t>
      </w:r>
      <w:r w:rsidR="00F10D3E" w:rsidRPr="00F10D3E">
        <w:rPr>
          <w:rFonts w:ascii="Arial" w:hAnsi="Arial" w:cs="Arial"/>
          <w:sz w:val="22"/>
          <w:szCs w:val="22"/>
        </w:rPr>
        <w:t>Paddy</w:t>
      </w:r>
      <w:r w:rsidR="0058409E" w:rsidRPr="00F10D3E">
        <w:rPr>
          <w:rFonts w:ascii="Arial" w:hAnsi="Arial" w:cs="Arial"/>
          <w:sz w:val="22"/>
          <w:szCs w:val="22"/>
        </w:rPr>
        <w:t xml:space="preserve"> p</w:t>
      </w:r>
      <w:r w:rsidR="00ED7221" w:rsidRPr="00F10D3E">
        <w:rPr>
          <w:rFonts w:ascii="Arial" w:hAnsi="Arial" w:cs="Arial"/>
          <w:sz w:val="22"/>
          <w:szCs w:val="22"/>
        </w:rPr>
        <w:t>rocurement &amp; development, liaisoni</w:t>
      </w:r>
      <w:r w:rsidR="0058409E" w:rsidRPr="00F10D3E">
        <w:rPr>
          <w:rFonts w:ascii="Arial" w:hAnsi="Arial" w:cs="Arial"/>
          <w:sz w:val="22"/>
          <w:szCs w:val="22"/>
        </w:rPr>
        <w:t>ng with farmers &amp; government officials, supply chain management and operations</w:t>
      </w:r>
      <w:r w:rsidR="00FA55B2" w:rsidRPr="00F10D3E">
        <w:rPr>
          <w:rFonts w:ascii="Arial" w:hAnsi="Arial" w:cs="Arial"/>
          <w:sz w:val="22"/>
          <w:szCs w:val="22"/>
        </w:rPr>
        <w:t xml:space="preserve">, </w:t>
      </w:r>
      <w:r w:rsidR="00F10D3E" w:rsidRPr="00F10D3E">
        <w:rPr>
          <w:rFonts w:ascii="Arial" w:hAnsi="Arial" w:cs="Arial"/>
          <w:sz w:val="22"/>
          <w:szCs w:val="22"/>
        </w:rPr>
        <w:t>marketing the rice overseas market, etc.</w:t>
      </w:r>
      <w:r w:rsidR="0058409E" w:rsidRPr="00F10D3E">
        <w:rPr>
          <w:rFonts w:ascii="Arial" w:hAnsi="Arial" w:cs="Arial"/>
          <w:bCs/>
          <w:sz w:val="22"/>
          <w:szCs w:val="22"/>
        </w:rPr>
        <w:t xml:space="preserve"> </w:t>
      </w:r>
      <w:r w:rsidR="001D404D" w:rsidRPr="00BF5844">
        <w:rPr>
          <w:rFonts w:ascii="Arial" w:hAnsi="Arial" w:cs="Arial"/>
          <w:sz w:val="22"/>
          <w:szCs w:val="22"/>
        </w:rPr>
        <w:t>as per the pro</w:t>
      </w:r>
      <w:r w:rsidR="006E663A" w:rsidRPr="00BF5844">
        <w:rPr>
          <w:rFonts w:ascii="Arial" w:hAnsi="Arial" w:cs="Arial"/>
          <w:sz w:val="22"/>
          <w:szCs w:val="22"/>
        </w:rPr>
        <w:t>file shared to us by the client</w:t>
      </w:r>
      <w:r w:rsidR="0058409E" w:rsidRPr="00BF5844">
        <w:rPr>
          <w:rFonts w:ascii="Arial" w:hAnsi="Arial" w:cs="Arial"/>
          <w:sz w:val="22"/>
          <w:szCs w:val="22"/>
        </w:rPr>
        <w:t>/company</w:t>
      </w:r>
      <w:r w:rsidR="006E663A" w:rsidRPr="00BF5844">
        <w:rPr>
          <w:rFonts w:ascii="Arial" w:hAnsi="Arial" w:cs="Arial"/>
          <w:sz w:val="22"/>
          <w:szCs w:val="22"/>
        </w:rPr>
        <w:t xml:space="preserve"> and information available</w:t>
      </w:r>
      <w:r w:rsidR="00FA55B2" w:rsidRPr="00BF5844">
        <w:rPr>
          <w:rFonts w:ascii="Arial" w:hAnsi="Arial" w:cs="Arial"/>
          <w:sz w:val="22"/>
          <w:szCs w:val="22"/>
        </w:rPr>
        <w:t xml:space="preserve"> in the public domain</w:t>
      </w:r>
      <w:r w:rsidR="006E663A" w:rsidRPr="00BF5844">
        <w:rPr>
          <w:rFonts w:ascii="Arial" w:hAnsi="Arial" w:cs="Arial"/>
          <w:sz w:val="22"/>
          <w:szCs w:val="22"/>
        </w:rPr>
        <w:t>.</w:t>
      </w:r>
    </w:p>
    <w:p w14:paraId="0F1885A1" w14:textId="52F23B3B" w:rsidR="00C95BAA" w:rsidRPr="00580418" w:rsidRDefault="00574107" w:rsidP="003819AB">
      <w:pPr>
        <w:pStyle w:val="ListParagraph"/>
        <w:spacing w:before="240" w:after="240" w:line="360" w:lineRule="auto"/>
        <w:ind w:left="567" w:right="-425"/>
        <w:jc w:val="both"/>
        <w:rPr>
          <w:rFonts w:ascii="Arial" w:hAnsi="Arial" w:cs="Arial"/>
          <w:sz w:val="22"/>
          <w:szCs w:val="22"/>
          <w:highlight w:val="yellow"/>
          <w:lang w:eastAsia="en-IN"/>
        </w:rPr>
      </w:pPr>
      <w:r w:rsidRPr="00997AD7">
        <w:rPr>
          <w:rFonts w:ascii="Arial" w:hAnsi="Arial" w:cs="Arial"/>
          <w:sz w:val="22"/>
          <w:szCs w:val="22"/>
          <w:lang w:eastAsia="en-IN"/>
        </w:rPr>
        <w:lastRenderedPageBreak/>
        <w:t xml:space="preserve">The </w:t>
      </w:r>
      <w:r w:rsidR="00B46E54" w:rsidRPr="00997AD7">
        <w:rPr>
          <w:rFonts w:ascii="Arial" w:hAnsi="Arial" w:cs="Arial"/>
          <w:sz w:val="22"/>
          <w:szCs w:val="22"/>
          <w:lang w:eastAsia="en-IN"/>
        </w:rPr>
        <w:t xml:space="preserve">company </w:t>
      </w:r>
      <w:r w:rsidRPr="00997AD7">
        <w:rPr>
          <w:rFonts w:ascii="Arial" w:hAnsi="Arial" w:cs="Arial"/>
          <w:sz w:val="22"/>
          <w:szCs w:val="22"/>
          <w:lang w:eastAsia="en-IN"/>
        </w:rPr>
        <w:t xml:space="preserve">is registered at Registrar of </w:t>
      </w:r>
      <w:r w:rsidR="00BD6C0F" w:rsidRPr="00997AD7">
        <w:rPr>
          <w:rFonts w:ascii="Arial" w:hAnsi="Arial" w:cs="Arial"/>
          <w:sz w:val="22"/>
          <w:szCs w:val="22"/>
          <w:lang w:eastAsia="en-IN"/>
        </w:rPr>
        <w:t>companies,</w:t>
      </w:r>
      <w:r w:rsidRPr="00997AD7">
        <w:rPr>
          <w:rFonts w:ascii="Arial" w:hAnsi="Arial" w:cs="Arial"/>
          <w:sz w:val="22"/>
          <w:szCs w:val="22"/>
          <w:lang w:eastAsia="en-IN"/>
        </w:rPr>
        <w:t xml:space="preserve"> </w:t>
      </w:r>
      <w:r w:rsidR="0032582E" w:rsidRPr="00997AD7">
        <w:rPr>
          <w:rFonts w:ascii="Arial" w:hAnsi="Arial" w:cs="Arial"/>
          <w:sz w:val="22"/>
          <w:szCs w:val="22"/>
          <w:lang w:eastAsia="en-IN"/>
        </w:rPr>
        <w:t>Delhi</w:t>
      </w:r>
      <w:r w:rsidRPr="00997AD7">
        <w:rPr>
          <w:rFonts w:ascii="Arial" w:hAnsi="Arial" w:cs="Arial"/>
          <w:sz w:val="22"/>
          <w:szCs w:val="22"/>
          <w:lang w:eastAsia="en-IN"/>
        </w:rPr>
        <w:t xml:space="preserve"> having registered office at</w:t>
      </w:r>
      <w:r w:rsidR="00685735" w:rsidRPr="00997AD7">
        <w:rPr>
          <w:rFonts w:ascii="Arial" w:hAnsi="Arial" w:cs="Arial"/>
          <w:sz w:val="22"/>
          <w:szCs w:val="22"/>
          <w:lang w:eastAsia="en-IN"/>
        </w:rPr>
        <w:t xml:space="preserve"> </w:t>
      </w:r>
      <w:bookmarkStart w:id="3" w:name="_Hlk146552590"/>
      <w:r w:rsidR="0032582E" w:rsidRPr="00997AD7">
        <w:rPr>
          <w:rFonts w:ascii="Arial" w:hAnsi="Arial" w:cs="Arial"/>
          <w:sz w:val="22"/>
          <w:szCs w:val="22"/>
        </w:rPr>
        <w:t>Pinnacle Business Tower, 10th Floor, Surajkund, Shooting Range Road, Faridabad, Haryana - 121001</w:t>
      </w:r>
      <w:r w:rsidR="00685735" w:rsidRPr="00997AD7">
        <w:rPr>
          <w:rFonts w:ascii="Arial" w:hAnsi="Arial" w:cs="Arial"/>
          <w:sz w:val="22"/>
          <w:szCs w:val="22"/>
        </w:rPr>
        <w:t xml:space="preserve">, </w:t>
      </w:r>
      <w:r w:rsidRPr="00997AD7">
        <w:rPr>
          <w:rFonts w:ascii="Arial" w:hAnsi="Arial" w:cs="Arial"/>
          <w:sz w:val="22"/>
          <w:szCs w:val="22"/>
          <w:lang w:eastAsia="en-IN"/>
        </w:rPr>
        <w:t xml:space="preserve">under the directorship of </w:t>
      </w:r>
      <w:r w:rsidR="00685735" w:rsidRPr="00997AD7">
        <w:rPr>
          <w:rFonts w:ascii="Arial" w:hAnsi="Arial" w:cs="Arial"/>
          <w:sz w:val="22"/>
          <w:szCs w:val="22"/>
          <w:lang w:eastAsia="en-IN"/>
        </w:rPr>
        <w:t xml:space="preserve">Mr. </w:t>
      </w:r>
      <w:r w:rsidR="0032582E" w:rsidRPr="00997AD7">
        <w:rPr>
          <w:rFonts w:ascii="Arial" w:hAnsi="Arial" w:cs="Arial"/>
          <w:sz w:val="22"/>
          <w:szCs w:val="22"/>
          <w:lang w:eastAsia="en-IN"/>
        </w:rPr>
        <w:t>Jugal Kishore Arora</w:t>
      </w:r>
      <w:r w:rsidR="00685735" w:rsidRPr="00997AD7">
        <w:rPr>
          <w:rFonts w:ascii="Arial" w:hAnsi="Arial" w:cs="Arial"/>
          <w:sz w:val="22"/>
          <w:szCs w:val="22"/>
          <w:lang w:eastAsia="en-IN"/>
        </w:rPr>
        <w:t xml:space="preserve">, Mr. </w:t>
      </w:r>
      <w:r w:rsidR="0032582E" w:rsidRPr="00997AD7">
        <w:rPr>
          <w:rFonts w:ascii="Arial" w:hAnsi="Arial" w:cs="Arial"/>
          <w:sz w:val="22"/>
          <w:szCs w:val="22"/>
          <w:lang w:eastAsia="en-IN"/>
        </w:rPr>
        <w:t>Satnam Arora</w:t>
      </w:r>
      <w:r w:rsidR="00685735" w:rsidRPr="00997AD7">
        <w:rPr>
          <w:rFonts w:ascii="Arial" w:hAnsi="Arial" w:cs="Arial"/>
          <w:sz w:val="22"/>
          <w:szCs w:val="22"/>
          <w:lang w:eastAsia="en-IN"/>
        </w:rPr>
        <w:t xml:space="preserve">, Mr. </w:t>
      </w:r>
      <w:r w:rsidR="0032582E" w:rsidRPr="00997AD7">
        <w:rPr>
          <w:rFonts w:ascii="Arial" w:hAnsi="Arial" w:cs="Arial"/>
          <w:sz w:val="22"/>
          <w:szCs w:val="22"/>
          <w:lang w:eastAsia="en-IN"/>
        </w:rPr>
        <w:t>Gurnam Arora</w:t>
      </w:r>
      <w:r w:rsidR="00685735" w:rsidRPr="00997AD7">
        <w:rPr>
          <w:rFonts w:ascii="Arial" w:hAnsi="Arial" w:cs="Arial"/>
          <w:sz w:val="22"/>
          <w:szCs w:val="22"/>
          <w:lang w:eastAsia="en-IN"/>
        </w:rPr>
        <w:t xml:space="preserve">, Mr. </w:t>
      </w:r>
      <w:r w:rsidR="0032582E" w:rsidRPr="00997AD7">
        <w:rPr>
          <w:rFonts w:ascii="Arial" w:hAnsi="Arial" w:cs="Arial"/>
          <w:sz w:val="22"/>
          <w:szCs w:val="22"/>
          <w:lang w:eastAsia="en-IN"/>
        </w:rPr>
        <w:t>Sunil Sharma</w:t>
      </w:r>
      <w:r w:rsidR="00685735" w:rsidRPr="00997AD7">
        <w:rPr>
          <w:rFonts w:ascii="Arial" w:hAnsi="Arial" w:cs="Arial"/>
          <w:sz w:val="22"/>
          <w:szCs w:val="22"/>
          <w:lang w:eastAsia="en-IN"/>
        </w:rPr>
        <w:t xml:space="preserve">, Mr. </w:t>
      </w:r>
      <w:r w:rsidR="0032582E" w:rsidRPr="00997AD7">
        <w:rPr>
          <w:rFonts w:ascii="Arial" w:hAnsi="Arial" w:cs="Arial"/>
          <w:sz w:val="22"/>
          <w:szCs w:val="22"/>
          <w:lang w:eastAsia="en-IN"/>
        </w:rPr>
        <w:t xml:space="preserve">Yash Pal Mahajan and </w:t>
      </w:r>
      <w:r w:rsidR="00685735" w:rsidRPr="00997AD7">
        <w:rPr>
          <w:rFonts w:ascii="Arial" w:hAnsi="Arial" w:cs="Arial"/>
          <w:sz w:val="22"/>
          <w:szCs w:val="22"/>
          <w:lang w:eastAsia="en-IN"/>
        </w:rPr>
        <w:t>Mr</w:t>
      </w:r>
      <w:r w:rsidR="0032582E" w:rsidRPr="00997AD7">
        <w:rPr>
          <w:rFonts w:ascii="Arial" w:hAnsi="Arial" w:cs="Arial"/>
          <w:sz w:val="22"/>
          <w:szCs w:val="22"/>
          <w:lang w:eastAsia="en-IN"/>
        </w:rPr>
        <w:t>s</w:t>
      </w:r>
      <w:r w:rsidR="00685735" w:rsidRPr="00997AD7">
        <w:rPr>
          <w:rFonts w:ascii="Arial" w:hAnsi="Arial" w:cs="Arial"/>
          <w:sz w:val="22"/>
          <w:szCs w:val="22"/>
          <w:lang w:eastAsia="en-IN"/>
        </w:rPr>
        <w:t xml:space="preserve">. </w:t>
      </w:r>
      <w:r w:rsidR="0032582E" w:rsidRPr="00997AD7">
        <w:rPr>
          <w:rFonts w:ascii="Arial" w:hAnsi="Arial" w:cs="Arial"/>
          <w:sz w:val="22"/>
          <w:szCs w:val="22"/>
          <w:lang w:eastAsia="en-IN"/>
        </w:rPr>
        <w:t>Mani Chandra Bhandari</w:t>
      </w:r>
      <w:bookmarkEnd w:id="3"/>
      <w:r w:rsidRPr="00997AD7">
        <w:rPr>
          <w:rFonts w:ascii="Arial" w:hAnsi="Arial" w:cs="Arial"/>
          <w:sz w:val="22"/>
          <w:szCs w:val="22"/>
          <w:lang w:eastAsia="en-IN"/>
        </w:rPr>
        <w:t xml:space="preserve">. As per </w:t>
      </w:r>
      <w:r w:rsidR="0000548A" w:rsidRPr="00997AD7">
        <w:rPr>
          <w:rFonts w:ascii="Arial" w:hAnsi="Arial" w:cs="Arial"/>
          <w:sz w:val="22"/>
          <w:szCs w:val="22"/>
          <w:lang w:eastAsia="en-IN"/>
        </w:rPr>
        <w:t xml:space="preserve">the audited financials shared by the client, </w:t>
      </w:r>
      <w:bookmarkStart w:id="4" w:name="_Hlk146552622"/>
      <w:r w:rsidRPr="00997AD7">
        <w:rPr>
          <w:rFonts w:ascii="Arial" w:hAnsi="Arial" w:cs="Arial"/>
          <w:sz w:val="22"/>
          <w:szCs w:val="22"/>
          <w:lang w:eastAsia="en-IN"/>
        </w:rPr>
        <w:t xml:space="preserve">the company is having the </w:t>
      </w:r>
      <w:r w:rsidR="0000548A" w:rsidRPr="00997AD7">
        <w:rPr>
          <w:rFonts w:ascii="Arial" w:hAnsi="Arial" w:cs="Arial"/>
          <w:sz w:val="22"/>
          <w:szCs w:val="22"/>
          <w:lang w:eastAsia="en-IN"/>
        </w:rPr>
        <w:t xml:space="preserve">authorised share capital of INR </w:t>
      </w:r>
      <w:r w:rsidR="00997AD7" w:rsidRPr="00997AD7">
        <w:rPr>
          <w:rFonts w:ascii="Arial" w:hAnsi="Arial" w:cs="Arial"/>
          <w:sz w:val="22"/>
          <w:szCs w:val="22"/>
          <w:lang w:eastAsia="en-IN"/>
        </w:rPr>
        <w:t>75.00</w:t>
      </w:r>
      <w:r w:rsidR="0000548A" w:rsidRPr="00997AD7">
        <w:rPr>
          <w:rFonts w:ascii="Arial" w:hAnsi="Arial" w:cs="Arial"/>
          <w:sz w:val="22"/>
          <w:szCs w:val="22"/>
          <w:lang w:eastAsia="en-IN"/>
        </w:rPr>
        <w:t xml:space="preserve"> Crore</w:t>
      </w:r>
      <w:r w:rsidR="00997AD7" w:rsidRPr="00997AD7">
        <w:rPr>
          <w:rFonts w:ascii="Arial" w:hAnsi="Arial" w:cs="Arial"/>
          <w:sz w:val="22"/>
          <w:szCs w:val="22"/>
          <w:lang w:eastAsia="en-IN"/>
        </w:rPr>
        <w:t>s</w:t>
      </w:r>
      <w:r w:rsidR="0000548A" w:rsidRPr="00997AD7">
        <w:rPr>
          <w:rFonts w:ascii="Arial" w:hAnsi="Arial" w:cs="Arial"/>
          <w:sz w:val="22"/>
          <w:szCs w:val="22"/>
          <w:lang w:eastAsia="en-IN"/>
        </w:rPr>
        <w:t>, a</w:t>
      </w:r>
      <w:r w:rsidR="00FA55B2" w:rsidRPr="00997AD7">
        <w:rPr>
          <w:rFonts w:ascii="Arial" w:hAnsi="Arial" w:cs="Arial"/>
          <w:sz w:val="22"/>
          <w:szCs w:val="22"/>
          <w:lang w:eastAsia="en-IN"/>
        </w:rPr>
        <w:t xml:space="preserve">nd </w:t>
      </w:r>
      <w:r w:rsidR="00997AD7" w:rsidRPr="00997AD7">
        <w:rPr>
          <w:rFonts w:ascii="Arial" w:hAnsi="Arial" w:cs="Arial"/>
          <w:sz w:val="22"/>
          <w:szCs w:val="22"/>
          <w:lang w:eastAsia="en-IN"/>
        </w:rPr>
        <w:t>paid-up</w:t>
      </w:r>
      <w:r w:rsidR="00FA55B2" w:rsidRPr="00997AD7">
        <w:rPr>
          <w:rFonts w:ascii="Arial" w:hAnsi="Arial" w:cs="Arial"/>
          <w:sz w:val="22"/>
          <w:szCs w:val="22"/>
          <w:lang w:eastAsia="en-IN"/>
        </w:rPr>
        <w:t xml:space="preserve"> capital of INR </w:t>
      </w:r>
      <w:r w:rsidR="00997AD7" w:rsidRPr="00997AD7">
        <w:rPr>
          <w:rFonts w:ascii="Arial" w:hAnsi="Arial" w:cs="Arial"/>
          <w:sz w:val="22"/>
          <w:szCs w:val="22"/>
          <w:lang w:eastAsia="en-IN"/>
        </w:rPr>
        <w:t>3</w:t>
      </w:r>
      <w:r w:rsidR="00FA55B2" w:rsidRPr="00997AD7">
        <w:rPr>
          <w:rFonts w:ascii="Arial" w:hAnsi="Arial" w:cs="Arial"/>
          <w:sz w:val="22"/>
          <w:szCs w:val="22"/>
          <w:lang w:eastAsia="en-IN"/>
        </w:rPr>
        <w:t>7.</w:t>
      </w:r>
      <w:r w:rsidR="00997AD7" w:rsidRPr="00997AD7">
        <w:rPr>
          <w:rFonts w:ascii="Arial" w:hAnsi="Arial" w:cs="Arial"/>
          <w:sz w:val="22"/>
          <w:szCs w:val="22"/>
          <w:lang w:eastAsia="en-IN"/>
        </w:rPr>
        <w:t>0</w:t>
      </w:r>
      <w:r w:rsidR="00FA55B2" w:rsidRPr="00997AD7">
        <w:rPr>
          <w:rFonts w:ascii="Arial" w:hAnsi="Arial" w:cs="Arial"/>
          <w:sz w:val="22"/>
          <w:szCs w:val="22"/>
          <w:lang w:eastAsia="en-IN"/>
        </w:rPr>
        <w:t>7</w:t>
      </w:r>
      <w:r w:rsidR="00997AD7" w:rsidRPr="00997AD7">
        <w:rPr>
          <w:rFonts w:ascii="Arial" w:hAnsi="Arial" w:cs="Arial"/>
          <w:sz w:val="22"/>
          <w:szCs w:val="22"/>
          <w:lang w:eastAsia="en-IN"/>
        </w:rPr>
        <w:t>153</w:t>
      </w:r>
      <w:r w:rsidR="0000548A" w:rsidRPr="00997AD7">
        <w:rPr>
          <w:rFonts w:ascii="Arial" w:hAnsi="Arial" w:cs="Arial"/>
          <w:sz w:val="22"/>
          <w:szCs w:val="22"/>
          <w:lang w:eastAsia="en-IN"/>
        </w:rPr>
        <w:t xml:space="preserve"> Crore</w:t>
      </w:r>
      <w:r w:rsidR="00997AD7" w:rsidRPr="00997AD7">
        <w:rPr>
          <w:rFonts w:ascii="Arial" w:hAnsi="Arial" w:cs="Arial"/>
          <w:sz w:val="22"/>
          <w:szCs w:val="22"/>
          <w:lang w:eastAsia="en-IN"/>
        </w:rPr>
        <w:t>s</w:t>
      </w:r>
      <w:r w:rsidR="0000548A" w:rsidRPr="00997AD7">
        <w:rPr>
          <w:rFonts w:ascii="Arial" w:hAnsi="Arial" w:cs="Arial"/>
          <w:sz w:val="22"/>
          <w:szCs w:val="22"/>
          <w:lang w:eastAsia="en-IN"/>
        </w:rPr>
        <w:t xml:space="preserve"> as on 31</w:t>
      </w:r>
      <w:r w:rsidR="0000548A" w:rsidRPr="00997AD7">
        <w:rPr>
          <w:rFonts w:ascii="Arial" w:hAnsi="Arial" w:cs="Arial"/>
          <w:sz w:val="22"/>
          <w:szCs w:val="22"/>
          <w:vertAlign w:val="superscript"/>
          <w:lang w:eastAsia="en-IN"/>
        </w:rPr>
        <w:t>st</w:t>
      </w:r>
      <w:r w:rsidR="0000548A" w:rsidRPr="00997AD7">
        <w:rPr>
          <w:rFonts w:ascii="Arial" w:hAnsi="Arial" w:cs="Arial"/>
          <w:sz w:val="22"/>
          <w:szCs w:val="22"/>
          <w:lang w:eastAsia="en-IN"/>
        </w:rPr>
        <w:t xml:space="preserve"> March 202</w:t>
      </w:r>
      <w:r w:rsidR="00DC3995">
        <w:rPr>
          <w:rFonts w:ascii="Arial" w:hAnsi="Arial" w:cs="Arial"/>
          <w:sz w:val="22"/>
          <w:szCs w:val="22"/>
          <w:lang w:eastAsia="en-IN"/>
        </w:rPr>
        <w:t>3</w:t>
      </w:r>
      <w:r w:rsidRPr="00997AD7">
        <w:rPr>
          <w:rFonts w:ascii="Arial" w:hAnsi="Arial" w:cs="Arial"/>
          <w:sz w:val="22"/>
          <w:szCs w:val="22"/>
          <w:lang w:eastAsia="en-IN"/>
        </w:rPr>
        <w:t>.</w:t>
      </w:r>
      <w:bookmarkEnd w:id="4"/>
    </w:p>
    <w:p w14:paraId="3ACB36DF" w14:textId="39D76A8B" w:rsidR="005078F4" w:rsidRPr="00C67644" w:rsidRDefault="005078F4" w:rsidP="003819AB">
      <w:pPr>
        <w:pStyle w:val="ListParagraph"/>
        <w:spacing w:before="240" w:after="240" w:line="360" w:lineRule="auto"/>
        <w:ind w:left="567" w:right="-425"/>
        <w:jc w:val="both"/>
        <w:rPr>
          <w:rFonts w:ascii="Arial" w:hAnsi="Arial" w:cs="Arial"/>
          <w:b/>
          <w:sz w:val="22"/>
          <w:szCs w:val="22"/>
          <w:lang w:eastAsia="en-IN"/>
        </w:rPr>
      </w:pPr>
      <w:r w:rsidRPr="00C67644">
        <w:rPr>
          <w:rFonts w:ascii="Arial" w:hAnsi="Arial" w:cs="Arial"/>
          <w:b/>
          <w:sz w:val="22"/>
          <w:szCs w:val="22"/>
          <w:lang w:eastAsia="en-IN"/>
        </w:rPr>
        <w:t xml:space="preserve">As per </w:t>
      </w:r>
      <w:r w:rsidR="00C95BAA" w:rsidRPr="00C67644">
        <w:rPr>
          <w:rFonts w:ascii="Arial" w:hAnsi="Arial" w:cs="Arial"/>
          <w:b/>
          <w:sz w:val="22"/>
          <w:szCs w:val="22"/>
          <w:lang w:eastAsia="en-IN"/>
        </w:rPr>
        <w:t>the information provided by the client/company</w:t>
      </w:r>
      <w:r w:rsidRPr="00C67644">
        <w:rPr>
          <w:rFonts w:ascii="Arial" w:hAnsi="Arial" w:cs="Arial"/>
          <w:b/>
          <w:sz w:val="22"/>
          <w:szCs w:val="22"/>
          <w:lang w:eastAsia="en-IN"/>
        </w:rPr>
        <w:t xml:space="preserve">, currently company is </w:t>
      </w:r>
      <w:r w:rsidR="00C95BAA" w:rsidRPr="00C67644">
        <w:rPr>
          <w:rFonts w:ascii="Arial" w:hAnsi="Arial" w:cs="Arial"/>
          <w:b/>
          <w:sz w:val="22"/>
          <w:szCs w:val="22"/>
          <w:lang w:eastAsia="en-IN"/>
        </w:rPr>
        <w:t xml:space="preserve">operating </w:t>
      </w:r>
      <w:r w:rsidR="00997AD7" w:rsidRPr="00C67644">
        <w:rPr>
          <w:rFonts w:ascii="Arial" w:hAnsi="Arial" w:cs="Arial"/>
          <w:b/>
          <w:sz w:val="22"/>
          <w:szCs w:val="22"/>
          <w:lang w:eastAsia="en-IN"/>
        </w:rPr>
        <w:t>a rice mill in Murthal, Son</w:t>
      </w:r>
      <w:r w:rsidR="007C1DAB">
        <w:rPr>
          <w:rFonts w:ascii="Arial" w:hAnsi="Arial" w:cs="Arial"/>
          <w:b/>
          <w:sz w:val="22"/>
          <w:szCs w:val="22"/>
          <w:lang w:eastAsia="en-IN"/>
        </w:rPr>
        <w:t>i</w:t>
      </w:r>
      <w:r w:rsidR="00997AD7" w:rsidRPr="00C67644">
        <w:rPr>
          <w:rFonts w:ascii="Arial" w:hAnsi="Arial" w:cs="Arial"/>
          <w:b/>
          <w:sz w:val="22"/>
          <w:szCs w:val="22"/>
          <w:lang w:eastAsia="en-IN"/>
        </w:rPr>
        <w:t>pat and a food factory at Bahalgarh, Son</w:t>
      </w:r>
      <w:r w:rsidR="007C1DAB">
        <w:rPr>
          <w:rFonts w:ascii="Arial" w:hAnsi="Arial" w:cs="Arial"/>
          <w:b/>
          <w:sz w:val="22"/>
          <w:szCs w:val="22"/>
          <w:lang w:eastAsia="en-IN"/>
        </w:rPr>
        <w:t>i</w:t>
      </w:r>
      <w:r w:rsidR="00997AD7" w:rsidRPr="00C67644">
        <w:rPr>
          <w:rFonts w:ascii="Arial" w:hAnsi="Arial" w:cs="Arial"/>
          <w:b/>
          <w:sz w:val="22"/>
          <w:szCs w:val="22"/>
          <w:lang w:eastAsia="en-IN"/>
        </w:rPr>
        <w:t>pat in the state of Haryana</w:t>
      </w:r>
      <w:r w:rsidR="00C95BAA" w:rsidRPr="00C67644">
        <w:rPr>
          <w:rFonts w:ascii="Arial" w:hAnsi="Arial" w:cs="Arial"/>
          <w:b/>
          <w:sz w:val="22"/>
          <w:szCs w:val="22"/>
          <w:lang w:eastAsia="en-IN"/>
        </w:rPr>
        <w:t xml:space="preserve">. </w:t>
      </w:r>
      <w:r w:rsidR="00713C9A" w:rsidRPr="00C67644">
        <w:rPr>
          <w:rFonts w:ascii="Arial" w:hAnsi="Arial" w:cs="Arial"/>
          <w:b/>
          <w:sz w:val="22"/>
          <w:szCs w:val="22"/>
          <w:lang w:eastAsia="en-IN"/>
        </w:rPr>
        <w:t xml:space="preserve">The details of all </w:t>
      </w:r>
      <w:r w:rsidR="00997AD7" w:rsidRPr="00C67644">
        <w:rPr>
          <w:rFonts w:ascii="Arial" w:hAnsi="Arial" w:cs="Arial"/>
          <w:b/>
          <w:sz w:val="22"/>
          <w:szCs w:val="22"/>
          <w:lang w:eastAsia="en-IN"/>
        </w:rPr>
        <w:t>both</w:t>
      </w:r>
      <w:r w:rsidR="00713C9A" w:rsidRPr="00C67644">
        <w:rPr>
          <w:rFonts w:ascii="Arial" w:hAnsi="Arial" w:cs="Arial"/>
          <w:b/>
          <w:sz w:val="22"/>
          <w:szCs w:val="22"/>
          <w:lang w:eastAsia="en-IN"/>
        </w:rPr>
        <w:t xml:space="preserve"> plants along with their capacities are shown in the below table:</w:t>
      </w:r>
    </w:p>
    <w:tbl>
      <w:tblPr>
        <w:tblStyle w:val="TableGrid"/>
        <w:tblW w:w="9356" w:type="dxa"/>
        <w:tblInd w:w="562" w:type="dxa"/>
        <w:tblLayout w:type="fixed"/>
        <w:tblLook w:val="04A0" w:firstRow="1" w:lastRow="0" w:firstColumn="1" w:lastColumn="0" w:noHBand="0" w:noVBand="1"/>
      </w:tblPr>
      <w:tblGrid>
        <w:gridCol w:w="2835"/>
        <w:gridCol w:w="2835"/>
        <w:gridCol w:w="3686"/>
      </w:tblGrid>
      <w:tr w:rsidR="003819AB" w:rsidRPr="00997AD7" w14:paraId="6864B948" w14:textId="77777777" w:rsidTr="003C7C6F">
        <w:trPr>
          <w:trHeight w:val="243"/>
          <w:tblHeader/>
        </w:trPr>
        <w:tc>
          <w:tcPr>
            <w:tcW w:w="2835" w:type="dxa"/>
            <w:shd w:val="clear" w:color="auto" w:fill="002060"/>
            <w:noWrap/>
            <w:vAlign w:val="center"/>
            <w:hideMark/>
          </w:tcPr>
          <w:p w14:paraId="2104EA7F" w14:textId="77777777" w:rsidR="003819AB" w:rsidRPr="00192421" w:rsidRDefault="003819AB" w:rsidP="00562E20">
            <w:pPr>
              <w:pStyle w:val="NoSpacing"/>
              <w:spacing w:line="360" w:lineRule="auto"/>
              <w:rPr>
                <w:rFonts w:asciiTheme="minorHAnsi" w:hAnsiTheme="minorHAnsi" w:cstheme="minorHAnsi"/>
                <w:b/>
                <w:bCs/>
                <w:sz w:val="22"/>
                <w:szCs w:val="22"/>
              </w:rPr>
            </w:pPr>
            <w:r w:rsidRPr="00192421">
              <w:rPr>
                <w:rFonts w:asciiTheme="minorHAnsi" w:hAnsiTheme="minorHAnsi" w:cstheme="minorHAnsi"/>
                <w:b/>
                <w:bCs/>
                <w:sz w:val="22"/>
                <w:szCs w:val="22"/>
              </w:rPr>
              <w:t>Name of Plant</w:t>
            </w:r>
          </w:p>
        </w:tc>
        <w:tc>
          <w:tcPr>
            <w:tcW w:w="2835" w:type="dxa"/>
            <w:shd w:val="clear" w:color="auto" w:fill="002060"/>
            <w:noWrap/>
            <w:vAlign w:val="center"/>
            <w:hideMark/>
          </w:tcPr>
          <w:p w14:paraId="54A4C9AD" w14:textId="7659216C" w:rsidR="003819AB" w:rsidRPr="00192421" w:rsidRDefault="003819AB" w:rsidP="00562E20">
            <w:pPr>
              <w:pStyle w:val="NoSpacing"/>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Location</w:t>
            </w:r>
          </w:p>
        </w:tc>
        <w:tc>
          <w:tcPr>
            <w:tcW w:w="3686" w:type="dxa"/>
            <w:shd w:val="clear" w:color="auto" w:fill="002060"/>
            <w:noWrap/>
            <w:vAlign w:val="center"/>
            <w:hideMark/>
          </w:tcPr>
          <w:p w14:paraId="50D9CCE3" w14:textId="38A1977B" w:rsidR="003819AB" w:rsidRPr="00192421" w:rsidRDefault="003819AB" w:rsidP="00562E20">
            <w:pPr>
              <w:pStyle w:val="NoSpacing"/>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Installed Capacity</w:t>
            </w:r>
          </w:p>
        </w:tc>
      </w:tr>
      <w:tr w:rsidR="003819AB" w:rsidRPr="00997AD7" w14:paraId="4998411B" w14:textId="77777777" w:rsidTr="003C7C6F">
        <w:trPr>
          <w:trHeight w:val="243"/>
        </w:trPr>
        <w:tc>
          <w:tcPr>
            <w:tcW w:w="2835" w:type="dxa"/>
            <w:shd w:val="clear" w:color="auto" w:fill="auto"/>
            <w:noWrap/>
            <w:vAlign w:val="center"/>
          </w:tcPr>
          <w:p w14:paraId="5B5DEEC0" w14:textId="11F8FFDD" w:rsidR="003819AB" w:rsidRPr="003819AB" w:rsidRDefault="003819AB" w:rsidP="00713C9A">
            <w:pPr>
              <w:pStyle w:val="NoSpacing"/>
              <w:spacing w:line="360" w:lineRule="auto"/>
              <w:rPr>
                <w:rFonts w:asciiTheme="minorHAnsi" w:hAnsiTheme="minorHAnsi" w:cstheme="minorHAnsi"/>
                <w:sz w:val="22"/>
                <w:szCs w:val="22"/>
              </w:rPr>
            </w:pPr>
            <w:r w:rsidRPr="003819AB">
              <w:rPr>
                <w:rFonts w:asciiTheme="minorHAnsi" w:hAnsiTheme="minorHAnsi" w:cstheme="minorHAnsi"/>
                <w:sz w:val="22"/>
                <w:szCs w:val="22"/>
              </w:rPr>
              <w:t>Rice Factory</w:t>
            </w:r>
          </w:p>
        </w:tc>
        <w:tc>
          <w:tcPr>
            <w:tcW w:w="2835" w:type="dxa"/>
            <w:shd w:val="clear" w:color="auto" w:fill="auto"/>
            <w:noWrap/>
            <w:vAlign w:val="center"/>
          </w:tcPr>
          <w:p w14:paraId="3D9D2BFF" w14:textId="67D00E1A" w:rsidR="003819AB" w:rsidRPr="003819AB" w:rsidRDefault="003819AB" w:rsidP="003C7C6F">
            <w:pPr>
              <w:pStyle w:val="NoSpacing"/>
              <w:spacing w:line="360" w:lineRule="auto"/>
              <w:jc w:val="center"/>
              <w:rPr>
                <w:rFonts w:asciiTheme="minorHAnsi" w:hAnsiTheme="minorHAnsi" w:cstheme="minorHAnsi"/>
                <w:sz w:val="22"/>
                <w:szCs w:val="22"/>
              </w:rPr>
            </w:pPr>
            <w:r w:rsidRPr="003819AB">
              <w:rPr>
                <w:rFonts w:asciiTheme="minorHAnsi" w:hAnsiTheme="minorHAnsi" w:cstheme="minorHAnsi"/>
                <w:sz w:val="22"/>
                <w:szCs w:val="22"/>
              </w:rPr>
              <w:t>Murthal, Sonipat</w:t>
            </w:r>
          </w:p>
        </w:tc>
        <w:tc>
          <w:tcPr>
            <w:tcW w:w="3686" w:type="dxa"/>
            <w:shd w:val="clear" w:color="auto" w:fill="auto"/>
            <w:noWrap/>
            <w:vAlign w:val="center"/>
          </w:tcPr>
          <w:p w14:paraId="51ADA3DC" w14:textId="2F7CD4C7" w:rsidR="003819AB" w:rsidRPr="003819AB" w:rsidRDefault="003819AB" w:rsidP="00562E20">
            <w:pPr>
              <w:pStyle w:val="NoSpacing"/>
              <w:spacing w:line="360" w:lineRule="auto"/>
              <w:jc w:val="center"/>
              <w:rPr>
                <w:rFonts w:asciiTheme="minorHAnsi" w:hAnsiTheme="minorHAnsi" w:cstheme="minorHAnsi"/>
                <w:sz w:val="22"/>
                <w:szCs w:val="22"/>
              </w:rPr>
            </w:pPr>
            <w:r w:rsidRPr="003819AB">
              <w:rPr>
                <w:rFonts w:asciiTheme="minorHAnsi" w:hAnsiTheme="minorHAnsi" w:cstheme="minorHAnsi"/>
                <w:sz w:val="22"/>
                <w:szCs w:val="22"/>
              </w:rPr>
              <w:t>2,50,000 Metric Tonnes</w:t>
            </w:r>
          </w:p>
        </w:tc>
      </w:tr>
      <w:tr w:rsidR="003819AB" w:rsidRPr="00997AD7" w14:paraId="251F2454" w14:textId="77777777" w:rsidTr="003C7C6F">
        <w:trPr>
          <w:trHeight w:val="243"/>
        </w:trPr>
        <w:tc>
          <w:tcPr>
            <w:tcW w:w="2835" w:type="dxa"/>
            <w:shd w:val="clear" w:color="auto" w:fill="auto"/>
            <w:noWrap/>
            <w:vAlign w:val="center"/>
            <w:hideMark/>
          </w:tcPr>
          <w:p w14:paraId="71067E73" w14:textId="62FF63D7" w:rsidR="003819AB" w:rsidRPr="003819AB" w:rsidRDefault="003819AB" w:rsidP="00713C9A">
            <w:pPr>
              <w:pStyle w:val="NoSpacing"/>
              <w:spacing w:line="360" w:lineRule="auto"/>
              <w:rPr>
                <w:rFonts w:asciiTheme="minorHAnsi" w:hAnsiTheme="minorHAnsi" w:cstheme="minorHAnsi"/>
                <w:sz w:val="22"/>
                <w:szCs w:val="22"/>
              </w:rPr>
            </w:pPr>
            <w:r w:rsidRPr="003819AB">
              <w:rPr>
                <w:rFonts w:asciiTheme="minorHAnsi" w:hAnsiTheme="minorHAnsi" w:cstheme="minorHAnsi"/>
                <w:sz w:val="22"/>
                <w:szCs w:val="22"/>
              </w:rPr>
              <w:t>Food Factory</w:t>
            </w:r>
          </w:p>
        </w:tc>
        <w:tc>
          <w:tcPr>
            <w:tcW w:w="2835" w:type="dxa"/>
            <w:shd w:val="clear" w:color="auto" w:fill="auto"/>
            <w:noWrap/>
            <w:vAlign w:val="center"/>
            <w:hideMark/>
          </w:tcPr>
          <w:p w14:paraId="212DF339" w14:textId="525A1DFB" w:rsidR="003819AB" w:rsidRPr="003819AB" w:rsidRDefault="003819AB" w:rsidP="003C7C6F">
            <w:pPr>
              <w:pStyle w:val="NoSpacing"/>
              <w:spacing w:line="360" w:lineRule="auto"/>
              <w:jc w:val="center"/>
              <w:rPr>
                <w:rFonts w:asciiTheme="minorHAnsi" w:hAnsiTheme="minorHAnsi" w:cstheme="minorHAnsi"/>
                <w:sz w:val="22"/>
                <w:szCs w:val="22"/>
              </w:rPr>
            </w:pPr>
            <w:r w:rsidRPr="003819AB">
              <w:rPr>
                <w:rFonts w:asciiTheme="minorHAnsi" w:hAnsiTheme="minorHAnsi" w:cstheme="minorHAnsi"/>
                <w:sz w:val="22"/>
                <w:szCs w:val="22"/>
              </w:rPr>
              <w:t>Bahalgarh, Sonipat</w:t>
            </w:r>
          </w:p>
        </w:tc>
        <w:tc>
          <w:tcPr>
            <w:tcW w:w="3686" w:type="dxa"/>
            <w:shd w:val="clear" w:color="auto" w:fill="auto"/>
            <w:noWrap/>
            <w:vAlign w:val="center"/>
            <w:hideMark/>
          </w:tcPr>
          <w:p w14:paraId="7AD8857B" w14:textId="0784E3EC" w:rsidR="003819AB" w:rsidRPr="003819AB" w:rsidRDefault="003C539A" w:rsidP="00713C9A">
            <w:pPr>
              <w:pStyle w:val="NoSpacing"/>
              <w:spacing w:line="360" w:lineRule="auto"/>
              <w:jc w:val="center"/>
              <w:rPr>
                <w:rFonts w:asciiTheme="minorHAnsi" w:hAnsiTheme="minorHAnsi" w:cstheme="minorHAnsi"/>
                <w:sz w:val="22"/>
                <w:szCs w:val="22"/>
              </w:rPr>
            </w:pPr>
            <w:r>
              <w:rPr>
                <w:rFonts w:asciiTheme="minorHAnsi" w:hAnsiTheme="minorHAnsi" w:cstheme="minorHAnsi"/>
                <w:sz w:val="22"/>
                <w:szCs w:val="22"/>
              </w:rPr>
              <w:t>1,8</w:t>
            </w:r>
            <w:r w:rsidR="003819AB">
              <w:rPr>
                <w:rFonts w:asciiTheme="minorHAnsi" w:hAnsiTheme="minorHAnsi" w:cstheme="minorHAnsi"/>
                <w:sz w:val="22"/>
                <w:szCs w:val="22"/>
              </w:rPr>
              <w:t>0,00,000 pouches</w:t>
            </w:r>
          </w:p>
        </w:tc>
      </w:tr>
    </w:tbl>
    <w:p w14:paraId="57080C23" w14:textId="77777777" w:rsidR="00BD6C0F" w:rsidRPr="002104F1" w:rsidRDefault="002104F1" w:rsidP="003819AB">
      <w:pPr>
        <w:pStyle w:val="ListParagraph"/>
        <w:spacing w:line="360" w:lineRule="auto"/>
        <w:ind w:left="567" w:right="-425"/>
        <w:jc w:val="right"/>
        <w:rPr>
          <w:rFonts w:ascii="Arial" w:hAnsi="Arial" w:cs="Arial"/>
          <w:i/>
          <w:sz w:val="20"/>
          <w:szCs w:val="22"/>
          <w:lang w:eastAsia="en-IN"/>
        </w:rPr>
      </w:pPr>
      <w:r w:rsidRPr="002104F1">
        <w:rPr>
          <w:rFonts w:ascii="Arial" w:hAnsi="Arial" w:cs="Arial"/>
          <w:i/>
          <w:sz w:val="20"/>
          <w:szCs w:val="22"/>
          <w:lang w:eastAsia="en-IN"/>
        </w:rPr>
        <w:t>Source: Information provided by the company</w:t>
      </w:r>
    </w:p>
    <w:p w14:paraId="26E37A23" w14:textId="302DCB7F" w:rsidR="005A1C7D" w:rsidRDefault="004A0227" w:rsidP="005A1C7D">
      <w:pPr>
        <w:spacing w:before="240" w:after="240" w:line="360" w:lineRule="auto"/>
        <w:ind w:left="567" w:right="-425"/>
        <w:jc w:val="both"/>
        <w:rPr>
          <w:rFonts w:ascii="Arial" w:hAnsi="Arial" w:cs="Arial"/>
          <w:bCs/>
          <w:sz w:val="22"/>
          <w:szCs w:val="22"/>
        </w:rPr>
      </w:pPr>
      <w:r w:rsidRPr="004A0227">
        <w:rPr>
          <w:rFonts w:ascii="Arial" w:hAnsi="Arial" w:cs="Arial"/>
          <w:sz w:val="22"/>
          <w:szCs w:val="22"/>
        </w:rPr>
        <w:t>Kohinoor Foods Limited, presently, not focusing on Rice Manufacturing due to financial crunch in the organisation. Further, the Company is focusing towards Rice-to-Rice manufacturing (instead of Paddy to Rice Manufacturing, which require substantial investment &amp; other cost associated such as to preservation).</w:t>
      </w:r>
      <w:r w:rsidR="005A1C7D" w:rsidRPr="005A1C7D">
        <w:rPr>
          <w:rFonts w:ascii="Arial" w:hAnsi="Arial" w:cs="Arial"/>
          <w:bCs/>
          <w:sz w:val="22"/>
          <w:szCs w:val="22"/>
        </w:rPr>
        <w:t xml:space="preserve"> The Basmati Rice grown through-out north India are being sold at different mandies; the rate is being shared by the commission agent of these mandies to the procurement Team based on the yield and length. The Procurement and quality team upon verification of the quantity, quality, length and other variable cost (transportation etc.) after negotiation places this order from the various mandis from different commission agents. </w:t>
      </w:r>
    </w:p>
    <w:p w14:paraId="25DB842C" w14:textId="04A28812" w:rsidR="004A0227" w:rsidRPr="004A0227" w:rsidRDefault="004A0227" w:rsidP="004A0227">
      <w:pPr>
        <w:spacing w:before="240" w:after="240" w:line="360" w:lineRule="auto"/>
        <w:ind w:left="567" w:right="-425"/>
        <w:jc w:val="both"/>
        <w:rPr>
          <w:rFonts w:ascii="Arial" w:hAnsi="Arial" w:cs="Arial"/>
          <w:sz w:val="22"/>
          <w:szCs w:val="22"/>
        </w:rPr>
      </w:pPr>
      <w:r w:rsidRPr="004A0227">
        <w:rPr>
          <w:rFonts w:ascii="Arial" w:hAnsi="Arial" w:cs="Arial"/>
          <w:sz w:val="22"/>
          <w:szCs w:val="22"/>
        </w:rPr>
        <w:t xml:space="preserve">The Company usually procure Raw Rice from various Mandis of India (such as Punjab, Haryana, Himachal, Jammu, Delhi etc.) The organisation procurement Team includes the quality experts, whose prime job &amp; responsibility, during the end of crop season (i.e., Sep-Dec) is to identify the best quality raw rice with best price considering the other charges involved towards it in different mandis of India. Once the same is identified as per the order book of the organisation the same is been procured by the Team after approval from the concerned organisation department. The same is followed through the season procurement period in order to be the best and competitive in the Market. </w:t>
      </w:r>
    </w:p>
    <w:p w14:paraId="4212865C" w14:textId="02C2DD40" w:rsidR="004A0227" w:rsidRPr="004A0227" w:rsidRDefault="004A0227" w:rsidP="004A0227">
      <w:pPr>
        <w:spacing w:before="240" w:after="240" w:line="360" w:lineRule="auto"/>
        <w:ind w:left="567" w:right="-425"/>
        <w:jc w:val="both"/>
        <w:rPr>
          <w:rFonts w:ascii="Arial" w:hAnsi="Arial" w:cs="Arial"/>
          <w:sz w:val="22"/>
          <w:szCs w:val="22"/>
        </w:rPr>
      </w:pPr>
      <w:r w:rsidRPr="004A0227">
        <w:rPr>
          <w:rFonts w:ascii="Arial" w:hAnsi="Arial" w:cs="Arial"/>
          <w:sz w:val="22"/>
          <w:szCs w:val="22"/>
        </w:rPr>
        <w:t>Kohinoor Foods Limited is focused towards selling Basmati Rice all over the World. The selling of Non-basmati Rice is based on the Customer demand in past. During the last Financial Year there was a specific demand from the Country ‘China’ for non-basmati rice (broken). Being one of the star</w:t>
      </w:r>
      <w:r w:rsidR="00FD2649">
        <w:rPr>
          <w:rFonts w:ascii="Arial" w:hAnsi="Arial" w:cs="Arial"/>
          <w:sz w:val="22"/>
          <w:szCs w:val="22"/>
        </w:rPr>
        <w:t>-</w:t>
      </w:r>
      <w:r w:rsidRPr="004A0227">
        <w:rPr>
          <w:rFonts w:ascii="Arial" w:hAnsi="Arial" w:cs="Arial"/>
          <w:sz w:val="22"/>
          <w:szCs w:val="22"/>
        </w:rPr>
        <w:t xml:space="preserve">rated, trusted &amp; renowned export </w:t>
      </w:r>
      <w:r w:rsidR="003C539A" w:rsidRPr="004A0227">
        <w:rPr>
          <w:rFonts w:ascii="Arial" w:hAnsi="Arial" w:cs="Arial"/>
          <w:sz w:val="22"/>
          <w:szCs w:val="22"/>
        </w:rPr>
        <w:t>houses</w:t>
      </w:r>
      <w:r w:rsidRPr="004A0227">
        <w:rPr>
          <w:rFonts w:ascii="Arial" w:hAnsi="Arial" w:cs="Arial"/>
          <w:sz w:val="22"/>
          <w:szCs w:val="22"/>
        </w:rPr>
        <w:t xml:space="preserve">, Kohinoor Foods Limited was getting </w:t>
      </w:r>
      <w:r w:rsidRPr="004A0227">
        <w:rPr>
          <w:rFonts w:ascii="Arial" w:hAnsi="Arial" w:cs="Arial"/>
          <w:sz w:val="22"/>
          <w:szCs w:val="22"/>
        </w:rPr>
        <w:lastRenderedPageBreak/>
        <w:t xml:space="preserve">approached by various importers of China to Export non-basmati rice (broken) to them. At present the GOI has imposed ban on non-basmati Rice export. At present Par boiled non-basmati &amp; Organic non-basmati is not under the list of banned non-basmati rice. </w:t>
      </w:r>
      <w:r w:rsidR="00CF52E3">
        <w:rPr>
          <w:rFonts w:ascii="Arial" w:hAnsi="Arial" w:cs="Arial"/>
          <w:sz w:val="22"/>
          <w:szCs w:val="22"/>
        </w:rPr>
        <w:t>As per the discussion with the company officials, the company</w:t>
      </w:r>
      <w:r w:rsidRPr="004A0227">
        <w:rPr>
          <w:rFonts w:ascii="Arial" w:hAnsi="Arial" w:cs="Arial"/>
          <w:sz w:val="22"/>
          <w:szCs w:val="22"/>
        </w:rPr>
        <w:t xml:space="preserve"> has no plans to discontinue non-basmati exports, </w:t>
      </w:r>
      <w:r w:rsidR="00CF52E3">
        <w:rPr>
          <w:rFonts w:ascii="Arial" w:hAnsi="Arial" w:cs="Arial"/>
          <w:sz w:val="22"/>
          <w:szCs w:val="22"/>
        </w:rPr>
        <w:t>but</w:t>
      </w:r>
      <w:r w:rsidRPr="004A0227">
        <w:rPr>
          <w:rFonts w:ascii="Arial" w:hAnsi="Arial" w:cs="Arial"/>
          <w:sz w:val="22"/>
          <w:szCs w:val="22"/>
        </w:rPr>
        <w:t xml:space="preserve"> it would be as per </w:t>
      </w:r>
      <w:r w:rsidR="00CF52E3">
        <w:rPr>
          <w:rFonts w:ascii="Arial" w:hAnsi="Arial" w:cs="Arial"/>
          <w:sz w:val="22"/>
          <w:szCs w:val="22"/>
        </w:rPr>
        <w:t xml:space="preserve">the </w:t>
      </w:r>
      <w:r w:rsidRPr="004A0227">
        <w:rPr>
          <w:rFonts w:ascii="Arial" w:hAnsi="Arial" w:cs="Arial"/>
          <w:sz w:val="22"/>
          <w:szCs w:val="22"/>
        </w:rPr>
        <w:t>government norms.</w:t>
      </w:r>
    </w:p>
    <w:p w14:paraId="1ACDCE68" w14:textId="68C0885E" w:rsidR="005A1C7D" w:rsidRDefault="005A1C7D" w:rsidP="005A1C7D">
      <w:pPr>
        <w:spacing w:before="240" w:after="240" w:line="360" w:lineRule="auto"/>
        <w:ind w:left="567" w:right="-425"/>
        <w:jc w:val="both"/>
        <w:rPr>
          <w:rFonts w:ascii="Arial" w:hAnsi="Arial" w:cs="Arial"/>
          <w:sz w:val="22"/>
          <w:szCs w:val="22"/>
        </w:rPr>
      </w:pPr>
      <w:r w:rsidRPr="00904910">
        <w:rPr>
          <w:rFonts w:ascii="Arial" w:hAnsi="Arial" w:cs="Arial"/>
          <w:sz w:val="22"/>
          <w:szCs w:val="22"/>
        </w:rPr>
        <w:t>As per SOP, raw material sourcing is done by approved vendor by the Company after detailed due diligence made by procurement and quality tea</w:t>
      </w:r>
      <w:r>
        <w:rPr>
          <w:rFonts w:ascii="Arial" w:hAnsi="Arial" w:cs="Arial"/>
          <w:sz w:val="22"/>
          <w:szCs w:val="22"/>
        </w:rPr>
        <w:t>m. The quality team</w:t>
      </w:r>
      <w:r w:rsidRPr="00904910">
        <w:rPr>
          <w:rFonts w:ascii="Arial" w:hAnsi="Arial" w:cs="Arial"/>
          <w:sz w:val="22"/>
          <w:szCs w:val="22"/>
        </w:rPr>
        <w:t xml:space="preserve"> also visits at regular intervals with these vendors locations, manufacturing units, offices to ensure that the product raw materials obtained from them are of best qualities and matches the quality required of the company for its manufacturing process. Once the registration process of vendors is completed with the company, the company sends it requisition list along with the quote to these vendors. </w:t>
      </w:r>
      <w:r>
        <w:rPr>
          <w:rFonts w:ascii="Arial" w:hAnsi="Arial" w:cs="Arial"/>
          <w:sz w:val="22"/>
          <w:szCs w:val="22"/>
        </w:rPr>
        <w:t>T</w:t>
      </w:r>
      <w:r w:rsidRPr="00904910">
        <w:rPr>
          <w:rFonts w:ascii="Arial" w:hAnsi="Arial" w:cs="Arial"/>
          <w:sz w:val="22"/>
          <w:szCs w:val="22"/>
        </w:rPr>
        <w:t>he purchase team compares the best price vis-a-vis quality and after negotiatio</w:t>
      </w:r>
      <w:r>
        <w:rPr>
          <w:rFonts w:ascii="Arial" w:hAnsi="Arial" w:cs="Arial"/>
          <w:sz w:val="22"/>
          <w:szCs w:val="22"/>
        </w:rPr>
        <w:t xml:space="preserve">n and </w:t>
      </w:r>
      <w:r w:rsidRPr="00904910">
        <w:rPr>
          <w:rFonts w:ascii="Arial" w:hAnsi="Arial" w:cs="Arial"/>
          <w:sz w:val="22"/>
          <w:szCs w:val="22"/>
        </w:rPr>
        <w:t>order is placed with the</w:t>
      </w:r>
      <w:r>
        <w:rPr>
          <w:rFonts w:ascii="Arial" w:hAnsi="Arial" w:cs="Arial"/>
          <w:sz w:val="22"/>
          <w:szCs w:val="22"/>
        </w:rPr>
        <w:t xml:space="preserve"> approved</w:t>
      </w:r>
      <w:r w:rsidRPr="00904910">
        <w:rPr>
          <w:rFonts w:ascii="Arial" w:hAnsi="Arial" w:cs="Arial"/>
          <w:sz w:val="22"/>
          <w:szCs w:val="22"/>
        </w:rPr>
        <w:t xml:space="preserve"> vendors. The company in view of best price / quality and quantity, prefer not to enter into any purchase agreement with them</w:t>
      </w:r>
      <w:r>
        <w:rPr>
          <w:rFonts w:ascii="Arial" w:hAnsi="Arial" w:cs="Arial"/>
          <w:sz w:val="22"/>
          <w:szCs w:val="22"/>
        </w:rPr>
        <w:t>, a</w:t>
      </w:r>
      <w:r w:rsidRPr="00904910">
        <w:rPr>
          <w:rFonts w:ascii="Arial" w:hAnsi="Arial" w:cs="Arial"/>
          <w:sz w:val="22"/>
          <w:szCs w:val="22"/>
        </w:rPr>
        <w:t>s this is the uniform process followed by the Company since its operation commenced.</w:t>
      </w:r>
    </w:p>
    <w:p w14:paraId="3F855237" w14:textId="5084E7FC" w:rsidR="00A430B7" w:rsidRPr="005A1C7D" w:rsidRDefault="005A1C7D" w:rsidP="005A1C7D">
      <w:pPr>
        <w:spacing w:before="240" w:after="240" w:line="360" w:lineRule="auto"/>
        <w:ind w:left="567" w:right="-425"/>
        <w:jc w:val="both"/>
        <w:rPr>
          <w:rFonts w:ascii="Arial" w:hAnsi="Arial" w:cs="Arial"/>
          <w:sz w:val="22"/>
          <w:szCs w:val="22"/>
        </w:rPr>
      </w:pPr>
      <w:r w:rsidRPr="005A1C7D">
        <w:rPr>
          <w:rFonts w:ascii="Arial" w:hAnsi="Arial" w:cs="Arial"/>
          <w:sz w:val="22"/>
          <w:szCs w:val="22"/>
        </w:rPr>
        <w:t>Kohinoor Foods Limited have territory wise distributors / master distributors throughout the world likewise For US and Canada we have One master distributor in Gulf (divided into territory) we have various distributors, similarly in Australia we have one Distributor etc. The Company sales team assess the distributors/ buyers/ stores/ agents based on their market presence and reputation. The Company do not enter into any written agreement as company switches the distributors/ buyers/ stores/ agents based on the product sale and targets.</w:t>
      </w:r>
      <w:r w:rsidR="00912380">
        <w:rPr>
          <w:rFonts w:ascii="Arial" w:hAnsi="Arial" w:cs="Arial"/>
          <w:sz w:val="22"/>
          <w:szCs w:val="22"/>
        </w:rPr>
        <w:t xml:space="preserve"> </w:t>
      </w:r>
      <w:r w:rsidR="00A430B7">
        <w:rPr>
          <w:rFonts w:ascii="Arial" w:hAnsi="Arial" w:cs="Arial"/>
          <w:sz w:val="22"/>
          <w:szCs w:val="22"/>
        </w:rPr>
        <w:t>At present, the majority of companies’ earnings are from export sales, however, the company is presently doing domestic transactions, which might get expanded once the accounts are taken over by any prospective buyer.</w:t>
      </w:r>
    </w:p>
    <w:p w14:paraId="7197CCC5" w14:textId="56577BF7" w:rsidR="00D03D27" w:rsidRPr="003F70CA" w:rsidRDefault="00314CED" w:rsidP="008D2134">
      <w:pPr>
        <w:spacing w:before="240" w:after="240" w:line="360" w:lineRule="auto"/>
        <w:ind w:left="567" w:right="-285"/>
        <w:jc w:val="both"/>
        <w:rPr>
          <w:rFonts w:ascii="Arial" w:hAnsi="Arial" w:cs="Arial"/>
          <w:sz w:val="22"/>
          <w:szCs w:val="22"/>
          <w:lang w:eastAsia="en-IN"/>
        </w:rPr>
      </w:pPr>
      <w:r>
        <w:rPr>
          <w:rFonts w:ascii="Arial" w:hAnsi="Arial" w:cs="Arial"/>
          <w:sz w:val="22"/>
          <w:szCs w:val="22"/>
          <w:lang w:eastAsia="en-IN"/>
        </w:rPr>
        <w:t xml:space="preserve">The Company is listed on </w:t>
      </w:r>
      <w:r w:rsidR="00F34932">
        <w:rPr>
          <w:rFonts w:ascii="Arial" w:hAnsi="Arial" w:cs="Arial"/>
          <w:sz w:val="22"/>
          <w:szCs w:val="22"/>
          <w:lang w:eastAsia="en-IN"/>
        </w:rPr>
        <w:t>Bombay Stock Exchange (</w:t>
      </w:r>
      <w:r w:rsidR="00F34932" w:rsidRPr="00F34932">
        <w:rPr>
          <w:rFonts w:ascii="Arial" w:hAnsi="Arial" w:cs="Arial"/>
          <w:sz w:val="22"/>
          <w:szCs w:val="22"/>
          <w:lang w:eastAsia="en-IN"/>
        </w:rPr>
        <w:t>BSE</w:t>
      </w:r>
      <w:r w:rsidR="00F34932">
        <w:rPr>
          <w:rFonts w:ascii="Arial" w:hAnsi="Arial" w:cs="Arial"/>
          <w:sz w:val="22"/>
          <w:szCs w:val="22"/>
          <w:lang w:eastAsia="en-IN"/>
        </w:rPr>
        <w:t>)</w:t>
      </w:r>
      <w:r w:rsidR="00F34932" w:rsidRPr="00F34932">
        <w:rPr>
          <w:rFonts w:ascii="Arial" w:hAnsi="Arial" w:cs="Arial"/>
          <w:sz w:val="22"/>
          <w:szCs w:val="22"/>
          <w:lang w:eastAsia="en-IN"/>
        </w:rPr>
        <w:t xml:space="preserve"> and</w:t>
      </w:r>
      <w:r w:rsidR="00F34932">
        <w:rPr>
          <w:rFonts w:ascii="Arial" w:hAnsi="Arial" w:cs="Arial"/>
          <w:sz w:val="22"/>
          <w:szCs w:val="22"/>
          <w:lang w:eastAsia="en-IN"/>
        </w:rPr>
        <w:t xml:space="preserve"> National Stock Exchange (</w:t>
      </w:r>
      <w:r w:rsidR="00F34932" w:rsidRPr="00F34932">
        <w:rPr>
          <w:rFonts w:ascii="Arial" w:hAnsi="Arial" w:cs="Arial"/>
          <w:sz w:val="22"/>
          <w:szCs w:val="22"/>
          <w:lang w:eastAsia="en-IN"/>
        </w:rPr>
        <w:t>NSE</w:t>
      </w:r>
      <w:r w:rsidR="00F34932">
        <w:rPr>
          <w:rFonts w:ascii="Arial" w:hAnsi="Arial" w:cs="Arial"/>
          <w:sz w:val="22"/>
          <w:szCs w:val="22"/>
          <w:lang w:eastAsia="en-IN"/>
        </w:rPr>
        <w:t>)</w:t>
      </w:r>
      <w:r w:rsidR="00F34932" w:rsidRPr="00F34932">
        <w:rPr>
          <w:rFonts w:ascii="Arial" w:hAnsi="Arial" w:cs="Arial"/>
          <w:sz w:val="22"/>
          <w:szCs w:val="22"/>
          <w:lang w:eastAsia="en-IN"/>
        </w:rPr>
        <w:t xml:space="preserve"> with the fo</w:t>
      </w:r>
      <w:r w:rsidR="00C65137">
        <w:rPr>
          <w:rFonts w:ascii="Arial" w:hAnsi="Arial" w:cs="Arial"/>
          <w:sz w:val="22"/>
          <w:szCs w:val="22"/>
          <w:lang w:eastAsia="en-IN"/>
        </w:rPr>
        <w:t xml:space="preserve">llowing listing details as on </w:t>
      </w:r>
      <w:r w:rsidR="00167E42" w:rsidRPr="003F70CA">
        <w:rPr>
          <w:rFonts w:ascii="Arial" w:hAnsi="Arial" w:cs="Arial"/>
          <w:sz w:val="22"/>
          <w:szCs w:val="22"/>
          <w:lang w:eastAsia="en-IN"/>
        </w:rPr>
        <w:t>2</w:t>
      </w:r>
      <w:r w:rsidR="003F70CA" w:rsidRPr="003F70CA">
        <w:rPr>
          <w:rFonts w:ascii="Arial" w:hAnsi="Arial" w:cs="Arial"/>
          <w:sz w:val="22"/>
          <w:szCs w:val="22"/>
          <w:lang w:eastAsia="en-IN"/>
        </w:rPr>
        <w:t>5</w:t>
      </w:r>
      <w:r w:rsidR="003F70CA" w:rsidRPr="003F70CA">
        <w:rPr>
          <w:rFonts w:ascii="Arial" w:hAnsi="Arial" w:cs="Arial"/>
          <w:sz w:val="22"/>
          <w:szCs w:val="22"/>
          <w:vertAlign w:val="superscript"/>
          <w:lang w:eastAsia="en-IN"/>
        </w:rPr>
        <w:t>th</w:t>
      </w:r>
      <w:r w:rsidR="00167E42" w:rsidRPr="003F70CA">
        <w:rPr>
          <w:rFonts w:ascii="Arial" w:hAnsi="Arial" w:cs="Arial"/>
          <w:sz w:val="22"/>
          <w:szCs w:val="22"/>
          <w:lang w:eastAsia="en-IN"/>
        </w:rPr>
        <w:t xml:space="preserve"> </w:t>
      </w:r>
      <w:r w:rsidR="003F70CA" w:rsidRPr="003F70CA">
        <w:rPr>
          <w:rFonts w:ascii="Arial" w:hAnsi="Arial" w:cs="Arial"/>
          <w:sz w:val="22"/>
          <w:szCs w:val="22"/>
          <w:lang w:eastAsia="en-IN"/>
        </w:rPr>
        <w:t>September</w:t>
      </w:r>
      <w:r w:rsidR="00167E42" w:rsidRPr="003F70CA">
        <w:rPr>
          <w:rFonts w:ascii="Arial" w:hAnsi="Arial" w:cs="Arial"/>
          <w:sz w:val="22"/>
          <w:szCs w:val="22"/>
          <w:lang w:eastAsia="en-IN"/>
        </w:rPr>
        <w:t xml:space="preserve"> 2023</w:t>
      </w:r>
      <w:r w:rsidR="00F34932" w:rsidRPr="003F70CA">
        <w:rPr>
          <w:rFonts w:ascii="Arial" w:hAnsi="Arial" w:cs="Arial"/>
          <w:sz w:val="22"/>
          <w:szCs w:val="22"/>
          <w:lang w:eastAsia="en-IN"/>
        </w:rPr>
        <w:t>:</w:t>
      </w:r>
    </w:p>
    <w:tbl>
      <w:tblPr>
        <w:tblW w:w="7371" w:type="dxa"/>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4252"/>
      </w:tblGrid>
      <w:tr w:rsidR="00C737AB" w:rsidRPr="003F70CA" w14:paraId="026E2445" w14:textId="77777777" w:rsidTr="00C91DF8">
        <w:trPr>
          <w:trHeight w:val="284"/>
          <w:tblHeader/>
        </w:trPr>
        <w:tc>
          <w:tcPr>
            <w:tcW w:w="3119" w:type="dxa"/>
            <w:shd w:val="clear" w:color="auto" w:fill="002060"/>
            <w:vAlign w:val="center"/>
          </w:tcPr>
          <w:p w14:paraId="67978DE9" w14:textId="77777777" w:rsidR="00C737AB" w:rsidRPr="003F70CA" w:rsidRDefault="00C737AB" w:rsidP="00562E20">
            <w:pPr>
              <w:spacing w:line="360" w:lineRule="auto"/>
              <w:rPr>
                <w:rFonts w:asciiTheme="minorHAnsi" w:hAnsiTheme="minorHAnsi" w:cstheme="minorHAnsi"/>
                <w:b/>
                <w:bCs/>
                <w:kern w:val="24"/>
                <w:sz w:val="22"/>
                <w:szCs w:val="22"/>
              </w:rPr>
            </w:pPr>
            <w:r w:rsidRPr="003F70CA">
              <w:rPr>
                <w:rFonts w:asciiTheme="minorHAnsi" w:hAnsiTheme="minorHAnsi" w:cstheme="minorHAnsi"/>
                <w:b/>
                <w:bCs/>
                <w:kern w:val="24"/>
                <w:sz w:val="22"/>
                <w:szCs w:val="22"/>
              </w:rPr>
              <w:t>Particulars</w:t>
            </w:r>
          </w:p>
        </w:tc>
        <w:tc>
          <w:tcPr>
            <w:tcW w:w="4252" w:type="dxa"/>
            <w:shd w:val="clear" w:color="auto" w:fill="002060"/>
            <w:vAlign w:val="center"/>
          </w:tcPr>
          <w:p w14:paraId="3C2C16A9" w14:textId="77777777" w:rsidR="00C737AB" w:rsidRPr="003F70CA" w:rsidRDefault="00C737AB" w:rsidP="00562E20">
            <w:pPr>
              <w:spacing w:line="360" w:lineRule="auto"/>
              <w:jc w:val="center"/>
              <w:rPr>
                <w:rFonts w:asciiTheme="minorHAnsi" w:hAnsiTheme="minorHAnsi" w:cstheme="minorHAnsi"/>
                <w:b/>
                <w:bCs/>
                <w:kern w:val="24"/>
                <w:sz w:val="22"/>
                <w:szCs w:val="22"/>
              </w:rPr>
            </w:pPr>
            <w:r w:rsidRPr="003F70CA">
              <w:rPr>
                <w:rFonts w:asciiTheme="minorHAnsi" w:hAnsiTheme="minorHAnsi" w:cstheme="minorHAnsi"/>
                <w:b/>
                <w:bCs/>
                <w:kern w:val="24"/>
                <w:sz w:val="22"/>
                <w:szCs w:val="22"/>
              </w:rPr>
              <w:t>Value</w:t>
            </w:r>
          </w:p>
        </w:tc>
      </w:tr>
      <w:tr w:rsidR="00C737AB" w:rsidRPr="003F70CA" w14:paraId="33D5E7EB" w14:textId="77777777" w:rsidTr="00C91DF8">
        <w:trPr>
          <w:trHeight w:val="284"/>
        </w:trPr>
        <w:tc>
          <w:tcPr>
            <w:tcW w:w="3119" w:type="dxa"/>
            <w:shd w:val="clear" w:color="auto" w:fill="auto"/>
            <w:vAlign w:val="center"/>
            <w:hideMark/>
          </w:tcPr>
          <w:p w14:paraId="56721A7F" w14:textId="77777777" w:rsidR="00C737AB" w:rsidRPr="003F70CA" w:rsidRDefault="00C737AB" w:rsidP="00562E20">
            <w:pPr>
              <w:spacing w:line="360" w:lineRule="auto"/>
              <w:rPr>
                <w:rFonts w:asciiTheme="minorHAnsi" w:hAnsiTheme="minorHAnsi" w:cstheme="minorHAnsi"/>
                <w:b/>
                <w:bCs/>
                <w:sz w:val="22"/>
                <w:szCs w:val="22"/>
                <w:lang w:eastAsia="en-IN"/>
              </w:rPr>
            </w:pPr>
            <w:r w:rsidRPr="003F70CA">
              <w:rPr>
                <w:rFonts w:asciiTheme="minorHAnsi" w:hAnsiTheme="minorHAnsi" w:cstheme="minorHAnsi"/>
                <w:b/>
                <w:kern w:val="24"/>
                <w:sz w:val="22"/>
                <w:szCs w:val="22"/>
              </w:rPr>
              <w:t xml:space="preserve">Current Market Price </w:t>
            </w:r>
          </w:p>
        </w:tc>
        <w:tc>
          <w:tcPr>
            <w:tcW w:w="4252" w:type="dxa"/>
            <w:shd w:val="clear" w:color="auto" w:fill="auto"/>
            <w:vAlign w:val="center"/>
            <w:hideMark/>
          </w:tcPr>
          <w:p w14:paraId="726F5327" w14:textId="2ED730B8" w:rsidR="00C737AB" w:rsidRPr="003F70CA" w:rsidRDefault="00C737AB" w:rsidP="00562E20">
            <w:pPr>
              <w:spacing w:line="360" w:lineRule="auto"/>
              <w:jc w:val="center"/>
              <w:rPr>
                <w:rFonts w:asciiTheme="minorHAnsi" w:hAnsiTheme="minorHAnsi" w:cstheme="minorHAnsi"/>
                <w:b/>
                <w:bCs/>
                <w:sz w:val="22"/>
                <w:szCs w:val="22"/>
                <w:lang w:eastAsia="en-IN"/>
              </w:rPr>
            </w:pPr>
            <w:r w:rsidRPr="003F70CA">
              <w:rPr>
                <w:rFonts w:asciiTheme="minorHAnsi" w:hAnsiTheme="minorHAnsi" w:cstheme="minorHAnsi"/>
                <w:kern w:val="24"/>
                <w:sz w:val="22"/>
                <w:szCs w:val="22"/>
              </w:rPr>
              <w:t xml:space="preserve">INR </w:t>
            </w:r>
            <w:r w:rsidR="00167E42" w:rsidRPr="003F70CA">
              <w:rPr>
                <w:rFonts w:asciiTheme="minorHAnsi" w:hAnsiTheme="minorHAnsi" w:cstheme="minorHAnsi"/>
                <w:kern w:val="24"/>
                <w:sz w:val="22"/>
                <w:szCs w:val="22"/>
              </w:rPr>
              <w:t>3</w:t>
            </w:r>
            <w:r w:rsidR="003F70CA" w:rsidRPr="003F70CA">
              <w:rPr>
                <w:rFonts w:asciiTheme="minorHAnsi" w:hAnsiTheme="minorHAnsi" w:cstheme="minorHAnsi"/>
                <w:kern w:val="24"/>
                <w:sz w:val="22"/>
                <w:szCs w:val="22"/>
              </w:rPr>
              <w:t>5.05</w:t>
            </w:r>
          </w:p>
        </w:tc>
      </w:tr>
      <w:tr w:rsidR="00C737AB" w:rsidRPr="003F70CA" w14:paraId="4C6934C5" w14:textId="77777777" w:rsidTr="00C91DF8">
        <w:trPr>
          <w:trHeight w:val="284"/>
        </w:trPr>
        <w:tc>
          <w:tcPr>
            <w:tcW w:w="3119" w:type="dxa"/>
            <w:shd w:val="clear" w:color="auto" w:fill="auto"/>
            <w:vAlign w:val="center"/>
            <w:hideMark/>
          </w:tcPr>
          <w:p w14:paraId="302EF9D0" w14:textId="77777777" w:rsidR="00C737AB" w:rsidRPr="003F70CA" w:rsidRDefault="00C737AB" w:rsidP="00562E20">
            <w:pPr>
              <w:spacing w:line="360" w:lineRule="auto"/>
              <w:jc w:val="both"/>
              <w:rPr>
                <w:rFonts w:asciiTheme="minorHAnsi" w:hAnsiTheme="minorHAnsi" w:cstheme="minorHAnsi"/>
                <w:b/>
                <w:sz w:val="22"/>
                <w:szCs w:val="22"/>
                <w:lang w:eastAsia="en-IN"/>
              </w:rPr>
            </w:pPr>
            <w:r w:rsidRPr="003F70CA">
              <w:rPr>
                <w:rFonts w:asciiTheme="minorHAnsi" w:hAnsiTheme="minorHAnsi" w:cstheme="minorHAnsi"/>
                <w:b/>
                <w:kern w:val="24"/>
                <w:sz w:val="22"/>
                <w:szCs w:val="22"/>
              </w:rPr>
              <w:t>52 weeks high/ low</w:t>
            </w:r>
          </w:p>
        </w:tc>
        <w:tc>
          <w:tcPr>
            <w:tcW w:w="4252" w:type="dxa"/>
            <w:shd w:val="clear" w:color="auto" w:fill="auto"/>
            <w:vAlign w:val="center"/>
            <w:hideMark/>
          </w:tcPr>
          <w:p w14:paraId="1532796E" w14:textId="53B2960C" w:rsidR="00C737AB" w:rsidRPr="003F70CA" w:rsidRDefault="00C737AB" w:rsidP="00C737AB">
            <w:pPr>
              <w:spacing w:line="360" w:lineRule="auto"/>
              <w:jc w:val="center"/>
              <w:rPr>
                <w:rFonts w:asciiTheme="minorHAnsi" w:hAnsiTheme="minorHAnsi" w:cstheme="minorHAnsi"/>
                <w:sz w:val="22"/>
                <w:szCs w:val="22"/>
                <w:lang w:eastAsia="en-IN"/>
              </w:rPr>
            </w:pPr>
            <w:r w:rsidRPr="003F70CA">
              <w:rPr>
                <w:rFonts w:asciiTheme="minorHAnsi" w:hAnsiTheme="minorHAnsi" w:cstheme="minorHAnsi"/>
                <w:kern w:val="24"/>
                <w:sz w:val="22"/>
                <w:szCs w:val="22"/>
              </w:rPr>
              <w:t xml:space="preserve">INR </w:t>
            </w:r>
            <w:r w:rsidR="00167E42" w:rsidRPr="003F70CA">
              <w:rPr>
                <w:rFonts w:asciiTheme="minorHAnsi" w:hAnsiTheme="minorHAnsi" w:cstheme="minorHAnsi"/>
                <w:kern w:val="24"/>
                <w:sz w:val="22"/>
                <w:szCs w:val="22"/>
              </w:rPr>
              <w:t>83.95</w:t>
            </w:r>
            <w:r w:rsidRPr="003F70CA">
              <w:rPr>
                <w:rFonts w:asciiTheme="minorHAnsi" w:hAnsiTheme="minorHAnsi" w:cstheme="minorHAnsi"/>
                <w:kern w:val="24"/>
                <w:sz w:val="22"/>
                <w:szCs w:val="22"/>
              </w:rPr>
              <w:t xml:space="preserve">/ INR </w:t>
            </w:r>
            <w:r w:rsidR="00167E42" w:rsidRPr="003F70CA">
              <w:rPr>
                <w:rFonts w:asciiTheme="minorHAnsi" w:hAnsiTheme="minorHAnsi" w:cstheme="minorHAnsi"/>
                <w:kern w:val="24"/>
                <w:sz w:val="22"/>
                <w:szCs w:val="22"/>
              </w:rPr>
              <w:t>28.35</w:t>
            </w:r>
          </w:p>
        </w:tc>
      </w:tr>
      <w:tr w:rsidR="00C737AB" w:rsidRPr="003F70CA" w14:paraId="0FFEBE12" w14:textId="77777777" w:rsidTr="00C91DF8">
        <w:trPr>
          <w:trHeight w:val="284"/>
        </w:trPr>
        <w:tc>
          <w:tcPr>
            <w:tcW w:w="3119" w:type="dxa"/>
            <w:shd w:val="clear" w:color="auto" w:fill="auto"/>
            <w:noWrap/>
            <w:vAlign w:val="center"/>
            <w:hideMark/>
          </w:tcPr>
          <w:p w14:paraId="7B1A522A" w14:textId="77777777" w:rsidR="00C737AB" w:rsidRPr="003F70CA" w:rsidRDefault="00C737AB" w:rsidP="00562E20">
            <w:pPr>
              <w:spacing w:line="360" w:lineRule="auto"/>
              <w:jc w:val="both"/>
              <w:rPr>
                <w:rFonts w:asciiTheme="minorHAnsi" w:hAnsiTheme="minorHAnsi" w:cstheme="minorHAnsi"/>
                <w:b/>
                <w:sz w:val="22"/>
                <w:szCs w:val="22"/>
                <w:lang w:eastAsia="en-IN"/>
              </w:rPr>
            </w:pPr>
            <w:r w:rsidRPr="003F70CA">
              <w:rPr>
                <w:rFonts w:asciiTheme="minorHAnsi" w:hAnsiTheme="minorHAnsi" w:cstheme="minorHAnsi"/>
                <w:b/>
                <w:kern w:val="24"/>
                <w:sz w:val="22"/>
                <w:szCs w:val="22"/>
              </w:rPr>
              <w:t>Market Capital</w:t>
            </w:r>
          </w:p>
        </w:tc>
        <w:tc>
          <w:tcPr>
            <w:tcW w:w="4252" w:type="dxa"/>
            <w:shd w:val="clear" w:color="auto" w:fill="auto"/>
            <w:vAlign w:val="center"/>
            <w:hideMark/>
          </w:tcPr>
          <w:p w14:paraId="3BCF04FA" w14:textId="1381B73E" w:rsidR="00C737AB" w:rsidRPr="003F70CA" w:rsidRDefault="001614CC" w:rsidP="00562E20">
            <w:pPr>
              <w:spacing w:line="360" w:lineRule="auto"/>
              <w:jc w:val="center"/>
              <w:rPr>
                <w:rFonts w:asciiTheme="minorHAnsi" w:hAnsiTheme="minorHAnsi" w:cstheme="minorHAnsi"/>
                <w:sz w:val="22"/>
                <w:szCs w:val="22"/>
                <w:lang w:eastAsia="en-IN"/>
              </w:rPr>
            </w:pPr>
            <w:r w:rsidRPr="003F70CA">
              <w:rPr>
                <w:rFonts w:asciiTheme="minorHAnsi" w:hAnsiTheme="minorHAnsi" w:cstheme="minorHAnsi"/>
                <w:kern w:val="24"/>
                <w:sz w:val="22"/>
                <w:szCs w:val="22"/>
              </w:rPr>
              <w:t>INR 1</w:t>
            </w:r>
            <w:r w:rsidR="003F70CA" w:rsidRPr="003F70CA">
              <w:rPr>
                <w:rFonts w:asciiTheme="minorHAnsi" w:hAnsiTheme="minorHAnsi" w:cstheme="minorHAnsi"/>
                <w:kern w:val="24"/>
                <w:sz w:val="22"/>
                <w:szCs w:val="22"/>
              </w:rPr>
              <w:t>29.94</w:t>
            </w:r>
            <w:r w:rsidR="00C737AB" w:rsidRPr="003F70CA">
              <w:rPr>
                <w:rFonts w:asciiTheme="minorHAnsi" w:hAnsiTheme="minorHAnsi" w:cstheme="minorHAnsi"/>
                <w:kern w:val="24"/>
                <w:sz w:val="22"/>
                <w:szCs w:val="22"/>
              </w:rPr>
              <w:t xml:space="preserve"> Cr</w:t>
            </w:r>
          </w:p>
        </w:tc>
      </w:tr>
      <w:tr w:rsidR="00C737AB" w:rsidRPr="009C4954" w14:paraId="10DA8910" w14:textId="77777777" w:rsidTr="00C91DF8">
        <w:trPr>
          <w:trHeight w:val="284"/>
        </w:trPr>
        <w:tc>
          <w:tcPr>
            <w:tcW w:w="3119" w:type="dxa"/>
            <w:shd w:val="clear" w:color="auto" w:fill="auto"/>
            <w:vAlign w:val="center"/>
            <w:hideMark/>
          </w:tcPr>
          <w:p w14:paraId="3ACE6473" w14:textId="77777777" w:rsidR="00C737AB" w:rsidRPr="003F70CA" w:rsidRDefault="00C737AB" w:rsidP="00562E20">
            <w:pPr>
              <w:spacing w:line="360" w:lineRule="auto"/>
              <w:jc w:val="both"/>
              <w:rPr>
                <w:rFonts w:asciiTheme="minorHAnsi" w:hAnsiTheme="minorHAnsi" w:cstheme="minorHAnsi"/>
                <w:b/>
                <w:sz w:val="22"/>
                <w:szCs w:val="22"/>
                <w:lang w:eastAsia="en-IN"/>
              </w:rPr>
            </w:pPr>
            <w:r w:rsidRPr="003F70CA">
              <w:rPr>
                <w:rFonts w:asciiTheme="minorHAnsi" w:hAnsiTheme="minorHAnsi" w:cstheme="minorHAnsi"/>
                <w:b/>
                <w:kern w:val="24"/>
                <w:sz w:val="22"/>
                <w:szCs w:val="22"/>
              </w:rPr>
              <w:t>Shares outstanding</w:t>
            </w:r>
          </w:p>
        </w:tc>
        <w:tc>
          <w:tcPr>
            <w:tcW w:w="4252" w:type="dxa"/>
            <w:shd w:val="clear" w:color="auto" w:fill="auto"/>
            <w:vAlign w:val="center"/>
            <w:hideMark/>
          </w:tcPr>
          <w:p w14:paraId="1AF05431" w14:textId="2800447F" w:rsidR="00C737AB" w:rsidRPr="003F70CA" w:rsidRDefault="00580418" w:rsidP="00562E20">
            <w:pPr>
              <w:spacing w:line="360" w:lineRule="auto"/>
              <w:jc w:val="center"/>
              <w:rPr>
                <w:rFonts w:asciiTheme="minorHAnsi" w:hAnsiTheme="minorHAnsi" w:cstheme="minorHAnsi"/>
                <w:sz w:val="22"/>
                <w:szCs w:val="22"/>
                <w:lang w:eastAsia="en-IN"/>
              </w:rPr>
            </w:pPr>
            <w:r w:rsidRPr="003F70CA">
              <w:rPr>
                <w:rFonts w:asciiTheme="minorHAnsi" w:hAnsiTheme="minorHAnsi" w:cstheme="minorHAnsi"/>
                <w:sz w:val="22"/>
                <w:szCs w:val="22"/>
                <w:lang w:eastAsia="en-IN"/>
              </w:rPr>
              <w:t>3,70,71,530</w:t>
            </w:r>
          </w:p>
        </w:tc>
      </w:tr>
    </w:tbl>
    <w:p w14:paraId="2AC8D333" w14:textId="0F3E3880" w:rsidR="00C42A2A" w:rsidRDefault="001614CC" w:rsidP="00912380">
      <w:pPr>
        <w:spacing w:before="240" w:after="240" w:line="360" w:lineRule="auto"/>
        <w:ind w:left="567" w:right="-425"/>
        <w:jc w:val="both"/>
        <w:rPr>
          <w:rFonts w:ascii="Arial" w:hAnsi="Arial" w:cs="Arial"/>
          <w:sz w:val="22"/>
          <w:szCs w:val="22"/>
        </w:rPr>
      </w:pPr>
      <w:r>
        <w:rPr>
          <w:rFonts w:ascii="Arial" w:hAnsi="Arial" w:cs="Arial"/>
          <w:sz w:val="22"/>
          <w:szCs w:val="22"/>
        </w:rPr>
        <w:t xml:space="preserve">As per the information provided by the client/company, details of the </w:t>
      </w:r>
      <w:r w:rsidRPr="001614CC">
        <w:rPr>
          <w:rFonts w:ascii="Arial" w:hAnsi="Arial" w:cs="Arial"/>
          <w:sz w:val="22"/>
          <w:szCs w:val="22"/>
        </w:rPr>
        <w:t>Subsidiar</w:t>
      </w:r>
      <w:r w:rsidR="00167E42">
        <w:rPr>
          <w:rFonts w:ascii="Arial" w:hAnsi="Arial" w:cs="Arial"/>
          <w:sz w:val="22"/>
          <w:szCs w:val="22"/>
        </w:rPr>
        <w:t>y</w:t>
      </w:r>
      <w:r w:rsidRPr="001614CC">
        <w:rPr>
          <w:rFonts w:ascii="Arial" w:hAnsi="Arial" w:cs="Arial"/>
          <w:sz w:val="22"/>
          <w:szCs w:val="22"/>
        </w:rPr>
        <w:t xml:space="preserve"> companies </w:t>
      </w:r>
      <w:r w:rsidR="00850D72">
        <w:rPr>
          <w:rFonts w:ascii="Arial" w:hAnsi="Arial" w:cs="Arial"/>
          <w:sz w:val="22"/>
          <w:szCs w:val="22"/>
        </w:rPr>
        <w:t xml:space="preserve">and joint ventures </w:t>
      </w:r>
      <w:r w:rsidRPr="001614CC">
        <w:rPr>
          <w:rFonts w:ascii="Arial" w:hAnsi="Arial" w:cs="Arial"/>
          <w:sz w:val="22"/>
          <w:szCs w:val="22"/>
        </w:rPr>
        <w:t>as on 31 March 202</w:t>
      </w:r>
      <w:r w:rsidR="00167E42">
        <w:rPr>
          <w:rFonts w:ascii="Arial" w:hAnsi="Arial" w:cs="Arial"/>
          <w:sz w:val="22"/>
          <w:szCs w:val="22"/>
        </w:rPr>
        <w:t>3</w:t>
      </w:r>
      <w:r w:rsidRPr="001614CC">
        <w:rPr>
          <w:rFonts w:ascii="Arial" w:hAnsi="Arial" w:cs="Arial"/>
          <w:sz w:val="22"/>
          <w:szCs w:val="22"/>
        </w:rPr>
        <w:t>,</w:t>
      </w:r>
      <w:r>
        <w:rPr>
          <w:rFonts w:ascii="Arial" w:hAnsi="Arial" w:cs="Arial"/>
          <w:sz w:val="22"/>
          <w:szCs w:val="22"/>
        </w:rPr>
        <w:t xml:space="preserve"> are shown in the below table</w:t>
      </w:r>
      <w:r w:rsidRPr="001614CC">
        <w:rPr>
          <w:rFonts w:ascii="Arial" w:hAnsi="Arial" w:cs="Arial"/>
          <w:sz w:val="22"/>
          <w:szCs w:val="22"/>
        </w:rPr>
        <w:t xml:space="preserve"> all of which are presently unlisted:</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5812"/>
      </w:tblGrid>
      <w:tr w:rsidR="009C4954" w:rsidRPr="001B358E" w14:paraId="60A3051C" w14:textId="77777777" w:rsidTr="00FD2649">
        <w:trPr>
          <w:trHeight w:val="416"/>
          <w:tblHeader/>
        </w:trPr>
        <w:tc>
          <w:tcPr>
            <w:tcW w:w="3544" w:type="dxa"/>
            <w:shd w:val="clear" w:color="auto" w:fill="002060"/>
            <w:noWrap/>
            <w:vAlign w:val="center"/>
            <w:hideMark/>
          </w:tcPr>
          <w:p w14:paraId="755B21B1" w14:textId="77777777" w:rsidR="009C4954" w:rsidRPr="001B358E" w:rsidRDefault="009C4954" w:rsidP="001B358E">
            <w:pPr>
              <w:spacing w:line="360" w:lineRule="auto"/>
              <w:rPr>
                <w:rFonts w:asciiTheme="minorHAnsi" w:hAnsiTheme="minorHAnsi" w:cstheme="minorHAnsi"/>
                <w:b/>
                <w:bCs/>
                <w:sz w:val="22"/>
                <w:szCs w:val="22"/>
                <w:lang w:eastAsia="en-IN"/>
              </w:rPr>
            </w:pPr>
            <w:r w:rsidRPr="001B358E">
              <w:rPr>
                <w:rFonts w:asciiTheme="minorHAnsi" w:hAnsiTheme="minorHAnsi" w:cstheme="minorHAnsi"/>
                <w:b/>
                <w:bCs/>
                <w:sz w:val="22"/>
                <w:szCs w:val="22"/>
                <w:lang w:eastAsia="en-IN"/>
              </w:rPr>
              <w:lastRenderedPageBreak/>
              <w:t xml:space="preserve">List of </w:t>
            </w:r>
            <w:r w:rsidRPr="001B358E">
              <w:rPr>
                <w:rFonts w:asciiTheme="minorHAnsi" w:hAnsiTheme="minorHAnsi" w:cstheme="minorHAnsi"/>
                <w:b/>
                <w:bCs/>
                <w:sz w:val="22"/>
                <w:szCs w:val="22"/>
              </w:rPr>
              <w:t>Subsidiaries/Associates</w:t>
            </w:r>
          </w:p>
        </w:tc>
        <w:tc>
          <w:tcPr>
            <w:tcW w:w="5812" w:type="dxa"/>
            <w:shd w:val="clear" w:color="auto" w:fill="002060"/>
            <w:noWrap/>
            <w:vAlign w:val="center"/>
            <w:hideMark/>
          </w:tcPr>
          <w:p w14:paraId="44287F28" w14:textId="77777777" w:rsidR="009C4954" w:rsidRPr="001B358E" w:rsidRDefault="009C4954" w:rsidP="001B358E">
            <w:pPr>
              <w:spacing w:line="360" w:lineRule="auto"/>
              <w:jc w:val="center"/>
              <w:rPr>
                <w:rFonts w:asciiTheme="minorHAnsi" w:hAnsiTheme="minorHAnsi" w:cstheme="minorHAnsi"/>
                <w:b/>
                <w:bCs/>
                <w:sz w:val="22"/>
                <w:szCs w:val="22"/>
                <w:lang w:eastAsia="en-IN"/>
              </w:rPr>
            </w:pPr>
            <w:r w:rsidRPr="001B358E">
              <w:rPr>
                <w:rFonts w:asciiTheme="minorHAnsi" w:hAnsiTheme="minorHAnsi" w:cstheme="minorHAnsi"/>
                <w:b/>
                <w:bCs/>
                <w:sz w:val="22"/>
                <w:szCs w:val="22"/>
                <w:lang w:eastAsia="en-IN"/>
              </w:rPr>
              <w:t>Remarks</w:t>
            </w:r>
          </w:p>
        </w:tc>
      </w:tr>
      <w:tr w:rsidR="00850D72" w:rsidRPr="001B358E" w14:paraId="32222120" w14:textId="77777777" w:rsidTr="00FD2649">
        <w:trPr>
          <w:trHeight w:val="416"/>
          <w:tblHeader/>
        </w:trPr>
        <w:tc>
          <w:tcPr>
            <w:tcW w:w="9356" w:type="dxa"/>
            <w:gridSpan w:val="2"/>
            <w:shd w:val="clear" w:color="auto" w:fill="C6D9F1" w:themeFill="text2" w:themeFillTint="33"/>
            <w:noWrap/>
            <w:vAlign w:val="center"/>
          </w:tcPr>
          <w:p w14:paraId="425E2E47" w14:textId="7A2F85DA" w:rsidR="00850D72" w:rsidRPr="001B358E" w:rsidRDefault="00850D72" w:rsidP="001B358E">
            <w:pPr>
              <w:spacing w:line="360" w:lineRule="auto"/>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Subsidiaries</w:t>
            </w:r>
          </w:p>
        </w:tc>
      </w:tr>
      <w:tr w:rsidR="009C4954" w:rsidRPr="001B358E" w14:paraId="316C2C89" w14:textId="77777777" w:rsidTr="00FD2649">
        <w:trPr>
          <w:trHeight w:val="283"/>
        </w:trPr>
        <w:tc>
          <w:tcPr>
            <w:tcW w:w="3544" w:type="dxa"/>
            <w:shd w:val="clear" w:color="auto" w:fill="auto"/>
            <w:noWrap/>
            <w:vAlign w:val="center"/>
            <w:hideMark/>
          </w:tcPr>
          <w:p w14:paraId="79941E5F" w14:textId="092790B1" w:rsidR="009C4954" w:rsidRPr="001B358E" w:rsidRDefault="00167E42" w:rsidP="001B358E">
            <w:pPr>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Sachdeva Brothers Private Limited (India)</w:t>
            </w:r>
          </w:p>
        </w:tc>
        <w:tc>
          <w:tcPr>
            <w:tcW w:w="5812" w:type="dxa"/>
            <w:shd w:val="clear" w:color="auto" w:fill="auto"/>
            <w:noWrap/>
            <w:vAlign w:val="center"/>
            <w:hideMark/>
          </w:tcPr>
          <w:p w14:paraId="425E2988" w14:textId="5D1E8C6E" w:rsidR="009C4954" w:rsidRPr="00167E42" w:rsidRDefault="00167E42" w:rsidP="001B358E">
            <w:pPr>
              <w:spacing w:line="360" w:lineRule="auto"/>
              <w:jc w:val="both"/>
              <w:rPr>
                <w:rFonts w:asciiTheme="minorHAnsi" w:hAnsiTheme="minorHAnsi" w:cstheme="minorHAnsi"/>
                <w:bCs/>
                <w:sz w:val="22"/>
                <w:szCs w:val="22"/>
                <w:lang w:eastAsia="en-IN"/>
              </w:rPr>
            </w:pPr>
            <w:r w:rsidRPr="00167E42">
              <w:rPr>
                <w:rFonts w:asciiTheme="minorHAnsi" w:hAnsiTheme="minorHAnsi" w:cstheme="minorHAnsi"/>
                <w:bCs/>
                <w:sz w:val="22"/>
                <w:szCs w:val="22"/>
                <w:lang w:eastAsia="en-IN"/>
              </w:rPr>
              <w:t>An Indian private Limited Company, wholly owned subsidiary of Kohinoor Foods Limited, presently having no operations.</w:t>
            </w:r>
          </w:p>
        </w:tc>
      </w:tr>
      <w:tr w:rsidR="009C4954" w:rsidRPr="001B358E" w14:paraId="6B4B7615" w14:textId="77777777" w:rsidTr="00FD2649">
        <w:trPr>
          <w:trHeight w:val="283"/>
        </w:trPr>
        <w:tc>
          <w:tcPr>
            <w:tcW w:w="3544" w:type="dxa"/>
            <w:shd w:val="clear" w:color="auto" w:fill="auto"/>
            <w:noWrap/>
            <w:vAlign w:val="center"/>
            <w:hideMark/>
          </w:tcPr>
          <w:p w14:paraId="1DF54D5A" w14:textId="58D179E5" w:rsidR="009C4954" w:rsidRPr="008C4E3E" w:rsidRDefault="00167E42" w:rsidP="001B358E">
            <w:pPr>
              <w:spacing w:line="360" w:lineRule="auto"/>
              <w:rPr>
                <w:rFonts w:asciiTheme="minorHAnsi" w:hAnsiTheme="minorHAnsi" w:cstheme="minorHAnsi"/>
                <w:sz w:val="22"/>
                <w:szCs w:val="22"/>
                <w:lang w:val="it-IT" w:eastAsia="en-IN"/>
              </w:rPr>
            </w:pPr>
            <w:r w:rsidRPr="008C4E3E">
              <w:rPr>
                <w:rFonts w:asciiTheme="minorHAnsi" w:hAnsiTheme="minorHAnsi" w:cstheme="minorHAnsi"/>
                <w:sz w:val="22"/>
                <w:szCs w:val="22"/>
                <w:lang w:val="it-IT" w:eastAsia="en-IN"/>
              </w:rPr>
              <w:t>Kohinoor Foods USA Inc. (USA)</w:t>
            </w:r>
          </w:p>
        </w:tc>
        <w:tc>
          <w:tcPr>
            <w:tcW w:w="5812" w:type="dxa"/>
            <w:shd w:val="clear" w:color="auto" w:fill="auto"/>
            <w:noWrap/>
            <w:vAlign w:val="center"/>
            <w:hideMark/>
          </w:tcPr>
          <w:p w14:paraId="66A53768" w14:textId="2E088D93" w:rsidR="009C4954" w:rsidRPr="00167E42" w:rsidRDefault="00167E42" w:rsidP="001B358E">
            <w:pPr>
              <w:spacing w:line="360" w:lineRule="auto"/>
              <w:jc w:val="both"/>
              <w:rPr>
                <w:rFonts w:asciiTheme="minorHAnsi" w:hAnsiTheme="minorHAnsi" w:cstheme="minorHAnsi"/>
                <w:bCs/>
                <w:sz w:val="22"/>
                <w:szCs w:val="22"/>
                <w:lang w:eastAsia="en-IN"/>
              </w:rPr>
            </w:pPr>
            <w:r w:rsidRPr="00167E42">
              <w:rPr>
                <w:rFonts w:asciiTheme="minorHAnsi" w:hAnsiTheme="minorHAnsi" w:cstheme="minorHAnsi"/>
                <w:bCs/>
                <w:sz w:val="22"/>
                <w:szCs w:val="22"/>
                <w:lang w:eastAsia="en-IN"/>
              </w:rPr>
              <w:t>A U.S.A based Company, wholly owned subsidiary of Kohinoor Foods Limited, presently having no operations.</w:t>
            </w:r>
          </w:p>
        </w:tc>
      </w:tr>
      <w:tr w:rsidR="00850D72" w:rsidRPr="001B358E" w14:paraId="499A929A" w14:textId="77777777" w:rsidTr="00FD2649">
        <w:trPr>
          <w:trHeight w:val="283"/>
        </w:trPr>
        <w:tc>
          <w:tcPr>
            <w:tcW w:w="9356" w:type="dxa"/>
            <w:gridSpan w:val="2"/>
            <w:shd w:val="clear" w:color="auto" w:fill="C6D9F1" w:themeFill="text2" w:themeFillTint="33"/>
            <w:noWrap/>
            <w:vAlign w:val="center"/>
          </w:tcPr>
          <w:p w14:paraId="433E56F3" w14:textId="2356AF94" w:rsidR="00850D72" w:rsidRPr="00850D72" w:rsidRDefault="00850D72" w:rsidP="00850D72">
            <w:pPr>
              <w:spacing w:line="360" w:lineRule="auto"/>
              <w:jc w:val="center"/>
              <w:rPr>
                <w:rFonts w:asciiTheme="minorHAnsi" w:hAnsiTheme="minorHAnsi" w:cstheme="minorHAnsi"/>
                <w:b/>
                <w:bCs/>
                <w:sz w:val="22"/>
                <w:szCs w:val="22"/>
                <w:lang w:eastAsia="en-IN"/>
              </w:rPr>
            </w:pPr>
            <w:r w:rsidRPr="00850D72">
              <w:rPr>
                <w:rFonts w:asciiTheme="minorHAnsi" w:hAnsiTheme="minorHAnsi" w:cstheme="minorHAnsi"/>
                <w:b/>
                <w:bCs/>
                <w:sz w:val="22"/>
                <w:szCs w:val="22"/>
                <w:lang w:eastAsia="en-IN"/>
              </w:rPr>
              <w:t>Joint Venture</w:t>
            </w:r>
          </w:p>
        </w:tc>
      </w:tr>
      <w:tr w:rsidR="00850D72" w:rsidRPr="001B358E" w14:paraId="3F39F245" w14:textId="77777777" w:rsidTr="00FD2649">
        <w:trPr>
          <w:trHeight w:val="283"/>
        </w:trPr>
        <w:tc>
          <w:tcPr>
            <w:tcW w:w="3544" w:type="dxa"/>
            <w:shd w:val="clear" w:color="auto" w:fill="auto"/>
            <w:noWrap/>
            <w:vAlign w:val="center"/>
          </w:tcPr>
          <w:p w14:paraId="782822CB" w14:textId="0967F274" w:rsidR="00850D72" w:rsidRPr="00850D72" w:rsidRDefault="00850D72" w:rsidP="001B358E">
            <w:pPr>
              <w:spacing w:line="360" w:lineRule="auto"/>
              <w:rPr>
                <w:rFonts w:asciiTheme="minorHAnsi" w:hAnsiTheme="minorHAnsi" w:cstheme="minorHAnsi"/>
                <w:bCs/>
                <w:sz w:val="22"/>
                <w:szCs w:val="22"/>
                <w:lang w:eastAsia="en-IN"/>
              </w:rPr>
            </w:pPr>
            <w:r w:rsidRPr="00850D72">
              <w:rPr>
                <w:rFonts w:asciiTheme="minorHAnsi" w:hAnsiTheme="minorHAnsi" w:cstheme="minorHAnsi"/>
                <w:bCs/>
                <w:sz w:val="22"/>
                <w:szCs w:val="22"/>
                <w:lang w:eastAsia="en-IN"/>
              </w:rPr>
              <w:t>Rich Rice Raisers LLC (Dubai)</w:t>
            </w:r>
          </w:p>
        </w:tc>
        <w:tc>
          <w:tcPr>
            <w:tcW w:w="5812" w:type="dxa"/>
            <w:shd w:val="clear" w:color="auto" w:fill="auto"/>
            <w:noWrap/>
            <w:vAlign w:val="center"/>
          </w:tcPr>
          <w:p w14:paraId="36CBB05F" w14:textId="7097FF78" w:rsidR="00850D72" w:rsidRPr="00850D72" w:rsidRDefault="00850D72" w:rsidP="001B358E">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A </w:t>
            </w:r>
            <w:r w:rsidRPr="00850D72">
              <w:rPr>
                <w:rFonts w:asciiTheme="minorHAnsi" w:hAnsiTheme="minorHAnsi" w:cstheme="minorHAnsi"/>
                <w:sz w:val="22"/>
                <w:szCs w:val="22"/>
                <w:lang w:eastAsia="en-IN"/>
              </w:rPr>
              <w:t>UAE based Company is a Joint Venture Company where in KFL has 25% equity. The management consider that the parent company is not in position to exercise control over this entity</w:t>
            </w:r>
            <w:r>
              <w:rPr>
                <w:rFonts w:asciiTheme="minorHAnsi" w:hAnsiTheme="minorHAnsi" w:cstheme="minorHAnsi"/>
                <w:sz w:val="22"/>
                <w:szCs w:val="22"/>
                <w:lang w:eastAsia="en-IN"/>
              </w:rPr>
              <w:t>.</w:t>
            </w:r>
          </w:p>
        </w:tc>
      </w:tr>
    </w:tbl>
    <w:p w14:paraId="16C71B8E" w14:textId="77777777" w:rsidR="00981240" w:rsidRDefault="00981240" w:rsidP="00981240">
      <w:pPr>
        <w:spacing w:line="360" w:lineRule="auto"/>
        <w:ind w:left="567" w:right="-143"/>
        <w:jc w:val="both"/>
        <w:rPr>
          <w:rFonts w:ascii="Arial" w:hAnsi="Arial" w:cs="Arial"/>
          <w:sz w:val="22"/>
          <w:szCs w:val="22"/>
        </w:rPr>
      </w:pPr>
    </w:p>
    <w:p w14:paraId="6F78C44A" w14:textId="77777777" w:rsidR="00334F20" w:rsidRDefault="00CD68C2" w:rsidP="00904910">
      <w:pPr>
        <w:spacing w:after="240" w:line="360" w:lineRule="auto"/>
        <w:ind w:left="567" w:right="-425"/>
        <w:jc w:val="both"/>
        <w:rPr>
          <w:rFonts w:ascii="Arial" w:hAnsi="Arial" w:cs="Arial"/>
          <w:sz w:val="22"/>
          <w:szCs w:val="22"/>
        </w:rPr>
      </w:pPr>
      <w:r w:rsidRPr="00413F2A">
        <w:rPr>
          <w:rFonts w:ascii="Arial" w:hAnsi="Arial" w:cs="Arial"/>
          <w:b/>
          <w:sz w:val="22"/>
          <w:szCs w:val="22"/>
        </w:rPr>
        <w:t>HISTORICAL FINANCIAL P</w:t>
      </w:r>
      <w:r w:rsidR="00AD6334">
        <w:rPr>
          <w:rFonts w:ascii="Arial" w:hAnsi="Arial" w:cs="Arial"/>
          <w:b/>
          <w:sz w:val="22"/>
          <w:szCs w:val="22"/>
        </w:rPr>
        <w:t>ERFORMANCE OF THE COMPANY</w:t>
      </w:r>
      <w:r w:rsidRPr="00413F2A">
        <w:rPr>
          <w:rFonts w:ascii="Arial" w:hAnsi="Arial" w:cs="Arial"/>
          <w:b/>
          <w:sz w:val="22"/>
          <w:szCs w:val="22"/>
        </w:rPr>
        <w:t>:</w:t>
      </w:r>
      <w:r w:rsidR="00334F20">
        <w:rPr>
          <w:rFonts w:ascii="Arial" w:hAnsi="Arial" w:cs="Arial"/>
          <w:color w:val="000000" w:themeColor="text1"/>
          <w:sz w:val="22"/>
          <w:szCs w:val="22"/>
        </w:rPr>
        <w:t xml:space="preserve"> B</w:t>
      </w:r>
      <w:r w:rsidRPr="00AD6334">
        <w:rPr>
          <w:rFonts w:ascii="Arial" w:hAnsi="Arial" w:cs="Arial"/>
          <w:sz w:val="22"/>
          <w:szCs w:val="22"/>
        </w:rPr>
        <w:t xml:space="preserve">elow mentioned table shows </w:t>
      </w:r>
      <w:r w:rsidR="00A364C0" w:rsidRPr="00AD6334">
        <w:rPr>
          <w:rFonts w:ascii="Arial" w:hAnsi="Arial" w:cs="Arial"/>
          <w:sz w:val="22"/>
          <w:szCs w:val="22"/>
        </w:rPr>
        <w:t xml:space="preserve">the historical performance of the company </w:t>
      </w:r>
      <w:r w:rsidR="00A364C0" w:rsidRPr="00334F20">
        <w:rPr>
          <w:rFonts w:ascii="Arial" w:hAnsi="Arial" w:cs="Arial"/>
          <w:sz w:val="22"/>
          <w:szCs w:val="22"/>
        </w:rPr>
        <w:t>for</w:t>
      </w:r>
      <w:r w:rsidRPr="00334F20">
        <w:rPr>
          <w:rFonts w:ascii="Arial" w:hAnsi="Arial" w:cs="Arial"/>
          <w:sz w:val="22"/>
          <w:szCs w:val="22"/>
        </w:rPr>
        <w:t xml:space="preserve"> past 5</w:t>
      </w:r>
      <w:r w:rsidR="00E56684" w:rsidRPr="00334F20">
        <w:rPr>
          <w:rFonts w:ascii="Arial" w:hAnsi="Arial" w:cs="Arial"/>
          <w:sz w:val="22"/>
          <w:szCs w:val="22"/>
        </w:rPr>
        <w:t xml:space="preserve"> years</w:t>
      </w:r>
      <w:r w:rsidR="00334F20">
        <w:rPr>
          <w:rFonts w:ascii="Arial" w:hAnsi="Arial" w:cs="Arial"/>
          <w:sz w:val="22"/>
          <w:szCs w:val="22"/>
        </w:rPr>
        <w:t xml:space="preserve"> from FY 2018 to FY 2022:</w:t>
      </w:r>
    </w:p>
    <w:p w14:paraId="1674FF26" w14:textId="669F4C4B" w:rsidR="003C539A" w:rsidRPr="003C539A" w:rsidRDefault="003C539A" w:rsidP="003C539A">
      <w:pPr>
        <w:ind w:left="567" w:right="-425"/>
        <w:jc w:val="right"/>
        <w:rPr>
          <w:rFonts w:ascii="Arial" w:hAnsi="Arial" w:cs="Arial"/>
          <w:bCs/>
          <w:sz w:val="18"/>
          <w:szCs w:val="18"/>
        </w:rPr>
      </w:pPr>
      <w:r w:rsidRPr="003C539A">
        <w:rPr>
          <w:rFonts w:ascii="Arial" w:hAnsi="Arial" w:cs="Arial"/>
          <w:bCs/>
          <w:sz w:val="18"/>
          <w:szCs w:val="18"/>
        </w:rPr>
        <w:t>(Value in INR Crore)</w:t>
      </w:r>
    </w:p>
    <w:tbl>
      <w:tblPr>
        <w:tblW w:w="4930"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7"/>
        <w:gridCol w:w="1140"/>
        <w:gridCol w:w="1141"/>
        <w:gridCol w:w="1141"/>
        <w:gridCol w:w="1139"/>
        <w:gridCol w:w="1141"/>
        <w:gridCol w:w="1276"/>
      </w:tblGrid>
      <w:tr w:rsidR="00263BBD" w:rsidRPr="005C4958" w14:paraId="11E8B04A" w14:textId="77777777" w:rsidTr="00C67644">
        <w:trPr>
          <w:trHeight w:val="300"/>
        </w:trPr>
        <w:tc>
          <w:tcPr>
            <w:tcW w:w="1270" w:type="pct"/>
            <w:shd w:val="clear" w:color="auto" w:fill="002060"/>
            <w:noWrap/>
            <w:vAlign w:val="center"/>
            <w:hideMark/>
          </w:tcPr>
          <w:p w14:paraId="070F4372" w14:textId="77777777" w:rsidR="00263BBD" w:rsidRPr="005C4958" w:rsidRDefault="00263BBD" w:rsidP="00C67644">
            <w:pPr>
              <w:spacing w:line="360" w:lineRule="auto"/>
              <w:rPr>
                <w:rFonts w:asciiTheme="minorHAnsi" w:hAnsiTheme="minorHAnsi" w:cstheme="minorHAnsi"/>
                <w:b/>
                <w:bCs/>
                <w:color w:val="FFFFFF" w:themeColor="background1"/>
                <w:sz w:val="22"/>
                <w:szCs w:val="22"/>
              </w:rPr>
            </w:pPr>
            <w:r w:rsidRPr="005C4958">
              <w:rPr>
                <w:rFonts w:asciiTheme="minorHAnsi" w:hAnsiTheme="minorHAnsi" w:cstheme="minorHAnsi"/>
                <w:b/>
                <w:bCs/>
                <w:color w:val="FFFFFF" w:themeColor="background1"/>
                <w:sz w:val="22"/>
                <w:szCs w:val="22"/>
              </w:rPr>
              <w:t>Particular</w:t>
            </w:r>
          </w:p>
        </w:tc>
        <w:tc>
          <w:tcPr>
            <w:tcW w:w="609" w:type="pct"/>
            <w:shd w:val="clear" w:color="auto" w:fill="002060"/>
            <w:noWrap/>
            <w:vAlign w:val="center"/>
            <w:hideMark/>
          </w:tcPr>
          <w:p w14:paraId="6F9B29ED" w14:textId="74B272C1" w:rsidR="00263BBD" w:rsidRPr="005C4958" w:rsidRDefault="00263BBD" w:rsidP="00C67644">
            <w:pPr>
              <w:spacing w:line="360" w:lineRule="auto"/>
              <w:jc w:val="center"/>
              <w:rPr>
                <w:rFonts w:asciiTheme="minorHAnsi" w:hAnsiTheme="minorHAnsi" w:cstheme="minorHAnsi"/>
                <w:b/>
                <w:bCs/>
                <w:color w:val="FFFFFF" w:themeColor="background1"/>
                <w:sz w:val="22"/>
                <w:szCs w:val="22"/>
              </w:rPr>
            </w:pPr>
            <w:r w:rsidRPr="005C4958">
              <w:rPr>
                <w:rFonts w:asciiTheme="minorHAnsi" w:hAnsiTheme="minorHAnsi" w:cstheme="minorHAnsi"/>
                <w:b/>
                <w:bCs/>
                <w:color w:val="FFFFFF" w:themeColor="background1"/>
                <w:sz w:val="22"/>
                <w:szCs w:val="22"/>
              </w:rPr>
              <w:t>Mar-18</w:t>
            </w:r>
          </w:p>
        </w:tc>
        <w:tc>
          <w:tcPr>
            <w:tcW w:w="610" w:type="pct"/>
            <w:shd w:val="clear" w:color="auto" w:fill="002060"/>
            <w:noWrap/>
            <w:vAlign w:val="center"/>
            <w:hideMark/>
          </w:tcPr>
          <w:p w14:paraId="2EA46E2C" w14:textId="7CE9412F" w:rsidR="00263BBD" w:rsidRPr="005C4958" w:rsidRDefault="00263BBD" w:rsidP="00C67644">
            <w:pPr>
              <w:spacing w:line="360" w:lineRule="auto"/>
              <w:jc w:val="center"/>
              <w:rPr>
                <w:rFonts w:asciiTheme="minorHAnsi" w:hAnsiTheme="minorHAnsi" w:cstheme="minorHAnsi"/>
                <w:b/>
                <w:bCs/>
                <w:color w:val="FFFFFF" w:themeColor="background1"/>
                <w:sz w:val="22"/>
                <w:szCs w:val="22"/>
              </w:rPr>
            </w:pPr>
            <w:r w:rsidRPr="005C4958">
              <w:rPr>
                <w:rFonts w:asciiTheme="minorHAnsi" w:hAnsiTheme="minorHAnsi" w:cstheme="minorHAnsi"/>
                <w:b/>
                <w:bCs/>
                <w:color w:val="FFFFFF" w:themeColor="background1"/>
                <w:sz w:val="22"/>
                <w:szCs w:val="22"/>
              </w:rPr>
              <w:t>Mar-19</w:t>
            </w:r>
          </w:p>
        </w:tc>
        <w:tc>
          <w:tcPr>
            <w:tcW w:w="610" w:type="pct"/>
            <w:shd w:val="clear" w:color="auto" w:fill="002060"/>
            <w:noWrap/>
            <w:vAlign w:val="center"/>
            <w:hideMark/>
          </w:tcPr>
          <w:p w14:paraId="7523583C" w14:textId="1B7697A5" w:rsidR="00263BBD" w:rsidRPr="005C4958" w:rsidRDefault="00263BBD" w:rsidP="00C67644">
            <w:pPr>
              <w:spacing w:line="360" w:lineRule="auto"/>
              <w:jc w:val="center"/>
              <w:rPr>
                <w:rFonts w:asciiTheme="minorHAnsi" w:hAnsiTheme="minorHAnsi" w:cstheme="minorHAnsi"/>
                <w:b/>
                <w:bCs/>
                <w:color w:val="FFFFFF" w:themeColor="background1"/>
                <w:sz w:val="22"/>
                <w:szCs w:val="22"/>
              </w:rPr>
            </w:pPr>
            <w:r w:rsidRPr="005C4958">
              <w:rPr>
                <w:rFonts w:asciiTheme="minorHAnsi" w:hAnsiTheme="minorHAnsi" w:cstheme="minorHAnsi"/>
                <w:b/>
                <w:bCs/>
                <w:color w:val="FFFFFF" w:themeColor="background1"/>
                <w:sz w:val="22"/>
                <w:szCs w:val="22"/>
              </w:rPr>
              <w:t>Mar-20</w:t>
            </w:r>
          </w:p>
        </w:tc>
        <w:tc>
          <w:tcPr>
            <w:tcW w:w="609" w:type="pct"/>
            <w:shd w:val="clear" w:color="auto" w:fill="002060"/>
            <w:noWrap/>
            <w:vAlign w:val="center"/>
            <w:hideMark/>
          </w:tcPr>
          <w:p w14:paraId="67FCF639" w14:textId="2FA45A40" w:rsidR="00263BBD" w:rsidRPr="005C4958" w:rsidRDefault="00263BBD" w:rsidP="00C67644">
            <w:pPr>
              <w:spacing w:line="360" w:lineRule="auto"/>
              <w:jc w:val="center"/>
              <w:rPr>
                <w:rFonts w:asciiTheme="minorHAnsi" w:hAnsiTheme="minorHAnsi" w:cstheme="minorHAnsi"/>
                <w:b/>
                <w:bCs/>
                <w:color w:val="FFFFFF" w:themeColor="background1"/>
                <w:sz w:val="22"/>
                <w:szCs w:val="22"/>
              </w:rPr>
            </w:pPr>
            <w:r w:rsidRPr="005C4958">
              <w:rPr>
                <w:rFonts w:asciiTheme="minorHAnsi" w:hAnsiTheme="minorHAnsi" w:cstheme="minorHAnsi"/>
                <w:b/>
                <w:bCs/>
                <w:color w:val="FFFFFF" w:themeColor="background1"/>
                <w:sz w:val="22"/>
                <w:szCs w:val="22"/>
              </w:rPr>
              <w:t>Mar-21</w:t>
            </w:r>
          </w:p>
        </w:tc>
        <w:tc>
          <w:tcPr>
            <w:tcW w:w="610" w:type="pct"/>
            <w:shd w:val="clear" w:color="auto" w:fill="002060"/>
            <w:vAlign w:val="center"/>
          </w:tcPr>
          <w:p w14:paraId="198049F9" w14:textId="4F2723C3" w:rsidR="00263BBD" w:rsidRPr="005C4958" w:rsidRDefault="00263BBD" w:rsidP="00C67644">
            <w:pPr>
              <w:spacing w:line="360" w:lineRule="auto"/>
              <w:jc w:val="center"/>
              <w:rPr>
                <w:rFonts w:asciiTheme="minorHAnsi" w:hAnsiTheme="minorHAnsi" w:cstheme="minorHAnsi"/>
                <w:b/>
                <w:bCs/>
                <w:color w:val="FFFFFF" w:themeColor="background1"/>
                <w:sz w:val="22"/>
                <w:szCs w:val="22"/>
              </w:rPr>
            </w:pPr>
            <w:r w:rsidRPr="005C4958">
              <w:rPr>
                <w:rFonts w:asciiTheme="minorHAnsi" w:hAnsiTheme="minorHAnsi" w:cstheme="minorHAnsi"/>
                <w:b/>
                <w:bCs/>
                <w:color w:val="FFFFFF" w:themeColor="background1"/>
                <w:sz w:val="22"/>
                <w:szCs w:val="22"/>
              </w:rPr>
              <w:t>Mar-2</w:t>
            </w:r>
            <w:r w:rsidR="00F8212D">
              <w:rPr>
                <w:rFonts w:asciiTheme="minorHAnsi" w:hAnsiTheme="minorHAnsi" w:cstheme="minorHAnsi"/>
                <w:b/>
                <w:bCs/>
                <w:color w:val="FFFFFF" w:themeColor="background1"/>
                <w:sz w:val="22"/>
                <w:szCs w:val="22"/>
              </w:rPr>
              <w:t>2</w:t>
            </w:r>
          </w:p>
        </w:tc>
        <w:tc>
          <w:tcPr>
            <w:tcW w:w="682" w:type="pct"/>
            <w:shd w:val="clear" w:color="auto" w:fill="002060"/>
            <w:noWrap/>
            <w:vAlign w:val="center"/>
            <w:hideMark/>
          </w:tcPr>
          <w:p w14:paraId="6E7ECF6E" w14:textId="2B93D9DD" w:rsidR="00263BBD" w:rsidRPr="005C4958" w:rsidRDefault="00263BBD" w:rsidP="00C67644">
            <w:pPr>
              <w:spacing w:line="360" w:lineRule="auto"/>
              <w:jc w:val="center"/>
              <w:rPr>
                <w:rFonts w:asciiTheme="minorHAnsi" w:hAnsiTheme="minorHAnsi" w:cstheme="minorHAnsi"/>
                <w:b/>
                <w:bCs/>
                <w:color w:val="FFFFFF" w:themeColor="background1"/>
                <w:sz w:val="22"/>
                <w:szCs w:val="22"/>
              </w:rPr>
            </w:pPr>
            <w:r w:rsidRPr="005C4958">
              <w:rPr>
                <w:rFonts w:asciiTheme="minorHAnsi" w:hAnsiTheme="minorHAnsi" w:cstheme="minorHAnsi"/>
                <w:b/>
                <w:bCs/>
                <w:color w:val="FFFFFF" w:themeColor="background1"/>
                <w:sz w:val="22"/>
                <w:szCs w:val="22"/>
              </w:rPr>
              <w:t>Mar-2</w:t>
            </w:r>
            <w:r w:rsidR="00F8212D">
              <w:rPr>
                <w:rFonts w:asciiTheme="minorHAnsi" w:hAnsiTheme="minorHAnsi" w:cstheme="minorHAnsi"/>
                <w:b/>
                <w:bCs/>
                <w:color w:val="FFFFFF" w:themeColor="background1"/>
                <w:sz w:val="22"/>
                <w:szCs w:val="22"/>
              </w:rPr>
              <w:t>3</w:t>
            </w:r>
          </w:p>
        </w:tc>
      </w:tr>
      <w:tr w:rsidR="00FD12CF" w:rsidRPr="005C4958" w14:paraId="4B292402" w14:textId="77777777" w:rsidTr="00C67644">
        <w:trPr>
          <w:trHeight w:val="300"/>
        </w:trPr>
        <w:tc>
          <w:tcPr>
            <w:tcW w:w="1270" w:type="pct"/>
            <w:shd w:val="clear" w:color="auto" w:fill="auto"/>
            <w:noWrap/>
            <w:vAlign w:val="center"/>
            <w:hideMark/>
          </w:tcPr>
          <w:p w14:paraId="26BFCE24" w14:textId="08592CE3" w:rsidR="00FD12CF" w:rsidRPr="005C4958" w:rsidRDefault="00FD12CF" w:rsidP="00C67644">
            <w:pPr>
              <w:spacing w:line="360" w:lineRule="auto"/>
              <w:rPr>
                <w:rFonts w:asciiTheme="minorHAnsi" w:hAnsiTheme="minorHAnsi" w:cstheme="minorHAnsi"/>
                <w:color w:val="000000"/>
                <w:sz w:val="22"/>
                <w:szCs w:val="22"/>
              </w:rPr>
            </w:pPr>
            <w:r>
              <w:rPr>
                <w:rFonts w:ascii="Calibri" w:hAnsi="Calibri" w:cs="Calibri"/>
                <w:sz w:val="22"/>
                <w:szCs w:val="22"/>
              </w:rPr>
              <w:t>Sales</w:t>
            </w:r>
          </w:p>
        </w:tc>
        <w:tc>
          <w:tcPr>
            <w:tcW w:w="609" w:type="pct"/>
            <w:shd w:val="clear" w:color="auto" w:fill="auto"/>
            <w:noWrap/>
            <w:vAlign w:val="center"/>
            <w:hideMark/>
          </w:tcPr>
          <w:p w14:paraId="27540AF4" w14:textId="2FAC7F63"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859.15</w:t>
            </w:r>
          </w:p>
        </w:tc>
        <w:tc>
          <w:tcPr>
            <w:tcW w:w="610" w:type="pct"/>
            <w:shd w:val="clear" w:color="auto" w:fill="auto"/>
            <w:noWrap/>
            <w:vAlign w:val="center"/>
            <w:hideMark/>
          </w:tcPr>
          <w:p w14:paraId="5E34FE3E" w14:textId="17253481"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404.94</w:t>
            </w:r>
          </w:p>
        </w:tc>
        <w:tc>
          <w:tcPr>
            <w:tcW w:w="610" w:type="pct"/>
            <w:shd w:val="clear" w:color="auto" w:fill="auto"/>
            <w:noWrap/>
            <w:vAlign w:val="center"/>
            <w:hideMark/>
          </w:tcPr>
          <w:p w14:paraId="320A74EE" w14:textId="29DC50DF"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31.80</w:t>
            </w:r>
          </w:p>
        </w:tc>
        <w:tc>
          <w:tcPr>
            <w:tcW w:w="609" w:type="pct"/>
            <w:shd w:val="clear" w:color="auto" w:fill="auto"/>
            <w:noWrap/>
            <w:vAlign w:val="center"/>
            <w:hideMark/>
          </w:tcPr>
          <w:p w14:paraId="56349139" w14:textId="08DADD86"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40.19</w:t>
            </w:r>
          </w:p>
        </w:tc>
        <w:tc>
          <w:tcPr>
            <w:tcW w:w="610" w:type="pct"/>
            <w:vAlign w:val="center"/>
          </w:tcPr>
          <w:p w14:paraId="1CFE7865" w14:textId="41CB44C3"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98.57</w:t>
            </w:r>
          </w:p>
        </w:tc>
        <w:tc>
          <w:tcPr>
            <w:tcW w:w="682" w:type="pct"/>
            <w:shd w:val="clear" w:color="auto" w:fill="auto"/>
            <w:noWrap/>
            <w:vAlign w:val="center"/>
            <w:hideMark/>
          </w:tcPr>
          <w:p w14:paraId="39B40B7A" w14:textId="2C1907B5"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82.54</w:t>
            </w:r>
          </w:p>
        </w:tc>
      </w:tr>
      <w:tr w:rsidR="00FD12CF" w:rsidRPr="005C4958" w14:paraId="7F5F37D8" w14:textId="77777777" w:rsidTr="00C67644">
        <w:trPr>
          <w:trHeight w:val="300"/>
        </w:trPr>
        <w:tc>
          <w:tcPr>
            <w:tcW w:w="1270" w:type="pct"/>
            <w:shd w:val="clear" w:color="auto" w:fill="auto"/>
            <w:noWrap/>
            <w:vAlign w:val="center"/>
            <w:hideMark/>
          </w:tcPr>
          <w:p w14:paraId="04572EA8" w14:textId="642A8C91" w:rsidR="00FD12CF" w:rsidRPr="005C4958" w:rsidRDefault="00FD12CF" w:rsidP="00C67644">
            <w:pPr>
              <w:spacing w:line="360" w:lineRule="auto"/>
              <w:rPr>
                <w:rFonts w:asciiTheme="minorHAnsi" w:hAnsiTheme="minorHAnsi" w:cstheme="minorHAnsi"/>
                <w:color w:val="000000"/>
                <w:sz w:val="22"/>
                <w:szCs w:val="22"/>
              </w:rPr>
            </w:pPr>
            <w:r>
              <w:rPr>
                <w:rFonts w:ascii="Calibri" w:hAnsi="Calibri" w:cs="Calibri"/>
                <w:sz w:val="22"/>
                <w:szCs w:val="22"/>
              </w:rPr>
              <w:t>Other Income</w:t>
            </w:r>
          </w:p>
        </w:tc>
        <w:tc>
          <w:tcPr>
            <w:tcW w:w="609" w:type="pct"/>
            <w:shd w:val="clear" w:color="auto" w:fill="auto"/>
            <w:noWrap/>
            <w:vAlign w:val="center"/>
            <w:hideMark/>
          </w:tcPr>
          <w:p w14:paraId="1FA592EA" w14:textId="36519C5B"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3.25</w:t>
            </w:r>
          </w:p>
        </w:tc>
        <w:tc>
          <w:tcPr>
            <w:tcW w:w="610" w:type="pct"/>
            <w:shd w:val="clear" w:color="auto" w:fill="auto"/>
            <w:noWrap/>
            <w:vAlign w:val="center"/>
            <w:hideMark/>
          </w:tcPr>
          <w:p w14:paraId="2E01D11C" w14:textId="29149828"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1.64</w:t>
            </w:r>
          </w:p>
        </w:tc>
        <w:tc>
          <w:tcPr>
            <w:tcW w:w="610" w:type="pct"/>
            <w:shd w:val="clear" w:color="auto" w:fill="auto"/>
            <w:noWrap/>
            <w:vAlign w:val="center"/>
            <w:hideMark/>
          </w:tcPr>
          <w:p w14:paraId="16BFD832" w14:textId="16844AEF"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0.48</w:t>
            </w:r>
          </w:p>
        </w:tc>
        <w:tc>
          <w:tcPr>
            <w:tcW w:w="609" w:type="pct"/>
            <w:shd w:val="clear" w:color="auto" w:fill="auto"/>
            <w:noWrap/>
            <w:vAlign w:val="center"/>
            <w:hideMark/>
          </w:tcPr>
          <w:p w14:paraId="58D5B268" w14:textId="3EB65F4D"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4.16</w:t>
            </w:r>
          </w:p>
        </w:tc>
        <w:tc>
          <w:tcPr>
            <w:tcW w:w="610" w:type="pct"/>
            <w:vAlign w:val="center"/>
          </w:tcPr>
          <w:p w14:paraId="400D7CA8" w14:textId="50983311"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4.92</w:t>
            </w:r>
          </w:p>
        </w:tc>
        <w:tc>
          <w:tcPr>
            <w:tcW w:w="682" w:type="pct"/>
            <w:shd w:val="clear" w:color="auto" w:fill="auto"/>
            <w:noWrap/>
            <w:vAlign w:val="center"/>
            <w:hideMark/>
          </w:tcPr>
          <w:p w14:paraId="192A1B1F" w14:textId="6B637EF3"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1.71</w:t>
            </w:r>
          </w:p>
        </w:tc>
      </w:tr>
      <w:tr w:rsidR="00FD12CF" w:rsidRPr="005C4958" w14:paraId="442D4091" w14:textId="77777777" w:rsidTr="00C67644">
        <w:trPr>
          <w:trHeight w:val="300"/>
        </w:trPr>
        <w:tc>
          <w:tcPr>
            <w:tcW w:w="1270" w:type="pct"/>
            <w:shd w:val="clear" w:color="auto" w:fill="C6D9F1" w:themeFill="text2" w:themeFillTint="33"/>
            <w:noWrap/>
            <w:vAlign w:val="center"/>
            <w:hideMark/>
          </w:tcPr>
          <w:p w14:paraId="02EE5388" w14:textId="76D1FE4D" w:rsidR="00FD12CF" w:rsidRPr="005C4958" w:rsidRDefault="00FD12CF" w:rsidP="00C67644">
            <w:pPr>
              <w:spacing w:line="360" w:lineRule="auto"/>
              <w:rPr>
                <w:rFonts w:asciiTheme="minorHAnsi" w:hAnsiTheme="minorHAnsi" w:cstheme="minorHAnsi"/>
                <w:color w:val="000000"/>
                <w:sz w:val="22"/>
                <w:szCs w:val="22"/>
              </w:rPr>
            </w:pPr>
            <w:r>
              <w:rPr>
                <w:rFonts w:ascii="Calibri" w:hAnsi="Calibri" w:cs="Calibri"/>
                <w:b/>
                <w:bCs/>
                <w:sz w:val="22"/>
                <w:szCs w:val="22"/>
              </w:rPr>
              <w:t>Total Revenue</w:t>
            </w:r>
          </w:p>
        </w:tc>
        <w:tc>
          <w:tcPr>
            <w:tcW w:w="609" w:type="pct"/>
            <w:shd w:val="clear" w:color="auto" w:fill="C6D9F1" w:themeFill="text2" w:themeFillTint="33"/>
            <w:noWrap/>
            <w:vAlign w:val="center"/>
            <w:hideMark/>
          </w:tcPr>
          <w:p w14:paraId="0C0737D7" w14:textId="1732449C"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862.40</w:t>
            </w:r>
          </w:p>
        </w:tc>
        <w:tc>
          <w:tcPr>
            <w:tcW w:w="610" w:type="pct"/>
            <w:shd w:val="clear" w:color="auto" w:fill="C6D9F1" w:themeFill="text2" w:themeFillTint="33"/>
            <w:noWrap/>
            <w:vAlign w:val="center"/>
            <w:hideMark/>
          </w:tcPr>
          <w:p w14:paraId="0BF5E5C3" w14:textId="6066D043"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406.58</w:t>
            </w:r>
          </w:p>
        </w:tc>
        <w:tc>
          <w:tcPr>
            <w:tcW w:w="610" w:type="pct"/>
            <w:shd w:val="clear" w:color="auto" w:fill="C6D9F1" w:themeFill="text2" w:themeFillTint="33"/>
            <w:noWrap/>
            <w:vAlign w:val="center"/>
            <w:hideMark/>
          </w:tcPr>
          <w:p w14:paraId="737C2C37" w14:textId="20521CB7"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32.27</w:t>
            </w:r>
          </w:p>
        </w:tc>
        <w:tc>
          <w:tcPr>
            <w:tcW w:w="609" w:type="pct"/>
            <w:shd w:val="clear" w:color="auto" w:fill="C6D9F1" w:themeFill="text2" w:themeFillTint="33"/>
            <w:noWrap/>
            <w:vAlign w:val="center"/>
            <w:hideMark/>
          </w:tcPr>
          <w:p w14:paraId="7DB92860" w14:textId="500FCCD9"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44.35</w:t>
            </w:r>
          </w:p>
        </w:tc>
        <w:tc>
          <w:tcPr>
            <w:tcW w:w="610" w:type="pct"/>
            <w:shd w:val="clear" w:color="auto" w:fill="C6D9F1" w:themeFill="text2" w:themeFillTint="33"/>
            <w:vAlign w:val="center"/>
          </w:tcPr>
          <w:p w14:paraId="5EC2D52B" w14:textId="723C9746"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103.48</w:t>
            </w:r>
          </w:p>
        </w:tc>
        <w:tc>
          <w:tcPr>
            <w:tcW w:w="682" w:type="pct"/>
            <w:shd w:val="clear" w:color="auto" w:fill="C6D9F1" w:themeFill="text2" w:themeFillTint="33"/>
            <w:noWrap/>
            <w:vAlign w:val="center"/>
            <w:hideMark/>
          </w:tcPr>
          <w:p w14:paraId="434EE17D" w14:textId="0149BEA4"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84.25</w:t>
            </w:r>
          </w:p>
        </w:tc>
      </w:tr>
      <w:tr w:rsidR="00FD12CF" w:rsidRPr="005C4958" w14:paraId="7CB0806A" w14:textId="77777777" w:rsidTr="00C67644">
        <w:trPr>
          <w:trHeight w:val="300"/>
        </w:trPr>
        <w:tc>
          <w:tcPr>
            <w:tcW w:w="1270" w:type="pct"/>
            <w:shd w:val="clear" w:color="auto" w:fill="auto"/>
            <w:noWrap/>
            <w:vAlign w:val="center"/>
            <w:hideMark/>
          </w:tcPr>
          <w:p w14:paraId="6E8DA662" w14:textId="6415076E" w:rsidR="00FD12CF" w:rsidRPr="005C4958" w:rsidRDefault="00FD12CF" w:rsidP="00C67644">
            <w:pPr>
              <w:spacing w:line="360" w:lineRule="auto"/>
              <w:rPr>
                <w:rFonts w:asciiTheme="minorHAnsi" w:hAnsiTheme="minorHAnsi" w:cstheme="minorHAnsi"/>
                <w:color w:val="000000"/>
                <w:sz w:val="22"/>
                <w:szCs w:val="22"/>
              </w:rPr>
            </w:pPr>
            <w:r>
              <w:rPr>
                <w:rFonts w:ascii="Calibri" w:hAnsi="Calibri" w:cs="Calibri"/>
                <w:sz w:val="22"/>
                <w:szCs w:val="22"/>
              </w:rPr>
              <w:t>Material Cost</w:t>
            </w:r>
          </w:p>
        </w:tc>
        <w:tc>
          <w:tcPr>
            <w:tcW w:w="609" w:type="pct"/>
            <w:shd w:val="clear" w:color="auto" w:fill="auto"/>
            <w:noWrap/>
            <w:vAlign w:val="center"/>
            <w:hideMark/>
          </w:tcPr>
          <w:p w14:paraId="4B34FDBB" w14:textId="6BF66C31"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712.92</w:t>
            </w:r>
          </w:p>
        </w:tc>
        <w:tc>
          <w:tcPr>
            <w:tcW w:w="610" w:type="pct"/>
            <w:shd w:val="clear" w:color="auto" w:fill="auto"/>
            <w:noWrap/>
            <w:vAlign w:val="center"/>
            <w:hideMark/>
          </w:tcPr>
          <w:p w14:paraId="4AF6B9C9" w14:textId="67A17AAD"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498.57</w:t>
            </w:r>
          </w:p>
        </w:tc>
        <w:tc>
          <w:tcPr>
            <w:tcW w:w="610" w:type="pct"/>
            <w:shd w:val="clear" w:color="auto" w:fill="auto"/>
            <w:noWrap/>
            <w:vAlign w:val="center"/>
            <w:hideMark/>
          </w:tcPr>
          <w:p w14:paraId="76423F77" w14:textId="38EC27D3"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19.88</w:t>
            </w:r>
          </w:p>
        </w:tc>
        <w:tc>
          <w:tcPr>
            <w:tcW w:w="609" w:type="pct"/>
            <w:shd w:val="clear" w:color="auto" w:fill="auto"/>
            <w:noWrap/>
            <w:vAlign w:val="center"/>
            <w:hideMark/>
          </w:tcPr>
          <w:p w14:paraId="6689A433" w14:textId="56C08F7C"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17.88</w:t>
            </w:r>
          </w:p>
        </w:tc>
        <w:tc>
          <w:tcPr>
            <w:tcW w:w="610" w:type="pct"/>
            <w:vAlign w:val="center"/>
          </w:tcPr>
          <w:p w14:paraId="2C81EC02" w14:textId="344D6CFA"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65.11</w:t>
            </w:r>
          </w:p>
        </w:tc>
        <w:tc>
          <w:tcPr>
            <w:tcW w:w="682" w:type="pct"/>
            <w:shd w:val="clear" w:color="auto" w:fill="auto"/>
            <w:noWrap/>
            <w:vAlign w:val="center"/>
            <w:hideMark/>
          </w:tcPr>
          <w:p w14:paraId="496D2EFD" w14:textId="195A8000"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31.01</w:t>
            </w:r>
          </w:p>
        </w:tc>
      </w:tr>
      <w:tr w:rsidR="00FD12CF" w:rsidRPr="005C4958" w14:paraId="116E6BA1" w14:textId="77777777" w:rsidTr="00C67644">
        <w:trPr>
          <w:trHeight w:val="300"/>
        </w:trPr>
        <w:tc>
          <w:tcPr>
            <w:tcW w:w="1270" w:type="pct"/>
            <w:shd w:val="clear" w:color="auto" w:fill="auto"/>
            <w:noWrap/>
            <w:vAlign w:val="center"/>
            <w:hideMark/>
          </w:tcPr>
          <w:p w14:paraId="1A3B60EA" w14:textId="51EA5C23" w:rsidR="00FD12CF" w:rsidRPr="005C4958" w:rsidRDefault="00FD12CF" w:rsidP="00C67644">
            <w:pPr>
              <w:spacing w:line="360" w:lineRule="auto"/>
              <w:rPr>
                <w:rFonts w:asciiTheme="minorHAnsi" w:hAnsiTheme="minorHAnsi" w:cstheme="minorHAnsi"/>
                <w:b/>
                <w:bCs/>
                <w:color w:val="000000"/>
                <w:sz w:val="22"/>
                <w:szCs w:val="22"/>
              </w:rPr>
            </w:pPr>
            <w:r>
              <w:rPr>
                <w:rFonts w:ascii="Calibri" w:hAnsi="Calibri" w:cs="Calibri"/>
                <w:sz w:val="22"/>
                <w:szCs w:val="22"/>
              </w:rPr>
              <w:t>Employee Cost</w:t>
            </w:r>
          </w:p>
        </w:tc>
        <w:tc>
          <w:tcPr>
            <w:tcW w:w="609" w:type="pct"/>
            <w:shd w:val="clear" w:color="auto" w:fill="auto"/>
            <w:noWrap/>
            <w:vAlign w:val="center"/>
          </w:tcPr>
          <w:p w14:paraId="7301B4F7" w14:textId="3FED36EC"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36.63</w:t>
            </w:r>
          </w:p>
        </w:tc>
        <w:tc>
          <w:tcPr>
            <w:tcW w:w="610" w:type="pct"/>
            <w:shd w:val="clear" w:color="auto" w:fill="auto"/>
            <w:noWrap/>
            <w:vAlign w:val="center"/>
          </w:tcPr>
          <w:p w14:paraId="23885E45" w14:textId="0A60DB0C"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25.44</w:t>
            </w:r>
          </w:p>
        </w:tc>
        <w:tc>
          <w:tcPr>
            <w:tcW w:w="610" w:type="pct"/>
            <w:shd w:val="clear" w:color="auto" w:fill="auto"/>
            <w:noWrap/>
            <w:vAlign w:val="center"/>
          </w:tcPr>
          <w:p w14:paraId="41953E54" w14:textId="40C010A2"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19.35</w:t>
            </w:r>
          </w:p>
        </w:tc>
        <w:tc>
          <w:tcPr>
            <w:tcW w:w="609" w:type="pct"/>
            <w:shd w:val="clear" w:color="auto" w:fill="auto"/>
            <w:noWrap/>
            <w:vAlign w:val="center"/>
          </w:tcPr>
          <w:p w14:paraId="1584FE60" w14:textId="234AF650"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17.79</w:t>
            </w:r>
          </w:p>
        </w:tc>
        <w:tc>
          <w:tcPr>
            <w:tcW w:w="610" w:type="pct"/>
            <w:vAlign w:val="center"/>
          </w:tcPr>
          <w:p w14:paraId="53334D33" w14:textId="0DD81E47"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5.94</w:t>
            </w:r>
          </w:p>
        </w:tc>
        <w:tc>
          <w:tcPr>
            <w:tcW w:w="682" w:type="pct"/>
            <w:shd w:val="clear" w:color="auto" w:fill="auto"/>
            <w:noWrap/>
            <w:vAlign w:val="center"/>
          </w:tcPr>
          <w:p w14:paraId="2A1F64E5" w14:textId="370E3AA6"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5.87</w:t>
            </w:r>
          </w:p>
        </w:tc>
      </w:tr>
      <w:tr w:rsidR="00FD12CF" w:rsidRPr="005C4958" w14:paraId="3FA46E2E" w14:textId="77777777" w:rsidTr="00C67644">
        <w:trPr>
          <w:trHeight w:val="300"/>
        </w:trPr>
        <w:tc>
          <w:tcPr>
            <w:tcW w:w="1270" w:type="pct"/>
            <w:shd w:val="clear" w:color="auto" w:fill="auto"/>
            <w:noWrap/>
            <w:vAlign w:val="center"/>
            <w:hideMark/>
          </w:tcPr>
          <w:p w14:paraId="5423A913" w14:textId="4E3F382D" w:rsidR="00FD12CF" w:rsidRPr="005C4958" w:rsidRDefault="00FD12CF" w:rsidP="00C67644">
            <w:pPr>
              <w:spacing w:line="360" w:lineRule="auto"/>
              <w:rPr>
                <w:rFonts w:asciiTheme="minorHAnsi" w:hAnsiTheme="minorHAnsi" w:cstheme="minorHAnsi"/>
                <w:color w:val="000000"/>
                <w:sz w:val="22"/>
                <w:szCs w:val="22"/>
              </w:rPr>
            </w:pPr>
            <w:r>
              <w:rPr>
                <w:rFonts w:ascii="Calibri" w:hAnsi="Calibri" w:cs="Calibri"/>
                <w:sz w:val="22"/>
                <w:szCs w:val="22"/>
              </w:rPr>
              <w:t>Manufacturing Expenses</w:t>
            </w:r>
          </w:p>
        </w:tc>
        <w:tc>
          <w:tcPr>
            <w:tcW w:w="609" w:type="pct"/>
            <w:shd w:val="clear" w:color="auto" w:fill="auto"/>
            <w:noWrap/>
            <w:vAlign w:val="center"/>
          </w:tcPr>
          <w:p w14:paraId="771A1078" w14:textId="37ECB644" w:rsidR="00FD12CF" w:rsidRPr="005C4958" w:rsidRDefault="00FD12CF" w:rsidP="00C67644">
            <w:pPr>
              <w:spacing w:line="360" w:lineRule="auto"/>
              <w:jc w:val="center"/>
              <w:rPr>
                <w:rFonts w:asciiTheme="minorHAnsi" w:hAnsiTheme="minorHAnsi" w:cstheme="minorHAnsi"/>
                <w:sz w:val="22"/>
                <w:szCs w:val="22"/>
              </w:rPr>
            </w:pPr>
            <w:r w:rsidRPr="002F639E">
              <w:rPr>
                <w:rFonts w:asciiTheme="minorHAnsi" w:hAnsiTheme="minorHAnsi" w:cstheme="minorHAnsi"/>
                <w:color w:val="000000"/>
                <w:sz w:val="22"/>
                <w:szCs w:val="22"/>
              </w:rPr>
              <w:t>54.62</w:t>
            </w:r>
          </w:p>
        </w:tc>
        <w:tc>
          <w:tcPr>
            <w:tcW w:w="610" w:type="pct"/>
            <w:shd w:val="clear" w:color="auto" w:fill="auto"/>
            <w:noWrap/>
            <w:vAlign w:val="center"/>
          </w:tcPr>
          <w:p w14:paraId="3DF6D23E" w14:textId="0F191EE1" w:rsidR="00FD12CF" w:rsidRPr="005C4958" w:rsidRDefault="00FD12CF" w:rsidP="00C67644">
            <w:pPr>
              <w:spacing w:line="360" w:lineRule="auto"/>
              <w:jc w:val="center"/>
              <w:rPr>
                <w:rFonts w:asciiTheme="minorHAnsi" w:hAnsiTheme="minorHAnsi" w:cstheme="minorHAnsi"/>
                <w:sz w:val="22"/>
                <w:szCs w:val="22"/>
              </w:rPr>
            </w:pPr>
            <w:r w:rsidRPr="002F639E">
              <w:rPr>
                <w:rFonts w:asciiTheme="minorHAnsi" w:hAnsiTheme="minorHAnsi" w:cstheme="minorHAnsi"/>
                <w:color w:val="000000"/>
                <w:sz w:val="22"/>
                <w:szCs w:val="22"/>
              </w:rPr>
              <w:t>32.99</w:t>
            </w:r>
          </w:p>
        </w:tc>
        <w:tc>
          <w:tcPr>
            <w:tcW w:w="610" w:type="pct"/>
            <w:shd w:val="clear" w:color="auto" w:fill="auto"/>
            <w:noWrap/>
            <w:vAlign w:val="center"/>
          </w:tcPr>
          <w:p w14:paraId="40EC57BC" w14:textId="51C25EDA" w:rsidR="00FD12CF" w:rsidRPr="005C4958" w:rsidRDefault="00FD12CF" w:rsidP="00C67644">
            <w:pPr>
              <w:spacing w:line="360" w:lineRule="auto"/>
              <w:jc w:val="center"/>
              <w:rPr>
                <w:rFonts w:asciiTheme="minorHAnsi" w:hAnsiTheme="minorHAnsi" w:cstheme="minorHAnsi"/>
                <w:sz w:val="22"/>
                <w:szCs w:val="22"/>
              </w:rPr>
            </w:pPr>
            <w:r w:rsidRPr="002F639E">
              <w:rPr>
                <w:rFonts w:asciiTheme="minorHAnsi" w:hAnsiTheme="minorHAnsi" w:cstheme="minorHAnsi"/>
                <w:color w:val="000000"/>
                <w:sz w:val="22"/>
                <w:szCs w:val="22"/>
              </w:rPr>
              <w:t>27.41</w:t>
            </w:r>
          </w:p>
        </w:tc>
        <w:tc>
          <w:tcPr>
            <w:tcW w:w="609" w:type="pct"/>
            <w:shd w:val="clear" w:color="auto" w:fill="auto"/>
            <w:noWrap/>
            <w:vAlign w:val="center"/>
          </w:tcPr>
          <w:p w14:paraId="45EE9E83" w14:textId="28BDA51E" w:rsidR="00FD12CF" w:rsidRPr="005C4958" w:rsidRDefault="00FD12CF" w:rsidP="00C67644">
            <w:pPr>
              <w:spacing w:line="360" w:lineRule="auto"/>
              <w:jc w:val="center"/>
              <w:rPr>
                <w:rFonts w:asciiTheme="minorHAnsi" w:hAnsiTheme="minorHAnsi" w:cstheme="minorHAnsi"/>
                <w:sz w:val="22"/>
                <w:szCs w:val="22"/>
              </w:rPr>
            </w:pPr>
            <w:r w:rsidRPr="002F639E">
              <w:rPr>
                <w:rFonts w:asciiTheme="minorHAnsi" w:hAnsiTheme="minorHAnsi" w:cstheme="minorHAnsi"/>
                <w:color w:val="000000"/>
                <w:sz w:val="22"/>
                <w:szCs w:val="22"/>
              </w:rPr>
              <w:t>13.51</w:t>
            </w:r>
          </w:p>
        </w:tc>
        <w:tc>
          <w:tcPr>
            <w:tcW w:w="610" w:type="pct"/>
            <w:vAlign w:val="center"/>
          </w:tcPr>
          <w:p w14:paraId="264C55B0" w14:textId="0E743429" w:rsidR="00FD12CF" w:rsidRPr="005C4958" w:rsidRDefault="00FD12CF" w:rsidP="00C67644">
            <w:pPr>
              <w:spacing w:line="360" w:lineRule="auto"/>
              <w:jc w:val="center"/>
              <w:rPr>
                <w:rFonts w:asciiTheme="minorHAnsi" w:hAnsiTheme="minorHAnsi" w:cstheme="minorHAnsi"/>
                <w:sz w:val="22"/>
                <w:szCs w:val="22"/>
              </w:rPr>
            </w:pPr>
            <w:r w:rsidRPr="002F639E">
              <w:rPr>
                <w:rFonts w:asciiTheme="minorHAnsi" w:hAnsiTheme="minorHAnsi" w:cstheme="minorHAnsi"/>
                <w:color w:val="000000"/>
                <w:sz w:val="22"/>
                <w:szCs w:val="22"/>
              </w:rPr>
              <w:t>13.45</w:t>
            </w:r>
          </w:p>
        </w:tc>
        <w:tc>
          <w:tcPr>
            <w:tcW w:w="682" w:type="pct"/>
            <w:shd w:val="clear" w:color="auto" w:fill="auto"/>
            <w:noWrap/>
            <w:vAlign w:val="center"/>
          </w:tcPr>
          <w:p w14:paraId="6E43F1E9" w14:textId="1B01CE95" w:rsidR="00FD12CF" w:rsidRPr="005C4958" w:rsidRDefault="00FD12CF" w:rsidP="00C67644">
            <w:pPr>
              <w:spacing w:line="360" w:lineRule="auto"/>
              <w:jc w:val="center"/>
              <w:rPr>
                <w:rFonts w:asciiTheme="minorHAnsi" w:hAnsiTheme="minorHAnsi" w:cstheme="minorHAnsi"/>
                <w:sz w:val="22"/>
                <w:szCs w:val="22"/>
              </w:rPr>
            </w:pPr>
            <w:r w:rsidRPr="002F639E">
              <w:rPr>
                <w:rFonts w:asciiTheme="minorHAnsi" w:hAnsiTheme="minorHAnsi" w:cstheme="minorHAnsi"/>
                <w:color w:val="000000"/>
                <w:sz w:val="22"/>
                <w:szCs w:val="22"/>
              </w:rPr>
              <w:t>22.05</w:t>
            </w:r>
          </w:p>
        </w:tc>
      </w:tr>
      <w:tr w:rsidR="00FD12CF" w:rsidRPr="005C4958" w14:paraId="242D5670" w14:textId="77777777" w:rsidTr="00C67644">
        <w:trPr>
          <w:trHeight w:val="300"/>
        </w:trPr>
        <w:tc>
          <w:tcPr>
            <w:tcW w:w="1270" w:type="pct"/>
            <w:shd w:val="clear" w:color="auto" w:fill="auto"/>
            <w:noWrap/>
            <w:vAlign w:val="center"/>
            <w:hideMark/>
          </w:tcPr>
          <w:p w14:paraId="2223C257" w14:textId="0ED8C94C" w:rsidR="00FD12CF" w:rsidRPr="005C4958" w:rsidRDefault="00FD12CF" w:rsidP="00C67644">
            <w:pPr>
              <w:spacing w:line="360" w:lineRule="auto"/>
              <w:rPr>
                <w:rFonts w:asciiTheme="minorHAnsi" w:hAnsiTheme="minorHAnsi" w:cstheme="minorHAnsi"/>
                <w:b/>
                <w:bCs/>
                <w:color w:val="000000"/>
                <w:sz w:val="22"/>
                <w:szCs w:val="22"/>
              </w:rPr>
            </w:pPr>
            <w:r>
              <w:rPr>
                <w:rFonts w:ascii="Calibri" w:hAnsi="Calibri" w:cs="Calibri"/>
                <w:sz w:val="22"/>
                <w:szCs w:val="22"/>
              </w:rPr>
              <w:t>Administrative Expenses</w:t>
            </w:r>
          </w:p>
        </w:tc>
        <w:tc>
          <w:tcPr>
            <w:tcW w:w="609" w:type="pct"/>
            <w:shd w:val="clear" w:color="auto" w:fill="auto"/>
            <w:noWrap/>
            <w:vAlign w:val="center"/>
          </w:tcPr>
          <w:p w14:paraId="50E33F19" w14:textId="2F5EDAC2"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33.14</w:t>
            </w:r>
          </w:p>
        </w:tc>
        <w:tc>
          <w:tcPr>
            <w:tcW w:w="610" w:type="pct"/>
            <w:shd w:val="clear" w:color="auto" w:fill="auto"/>
            <w:noWrap/>
            <w:vAlign w:val="center"/>
          </w:tcPr>
          <w:p w14:paraId="38F88477" w14:textId="64FB19E5"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111.26</w:t>
            </w:r>
          </w:p>
        </w:tc>
        <w:tc>
          <w:tcPr>
            <w:tcW w:w="610" w:type="pct"/>
            <w:shd w:val="clear" w:color="auto" w:fill="auto"/>
            <w:noWrap/>
            <w:vAlign w:val="center"/>
          </w:tcPr>
          <w:p w14:paraId="30FE8FAA" w14:textId="101D42BB"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17.51</w:t>
            </w:r>
          </w:p>
        </w:tc>
        <w:tc>
          <w:tcPr>
            <w:tcW w:w="609" w:type="pct"/>
            <w:shd w:val="clear" w:color="auto" w:fill="auto"/>
            <w:noWrap/>
            <w:vAlign w:val="center"/>
          </w:tcPr>
          <w:p w14:paraId="30DA3CB5" w14:textId="4D95BFEC"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17.98</w:t>
            </w:r>
          </w:p>
        </w:tc>
        <w:tc>
          <w:tcPr>
            <w:tcW w:w="610" w:type="pct"/>
            <w:shd w:val="clear" w:color="auto" w:fill="auto"/>
            <w:vAlign w:val="center"/>
          </w:tcPr>
          <w:p w14:paraId="1FB03713" w14:textId="04F09F39"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5.86</w:t>
            </w:r>
          </w:p>
        </w:tc>
        <w:tc>
          <w:tcPr>
            <w:tcW w:w="682" w:type="pct"/>
            <w:shd w:val="clear" w:color="auto" w:fill="auto"/>
            <w:noWrap/>
            <w:vAlign w:val="center"/>
          </w:tcPr>
          <w:p w14:paraId="3F57BE53" w14:textId="1E19030F"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7.92</w:t>
            </w:r>
          </w:p>
        </w:tc>
      </w:tr>
      <w:tr w:rsidR="00FD12CF" w:rsidRPr="005C4958" w14:paraId="383EEDDE" w14:textId="77777777" w:rsidTr="00C67644">
        <w:trPr>
          <w:trHeight w:val="300"/>
        </w:trPr>
        <w:tc>
          <w:tcPr>
            <w:tcW w:w="1270" w:type="pct"/>
            <w:shd w:val="clear" w:color="auto" w:fill="auto"/>
            <w:noWrap/>
            <w:vAlign w:val="center"/>
            <w:hideMark/>
          </w:tcPr>
          <w:p w14:paraId="7A59C9D2" w14:textId="5771A718" w:rsidR="00FD12CF" w:rsidRPr="005C4958" w:rsidRDefault="00FD12CF" w:rsidP="00C67644">
            <w:pPr>
              <w:spacing w:line="360" w:lineRule="auto"/>
              <w:rPr>
                <w:rFonts w:asciiTheme="minorHAnsi" w:hAnsiTheme="minorHAnsi" w:cstheme="minorHAnsi"/>
                <w:b/>
                <w:bCs/>
                <w:color w:val="000000"/>
                <w:sz w:val="22"/>
                <w:szCs w:val="22"/>
              </w:rPr>
            </w:pPr>
            <w:r>
              <w:rPr>
                <w:rFonts w:ascii="Calibri" w:hAnsi="Calibri" w:cs="Calibri"/>
                <w:sz w:val="22"/>
                <w:szCs w:val="22"/>
              </w:rPr>
              <w:t>Selling &amp; Distribution Expenses</w:t>
            </w:r>
          </w:p>
        </w:tc>
        <w:tc>
          <w:tcPr>
            <w:tcW w:w="609" w:type="pct"/>
            <w:shd w:val="clear" w:color="auto" w:fill="auto"/>
            <w:noWrap/>
            <w:vAlign w:val="center"/>
          </w:tcPr>
          <w:p w14:paraId="61A073E6" w14:textId="40971683"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54.86</w:t>
            </w:r>
          </w:p>
        </w:tc>
        <w:tc>
          <w:tcPr>
            <w:tcW w:w="610" w:type="pct"/>
            <w:shd w:val="clear" w:color="auto" w:fill="auto"/>
            <w:noWrap/>
            <w:vAlign w:val="center"/>
          </w:tcPr>
          <w:p w14:paraId="638B2D12" w14:textId="7F47850A"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48.93</w:t>
            </w:r>
          </w:p>
        </w:tc>
        <w:tc>
          <w:tcPr>
            <w:tcW w:w="610" w:type="pct"/>
            <w:shd w:val="clear" w:color="auto" w:fill="auto"/>
            <w:noWrap/>
            <w:vAlign w:val="center"/>
          </w:tcPr>
          <w:p w14:paraId="6D4D08AB" w14:textId="75C7CE96"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7.77</w:t>
            </w:r>
          </w:p>
        </w:tc>
        <w:tc>
          <w:tcPr>
            <w:tcW w:w="609" w:type="pct"/>
            <w:shd w:val="clear" w:color="auto" w:fill="auto"/>
            <w:noWrap/>
            <w:vAlign w:val="center"/>
          </w:tcPr>
          <w:p w14:paraId="3F526EFF" w14:textId="0D4D375F"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3.10</w:t>
            </w:r>
          </w:p>
        </w:tc>
        <w:tc>
          <w:tcPr>
            <w:tcW w:w="610" w:type="pct"/>
            <w:vAlign w:val="center"/>
          </w:tcPr>
          <w:p w14:paraId="444E0594" w14:textId="6651FA1F"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10.02</w:t>
            </w:r>
          </w:p>
        </w:tc>
        <w:tc>
          <w:tcPr>
            <w:tcW w:w="682" w:type="pct"/>
            <w:shd w:val="clear" w:color="auto" w:fill="auto"/>
            <w:noWrap/>
            <w:vAlign w:val="center"/>
          </w:tcPr>
          <w:p w14:paraId="5879159C" w14:textId="71F56375" w:rsidR="00FD12CF" w:rsidRPr="005C4958" w:rsidRDefault="00FD12CF" w:rsidP="00C67644">
            <w:pPr>
              <w:spacing w:line="360" w:lineRule="auto"/>
              <w:jc w:val="center"/>
              <w:rPr>
                <w:rFonts w:asciiTheme="minorHAnsi" w:hAnsiTheme="minorHAnsi" w:cstheme="minorHAnsi"/>
                <w:b/>
                <w:bCs/>
                <w:sz w:val="22"/>
                <w:szCs w:val="22"/>
              </w:rPr>
            </w:pPr>
            <w:r w:rsidRPr="002F639E">
              <w:rPr>
                <w:rFonts w:asciiTheme="minorHAnsi" w:hAnsiTheme="minorHAnsi" w:cstheme="minorHAnsi"/>
                <w:color w:val="000000"/>
                <w:sz w:val="22"/>
                <w:szCs w:val="22"/>
              </w:rPr>
              <w:t>4.30</w:t>
            </w:r>
          </w:p>
        </w:tc>
      </w:tr>
      <w:tr w:rsidR="00FD12CF" w:rsidRPr="005C4958" w14:paraId="1DAB745F" w14:textId="77777777" w:rsidTr="00C67644">
        <w:trPr>
          <w:trHeight w:val="300"/>
        </w:trPr>
        <w:tc>
          <w:tcPr>
            <w:tcW w:w="1270" w:type="pct"/>
            <w:shd w:val="clear" w:color="auto" w:fill="auto"/>
            <w:noWrap/>
            <w:vAlign w:val="center"/>
          </w:tcPr>
          <w:p w14:paraId="566AA55B" w14:textId="4B3E18F5" w:rsidR="00FD12CF" w:rsidRDefault="009A2EAD" w:rsidP="009A2EAD">
            <w:pPr>
              <w:rPr>
                <w:rFonts w:ascii="Calibri" w:hAnsi="Calibri" w:cs="Calibri"/>
                <w:sz w:val="22"/>
                <w:szCs w:val="22"/>
              </w:rPr>
            </w:pPr>
            <w:r>
              <w:rPr>
                <w:rFonts w:ascii="Calibri" w:hAnsi="Calibri" w:cs="Calibri"/>
                <w:sz w:val="22"/>
                <w:szCs w:val="22"/>
              </w:rPr>
              <w:t>Impairment of Assets</w:t>
            </w:r>
          </w:p>
        </w:tc>
        <w:tc>
          <w:tcPr>
            <w:tcW w:w="609" w:type="pct"/>
            <w:shd w:val="clear" w:color="auto" w:fill="auto"/>
            <w:noWrap/>
            <w:vAlign w:val="center"/>
          </w:tcPr>
          <w:p w14:paraId="545680B4" w14:textId="6DF5646E" w:rsidR="00FD12CF" w:rsidRDefault="00FD12CF" w:rsidP="00C67644">
            <w:pPr>
              <w:spacing w:line="360" w:lineRule="auto"/>
              <w:jc w:val="center"/>
              <w:rPr>
                <w:rFonts w:ascii="Calibri" w:hAnsi="Calibri" w:cs="Calibri"/>
                <w:color w:val="000000"/>
                <w:sz w:val="22"/>
                <w:szCs w:val="22"/>
              </w:rPr>
            </w:pPr>
            <w:r>
              <w:rPr>
                <w:rFonts w:ascii="Calibri" w:hAnsi="Calibri" w:cs="Calibri"/>
                <w:color w:val="000000"/>
                <w:sz w:val="22"/>
                <w:szCs w:val="22"/>
              </w:rPr>
              <w:t>0.71</w:t>
            </w:r>
          </w:p>
        </w:tc>
        <w:tc>
          <w:tcPr>
            <w:tcW w:w="610" w:type="pct"/>
            <w:shd w:val="clear" w:color="auto" w:fill="auto"/>
            <w:noWrap/>
            <w:vAlign w:val="center"/>
          </w:tcPr>
          <w:p w14:paraId="159461C5" w14:textId="7A1AC392" w:rsidR="00FD12CF" w:rsidRDefault="00FD12CF" w:rsidP="00C67644">
            <w:pPr>
              <w:spacing w:line="360" w:lineRule="auto"/>
              <w:jc w:val="center"/>
              <w:rPr>
                <w:rFonts w:ascii="Calibri" w:hAnsi="Calibri" w:cs="Calibri"/>
                <w:color w:val="000000"/>
                <w:sz w:val="22"/>
                <w:szCs w:val="22"/>
              </w:rPr>
            </w:pPr>
            <w:r>
              <w:rPr>
                <w:rFonts w:ascii="Calibri" w:hAnsi="Calibri" w:cs="Calibri"/>
                <w:color w:val="000000"/>
                <w:sz w:val="22"/>
                <w:szCs w:val="22"/>
              </w:rPr>
              <w:t>39.78</w:t>
            </w:r>
          </w:p>
        </w:tc>
        <w:tc>
          <w:tcPr>
            <w:tcW w:w="610" w:type="pct"/>
            <w:shd w:val="clear" w:color="auto" w:fill="auto"/>
            <w:noWrap/>
            <w:vAlign w:val="center"/>
          </w:tcPr>
          <w:p w14:paraId="78777703" w14:textId="6FCDC2BB" w:rsidR="00FD12CF" w:rsidRDefault="00FD12CF" w:rsidP="00C67644">
            <w:pPr>
              <w:spacing w:line="360" w:lineRule="auto"/>
              <w:jc w:val="center"/>
              <w:rPr>
                <w:rFonts w:ascii="Calibri" w:hAnsi="Calibri" w:cs="Calibri"/>
                <w:color w:val="000000"/>
                <w:sz w:val="22"/>
                <w:szCs w:val="22"/>
              </w:rPr>
            </w:pPr>
            <w:r>
              <w:rPr>
                <w:rFonts w:ascii="Calibri" w:hAnsi="Calibri" w:cs="Calibri"/>
                <w:color w:val="000000"/>
                <w:sz w:val="22"/>
                <w:szCs w:val="22"/>
              </w:rPr>
              <w:t>0.00</w:t>
            </w:r>
          </w:p>
        </w:tc>
        <w:tc>
          <w:tcPr>
            <w:tcW w:w="609" w:type="pct"/>
            <w:shd w:val="clear" w:color="auto" w:fill="auto"/>
            <w:noWrap/>
            <w:vAlign w:val="center"/>
          </w:tcPr>
          <w:p w14:paraId="1A1DB3FD" w14:textId="43B4622A" w:rsidR="00FD12CF" w:rsidRDefault="00FD12CF" w:rsidP="00C67644">
            <w:pPr>
              <w:spacing w:line="360" w:lineRule="auto"/>
              <w:jc w:val="center"/>
              <w:rPr>
                <w:rFonts w:ascii="Calibri" w:hAnsi="Calibri" w:cs="Calibri"/>
                <w:color w:val="000000"/>
                <w:sz w:val="22"/>
                <w:szCs w:val="22"/>
              </w:rPr>
            </w:pPr>
            <w:r>
              <w:rPr>
                <w:rFonts w:ascii="Calibri" w:hAnsi="Calibri" w:cs="Calibri"/>
                <w:color w:val="000000"/>
                <w:sz w:val="22"/>
                <w:szCs w:val="22"/>
              </w:rPr>
              <w:t>4.42</w:t>
            </w:r>
          </w:p>
        </w:tc>
        <w:tc>
          <w:tcPr>
            <w:tcW w:w="610" w:type="pct"/>
            <w:vAlign w:val="center"/>
          </w:tcPr>
          <w:p w14:paraId="008EBB2B" w14:textId="7A26C430" w:rsidR="00FD12CF" w:rsidRDefault="00FD12CF" w:rsidP="00C67644">
            <w:pPr>
              <w:spacing w:line="360" w:lineRule="auto"/>
              <w:jc w:val="center"/>
              <w:rPr>
                <w:rFonts w:ascii="Calibri" w:hAnsi="Calibri" w:cs="Calibri"/>
                <w:color w:val="000000"/>
                <w:sz w:val="22"/>
                <w:szCs w:val="22"/>
              </w:rPr>
            </w:pPr>
            <w:r>
              <w:rPr>
                <w:rFonts w:ascii="Calibri" w:hAnsi="Calibri" w:cs="Calibri"/>
                <w:color w:val="000000"/>
                <w:sz w:val="22"/>
                <w:szCs w:val="22"/>
              </w:rPr>
              <w:t>1.85</w:t>
            </w:r>
          </w:p>
        </w:tc>
        <w:tc>
          <w:tcPr>
            <w:tcW w:w="682" w:type="pct"/>
            <w:shd w:val="clear" w:color="auto" w:fill="auto"/>
            <w:noWrap/>
            <w:vAlign w:val="center"/>
          </w:tcPr>
          <w:p w14:paraId="7EAF1451" w14:textId="3C416AF6" w:rsidR="00FD12CF" w:rsidRDefault="00FD12CF" w:rsidP="00C67644">
            <w:pPr>
              <w:spacing w:line="360" w:lineRule="auto"/>
              <w:jc w:val="center"/>
              <w:rPr>
                <w:rFonts w:ascii="Calibri" w:hAnsi="Calibri" w:cs="Calibri"/>
                <w:color w:val="000000"/>
                <w:sz w:val="22"/>
                <w:szCs w:val="22"/>
              </w:rPr>
            </w:pPr>
            <w:r>
              <w:rPr>
                <w:rFonts w:ascii="Calibri" w:hAnsi="Calibri" w:cs="Calibri"/>
                <w:color w:val="000000"/>
                <w:sz w:val="22"/>
                <w:szCs w:val="22"/>
              </w:rPr>
              <w:t>0.00</w:t>
            </w:r>
          </w:p>
        </w:tc>
      </w:tr>
      <w:tr w:rsidR="00FD12CF" w:rsidRPr="005C4958" w14:paraId="6F561A4F" w14:textId="77777777" w:rsidTr="00C67644">
        <w:trPr>
          <w:trHeight w:val="300"/>
        </w:trPr>
        <w:tc>
          <w:tcPr>
            <w:tcW w:w="1270" w:type="pct"/>
            <w:shd w:val="clear" w:color="auto" w:fill="C6D9F1" w:themeFill="text2" w:themeFillTint="33"/>
            <w:noWrap/>
            <w:vAlign w:val="center"/>
            <w:hideMark/>
          </w:tcPr>
          <w:p w14:paraId="61384293" w14:textId="1BCFF418" w:rsidR="00FD12CF" w:rsidRPr="005C4958" w:rsidRDefault="00FD12CF" w:rsidP="00C67644">
            <w:pPr>
              <w:spacing w:line="360" w:lineRule="auto"/>
              <w:rPr>
                <w:rFonts w:asciiTheme="minorHAnsi" w:hAnsiTheme="minorHAnsi" w:cstheme="minorHAnsi"/>
                <w:b/>
                <w:bCs/>
                <w:color w:val="000000"/>
                <w:sz w:val="22"/>
                <w:szCs w:val="22"/>
              </w:rPr>
            </w:pPr>
            <w:r>
              <w:rPr>
                <w:rFonts w:ascii="Calibri" w:hAnsi="Calibri" w:cs="Calibri"/>
                <w:b/>
                <w:bCs/>
                <w:sz w:val="22"/>
                <w:szCs w:val="22"/>
              </w:rPr>
              <w:t>Total Expenses</w:t>
            </w:r>
          </w:p>
        </w:tc>
        <w:tc>
          <w:tcPr>
            <w:tcW w:w="609" w:type="pct"/>
            <w:shd w:val="clear" w:color="auto" w:fill="C6D9F1" w:themeFill="text2" w:themeFillTint="33"/>
            <w:noWrap/>
            <w:vAlign w:val="center"/>
          </w:tcPr>
          <w:p w14:paraId="465EF4F1" w14:textId="34B12D38"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834.91</w:t>
            </w:r>
          </w:p>
        </w:tc>
        <w:tc>
          <w:tcPr>
            <w:tcW w:w="610" w:type="pct"/>
            <w:shd w:val="clear" w:color="auto" w:fill="C6D9F1" w:themeFill="text2" w:themeFillTint="33"/>
            <w:noWrap/>
            <w:vAlign w:val="center"/>
          </w:tcPr>
          <w:p w14:paraId="43E79ED6" w14:textId="0C208C9F"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578.24</w:t>
            </w:r>
          </w:p>
        </w:tc>
        <w:tc>
          <w:tcPr>
            <w:tcW w:w="610" w:type="pct"/>
            <w:shd w:val="clear" w:color="auto" w:fill="C6D9F1" w:themeFill="text2" w:themeFillTint="33"/>
            <w:noWrap/>
            <w:vAlign w:val="center"/>
          </w:tcPr>
          <w:p w14:paraId="27C5570E" w14:textId="57BF69FB"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43.51</w:t>
            </w:r>
          </w:p>
        </w:tc>
        <w:tc>
          <w:tcPr>
            <w:tcW w:w="609" w:type="pct"/>
            <w:shd w:val="clear" w:color="auto" w:fill="C6D9F1" w:themeFill="text2" w:themeFillTint="33"/>
            <w:noWrap/>
            <w:vAlign w:val="center"/>
          </w:tcPr>
          <w:p w14:paraId="58A9695C" w14:textId="6551A131"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45.99</w:t>
            </w:r>
          </w:p>
        </w:tc>
        <w:tc>
          <w:tcPr>
            <w:tcW w:w="610" w:type="pct"/>
            <w:shd w:val="clear" w:color="auto" w:fill="C6D9F1" w:themeFill="text2" w:themeFillTint="33"/>
            <w:vAlign w:val="center"/>
          </w:tcPr>
          <w:p w14:paraId="209DFB30" w14:textId="07A1BAEF"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100.59</w:t>
            </w:r>
          </w:p>
        </w:tc>
        <w:tc>
          <w:tcPr>
            <w:tcW w:w="682" w:type="pct"/>
            <w:shd w:val="clear" w:color="auto" w:fill="C6D9F1" w:themeFill="text2" w:themeFillTint="33"/>
            <w:noWrap/>
            <w:vAlign w:val="center"/>
          </w:tcPr>
          <w:p w14:paraId="763BCDE1" w14:textId="628D060A"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71.13</w:t>
            </w:r>
          </w:p>
        </w:tc>
      </w:tr>
      <w:tr w:rsidR="00FD12CF" w:rsidRPr="005C4958" w14:paraId="4382A661" w14:textId="77777777" w:rsidTr="00C67644">
        <w:trPr>
          <w:trHeight w:val="300"/>
        </w:trPr>
        <w:tc>
          <w:tcPr>
            <w:tcW w:w="1270" w:type="pct"/>
            <w:shd w:val="clear" w:color="auto" w:fill="C6D9F1" w:themeFill="text2" w:themeFillTint="33"/>
            <w:noWrap/>
            <w:vAlign w:val="center"/>
            <w:hideMark/>
          </w:tcPr>
          <w:p w14:paraId="6B53B26B" w14:textId="5D7DC86B" w:rsidR="00FD12CF" w:rsidRPr="005C4958" w:rsidRDefault="00FD12CF" w:rsidP="00C67644">
            <w:pPr>
              <w:spacing w:line="360" w:lineRule="auto"/>
              <w:rPr>
                <w:rFonts w:asciiTheme="minorHAnsi" w:hAnsiTheme="minorHAnsi" w:cstheme="minorHAnsi"/>
                <w:color w:val="000000"/>
                <w:sz w:val="22"/>
                <w:szCs w:val="22"/>
              </w:rPr>
            </w:pPr>
            <w:r>
              <w:rPr>
                <w:rFonts w:ascii="Calibri" w:hAnsi="Calibri" w:cs="Calibri"/>
                <w:b/>
                <w:bCs/>
                <w:sz w:val="22"/>
                <w:szCs w:val="22"/>
              </w:rPr>
              <w:t>EBITDA</w:t>
            </w:r>
          </w:p>
        </w:tc>
        <w:tc>
          <w:tcPr>
            <w:tcW w:w="609" w:type="pct"/>
            <w:shd w:val="clear" w:color="auto" w:fill="C6D9F1" w:themeFill="text2" w:themeFillTint="33"/>
            <w:noWrap/>
            <w:vAlign w:val="center"/>
          </w:tcPr>
          <w:p w14:paraId="04F0A9F0" w14:textId="572D95B5"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27.49</w:t>
            </w:r>
          </w:p>
        </w:tc>
        <w:tc>
          <w:tcPr>
            <w:tcW w:w="610" w:type="pct"/>
            <w:shd w:val="clear" w:color="auto" w:fill="C6D9F1" w:themeFill="text2" w:themeFillTint="33"/>
            <w:noWrap/>
            <w:vAlign w:val="center"/>
          </w:tcPr>
          <w:p w14:paraId="1FB4016E" w14:textId="0AD5260F"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-171.66</w:t>
            </w:r>
          </w:p>
        </w:tc>
        <w:tc>
          <w:tcPr>
            <w:tcW w:w="610" w:type="pct"/>
            <w:shd w:val="clear" w:color="auto" w:fill="C6D9F1" w:themeFill="text2" w:themeFillTint="33"/>
            <w:noWrap/>
            <w:vAlign w:val="center"/>
          </w:tcPr>
          <w:p w14:paraId="57A79700" w14:textId="2E21D71B"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-11.24</w:t>
            </w:r>
          </w:p>
        </w:tc>
        <w:tc>
          <w:tcPr>
            <w:tcW w:w="609" w:type="pct"/>
            <w:shd w:val="clear" w:color="auto" w:fill="C6D9F1" w:themeFill="text2" w:themeFillTint="33"/>
            <w:noWrap/>
            <w:vAlign w:val="center"/>
          </w:tcPr>
          <w:p w14:paraId="5358C420" w14:textId="6345EF7D"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-1.64</w:t>
            </w:r>
          </w:p>
        </w:tc>
        <w:tc>
          <w:tcPr>
            <w:tcW w:w="610" w:type="pct"/>
            <w:shd w:val="clear" w:color="auto" w:fill="C6D9F1" w:themeFill="text2" w:themeFillTint="33"/>
            <w:vAlign w:val="center"/>
          </w:tcPr>
          <w:p w14:paraId="55618138" w14:textId="0D016F98"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2.89</w:t>
            </w:r>
          </w:p>
        </w:tc>
        <w:tc>
          <w:tcPr>
            <w:tcW w:w="682" w:type="pct"/>
            <w:shd w:val="clear" w:color="auto" w:fill="C6D9F1" w:themeFill="text2" w:themeFillTint="33"/>
            <w:noWrap/>
            <w:vAlign w:val="center"/>
          </w:tcPr>
          <w:p w14:paraId="0F68D366" w14:textId="0B22E440"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13.12</w:t>
            </w:r>
          </w:p>
        </w:tc>
      </w:tr>
      <w:tr w:rsidR="00FD12CF" w:rsidRPr="005C4958" w14:paraId="64723AA3" w14:textId="77777777" w:rsidTr="00C67644">
        <w:trPr>
          <w:trHeight w:val="300"/>
        </w:trPr>
        <w:tc>
          <w:tcPr>
            <w:tcW w:w="1270" w:type="pct"/>
            <w:shd w:val="clear" w:color="auto" w:fill="auto"/>
            <w:noWrap/>
            <w:vAlign w:val="center"/>
            <w:hideMark/>
          </w:tcPr>
          <w:p w14:paraId="0635A52B" w14:textId="3E95142D" w:rsidR="00FD12CF" w:rsidRPr="005C4958" w:rsidRDefault="00FD12CF" w:rsidP="00C67644">
            <w:pPr>
              <w:spacing w:line="360" w:lineRule="auto"/>
              <w:rPr>
                <w:rFonts w:asciiTheme="minorHAnsi" w:hAnsiTheme="minorHAnsi" w:cstheme="minorHAnsi"/>
                <w:color w:val="000000"/>
                <w:sz w:val="22"/>
                <w:szCs w:val="22"/>
              </w:rPr>
            </w:pPr>
            <w:r>
              <w:rPr>
                <w:rFonts w:ascii="Calibri" w:hAnsi="Calibri" w:cs="Calibri"/>
                <w:sz w:val="22"/>
                <w:szCs w:val="22"/>
              </w:rPr>
              <w:t>Depreciation</w:t>
            </w:r>
          </w:p>
        </w:tc>
        <w:tc>
          <w:tcPr>
            <w:tcW w:w="609" w:type="pct"/>
            <w:shd w:val="clear" w:color="auto" w:fill="auto"/>
            <w:noWrap/>
            <w:vAlign w:val="center"/>
          </w:tcPr>
          <w:p w14:paraId="530E1280" w14:textId="549B3068"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15.37</w:t>
            </w:r>
          </w:p>
        </w:tc>
        <w:tc>
          <w:tcPr>
            <w:tcW w:w="610" w:type="pct"/>
            <w:shd w:val="clear" w:color="auto" w:fill="auto"/>
            <w:noWrap/>
            <w:vAlign w:val="center"/>
          </w:tcPr>
          <w:p w14:paraId="5DE894F6" w14:textId="609CF8B8"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12.97</w:t>
            </w:r>
          </w:p>
        </w:tc>
        <w:tc>
          <w:tcPr>
            <w:tcW w:w="610" w:type="pct"/>
            <w:shd w:val="clear" w:color="auto" w:fill="auto"/>
            <w:noWrap/>
            <w:vAlign w:val="center"/>
          </w:tcPr>
          <w:p w14:paraId="3EA780C0" w14:textId="00FE9D1D"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10.83</w:t>
            </w:r>
          </w:p>
        </w:tc>
        <w:tc>
          <w:tcPr>
            <w:tcW w:w="609" w:type="pct"/>
            <w:shd w:val="clear" w:color="auto" w:fill="auto"/>
            <w:noWrap/>
            <w:vAlign w:val="center"/>
          </w:tcPr>
          <w:p w14:paraId="3B03285B" w14:textId="42DE1516"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9.04</w:t>
            </w:r>
          </w:p>
        </w:tc>
        <w:tc>
          <w:tcPr>
            <w:tcW w:w="610" w:type="pct"/>
            <w:vAlign w:val="center"/>
          </w:tcPr>
          <w:p w14:paraId="6103A6A1" w14:textId="5CDBC5A2"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7.73</w:t>
            </w:r>
          </w:p>
        </w:tc>
        <w:tc>
          <w:tcPr>
            <w:tcW w:w="682" w:type="pct"/>
            <w:shd w:val="clear" w:color="auto" w:fill="auto"/>
            <w:noWrap/>
            <w:vAlign w:val="center"/>
          </w:tcPr>
          <w:p w14:paraId="03300666" w14:textId="7639B895"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color w:val="000000"/>
                <w:sz w:val="22"/>
                <w:szCs w:val="22"/>
              </w:rPr>
              <w:t>6.71</w:t>
            </w:r>
          </w:p>
        </w:tc>
      </w:tr>
      <w:tr w:rsidR="00FD12CF" w:rsidRPr="005C4958" w14:paraId="41D2B9B6" w14:textId="77777777" w:rsidTr="00C67644">
        <w:trPr>
          <w:trHeight w:val="300"/>
        </w:trPr>
        <w:tc>
          <w:tcPr>
            <w:tcW w:w="1270" w:type="pct"/>
            <w:shd w:val="clear" w:color="auto" w:fill="C6D9F1" w:themeFill="text2" w:themeFillTint="33"/>
            <w:noWrap/>
            <w:vAlign w:val="center"/>
            <w:hideMark/>
          </w:tcPr>
          <w:p w14:paraId="0D407947" w14:textId="1597C890" w:rsidR="00FD12CF" w:rsidRPr="005C4958" w:rsidRDefault="00FD12CF" w:rsidP="00C67644">
            <w:pPr>
              <w:spacing w:line="360" w:lineRule="auto"/>
              <w:rPr>
                <w:rFonts w:asciiTheme="minorHAnsi" w:hAnsiTheme="minorHAnsi" w:cstheme="minorHAnsi"/>
                <w:color w:val="000000"/>
                <w:sz w:val="22"/>
                <w:szCs w:val="22"/>
              </w:rPr>
            </w:pPr>
            <w:r>
              <w:rPr>
                <w:rFonts w:ascii="Calibri" w:hAnsi="Calibri" w:cs="Calibri"/>
                <w:b/>
                <w:bCs/>
                <w:sz w:val="22"/>
                <w:szCs w:val="22"/>
              </w:rPr>
              <w:t>EBIT</w:t>
            </w:r>
          </w:p>
        </w:tc>
        <w:tc>
          <w:tcPr>
            <w:tcW w:w="609" w:type="pct"/>
            <w:shd w:val="clear" w:color="auto" w:fill="C6D9F1" w:themeFill="text2" w:themeFillTint="33"/>
            <w:noWrap/>
            <w:vAlign w:val="center"/>
          </w:tcPr>
          <w:p w14:paraId="7D795F26" w14:textId="1F6B1914"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12.12</w:t>
            </w:r>
          </w:p>
        </w:tc>
        <w:tc>
          <w:tcPr>
            <w:tcW w:w="610" w:type="pct"/>
            <w:shd w:val="clear" w:color="auto" w:fill="C6D9F1" w:themeFill="text2" w:themeFillTint="33"/>
            <w:noWrap/>
            <w:vAlign w:val="center"/>
          </w:tcPr>
          <w:p w14:paraId="34442426" w14:textId="6AADCBEF"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-184.63</w:t>
            </w:r>
          </w:p>
        </w:tc>
        <w:tc>
          <w:tcPr>
            <w:tcW w:w="610" w:type="pct"/>
            <w:shd w:val="clear" w:color="auto" w:fill="C6D9F1" w:themeFill="text2" w:themeFillTint="33"/>
            <w:noWrap/>
            <w:vAlign w:val="center"/>
          </w:tcPr>
          <w:p w14:paraId="352B9CA6" w14:textId="28758E74"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-22.07</w:t>
            </w:r>
          </w:p>
        </w:tc>
        <w:tc>
          <w:tcPr>
            <w:tcW w:w="609" w:type="pct"/>
            <w:shd w:val="clear" w:color="auto" w:fill="C6D9F1" w:themeFill="text2" w:themeFillTint="33"/>
            <w:noWrap/>
            <w:vAlign w:val="center"/>
          </w:tcPr>
          <w:p w14:paraId="652553C9" w14:textId="40E6D0EE"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-10.68</w:t>
            </w:r>
          </w:p>
        </w:tc>
        <w:tc>
          <w:tcPr>
            <w:tcW w:w="610" w:type="pct"/>
            <w:shd w:val="clear" w:color="auto" w:fill="C6D9F1" w:themeFill="text2" w:themeFillTint="33"/>
            <w:vAlign w:val="center"/>
          </w:tcPr>
          <w:p w14:paraId="2CF865B7" w14:textId="71EA1DAA"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-4.83</w:t>
            </w:r>
          </w:p>
        </w:tc>
        <w:tc>
          <w:tcPr>
            <w:tcW w:w="682" w:type="pct"/>
            <w:shd w:val="clear" w:color="auto" w:fill="C6D9F1" w:themeFill="text2" w:themeFillTint="33"/>
            <w:noWrap/>
            <w:vAlign w:val="center"/>
          </w:tcPr>
          <w:p w14:paraId="640C2ACC" w14:textId="3D80EF7B" w:rsidR="00FD12CF" w:rsidRPr="005C4958" w:rsidRDefault="00FD12CF" w:rsidP="00C67644">
            <w:pPr>
              <w:spacing w:line="360" w:lineRule="auto"/>
              <w:jc w:val="center"/>
              <w:rPr>
                <w:rFonts w:asciiTheme="minorHAnsi" w:hAnsiTheme="minorHAnsi" w:cstheme="minorHAnsi"/>
                <w:sz w:val="22"/>
                <w:szCs w:val="22"/>
              </w:rPr>
            </w:pPr>
            <w:r>
              <w:rPr>
                <w:rFonts w:ascii="Calibri" w:hAnsi="Calibri" w:cs="Calibri"/>
                <w:b/>
                <w:bCs/>
                <w:color w:val="000000"/>
                <w:sz w:val="22"/>
                <w:szCs w:val="22"/>
              </w:rPr>
              <w:t>6.41</w:t>
            </w:r>
          </w:p>
        </w:tc>
      </w:tr>
      <w:tr w:rsidR="00FD12CF" w:rsidRPr="005C4958" w14:paraId="332B6370" w14:textId="77777777" w:rsidTr="00C67644">
        <w:trPr>
          <w:trHeight w:val="300"/>
        </w:trPr>
        <w:tc>
          <w:tcPr>
            <w:tcW w:w="1270" w:type="pct"/>
            <w:shd w:val="clear" w:color="auto" w:fill="auto"/>
            <w:noWrap/>
            <w:vAlign w:val="center"/>
            <w:hideMark/>
          </w:tcPr>
          <w:p w14:paraId="4C2B60A5" w14:textId="66F07654" w:rsidR="00FD12CF" w:rsidRPr="005C4958" w:rsidRDefault="00FD12CF" w:rsidP="00C67644">
            <w:pPr>
              <w:spacing w:line="360" w:lineRule="auto"/>
              <w:rPr>
                <w:rFonts w:asciiTheme="minorHAnsi" w:hAnsiTheme="minorHAnsi" w:cstheme="minorHAnsi"/>
                <w:b/>
                <w:bCs/>
                <w:color w:val="000000"/>
                <w:sz w:val="22"/>
                <w:szCs w:val="22"/>
              </w:rPr>
            </w:pPr>
            <w:r>
              <w:rPr>
                <w:rFonts w:ascii="Calibri" w:hAnsi="Calibri" w:cs="Calibri"/>
                <w:sz w:val="22"/>
                <w:szCs w:val="22"/>
              </w:rPr>
              <w:t>Finance Cost</w:t>
            </w:r>
          </w:p>
        </w:tc>
        <w:tc>
          <w:tcPr>
            <w:tcW w:w="609" w:type="pct"/>
            <w:shd w:val="clear" w:color="auto" w:fill="auto"/>
            <w:noWrap/>
            <w:vAlign w:val="center"/>
          </w:tcPr>
          <w:p w14:paraId="37277880" w14:textId="16700ABE"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color w:val="000000"/>
                <w:sz w:val="22"/>
                <w:szCs w:val="22"/>
              </w:rPr>
              <w:t>81.70</w:t>
            </w:r>
          </w:p>
        </w:tc>
        <w:tc>
          <w:tcPr>
            <w:tcW w:w="610" w:type="pct"/>
            <w:shd w:val="clear" w:color="auto" w:fill="auto"/>
            <w:noWrap/>
            <w:vAlign w:val="center"/>
          </w:tcPr>
          <w:p w14:paraId="0046A92F" w14:textId="6358D252"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color w:val="000000"/>
                <w:sz w:val="22"/>
                <w:szCs w:val="22"/>
              </w:rPr>
              <w:t>22.98</w:t>
            </w:r>
          </w:p>
        </w:tc>
        <w:tc>
          <w:tcPr>
            <w:tcW w:w="610" w:type="pct"/>
            <w:shd w:val="clear" w:color="auto" w:fill="auto"/>
            <w:noWrap/>
            <w:vAlign w:val="center"/>
          </w:tcPr>
          <w:p w14:paraId="31D52C05" w14:textId="61896F93"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color w:val="000000"/>
                <w:sz w:val="22"/>
                <w:szCs w:val="22"/>
              </w:rPr>
              <w:t>2.83</w:t>
            </w:r>
          </w:p>
        </w:tc>
        <w:tc>
          <w:tcPr>
            <w:tcW w:w="609" w:type="pct"/>
            <w:shd w:val="clear" w:color="auto" w:fill="auto"/>
            <w:noWrap/>
            <w:vAlign w:val="center"/>
          </w:tcPr>
          <w:p w14:paraId="5A067B48" w14:textId="708A47CC"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color w:val="000000"/>
                <w:sz w:val="22"/>
                <w:szCs w:val="22"/>
              </w:rPr>
              <w:t>1.11</w:t>
            </w:r>
          </w:p>
        </w:tc>
        <w:tc>
          <w:tcPr>
            <w:tcW w:w="610" w:type="pct"/>
            <w:vAlign w:val="center"/>
          </w:tcPr>
          <w:p w14:paraId="7B9DA5A9" w14:textId="03F13E72"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color w:val="000000"/>
                <w:sz w:val="22"/>
                <w:szCs w:val="22"/>
              </w:rPr>
              <w:t>0.67</w:t>
            </w:r>
          </w:p>
        </w:tc>
        <w:tc>
          <w:tcPr>
            <w:tcW w:w="682" w:type="pct"/>
            <w:shd w:val="clear" w:color="auto" w:fill="auto"/>
            <w:noWrap/>
            <w:vAlign w:val="center"/>
          </w:tcPr>
          <w:p w14:paraId="45B45B9D" w14:textId="58F54D17"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color w:val="000000"/>
                <w:sz w:val="22"/>
                <w:szCs w:val="22"/>
              </w:rPr>
              <w:t>17.99</w:t>
            </w:r>
          </w:p>
        </w:tc>
      </w:tr>
      <w:tr w:rsidR="00FD12CF" w:rsidRPr="005C4958" w14:paraId="46EC4C56" w14:textId="77777777" w:rsidTr="00C67644">
        <w:trPr>
          <w:trHeight w:val="1019"/>
        </w:trPr>
        <w:tc>
          <w:tcPr>
            <w:tcW w:w="1270" w:type="pct"/>
            <w:shd w:val="clear" w:color="auto" w:fill="C6D9F1" w:themeFill="text2" w:themeFillTint="33"/>
            <w:noWrap/>
            <w:vAlign w:val="center"/>
            <w:hideMark/>
          </w:tcPr>
          <w:p w14:paraId="0A5F08C0" w14:textId="1E96AF75" w:rsidR="00FD12CF" w:rsidRPr="005C4958" w:rsidRDefault="00FD12CF" w:rsidP="009A2EAD">
            <w:pPr>
              <w:spacing w:line="276" w:lineRule="auto"/>
              <w:rPr>
                <w:rFonts w:asciiTheme="minorHAnsi" w:hAnsiTheme="minorHAnsi" w:cstheme="minorHAnsi"/>
                <w:b/>
                <w:bCs/>
                <w:color w:val="000000"/>
                <w:sz w:val="22"/>
                <w:szCs w:val="22"/>
              </w:rPr>
            </w:pPr>
            <w:r>
              <w:rPr>
                <w:rFonts w:ascii="Calibri" w:hAnsi="Calibri" w:cs="Calibri"/>
                <w:b/>
                <w:bCs/>
                <w:sz w:val="22"/>
                <w:szCs w:val="22"/>
              </w:rPr>
              <w:t>Net Profit before Exceptional Items &amp; Taxes</w:t>
            </w:r>
          </w:p>
        </w:tc>
        <w:tc>
          <w:tcPr>
            <w:tcW w:w="609" w:type="pct"/>
            <w:shd w:val="clear" w:color="auto" w:fill="C6D9F1" w:themeFill="text2" w:themeFillTint="33"/>
            <w:noWrap/>
            <w:vAlign w:val="center"/>
          </w:tcPr>
          <w:p w14:paraId="7ADF6229" w14:textId="559B559A"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-69.58</w:t>
            </w:r>
          </w:p>
        </w:tc>
        <w:tc>
          <w:tcPr>
            <w:tcW w:w="610" w:type="pct"/>
            <w:shd w:val="clear" w:color="auto" w:fill="C6D9F1" w:themeFill="text2" w:themeFillTint="33"/>
            <w:noWrap/>
            <w:vAlign w:val="center"/>
          </w:tcPr>
          <w:p w14:paraId="66C5AE20" w14:textId="432FE483"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-207.60</w:t>
            </w:r>
          </w:p>
        </w:tc>
        <w:tc>
          <w:tcPr>
            <w:tcW w:w="610" w:type="pct"/>
            <w:shd w:val="clear" w:color="auto" w:fill="C6D9F1" w:themeFill="text2" w:themeFillTint="33"/>
            <w:noWrap/>
            <w:vAlign w:val="center"/>
          </w:tcPr>
          <w:p w14:paraId="48B5E129" w14:textId="1F5E6130"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-24.90</w:t>
            </w:r>
          </w:p>
        </w:tc>
        <w:tc>
          <w:tcPr>
            <w:tcW w:w="609" w:type="pct"/>
            <w:shd w:val="clear" w:color="auto" w:fill="C6D9F1" w:themeFill="text2" w:themeFillTint="33"/>
            <w:noWrap/>
            <w:vAlign w:val="center"/>
          </w:tcPr>
          <w:p w14:paraId="048BAC14" w14:textId="02C341FD"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-11.79</w:t>
            </w:r>
          </w:p>
        </w:tc>
        <w:tc>
          <w:tcPr>
            <w:tcW w:w="610" w:type="pct"/>
            <w:shd w:val="clear" w:color="auto" w:fill="C6D9F1" w:themeFill="text2" w:themeFillTint="33"/>
            <w:vAlign w:val="center"/>
          </w:tcPr>
          <w:p w14:paraId="2889BF12" w14:textId="17C72855"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-5.51</w:t>
            </w:r>
          </w:p>
        </w:tc>
        <w:tc>
          <w:tcPr>
            <w:tcW w:w="682" w:type="pct"/>
            <w:shd w:val="clear" w:color="auto" w:fill="C6D9F1" w:themeFill="text2" w:themeFillTint="33"/>
            <w:noWrap/>
            <w:vAlign w:val="center"/>
          </w:tcPr>
          <w:p w14:paraId="7D5527FF" w14:textId="4E62F8CE" w:rsidR="00FD12CF" w:rsidRPr="005C4958" w:rsidRDefault="00FD12CF" w:rsidP="00C67644">
            <w:pPr>
              <w:spacing w:line="360" w:lineRule="auto"/>
              <w:jc w:val="center"/>
              <w:rPr>
                <w:rFonts w:asciiTheme="minorHAnsi" w:hAnsiTheme="minorHAnsi" w:cstheme="minorHAnsi"/>
                <w:b/>
                <w:bCs/>
                <w:sz w:val="22"/>
                <w:szCs w:val="22"/>
              </w:rPr>
            </w:pPr>
            <w:r>
              <w:rPr>
                <w:rFonts w:ascii="Calibri" w:hAnsi="Calibri" w:cs="Calibri"/>
                <w:b/>
                <w:bCs/>
                <w:color w:val="000000"/>
                <w:sz w:val="22"/>
                <w:szCs w:val="22"/>
              </w:rPr>
              <w:t>-11.58</w:t>
            </w:r>
          </w:p>
        </w:tc>
      </w:tr>
      <w:tr w:rsidR="00FD12CF" w:rsidRPr="005C4958" w14:paraId="3B4149A3" w14:textId="77777777" w:rsidTr="00C67644">
        <w:trPr>
          <w:trHeight w:val="227"/>
        </w:trPr>
        <w:tc>
          <w:tcPr>
            <w:tcW w:w="1270" w:type="pct"/>
            <w:shd w:val="clear" w:color="auto" w:fill="auto"/>
            <w:noWrap/>
            <w:vAlign w:val="center"/>
            <w:hideMark/>
          </w:tcPr>
          <w:p w14:paraId="72394BE4" w14:textId="69E7BF9C" w:rsidR="00FD12CF" w:rsidRPr="008E594B" w:rsidRDefault="00FD12CF" w:rsidP="00C67644">
            <w:pPr>
              <w:spacing w:line="360" w:lineRule="auto"/>
              <w:rPr>
                <w:rFonts w:asciiTheme="minorHAnsi" w:hAnsiTheme="minorHAnsi" w:cstheme="minorHAnsi"/>
                <w:b/>
                <w:i/>
                <w:color w:val="000000"/>
                <w:sz w:val="22"/>
                <w:szCs w:val="22"/>
              </w:rPr>
            </w:pPr>
            <w:r>
              <w:rPr>
                <w:rFonts w:ascii="Calibri" w:hAnsi="Calibri" w:cs="Calibri"/>
                <w:sz w:val="22"/>
                <w:szCs w:val="22"/>
              </w:rPr>
              <w:lastRenderedPageBreak/>
              <w:t>Exceptional Items</w:t>
            </w:r>
          </w:p>
        </w:tc>
        <w:tc>
          <w:tcPr>
            <w:tcW w:w="609" w:type="pct"/>
            <w:shd w:val="clear" w:color="auto" w:fill="auto"/>
            <w:noWrap/>
            <w:vAlign w:val="center"/>
          </w:tcPr>
          <w:p w14:paraId="1B216311" w14:textId="45EFE2F5"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0.00</w:t>
            </w:r>
          </w:p>
        </w:tc>
        <w:tc>
          <w:tcPr>
            <w:tcW w:w="610" w:type="pct"/>
            <w:shd w:val="clear" w:color="auto" w:fill="auto"/>
            <w:noWrap/>
            <w:vAlign w:val="center"/>
          </w:tcPr>
          <w:p w14:paraId="6AE232C1" w14:textId="1EE2AEF7"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83.79</w:t>
            </w:r>
          </w:p>
        </w:tc>
        <w:tc>
          <w:tcPr>
            <w:tcW w:w="610" w:type="pct"/>
            <w:shd w:val="clear" w:color="auto" w:fill="auto"/>
            <w:noWrap/>
            <w:vAlign w:val="center"/>
          </w:tcPr>
          <w:p w14:paraId="02C1FD12" w14:textId="795F0B06"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193.96</w:t>
            </w:r>
          </w:p>
        </w:tc>
        <w:tc>
          <w:tcPr>
            <w:tcW w:w="609" w:type="pct"/>
            <w:shd w:val="clear" w:color="auto" w:fill="auto"/>
            <w:noWrap/>
            <w:vAlign w:val="center"/>
          </w:tcPr>
          <w:p w14:paraId="67163ED4" w14:textId="4E36E874"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-8.53</w:t>
            </w:r>
          </w:p>
        </w:tc>
        <w:tc>
          <w:tcPr>
            <w:tcW w:w="610" w:type="pct"/>
            <w:shd w:val="clear" w:color="auto" w:fill="auto"/>
            <w:vAlign w:val="center"/>
          </w:tcPr>
          <w:p w14:paraId="42073833" w14:textId="2B808CF9"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0.00</w:t>
            </w:r>
          </w:p>
        </w:tc>
        <w:tc>
          <w:tcPr>
            <w:tcW w:w="682" w:type="pct"/>
            <w:shd w:val="clear" w:color="auto" w:fill="auto"/>
            <w:noWrap/>
            <w:vAlign w:val="center"/>
          </w:tcPr>
          <w:p w14:paraId="5B753A0F" w14:textId="7DACF655"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-7.81</w:t>
            </w:r>
          </w:p>
        </w:tc>
      </w:tr>
      <w:tr w:rsidR="00FD12CF" w:rsidRPr="005C4958" w14:paraId="11712256" w14:textId="77777777" w:rsidTr="00C67644">
        <w:trPr>
          <w:trHeight w:val="300"/>
        </w:trPr>
        <w:tc>
          <w:tcPr>
            <w:tcW w:w="1270" w:type="pct"/>
            <w:shd w:val="clear" w:color="auto" w:fill="C6D9F1" w:themeFill="text2" w:themeFillTint="33"/>
            <w:noWrap/>
            <w:vAlign w:val="center"/>
            <w:hideMark/>
          </w:tcPr>
          <w:p w14:paraId="52B2B32D" w14:textId="4302D2AA" w:rsidR="00FD12CF" w:rsidRPr="008E594B" w:rsidRDefault="00FD12CF" w:rsidP="00C67644">
            <w:pPr>
              <w:spacing w:line="360" w:lineRule="auto"/>
              <w:rPr>
                <w:rFonts w:asciiTheme="minorHAnsi" w:hAnsiTheme="minorHAnsi" w:cstheme="minorHAnsi"/>
                <w:b/>
                <w:i/>
                <w:color w:val="000000"/>
                <w:sz w:val="22"/>
                <w:szCs w:val="22"/>
              </w:rPr>
            </w:pPr>
            <w:r>
              <w:rPr>
                <w:rFonts w:ascii="Calibri" w:hAnsi="Calibri" w:cs="Calibri"/>
                <w:b/>
                <w:bCs/>
                <w:sz w:val="22"/>
                <w:szCs w:val="22"/>
              </w:rPr>
              <w:t>Profit before Tax</w:t>
            </w:r>
          </w:p>
        </w:tc>
        <w:tc>
          <w:tcPr>
            <w:tcW w:w="609" w:type="pct"/>
            <w:shd w:val="clear" w:color="auto" w:fill="C6D9F1" w:themeFill="text2" w:themeFillTint="33"/>
            <w:noWrap/>
            <w:vAlign w:val="center"/>
          </w:tcPr>
          <w:p w14:paraId="2C90B1B2" w14:textId="6F731ED3"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-69.58</w:t>
            </w:r>
          </w:p>
        </w:tc>
        <w:tc>
          <w:tcPr>
            <w:tcW w:w="610" w:type="pct"/>
            <w:shd w:val="clear" w:color="auto" w:fill="C6D9F1" w:themeFill="text2" w:themeFillTint="33"/>
            <w:noWrap/>
            <w:vAlign w:val="center"/>
          </w:tcPr>
          <w:p w14:paraId="45FDC62A" w14:textId="2E727FE9"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-291.39</w:t>
            </w:r>
          </w:p>
        </w:tc>
        <w:tc>
          <w:tcPr>
            <w:tcW w:w="610" w:type="pct"/>
            <w:shd w:val="clear" w:color="auto" w:fill="C6D9F1" w:themeFill="text2" w:themeFillTint="33"/>
            <w:noWrap/>
            <w:vAlign w:val="center"/>
          </w:tcPr>
          <w:p w14:paraId="33A8248E" w14:textId="79A1DFD6"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-218.86</w:t>
            </w:r>
          </w:p>
        </w:tc>
        <w:tc>
          <w:tcPr>
            <w:tcW w:w="609" w:type="pct"/>
            <w:shd w:val="clear" w:color="auto" w:fill="C6D9F1" w:themeFill="text2" w:themeFillTint="33"/>
            <w:noWrap/>
            <w:vAlign w:val="center"/>
          </w:tcPr>
          <w:p w14:paraId="548F399F" w14:textId="52151EE9"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-3.26</w:t>
            </w:r>
          </w:p>
        </w:tc>
        <w:tc>
          <w:tcPr>
            <w:tcW w:w="610" w:type="pct"/>
            <w:shd w:val="clear" w:color="auto" w:fill="C6D9F1" w:themeFill="text2" w:themeFillTint="33"/>
            <w:vAlign w:val="center"/>
          </w:tcPr>
          <w:p w14:paraId="70ED3E30" w14:textId="0F4FA864"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-5.51</w:t>
            </w:r>
          </w:p>
        </w:tc>
        <w:tc>
          <w:tcPr>
            <w:tcW w:w="682" w:type="pct"/>
            <w:shd w:val="clear" w:color="auto" w:fill="C6D9F1" w:themeFill="text2" w:themeFillTint="33"/>
            <w:noWrap/>
            <w:vAlign w:val="center"/>
          </w:tcPr>
          <w:p w14:paraId="15A26108" w14:textId="7DFBAC56"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-4.84</w:t>
            </w:r>
          </w:p>
        </w:tc>
      </w:tr>
      <w:tr w:rsidR="00FD12CF" w:rsidRPr="005C4958" w14:paraId="7A47DD85" w14:textId="77777777" w:rsidTr="00C67644">
        <w:trPr>
          <w:trHeight w:val="300"/>
        </w:trPr>
        <w:tc>
          <w:tcPr>
            <w:tcW w:w="1270" w:type="pct"/>
            <w:shd w:val="clear" w:color="auto" w:fill="auto"/>
            <w:noWrap/>
            <w:vAlign w:val="center"/>
            <w:hideMark/>
          </w:tcPr>
          <w:p w14:paraId="3C3EFA16" w14:textId="7C0F3CE4" w:rsidR="00FD12CF" w:rsidRPr="008E594B" w:rsidRDefault="00FD12CF" w:rsidP="00C67644">
            <w:pPr>
              <w:spacing w:line="360" w:lineRule="auto"/>
              <w:rPr>
                <w:rFonts w:asciiTheme="minorHAnsi" w:hAnsiTheme="minorHAnsi" w:cstheme="minorHAnsi"/>
                <w:b/>
                <w:i/>
                <w:color w:val="000000"/>
                <w:sz w:val="22"/>
                <w:szCs w:val="22"/>
              </w:rPr>
            </w:pPr>
            <w:r>
              <w:rPr>
                <w:rFonts w:ascii="Calibri" w:hAnsi="Calibri" w:cs="Calibri"/>
                <w:sz w:val="22"/>
                <w:szCs w:val="22"/>
              </w:rPr>
              <w:t>Income Tax</w:t>
            </w:r>
          </w:p>
        </w:tc>
        <w:tc>
          <w:tcPr>
            <w:tcW w:w="609" w:type="pct"/>
            <w:shd w:val="clear" w:color="auto" w:fill="auto"/>
            <w:noWrap/>
            <w:vAlign w:val="center"/>
          </w:tcPr>
          <w:p w14:paraId="570CE459" w14:textId="7D15FC6F"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1.45</w:t>
            </w:r>
          </w:p>
        </w:tc>
        <w:tc>
          <w:tcPr>
            <w:tcW w:w="610" w:type="pct"/>
            <w:shd w:val="clear" w:color="auto" w:fill="auto"/>
            <w:noWrap/>
            <w:vAlign w:val="center"/>
          </w:tcPr>
          <w:p w14:paraId="24A119AD" w14:textId="4F823891"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94.19</w:t>
            </w:r>
          </w:p>
        </w:tc>
        <w:tc>
          <w:tcPr>
            <w:tcW w:w="610" w:type="pct"/>
            <w:shd w:val="clear" w:color="auto" w:fill="auto"/>
            <w:noWrap/>
            <w:vAlign w:val="center"/>
          </w:tcPr>
          <w:p w14:paraId="5362D88A" w14:textId="51C0F176"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6.92</w:t>
            </w:r>
          </w:p>
        </w:tc>
        <w:tc>
          <w:tcPr>
            <w:tcW w:w="609" w:type="pct"/>
            <w:shd w:val="clear" w:color="auto" w:fill="auto"/>
            <w:noWrap/>
            <w:vAlign w:val="center"/>
          </w:tcPr>
          <w:p w14:paraId="121A060B" w14:textId="71FC0D16"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1.89</w:t>
            </w:r>
          </w:p>
        </w:tc>
        <w:tc>
          <w:tcPr>
            <w:tcW w:w="610" w:type="pct"/>
            <w:shd w:val="clear" w:color="auto" w:fill="auto"/>
            <w:vAlign w:val="center"/>
          </w:tcPr>
          <w:p w14:paraId="01CA5767" w14:textId="6D8F014C"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0.80</w:t>
            </w:r>
          </w:p>
        </w:tc>
        <w:tc>
          <w:tcPr>
            <w:tcW w:w="682" w:type="pct"/>
            <w:shd w:val="clear" w:color="auto" w:fill="auto"/>
            <w:noWrap/>
            <w:vAlign w:val="center"/>
          </w:tcPr>
          <w:p w14:paraId="0B669AA8" w14:textId="2231A7A3"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color w:val="000000"/>
                <w:sz w:val="22"/>
                <w:szCs w:val="22"/>
              </w:rPr>
              <w:t>-0.73</w:t>
            </w:r>
          </w:p>
        </w:tc>
      </w:tr>
      <w:tr w:rsidR="00FD12CF" w:rsidRPr="005C4958" w14:paraId="01311EC0" w14:textId="77777777" w:rsidTr="00C67644">
        <w:trPr>
          <w:trHeight w:val="300"/>
        </w:trPr>
        <w:tc>
          <w:tcPr>
            <w:tcW w:w="1270" w:type="pct"/>
            <w:shd w:val="clear" w:color="auto" w:fill="C6D9F1" w:themeFill="text2" w:themeFillTint="33"/>
            <w:noWrap/>
            <w:vAlign w:val="center"/>
            <w:hideMark/>
          </w:tcPr>
          <w:p w14:paraId="320A23E4" w14:textId="03CA73D3" w:rsidR="00FD12CF" w:rsidRPr="008E594B" w:rsidRDefault="00FD12CF" w:rsidP="00C67644">
            <w:pPr>
              <w:spacing w:line="360" w:lineRule="auto"/>
              <w:rPr>
                <w:rFonts w:asciiTheme="minorHAnsi" w:hAnsiTheme="minorHAnsi" w:cstheme="minorHAnsi"/>
                <w:b/>
                <w:i/>
                <w:color w:val="000000"/>
                <w:sz w:val="22"/>
                <w:szCs w:val="22"/>
              </w:rPr>
            </w:pPr>
            <w:r>
              <w:rPr>
                <w:rFonts w:ascii="Calibri" w:hAnsi="Calibri" w:cs="Calibri"/>
                <w:b/>
                <w:bCs/>
                <w:sz w:val="22"/>
                <w:szCs w:val="22"/>
              </w:rPr>
              <w:t>Profit after Tax</w:t>
            </w:r>
          </w:p>
        </w:tc>
        <w:tc>
          <w:tcPr>
            <w:tcW w:w="609" w:type="pct"/>
            <w:shd w:val="clear" w:color="auto" w:fill="C6D9F1" w:themeFill="text2" w:themeFillTint="33"/>
            <w:noWrap/>
            <w:vAlign w:val="center"/>
            <w:hideMark/>
          </w:tcPr>
          <w:p w14:paraId="4A0F9CF2" w14:textId="190664CC"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-71.03</w:t>
            </w:r>
          </w:p>
        </w:tc>
        <w:tc>
          <w:tcPr>
            <w:tcW w:w="610" w:type="pct"/>
            <w:shd w:val="clear" w:color="auto" w:fill="C6D9F1" w:themeFill="text2" w:themeFillTint="33"/>
            <w:noWrap/>
            <w:vAlign w:val="center"/>
            <w:hideMark/>
          </w:tcPr>
          <w:p w14:paraId="5404D5D1" w14:textId="61B80CBB"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-385.57</w:t>
            </w:r>
          </w:p>
        </w:tc>
        <w:tc>
          <w:tcPr>
            <w:tcW w:w="610" w:type="pct"/>
            <w:shd w:val="clear" w:color="auto" w:fill="C6D9F1" w:themeFill="text2" w:themeFillTint="33"/>
            <w:noWrap/>
            <w:vAlign w:val="center"/>
            <w:hideMark/>
          </w:tcPr>
          <w:p w14:paraId="588B8DF6" w14:textId="1891EB92"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-225.77</w:t>
            </w:r>
          </w:p>
        </w:tc>
        <w:tc>
          <w:tcPr>
            <w:tcW w:w="609" w:type="pct"/>
            <w:shd w:val="clear" w:color="auto" w:fill="C6D9F1" w:themeFill="text2" w:themeFillTint="33"/>
            <w:noWrap/>
            <w:vAlign w:val="center"/>
            <w:hideMark/>
          </w:tcPr>
          <w:p w14:paraId="7CD20ACD" w14:textId="737C57D4"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-5.15</w:t>
            </w:r>
          </w:p>
        </w:tc>
        <w:tc>
          <w:tcPr>
            <w:tcW w:w="610" w:type="pct"/>
            <w:shd w:val="clear" w:color="auto" w:fill="C6D9F1" w:themeFill="text2" w:themeFillTint="33"/>
            <w:vAlign w:val="center"/>
          </w:tcPr>
          <w:p w14:paraId="55CBDD82" w14:textId="7FA06B0A"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-6.30</w:t>
            </w:r>
          </w:p>
        </w:tc>
        <w:tc>
          <w:tcPr>
            <w:tcW w:w="682" w:type="pct"/>
            <w:shd w:val="clear" w:color="auto" w:fill="C6D9F1" w:themeFill="text2" w:themeFillTint="33"/>
            <w:noWrap/>
            <w:vAlign w:val="center"/>
            <w:hideMark/>
          </w:tcPr>
          <w:p w14:paraId="20F56504" w14:textId="0CC885BD" w:rsidR="00FD12CF" w:rsidRPr="00C91DF8" w:rsidRDefault="00FD12CF" w:rsidP="00C67644">
            <w:pPr>
              <w:spacing w:line="360" w:lineRule="auto"/>
              <w:jc w:val="center"/>
              <w:rPr>
                <w:rFonts w:asciiTheme="minorHAnsi" w:hAnsiTheme="minorHAnsi" w:cstheme="minorHAnsi"/>
                <w:i/>
                <w:sz w:val="22"/>
                <w:szCs w:val="22"/>
              </w:rPr>
            </w:pPr>
            <w:r>
              <w:rPr>
                <w:rFonts w:ascii="Calibri" w:hAnsi="Calibri" w:cs="Calibri"/>
                <w:b/>
                <w:bCs/>
                <w:color w:val="000000"/>
                <w:sz w:val="22"/>
                <w:szCs w:val="22"/>
              </w:rPr>
              <w:t>-4.12</w:t>
            </w:r>
          </w:p>
        </w:tc>
      </w:tr>
      <w:tr w:rsidR="00FD12CF" w:rsidRPr="005C4958" w14:paraId="094407B5" w14:textId="77777777" w:rsidTr="00C67644">
        <w:trPr>
          <w:trHeight w:val="300"/>
        </w:trPr>
        <w:tc>
          <w:tcPr>
            <w:tcW w:w="1270" w:type="pct"/>
            <w:shd w:val="clear" w:color="auto" w:fill="8DB3E2" w:themeFill="text2" w:themeFillTint="66"/>
            <w:noWrap/>
            <w:vAlign w:val="center"/>
            <w:hideMark/>
          </w:tcPr>
          <w:p w14:paraId="54756C7D" w14:textId="550DE71C" w:rsidR="00FD12CF" w:rsidRPr="008E594B" w:rsidRDefault="00FD12CF" w:rsidP="00C67644">
            <w:pPr>
              <w:spacing w:line="360" w:lineRule="auto"/>
              <w:rPr>
                <w:rFonts w:asciiTheme="minorHAnsi" w:hAnsiTheme="minorHAnsi" w:cstheme="minorHAnsi"/>
                <w:b/>
                <w:i/>
                <w:color w:val="000000"/>
                <w:sz w:val="22"/>
                <w:szCs w:val="22"/>
              </w:rPr>
            </w:pPr>
            <w:r>
              <w:rPr>
                <w:rFonts w:ascii="Calibri" w:hAnsi="Calibri" w:cs="Calibri"/>
                <w:b/>
                <w:bCs/>
                <w:color w:val="000000"/>
                <w:sz w:val="22"/>
                <w:szCs w:val="22"/>
              </w:rPr>
              <w:t>EBITDA Margin</w:t>
            </w:r>
          </w:p>
        </w:tc>
        <w:tc>
          <w:tcPr>
            <w:tcW w:w="609" w:type="pct"/>
            <w:shd w:val="clear" w:color="auto" w:fill="8DB3E2" w:themeFill="text2" w:themeFillTint="66"/>
            <w:noWrap/>
            <w:vAlign w:val="center"/>
            <w:hideMark/>
          </w:tcPr>
          <w:p w14:paraId="37CFCEDA" w14:textId="2A9E90FC"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3.20%</w:t>
            </w:r>
          </w:p>
        </w:tc>
        <w:tc>
          <w:tcPr>
            <w:tcW w:w="610" w:type="pct"/>
            <w:shd w:val="clear" w:color="auto" w:fill="8DB3E2" w:themeFill="text2" w:themeFillTint="66"/>
            <w:noWrap/>
            <w:vAlign w:val="center"/>
            <w:hideMark/>
          </w:tcPr>
          <w:p w14:paraId="3A3F6586" w14:textId="769BC0A2"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-42.39%</w:t>
            </w:r>
          </w:p>
        </w:tc>
        <w:tc>
          <w:tcPr>
            <w:tcW w:w="610" w:type="pct"/>
            <w:shd w:val="clear" w:color="auto" w:fill="8DB3E2" w:themeFill="text2" w:themeFillTint="66"/>
            <w:noWrap/>
            <w:vAlign w:val="center"/>
            <w:hideMark/>
          </w:tcPr>
          <w:p w14:paraId="2D26A7D6" w14:textId="5D1C369B"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-35.34%</w:t>
            </w:r>
          </w:p>
        </w:tc>
        <w:tc>
          <w:tcPr>
            <w:tcW w:w="609" w:type="pct"/>
            <w:shd w:val="clear" w:color="auto" w:fill="8DB3E2" w:themeFill="text2" w:themeFillTint="66"/>
            <w:noWrap/>
            <w:vAlign w:val="center"/>
            <w:hideMark/>
          </w:tcPr>
          <w:p w14:paraId="3F0194A2" w14:textId="0FD8D78D"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-4.08%</w:t>
            </w:r>
          </w:p>
        </w:tc>
        <w:tc>
          <w:tcPr>
            <w:tcW w:w="610" w:type="pct"/>
            <w:shd w:val="clear" w:color="auto" w:fill="8DB3E2" w:themeFill="text2" w:themeFillTint="66"/>
            <w:vAlign w:val="center"/>
          </w:tcPr>
          <w:p w14:paraId="087717E1" w14:textId="6E020AE5"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2.93%</w:t>
            </w:r>
          </w:p>
        </w:tc>
        <w:tc>
          <w:tcPr>
            <w:tcW w:w="682" w:type="pct"/>
            <w:shd w:val="clear" w:color="auto" w:fill="8DB3E2" w:themeFill="text2" w:themeFillTint="66"/>
            <w:noWrap/>
            <w:vAlign w:val="center"/>
            <w:hideMark/>
          </w:tcPr>
          <w:p w14:paraId="3AAFE72A" w14:textId="5496C62B"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15.90%</w:t>
            </w:r>
          </w:p>
        </w:tc>
      </w:tr>
      <w:tr w:rsidR="00FD12CF" w:rsidRPr="005C4958" w14:paraId="54218F11" w14:textId="77777777" w:rsidTr="00C67644">
        <w:trPr>
          <w:trHeight w:val="300"/>
        </w:trPr>
        <w:tc>
          <w:tcPr>
            <w:tcW w:w="1270" w:type="pct"/>
            <w:shd w:val="clear" w:color="auto" w:fill="8DB3E2" w:themeFill="text2" w:themeFillTint="66"/>
            <w:noWrap/>
            <w:vAlign w:val="center"/>
          </w:tcPr>
          <w:p w14:paraId="11E86F3E" w14:textId="1D288DBF" w:rsidR="00FD12CF" w:rsidRPr="008E594B" w:rsidRDefault="00FD12CF" w:rsidP="00C67644">
            <w:pPr>
              <w:spacing w:line="360" w:lineRule="auto"/>
              <w:rPr>
                <w:rFonts w:asciiTheme="minorHAnsi" w:hAnsiTheme="minorHAnsi" w:cstheme="minorHAnsi"/>
                <w:b/>
                <w:bCs/>
                <w:i/>
                <w:iCs/>
                <w:color w:val="000000"/>
                <w:sz w:val="22"/>
                <w:szCs w:val="22"/>
              </w:rPr>
            </w:pPr>
            <w:r>
              <w:rPr>
                <w:rFonts w:ascii="Calibri" w:hAnsi="Calibri" w:cs="Calibri"/>
                <w:b/>
                <w:bCs/>
                <w:color w:val="000000"/>
                <w:sz w:val="22"/>
                <w:szCs w:val="22"/>
              </w:rPr>
              <w:t>EBIT Margin</w:t>
            </w:r>
          </w:p>
        </w:tc>
        <w:tc>
          <w:tcPr>
            <w:tcW w:w="609" w:type="pct"/>
            <w:shd w:val="clear" w:color="auto" w:fill="8DB3E2" w:themeFill="text2" w:themeFillTint="66"/>
            <w:noWrap/>
            <w:vAlign w:val="center"/>
          </w:tcPr>
          <w:p w14:paraId="1D0051C0" w14:textId="45F43175"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1.41%</w:t>
            </w:r>
          </w:p>
        </w:tc>
        <w:tc>
          <w:tcPr>
            <w:tcW w:w="610" w:type="pct"/>
            <w:shd w:val="clear" w:color="auto" w:fill="8DB3E2" w:themeFill="text2" w:themeFillTint="66"/>
            <w:noWrap/>
            <w:vAlign w:val="center"/>
          </w:tcPr>
          <w:p w14:paraId="304CFD61" w14:textId="3BB0F37A"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-45.59%</w:t>
            </w:r>
          </w:p>
        </w:tc>
        <w:tc>
          <w:tcPr>
            <w:tcW w:w="610" w:type="pct"/>
            <w:shd w:val="clear" w:color="auto" w:fill="8DB3E2" w:themeFill="text2" w:themeFillTint="66"/>
            <w:noWrap/>
            <w:vAlign w:val="center"/>
          </w:tcPr>
          <w:p w14:paraId="14A148C9" w14:textId="62E3BA24"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-69.41%</w:t>
            </w:r>
          </w:p>
        </w:tc>
        <w:tc>
          <w:tcPr>
            <w:tcW w:w="609" w:type="pct"/>
            <w:shd w:val="clear" w:color="auto" w:fill="8DB3E2" w:themeFill="text2" w:themeFillTint="66"/>
            <w:noWrap/>
            <w:vAlign w:val="center"/>
          </w:tcPr>
          <w:p w14:paraId="0A71F2A2" w14:textId="35C6C3A2"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-26.58%</w:t>
            </w:r>
          </w:p>
        </w:tc>
        <w:tc>
          <w:tcPr>
            <w:tcW w:w="610" w:type="pct"/>
            <w:shd w:val="clear" w:color="auto" w:fill="8DB3E2" w:themeFill="text2" w:themeFillTint="66"/>
            <w:vAlign w:val="center"/>
          </w:tcPr>
          <w:p w14:paraId="1BFC1EE0" w14:textId="6C3F4BEE"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-4.90%</w:t>
            </w:r>
          </w:p>
        </w:tc>
        <w:tc>
          <w:tcPr>
            <w:tcW w:w="682" w:type="pct"/>
            <w:shd w:val="clear" w:color="auto" w:fill="8DB3E2" w:themeFill="text2" w:themeFillTint="66"/>
            <w:noWrap/>
            <w:vAlign w:val="center"/>
          </w:tcPr>
          <w:p w14:paraId="5075D963" w14:textId="6085E2EC"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7.77%</w:t>
            </w:r>
          </w:p>
        </w:tc>
      </w:tr>
      <w:tr w:rsidR="00FD12CF" w:rsidRPr="005C4958" w14:paraId="1C0C2C7D" w14:textId="77777777" w:rsidTr="00C67644">
        <w:trPr>
          <w:trHeight w:val="300"/>
        </w:trPr>
        <w:tc>
          <w:tcPr>
            <w:tcW w:w="1270" w:type="pct"/>
            <w:shd w:val="clear" w:color="auto" w:fill="8DB3E2" w:themeFill="text2" w:themeFillTint="66"/>
            <w:noWrap/>
            <w:vAlign w:val="center"/>
          </w:tcPr>
          <w:p w14:paraId="3D44B603" w14:textId="43769690" w:rsidR="00FD12CF" w:rsidRDefault="00FD12CF" w:rsidP="00C67644">
            <w:pPr>
              <w:spacing w:line="360" w:lineRule="auto"/>
              <w:rPr>
                <w:rFonts w:asciiTheme="minorHAnsi" w:hAnsiTheme="minorHAnsi" w:cstheme="minorHAnsi"/>
                <w:b/>
                <w:bCs/>
                <w:i/>
                <w:iCs/>
                <w:color w:val="000000"/>
                <w:sz w:val="22"/>
                <w:szCs w:val="22"/>
              </w:rPr>
            </w:pPr>
            <w:r>
              <w:rPr>
                <w:rFonts w:ascii="Calibri" w:hAnsi="Calibri" w:cs="Calibri"/>
                <w:b/>
                <w:bCs/>
                <w:color w:val="000000"/>
                <w:sz w:val="22"/>
                <w:szCs w:val="22"/>
              </w:rPr>
              <w:t>Net Profit Margin</w:t>
            </w:r>
          </w:p>
        </w:tc>
        <w:tc>
          <w:tcPr>
            <w:tcW w:w="609" w:type="pct"/>
            <w:shd w:val="clear" w:color="auto" w:fill="8DB3E2" w:themeFill="text2" w:themeFillTint="66"/>
            <w:noWrap/>
            <w:vAlign w:val="center"/>
          </w:tcPr>
          <w:p w14:paraId="10077426" w14:textId="64CBCEEC"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-8.27%</w:t>
            </w:r>
          </w:p>
        </w:tc>
        <w:tc>
          <w:tcPr>
            <w:tcW w:w="610" w:type="pct"/>
            <w:shd w:val="clear" w:color="auto" w:fill="8DB3E2" w:themeFill="text2" w:themeFillTint="66"/>
            <w:noWrap/>
            <w:vAlign w:val="center"/>
          </w:tcPr>
          <w:p w14:paraId="08FF8E3B" w14:textId="7549BFC3"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-95.22%</w:t>
            </w:r>
          </w:p>
        </w:tc>
        <w:tc>
          <w:tcPr>
            <w:tcW w:w="610" w:type="pct"/>
            <w:shd w:val="clear" w:color="auto" w:fill="8DB3E2" w:themeFill="text2" w:themeFillTint="66"/>
            <w:noWrap/>
            <w:vAlign w:val="center"/>
          </w:tcPr>
          <w:p w14:paraId="4F00184B" w14:textId="48F0164B"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-710.08%</w:t>
            </w:r>
          </w:p>
        </w:tc>
        <w:tc>
          <w:tcPr>
            <w:tcW w:w="609" w:type="pct"/>
            <w:shd w:val="clear" w:color="auto" w:fill="8DB3E2" w:themeFill="text2" w:themeFillTint="66"/>
            <w:noWrap/>
            <w:vAlign w:val="center"/>
          </w:tcPr>
          <w:p w14:paraId="51B0CB30" w14:textId="74F6DECA"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-12.81%</w:t>
            </w:r>
          </w:p>
        </w:tc>
        <w:tc>
          <w:tcPr>
            <w:tcW w:w="610" w:type="pct"/>
            <w:shd w:val="clear" w:color="auto" w:fill="8DB3E2" w:themeFill="text2" w:themeFillTint="66"/>
            <w:vAlign w:val="center"/>
          </w:tcPr>
          <w:p w14:paraId="066FD765" w14:textId="206084D4"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-6.40%</w:t>
            </w:r>
          </w:p>
        </w:tc>
        <w:tc>
          <w:tcPr>
            <w:tcW w:w="682" w:type="pct"/>
            <w:shd w:val="clear" w:color="auto" w:fill="8DB3E2" w:themeFill="text2" w:themeFillTint="66"/>
            <w:noWrap/>
            <w:vAlign w:val="center"/>
          </w:tcPr>
          <w:p w14:paraId="0BA6E0D6" w14:textId="417D5F77"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-4.99%</w:t>
            </w:r>
          </w:p>
        </w:tc>
      </w:tr>
      <w:tr w:rsidR="00FD12CF" w:rsidRPr="005C4958" w14:paraId="75BFD203" w14:textId="77777777" w:rsidTr="00C67644">
        <w:trPr>
          <w:trHeight w:val="300"/>
        </w:trPr>
        <w:tc>
          <w:tcPr>
            <w:tcW w:w="1270" w:type="pct"/>
            <w:shd w:val="clear" w:color="auto" w:fill="8DB3E2" w:themeFill="text2" w:themeFillTint="66"/>
            <w:noWrap/>
            <w:vAlign w:val="center"/>
          </w:tcPr>
          <w:p w14:paraId="6C03CF09" w14:textId="3E97CE60" w:rsidR="00FD12CF" w:rsidRDefault="00FD12CF" w:rsidP="00C67644">
            <w:pPr>
              <w:spacing w:line="360" w:lineRule="auto"/>
              <w:rPr>
                <w:rFonts w:asciiTheme="minorHAnsi" w:hAnsiTheme="minorHAnsi" w:cstheme="minorHAnsi"/>
                <w:b/>
                <w:bCs/>
                <w:i/>
                <w:iCs/>
                <w:color w:val="000000"/>
                <w:sz w:val="22"/>
                <w:szCs w:val="22"/>
              </w:rPr>
            </w:pPr>
            <w:r>
              <w:rPr>
                <w:rFonts w:ascii="Calibri" w:hAnsi="Calibri" w:cs="Calibri"/>
                <w:b/>
                <w:bCs/>
                <w:color w:val="000000"/>
                <w:sz w:val="22"/>
                <w:szCs w:val="22"/>
              </w:rPr>
              <w:t>Revenue Growth Rate</w:t>
            </w:r>
          </w:p>
        </w:tc>
        <w:tc>
          <w:tcPr>
            <w:tcW w:w="609" w:type="pct"/>
            <w:shd w:val="clear" w:color="auto" w:fill="8DB3E2" w:themeFill="text2" w:themeFillTint="66"/>
            <w:noWrap/>
            <w:vAlign w:val="center"/>
          </w:tcPr>
          <w:p w14:paraId="692A8A99" w14:textId="77777777" w:rsidR="00FD12CF" w:rsidRPr="000904BE" w:rsidRDefault="00FD12CF" w:rsidP="00C67644">
            <w:pPr>
              <w:spacing w:line="360" w:lineRule="auto"/>
              <w:jc w:val="center"/>
              <w:rPr>
                <w:rFonts w:asciiTheme="minorHAnsi" w:hAnsiTheme="minorHAnsi" w:cstheme="minorHAnsi"/>
                <w:i/>
                <w:iCs/>
                <w:sz w:val="22"/>
                <w:szCs w:val="22"/>
              </w:rPr>
            </w:pPr>
          </w:p>
        </w:tc>
        <w:tc>
          <w:tcPr>
            <w:tcW w:w="610" w:type="pct"/>
            <w:shd w:val="clear" w:color="auto" w:fill="8DB3E2" w:themeFill="text2" w:themeFillTint="66"/>
            <w:noWrap/>
            <w:vAlign w:val="center"/>
          </w:tcPr>
          <w:p w14:paraId="2013F304" w14:textId="5F880549"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-52.87%</w:t>
            </w:r>
          </w:p>
        </w:tc>
        <w:tc>
          <w:tcPr>
            <w:tcW w:w="610" w:type="pct"/>
            <w:shd w:val="clear" w:color="auto" w:fill="8DB3E2" w:themeFill="text2" w:themeFillTint="66"/>
            <w:noWrap/>
            <w:vAlign w:val="center"/>
          </w:tcPr>
          <w:p w14:paraId="385E955A" w14:textId="2687FAF3"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-92.15%</w:t>
            </w:r>
          </w:p>
        </w:tc>
        <w:tc>
          <w:tcPr>
            <w:tcW w:w="609" w:type="pct"/>
            <w:shd w:val="clear" w:color="auto" w:fill="8DB3E2" w:themeFill="text2" w:themeFillTint="66"/>
            <w:noWrap/>
            <w:vAlign w:val="center"/>
          </w:tcPr>
          <w:p w14:paraId="1F9480AE" w14:textId="71009B08"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26.41%</w:t>
            </w:r>
          </w:p>
        </w:tc>
        <w:tc>
          <w:tcPr>
            <w:tcW w:w="610" w:type="pct"/>
            <w:shd w:val="clear" w:color="auto" w:fill="8DB3E2" w:themeFill="text2" w:themeFillTint="66"/>
            <w:vAlign w:val="center"/>
          </w:tcPr>
          <w:p w14:paraId="1F1944AA" w14:textId="586723F0"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145.24%</w:t>
            </w:r>
          </w:p>
        </w:tc>
        <w:tc>
          <w:tcPr>
            <w:tcW w:w="682" w:type="pct"/>
            <w:shd w:val="clear" w:color="auto" w:fill="8DB3E2" w:themeFill="text2" w:themeFillTint="66"/>
            <w:noWrap/>
            <w:vAlign w:val="center"/>
          </w:tcPr>
          <w:p w14:paraId="276C031A" w14:textId="69F3F46C" w:rsidR="00FD12CF" w:rsidRPr="000904BE" w:rsidRDefault="00FD12CF" w:rsidP="00C67644">
            <w:pPr>
              <w:spacing w:line="360" w:lineRule="auto"/>
              <w:jc w:val="center"/>
              <w:rPr>
                <w:rFonts w:asciiTheme="minorHAnsi" w:hAnsiTheme="minorHAnsi" w:cstheme="minorHAnsi"/>
                <w:i/>
                <w:iCs/>
                <w:sz w:val="22"/>
                <w:szCs w:val="22"/>
              </w:rPr>
            </w:pPr>
            <w:r>
              <w:rPr>
                <w:rFonts w:ascii="Calibri" w:hAnsi="Calibri" w:cs="Calibri"/>
                <w:color w:val="000000"/>
                <w:sz w:val="22"/>
                <w:szCs w:val="22"/>
              </w:rPr>
              <w:t>-16.26%</w:t>
            </w:r>
          </w:p>
        </w:tc>
      </w:tr>
    </w:tbl>
    <w:p w14:paraId="267A72CB" w14:textId="77777777" w:rsidR="00283777" w:rsidRDefault="00283777" w:rsidP="00FD2649">
      <w:pPr>
        <w:spacing w:before="240" w:after="240" w:line="360" w:lineRule="auto"/>
        <w:ind w:left="567" w:right="-425"/>
        <w:jc w:val="both"/>
        <w:rPr>
          <w:rFonts w:ascii="Arial" w:hAnsi="Arial" w:cs="Arial"/>
          <w:sz w:val="22"/>
          <w:szCs w:val="22"/>
          <w:lang w:eastAsia="en-IN"/>
        </w:rPr>
      </w:pPr>
      <w:r>
        <w:rPr>
          <w:rFonts w:ascii="Arial" w:hAnsi="Arial" w:cs="Arial"/>
          <w:sz w:val="22"/>
          <w:szCs w:val="22"/>
          <w:lang w:eastAsia="en-IN"/>
        </w:rPr>
        <w:t>Below is the graphical representation of the key financial metrics of the company:</w:t>
      </w:r>
    </w:p>
    <w:p w14:paraId="2AB03397" w14:textId="36F309B7" w:rsidR="00E72B51" w:rsidRPr="00CC30CD" w:rsidRDefault="001C27A8" w:rsidP="00CC30CD">
      <w:pPr>
        <w:spacing w:line="360" w:lineRule="auto"/>
        <w:ind w:left="567" w:right="-425"/>
        <w:jc w:val="both"/>
        <w:rPr>
          <w:rFonts w:ascii="Arial" w:hAnsi="Arial" w:cs="Arial"/>
          <w:sz w:val="22"/>
          <w:szCs w:val="22"/>
          <w:lang w:eastAsia="en-IN"/>
        </w:rPr>
      </w:pPr>
      <w:r>
        <w:rPr>
          <w:rFonts w:ascii="Arial" w:hAnsi="Arial" w:cs="Arial"/>
          <w:i/>
          <w:noProof/>
          <w:sz w:val="22"/>
          <w:szCs w:val="22"/>
          <w:lang w:eastAsia="en-IN"/>
        </w:rPr>
        <w:drawing>
          <wp:inline distT="0" distB="0" distL="0" distR="0" wp14:anchorId="24C873F2" wp14:editId="7F0F18BA">
            <wp:extent cx="5924550" cy="3067050"/>
            <wp:effectExtent l="19050" t="19050" r="19050" b="19050"/>
            <wp:docPr id="1881105258" name="Picture 1881105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149633" name="Picture 1839149633"/>
                    <pic:cNvPicPr/>
                  </pic:nvPicPr>
                  <pic:blipFill>
                    <a:blip r:embed="rId13">
                      <a:extLst>
                        <a:ext uri="{BEBA8EAE-BF5A-486C-A8C5-ECC9F3942E4B}">
                          <a14:imgProps xmlns:a14="http://schemas.microsoft.com/office/drawing/2010/main">
                            <a14:imgLayer r:embed="rId1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24550" cy="3067050"/>
                    </a:xfrm>
                    <a:prstGeom prst="rect">
                      <a:avLst/>
                    </a:prstGeom>
                    <a:ln>
                      <a:solidFill>
                        <a:schemeClr val="tx1"/>
                      </a:solidFill>
                    </a:ln>
                  </pic:spPr>
                </pic:pic>
              </a:graphicData>
            </a:graphic>
          </wp:inline>
        </w:drawing>
      </w:r>
    </w:p>
    <w:p w14:paraId="2D85C4C3" w14:textId="414820CE" w:rsidR="004A0227" w:rsidRDefault="004A0227" w:rsidP="00904910">
      <w:pPr>
        <w:spacing w:before="240" w:after="240" w:line="360" w:lineRule="auto"/>
        <w:ind w:left="567" w:right="-425"/>
        <w:jc w:val="both"/>
        <w:rPr>
          <w:rFonts w:ascii="Arial" w:hAnsi="Arial" w:cs="Arial"/>
          <w:sz w:val="22"/>
          <w:szCs w:val="22"/>
        </w:rPr>
      </w:pPr>
      <w:r w:rsidRPr="004A0227">
        <w:rPr>
          <w:rFonts w:ascii="Arial" w:hAnsi="Arial" w:cs="Arial"/>
          <w:sz w:val="22"/>
          <w:szCs w:val="22"/>
        </w:rPr>
        <w:t>Satnam Overseas (Export) a registered partnership in India. Satnam Overseas (Export) has passed a resolution that till Arora’s are into controlling position in management of Kohinoor Foods Limited, the licence to use Kohinoor Brand is permitted in Kohinoor Foods Limited</w:t>
      </w:r>
      <w:r>
        <w:rPr>
          <w:rFonts w:ascii="Arial" w:hAnsi="Arial" w:cs="Arial"/>
          <w:sz w:val="22"/>
          <w:szCs w:val="22"/>
        </w:rPr>
        <w:t>.</w:t>
      </w:r>
    </w:p>
    <w:p w14:paraId="6871496C" w14:textId="7E5B6AEB" w:rsidR="00B5002A" w:rsidRPr="00B5002A" w:rsidRDefault="00B5002A" w:rsidP="00904910">
      <w:pPr>
        <w:spacing w:before="240" w:after="240" w:line="360" w:lineRule="auto"/>
        <w:ind w:left="567" w:right="-425"/>
        <w:jc w:val="both"/>
        <w:rPr>
          <w:rFonts w:ascii="Arial" w:hAnsi="Arial" w:cs="Arial"/>
          <w:sz w:val="22"/>
          <w:szCs w:val="22"/>
        </w:rPr>
      </w:pPr>
      <w:r w:rsidRPr="00B5002A">
        <w:rPr>
          <w:rFonts w:ascii="Arial" w:hAnsi="Arial" w:cs="Arial"/>
          <w:sz w:val="22"/>
          <w:szCs w:val="22"/>
        </w:rPr>
        <w:t>At present Arora Family owns Kohinoor, Charminar, Trophy, Monsoon, Satnam, Durbar, India on Platter, She</w:t>
      </w:r>
      <w:r w:rsidR="009D6B6E">
        <w:rPr>
          <w:rFonts w:ascii="Arial" w:hAnsi="Arial" w:cs="Arial"/>
          <w:sz w:val="22"/>
          <w:szCs w:val="22"/>
        </w:rPr>
        <w:t>ha</w:t>
      </w:r>
      <w:r w:rsidRPr="00B5002A">
        <w:rPr>
          <w:rFonts w:ascii="Arial" w:hAnsi="Arial" w:cs="Arial"/>
          <w:sz w:val="22"/>
          <w:szCs w:val="22"/>
        </w:rPr>
        <w:t>ns</w:t>
      </w:r>
      <w:r w:rsidR="009D6B6E">
        <w:rPr>
          <w:rFonts w:ascii="Arial" w:hAnsi="Arial" w:cs="Arial"/>
          <w:sz w:val="22"/>
          <w:szCs w:val="22"/>
        </w:rPr>
        <w:t>h</w:t>
      </w:r>
      <w:r w:rsidRPr="00B5002A">
        <w:rPr>
          <w:rFonts w:ascii="Arial" w:hAnsi="Arial" w:cs="Arial"/>
          <w:sz w:val="22"/>
          <w:szCs w:val="22"/>
        </w:rPr>
        <w:t xml:space="preserve">ah, Almass, Quisine and Green Grown and there is no Trademark/Copyright licence uses agreement between KFL &amp; Arora Family. </w:t>
      </w:r>
    </w:p>
    <w:p w14:paraId="736C7505" w14:textId="543D8001" w:rsidR="00B5002A" w:rsidRDefault="00B5002A" w:rsidP="00904910">
      <w:pPr>
        <w:spacing w:before="240" w:after="240" w:line="360" w:lineRule="auto"/>
        <w:ind w:left="567" w:right="-425"/>
        <w:jc w:val="both"/>
        <w:rPr>
          <w:rFonts w:ascii="Arial" w:hAnsi="Arial" w:cs="Arial"/>
          <w:sz w:val="22"/>
          <w:szCs w:val="22"/>
        </w:rPr>
      </w:pPr>
      <w:r w:rsidRPr="00B5002A">
        <w:rPr>
          <w:rFonts w:ascii="Arial" w:hAnsi="Arial" w:cs="Arial"/>
          <w:sz w:val="22"/>
          <w:szCs w:val="22"/>
        </w:rPr>
        <w:t>The Promoters of</w:t>
      </w:r>
      <w:r w:rsidR="00F00EE1">
        <w:rPr>
          <w:rFonts w:ascii="Arial" w:hAnsi="Arial" w:cs="Arial"/>
          <w:sz w:val="22"/>
          <w:szCs w:val="22"/>
        </w:rPr>
        <w:t xml:space="preserve"> M/s</w:t>
      </w:r>
      <w:r w:rsidRPr="00B5002A">
        <w:rPr>
          <w:rFonts w:ascii="Arial" w:hAnsi="Arial" w:cs="Arial"/>
          <w:sz w:val="22"/>
          <w:szCs w:val="22"/>
        </w:rPr>
        <w:t xml:space="preserve"> Kohinoor Foods Limited are Jugal Kishore Arora, Satnam Arora and Gurnam Arora whereas the partners of Satnam Overseas Exports are Jugal Kishore Arora, Satnam Arora and Gurnam Arora (in both the entitles the promoters of Kohinoor Foods Limited and partners of Satnam Overseas Exports are common</w:t>
      </w:r>
      <w:r>
        <w:rPr>
          <w:rFonts w:ascii="Arial" w:hAnsi="Arial" w:cs="Arial"/>
          <w:sz w:val="22"/>
          <w:szCs w:val="22"/>
        </w:rPr>
        <w:t>)</w:t>
      </w:r>
      <w:r w:rsidR="00F00EE1">
        <w:rPr>
          <w:rFonts w:ascii="Arial" w:hAnsi="Arial" w:cs="Arial"/>
          <w:sz w:val="22"/>
          <w:szCs w:val="22"/>
        </w:rPr>
        <w:t>.</w:t>
      </w:r>
      <w:r w:rsidRPr="00B5002A">
        <w:rPr>
          <w:rFonts w:ascii="Arial" w:hAnsi="Arial" w:cs="Arial"/>
          <w:sz w:val="22"/>
          <w:szCs w:val="22"/>
        </w:rPr>
        <w:t xml:space="preserve"> Further, Satnam Overseas Exports, the partnership Firm had permitted Kohinoor Foods Limited to use Brand owned by Arora Family</w:t>
      </w:r>
      <w:r>
        <w:rPr>
          <w:rFonts w:ascii="Arial" w:hAnsi="Arial" w:cs="Arial"/>
          <w:sz w:val="22"/>
          <w:szCs w:val="22"/>
        </w:rPr>
        <w:t xml:space="preserve"> and</w:t>
      </w:r>
      <w:r w:rsidRPr="00B5002A">
        <w:rPr>
          <w:rFonts w:ascii="Arial" w:hAnsi="Arial" w:cs="Arial"/>
          <w:sz w:val="22"/>
          <w:szCs w:val="22"/>
        </w:rPr>
        <w:t xml:space="preserve"> </w:t>
      </w:r>
      <w:r w:rsidRPr="00B5002A">
        <w:rPr>
          <w:rFonts w:ascii="Arial" w:hAnsi="Arial" w:cs="Arial"/>
          <w:sz w:val="22"/>
          <w:szCs w:val="22"/>
        </w:rPr>
        <w:lastRenderedPageBreak/>
        <w:t xml:space="preserve">Arora Family had not charged any royalty or any fee till date for the uses of Brand from Kohinoor Foods Limited. Promoters have not felt any need to enter into executing any license agreement. </w:t>
      </w:r>
    </w:p>
    <w:p w14:paraId="44ED3185" w14:textId="0DDA86DF" w:rsidR="00F00EE1" w:rsidRDefault="00F00EE1" w:rsidP="00F00EE1">
      <w:pPr>
        <w:spacing w:before="240" w:after="240" w:line="360" w:lineRule="auto"/>
        <w:ind w:left="567" w:right="-425"/>
        <w:jc w:val="both"/>
        <w:rPr>
          <w:rFonts w:ascii="Arial" w:hAnsi="Arial" w:cs="Arial"/>
          <w:sz w:val="22"/>
          <w:szCs w:val="22"/>
        </w:rPr>
      </w:pPr>
      <w:r>
        <w:rPr>
          <w:rFonts w:ascii="Arial" w:hAnsi="Arial" w:cs="Arial"/>
          <w:sz w:val="22"/>
          <w:szCs w:val="22"/>
        </w:rPr>
        <w:t xml:space="preserve">As per the information shared by the company, the </w:t>
      </w:r>
      <w:r w:rsidR="0013005A">
        <w:rPr>
          <w:rFonts w:ascii="Arial" w:hAnsi="Arial" w:cs="Arial"/>
          <w:sz w:val="22"/>
          <w:szCs w:val="22"/>
        </w:rPr>
        <w:t xml:space="preserve">list of brand name registered under the </w:t>
      </w:r>
      <w:r w:rsidR="00FD2649">
        <w:rPr>
          <w:rFonts w:ascii="Arial" w:hAnsi="Arial" w:cs="Arial"/>
          <w:sz w:val="22"/>
          <w:szCs w:val="22"/>
        </w:rPr>
        <w:t>promoter’s</w:t>
      </w:r>
      <w:r w:rsidR="0013005A">
        <w:rPr>
          <w:rFonts w:ascii="Arial" w:hAnsi="Arial" w:cs="Arial"/>
          <w:sz w:val="22"/>
          <w:szCs w:val="22"/>
        </w:rPr>
        <w:t xml:space="preserve"> name are as below:</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560"/>
        <w:gridCol w:w="3260"/>
        <w:gridCol w:w="3969"/>
      </w:tblGrid>
      <w:tr w:rsidR="00A0759B" w14:paraId="612E5713" w14:textId="77777777" w:rsidTr="005E3BCA">
        <w:trPr>
          <w:trHeight w:val="300"/>
        </w:trPr>
        <w:tc>
          <w:tcPr>
            <w:tcW w:w="567" w:type="dxa"/>
            <w:shd w:val="clear" w:color="auto" w:fill="002060"/>
            <w:noWrap/>
            <w:vAlign w:val="center"/>
            <w:hideMark/>
          </w:tcPr>
          <w:p w14:paraId="381BF295" w14:textId="77777777" w:rsidR="00A0759B" w:rsidRDefault="00A0759B">
            <w:pPr>
              <w:jc w:val="center"/>
              <w:rPr>
                <w:rFonts w:ascii="Calibri" w:hAnsi="Calibri" w:cs="Calibri"/>
                <w:b/>
                <w:bCs/>
                <w:color w:val="FFFFFF"/>
                <w:sz w:val="22"/>
                <w:szCs w:val="22"/>
              </w:rPr>
            </w:pPr>
            <w:r>
              <w:rPr>
                <w:rFonts w:ascii="Calibri" w:hAnsi="Calibri" w:cs="Calibri"/>
                <w:b/>
                <w:bCs/>
                <w:color w:val="FFFFFF"/>
                <w:sz w:val="22"/>
                <w:szCs w:val="22"/>
              </w:rPr>
              <w:t>S. No.</w:t>
            </w:r>
          </w:p>
        </w:tc>
        <w:tc>
          <w:tcPr>
            <w:tcW w:w="1560" w:type="dxa"/>
            <w:shd w:val="clear" w:color="auto" w:fill="002060"/>
            <w:noWrap/>
            <w:vAlign w:val="center"/>
            <w:hideMark/>
          </w:tcPr>
          <w:p w14:paraId="23361366" w14:textId="77777777" w:rsidR="00A0759B" w:rsidRDefault="00A0759B">
            <w:pPr>
              <w:jc w:val="center"/>
              <w:rPr>
                <w:rFonts w:ascii="Calibri" w:hAnsi="Calibri" w:cs="Calibri"/>
                <w:b/>
                <w:bCs/>
                <w:color w:val="FFFFFF"/>
                <w:sz w:val="22"/>
                <w:szCs w:val="22"/>
              </w:rPr>
            </w:pPr>
            <w:r>
              <w:rPr>
                <w:rFonts w:ascii="Calibri" w:hAnsi="Calibri" w:cs="Calibri"/>
                <w:b/>
                <w:bCs/>
                <w:color w:val="FFFFFF"/>
                <w:sz w:val="22"/>
                <w:szCs w:val="22"/>
              </w:rPr>
              <w:t>Brand Name</w:t>
            </w:r>
          </w:p>
        </w:tc>
        <w:tc>
          <w:tcPr>
            <w:tcW w:w="3260" w:type="dxa"/>
            <w:shd w:val="clear" w:color="auto" w:fill="002060"/>
            <w:noWrap/>
            <w:vAlign w:val="center"/>
            <w:hideMark/>
          </w:tcPr>
          <w:p w14:paraId="6C92FEA7" w14:textId="77777777" w:rsidR="00A0759B" w:rsidRDefault="00A0759B">
            <w:pPr>
              <w:jc w:val="center"/>
              <w:rPr>
                <w:rFonts w:ascii="Calibri" w:hAnsi="Calibri" w:cs="Calibri"/>
                <w:b/>
                <w:bCs/>
                <w:color w:val="FFFFFF"/>
                <w:sz w:val="22"/>
                <w:szCs w:val="22"/>
              </w:rPr>
            </w:pPr>
            <w:r>
              <w:rPr>
                <w:rFonts w:ascii="Calibri" w:hAnsi="Calibri" w:cs="Calibri"/>
                <w:b/>
                <w:bCs/>
                <w:color w:val="FFFFFF"/>
                <w:sz w:val="22"/>
                <w:szCs w:val="22"/>
              </w:rPr>
              <w:t>Registration Number</w:t>
            </w:r>
          </w:p>
        </w:tc>
        <w:tc>
          <w:tcPr>
            <w:tcW w:w="3969" w:type="dxa"/>
            <w:shd w:val="clear" w:color="auto" w:fill="002060"/>
            <w:noWrap/>
            <w:vAlign w:val="center"/>
            <w:hideMark/>
          </w:tcPr>
          <w:p w14:paraId="5E403B43" w14:textId="77777777" w:rsidR="00A0759B" w:rsidRDefault="00A0759B">
            <w:pPr>
              <w:jc w:val="center"/>
              <w:rPr>
                <w:rFonts w:ascii="Calibri" w:hAnsi="Calibri" w:cs="Calibri"/>
                <w:b/>
                <w:bCs/>
                <w:color w:val="FFFFFF"/>
                <w:sz w:val="22"/>
                <w:szCs w:val="22"/>
              </w:rPr>
            </w:pPr>
            <w:r>
              <w:rPr>
                <w:rFonts w:ascii="Calibri" w:hAnsi="Calibri" w:cs="Calibri"/>
                <w:b/>
                <w:bCs/>
                <w:color w:val="FFFFFF"/>
                <w:sz w:val="22"/>
                <w:szCs w:val="22"/>
              </w:rPr>
              <w:t>Class</w:t>
            </w:r>
          </w:p>
        </w:tc>
      </w:tr>
      <w:tr w:rsidR="00A0759B" w14:paraId="465E55BA" w14:textId="77777777" w:rsidTr="00FD2649">
        <w:trPr>
          <w:trHeight w:val="900"/>
        </w:trPr>
        <w:tc>
          <w:tcPr>
            <w:tcW w:w="567" w:type="dxa"/>
            <w:shd w:val="clear" w:color="auto" w:fill="auto"/>
            <w:noWrap/>
            <w:vAlign w:val="center"/>
            <w:hideMark/>
          </w:tcPr>
          <w:p w14:paraId="49CF56A8"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1</w:t>
            </w:r>
          </w:p>
        </w:tc>
        <w:tc>
          <w:tcPr>
            <w:tcW w:w="1560" w:type="dxa"/>
            <w:shd w:val="clear" w:color="auto" w:fill="auto"/>
            <w:noWrap/>
            <w:vAlign w:val="center"/>
            <w:hideMark/>
          </w:tcPr>
          <w:p w14:paraId="323C544F"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4F7B160B"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(April 20, 2017)</w:t>
            </w:r>
            <w:r>
              <w:rPr>
                <w:rFonts w:ascii="Calibri" w:hAnsi="Calibri" w:cs="Calibri"/>
                <w:color w:val="000000"/>
                <w:sz w:val="22"/>
                <w:szCs w:val="22"/>
              </w:rPr>
              <w:br/>
              <w:t>Number 1191538</w:t>
            </w:r>
          </w:p>
        </w:tc>
        <w:tc>
          <w:tcPr>
            <w:tcW w:w="3969" w:type="dxa"/>
            <w:shd w:val="clear" w:color="auto" w:fill="auto"/>
            <w:vAlign w:val="center"/>
            <w:hideMark/>
          </w:tcPr>
          <w:p w14:paraId="40097871"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w:t>
            </w:r>
            <w:r>
              <w:rPr>
                <w:rFonts w:ascii="Calibri" w:hAnsi="Calibri" w:cs="Calibri"/>
                <w:color w:val="000000"/>
                <w:sz w:val="22"/>
                <w:szCs w:val="22"/>
              </w:rPr>
              <w:br/>
              <w:t>Designation country Chile</w:t>
            </w:r>
          </w:p>
        </w:tc>
      </w:tr>
      <w:tr w:rsidR="00A0759B" w14:paraId="6D562705" w14:textId="77777777" w:rsidTr="00FD2649">
        <w:trPr>
          <w:trHeight w:val="900"/>
        </w:trPr>
        <w:tc>
          <w:tcPr>
            <w:tcW w:w="567" w:type="dxa"/>
            <w:shd w:val="clear" w:color="auto" w:fill="auto"/>
            <w:noWrap/>
            <w:vAlign w:val="center"/>
            <w:hideMark/>
          </w:tcPr>
          <w:p w14:paraId="2C0B8FC5"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2</w:t>
            </w:r>
          </w:p>
        </w:tc>
        <w:tc>
          <w:tcPr>
            <w:tcW w:w="1560" w:type="dxa"/>
            <w:shd w:val="clear" w:color="auto" w:fill="auto"/>
            <w:noWrap/>
            <w:vAlign w:val="center"/>
            <w:hideMark/>
          </w:tcPr>
          <w:p w14:paraId="5297522E" w14:textId="77777777" w:rsidR="00A0759B" w:rsidRDefault="00A0759B">
            <w:pPr>
              <w:rPr>
                <w:rFonts w:ascii="Calibri" w:hAnsi="Calibri" w:cs="Calibri"/>
                <w:color w:val="000000"/>
                <w:sz w:val="22"/>
                <w:szCs w:val="22"/>
              </w:rPr>
            </w:pPr>
            <w:r>
              <w:rPr>
                <w:rFonts w:ascii="Calibri" w:hAnsi="Calibri" w:cs="Calibri"/>
                <w:color w:val="000000"/>
                <w:sz w:val="22"/>
                <w:szCs w:val="22"/>
              </w:rPr>
              <w:t>POLO</w:t>
            </w:r>
          </w:p>
        </w:tc>
        <w:tc>
          <w:tcPr>
            <w:tcW w:w="3260" w:type="dxa"/>
            <w:shd w:val="clear" w:color="auto" w:fill="auto"/>
            <w:vAlign w:val="center"/>
            <w:hideMark/>
          </w:tcPr>
          <w:p w14:paraId="123891D8"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(January 9, 1998)</w:t>
            </w:r>
            <w:r>
              <w:rPr>
                <w:rFonts w:ascii="Calibri" w:hAnsi="Calibri" w:cs="Calibri"/>
                <w:color w:val="000000"/>
                <w:sz w:val="22"/>
                <w:szCs w:val="22"/>
              </w:rPr>
              <w:br/>
              <w:t>Number 785571</w:t>
            </w:r>
          </w:p>
        </w:tc>
        <w:tc>
          <w:tcPr>
            <w:tcW w:w="3969" w:type="dxa"/>
            <w:shd w:val="clear" w:color="auto" w:fill="auto"/>
            <w:vAlign w:val="center"/>
            <w:hideMark/>
          </w:tcPr>
          <w:p w14:paraId="1F3FCADC"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LTD. (India)</w:t>
            </w:r>
            <w:r>
              <w:rPr>
                <w:rFonts w:ascii="Calibri" w:hAnsi="Calibri" w:cs="Calibri"/>
                <w:color w:val="000000"/>
                <w:sz w:val="22"/>
                <w:szCs w:val="22"/>
              </w:rPr>
              <w:br/>
              <w:t>Designation country India</w:t>
            </w:r>
          </w:p>
        </w:tc>
      </w:tr>
      <w:tr w:rsidR="00A0759B" w14:paraId="01CEA684" w14:textId="77777777" w:rsidTr="00FD2649">
        <w:trPr>
          <w:trHeight w:val="900"/>
        </w:trPr>
        <w:tc>
          <w:tcPr>
            <w:tcW w:w="567" w:type="dxa"/>
            <w:shd w:val="clear" w:color="auto" w:fill="auto"/>
            <w:noWrap/>
            <w:vAlign w:val="center"/>
            <w:hideMark/>
          </w:tcPr>
          <w:p w14:paraId="1D23E780"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w:t>
            </w:r>
          </w:p>
        </w:tc>
        <w:tc>
          <w:tcPr>
            <w:tcW w:w="1560" w:type="dxa"/>
            <w:shd w:val="clear" w:color="auto" w:fill="auto"/>
            <w:noWrap/>
            <w:vAlign w:val="center"/>
            <w:hideMark/>
          </w:tcPr>
          <w:p w14:paraId="0574D692" w14:textId="77777777" w:rsidR="00A0759B" w:rsidRDefault="00A0759B">
            <w:pPr>
              <w:rPr>
                <w:rFonts w:ascii="Calibri" w:hAnsi="Calibri" w:cs="Calibri"/>
                <w:color w:val="000000"/>
                <w:sz w:val="22"/>
                <w:szCs w:val="22"/>
              </w:rPr>
            </w:pPr>
            <w:r>
              <w:rPr>
                <w:rFonts w:ascii="Calibri" w:hAnsi="Calibri" w:cs="Calibri"/>
                <w:color w:val="000000"/>
                <w:sz w:val="22"/>
                <w:szCs w:val="22"/>
              </w:rPr>
              <w:t>SHEHANSHAH</w:t>
            </w:r>
          </w:p>
        </w:tc>
        <w:tc>
          <w:tcPr>
            <w:tcW w:w="3260" w:type="dxa"/>
            <w:shd w:val="clear" w:color="auto" w:fill="auto"/>
            <w:vAlign w:val="center"/>
            <w:hideMark/>
          </w:tcPr>
          <w:p w14:paraId="6E5853F0"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(June 20, 1994)</w:t>
            </w:r>
            <w:r>
              <w:rPr>
                <w:rFonts w:ascii="Calibri" w:hAnsi="Calibri" w:cs="Calibri"/>
                <w:color w:val="000000"/>
                <w:sz w:val="22"/>
                <w:szCs w:val="22"/>
              </w:rPr>
              <w:br/>
              <w:t>Number 631486</w:t>
            </w:r>
          </w:p>
        </w:tc>
        <w:tc>
          <w:tcPr>
            <w:tcW w:w="3969" w:type="dxa"/>
            <w:shd w:val="clear" w:color="auto" w:fill="auto"/>
            <w:vAlign w:val="center"/>
            <w:hideMark/>
          </w:tcPr>
          <w:p w14:paraId="4D99012B"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32</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India</w:t>
            </w:r>
          </w:p>
        </w:tc>
      </w:tr>
      <w:tr w:rsidR="00A0759B" w14:paraId="27A6C31D" w14:textId="77777777" w:rsidTr="00FD2649">
        <w:trPr>
          <w:trHeight w:val="900"/>
        </w:trPr>
        <w:tc>
          <w:tcPr>
            <w:tcW w:w="567" w:type="dxa"/>
            <w:shd w:val="clear" w:color="auto" w:fill="auto"/>
            <w:noWrap/>
            <w:vAlign w:val="center"/>
            <w:hideMark/>
          </w:tcPr>
          <w:p w14:paraId="6FD6CBE6"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4</w:t>
            </w:r>
          </w:p>
        </w:tc>
        <w:tc>
          <w:tcPr>
            <w:tcW w:w="1560" w:type="dxa"/>
            <w:shd w:val="clear" w:color="auto" w:fill="auto"/>
            <w:noWrap/>
            <w:vAlign w:val="center"/>
            <w:hideMark/>
          </w:tcPr>
          <w:p w14:paraId="1E592E5F" w14:textId="77777777" w:rsidR="00A0759B" w:rsidRDefault="00A0759B">
            <w:pPr>
              <w:rPr>
                <w:rFonts w:ascii="Calibri" w:hAnsi="Calibri" w:cs="Calibri"/>
                <w:color w:val="000000"/>
                <w:sz w:val="22"/>
                <w:szCs w:val="22"/>
              </w:rPr>
            </w:pPr>
            <w:r>
              <w:rPr>
                <w:rFonts w:ascii="Calibri" w:hAnsi="Calibri" w:cs="Calibri"/>
                <w:color w:val="000000"/>
                <w:sz w:val="22"/>
                <w:szCs w:val="22"/>
              </w:rPr>
              <w:t>SATNAM</w:t>
            </w:r>
          </w:p>
        </w:tc>
        <w:tc>
          <w:tcPr>
            <w:tcW w:w="3260" w:type="dxa"/>
            <w:shd w:val="clear" w:color="auto" w:fill="auto"/>
            <w:vAlign w:val="center"/>
            <w:hideMark/>
          </w:tcPr>
          <w:p w14:paraId="5E54A7A2" w14:textId="77777777" w:rsidR="00A0759B" w:rsidRDefault="00A0759B">
            <w:pPr>
              <w:rPr>
                <w:rFonts w:ascii="Calibri" w:hAnsi="Calibri" w:cs="Calibri"/>
                <w:color w:val="000000"/>
                <w:sz w:val="22"/>
                <w:szCs w:val="22"/>
              </w:rPr>
            </w:pPr>
            <w:r>
              <w:rPr>
                <w:rFonts w:ascii="Calibri" w:hAnsi="Calibri" w:cs="Calibri"/>
                <w:color w:val="000000"/>
                <w:sz w:val="22"/>
                <w:szCs w:val="22"/>
              </w:rPr>
              <w:t xml:space="preserve"> National Trademark Registration</w:t>
            </w:r>
            <w:r>
              <w:rPr>
                <w:rFonts w:ascii="Calibri" w:hAnsi="Calibri" w:cs="Calibri"/>
                <w:color w:val="000000"/>
                <w:sz w:val="22"/>
                <w:szCs w:val="22"/>
              </w:rPr>
              <w:br/>
              <w:t>Registered (June 9, 1995)</w:t>
            </w:r>
            <w:r>
              <w:rPr>
                <w:rFonts w:ascii="Calibri" w:hAnsi="Calibri" w:cs="Calibri"/>
                <w:color w:val="000000"/>
                <w:sz w:val="22"/>
                <w:szCs w:val="22"/>
              </w:rPr>
              <w:br/>
              <w:t>Number 668746</w:t>
            </w:r>
          </w:p>
        </w:tc>
        <w:tc>
          <w:tcPr>
            <w:tcW w:w="3969" w:type="dxa"/>
            <w:shd w:val="clear" w:color="auto" w:fill="auto"/>
            <w:vAlign w:val="center"/>
            <w:hideMark/>
          </w:tcPr>
          <w:p w14:paraId="70AFE9BC"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32</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India</w:t>
            </w:r>
          </w:p>
        </w:tc>
      </w:tr>
      <w:tr w:rsidR="00A0759B" w14:paraId="339491D7" w14:textId="77777777" w:rsidTr="00FD2649">
        <w:trPr>
          <w:trHeight w:val="900"/>
        </w:trPr>
        <w:tc>
          <w:tcPr>
            <w:tcW w:w="567" w:type="dxa"/>
            <w:shd w:val="clear" w:color="auto" w:fill="auto"/>
            <w:noWrap/>
            <w:vAlign w:val="center"/>
            <w:hideMark/>
          </w:tcPr>
          <w:p w14:paraId="43980614"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5</w:t>
            </w:r>
          </w:p>
        </w:tc>
        <w:tc>
          <w:tcPr>
            <w:tcW w:w="1560" w:type="dxa"/>
            <w:shd w:val="clear" w:color="auto" w:fill="auto"/>
            <w:noWrap/>
            <w:vAlign w:val="center"/>
            <w:hideMark/>
          </w:tcPr>
          <w:p w14:paraId="3A2DFF3D" w14:textId="77777777" w:rsidR="00A0759B" w:rsidRDefault="00A0759B">
            <w:pPr>
              <w:rPr>
                <w:rFonts w:ascii="Calibri" w:hAnsi="Calibri" w:cs="Calibri"/>
                <w:color w:val="000000"/>
                <w:sz w:val="22"/>
                <w:szCs w:val="22"/>
              </w:rPr>
            </w:pPr>
            <w:r>
              <w:rPr>
                <w:rFonts w:ascii="Calibri" w:hAnsi="Calibri" w:cs="Calibri"/>
                <w:color w:val="000000"/>
                <w:sz w:val="22"/>
                <w:szCs w:val="22"/>
              </w:rPr>
              <w:t>PUNJABI DHABA</w:t>
            </w:r>
          </w:p>
        </w:tc>
        <w:tc>
          <w:tcPr>
            <w:tcW w:w="3260" w:type="dxa"/>
            <w:shd w:val="clear" w:color="auto" w:fill="auto"/>
            <w:vAlign w:val="center"/>
            <w:hideMark/>
          </w:tcPr>
          <w:p w14:paraId="11A59610"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(June 27, 2017)</w:t>
            </w:r>
            <w:r>
              <w:rPr>
                <w:rFonts w:ascii="Calibri" w:hAnsi="Calibri" w:cs="Calibri"/>
                <w:color w:val="000000"/>
                <w:sz w:val="22"/>
                <w:szCs w:val="22"/>
              </w:rPr>
              <w:br/>
              <w:t>Number 3579196</w:t>
            </w:r>
          </w:p>
        </w:tc>
        <w:tc>
          <w:tcPr>
            <w:tcW w:w="3969" w:type="dxa"/>
            <w:shd w:val="clear" w:color="auto" w:fill="auto"/>
            <w:vAlign w:val="center"/>
            <w:hideMark/>
          </w:tcPr>
          <w:p w14:paraId="187AA18E"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India.</w:t>
            </w:r>
          </w:p>
        </w:tc>
      </w:tr>
      <w:tr w:rsidR="00A0759B" w14:paraId="1A44C3B6" w14:textId="77777777" w:rsidTr="00FD2649">
        <w:trPr>
          <w:trHeight w:val="900"/>
        </w:trPr>
        <w:tc>
          <w:tcPr>
            <w:tcW w:w="567" w:type="dxa"/>
            <w:shd w:val="clear" w:color="auto" w:fill="auto"/>
            <w:noWrap/>
            <w:vAlign w:val="center"/>
            <w:hideMark/>
          </w:tcPr>
          <w:p w14:paraId="65ABA2FF"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6</w:t>
            </w:r>
          </w:p>
        </w:tc>
        <w:tc>
          <w:tcPr>
            <w:tcW w:w="1560" w:type="dxa"/>
            <w:shd w:val="clear" w:color="auto" w:fill="auto"/>
            <w:noWrap/>
            <w:vAlign w:val="center"/>
            <w:hideMark/>
          </w:tcPr>
          <w:p w14:paraId="0498EBD4"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799BD9A9"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(January 25, 1996)</w:t>
            </w:r>
            <w:r>
              <w:rPr>
                <w:rFonts w:ascii="Calibri" w:hAnsi="Calibri" w:cs="Calibri"/>
                <w:color w:val="000000"/>
                <w:sz w:val="22"/>
                <w:szCs w:val="22"/>
              </w:rPr>
              <w:br/>
              <w:t>Number 695756</w:t>
            </w:r>
          </w:p>
        </w:tc>
        <w:tc>
          <w:tcPr>
            <w:tcW w:w="3969" w:type="dxa"/>
            <w:shd w:val="clear" w:color="auto" w:fill="auto"/>
            <w:vAlign w:val="center"/>
            <w:hideMark/>
          </w:tcPr>
          <w:p w14:paraId="6AFA2AB1"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LTD. (India)</w:t>
            </w:r>
            <w:r>
              <w:rPr>
                <w:rFonts w:ascii="Calibri" w:hAnsi="Calibri" w:cs="Calibri"/>
                <w:color w:val="000000"/>
                <w:sz w:val="22"/>
                <w:szCs w:val="22"/>
              </w:rPr>
              <w:br/>
              <w:t>Designation country India</w:t>
            </w:r>
          </w:p>
        </w:tc>
      </w:tr>
      <w:tr w:rsidR="00A0759B" w14:paraId="28066DCA" w14:textId="77777777" w:rsidTr="00FD2649">
        <w:trPr>
          <w:trHeight w:val="900"/>
        </w:trPr>
        <w:tc>
          <w:tcPr>
            <w:tcW w:w="567" w:type="dxa"/>
            <w:shd w:val="clear" w:color="auto" w:fill="auto"/>
            <w:noWrap/>
            <w:vAlign w:val="center"/>
            <w:hideMark/>
          </w:tcPr>
          <w:p w14:paraId="5B14D6E3"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7</w:t>
            </w:r>
          </w:p>
        </w:tc>
        <w:tc>
          <w:tcPr>
            <w:tcW w:w="1560" w:type="dxa"/>
            <w:shd w:val="clear" w:color="auto" w:fill="auto"/>
            <w:noWrap/>
            <w:vAlign w:val="center"/>
            <w:hideMark/>
          </w:tcPr>
          <w:p w14:paraId="49849E07"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7FAF4B08"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(December 23, 2004)</w:t>
            </w:r>
            <w:r>
              <w:rPr>
                <w:rFonts w:ascii="Calibri" w:hAnsi="Calibri" w:cs="Calibri"/>
                <w:color w:val="000000"/>
                <w:sz w:val="22"/>
                <w:szCs w:val="22"/>
              </w:rPr>
              <w:br/>
              <w:t>Number 1327746</w:t>
            </w:r>
          </w:p>
        </w:tc>
        <w:tc>
          <w:tcPr>
            <w:tcW w:w="3969" w:type="dxa"/>
            <w:shd w:val="clear" w:color="auto" w:fill="auto"/>
            <w:vAlign w:val="center"/>
            <w:hideMark/>
          </w:tcPr>
          <w:p w14:paraId="02DE5F9B"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LTD. (India)</w:t>
            </w:r>
            <w:r>
              <w:rPr>
                <w:rFonts w:ascii="Calibri" w:hAnsi="Calibri" w:cs="Calibri"/>
                <w:color w:val="000000"/>
                <w:sz w:val="22"/>
                <w:szCs w:val="22"/>
              </w:rPr>
              <w:br/>
              <w:t>Designation country India</w:t>
            </w:r>
          </w:p>
        </w:tc>
      </w:tr>
      <w:tr w:rsidR="00A0759B" w14:paraId="7C4DB513" w14:textId="77777777" w:rsidTr="00FD2649">
        <w:trPr>
          <w:trHeight w:val="900"/>
        </w:trPr>
        <w:tc>
          <w:tcPr>
            <w:tcW w:w="567" w:type="dxa"/>
            <w:shd w:val="clear" w:color="auto" w:fill="auto"/>
            <w:noWrap/>
            <w:vAlign w:val="center"/>
            <w:hideMark/>
          </w:tcPr>
          <w:p w14:paraId="19AEA5DF"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8</w:t>
            </w:r>
          </w:p>
        </w:tc>
        <w:tc>
          <w:tcPr>
            <w:tcW w:w="1560" w:type="dxa"/>
            <w:shd w:val="clear" w:color="auto" w:fill="auto"/>
            <w:noWrap/>
            <w:vAlign w:val="center"/>
            <w:hideMark/>
          </w:tcPr>
          <w:p w14:paraId="5C1E0B11"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079B67B7" w14:textId="4D66A473"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(Februar</w:t>
            </w:r>
            <w:r w:rsidR="00F00EE1">
              <w:rPr>
                <w:rFonts w:ascii="Calibri" w:hAnsi="Calibri" w:cs="Calibri"/>
                <w:color w:val="000000"/>
                <w:sz w:val="22"/>
                <w:szCs w:val="22"/>
              </w:rPr>
              <w:t xml:space="preserve">y </w:t>
            </w:r>
            <w:r>
              <w:rPr>
                <w:rFonts w:ascii="Calibri" w:hAnsi="Calibri" w:cs="Calibri"/>
                <w:color w:val="000000"/>
                <w:sz w:val="22"/>
                <w:szCs w:val="22"/>
              </w:rPr>
              <w:t>28, 2002)</w:t>
            </w:r>
            <w:r>
              <w:rPr>
                <w:rFonts w:ascii="Calibri" w:hAnsi="Calibri" w:cs="Calibri"/>
                <w:color w:val="000000"/>
                <w:sz w:val="22"/>
                <w:szCs w:val="22"/>
              </w:rPr>
              <w:br/>
              <w:t>Number 644401</w:t>
            </w:r>
          </w:p>
        </w:tc>
        <w:tc>
          <w:tcPr>
            <w:tcW w:w="3969" w:type="dxa"/>
            <w:shd w:val="clear" w:color="auto" w:fill="auto"/>
            <w:vAlign w:val="center"/>
            <w:hideMark/>
          </w:tcPr>
          <w:p w14:paraId="6FE69777"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31</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New Zealand</w:t>
            </w:r>
          </w:p>
        </w:tc>
      </w:tr>
      <w:tr w:rsidR="00A0759B" w14:paraId="2BFD2B8A" w14:textId="77777777" w:rsidTr="00FD2649">
        <w:trPr>
          <w:trHeight w:val="900"/>
        </w:trPr>
        <w:tc>
          <w:tcPr>
            <w:tcW w:w="567" w:type="dxa"/>
            <w:shd w:val="clear" w:color="auto" w:fill="auto"/>
            <w:noWrap/>
            <w:vAlign w:val="center"/>
            <w:hideMark/>
          </w:tcPr>
          <w:p w14:paraId="4C289C0D"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9</w:t>
            </w:r>
          </w:p>
        </w:tc>
        <w:tc>
          <w:tcPr>
            <w:tcW w:w="1560" w:type="dxa"/>
            <w:shd w:val="clear" w:color="auto" w:fill="auto"/>
            <w:noWrap/>
            <w:vAlign w:val="center"/>
            <w:hideMark/>
          </w:tcPr>
          <w:p w14:paraId="4CF78C31" w14:textId="77777777" w:rsidR="00A0759B" w:rsidRDefault="00A0759B">
            <w:pPr>
              <w:rPr>
                <w:rFonts w:ascii="Calibri" w:hAnsi="Calibri" w:cs="Calibri"/>
                <w:color w:val="000000"/>
                <w:sz w:val="22"/>
                <w:szCs w:val="22"/>
              </w:rPr>
            </w:pPr>
            <w:r>
              <w:rPr>
                <w:rFonts w:ascii="Calibri" w:hAnsi="Calibri" w:cs="Calibri"/>
                <w:color w:val="000000"/>
                <w:sz w:val="22"/>
                <w:szCs w:val="22"/>
              </w:rPr>
              <w:t>SATNAM'S ROSE</w:t>
            </w:r>
          </w:p>
        </w:tc>
        <w:tc>
          <w:tcPr>
            <w:tcW w:w="3260" w:type="dxa"/>
            <w:shd w:val="clear" w:color="auto" w:fill="auto"/>
            <w:vAlign w:val="center"/>
            <w:hideMark/>
          </w:tcPr>
          <w:p w14:paraId="4FCA1C1A"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(September 19, 2003)</w:t>
            </w:r>
            <w:r>
              <w:rPr>
                <w:rFonts w:ascii="Calibri" w:hAnsi="Calibri" w:cs="Calibri"/>
                <w:color w:val="000000"/>
                <w:sz w:val="22"/>
                <w:szCs w:val="22"/>
              </w:rPr>
              <w:br/>
              <w:t>Number 76338501</w:t>
            </w:r>
          </w:p>
        </w:tc>
        <w:tc>
          <w:tcPr>
            <w:tcW w:w="3969" w:type="dxa"/>
            <w:shd w:val="clear" w:color="auto" w:fill="auto"/>
            <w:vAlign w:val="center"/>
            <w:hideMark/>
          </w:tcPr>
          <w:p w14:paraId="17A4E54B"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29, 30</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USA</w:t>
            </w:r>
          </w:p>
        </w:tc>
      </w:tr>
      <w:tr w:rsidR="00A0759B" w14:paraId="6C8D25E3" w14:textId="77777777" w:rsidTr="00FD2649">
        <w:trPr>
          <w:trHeight w:val="900"/>
        </w:trPr>
        <w:tc>
          <w:tcPr>
            <w:tcW w:w="567" w:type="dxa"/>
            <w:shd w:val="clear" w:color="auto" w:fill="auto"/>
            <w:noWrap/>
            <w:vAlign w:val="center"/>
            <w:hideMark/>
          </w:tcPr>
          <w:p w14:paraId="2A7C16F0"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10</w:t>
            </w:r>
          </w:p>
        </w:tc>
        <w:tc>
          <w:tcPr>
            <w:tcW w:w="1560" w:type="dxa"/>
            <w:shd w:val="clear" w:color="auto" w:fill="auto"/>
            <w:noWrap/>
            <w:vAlign w:val="center"/>
            <w:hideMark/>
          </w:tcPr>
          <w:p w14:paraId="7588CBCD"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1BFF76C7"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(September 25, 2014)</w:t>
            </w:r>
            <w:r>
              <w:rPr>
                <w:rFonts w:ascii="Calibri" w:hAnsi="Calibri" w:cs="Calibri"/>
                <w:color w:val="000000"/>
                <w:sz w:val="22"/>
                <w:szCs w:val="22"/>
              </w:rPr>
              <w:br/>
              <w:t>Number 446986</w:t>
            </w:r>
          </w:p>
        </w:tc>
        <w:tc>
          <w:tcPr>
            <w:tcW w:w="3969" w:type="dxa"/>
            <w:shd w:val="clear" w:color="auto" w:fill="auto"/>
            <w:vAlign w:val="center"/>
            <w:hideMark/>
          </w:tcPr>
          <w:p w14:paraId="327C7B26"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Uruguay</w:t>
            </w:r>
          </w:p>
        </w:tc>
      </w:tr>
      <w:tr w:rsidR="00A0759B" w14:paraId="6F41A0A3" w14:textId="77777777" w:rsidTr="00FD2649">
        <w:trPr>
          <w:trHeight w:val="900"/>
        </w:trPr>
        <w:tc>
          <w:tcPr>
            <w:tcW w:w="567" w:type="dxa"/>
            <w:shd w:val="clear" w:color="auto" w:fill="auto"/>
            <w:noWrap/>
            <w:vAlign w:val="center"/>
            <w:hideMark/>
          </w:tcPr>
          <w:p w14:paraId="7DF3616F"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11</w:t>
            </w:r>
          </w:p>
        </w:tc>
        <w:tc>
          <w:tcPr>
            <w:tcW w:w="1560" w:type="dxa"/>
            <w:shd w:val="clear" w:color="auto" w:fill="auto"/>
            <w:noWrap/>
            <w:vAlign w:val="center"/>
            <w:hideMark/>
          </w:tcPr>
          <w:p w14:paraId="7CEDD5C8"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4B2F609A"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w:t>
            </w:r>
            <w:r>
              <w:rPr>
                <w:rFonts w:ascii="Calibri" w:hAnsi="Calibri" w:cs="Calibri"/>
                <w:color w:val="000000"/>
                <w:sz w:val="22"/>
                <w:szCs w:val="22"/>
              </w:rPr>
              <w:br/>
              <w:t>Number T9501046A</w:t>
            </w:r>
          </w:p>
        </w:tc>
        <w:tc>
          <w:tcPr>
            <w:tcW w:w="3969" w:type="dxa"/>
            <w:shd w:val="clear" w:color="auto" w:fill="auto"/>
            <w:vAlign w:val="center"/>
            <w:hideMark/>
          </w:tcPr>
          <w:p w14:paraId="7399D307"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Singapore</w:t>
            </w:r>
          </w:p>
        </w:tc>
      </w:tr>
      <w:tr w:rsidR="00A0759B" w14:paraId="2D714BE4" w14:textId="77777777" w:rsidTr="00FD2649">
        <w:trPr>
          <w:trHeight w:val="900"/>
        </w:trPr>
        <w:tc>
          <w:tcPr>
            <w:tcW w:w="567" w:type="dxa"/>
            <w:shd w:val="clear" w:color="auto" w:fill="auto"/>
            <w:noWrap/>
            <w:vAlign w:val="center"/>
            <w:hideMark/>
          </w:tcPr>
          <w:p w14:paraId="43BC7909"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lastRenderedPageBreak/>
              <w:t>12</w:t>
            </w:r>
          </w:p>
        </w:tc>
        <w:tc>
          <w:tcPr>
            <w:tcW w:w="1560" w:type="dxa"/>
            <w:shd w:val="clear" w:color="auto" w:fill="auto"/>
            <w:noWrap/>
            <w:vAlign w:val="center"/>
            <w:hideMark/>
          </w:tcPr>
          <w:p w14:paraId="307C36CC" w14:textId="77777777" w:rsidR="00A0759B" w:rsidRDefault="00A0759B">
            <w:pPr>
              <w:rPr>
                <w:rFonts w:ascii="Calibri" w:hAnsi="Calibri" w:cs="Calibri"/>
                <w:color w:val="000000"/>
                <w:sz w:val="22"/>
                <w:szCs w:val="22"/>
              </w:rPr>
            </w:pPr>
            <w:r>
              <w:rPr>
                <w:rFonts w:ascii="Calibri" w:hAnsi="Calibri" w:cs="Calibri"/>
                <w:color w:val="000000"/>
                <w:sz w:val="22"/>
                <w:szCs w:val="22"/>
              </w:rPr>
              <w:t>PUNJABI DHABA</w:t>
            </w:r>
          </w:p>
        </w:tc>
        <w:tc>
          <w:tcPr>
            <w:tcW w:w="3260" w:type="dxa"/>
            <w:shd w:val="clear" w:color="auto" w:fill="auto"/>
            <w:vAlign w:val="center"/>
            <w:hideMark/>
          </w:tcPr>
          <w:p w14:paraId="284EF27F"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(October 10, 2001)</w:t>
            </w:r>
            <w:r>
              <w:rPr>
                <w:rFonts w:ascii="Calibri" w:hAnsi="Calibri" w:cs="Calibri"/>
                <w:color w:val="000000"/>
                <w:sz w:val="22"/>
                <w:szCs w:val="22"/>
              </w:rPr>
              <w:br/>
              <w:t>Number 76173781</w:t>
            </w:r>
          </w:p>
        </w:tc>
        <w:tc>
          <w:tcPr>
            <w:tcW w:w="3969" w:type="dxa"/>
            <w:shd w:val="clear" w:color="auto" w:fill="auto"/>
            <w:vAlign w:val="center"/>
            <w:hideMark/>
          </w:tcPr>
          <w:p w14:paraId="77B9C96D"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9</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USA</w:t>
            </w:r>
          </w:p>
        </w:tc>
      </w:tr>
      <w:tr w:rsidR="00A0759B" w14:paraId="07606231" w14:textId="77777777" w:rsidTr="00FD2649">
        <w:trPr>
          <w:trHeight w:val="900"/>
        </w:trPr>
        <w:tc>
          <w:tcPr>
            <w:tcW w:w="567" w:type="dxa"/>
            <w:shd w:val="clear" w:color="auto" w:fill="auto"/>
            <w:noWrap/>
            <w:vAlign w:val="center"/>
            <w:hideMark/>
          </w:tcPr>
          <w:p w14:paraId="6E7935E1"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13</w:t>
            </w:r>
          </w:p>
        </w:tc>
        <w:tc>
          <w:tcPr>
            <w:tcW w:w="1560" w:type="dxa"/>
            <w:shd w:val="clear" w:color="auto" w:fill="auto"/>
            <w:noWrap/>
            <w:vAlign w:val="center"/>
            <w:hideMark/>
          </w:tcPr>
          <w:p w14:paraId="3B14E097" w14:textId="77777777" w:rsidR="00A0759B" w:rsidRDefault="00A0759B">
            <w:pPr>
              <w:rPr>
                <w:rFonts w:ascii="Calibri" w:hAnsi="Calibri" w:cs="Calibri"/>
                <w:color w:val="000000"/>
                <w:sz w:val="22"/>
                <w:szCs w:val="22"/>
              </w:rPr>
            </w:pPr>
            <w:r>
              <w:rPr>
                <w:rFonts w:ascii="Calibri" w:hAnsi="Calibri" w:cs="Calibri"/>
                <w:color w:val="000000"/>
                <w:sz w:val="22"/>
                <w:szCs w:val="22"/>
              </w:rPr>
              <w:t>LONG GRAIN PREMIUM RICE LEBEL</w:t>
            </w:r>
          </w:p>
        </w:tc>
        <w:tc>
          <w:tcPr>
            <w:tcW w:w="3260" w:type="dxa"/>
            <w:shd w:val="clear" w:color="auto" w:fill="auto"/>
            <w:vAlign w:val="center"/>
            <w:hideMark/>
          </w:tcPr>
          <w:p w14:paraId="2AF8D168"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(December 21, 2004)</w:t>
            </w:r>
            <w:r>
              <w:rPr>
                <w:rFonts w:ascii="Calibri" w:hAnsi="Calibri" w:cs="Calibri"/>
                <w:color w:val="000000"/>
                <w:sz w:val="22"/>
                <w:szCs w:val="22"/>
              </w:rPr>
              <w:br/>
              <w:t>Number 1327055</w:t>
            </w:r>
          </w:p>
        </w:tc>
        <w:tc>
          <w:tcPr>
            <w:tcW w:w="3969" w:type="dxa"/>
            <w:shd w:val="clear" w:color="auto" w:fill="auto"/>
            <w:vAlign w:val="center"/>
            <w:hideMark/>
          </w:tcPr>
          <w:p w14:paraId="26864060"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LTD. (India)</w:t>
            </w:r>
            <w:r>
              <w:rPr>
                <w:rFonts w:ascii="Calibri" w:hAnsi="Calibri" w:cs="Calibri"/>
                <w:color w:val="000000"/>
                <w:sz w:val="22"/>
                <w:szCs w:val="22"/>
              </w:rPr>
              <w:br/>
              <w:t>Designation country India</w:t>
            </w:r>
          </w:p>
        </w:tc>
      </w:tr>
      <w:tr w:rsidR="00A0759B" w14:paraId="2B450949" w14:textId="77777777" w:rsidTr="00FD2649">
        <w:trPr>
          <w:trHeight w:val="900"/>
        </w:trPr>
        <w:tc>
          <w:tcPr>
            <w:tcW w:w="567" w:type="dxa"/>
            <w:shd w:val="clear" w:color="auto" w:fill="auto"/>
            <w:noWrap/>
            <w:vAlign w:val="center"/>
            <w:hideMark/>
          </w:tcPr>
          <w:p w14:paraId="17A3B7F0"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14</w:t>
            </w:r>
          </w:p>
        </w:tc>
        <w:tc>
          <w:tcPr>
            <w:tcW w:w="1560" w:type="dxa"/>
            <w:shd w:val="clear" w:color="auto" w:fill="auto"/>
            <w:noWrap/>
            <w:vAlign w:val="center"/>
            <w:hideMark/>
          </w:tcPr>
          <w:p w14:paraId="7ED42642" w14:textId="77777777" w:rsidR="00A0759B" w:rsidRDefault="00A0759B">
            <w:pPr>
              <w:rPr>
                <w:rFonts w:ascii="Calibri" w:hAnsi="Calibri" w:cs="Calibri"/>
                <w:color w:val="000000"/>
                <w:sz w:val="22"/>
                <w:szCs w:val="22"/>
              </w:rPr>
            </w:pPr>
            <w:r>
              <w:rPr>
                <w:rFonts w:ascii="Calibri" w:hAnsi="Calibri" w:cs="Calibri"/>
                <w:color w:val="000000"/>
                <w:sz w:val="22"/>
                <w:szCs w:val="22"/>
              </w:rPr>
              <w:t>ROSE BASMATI RICE &amp; DEVICE OF ROSE</w:t>
            </w:r>
          </w:p>
        </w:tc>
        <w:tc>
          <w:tcPr>
            <w:tcW w:w="3260" w:type="dxa"/>
            <w:shd w:val="clear" w:color="auto" w:fill="auto"/>
            <w:vAlign w:val="center"/>
            <w:hideMark/>
          </w:tcPr>
          <w:p w14:paraId="2BCCBB66"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(March 12, 2003)</w:t>
            </w:r>
            <w:r>
              <w:rPr>
                <w:rFonts w:ascii="Calibri" w:hAnsi="Calibri" w:cs="Calibri"/>
                <w:color w:val="000000"/>
                <w:sz w:val="22"/>
                <w:szCs w:val="22"/>
              </w:rPr>
              <w:br/>
              <w:t>Number 1182760</w:t>
            </w:r>
          </w:p>
        </w:tc>
        <w:tc>
          <w:tcPr>
            <w:tcW w:w="3969" w:type="dxa"/>
            <w:shd w:val="clear" w:color="auto" w:fill="auto"/>
            <w:vAlign w:val="center"/>
            <w:hideMark/>
          </w:tcPr>
          <w:p w14:paraId="683DF0A0"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LTD. (India)</w:t>
            </w:r>
            <w:r>
              <w:rPr>
                <w:rFonts w:ascii="Calibri" w:hAnsi="Calibri" w:cs="Calibri"/>
                <w:color w:val="000000"/>
                <w:sz w:val="22"/>
                <w:szCs w:val="22"/>
              </w:rPr>
              <w:br/>
              <w:t>Designation country India</w:t>
            </w:r>
          </w:p>
        </w:tc>
      </w:tr>
      <w:tr w:rsidR="00A0759B" w14:paraId="18689308" w14:textId="77777777" w:rsidTr="00FD2649">
        <w:trPr>
          <w:trHeight w:val="900"/>
        </w:trPr>
        <w:tc>
          <w:tcPr>
            <w:tcW w:w="567" w:type="dxa"/>
            <w:shd w:val="clear" w:color="auto" w:fill="auto"/>
            <w:noWrap/>
            <w:vAlign w:val="center"/>
            <w:hideMark/>
          </w:tcPr>
          <w:p w14:paraId="12820339"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15</w:t>
            </w:r>
          </w:p>
        </w:tc>
        <w:tc>
          <w:tcPr>
            <w:tcW w:w="1560" w:type="dxa"/>
            <w:shd w:val="clear" w:color="auto" w:fill="auto"/>
            <w:noWrap/>
            <w:vAlign w:val="center"/>
            <w:hideMark/>
          </w:tcPr>
          <w:p w14:paraId="20C2630C" w14:textId="77777777" w:rsidR="00A0759B" w:rsidRDefault="00A0759B">
            <w:pPr>
              <w:rPr>
                <w:rFonts w:ascii="Calibri" w:hAnsi="Calibri" w:cs="Calibri"/>
                <w:color w:val="000000"/>
                <w:sz w:val="22"/>
                <w:szCs w:val="22"/>
              </w:rPr>
            </w:pPr>
            <w:r>
              <w:rPr>
                <w:rFonts w:ascii="Calibri" w:hAnsi="Calibri" w:cs="Calibri"/>
                <w:color w:val="000000"/>
                <w:sz w:val="22"/>
                <w:szCs w:val="22"/>
              </w:rPr>
              <w:t>SUPER KOHINOOR</w:t>
            </w:r>
          </w:p>
        </w:tc>
        <w:tc>
          <w:tcPr>
            <w:tcW w:w="3260" w:type="dxa"/>
            <w:shd w:val="clear" w:color="auto" w:fill="auto"/>
            <w:vAlign w:val="center"/>
            <w:hideMark/>
          </w:tcPr>
          <w:p w14:paraId="5C5E85D2"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(January 25, 1996)</w:t>
            </w:r>
            <w:r>
              <w:rPr>
                <w:rFonts w:ascii="Calibri" w:hAnsi="Calibri" w:cs="Calibri"/>
                <w:color w:val="000000"/>
                <w:sz w:val="22"/>
                <w:szCs w:val="22"/>
              </w:rPr>
              <w:br/>
              <w:t>Number 695755</w:t>
            </w:r>
          </w:p>
        </w:tc>
        <w:tc>
          <w:tcPr>
            <w:tcW w:w="3969" w:type="dxa"/>
            <w:shd w:val="clear" w:color="auto" w:fill="auto"/>
            <w:vAlign w:val="center"/>
            <w:hideMark/>
          </w:tcPr>
          <w:p w14:paraId="3140A78D" w14:textId="1D837CAD"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LIMITED (Indi</w:t>
            </w:r>
            <w:r w:rsidR="00F00EE1">
              <w:rPr>
                <w:rFonts w:ascii="Calibri" w:hAnsi="Calibri" w:cs="Calibri"/>
                <w:color w:val="000000"/>
                <w:sz w:val="22"/>
                <w:szCs w:val="22"/>
              </w:rPr>
              <w:t>a</w:t>
            </w:r>
            <w:r>
              <w:rPr>
                <w:rFonts w:ascii="Calibri" w:hAnsi="Calibri" w:cs="Calibri"/>
                <w:color w:val="000000"/>
                <w:sz w:val="22"/>
                <w:szCs w:val="22"/>
              </w:rPr>
              <w:t>)</w:t>
            </w:r>
            <w:r>
              <w:rPr>
                <w:rFonts w:ascii="Calibri" w:hAnsi="Calibri" w:cs="Calibri"/>
                <w:color w:val="000000"/>
                <w:sz w:val="22"/>
                <w:szCs w:val="22"/>
              </w:rPr>
              <w:br/>
              <w:t>Designation country India</w:t>
            </w:r>
          </w:p>
        </w:tc>
      </w:tr>
      <w:tr w:rsidR="00A0759B" w14:paraId="57E1799F" w14:textId="77777777" w:rsidTr="00FD2649">
        <w:trPr>
          <w:trHeight w:val="900"/>
        </w:trPr>
        <w:tc>
          <w:tcPr>
            <w:tcW w:w="567" w:type="dxa"/>
            <w:shd w:val="clear" w:color="auto" w:fill="auto"/>
            <w:noWrap/>
            <w:vAlign w:val="center"/>
            <w:hideMark/>
          </w:tcPr>
          <w:p w14:paraId="7EDD6654"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16</w:t>
            </w:r>
          </w:p>
        </w:tc>
        <w:tc>
          <w:tcPr>
            <w:tcW w:w="1560" w:type="dxa"/>
            <w:shd w:val="clear" w:color="auto" w:fill="auto"/>
            <w:noWrap/>
            <w:vAlign w:val="center"/>
            <w:hideMark/>
          </w:tcPr>
          <w:p w14:paraId="0EABAF36" w14:textId="77777777" w:rsidR="00A0759B" w:rsidRDefault="00A0759B">
            <w:pPr>
              <w:rPr>
                <w:rFonts w:ascii="Calibri" w:hAnsi="Calibri" w:cs="Calibri"/>
                <w:color w:val="000000"/>
                <w:sz w:val="22"/>
                <w:szCs w:val="22"/>
              </w:rPr>
            </w:pPr>
            <w:r>
              <w:rPr>
                <w:rFonts w:ascii="Calibri" w:hAnsi="Calibri" w:cs="Calibri"/>
                <w:color w:val="000000"/>
                <w:sz w:val="22"/>
                <w:szCs w:val="22"/>
              </w:rPr>
              <w:t>SHEIKH BRAND</w:t>
            </w:r>
          </w:p>
        </w:tc>
        <w:tc>
          <w:tcPr>
            <w:tcW w:w="3260" w:type="dxa"/>
            <w:shd w:val="clear" w:color="auto" w:fill="auto"/>
            <w:vAlign w:val="center"/>
            <w:hideMark/>
          </w:tcPr>
          <w:p w14:paraId="6B6D667C"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(December 30, 1993)</w:t>
            </w:r>
            <w:r>
              <w:rPr>
                <w:rFonts w:ascii="Calibri" w:hAnsi="Calibri" w:cs="Calibri"/>
                <w:color w:val="000000"/>
                <w:sz w:val="22"/>
                <w:szCs w:val="22"/>
              </w:rPr>
              <w:br/>
              <w:t>Number 615100</w:t>
            </w:r>
          </w:p>
        </w:tc>
        <w:tc>
          <w:tcPr>
            <w:tcW w:w="3969" w:type="dxa"/>
            <w:shd w:val="clear" w:color="auto" w:fill="auto"/>
            <w:vAlign w:val="center"/>
            <w:hideMark/>
          </w:tcPr>
          <w:p w14:paraId="5F0181E8" w14:textId="5504A6E9"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LTD. (Indi</w:t>
            </w:r>
            <w:r w:rsidR="00F00EE1">
              <w:rPr>
                <w:rFonts w:ascii="Calibri" w:hAnsi="Calibri" w:cs="Calibri"/>
                <w:color w:val="000000"/>
                <w:sz w:val="22"/>
                <w:szCs w:val="22"/>
              </w:rPr>
              <w:t>a</w:t>
            </w:r>
            <w:r>
              <w:rPr>
                <w:rFonts w:ascii="Calibri" w:hAnsi="Calibri" w:cs="Calibri"/>
                <w:color w:val="000000"/>
                <w:sz w:val="22"/>
                <w:szCs w:val="22"/>
              </w:rPr>
              <w:t>)</w:t>
            </w:r>
            <w:r>
              <w:rPr>
                <w:rFonts w:ascii="Calibri" w:hAnsi="Calibri" w:cs="Calibri"/>
                <w:color w:val="000000"/>
                <w:sz w:val="22"/>
                <w:szCs w:val="22"/>
              </w:rPr>
              <w:br/>
              <w:t>Designation country India</w:t>
            </w:r>
          </w:p>
        </w:tc>
      </w:tr>
      <w:tr w:rsidR="00A0759B" w14:paraId="37ACD2AE" w14:textId="77777777" w:rsidTr="00FD2649">
        <w:trPr>
          <w:trHeight w:val="900"/>
        </w:trPr>
        <w:tc>
          <w:tcPr>
            <w:tcW w:w="567" w:type="dxa"/>
            <w:shd w:val="clear" w:color="auto" w:fill="auto"/>
            <w:noWrap/>
            <w:vAlign w:val="center"/>
            <w:hideMark/>
          </w:tcPr>
          <w:p w14:paraId="0003A886"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17</w:t>
            </w:r>
          </w:p>
        </w:tc>
        <w:tc>
          <w:tcPr>
            <w:tcW w:w="1560" w:type="dxa"/>
            <w:shd w:val="clear" w:color="auto" w:fill="auto"/>
            <w:noWrap/>
            <w:vAlign w:val="center"/>
            <w:hideMark/>
          </w:tcPr>
          <w:p w14:paraId="2764D567" w14:textId="77777777" w:rsidR="00A0759B" w:rsidRDefault="00A0759B">
            <w:pPr>
              <w:rPr>
                <w:rFonts w:ascii="Calibri" w:hAnsi="Calibri" w:cs="Calibri"/>
                <w:color w:val="000000"/>
                <w:sz w:val="22"/>
                <w:szCs w:val="22"/>
              </w:rPr>
            </w:pPr>
            <w:r>
              <w:rPr>
                <w:rFonts w:ascii="Calibri" w:hAnsi="Calibri" w:cs="Calibri"/>
                <w:color w:val="000000"/>
                <w:sz w:val="22"/>
                <w:szCs w:val="22"/>
              </w:rPr>
              <w:t>INDIAN MONSOON</w:t>
            </w:r>
          </w:p>
        </w:tc>
        <w:tc>
          <w:tcPr>
            <w:tcW w:w="3260" w:type="dxa"/>
            <w:shd w:val="clear" w:color="auto" w:fill="auto"/>
            <w:vAlign w:val="center"/>
            <w:hideMark/>
          </w:tcPr>
          <w:p w14:paraId="625B9726"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(June 12, 2017)</w:t>
            </w:r>
            <w:r>
              <w:rPr>
                <w:rFonts w:ascii="Calibri" w:hAnsi="Calibri" w:cs="Calibri"/>
                <w:color w:val="000000"/>
                <w:sz w:val="22"/>
                <w:szCs w:val="22"/>
              </w:rPr>
              <w:br/>
              <w:t>Number 3568680</w:t>
            </w:r>
          </w:p>
        </w:tc>
        <w:tc>
          <w:tcPr>
            <w:tcW w:w="3969" w:type="dxa"/>
            <w:shd w:val="clear" w:color="auto" w:fill="auto"/>
            <w:vAlign w:val="center"/>
            <w:hideMark/>
          </w:tcPr>
          <w:p w14:paraId="6EC28673"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29</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India</w:t>
            </w:r>
          </w:p>
        </w:tc>
      </w:tr>
      <w:tr w:rsidR="00A0759B" w14:paraId="10307242" w14:textId="77777777" w:rsidTr="00FD2649">
        <w:trPr>
          <w:trHeight w:val="900"/>
        </w:trPr>
        <w:tc>
          <w:tcPr>
            <w:tcW w:w="567" w:type="dxa"/>
            <w:shd w:val="clear" w:color="auto" w:fill="auto"/>
            <w:noWrap/>
            <w:vAlign w:val="center"/>
            <w:hideMark/>
          </w:tcPr>
          <w:p w14:paraId="7C1B1C13"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18</w:t>
            </w:r>
          </w:p>
        </w:tc>
        <w:tc>
          <w:tcPr>
            <w:tcW w:w="1560" w:type="dxa"/>
            <w:shd w:val="clear" w:color="auto" w:fill="auto"/>
            <w:noWrap/>
            <w:vAlign w:val="center"/>
            <w:hideMark/>
          </w:tcPr>
          <w:p w14:paraId="3710EDF4" w14:textId="77777777" w:rsidR="00A0759B" w:rsidRDefault="00A0759B">
            <w:pPr>
              <w:rPr>
                <w:rFonts w:ascii="Calibri" w:hAnsi="Calibri" w:cs="Calibri"/>
                <w:color w:val="000000"/>
                <w:sz w:val="22"/>
                <w:szCs w:val="22"/>
              </w:rPr>
            </w:pPr>
            <w:r>
              <w:rPr>
                <w:rFonts w:ascii="Calibri" w:hAnsi="Calibri" w:cs="Calibri"/>
                <w:color w:val="000000"/>
                <w:sz w:val="22"/>
                <w:szCs w:val="22"/>
              </w:rPr>
              <w:t>KOHINOOR SINCE 1981</w:t>
            </w:r>
          </w:p>
        </w:tc>
        <w:tc>
          <w:tcPr>
            <w:tcW w:w="3260" w:type="dxa"/>
            <w:shd w:val="clear" w:color="auto" w:fill="auto"/>
            <w:vAlign w:val="center"/>
            <w:hideMark/>
          </w:tcPr>
          <w:p w14:paraId="1F857698"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(May 10, 2019)</w:t>
            </w:r>
            <w:r>
              <w:rPr>
                <w:rFonts w:ascii="Calibri" w:hAnsi="Calibri" w:cs="Calibri"/>
                <w:color w:val="000000"/>
                <w:sz w:val="22"/>
                <w:szCs w:val="22"/>
              </w:rPr>
              <w:br/>
              <w:t>Number 1068575</w:t>
            </w:r>
          </w:p>
        </w:tc>
        <w:tc>
          <w:tcPr>
            <w:tcW w:w="3969" w:type="dxa"/>
            <w:shd w:val="clear" w:color="auto" w:fill="auto"/>
            <w:vAlign w:val="center"/>
            <w:hideMark/>
          </w:tcPr>
          <w:p w14:paraId="5E236D99"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29,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New Zealand</w:t>
            </w:r>
          </w:p>
        </w:tc>
      </w:tr>
      <w:tr w:rsidR="00A0759B" w14:paraId="256EBCB9" w14:textId="77777777" w:rsidTr="00FD2649">
        <w:trPr>
          <w:trHeight w:val="900"/>
        </w:trPr>
        <w:tc>
          <w:tcPr>
            <w:tcW w:w="567" w:type="dxa"/>
            <w:shd w:val="clear" w:color="auto" w:fill="auto"/>
            <w:noWrap/>
            <w:vAlign w:val="center"/>
            <w:hideMark/>
          </w:tcPr>
          <w:p w14:paraId="2D9C0221"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19</w:t>
            </w:r>
          </w:p>
        </w:tc>
        <w:tc>
          <w:tcPr>
            <w:tcW w:w="1560" w:type="dxa"/>
            <w:shd w:val="clear" w:color="auto" w:fill="auto"/>
            <w:noWrap/>
            <w:vAlign w:val="center"/>
            <w:hideMark/>
          </w:tcPr>
          <w:p w14:paraId="550A6FA6"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0C6A0DF9"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w:t>
            </w:r>
            <w:r>
              <w:rPr>
                <w:rFonts w:ascii="Calibri" w:hAnsi="Calibri" w:cs="Calibri"/>
                <w:color w:val="000000"/>
                <w:sz w:val="22"/>
                <w:szCs w:val="22"/>
              </w:rPr>
              <w:br/>
              <w:t>Number 1813425</w:t>
            </w:r>
          </w:p>
        </w:tc>
        <w:tc>
          <w:tcPr>
            <w:tcW w:w="3969" w:type="dxa"/>
            <w:shd w:val="clear" w:color="auto" w:fill="auto"/>
            <w:vAlign w:val="center"/>
            <w:hideMark/>
          </w:tcPr>
          <w:p w14:paraId="5BA6B4B0"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Canada</w:t>
            </w:r>
          </w:p>
        </w:tc>
      </w:tr>
      <w:tr w:rsidR="00A0759B" w14:paraId="51DE1A98" w14:textId="77777777" w:rsidTr="00FD2649">
        <w:trPr>
          <w:trHeight w:val="900"/>
        </w:trPr>
        <w:tc>
          <w:tcPr>
            <w:tcW w:w="567" w:type="dxa"/>
            <w:shd w:val="clear" w:color="auto" w:fill="auto"/>
            <w:noWrap/>
            <w:vAlign w:val="center"/>
            <w:hideMark/>
          </w:tcPr>
          <w:p w14:paraId="244AD78E"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20</w:t>
            </w:r>
          </w:p>
        </w:tc>
        <w:tc>
          <w:tcPr>
            <w:tcW w:w="1560" w:type="dxa"/>
            <w:shd w:val="clear" w:color="auto" w:fill="auto"/>
            <w:noWrap/>
            <w:vAlign w:val="center"/>
            <w:hideMark/>
          </w:tcPr>
          <w:p w14:paraId="663C2DF6" w14:textId="77777777" w:rsidR="00A0759B" w:rsidRDefault="00A0759B">
            <w:pPr>
              <w:rPr>
                <w:rFonts w:ascii="Calibri" w:hAnsi="Calibri" w:cs="Calibri"/>
                <w:color w:val="000000"/>
                <w:sz w:val="22"/>
                <w:szCs w:val="22"/>
              </w:rPr>
            </w:pPr>
            <w:r>
              <w:rPr>
                <w:rFonts w:ascii="Calibri" w:hAnsi="Calibri" w:cs="Calibri"/>
                <w:color w:val="000000"/>
                <w:sz w:val="22"/>
                <w:szCs w:val="22"/>
              </w:rPr>
              <w:t xml:space="preserve">TROPHY </w:t>
            </w:r>
          </w:p>
        </w:tc>
        <w:tc>
          <w:tcPr>
            <w:tcW w:w="3260" w:type="dxa"/>
            <w:shd w:val="clear" w:color="auto" w:fill="auto"/>
            <w:vAlign w:val="center"/>
            <w:hideMark/>
          </w:tcPr>
          <w:p w14:paraId="2DBC2C3B"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w:t>
            </w:r>
            <w:r>
              <w:rPr>
                <w:rFonts w:ascii="Calibri" w:hAnsi="Calibri" w:cs="Calibri"/>
                <w:color w:val="000000"/>
                <w:sz w:val="22"/>
                <w:szCs w:val="22"/>
              </w:rPr>
              <w:br/>
              <w:t>Number 1041155</w:t>
            </w:r>
          </w:p>
        </w:tc>
        <w:tc>
          <w:tcPr>
            <w:tcW w:w="3969" w:type="dxa"/>
            <w:shd w:val="clear" w:color="auto" w:fill="auto"/>
            <w:vAlign w:val="center"/>
            <w:hideMark/>
          </w:tcPr>
          <w:p w14:paraId="26F9A28F"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Canada</w:t>
            </w:r>
          </w:p>
        </w:tc>
      </w:tr>
      <w:tr w:rsidR="00A0759B" w14:paraId="63C47DFE" w14:textId="77777777" w:rsidTr="00FD2649">
        <w:trPr>
          <w:trHeight w:val="900"/>
        </w:trPr>
        <w:tc>
          <w:tcPr>
            <w:tcW w:w="567" w:type="dxa"/>
            <w:shd w:val="clear" w:color="auto" w:fill="auto"/>
            <w:noWrap/>
            <w:vAlign w:val="center"/>
            <w:hideMark/>
          </w:tcPr>
          <w:p w14:paraId="50AF2078"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21</w:t>
            </w:r>
          </w:p>
        </w:tc>
        <w:tc>
          <w:tcPr>
            <w:tcW w:w="1560" w:type="dxa"/>
            <w:shd w:val="clear" w:color="auto" w:fill="auto"/>
            <w:noWrap/>
            <w:vAlign w:val="center"/>
            <w:hideMark/>
          </w:tcPr>
          <w:p w14:paraId="697D80F8" w14:textId="77777777" w:rsidR="00A0759B" w:rsidRDefault="00A0759B">
            <w:pPr>
              <w:rPr>
                <w:rFonts w:ascii="Calibri" w:hAnsi="Calibri" w:cs="Calibri"/>
                <w:color w:val="000000"/>
                <w:sz w:val="22"/>
                <w:szCs w:val="22"/>
              </w:rPr>
            </w:pPr>
            <w:r>
              <w:rPr>
                <w:rFonts w:ascii="Calibri" w:hAnsi="Calibri" w:cs="Calibri"/>
                <w:color w:val="000000"/>
                <w:sz w:val="22"/>
                <w:szCs w:val="22"/>
              </w:rPr>
              <w:t>KOHINOOR BASMATI RICE &amp; SPICE</w:t>
            </w:r>
          </w:p>
        </w:tc>
        <w:tc>
          <w:tcPr>
            <w:tcW w:w="3260" w:type="dxa"/>
            <w:shd w:val="clear" w:color="auto" w:fill="auto"/>
            <w:vAlign w:val="center"/>
            <w:hideMark/>
          </w:tcPr>
          <w:p w14:paraId="0EC9A115"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(March 7, 2014)</w:t>
            </w:r>
            <w:r>
              <w:rPr>
                <w:rFonts w:ascii="Calibri" w:hAnsi="Calibri" w:cs="Calibri"/>
                <w:color w:val="000000"/>
                <w:sz w:val="22"/>
                <w:szCs w:val="22"/>
              </w:rPr>
              <w:br/>
              <w:t>Number 76338500</w:t>
            </w:r>
          </w:p>
        </w:tc>
        <w:tc>
          <w:tcPr>
            <w:tcW w:w="3969" w:type="dxa"/>
            <w:shd w:val="clear" w:color="auto" w:fill="auto"/>
            <w:vAlign w:val="center"/>
            <w:hideMark/>
          </w:tcPr>
          <w:p w14:paraId="68356730"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USA</w:t>
            </w:r>
          </w:p>
        </w:tc>
      </w:tr>
      <w:tr w:rsidR="00A0759B" w14:paraId="0D80841A" w14:textId="77777777" w:rsidTr="00FD2649">
        <w:trPr>
          <w:trHeight w:val="900"/>
        </w:trPr>
        <w:tc>
          <w:tcPr>
            <w:tcW w:w="567" w:type="dxa"/>
            <w:shd w:val="clear" w:color="auto" w:fill="auto"/>
            <w:noWrap/>
            <w:vAlign w:val="center"/>
            <w:hideMark/>
          </w:tcPr>
          <w:p w14:paraId="04226626"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22</w:t>
            </w:r>
          </w:p>
        </w:tc>
        <w:tc>
          <w:tcPr>
            <w:tcW w:w="1560" w:type="dxa"/>
            <w:shd w:val="clear" w:color="auto" w:fill="auto"/>
            <w:noWrap/>
            <w:vAlign w:val="center"/>
            <w:hideMark/>
          </w:tcPr>
          <w:p w14:paraId="36B5705C" w14:textId="77777777" w:rsidR="00A0759B" w:rsidRDefault="00A0759B">
            <w:pPr>
              <w:rPr>
                <w:rFonts w:ascii="Calibri" w:hAnsi="Calibri" w:cs="Calibri"/>
                <w:color w:val="000000"/>
                <w:sz w:val="22"/>
                <w:szCs w:val="22"/>
              </w:rPr>
            </w:pPr>
            <w:r>
              <w:rPr>
                <w:rFonts w:ascii="Calibri" w:hAnsi="Calibri" w:cs="Calibri"/>
                <w:color w:val="000000"/>
                <w:sz w:val="22"/>
                <w:szCs w:val="22"/>
              </w:rPr>
              <w:t>BE SURE BUY PURE</w:t>
            </w:r>
          </w:p>
        </w:tc>
        <w:tc>
          <w:tcPr>
            <w:tcW w:w="3260" w:type="dxa"/>
            <w:shd w:val="clear" w:color="auto" w:fill="auto"/>
            <w:vAlign w:val="center"/>
            <w:hideMark/>
          </w:tcPr>
          <w:p w14:paraId="69A447DF"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(October 4, 2004)</w:t>
            </w:r>
            <w:r>
              <w:rPr>
                <w:rFonts w:ascii="Calibri" w:hAnsi="Calibri" w:cs="Calibri"/>
                <w:color w:val="000000"/>
                <w:sz w:val="22"/>
                <w:szCs w:val="22"/>
              </w:rPr>
              <w:br/>
              <w:t>Number 1312838</w:t>
            </w:r>
          </w:p>
        </w:tc>
        <w:tc>
          <w:tcPr>
            <w:tcW w:w="3969" w:type="dxa"/>
            <w:shd w:val="clear" w:color="auto" w:fill="auto"/>
            <w:vAlign w:val="center"/>
            <w:hideMark/>
          </w:tcPr>
          <w:p w14:paraId="5E6616AB"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LTD. (India)</w:t>
            </w:r>
            <w:r>
              <w:rPr>
                <w:rFonts w:ascii="Calibri" w:hAnsi="Calibri" w:cs="Calibri"/>
                <w:color w:val="000000"/>
                <w:sz w:val="22"/>
                <w:szCs w:val="22"/>
              </w:rPr>
              <w:br/>
              <w:t>Designation country India</w:t>
            </w:r>
          </w:p>
        </w:tc>
      </w:tr>
      <w:tr w:rsidR="00A0759B" w14:paraId="054E02AB" w14:textId="77777777" w:rsidTr="00FD2649">
        <w:trPr>
          <w:trHeight w:val="900"/>
        </w:trPr>
        <w:tc>
          <w:tcPr>
            <w:tcW w:w="567" w:type="dxa"/>
            <w:shd w:val="clear" w:color="auto" w:fill="auto"/>
            <w:noWrap/>
            <w:vAlign w:val="center"/>
            <w:hideMark/>
          </w:tcPr>
          <w:p w14:paraId="16589517"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23</w:t>
            </w:r>
          </w:p>
        </w:tc>
        <w:tc>
          <w:tcPr>
            <w:tcW w:w="1560" w:type="dxa"/>
            <w:shd w:val="clear" w:color="auto" w:fill="auto"/>
            <w:noWrap/>
            <w:vAlign w:val="center"/>
            <w:hideMark/>
          </w:tcPr>
          <w:p w14:paraId="5F5C5D4F" w14:textId="77777777" w:rsidR="00A0759B" w:rsidRDefault="00A0759B">
            <w:pPr>
              <w:rPr>
                <w:rFonts w:ascii="Calibri" w:hAnsi="Calibri" w:cs="Calibri"/>
                <w:color w:val="000000"/>
                <w:sz w:val="22"/>
                <w:szCs w:val="22"/>
              </w:rPr>
            </w:pPr>
            <w:r>
              <w:rPr>
                <w:rFonts w:ascii="Calibri" w:hAnsi="Calibri" w:cs="Calibri"/>
                <w:color w:val="000000"/>
                <w:sz w:val="22"/>
                <w:szCs w:val="22"/>
              </w:rPr>
              <w:t>SHEHANSHAH</w:t>
            </w:r>
          </w:p>
        </w:tc>
        <w:tc>
          <w:tcPr>
            <w:tcW w:w="3260" w:type="dxa"/>
            <w:shd w:val="clear" w:color="auto" w:fill="auto"/>
            <w:vAlign w:val="center"/>
            <w:hideMark/>
          </w:tcPr>
          <w:p w14:paraId="75748440"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(June 20, 1994)</w:t>
            </w:r>
            <w:r>
              <w:rPr>
                <w:rFonts w:ascii="Calibri" w:hAnsi="Calibri" w:cs="Calibri"/>
                <w:color w:val="000000"/>
                <w:sz w:val="22"/>
                <w:szCs w:val="22"/>
              </w:rPr>
              <w:br/>
              <w:t>Number 631488</w:t>
            </w:r>
          </w:p>
        </w:tc>
        <w:tc>
          <w:tcPr>
            <w:tcW w:w="3969" w:type="dxa"/>
            <w:shd w:val="clear" w:color="auto" w:fill="auto"/>
            <w:vAlign w:val="center"/>
            <w:hideMark/>
          </w:tcPr>
          <w:p w14:paraId="12028250"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29</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India</w:t>
            </w:r>
          </w:p>
        </w:tc>
      </w:tr>
      <w:tr w:rsidR="00A0759B" w14:paraId="032796A4" w14:textId="77777777" w:rsidTr="00FD2649">
        <w:trPr>
          <w:trHeight w:val="900"/>
        </w:trPr>
        <w:tc>
          <w:tcPr>
            <w:tcW w:w="567" w:type="dxa"/>
            <w:shd w:val="clear" w:color="auto" w:fill="auto"/>
            <w:noWrap/>
            <w:vAlign w:val="center"/>
            <w:hideMark/>
          </w:tcPr>
          <w:p w14:paraId="1CC9182A"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24</w:t>
            </w:r>
          </w:p>
        </w:tc>
        <w:tc>
          <w:tcPr>
            <w:tcW w:w="1560" w:type="dxa"/>
            <w:shd w:val="clear" w:color="auto" w:fill="auto"/>
            <w:noWrap/>
            <w:vAlign w:val="center"/>
            <w:hideMark/>
          </w:tcPr>
          <w:p w14:paraId="69B0C604" w14:textId="77777777" w:rsidR="00A0759B" w:rsidRDefault="00A0759B">
            <w:pPr>
              <w:rPr>
                <w:rFonts w:ascii="Calibri" w:hAnsi="Calibri" w:cs="Calibri"/>
                <w:color w:val="000000"/>
                <w:sz w:val="22"/>
                <w:szCs w:val="22"/>
              </w:rPr>
            </w:pPr>
            <w:r>
              <w:rPr>
                <w:rFonts w:ascii="Calibri" w:hAnsi="Calibri" w:cs="Calibri"/>
                <w:color w:val="000000"/>
                <w:sz w:val="22"/>
                <w:szCs w:val="22"/>
              </w:rPr>
              <w:t>DURBAR</w:t>
            </w:r>
          </w:p>
        </w:tc>
        <w:tc>
          <w:tcPr>
            <w:tcW w:w="3260" w:type="dxa"/>
            <w:shd w:val="clear" w:color="auto" w:fill="auto"/>
            <w:vAlign w:val="center"/>
            <w:hideMark/>
          </w:tcPr>
          <w:p w14:paraId="3DA98196" w14:textId="77777777" w:rsidR="00A0759B" w:rsidRDefault="00A0759B">
            <w:pPr>
              <w:rPr>
                <w:rFonts w:ascii="Calibri" w:hAnsi="Calibri" w:cs="Calibri"/>
                <w:color w:val="000000"/>
                <w:sz w:val="22"/>
                <w:szCs w:val="22"/>
              </w:rPr>
            </w:pPr>
            <w:r>
              <w:rPr>
                <w:rFonts w:ascii="Calibri" w:hAnsi="Calibri" w:cs="Calibri"/>
                <w:color w:val="000000"/>
                <w:sz w:val="22"/>
                <w:szCs w:val="22"/>
              </w:rPr>
              <w:t>Regional Trademark Registration</w:t>
            </w:r>
            <w:r>
              <w:rPr>
                <w:rFonts w:ascii="Calibri" w:hAnsi="Calibri" w:cs="Calibri"/>
                <w:color w:val="000000"/>
                <w:sz w:val="22"/>
                <w:szCs w:val="22"/>
              </w:rPr>
              <w:br/>
              <w:t>Registered (November 13, 2006)</w:t>
            </w:r>
            <w:r>
              <w:rPr>
                <w:rFonts w:ascii="Calibri" w:hAnsi="Calibri" w:cs="Calibri"/>
                <w:color w:val="000000"/>
                <w:sz w:val="22"/>
                <w:szCs w:val="22"/>
              </w:rPr>
              <w:br/>
              <w:t>Number 004698478</w:t>
            </w:r>
          </w:p>
        </w:tc>
        <w:tc>
          <w:tcPr>
            <w:tcW w:w="3969" w:type="dxa"/>
            <w:shd w:val="clear" w:color="auto" w:fill="auto"/>
            <w:vAlign w:val="center"/>
            <w:hideMark/>
          </w:tcPr>
          <w:p w14:paraId="2ADD342E"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29, 30, 31</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European Union</w:t>
            </w:r>
          </w:p>
        </w:tc>
      </w:tr>
      <w:tr w:rsidR="00A0759B" w14:paraId="74306BD9" w14:textId="77777777" w:rsidTr="00FD2649">
        <w:trPr>
          <w:trHeight w:val="900"/>
        </w:trPr>
        <w:tc>
          <w:tcPr>
            <w:tcW w:w="567" w:type="dxa"/>
            <w:shd w:val="clear" w:color="auto" w:fill="auto"/>
            <w:noWrap/>
            <w:vAlign w:val="center"/>
            <w:hideMark/>
          </w:tcPr>
          <w:p w14:paraId="20CAC176"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25</w:t>
            </w:r>
          </w:p>
        </w:tc>
        <w:tc>
          <w:tcPr>
            <w:tcW w:w="1560" w:type="dxa"/>
            <w:shd w:val="clear" w:color="auto" w:fill="auto"/>
            <w:noWrap/>
            <w:vAlign w:val="center"/>
            <w:hideMark/>
          </w:tcPr>
          <w:p w14:paraId="1D6C81F8"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66C2D71D"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(January 30, 2001)</w:t>
            </w:r>
            <w:r>
              <w:rPr>
                <w:rFonts w:ascii="Calibri" w:hAnsi="Calibri" w:cs="Calibri"/>
                <w:color w:val="000000"/>
                <w:sz w:val="22"/>
                <w:szCs w:val="22"/>
              </w:rPr>
              <w:br/>
              <w:t>Number 2424918</w:t>
            </w:r>
          </w:p>
        </w:tc>
        <w:tc>
          <w:tcPr>
            <w:tcW w:w="3969" w:type="dxa"/>
            <w:shd w:val="clear" w:color="auto" w:fill="auto"/>
            <w:vAlign w:val="center"/>
            <w:hideMark/>
          </w:tcPr>
          <w:p w14:paraId="5BC37370"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USA</w:t>
            </w:r>
          </w:p>
        </w:tc>
      </w:tr>
      <w:tr w:rsidR="00A0759B" w14:paraId="45D67170" w14:textId="77777777" w:rsidTr="00FD2649">
        <w:trPr>
          <w:trHeight w:val="900"/>
        </w:trPr>
        <w:tc>
          <w:tcPr>
            <w:tcW w:w="567" w:type="dxa"/>
            <w:shd w:val="clear" w:color="auto" w:fill="auto"/>
            <w:noWrap/>
            <w:vAlign w:val="center"/>
            <w:hideMark/>
          </w:tcPr>
          <w:p w14:paraId="00A64DB6"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lastRenderedPageBreak/>
              <w:t>26</w:t>
            </w:r>
          </w:p>
        </w:tc>
        <w:tc>
          <w:tcPr>
            <w:tcW w:w="1560" w:type="dxa"/>
            <w:shd w:val="clear" w:color="auto" w:fill="auto"/>
            <w:noWrap/>
            <w:vAlign w:val="center"/>
            <w:hideMark/>
          </w:tcPr>
          <w:p w14:paraId="06FFE58F" w14:textId="77777777" w:rsidR="00A0759B" w:rsidRDefault="00A0759B">
            <w:pPr>
              <w:rPr>
                <w:rFonts w:ascii="Calibri" w:hAnsi="Calibri" w:cs="Calibri"/>
                <w:color w:val="000000"/>
                <w:sz w:val="22"/>
                <w:szCs w:val="22"/>
              </w:rPr>
            </w:pPr>
            <w:r>
              <w:rPr>
                <w:rFonts w:ascii="Calibri" w:hAnsi="Calibri" w:cs="Calibri"/>
                <w:color w:val="000000"/>
                <w:sz w:val="22"/>
                <w:szCs w:val="22"/>
              </w:rPr>
              <w:t>SHEHANSHAH</w:t>
            </w:r>
          </w:p>
        </w:tc>
        <w:tc>
          <w:tcPr>
            <w:tcW w:w="3260" w:type="dxa"/>
            <w:shd w:val="clear" w:color="auto" w:fill="auto"/>
            <w:vAlign w:val="center"/>
            <w:hideMark/>
          </w:tcPr>
          <w:p w14:paraId="22165966"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(June 20, 2009)</w:t>
            </w:r>
            <w:r>
              <w:rPr>
                <w:rFonts w:ascii="Calibri" w:hAnsi="Calibri" w:cs="Calibri"/>
                <w:color w:val="000000"/>
                <w:sz w:val="22"/>
                <w:szCs w:val="22"/>
              </w:rPr>
              <w:br/>
              <w:t>Number 75863683</w:t>
            </w:r>
          </w:p>
        </w:tc>
        <w:tc>
          <w:tcPr>
            <w:tcW w:w="3969" w:type="dxa"/>
            <w:shd w:val="clear" w:color="auto" w:fill="auto"/>
            <w:vAlign w:val="center"/>
            <w:hideMark/>
          </w:tcPr>
          <w:p w14:paraId="4E7050BE"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USA</w:t>
            </w:r>
          </w:p>
        </w:tc>
      </w:tr>
      <w:tr w:rsidR="00A0759B" w14:paraId="43073138" w14:textId="77777777" w:rsidTr="00FD2649">
        <w:trPr>
          <w:trHeight w:val="900"/>
        </w:trPr>
        <w:tc>
          <w:tcPr>
            <w:tcW w:w="567" w:type="dxa"/>
            <w:shd w:val="clear" w:color="auto" w:fill="auto"/>
            <w:noWrap/>
            <w:vAlign w:val="center"/>
            <w:hideMark/>
          </w:tcPr>
          <w:p w14:paraId="4ECAA0C4"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27</w:t>
            </w:r>
          </w:p>
        </w:tc>
        <w:tc>
          <w:tcPr>
            <w:tcW w:w="1560" w:type="dxa"/>
            <w:shd w:val="clear" w:color="auto" w:fill="auto"/>
            <w:noWrap/>
            <w:vAlign w:val="center"/>
            <w:hideMark/>
          </w:tcPr>
          <w:p w14:paraId="4E865931"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13188C6A"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(April 5, 2005)</w:t>
            </w:r>
            <w:r>
              <w:rPr>
                <w:rFonts w:ascii="Calibri" w:hAnsi="Calibri" w:cs="Calibri"/>
                <w:color w:val="000000"/>
                <w:sz w:val="22"/>
                <w:szCs w:val="22"/>
              </w:rPr>
              <w:br/>
              <w:t>Number 2938533</w:t>
            </w:r>
          </w:p>
        </w:tc>
        <w:tc>
          <w:tcPr>
            <w:tcW w:w="3969" w:type="dxa"/>
            <w:shd w:val="clear" w:color="auto" w:fill="auto"/>
            <w:vAlign w:val="center"/>
            <w:hideMark/>
          </w:tcPr>
          <w:p w14:paraId="2FCF694B" w14:textId="7F09F67E" w:rsidR="00A0759B" w:rsidRDefault="00A0759B">
            <w:pPr>
              <w:rPr>
                <w:rFonts w:ascii="Calibri" w:hAnsi="Calibri" w:cs="Calibri"/>
                <w:color w:val="000000"/>
                <w:sz w:val="22"/>
                <w:szCs w:val="22"/>
              </w:rPr>
            </w:pPr>
            <w:r>
              <w:rPr>
                <w:rFonts w:ascii="Calibri" w:hAnsi="Calibri" w:cs="Calibri"/>
                <w:color w:val="000000"/>
                <w:sz w:val="22"/>
                <w:szCs w:val="22"/>
              </w:rPr>
              <w:t>Nice class 29</w:t>
            </w:r>
            <w:r>
              <w:rPr>
                <w:rFonts w:ascii="Calibri" w:hAnsi="Calibri" w:cs="Calibri"/>
                <w:color w:val="000000"/>
                <w:sz w:val="22"/>
                <w:szCs w:val="22"/>
              </w:rPr>
              <w:br/>
              <w:t>Owner SATNAM OVERSEAS LIMITED (Indi</w:t>
            </w:r>
            <w:r w:rsidR="00F00EE1">
              <w:rPr>
                <w:rFonts w:ascii="Calibri" w:hAnsi="Calibri" w:cs="Calibri"/>
                <w:color w:val="000000"/>
                <w:sz w:val="22"/>
                <w:szCs w:val="22"/>
              </w:rPr>
              <w:t>a</w:t>
            </w:r>
            <w:r>
              <w:rPr>
                <w:rFonts w:ascii="Calibri" w:hAnsi="Calibri" w:cs="Calibri"/>
                <w:color w:val="000000"/>
                <w:sz w:val="22"/>
                <w:szCs w:val="22"/>
              </w:rPr>
              <w:t>)</w:t>
            </w:r>
            <w:r>
              <w:rPr>
                <w:rFonts w:ascii="Calibri" w:hAnsi="Calibri" w:cs="Calibri"/>
                <w:color w:val="000000"/>
                <w:sz w:val="22"/>
                <w:szCs w:val="22"/>
              </w:rPr>
              <w:br/>
              <w:t>Designation country USA</w:t>
            </w:r>
          </w:p>
        </w:tc>
      </w:tr>
      <w:tr w:rsidR="00A0759B" w14:paraId="2636D817" w14:textId="77777777" w:rsidTr="00FD2649">
        <w:trPr>
          <w:trHeight w:val="900"/>
        </w:trPr>
        <w:tc>
          <w:tcPr>
            <w:tcW w:w="567" w:type="dxa"/>
            <w:shd w:val="clear" w:color="auto" w:fill="auto"/>
            <w:noWrap/>
            <w:vAlign w:val="center"/>
            <w:hideMark/>
          </w:tcPr>
          <w:p w14:paraId="05F81C6C"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28</w:t>
            </w:r>
          </w:p>
        </w:tc>
        <w:tc>
          <w:tcPr>
            <w:tcW w:w="1560" w:type="dxa"/>
            <w:shd w:val="clear" w:color="auto" w:fill="auto"/>
            <w:noWrap/>
            <w:vAlign w:val="center"/>
            <w:hideMark/>
          </w:tcPr>
          <w:p w14:paraId="1A66FE01" w14:textId="77777777" w:rsidR="00A0759B" w:rsidRDefault="00A0759B">
            <w:pPr>
              <w:rPr>
                <w:rFonts w:ascii="Calibri" w:hAnsi="Calibri" w:cs="Calibri"/>
                <w:color w:val="000000"/>
                <w:sz w:val="22"/>
                <w:szCs w:val="22"/>
              </w:rPr>
            </w:pPr>
            <w:r>
              <w:rPr>
                <w:rFonts w:ascii="Calibri" w:hAnsi="Calibri" w:cs="Calibri"/>
                <w:color w:val="000000"/>
                <w:sz w:val="22"/>
                <w:szCs w:val="22"/>
              </w:rPr>
              <w:t>KOHINOOR INDIA ON PLATTER</w:t>
            </w:r>
          </w:p>
        </w:tc>
        <w:tc>
          <w:tcPr>
            <w:tcW w:w="3260" w:type="dxa"/>
            <w:shd w:val="clear" w:color="auto" w:fill="auto"/>
            <w:vAlign w:val="center"/>
            <w:hideMark/>
          </w:tcPr>
          <w:p w14:paraId="7C2B2AA0" w14:textId="77777777" w:rsidR="00A0759B" w:rsidRDefault="00A0759B">
            <w:pPr>
              <w:rPr>
                <w:rFonts w:ascii="Calibri" w:hAnsi="Calibri" w:cs="Calibri"/>
                <w:color w:val="000000"/>
                <w:sz w:val="22"/>
                <w:szCs w:val="22"/>
              </w:rPr>
            </w:pPr>
            <w:r>
              <w:rPr>
                <w:rFonts w:ascii="Calibri" w:hAnsi="Calibri" w:cs="Calibri"/>
                <w:color w:val="000000"/>
                <w:sz w:val="22"/>
                <w:szCs w:val="22"/>
              </w:rPr>
              <w:t>Regional Trademark Registration</w:t>
            </w:r>
            <w:r>
              <w:rPr>
                <w:rFonts w:ascii="Calibri" w:hAnsi="Calibri" w:cs="Calibri"/>
                <w:color w:val="000000"/>
                <w:sz w:val="22"/>
                <w:szCs w:val="22"/>
              </w:rPr>
              <w:br/>
              <w:t>Expired (December 23, 2019)</w:t>
            </w:r>
            <w:r>
              <w:rPr>
                <w:rFonts w:ascii="Calibri" w:hAnsi="Calibri" w:cs="Calibri"/>
                <w:color w:val="000000"/>
                <w:sz w:val="22"/>
                <w:szCs w:val="22"/>
              </w:rPr>
              <w:br/>
              <w:t>Number 008782013</w:t>
            </w:r>
          </w:p>
        </w:tc>
        <w:tc>
          <w:tcPr>
            <w:tcW w:w="3969" w:type="dxa"/>
            <w:shd w:val="clear" w:color="auto" w:fill="auto"/>
            <w:vAlign w:val="center"/>
            <w:hideMark/>
          </w:tcPr>
          <w:p w14:paraId="1F0F3A28"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European Union</w:t>
            </w:r>
          </w:p>
        </w:tc>
      </w:tr>
      <w:tr w:rsidR="00A0759B" w14:paraId="7C6AEDDB" w14:textId="77777777" w:rsidTr="00FD2649">
        <w:trPr>
          <w:trHeight w:val="900"/>
        </w:trPr>
        <w:tc>
          <w:tcPr>
            <w:tcW w:w="567" w:type="dxa"/>
            <w:shd w:val="clear" w:color="auto" w:fill="auto"/>
            <w:noWrap/>
            <w:vAlign w:val="center"/>
            <w:hideMark/>
          </w:tcPr>
          <w:p w14:paraId="210CAFBE"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29</w:t>
            </w:r>
          </w:p>
        </w:tc>
        <w:tc>
          <w:tcPr>
            <w:tcW w:w="1560" w:type="dxa"/>
            <w:shd w:val="clear" w:color="auto" w:fill="auto"/>
            <w:noWrap/>
            <w:vAlign w:val="center"/>
            <w:hideMark/>
          </w:tcPr>
          <w:p w14:paraId="7EBEC723"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77EA95FA"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w:t>
            </w:r>
            <w:r>
              <w:rPr>
                <w:rFonts w:ascii="Calibri" w:hAnsi="Calibri" w:cs="Calibri"/>
                <w:color w:val="000000"/>
                <w:sz w:val="22"/>
                <w:szCs w:val="22"/>
              </w:rPr>
              <w:br/>
              <w:t>Unknown</w:t>
            </w:r>
            <w:r>
              <w:rPr>
                <w:rFonts w:ascii="Calibri" w:hAnsi="Calibri" w:cs="Calibri"/>
                <w:color w:val="000000"/>
                <w:sz w:val="22"/>
                <w:szCs w:val="22"/>
              </w:rPr>
              <w:br/>
              <w:t>Number 139448</w:t>
            </w:r>
          </w:p>
        </w:tc>
        <w:tc>
          <w:tcPr>
            <w:tcW w:w="3969" w:type="dxa"/>
            <w:shd w:val="clear" w:color="auto" w:fill="auto"/>
            <w:vAlign w:val="center"/>
            <w:hideMark/>
          </w:tcPr>
          <w:p w14:paraId="7D889938" w14:textId="285AC37B"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w:t>
            </w:r>
            <w:r w:rsidR="00F00EE1">
              <w:rPr>
                <w:rFonts w:ascii="Calibri" w:hAnsi="Calibri" w:cs="Calibri"/>
                <w:color w:val="000000"/>
                <w:sz w:val="22"/>
                <w:szCs w:val="22"/>
              </w:rPr>
              <w:t xml:space="preserve"> </w:t>
            </w:r>
            <w:r>
              <w:rPr>
                <w:rFonts w:ascii="Calibri" w:hAnsi="Calibri" w:cs="Calibri"/>
                <w:color w:val="000000"/>
                <w:sz w:val="22"/>
                <w:szCs w:val="22"/>
              </w:rPr>
              <w:t>(EXPORTS) (India)</w:t>
            </w:r>
            <w:r>
              <w:rPr>
                <w:rFonts w:ascii="Calibri" w:hAnsi="Calibri" w:cs="Calibri"/>
                <w:color w:val="000000"/>
                <w:sz w:val="22"/>
                <w:szCs w:val="22"/>
              </w:rPr>
              <w:br/>
              <w:t>Designation country Morocco</w:t>
            </w:r>
          </w:p>
        </w:tc>
      </w:tr>
      <w:tr w:rsidR="00A0759B" w14:paraId="306C2DC9" w14:textId="77777777" w:rsidTr="00FD2649">
        <w:trPr>
          <w:trHeight w:val="900"/>
        </w:trPr>
        <w:tc>
          <w:tcPr>
            <w:tcW w:w="567" w:type="dxa"/>
            <w:shd w:val="clear" w:color="auto" w:fill="auto"/>
            <w:noWrap/>
            <w:vAlign w:val="center"/>
            <w:hideMark/>
          </w:tcPr>
          <w:p w14:paraId="2D33D5C8"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30</w:t>
            </w:r>
          </w:p>
        </w:tc>
        <w:tc>
          <w:tcPr>
            <w:tcW w:w="1560" w:type="dxa"/>
            <w:shd w:val="clear" w:color="auto" w:fill="auto"/>
            <w:noWrap/>
            <w:vAlign w:val="center"/>
            <w:hideMark/>
          </w:tcPr>
          <w:p w14:paraId="389D30CC" w14:textId="77777777" w:rsidR="00A0759B" w:rsidRDefault="00A0759B">
            <w:pPr>
              <w:rPr>
                <w:rFonts w:ascii="Calibri" w:hAnsi="Calibri" w:cs="Calibri"/>
                <w:color w:val="000000"/>
                <w:sz w:val="22"/>
                <w:szCs w:val="22"/>
              </w:rPr>
            </w:pPr>
            <w:r>
              <w:rPr>
                <w:rFonts w:ascii="Calibri" w:hAnsi="Calibri" w:cs="Calibri"/>
                <w:color w:val="000000"/>
                <w:sz w:val="22"/>
                <w:szCs w:val="22"/>
              </w:rPr>
              <w:t>SATNAM</w:t>
            </w:r>
          </w:p>
        </w:tc>
        <w:tc>
          <w:tcPr>
            <w:tcW w:w="3260" w:type="dxa"/>
            <w:shd w:val="clear" w:color="auto" w:fill="auto"/>
            <w:vAlign w:val="center"/>
            <w:hideMark/>
          </w:tcPr>
          <w:p w14:paraId="0165E578"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(September 6, 1995)</w:t>
            </w:r>
            <w:r>
              <w:rPr>
                <w:rFonts w:ascii="Calibri" w:hAnsi="Calibri" w:cs="Calibri"/>
                <w:color w:val="000000"/>
                <w:sz w:val="22"/>
                <w:szCs w:val="22"/>
              </w:rPr>
              <w:br/>
              <w:t>Number 668748</w:t>
            </w:r>
          </w:p>
        </w:tc>
        <w:tc>
          <w:tcPr>
            <w:tcW w:w="3969" w:type="dxa"/>
            <w:shd w:val="clear" w:color="auto" w:fill="auto"/>
            <w:vAlign w:val="center"/>
            <w:hideMark/>
          </w:tcPr>
          <w:p w14:paraId="3D20DA86"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31</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India</w:t>
            </w:r>
          </w:p>
        </w:tc>
      </w:tr>
      <w:tr w:rsidR="00A0759B" w14:paraId="7D92B61A" w14:textId="77777777" w:rsidTr="00FD2649">
        <w:trPr>
          <w:trHeight w:val="900"/>
        </w:trPr>
        <w:tc>
          <w:tcPr>
            <w:tcW w:w="567" w:type="dxa"/>
            <w:shd w:val="clear" w:color="auto" w:fill="auto"/>
            <w:noWrap/>
            <w:vAlign w:val="center"/>
            <w:hideMark/>
          </w:tcPr>
          <w:p w14:paraId="41253490"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31</w:t>
            </w:r>
          </w:p>
        </w:tc>
        <w:tc>
          <w:tcPr>
            <w:tcW w:w="1560" w:type="dxa"/>
            <w:shd w:val="clear" w:color="auto" w:fill="auto"/>
            <w:noWrap/>
            <w:vAlign w:val="center"/>
            <w:hideMark/>
          </w:tcPr>
          <w:p w14:paraId="4B5E4929" w14:textId="77777777" w:rsidR="00A0759B" w:rsidRDefault="00A0759B">
            <w:pPr>
              <w:rPr>
                <w:rFonts w:ascii="Calibri" w:hAnsi="Calibri" w:cs="Calibri"/>
                <w:color w:val="000000"/>
                <w:sz w:val="22"/>
                <w:szCs w:val="22"/>
              </w:rPr>
            </w:pPr>
            <w:r>
              <w:rPr>
                <w:rFonts w:ascii="Calibri" w:hAnsi="Calibri" w:cs="Calibri"/>
                <w:color w:val="000000"/>
                <w:sz w:val="22"/>
                <w:szCs w:val="22"/>
              </w:rPr>
              <w:t>DURBAR</w:t>
            </w:r>
          </w:p>
        </w:tc>
        <w:tc>
          <w:tcPr>
            <w:tcW w:w="3260" w:type="dxa"/>
            <w:shd w:val="clear" w:color="auto" w:fill="auto"/>
            <w:vAlign w:val="center"/>
            <w:hideMark/>
          </w:tcPr>
          <w:p w14:paraId="7B29835B"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(November 13, 2006)</w:t>
            </w:r>
            <w:r>
              <w:rPr>
                <w:rFonts w:ascii="Calibri" w:hAnsi="Calibri" w:cs="Calibri"/>
                <w:color w:val="000000"/>
                <w:sz w:val="22"/>
                <w:szCs w:val="22"/>
              </w:rPr>
              <w:br/>
              <w:t>Number UK00904698478</w:t>
            </w:r>
          </w:p>
        </w:tc>
        <w:tc>
          <w:tcPr>
            <w:tcW w:w="3969" w:type="dxa"/>
            <w:shd w:val="clear" w:color="auto" w:fill="auto"/>
            <w:vAlign w:val="center"/>
            <w:hideMark/>
          </w:tcPr>
          <w:p w14:paraId="02A1359F"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29, 30, 31</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UK</w:t>
            </w:r>
          </w:p>
        </w:tc>
      </w:tr>
      <w:tr w:rsidR="00A0759B" w14:paraId="090F47BE" w14:textId="77777777" w:rsidTr="00FD2649">
        <w:trPr>
          <w:trHeight w:val="900"/>
        </w:trPr>
        <w:tc>
          <w:tcPr>
            <w:tcW w:w="567" w:type="dxa"/>
            <w:shd w:val="clear" w:color="auto" w:fill="auto"/>
            <w:noWrap/>
            <w:vAlign w:val="center"/>
            <w:hideMark/>
          </w:tcPr>
          <w:p w14:paraId="0060FD23"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32</w:t>
            </w:r>
          </w:p>
        </w:tc>
        <w:tc>
          <w:tcPr>
            <w:tcW w:w="1560" w:type="dxa"/>
            <w:shd w:val="clear" w:color="auto" w:fill="auto"/>
            <w:noWrap/>
            <w:vAlign w:val="center"/>
            <w:hideMark/>
          </w:tcPr>
          <w:p w14:paraId="23DBCB4F" w14:textId="77777777" w:rsidR="00A0759B" w:rsidRDefault="00A0759B">
            <w:pPr>
              <w:rPr>
                <w:rFonts w:ascii="Calibri" w:hAnsi="Calibri" w:cs="Calibri"/>
                <w:color w:val="000000"/>
                <w:sz w:val="22"/>
                <w:szCs w:val="22"/>
              </w:rPr>
            </w:pPr>
            <w:r>
              <w:rPr>
                <w:rFonts w:ascii="Calibri" w:hAnsi="Calibri" w:cs="Calibri"/>
                <w:color w:val="000000"/>
                <w:sz w:val="22"/>
                <w:szCs w:val="22"/>
              </w:rPr>
              <w:t>DURBAR</w:t>
            </w:r>
          </w:p>
        </w:tc>
        <w:tc>
          <w:tcPr>
            <w:tcW w:w="3260" w:type="dxa"/>
            <w:shd w:val="clear" w:color="auto" w:fill="auto"/>
            <w:vAlign w:val="center"/>
            <w:hideMark/>
          </w:tcPr>
          <w:p w14:paraId="421353E4"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(April 21, 2017)</w:t>
            </w:r>
            <w:r>
              <w:rPr>
                <w:rFonts w:ascii="Calibri" w:hAnsi="Calibri" w:cs="Calibri"/>
                <w:color w:val="000000"/>
                <w:sz w:val="22"/>
                <w:szCs w:val="22"/>
              </w:rPr>
              <w:br/>
              <w:t>Number UK00003204703</w:t>
            </w:r>
          </w:p>
        </w:tc>
        <w:tc>
          <w:tcPr>
            <w:tcW w:w="3969" w:type="dxa"/>
            <w:shd w:val="clear" w:color="auto" w:fill="auto"/>
            <w:vAlign w:val="center"/>
            <w:hideMark/>
          </w:tcPr>
          <w:p w14:paraId="7A8630E9"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UK</w:t>
            </w:r>
          </w:p>
        </w:tc>
      </w:tr>
      <w:tr w:rsidR="00A0759B" w14:paraId="41EEA6A1" w14:textId="77777777" w:rsidTr="00FD2649">
        <w:trPr>
          <w:trHeight w:val="900"/>
        </w:trPr>
        <w:tc>
          <w:tcPr>
            <w:tcW w:w="567" w:type="dxa"/>
            <w:shd w:val="clear" w:color="auto" w:fill="auto"/>
            <w:noWrap/>
            <w:vAlign w:val="center"/>
            <w:hideMark/>
          </w:tcPr>
          <w:p w14:paraId="2A40097C"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33</w:t>
            </w:r>
          </w:p>
        </w:tc>
        <w:tc>
          <w:tcPr>
            <w:tcW w:w="1560" w:type="dxa"/>
            <w:shd w:val="clear" w:color="auto" w:fill="auto"/>
            <w:noWrap/>
            <w:vAlign w:val="center"/>
            <w:hideMark/>
          </w:tcPr>
          <w:p w14:paraId="75B89C21"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464AA622"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(October 22, 1996)</w:t>
            </w:r>
            <w:r>
              <w:rPr>
                <w:rFonts w:ascii="Calibri" w:hAnsi="Calibri" w:cs="Calibri"/>
                <w:color w:val="000000"/>
                <w:sz w:val="22"/>
                <w:szCs w:val="22"/>
              </w:rPr>
              <w:br/>
              <w:t>Number 720099</w:t>
            </w:r>
          </w:p>
        </w:tc>
        <w:tc>
          <w:tcPr>
            <w:tcW w:w="3969" w:type="dxa"/>
            <w:shd w:val="clear" w:color="auto" w:fill="auto"/>
            <w:vAlign w:val="center"/>
            <w:hideMark/>
          </w:tcPr>
          <w:p w14:paraId="38D441D7"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Australia</w:t>
            </w:r>
          </w:p>
        </w:tc>
      </w:tr>
      <w:tr w:rsidR="00A0759B" w14:paraId="027F7437" w14:textId="77777777" w:rsidTr="00FD2649">
        <w:trPr>
          <w:trHeight w:val="900"/>
        </w:trPr>
        <w:tc>
          <w:tcPr>
            <w:tcW w:w="567" w:type="dxa"/>
            <w:shd w:val="clear" w:color="auto" w:fill="auto"/>
            <w:noWrap/>
            <w:vAlign w:val="center"/>
            <w:hideMark/>
          </w:tcPr>
          <w:p w14:paraId="7B7B39F0"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34</w:t>
            </w:r>
          </w:p>
        </w:tc>
        <w:tc>
          <w:tcPr>
            <w:tcW w:w="1560" w:type="dxa"/>
            <w:shd w:val="clear" w:color="auto" w:fill="auto"/>
            <w:noWrap/>
            <w:vAlign w:val="center"/>
            <w:hideMark/>
          </w:tcPr>
          <w:p w14:paraId="416AA905" w14:textId="77777777" w:rsidR="00A0759B" w:rsidRDefault="00A0759B">
            <w:pPr>
              <w:rPr>
                <w:rFonts w:ascii="Calibri" w:hAnsi="Calibri" w:cs="Calibri"/>
                <w:color w:val="000000"/>
                <w:sz w:val="22"/>
                <w:szCs w:val="22"/>
              </w:rPr>
            </w:pPr>
            <w:r>
              <w:rPr>
                <w:rFonts w:ascii="Calibri" w:hAnsi="Calibri" w:cs="Calibri"/>
                <w:color w:val="000000"/>
                <w:sz w:val="22"/>
                <w:szCs w:val="22"/>
              </w:rPr>
              <w:t>TROPHY</w:t>
            </w:r>
          </w:p>
        </w:tc>
        <w:tc>
          <w:tcPr>
            <w:tcW w:w="3260" w:type="dxa"/>
            <w:shd w:val="clear" w:color="auto" w:fill="auto"/>
            <w:vAlign w:val="center"/>
            <w:hideMark/>
          </w:tcPr>
          <w:p w14:paraId="33E2EFF8"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(April 11, 2001)</w:t>
            </w:r>
            <w:r>
              <w:rPr>
                <w:rFonts w:ascii="Calibri" w:hAnsi="Calibri" w:cs="Calibri"/>
                <w:color w:val="000000"/>
                <w:sz w:val="22"/>
                <w:szCs w:val="22"/>
              </w:rPr>
              <w:br/>
              <w:t>Number 1002894</w:t>
            </w:r>
          </w:p>
        </w:tc>
        <w:tc>
          <w:tcPr>
            <w:tcW w:w="3969" w:type="dxa"/>
            <w:shd w:val="clear" w:color="auto" w:fill="auto"/>
            <w:vAlign w:val="center"/>
            <w:hideMark/>
          </w:tcPr>
          <w:p w14:paraId="241CDE0E"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LTD. (India)</w:t>
            </w:r>
            <w:r>
              <w:rPr>
                <w:rFonts w:ascii="Calibri" w:hAnsi="Calibri" w:cs="Calibri"/>
                <w:color w:val="000000"/>
                <w:sz w:val="22"/>
                <w:szCs w:val="22"/>
              </w:rPr>
              <w:br/>
              <w:t>Designation country India</w:t>
            </w:r>
          </w:p>
        </w:tc>
      </w:tr>
      <w:tr w:rsidR="00A0759B" w14:paraId="2A9580B2" w14:textId="77777777" w:rsidTr="00FD2649">
        <w:trPr>
          <w:trHeight w:val="900"/>
        </w:trPr>
        <w:tc>
          <w:tcPr>
            <w:tcW w:w="567" w:type="dxa"/>
            <w:shd w:val="clear" w:color="auto" w:fill="auto"/>
            <w:noWrap/>
            <w:vAlign w:val="center"/>
            <w:hideMark/>
          </w:tcPr>
          <w:p w14:paraId="6E9A0D23"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35</w:t>
            </w:r>
          </w:p>
        </w:tc>
        <w:tc>
          <w:tcPr>
            <w:tcW w:w="1560" w:type="dxa"/>
            <w:shd w:val="clear" w:color="auto" w:fill="auto"/>
            <w:noWrap/>
            <w:vAlign w:val="center"/>
            <w:hideMark/>
          </w:tcPr>
          <w:p w14:paraId="26F6E989" w14:textId="77777777" w:rsidR="00A0759B" w:rsidRDefault="00A0759B">
            <w:pPr>
              <w:rPr>
                <w:rFonts w:ascii="Calibri" w:hAnsi="Calibri" w:cs="Calibri"/>
                <w:color w:val="000000"/>
                <w:sz w:val="22"/>
                <w:szCs w:val="22"/>
              </w:rPr>
            </w:pPr>
            <w:r>
              <w:rPr>
                <w:rFonts w:ascii="Calibri" w:hAnsi="Calibri" w:cs="Calibri"/>
                <w:color w:val="000000"/>
                <w:sz w:val="22"/>
                <w:szCs w:val="22"/>
              </w:rPr>
              <w:t>ALBADR LEBEL</w:t>
            </w:r>
          </w:p>
        </w:tc>
        <w:tc>
          <w:tcPr>
            <w:tcW w:w="3260" w:type="dxa"/>
            <w:shd w:val="clear" w:color="auto" w:fill="auto"/>
            <w:vAlign w:val="center"/>
            <w:hideMark/>
          </w:tcPr>
          <w:p w14:paraId="6969F3E0"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(December 21, 2004)</w:t>
            </w:r>
            <w:r>
              <w:rPr>
                <w:rFonts w:ascii="Calibri" w:hAnsi="Calibri" w:cs="Calibri"/>
                <w:color w:val="000000"/>
                <w:sz w:val="22"/>
                <w:szCs w:val="22"/>
              </w:rPr>
              <w:br/>
              <w:t>Number 1327054</w:t>
            </w:r>
          </w:p>
        </w:tc>
        <w:tc>
          <w:tcPr>
            <w:tcW w:w="3969" w:type="dxa"/>
            <w:shd w:val="clear" w:color="auto" w:fill="auto"/>
            <w:vAlign w:val="center"/>
            <w:hideMark/>
          </w:tcPr>
          <w:p w14:paraId="20BDC0AD"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LTD. (India)</w:t>
            </w:r>
            <w:r>
              <w:rPr>
                <w:rFonts w:ascii="Calibri" w:hAnsi="Calibri" w:cs="Calibri"/>
                <w:color w:val="000000"/>
                <w:sz w:val="22"/>
                <w:szCs w:val="22"/>
              </w:rPr>
              <w:br/>
              <w:t>Designation country India</w:t>
            </w:r>
          </w:p>
        </w:tc>
      </w:tr>
      <w:tr w:rsidR="00A0759B" w14:paraId="345DFD6E" w14:textId="77777777" w:rsidTr="00FD2649">
        <w:trPr>
          <w:trHeight w:val="900"/>
        </w:trPr>
        <w:tc>
          <w:tcPr>
            <w:tcW w:w="567" w:type="dxa"/>
            <w:shd w:val="clear" w:color="auto" w:fill="auto"/>
            <w:noWrap/>
            <w:vAlign w:val="center"/>
            <w:hideMark/>
          </w:tcPr>
          <w:p w14:paraId="4476E9F5"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36</w:t>
            </w:r>
          </w:p>
        </w:tc>
        <w:tc>
          <w:tcPr>
            <w:tcW w:w="1560" w:type="dxa"/>
            <w:shd w:val="clear" w:color="auto" w:fill="auto"/>
            <w:noWrap/>
            <w:vAlign w:val="center"/>
            <w:hideMark/>
          </w:tcPr>
          <w:p w14:paraId="20FA25CF" w14:textId="77777777" w:rsidR="00A0759B" w:rsidRDefault="00A0759B">
            <w:pPr>
              <w:rPr>
                <w:rFonts w:ascii="Calibri" w:hAnsi="Calibri" w:cs="Calibri"/>
                <w:color w:val="000000"/>
                <w:sz w:val="22"/>
                <w:szCs w:val="22"/>
              </w:rPr>
            </w:pPr>
            <w:r>
              <w:rPr>
                <w:rFonts w:ascii="Calibri" w:hAnsi="Calibri" w:cs="Calibri"/>
                <w:color w:val="000000"/>
                <w:sz w:val="22"/>
                <w:szCs w:val="22"/>
              </w:rPr>
              <w:t>SHEHANSHAH</w:t>
            </w:r>
          </w:p>
        </w:tc>
        <w:tc>
          <w:tcPr>
            <w:tcW w:w="3260" w:type="dxa"/>
            <w:shd w:val="clear" w:color="auto" w:fill="auto"/>
            <w:vAlign w:val="center"/>
            <w:hideMark/>
          </w:tcPr>
          <w:p w14:paraId="37894CD1"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(June 20, 1994)</w:t>
            </w:r>
            <w:r>
              <w:rPr>
                <w:rFonts w:ascii="Calibri" w:hAnsi="Calibri" w:cs="Calibri"/>
                <w:color w:val="000000"/>
                <w:sz w:val="22"/>
                <w:szCs w:val="22"/>
              </w:rPr>
              <w:br/>
              <w:t>Number 631489</w:t>
            </w:r>
          </w:p>
        </w:tc>
        <w:tc>
          <w:tcPr>
            <w:tcW w:w="3969" w:type="dxa"/>
            <w:shd w:val="clear" w:color="auto" w:fill="auto"/>
            <w:vAlign w:val="center"/>
            <w:hideMark/>
          </w:tcPr>
          <w:p w14:paraId="2954C6DE"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31</w:t>
            </w:r>
            <w:r>
              <w:rPr>
                <w:rFonts w:ascii="Calibri" w:hAnsi="Calibri" w:cs="Calibri"/>
                <w:color w:val="000000"/>
                <w:sz w:val="22"/>
                <w:szCs w:val="22"/>
              </w:rPr>
              <w:br/>
              <w:t>Owner SATNAM OVERSEAS LTD. (India)</w:t>
            </w:r>
            <w:r>
              <w:rPr>
                <w:rFonts w:ascii="Calibri" w:hAnsi="Calibri" w:cs="Calibri"/>
                <w:color w:val="000000"/>
                <w:sz w:val="22"/>
                <w:szCs w:val="22"/>
              </w:rPr>
              <w:br/>
              <w:t>Designation country India</w:t>
            </w:r>
          </w:p>
        </w:tc>
      </w:tr>
      <w:tr w:rsidR="00A0759B" w14:paraId="4B44C888" w14:textId="77777777" w:rsidTr="00FD2649">
        <w:trPr>
          <w:trHeight w:val="900"/>
        </w:trPr>
        <w:tc>
          <w:tcPr>
            <w:tcW w:w="567" w:type="dxa"/>
            <w:shd w:val="clear" w:color="auto" w:fill="auto"/>
            <w:noWrap/>
            <w:vAlign w:val="center"/>
            <w:hideMark/>
          </w:tcPr>
          <w:p w14:paraId="14D02314"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37</w:t>
            </w:r>
          </w:p>
        </w:tc>
        <w:tc>
          <w:tcPr>
            <w:tcW w:w="1560" w:type="dxa"/>
            <w:shd w:val="clear" w:color="auto" w:fill="auto"/>
            <w:noWrap/>
            <w:vAlign w:val="center"/>
            <w:hideMark/>
          </w:tcPr>
          <w:p w14:paraId="0FDE8000" w14:textId="77777777" w:rsidR="00A0759B" w:rsidRDefault="00A0759B">
            <w:pPr>
              <w:rPr>
                <w:rFonts w:ascii="Calibri" w:hAnsi="Calibri" w:cs="Calibri"/>
                <w:color w:val="000000"/>
                <w:sz w:val="22"/>
                <w:szCs w:val="22"/>
              </w:rPr>
            </w:pPr>
            <w:r>
              <w:rPr>
                <w:rFonts w:ascii="Calibri" w:hAnsi="Calibri" w:cs="Calibri"/>
                <w:color w:val="000000"/>
                <w:sz w:val="22"/>
                <w:szCs w:val="22"/>
              </w:rPr>
              <w:t>TRIPPLE P PPP (LABLE)</w:t>
            </w:r>
          </w:p>
        </w:tc>
        <w:tc>
          <w:tcPr>
            <w:tcW w:w="3260" w:type="dxa"/>
            <w:shd w:val="clear" w:color="auto" w:fill="auto"/>
            <w:vAlign w:val="center"/>
            <w:hideMark/>
          </w:tcPr>
          <w:p w14:paraId="65E12949"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(April 18, 1994)</w:t>
            </w:r>
            <w:r>
              <w:rPr>
                <w:rFonts w:ascii="Calibri" w:hAnsi="Calibri" w:cs="Calibri"/>
                <w:color w:val="000000"/>
                <w:sz w:val="22"/>
                <w:szCs w:val="22"/>
              </w:rPr>
              <w:br/>
              <w:t>Number 625504</w:t>
            </w:r>
          </w:p>
        </w:tc>
        <w:tc>
          <w:tcPr>
            <w:tcW w:w="3969" w:type="dxa"/>
            <w:shd w:val="clear" w:color="auto" w:fill="auto"/>
            <w:vAlign w:val="center"/>
            <w:hideMark/>
          </w:tcPr>
          <w:p w14:paraId="09F9B296"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LTD. (India)</w:t>
            </w:r>
            <w:r>
              <w:rPr>
                <w:rFonts w:ascii="Calibri" w:hAnsi="Calibri" w:cs="Calibri"/>
                <w:color w:val="000000"/>
                <w:sz w:val="22"/>
                <w:szCs w:val="22"/>
              </w:rPr>
              <w:br/>
              <w:t>Designation country India</w:t>
            </w:r>
          </w:p>
        </w:tc>
      </w:tr>
      <w:tr w:rsidR="00A0759B" w14:paraId="1AFDEE9E" w14:textId="77777777" w:rsidTr="00FD2649">
        <w:trPr>
          <w:trHeight w:val="900"/>
        </w:trPr>
        <w:tc>
          <w:tcPr>
            <w:tcW w:w="567" w:type="dxa"/>
            <w:shd w:val="clear" w:color="auto" w:fill="auto"/>
            <w:noWrap/>
            <w:vAlign w:val="center"/>
            <w:hideMark/>
          </w:tcPr>
          <w:p w14:paraId="28CDF169"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38</w:t>
            </w:r>
          </w:p>
        </w:tc>
        <w:tc>
          <w:tcPr>
            <w:tcW w:w="1560" w:type="dxa"/>
            <w:shd w:val="clear" w:color="auto" w:fill="auto"/>
            <w:noWrap/>
            <w:vAlign w:val="center"/>
            <w:hideMark/>
          </w:tcPr>
          <w:p w14:paraId="7FB3011D" w14:textId="77777777" w:rsidR="00A0759B" w:rsidRDefault="00A0759B">
            <w:pPr>
              <w:rPr>
                <w:rFonts w:ascii="Calibri" w:hAnsi="Calibri" w:cs="Calibri"/>
                <w:color w:val="000000"/>
                <w:sz w:val="22"/>
                <w:szCs w:val="22"/>
              </w:rPr>
            </w:pPr>
            <w:r>
              <w:rPr>
                <w:rFonts w:ascii="Calibri" w:hAnsi="Calibri" w:cs="Calibri"/>
                <w:color w:val="000000"/>
                <w:sz w:val="22"/>
                <w:szCs w:val="22"/>
              </w:rPr>
              <w:t>ZAHRAT-AL-KHALEEJ</w:t>
            </w:r>
          </w:p>
        </w:tc>
        <w:tc>
          <w:tcPr>
            <w:tcW w:w="3260" w:type="dxa"/>
            <w:shd w:val="clear" w:color="auto" w:fill="auto"/>
            <w:vAlign w:val="center"/>
            <w:hideMark/>
          </w:tcPr>
          <w:p w14:paraId="113EA9AD"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(March 18, 2013)</w:t>
            </w:r>
            <w:r>
              <w:rPr>
                <w:rFonts w:ascii="Calibri" w:hAnsi="Calibri" w:cs="Calibri"/>
                <w:color w:val="000000"/>
                <w:sz w:val="22"/>
                <w:szCs w:val="22"/>
              </w:rPr>
              <w:br/>
              <w:t>Number 85477984</w:t>
            </w:r>
          </w:p>
        </w:tc>
        <w:tc>
          <w:tcPr>
            <w:tcW w:w="3969" w:type="dxa"/>
            <w:shd w:val="clear" w:color="auto" w:fill="auto"/>
            <w:vAlign w:val="center"/>
            <w:hideMark/>
          </w:tcPr>
          <w:p w14:paraId="2C001A4E"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USA</w:t>
            </w:r>
          </w:p>
        </w:tc>
      </w:tr>
      <w:tr w:rsidR="00A0759B" w14:paraId="02F8289A" w14:textId="77777777" w:rsidTr="00FD2649">
        <w:trPr>
          <w:trHeight w:val="900"/>
        </w:trPr>
        <w:tc>
          <w:tcPr>
            <w:tcW w:w="567" w:type="dxa"/>
            <w:shd w:val="clear" w:color="auto" w:fill="auto"/>
            <w:noWrap/>
            <w:vAlign w:val="center"/>
            <w:hideMark/>
          </w:tcPr>
          <w:p w14:paraId="1AB7D36E"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39</w:t>
            </w:r>
          </w:p>
        </w:tc>
        <w:tc>
          <w:tcPr>
            <w:tcW w:w="1560" w:type="dxa"/>
            <w:shd w:val="clear" w:color="auto" w:fill="auto"/>
            <w:noWrap/>
            <w:vAlign w:val="center"/>
            <w:hideMark/>
          </w:tcPr>
          <w:p w14:paraId="1936E700" w14:textId="77777777" w:rsidR="00A0759B" w:rsidRDefault="00A0759B">
            <w:pPr>
              <w:rPr>
                <w:rFonts w:ascii="Calibri" w:hAnsi="Calibri" w:cs="Calibri"/>
                <w:color w:val="000000"/>
                <w:sz w:val="22"/>
                <w:szCs w:val="22"/>
              </w:rPr>
            </w:pPr>
            <w:r>
              <w:rPr>
                <w:rFonts w:ascii="Calibri" w:hAnsi="Calibri" w:cs="Calibri"/>
                <w:color w:val="000000"/>
                <w:sz w:val="22"/>
                <w:szCs w:val="22"/>
              </w:rPr>
              <w:t>AL SHEIKH</w:t>
            </w:r>
          </w:p>
        </w:tc>
        <w:tc>
          <w:tcPr>
            <w:tcW w:w="3260" w:type="dxa"/>
            <w:shd w:val="clear" w:color="auto" w:fill="auto"/>
            <w:vAlign w:val="center"/>
            <w:hideMark/>
          </w:tcPr>
          <w:p w14:paraId="6A489BC7"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(March 20, 2013)</w:t>
            </w:r>
            <w:r>
              <w:rPr>
                <w:rFonts w:ascii="Calibri" w:hAnsi="Calibri" w:cs="Calibri"/>
                <w:color w:val="000000"/>
                <w:sz w:val="22"/>
                <w:szCs w:val="22"/>
              </w:rPr>
              <w:br/>
              <w:t>Number 85478039</w:t>
            </w:r>
          </w:p>
        </w:tc>
        <w:tc>
          <w:tcPr>
            <w:tcW w:w="3969" w:type="dxa"/>
            <w:shd w:val="clear" w:color="auto" w:fill="auto"/>
            <w:vAlign w:val="center"/>
            <w:hideMark/>
          </w:tcPr>
          <w:p w14:paraId="7E8D04A5"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USA</w:t>
            </w:r>
          </w:p>
        </w:tc>
      </w:tr>
      <w:tr w:rsidR="00A0759B" w14:paraId="6AE1E4BB" w14:textId="77777777" w:rsidTr="00FD2649">
        <w:trPr>
          <w:trHeight w:val="900"/>
        </w:trPr>
        <w:tc>
          <w:tcPr>
            <w:tcW w:w="567" w:type="dxa"/>
            <w:shd w:val="clear" w:color="auto" w:fill="auto"/>
            <w:noWrap/>
            <w:vAlign w:val="center"/>
            <w:hideMark/>
          </w:tcPr>
          <w:p w14:paraId="053A5CC3"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lastRenderedPageBreak/>
              <w:t>40</w:t>
            </w:r>
          </w:p>
        </w:tc>
        <w:tc>
          <w:tcPr>
            <w:tcW w:w="1560" w:type="dxa"/>
            <w:shd w:val="clear" w:color="auto" w:fill="auto"/>
            <w:noWrap/>
            <w:vAlign w:val="center"/>
            <w:hideMark/>
          </w:tcPr>
          <w:p w14:paraId="2B055CE4" w14:textId="77777777" w:rsidR="00A0759B" w:rsidRDefault="00A0759B">
            <w:pPr>
              <w:rPr>
                <w:rFonts w:ascii="Calibri" w:hAnsi="Calibri" w:cs="Calibri"/>
                <w:color w:val="000000"/>
                <w:sz w:val="22"/>
                <w:szCs w:val="22"/>
              </w:rPr>
            </w:pPr>
            <w:r>
              <w:rPr>
                <w:rFonts w:ascii="Calibri" w:hAnsi="Calibri" w:cs="Calibri"/>
                <w:color w:val="000000"/>
                <w:sz w:val="22"/>
                <w:szCs w:val="22"/>
              </w:rPr>
              <w:t>FALCON</w:t>
            </w:r>
          </w:p>
        </w:tc>
        <w:tc>
          <w:tcPr>
            <w:tcW w:w="3260" w:type="dxa"/>
            <w:shd w:val="clear" w:color="auto" w:fill="auto"/>
            <w:vAlign w:val="center"/>
            <w:hideMark/>
          </w:tcPr>
          <w:p w14:paraId="07C95C35"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(January 26, 2003)</w:t>
            </w:r>
            <w:r>
              <w:rPr>
                <w:rFonts w:ascii="Calibri" w:hAnsi="Calibri" w:cs="Calibri"/>
                <w:color w:val="000000"/>
                <w:sz w:val="22"/>
                <w:szCs w:val="22"/>
              </w:rPr>
              <w:br/>
              <w:t>Number 76391914</w:t>
            </w:r>
          </w:p>
        </w:tc>
        <w:tc>
          <w:tcPr>
            <w:tcW w:w="3969" w:type="dxa"/>
            <w:shd w:val="clear" w:color="auto" w:fill="auto"/>
            <w:vAlign w:val="center"/>
            <w:hideMark/>
          </w:tcPr>
          <w:p w14:paraId="52E30920"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USA</w:t>
            </w:r>
          </w:p>
        </w:tc>
      </w:tr>
      <w:tr w:rsidR="00A0759B" w14:paraId="1B9B4068" w14:textId="77777777" w:rsidTr="00FD2649">
        <w:trPr>
          <w:trHeight w:val="900"/>
        </w:trPr>
        <w:tc>
          <w:tcPr>
            <w:tcW w:w="567" w:type="dxa"/>
            <w:shd w:val="clear" w:color="auto" w:fill="auto"/>
            <w:noWrap/>
            <w:vAlign w:val="center"/>
            <w:hideMark/>
          </w:tcPr>
          <w:p w14:paraId="7710C2D5"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41</w:t>
            </w:r>
          </w:p>
        </w:tc>
        <w:tc>
          <w:tcPr>
            <w:tcW w:w="1560" w:type="dxa"/>
            <w:shd w:val="clear" w:color="auto" w:fill="auto"/>
            <w:noWrap/>
            <w:vAlign w:val="center"/>
            <w:hideMark/>
          </w:tcPr>
          <w:p w14:paraId="590F4A9B" w14:textId="77777777" w:rsidR="00A0759B" w:rsidRDefault="00A0759B">
            <w:pPr>
              <w:rPr>
                <w:rFonts w:ascii="Calibri" w:hAnsi="Calibri" w:cs="Calibri"/>
                <w:color w:val="000000"/>
                <w:sz w:val="22"/>
                <w:szCs w:val="22"/>
              </w:rPr>
            </w:pPr>
            <w:r>
              <w:rPr>
                <w:rFonts w:ascii="Calibri" w:hAnsi="Calibri" w:cs="Calibri"/>
                <w:color w:val="000000"/>
                <w:sz w:val="22"/>
                <w:szCs w:val="22"/>
              </w:rPr>
              <w:t>KOHINOOR SINCE 1981</w:t>
            </w:r>
          </w:p>
        </w:tc>
        <w:tc>
          <w:tcPr>
            <w:tcW w:w="3260" w:type="dxa"/>
            <w:shd w:val="clear" w:color="auto" w:fill="auto"/>
            <w:vAlign w:val="center"/>
            <w:hideMark/>
          </w:tcPr>
          <w:p w14:paraId="3AAE056F" w14:textId="09309898"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(Septembe</w:t>
            </w:r>
            <w:r w:rsidR="00F00EE1">
              <w:rPr>
                <w:rFonts w:ascii="Calibri" w:hAnsi="Calibri" w:cs="Calibri"/>
                <w:color w:val="000000"/>
                <w:sz w:val="22"/>
                <w:szCs w:val="22"/>
              </w:rPr>
              <w:t xml:space="preserve">r </w:t>
            </w:r>
            <w:r>
              <w:rPr>
                <w:rFonts w:ascii="Calibri" w:hAnsi="Calibri" w:cs="Calibri"/>
                <w:color w:val="000000"/>
                <w:sz w:val="22"/>
                <w:szCs w:val="22"/>
              </w:rPr>
              <w:t>3</w:t>
            </w:r>
            <w:r w:rsidR="00F00EE1">
              <w:rPr>
                <w:rFonts w:ascii="Calibri" w:hAnsi="Calibri" w:cs="Calibri"/>
                <w:color w:val="000000"/>
                <w:sz w:val="22"/>
                <w:szCs w:val="22"/>
              </w:rPr>
              <w:t>0</w:t>
            </w:r>
            <w:r>
              <w:rPr>
                <w:rFonts w:ascii="Calibri" w:hAnsi="Calibri" w:cs="Calibri"/>
                <w:color w:val="000000"/>
                <w:sz w:val="22"/>
                <w:szCs w:val="22"/>
              </w:rPr>
              <w:t>, 2016)</w:t>
            </w:r>
            <w:r>
              <w:rPr>
                <w:rFonts w:ascii="Calibri" w:hAnsi="Calibri" w:cs="Calibri"/>
                <w:color w:val="000000"/>
                <w:sz w:val="22"/>
                <w:szCs w:val="22"/>
              </w:rPr>
              <w:br/>
              <w:t>Number 1850397</w:t>
            </w:r>
          </w:p>
        </w:tc>
        <w:tc>
          <w:tcPr>
            <w:tcW w:w="3969" w:type="dxa"/>
            <w:shd w:val="clear" w:color="auto" w:fill="auto"/>
            <w:vAlign w:val="center"/>
            <w:hideMark/>
          </w:tcPr>
          <w:p w14:paraId="41134718"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29,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Australia</w:t>
            </w:r>
          </w:p>
        </w:tc>
      </w:tr>
      <w:tr w:rsidR="00A0759B" w14:paraId="52A8E4D6" w14:textId="77777777" w:rsidTr="00FD2649">
        <w:trPr>
          <w:trHeight w:val="900"/>
        </w:trPr>
        <w:tc>
          <w:tcPr>
            <w:tcW w:w="567" w:type="dxa"/>
            <w:shd w:val="clear" w:color="auto" w:fill="auto"/>
            <w:noWrap/>
            <w:vAlign w:val="center"/>
            <w:hideMark/>
          </w:tcPr>
          <w:p w14:paraId="2E02A3B5"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42</w:t>
            </w:r>
          </w:p>
        </w:tc>
        <w:tc>
          <w:tcPr>
            <w:tcW w:w="1560" w:type="dxa"/>
            <w:shd w:val="clear" w:color="auto" w:fill="auto"/>
            <w:noWrap/>
            <w:vAlign w:val="center"/>
            <w:hideMark/>
          </w:tcPr>
          <w:p w14:paraId="364F2CFF" w14:textId="77777777" w:rsidR="00A0759B" w:rsidRDefault="00A0759B">
            <w:pPr>
              <w:rPr>
                <w:rFonts w:ascii="Calibri" w:hAnsi="Calibri" w:cs="Calibri"/>
                <w:color w:val="000000"/>
                <w:sz w:val="22"/>
                <w:szCs w:val="22"/>
              </w:rPr>
            </w:pPr>
            <w:r>
              <w:rPr>
                <w:rFonts w:ascii="Calibri" w:hAnsi="Calibri" w:cs="Calibri"/>
                <w:color w:val="000000"/>
                <w:sz w:val="22"/>
                <w:szCs w:val="22"/>
              </w:rPr>
              <w:t>SATNAM</w:t>
            </w:r>
          </w:p>
        </w:tc>
        <w:tc>
          <w:tcPr>
            <w:tcW w:w="3260" w:type="dxa"/>
            <w:shd w:val="clear" w:color="auto" w:fill="auto"/>
            <w:vAlign w:val="center"/>
            <w:hideMark/>
          </w:tcPr>
          <w:p w14:paraId="167E0F1A"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(June 9, 1995)</w:t>
            </w:r>
            <w:r>
              <w:rPr>
                <w:rFonts w:ascii="Calibri" w:hAnsi="Calibri" w:cs="Calibri"/>
                <w:color w:val="000000"/>
                <w:sz w:val="22"/>
                <w:szCs w:val="22"/>
              </w:rPr>
              <w:br/>
              <w:t>Number 668747</w:t>
            </w:r>
          </w:p>
        </w:tc>
        <w:tc>
          <w:tcPr>
            <w:tcW w:w="3969" w:type="dxa"/>
            <w:shd w:val="clear" w:color="auto" w:fill="auto"/>
            <w:vAlign w:val="center"/>
            <w:hideMark/>
          </w:tcPr>
          <w:p w14:paraId="7D161176"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31</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India</w:t>
            </w:r>
          </w:p>
        </w:tc>
      </w:tr>
      <w:tr w:rsidR="00A0759B" w14:paraId="22457DB9" w14:textId="77777777" w:rsidTr="00FD2649">
        <w:trPr>
          <w:trHeight w:val="900"/>
        </w:trPr>
        <w:tc>
          <w:tcPr>
            <w:tcW w:w="567" w:type="dxa"/>
            <w:shd w:val="clear" w:color="auto" w:fill="auto"/>
            <w:noWrap/>
            <w:vAlign w:val="center"/>
            <w:hideMark/>
          </w:tcPr>
          <w:p w14:paraId="345FC115"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43</w:t>
            </w:r>
          </w:p>
        </w:tc>
        <w:tc>
          <w:tcPr>
            <w:tcW w:w="1560" w:type="dxa"/>
            <w:shd w:val="clear" w:color="auto" w:fill="auto"/>
            <w:noWrap/>
            <w:vAlign w:val="center"/>
            <w:hideMark/>
          </w:tcPr>
          <w:p w14:paraId="587F0637" w14:textId="77777777" w:rsidR="00A0759B" w:rsidRDefault="00A0759B">
            <w:pPr>
              <w:rPr>
                <w:rFonts w:ascii="Calibri" w:hAnsi="Calibri" w:cs="Calibri"/>
                <w:color w:val="000000"/>
                <w:sz w:val="22"/>
                <w:szCs w:val="22"/>
              </w:rPr>
            </w:pPr>
            <w:r>
              <w:rPr>
                <w:rFonts w:ascii="Calibri" w:hAnsi="Calibri" w:cs="Calibri"/>
                <w:color w:val="000000"/>
                <w:sz w:val="22"/>
                <w:szCs w:val="22"/>
              </w:rPr>
              <w:t>HEY'GO</w:t>
            </w:r>
          </w:p>
        </w:tc>
        <w:tc>
          <w:tcPr>
            <w:tcW w:w="3260" w:type="dxa"/>
            <w:shd w:val="clear" w:color="auto" w:fill="auto"/>
            <w:vAlign w:val="center"/>
            <w:hideMark/>
          </w:tcPr>
          <w:p w14:paraId="1C1E3FAE"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(July 11, 2017)</w:t>
            </w:r>
            <w:r>
              <w:rPr>
                <w:rFonts w:ascii="Calibri" w:hAnsi="Calibri" w:cs="Calibri"/>
                <w:color w:val="000000"/>
                <w:sz w:val="22"/>
                <w:szCs w:val="22"/>
              </w:rPr>
              <w:br/>
              <w:t>Number 3589312</w:t>
            </w:r>
          </w:p>
        </w:tc>
        <w:tc>
          <w:tcPr>
            <w:tcW w:w="3969" w:type="dxa"/>
            <w:shd w:val="clear" w:color="auto" w:fill="auto"/>
            <w:vAlign w:val="center"/>
            <w:hideMark/>
          </w:tcPr>
          <w:p w14:paraId="4F7DA591"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29</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India</w:t>
            </w:r>
          </w:p>
        </w:tc>
      </w:tr>
      <w:tr w:rsidR="00A0759B" w14:paraId="7FF251EF" w14:textId="77777777" w:rsidTr="00FD2649">
        <w:trPr>
          <w:trHeight w:val="900"/>
        </w:trPr>
        <w:tc>
          <w:tcPr>
            <w:tcW w:w="567" w:type="dxa"/>
            <w:shd w:val="clear" w:color="auto" w:fill="auto"/>
            <w:noWrap/>
            <w:vAlign w:val="center"/>
            <w:hideMark/>
          </w:tcPr>
          <w:p w14:paraId="5EF4F813"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44</w:t>
            </w:r>
          </w:p>
        </w:tc>
        <w:tc>
          <w:tcPr>
            <w:tcW w:w="1560" w:type="dxa"/>
            <w:shd w:val="clear" w:color="auto" w:fill="auto"/>
            <w:noWrap/>
            <w:vAlign w:val="center"/>
            <w:hideMark/>
          </w:tcPr>
          <w:p w14:paraId="76DDD0E2" w14:textId="77777777" w:rsidR="00A0759B" w:rsidRDefault="00A0759B">
            <w:pPr>
              <w:rPr>
                <w:rFonts w:ascii="Calibri" w:hAnsi="Calibri" w:cs="Calibri"/>
                <w:color w:val="000000"/>
                <w:sz w:val="22"/>
                <w:szCs w:val="22"/>
              </w:rPr>
            </w:pPr>
            <w:r>
              <w:rPr>
                <w:rFonts w:ascii="Calibri" w:hAnsi="Calibri" w:cs="Calibri"/>
                <w:color w:val="000000"/>
                <w:sz w:val="22"/>
                <w:szCs w:val="22"/>
              </w:rPr>
              <w:t>ALMASS</w:t>
            </w:r>
          </w:p>
        </w:tc>
        <w:tc>
          <w:tcPr>
            <w:tcW w:w="3260" w:type="dxa"/>
            <w:shd w:val="clear" w:color="auto" w:fill="auto"/>
            <w:vAlign w:val="center"/>
            <w:hideMark/>
          </w:tcPr>
          <w:p w14:paraId="36A36217"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(April 23, 2004)</w:t>
            </w:r>
            <w:r>
              <w:rPr>
                <w:rFonts w:ascii="Calibri" w:hAnsi="Calibri" w:cs="Calibri"/>
                <w:color w:val="000000"/>
                <w:sz w:val="22"/>
                <w:szCs w:val="22"/>
              </w:rPr>
              <w:br/>
              <w:t>Number UK00002349477</w:t>
            </w:r>
          </w:p>
        </w:tc>
        <w:tc>
          <w:tcPr>
            <w:tcW w:w="3969" w:type="dxa"/>
            <w:shd w:val="clear" w:color="auto" w:fill="auto"/>
            <w:vAlign w:val="center"/>
            <w:hideMark/>
          </w:tcPr>
          <w:p w14:paraId="34F6ED17"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UK</w:t>
            </w:r>
          </w:p>
        </w:tc>
      </w:tr>
      <w:tr w:rsidR="00A0759B" w14:paraId="21B3818B" w14:textId="77777777" w:rsidTr="00FD2649">
        <w:trPr>
          <w:trHeight w:val="900"/>
        </w:trPr>
        <w:tc>
          <w:tcPr>
            <w:tcW w:w="567" w:type="dxa"/>
            <w:shd w:val="clear" w:color="auto" w:fill="auto"/>
            <w:noWrap/>
            <w:vAlign w:val="center"/>
            <w:hideMark/>
          </w:tcPr>
          <w:p w14:paraId="0E3E4213"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45</w:t>
            </w:r>
          </w:p>
        </w:tc>
        <w:tc>
          <w:tcPr>
            <w:tcW w:w="1560" w:type="dxa"/>
            <w:shd w:val="clear" w:color="auto" w:fill="auto"/>
            <w:noWrap/>
            <w:vAlign w:val="center"/>
            <w:hideMark/>
          </w:tcPr>
          <w:p w14:paraId="05799D4F" w14:textId="77777777" w:rsidR="00A0759B" w:rsidRDefault="00A0759B">
            <w:pPr>
              <w:rPr>
                <w:rFonts w:ascii="Calibri" w:hAnsi="Calibri" w:cs="Calibri"/>
                <w:color w:val="000000"/>
                <w:sz w:val="22"/>
                <w:szCs w:val="22"/>
              </w:rPr>
            </w:pPr>
            <w:r>
              <w:rPr>
                <w:rFonts w:ascii="Calibri" w:hAnsi="Calibri" w:cs="Calibri"/>
                <w:color w:val="000000"/>
                <w:sz w:val="22"/>
                <w:szCs w:val="22"/>
              </w:rPr>
              <w:t>SHEHANSHAH</w:t>
            </w:r>
          </w:p>
        </w:tc>
        <w:tc>
          <w:tcPr>
            <w:tcW w:w="3260" w:type="dxa"/>
            <w:shd w:val="clear" w:color="auto" w:fill="auto"/>
            <w:vAlign w:val="center"/>
            <w:hideMark/>
          </w:tcPr>
          <w:p w14:paraId="2594A157"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(April 19, 1998)</w:t>
            </w:r>
            <w:r>
              <w:rPr>
                <w:rFonts w:ascii="Calibri" w:hAnsi="Calibri" w:cs="Calibri"/>
                <w:color w:val="000000"/>
                <w:sz w:val="22"/>
                <w:szCs w:val="22"/>
              </w:rPr>
              <w:br/>
              <w:t>Number T9500832G</w:t>
            </w:r>
          </w:p>
        </w:tc>
        <w:tc>
          <w:tcPr>
            <w:tcW w:w="3969" w:type="dxa"/>
            <w:shd w:val="clear" w:color="auto" w:fill="auto"/>
            <w:vAlign w:val="center"/>
            <w:hideMark/>
          </w:tcPr>
          <w:p w14:paraId="51FE3E93" w14:textId="77777777" w:rsidR="00A0759B" w:rsidRDefault="00A0759B">
            <w:pPr>
              <w:rPr>
                <w:rFonts w:ascii="Calibri" w:hAnsi="Calibri" w:cs="Calibri"/>
                <w:color w:val="000000"/>
                <w:sz w:val="22"/>
                <w:szCs w:val="22"/>
              </w:rPr>
            </w:pPr>
            <w:r>
              <w:rPr>
                <w:rFonts w:ascii="Calibri" w:hAnsi="Calibri" w:cs="Calibri"/>
                <w:color w:val="000000"/>
                <w:sz w:val="22"/>
                <w:szCs w:val="22"/>
              </w:rPr>
              <w:t>Owner SATNAM OVERSEAS LIMITED (India)</w:t>
            </w:r>
            <w:r>
              <w:rPr>
                <w:rFonts w:ascii="Calibri" w:hAnsi="Calibri" w:cs="Calibri"/>
                <w:color w:val="000000"/>
                <w:sz w:val="22"/>
                <w:szCs w:val="22"/>
              </w:rPr>
              <w:br/>
              <w:t>Designation country Singapore</w:t>
            </w:r>
          </w:p>
        </w:tc>
      </w:tr>
      <w:tr w:rsidR="00A0759B" w14:paraId="7E9DCD8F" w14:textId="77777777" w:rsidTr="00FD2649">
        <w:trPr>
          <w:trHeight w:val="900"/>
        </w:trPr>
        <w:tc>
          <w:tcPr>
            <w:tcW w:w="567" w:type="dxa"/>
            <w:shd w:val="clear" w:color="auto" w:fill="auto"/>
            <w:noWrap/>
            <w:vAlign w:val="center"/>
            <w:hideMark/>
          </w:tcPr>
          <w:p w14:paraId="7E7D79CC"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46</w:t>
            </w:r>
          </w:p>
        </w:tc>
        <w:tc>
          <w:tcPr>
            <w:tcW w:w="1560" w:type="dxa"/>
            <w:shd w:val="clear" w:color="auto" w:fill="auto"/>
            <w:noWrap/>
            <w:vAlign w:val="center"/>
            <w:hideMark/>
          </w:tcPr>
          <w:p w14:paraId="2EB6922D" w14:textId="77777777" w:rsidR="00A0759B" w:rsidRDefault="00A0759B">
            <w:pPr>
              <w:rPr>
                <w:rFonts w:ascii="Calibri" w:hAnsi="Calibri" w:cs="Calibri"/>
                <w:color w:val="000000"/>
                <w:sz w:val="22"/>
                <w:szCs w:val="22"/>
              </w:rPr>
            </w:pPr>
            <w:r>
              <w:rPr>
                <w:rFonts w:ascii="Calibri" w:hAnsi="Calibri" w:cs="Calibri"/>
                <w:color w:val="000000"/>
                <w:sz w:val="22"/>
                <w:szCs w:val="22"/>
              </w:rPr>
              <w:t>TROPHY</w:t>
            </w:r>
          </w:p>
        </w:tc>
        <w:tc>
          <w:tcPr>
            <w:tcW w:w="3260" w:type="dxa"/>
            <w:shd w:val="clear" w:color="auto" w:fill="auto"/>
            <w:vAlign w:val="center"/>
            <w:hideMark/>
          </w:tcPr>
          <w:p w14:paraId="2D12A6FC"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(November 26, 2002)</w:t>
            </w:r>
            <w:r>
              <w:rPr>
                <w:rFonts w:ascii="Calibri" w:hAnsi="Calibri" w:cs="Calibri"/>
                <w:color w:val="000000"/>
                <w:sz w:val="22"/>
                <w:szCs w:val="22"/>
              </w:rPr>
              <w:br/>
              <w:t>Number 2654741</w:t>
            </w:r>
          </w:p>
        </w:tc>
        <w:tc>
          <w:tcPr>
            <w:tcW w:w="3969" w:type="dxa"/>
            <w:shd w:val="clear" w:color="auto" w:fill="auto"/>
            <w:vAlign w:val="center"/>
            <w:hideMark/>
          </w:tcPr>
          <w:p w14:paraId="3F9CD4D5"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Limited (India)</w:t>
            </w:r>
            <w:r>
              <w:rPr>
                <w:rFonts w:ascii="Calibri" w:hAnsi="Calibri" w:cs="Calibri"/>
                <w:color w:val="000000"/>
                <w:sz w:val="22"/>
                <w:szCs w:val="22"/>
              </w:rPr>
              <w:br/>
              <w:t>Designation country USA</w:t>
            </w:r>
          </w:p>
        </w:tc>
      </w:tr>
      <w:tr w:rsidR="00A0759B" w14:paraId="5875462A" w14:textId="77777777" w:rsidTr="00FD2649">
        <w:trPr>
          <w:trHeight w:val="1200"/>
        </w:trPr>
        <w:tc>
          <w:tcPr>
            <w:tcW w:w="567" w:type="dxa"/>
            <w:shd w:val="clear" w:color="auto" w:fill="auto"/>
            <w:noWrap/>
            <w:vAlign w:val="center"/>
            <w:hideMark/>
          </w:tcPr>
          <w:p w14:paraId="06E3F385"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47</w:t>
            </w:r>
          </w:p>
        </w:tc>
        <w:tc>
          <w:tcPr>
            <w:tcW w:w="1560" w:type="dxa"/>
            <w:shd w:val="clear" w:color="auto" w:fill="auto"/>
            <w:noWrap/>
            <w:vAlign w:val="center"/>
            <w:hideMark/>
          </w:tcPr>
          <w:p w14:paraId="7201DF80" w14:textId="77777777" w:rsidR="00A0759B" w:rsidRDefault="00A0759B">
            <w:pPr>
              <w:rPr>
                <w:rFonts w:ascii="Calibri" w:hAnsi="Calibri" w:cs="Calibri"/>
                <w:color w:val="000000"/>
                <w:sz w:val="22"/>
                <w:szCs w:val="22"/>
              </w:rPr>
            </w:pPr>
            <w:r>
              <w:rPr>
                <w:rFonts w:ascii="Calibri" w:hAnsi="Calibri" w:cs="Calibri"/>
                <w:color w:val="000000"/>
                <w:sz w:val="22"/>
                <w:szCs w:val="22"/>
              </w:rPr>
              <w:t>KOHINOOR SINCE 1981</w:t>
            </w:r>
          </w:p>
        </w:tc>
        <w:tc>
          <w:tcPr>
            <w:tcW w:w="3260" w:type="dxa"/>
            <w:shd w:val="clear" w:color="auto" w:fill="auto"/>
            <w:vAlign w:val="center"/>
            <w:hideMark/>
          </w:tcPr>
          <w:p w14:paraId="4CE81574" w14:textId="77777777" w:rsidR="00A0759B" w:rsidRDefault="00A0759B">
            <w:pPr>
              <w:rPr>
                <w:rFonts w:ascii="Calibri" w:hAnsi="Calibri" w:cs="Calibri"/>
                <w:color w:val="000000"/>
                <w:sz w:val="22"/>
                <w:szCs w:val="22"/>
              </w:rPr>
            </w:pPr>
            <w:r>
              <w:rPr>
                <w:rFonts w:ascii="Calibri" w:hAnsi="Calibri" w:cs="Calibri"/>
                <w:color w:val="000000"/>
                <w:sz w:val="22"/>
                <w:szCs w:val="22"/>
              </w:rPr>
              <w:t>International Trademark</w:t>
            </w:r>
            <w:r>
              <w:rPr>
                <w:rFonts w:ascii="Calibri" w:hAnsi="Calibri" w:cs="Calibri"/>
                <w:color w:val="000000"/>
                <w:sz w:val="22"/>
                <w:szCs w:val="22"/>
              </w:rPr>
              <w:br/>
              <w:t>International Registration in Force</w:t>
            </w:r>
            <w:r>
              <w:rPr>
                <w:rFonts w:ascii="Calibri" w:hAnsi="Calibri" w:cs="Calibri"/>
                <w:color w:val="000000"/>
                <w:sz w:val="22"/>
                <w:szCs w:val="22"/>
              </w:rPr>
              <w:br/>
              <w:t>(September 30, 2016)</w:t>
            </w:r>
          </w:p>
        </w:tc>
        <w:tc>
          <w:tcPr>
            <w:tcW w:w="3969" w:type="dxa"/>
            <w:shd w:val="clear" w:color="auto" w:fill="auto"/>
            <w:vAlign w:val="center"/>
            <w:hideMark/>
          </w:tcPr>
          <w:p w14:paraId="7E8BE8F7"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29,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Australia, New Zealand</w:t>
            </w:r>
          </w:p>
        </w:tc>
      </w:tr>
      <w:tr w:rsidR="00A0759B" w14:paraId="77A85435" w14:textId="77777777" w:rsidTr="00FD2649">
        <w:trPr>
          <w:trHeight w:val="900"/>
        </w:trPr>
        <w:tc>
          <w:tcPr>
            <w:tcW w:w="567" w:type="dxa"/>
            <w:shd w:val="clear" w:color="auto" w:fill="auto"/>
            <w:noWrap/>
            <w:vAlign w:val="center"/>
            <w:hideMark/>
          </w:tcPr>
          <w:p w14:paraId="26118B9B"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48</w:t>
            </w:r>
          </w:p>
        </w:tc>
        <w:tc>
          <w:tcPr>
            <w:tcW w:w="1560" w:type="dxa"/>
            <w:shd w:val="clear" w:color="auto" w:fill="auto"/>
            <w:noWrap/>
            <w:vAlign w:val="center"/>
            <w:hideMark/>
          </w:tcPr>
          <w:p w14:paraId="0A2584B1"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5C60236F"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(May 17, 2016)</w:t>
            </w:r>
            <w:r>
              <w:rPr>
                <w:rFonts w:ascii="Calibri" w:hAnsi="Calibri" w:cs="Calibri"/>
                <w:color w:val="000000"/>
                <w:sz w:val="22"/>
                <w:szCs w:val="22"/>
              </w:rPr>
              <w:br/>
              <w:t>Number 840572867</w:t>
            </w:r>
          </w:p>
        </w:tc>
        <w:tc>
          <w:tcPr>
            <w:tcW w:w="3969" w:type="dxa"/>
            <w:shd w:val="clear" w:color="auto" w:fill="auto"/>
            <w:vAlign w:val="center"/>
            <w:hideMark/>
          </w:tcPr>
          <w:p w14:paraId="6F3C4ECF"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Brazil</w:t>
            </w:r>
          </w:p>
        </w:tc>
      </w:tr>
      <w:tr w:rsidR="00A0759B" w14:paraId="71F407A7" w14:textId="77777777" w:rsidTr="00FD2649">
        <w:trPr>
          <w:trHeight w:val="900"/>
        </w:trPr>
        <w:tc>
          <w:tcPr>
            <w:tcW w:w="567" w:type="dxa"/>
            <w:shd w:val="clear" w:color="auto" w:fill="auto"/>
            <w:noWrap/>
            <w:vAlign w:val="center"/>
            <w:hideMark/>
          </w:tcPr>
          <w:p w14:paraId="0FB35C95"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49</w:t>
            </w:r>
          </w:p>
        </w:tc>
        <w:tc>
          <w:tcPr>
            <w:tcW w:w="1560" w:type="dxa"/>
            <w:shd w:val="clear" w:color="auto" w:fill="auto"/>
            <w:noWrap/>
            <w:vAlign w:val="center"/>
            <w:hideMark/>
          </w:tcPr>
          <w:p w14:paraId="6EF3862F"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0F6FB2E9"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(May 23, 2018)</w:t>
            </w:r>
            <w:r>
              <w:rPr>
                <w:rFonts w:ascii="Calibri" w:hAnsi="Calibri" w:cs="Calibri"/>
                <w:color w:val="000000"/>
                <w:sz w:val="22"/>
                <w:szCs w:val="22"/>
              </w:rPr>
              <w:br/>
              <w:t>Number 87220652</w:t>
            </w:r>
          </w:p>
        </w:tc>
        <w:tc>
          <w:tcPr>
            <w:tcW w:w="3969" w:type="dxa"/>
            <w:shd w:val="clear" w:color="auto" w:fill="auto"/>
            <w:vAlign w:val="center"/>
            <w:hideMark/>
          </w:tcPr>
          <w:p w14:paraId="4B2F559B"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(Exports) (India)</w:t>
            </w:r>
            <w:r>
              <w:rPr>
                <w:rFonts w:ascii="Calibri" w:hAnsi="Calibri" w:cs="Calibri"/>
                <w:color w:val="000000"/>
                <w:sz w:val="22"/>
                <w:szCs w:val="22"/>
              </w:rPr>
              <w:br/>
              <w:t>Designation country USA</w:t>
            </w:r>
          </w:p>
        </w:tc>
      </w:tr>
      <w:tr w:rsidR="00A0759B" w14:paraId="2808AF48" w14:textId="77777777" w:rsidTr="00FD2649">
        <w:trPr>
          <w:trHeight w:val="1200"/>
        </w:trPr>
        <w:tc>
          <w:tcPr>
            <w:tcW w:w="567" w:type="dxa"/>
            <w:shd w:val="clear" w:color="auto" w:fill="auto"/>
            <w:noWrap/>
            <w:vAlign w:val="center"/>
            <w:hideMark/>
          </w:tcPr>
          <w:p w14:paraId="39D68489"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50</w:t>
            </w:r>
          </w:p>
        </w:tc>
        <w:tc>
          <w:tcPr>
            <w:tcW w:w="1560" w:type="dxa"/>
            <w:shd w:val="clear" w:color="auto" w:fill="auto"/>
            <w:noWrap/>
            <w:vAlign w:val="center"/>
            <w:hideMark/>
          </w:tcPr>
          <w:p w14:paraId="75A740C7" w14:textId="77777777" w:rsidR="00A0759B" w:rsidRDefault="00A0759B">
            <w:pPr>
              <w:rPr>
                <w:rFonts w:ascii="Calibri" w:hAnsi="Calibri" w:cs="Calibri"/>
                <w:color w:val="000000"/>
                <w:sz w:val="22"/>
                <w:szCs w:val="22"/>
              </w:rPr>
            </w:pPr>
            <w:r>
              <w:rPr>
                <w:rFonts w:ascii="Calibri" w:hAnsi="Calibri" w:cs="Calibri"/>
                <w:color w:val="000000"/>
                <w:sz w:val="22"/>
                <w:szCs w:val="22"/>
              </w:rPr>
              <w:t>KOHINOOR</w:t>
            </w:r>
          </w:p>
        </w:tc>
        <w:tc>
          <w:tcPr>
            <w:tcW w:w="3260" w:type="dxa"/>
            <w:shd w:val="clear" w:color="auto" w:fill="auto"/>
            <w:vAlign w:val="center"/>
            <w:hideMark/>
          </w:tcPr>
          <w:p w14:paraId="2C6CF74C"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(November 25, 1994)</w:t>
            </w:r>
            <w:r>
              <w:rPr>
                <w:rFonts w:ascii="Calibri" w:hAnsi="Calibri" w:cs="Calibri"/>
                <w:color w:val="000000"/>
                <w:sz w:val="22"/>
                <w:szCs w:val="22"/>
              </w:rPr>
              <w:br/>
              <w:t>Number 94516193</w:t>
            </w:r>
          </w:p>
        </w:tc>
        <w:tc>
          <w:tcPr>
            <w:tcW w:w="3969" w:type="dxa"/>
            <w:shd w:val="clear" w:color="auto" w:fill="auto"/>
            <w:vAlign w:val="center"/>
            <w:hideMark/>
          </w:tcPr>
          <w:p w14:paraId="6B57F2C0" w14:textId="210056F4" w:rsidR="00A0759B" w:rsidRDefault="00A0759B">
            <w:pPr>
              <w:rPr>
                <w:rFonts w:ascii="Calibri" w:hAnsi="Calibri" w:cs="Calibri"/>
                <w:color w:val="000000"/>
                <w:sz w:val="22"/>
                <w:szCs w:val="22"/>
              </w:rPr>
            </w:pPr>
            <w:r>
              <w:rPr>
                <w:rFonts w:ascii="Calibri" w:hAnsi="Calibri" w:cs="Calibri"/>
                <w:color w:val="000000"/>
                <w:sz w:val="22"/>
                <w:szCs w:val="22"/>
              </w:rPr>
              <w:t>Nice class 29, 30</w:t>
            </w:r>
            <w:r>
              <w:rPr>
                <w:rFonts w:ascii="Calibri" w:hAnsi="Calibri" w:cs="Calibri"/>
                <w:color w:val="000000"/>
                <w:sz w:val="22"/>
                <w:szCs w:val="22"/>
              </w:rPr>
              <w:br/>
              <w:t>Owner SATNAM OVERSEAS (EXPORTS), Société</w:t>
            </w:r>
            <w:r w:rsidR="00F00EE1">
              <w:rPr>
                <w:rFonts w:ascii="Calibri" w:hAnsi="Calibri" w:cs="Calibri"/>
                <w:color w:val="000000"/>
                <w:sz w:val="22"/>
                <w:szCs w:val="22"/>
              </w:rPr>
              <w:t xml:space="preserve"> </w:t>
            </w:r>
            <w:r>
              <w:rPr>
                <w:rFonts w:ascii="Calibri" w:hAnsi="Calibri" w:cs="Calibri"/>
                <w:color w:val="000000"/>
                <w:sz w:val="22"/>
                <w:szCs w:val="22"/>
              </w:rPr>
              <w:t>inidienne (India)</w:t>
            </w:r>
            <w:r>
              <w:rPr>
                <w:rFonts w:ascii="Calibri" w:hAnsi="Calibri" w:cs="Calibri"/>
                <w:color w:val="000000"/>
                <w:sz w:val="22"/>
                <w:szCs w:val="22"/>
              </w:rPr>
              <w:br/>
              <w:t>Designation country France</w:t>
            </w:r>
          </w:p>
        </w:tc>
      </w:tr>
      <w:tr w:rsidR="00A0759B" w14:paraId="38AC3242" w14:textId="77777777" w:rsidTr="00FD2649">
        <w:trPr>
          <w:trHeight w:val="1200"/>
        </w:trPr>
        <w:tc>
          <w:tcPr>
            <w:tcW w:w="567" w:type="dxa"/>
            <w:shd w:val="clear" w:color="auto" w:fill="auto"/>
            <w:noWrap/>
            <w:vAlign w:val="center"/>
            <w:hideMark/>
          </w:tcPr>
          <w:p w14:paraId="703916A0"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51</w:t>
            </w:r>
          </w:p>
        </w:tc>
        <w:tc>
          <w:tcPr>
            <w:tcW w:w="1560" w:type="dxa"/>
            <w:shd w:val="clear" w:color="auto" w:fill="auto"/>
            <w:noWrap/>
            <w:vAlign w:val="center"/>
            <w:hideMark/>
          </w:tcPr>
          <w:p w14:paraId="5925DE2D" w14:textId="77777777" w:rsidR="00A0759B" w:rsidRDefault="00A0759B">
            <w:pPr>
              <w:rPr>
                <w:rFonts w:ascii="Calibri" w:hAnsi="Calibri" w:cs="Calibri"/>
                <w:color w:val="000000"/>
                <w:sz w:val="22"/>
                <w:szCs w:val="22"/>
              </w:rPr>
            </w:pPr>
            <w:r>
              <w:rPr>
                <w:rFonts w:ascii="Calibri" w:hAnsi="Calibri" w:cs="Calibri"/>
                <w:color w:val="000000"/>
                <w:sz w:val="22"/>
                <w:szCs w:val="22"/>
              </w:rPr>
              <w:t>FALCON</w:t>
            </w:r>
          </w:p>
        </w:tc>
        <w:tc>
          <w:tcPr>
            <w:tcW w:w="3260" w:type="dxa"/>
            <w:shd w:val="clear" w:color="auto" w:fill="auto"/>
            <w:vAlign w:val="center"/>
            <w:hideMark/>
          </w:tcPr>
          <w:p w14:paraId="1CC94D79"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w:t>
            </w:r>
            <w:r>
              <w:rPr>
                <w:rFonts w:ascii="Calibri" w:hAnsi="Calibri" w:cs="Calibri"/>
                <w:color w:val="000000"/>
                <w:sz w:val="22"/>
                <w:szCs w:val="22"/>
              </w:rPr>
              <w:br/>
              <w:t>Number 1137751</w:t>
            </w:r>
          </w:p>
        </w:tc>
        <w:tc>
          <w:tcPr>
            <w:tcW w:w="3969" w:type="dxa"/>
            <w:shd w:val="clear" w:color="auto" w:fill="auto"/>
            <w:vAlign w:val="center"/>
            <w:hideMark/>
          </w:tcPr>
          <w:p w14:paraId="71ADEEB9" w14:textId="73F73777" w:rsidR="00A0759B" w:rsidRDefault="00A0759B">
            <w:pPr>
              <w:rPr>
                <w:rFonts w:ascii="Calibri" w:hAnsi="Calibri" w:cs="Calibri"/>
                <w:color w:val="000000"/>
                <w:sz w:val="22"/>
                <w:szCs w:val="22"/>
              </w:rPr>
            </w:pPr>
            <w:r>
              <w:rPr>
                <w:rFonts w:ascii="Calibri" w:hAnsi="Calibri" w:cs="Calibri"/>
                <w:color w:val="000000"/>
                <w:sz w:val="22"/>
                <w:szCs w:val="22"/>
              </w:rPr>
              <w:t>Nice class 30</w:t>
            </w:r>
            <w:r>
              <w:rPr>
                <w:rFonts w:ascii="Calibri" w:hAnsi="Calibri" w:cs="Calibri"/>
                <w:color w:val="000000"/>
                <w:sz w:val="22"/>
                <w:szCs w:val="22"/>
              </w:rPr>
              <w:br/>
              <w:t>Owner SATNAM OVERSEAS LIMITED, an Indian</w:t>
            </w:r>
            <w:r w:rsidR="00F00EE1">
              <w:rPr>
                <w:rFonts w:ascii="Calibri" w:hAnsi="Calibri" w:cs="Calibri"/>
                <w:color w:val="000000"/>
                <w:sz w:val="22"/>
                <w:szCs w:val="22"/>
              </w:rPr>
              <w:t xml:space="preserve"> </w:t>
            </w:r>
            <w:r>
              <w:rPr>
                <w:rFonts w:ascii="Calibri" w:hAnsi="Calibri" w:cs="Calibri"/>
                <w:color w:val="000000"/>
                <w:sz w:val="22"/>
                <w:szCs w:val="22"/>
              </w:rPr>
              <w:t>company (India)</w:t>
            </w:r>
            <w:r>
              <w:rPr>
                <w:rFonts w:ascii="Calibri" w:hAnsi="Calibri" w:cs="Calibri"/>
                <w:color w:val="000000"/>
                <w:sz w:val="22"/>
                <w:szCs w:val="22"/>
              </w:rPr>
              <w:br/>
              <w:t>Designation country Canada</w:t>
            </w:r>
          </w:p>
        </w:tc>
      </w:tr>
      <w:tr w:rsidR="00A0759B" w14:paraId="6FC1BB06" w14:textId="77777777" w:rsidTr="00FD2649">
        <w:trPr>
          <w:trHeight w:val="831"/>
        </w:trPr>
        <w:tc>
          <w:tcPr>
            <w:tcW w:w="567" w:type="dxa"/>
            <w:shd w:val="clear" w:color="auto" w:fill="auto"/>
            <w:noWrap/>
            <w:vAlign w:val="center"/>
            <w:hideMark/>
          </w:tcPr>
          <w:p w14:paraId="4110DBFA"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52</w:t>
            </w:r>
          </w:p>
        </w:tc>
        <w:tc>
          <w:tcPr>
            <w:tcW w:w="1560" w:type="dxa"/>
            <w:shd w:val="clear" w:color="auto" w:fill="auto"/>
            <w:noWrap/>
            <w:vAlign w:val="center"/>
            <w:hideMark/>
          </w:tcPr>
          <w:p w14:paraId="3ED3E308"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61B9823F"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(July 6, 2018)</w:t>
            </w:r>
            <w:r>
              <w:rPr>
                <w:rFonts w:ascii="Calibri" w:hAnsi="Calibri" w:cs="Calibri"/>
                <w:color w:val="000000"/>
                <w:sz w:val="22"/>
                <w:szCs w:val="22"/>
              </w:rPr>
              <w:br/>
              <w:t>Number 79204858</w:t>
            </w:r>
          </w:p>
        </w:tc>
        <w:tc>
          <w:tcPr>
            <w:tcW w:w="3969" w:type="dxa"/>
            <w:shd w:val="clear" w:color="auto" w:fill="auto"/>
            <w:vAlign w:val="center"/>
            <w:hideMark/>
          </w:tcPr>
          <w:p w14:paraId="57AE29FC"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Nice class 30</w:t>
            </w:r>
          </w:p>
          <w:p w14:paraId="4F8D7FD6"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24C68AA6" w14:textId="026E260A" w:rsidR="00A0759B" w:rsidRDefault="00A0759B">
            <w:pPr>
              <w:rPr>
                <w:rFonts w:ascii="Calibri" w:hAnsi="Calibri" w:cs="Calibri"/>
                <w:color w:val="000000"/>
                <w:sz w:val="22"/>
                <w:szCs w:val="22"/>
              </w:rPr>
            </w:pPr>
            <w:r>
              <w:rPr>
                <w:rFonts w:ascii="Calibri" w:hAnsi="Calibri" w:cs="Calibri"/>
                <w:color w:val="000000"/>
                <w:sz w:val="22"/>
                <w:szCs w:val="22"/>
              </w:rPr>
              <w:t>Designation country USA</w:t>
            </w:r>
          </w:p>
        </w:tc>
      </w:tr>
      <w:tr w:rsidR="00A0759B" w14:paraId="255CD4A7" w14:textId="77777777" w:rsidTr="00FD2649">
        <w:trPr>
          <w:trHeight w:val="1200"/>
        </w:trPr>
        <w:tc>
          <w:tcPr>
            <w:tcW w:w="567" w:type="dxa"/>
            <w:shd w:val="clear" w:color="auto" w:fill="auto"/>
            <w:noWrap/>
            <w:vAlign w:val="center"/>
            <w:hideMark/>
          </w:tcPr>
          <w:p w14:paraId="7630C246"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lastRenderedPageBreak/>
              <w:t>53</w:t>
            </w:r>
          </w:p>
        </w:tc>
        <w:tc>
          <w:tcPr>
            <w:tcW w:w="1560" w:type="dxa"/>
            <w:shd w:val="clear" w:color="auto" w:fill="auto"/>
            <w:noWrap/>
            <w:vAlign w:val="center"/>
            <w:hideMark/>
          </w:tcPr>
          <w:p w14:paraId="4799E340"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75AFF6C6"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(August 29, 2017)</w:t>
            </w:r>
            <w:r>
              <w:rPr>
                <w:rFonts w:ascii="Calibri" w:hAnsi="Calibri" w:cs="Calibri"/>
                <w:color w:val="000000"/>
                <w:sz w:val="22"/>
                <w:szCs w:val="22"/>
              </w:rPr>
              <w:br/>
              <w:t>Number 1064456</w:t>
            </w:r>
          </w:p>
        </w:tc>
        <w:tc>
          <w:tcPr>
            <w:tcW w:w="3969" w:type="dxa"/>
            <w:shd w:val="clear" w:color="auto" w:fill="auto"/>
            <w:vAlign w:val="center"/>
            <w:hideMark/>
          </w:tcPr>
          <w:p w14:paraId="00824A78"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Nice class 30</w:t>
            </w:r>
          </w:p>
          <w:p w14:paraId="216F841C"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7A9AF2AD" w14:textId="4E2BE796" w:rsidR="00A0759B" w:rsidRDefault="00A0759B">
            <w:pPr>
              <w:rPr>
                <w:rFonts w:ascii="Calibri" w:hAnsi="Calibri" w:cs="Calibri"/>
                <w:color w:val="000000"/>
                <w:sz w:val="22"/>
                <w:szCs w:val="22"/>
              </w:rPr>
            </w:pPr>
            <w:r>
              <w:rPr>
                <w:rFonts w:ascii="Calibri" w:hAnsi="Calibri" w:cs="Calibri"/>
                <w:color w:val="000000"/>
                <w:sz w:val="22"/>
                <w:szCs w:val="22"/>
              </w:rPr>
              <w:t>Designation country New Zealand</w:t>
            </w:r>
          </w:p>
        </w:tc>
      </w:tr>
      <w:tr w:rsidR="00A0759B" w14:paraId="7077E655" w14:textId="77777777" w:rsidTr="00FD2649">
        <w:trPr>
          <w:trHeight w:val="1200"/>
        </w:trPr>
        <w:tc>
          <w:tcPr>
            <w:tcW w:w="567" w:type="dxa"/>
            <w:shd w:val="clear" w:color="auto" w:fill="auto"/>
            <w:noWrap/>
            <w:vAlign w:val="center"/>
            <w:hideMark/>
          </w:tcPr>
          <w:p w14:paraId="7556E39B"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54</w:t>
            </w:r>
          </w:p>
        </w:tc>
        <w:tc>
          <w:tcPr>
            <w:tcW w:w="1560" w:type="dxa"/>
            <w:shd w:val="clear" w:color="auto" w:fill="auto"/>
            <w:noWrap/>
            <w:vAlign w:val="center"/>
            <w:hideMark/>
          </w:tcPr>
          <w:p w14:paraId="2166A274"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7972FA67"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(June 3, 2018)</w:t>
            </w:r>
            <w:r>
              <w:rPr>
                <w:rFonts w:ascii="Calibri" w:hAnsi="Calibri" w:cs="Calibri"/>
                <w:color w:val="000000"/>
                <w:sz w:val="22"/>
                <w:szCs w:val="22"/>
              </w:rPr>
              <w:br/>
              <w:t>Number 293471</w:t>
            </w:r>
          </w:p>
        </w:tc>
        <w:tc>
          <w:tcPr>
            <w:tcW w:w="3969" w:type="dxa"/>
            <w:shd w:val="clear" w:color="auto" w:fill="auto"/>
            <w:vAlign w:val="center"/>
            <w:hideMark/>
          </w:tcPr>
          <w:p w14:paraId="46EC06A6"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Nice class 30</w:t>
            </w:r>
          </w:p>
          <w:p w14:paraId="67C7ED50"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4AFD3F72" w14:textId="7BE7FC30" w:rsidR="00A0759B" w:rsidRDefault="00A0759B">
            <w:pPr>
              <w:rPr>
                <w:rFonts w:ascii="Calibri" w:hAnsi="Calibri" w:cs="Calibri"/>
                <w:color w:val="000000"/>
                <w:sz w:val="22"/>
                <w:szCs w:val="22"/>
              </w:rPr>
            </w:pPr>
            <w:r>
              <w:rPr>
                <w:rFonts w:ascii="Calibri" w:hAnsi="Calibri" w:cs="Calibri"/>
                <w:color w:val="000000"/>
                <w:sz w:val="22"/>
                <w:szCs w:val="22"/>
              </w:rPr>
              <w:t>Designation country Israel</w:t>
            </w:r>
          </w:p>
        </w:tc>
      </w:tr>
      <w:tr w:rsidR="00A0759B" w14:paraId="35860297" w14:textId="77777777" w:rsidTr="00FD2649">
        <w:trPr>
          <w:trHeight w:val="1200"/>
        </w:trPr>
        <w:tc>
          <w:tcPr>
            <w:tcW w:w="567" w:type="dxa"/>
            <w:shd w:val="clear" w:color="auto" w:fill="auto"/>
            <w:noWrap/>
            <w:vAlign w:val="center"/>
            <w:hideMark/>
          </w:tcPr>
          <w:p w14:paraId="42CC36A0"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55</w:t>
            </w:r>
          </w:p>
        </w:tc>
        <w:tc>
          <w:tcPr>
            <w:tcW w:w="1560" w:type="dxa"/>
            <w:shd w:val="clear" w:color="auto" w:fill="auto"/>
            <w:noWrap/>
            <w:vAlign w:val="center"/>
            <w:hideMark/>
          </w:tcPr>
          <w:p w14:paraId="2F5879C2"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7043D4F3" w14:textId="3792DE0B"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(September 27, 2016)</w:t>
            </w:r>
            <w:r>
              <w:rPr>
                <w:rFonts w:ascii="Calibri" w:hAnsi="Calibri" w:cs="Calibri"/>
                <w:color w:val="000000"/>
                <w:sz w:val="22"/>
                <w:szCs w:val="22"/>
              </w:rPr>
              <w:br/>
              <w:t>Number 1837988</w:t>
            </w:r>
          </w:p>
        </w:tc>
        <w:tc>
          <w:tcPr>
            <w:tcW w:w="3969" w:type="dxa"/>
            <w:shd w:val="clear" w:color="auto" w:fill="auto"/>
            <w:vAlign w:val="center"/>
            <w:hideMark/>
          </w:tcPr>
          <w:p w14:paraId="482AA20E"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Nice class 30</w:t>
            </w:r>
          </w:p>
          <w:p w14:paraId="2697BDCB"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754D676F" w14:textId="2658CBE5" w:rsidR="00A0759B" w:rsidRDefault="00A0759B">
            <w:pPr>
              <w:rPr>
                <w:rFonts w:ascii="Calibri" w:hAnsi="Calibri" w:cs="Calibri"/>
                <w:color w:val="000000"/>
                <w:sz w:val="22"/>
                <w:szCs w:val="22"/>
              </w:rPr>
            </w:pPr>
            <w:r>
              <w:rPr>
                <w:rFonts w:ascii="Calibri" w:hAnsi="Calibri" w:cs="Calibri"/>
                <w:color w:val="000000"/>
                <w:sz w:val="22"/>
                <w:szCs w:val="22"/>
              </w:rPr>
              <w:t>Designation country Australia</w:t>
            </w:r>
          </w:p>
        </w:tc>
      </w:tr>
      <w:tr w:rsidR="00A0759B" w14:paraId="11764E04" w14:textId="77777777" w:rsidTr="00FD2649">
        <w:trPr>
          <w:trHeight w:val="1200"/>
        </w:trPr>
        <w:tc>
          <w:tcPr>
            <w:tcW w:w="567" w:type="dxa"/>
            <w:shd w:val="clear" w:color="auto" w:fill="auto"/>
            <w:noWrap/>
            <w:vAlign w:val="center"/>
            <w:hideMark/>
          </w:tcPr>
          <w:p w14:paraId="711E18AB"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56</w:t>
            </w:r>
          </w:p>
        </w:tc>
        <w:tc>
          <w:tcPr>
            <w:tcW w:w="1560" w:type="dxa"/>
            <w:shd w:val="clear" w:color="auto" w:fill="auto"/>
            <w:noWrap/>
            <w:vAlign w:val="center"/>
            <w:hideMark/>
          </w:tcPr>
          <w:p w14:paraId="2AA552B5"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2362A387"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(July 15, 2017)</w:t>
            </w:r>
            <w:r>
              <w:rPr>
                <w:rFonts w:ascii="Calibri" w:hAnsi="Calibri" w:cs="Calibri"/>
                <w:color w:val="000000"/>
                <w:sz w:val="22"/>
                <w:szCs w:val="22"/>
              </w:rPr>
              <w:br/>
              <w:t>Number V0104398</w:t>
            </w:r>
          </w:p>
        </w:tc>
        <w:tc>
          <w:tcPr>
            <w:tcW w:w="3969" w:type="dxa"/>
            <w:shd w:val="clear" w:color="auto" w:fill="auto"/>
            <w:vAlign w:val="center"/>
            <w:hideMark/>
          </w:tcPr>
          <w:p w14:paraId="10EE2339"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Nice class 30</w:t>
            </w:r>
          </w:p>
          <w:p w14:paraId="1ACA0E83"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1A28273F" w14:textId="549B7208" w:rsidR="00A0759B" w:rsidRDefault="00A0759B">
            <w:pPr>
              <w:rPr>
                <w:rFonts w:ascii="Calibri" w:hAnsi="Calibri" w:cs="Calibri"/>
                <w:color w:val="000000"/>
                <w:sz w:val="22"/>
                <w:szCs w:val="22"/>
              </w:rPr>
            </w:pPr>
            <w:r>
              <w:rPr>
                <w:rFonts w:ascii="Calibri" w:hAnsi="Calibri" w:cs="Calibri"/>
                <w:color w:val="000000"/>
                <w:sz w:val="22"/>
                <w:szCs w:val="22"/>
              </w:rPr>
              <w:t>Designation country Iceland</w:t>
            </w:r>
          </w:p>
        </w:tc>
      </w:tr>
      <w:tr w:rsidR="00A0759B" w14:paraId="64A37E15" w14:textId="77777777" w:rsidTr="00FD2649">
        <w:trPr>
          <w:trHeight w:val="1200"/>
        </w:trPr>
        <w:tc>
          <w:tcPr>
            <w:tcW w:w="567" w:type="dxa"/>
            <w:shd w:val="clear" w:color="auto" w:fill="auto"/>
            <w:noWrap/>
            <w:vAlign w:val="center"/>
            <w:hideMark/>
          </w:tcPr>
          <w:p w14:paraId="029BB6CA"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57</w:t>
            </w:r>
          </w:p>
        </w:tc>
        <w:tc>
          <w:tcPr>
            <w:tcW w:w="1560" w:type="dxa"/>
            <w:shd w:val="clear" w:color="auto" w:fill="auto"/>
            <w:noWrap/>
            <w:vAlign w:val="center"/>
            <w:hideMark/>
          </w:tcPr>
          <w:p w14:paraId="2AC013DD"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25C6CCC5" w14:textId="2A589C4B"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(Septembe</w:t>
            </w:r>
            <w:r w:rsidR="00F00EE1">
              <w:rPr>
                <w:rFonts w:ascii="Calibri" w:hAnsi="Calibri" w:cs="Calibri"/>
                <w:color w:val="000000"/>
                <w:sz w:val="22"/>
                <w:szCs w:val="22"/>
              </w:rPr>
              <w:t xml:space="preserve">r </w:t>
            </w:r>
            <w:r>
              <w:rPr>
                <w:rFonts w:ascii="Calibri" w:hAnsi="Calibri" w:cs="Calibri"/>
                <w:color w:val="000000"/>
                <w:sz w:val="22"/>
                <w:szCs w:val="22"/>
              </w:rPr>
              <w:t>27, 2016)</w:t>
            </w:r>
            <w:r>
              <w:rPr>
                <w:rFonts w:ascii="Calibri" w:hAnsi="Calibri" w:cs="Calibri"/>
                <w:color w:val="000000"/>
                <w:sz w:val="22"/>
                <w:szCs w:val="22"/>
              </w:rPr>
              <w:br/>
              <w:t>Number 11338449</w:t>
            </w:r>
          </w:p>
        </w:tc>
        <w:tc>
          <w:tcPr>
            <w:tcW w:w="3969" w:type="dxa"/>
            <w:shd w:val="clear" w:color="auto" w:fill="auto"/>
            <w:vAlign w:val="center"/>
            <w:hideMark/>
          </w:tcPr>
          <w:p w14:paraId="19C00B5E" w14:textId="6CB79243" w:rsidR="00F00EE1" w:rsidRDefault="00F00EE1" w:rsidP="00F00EE1">
            <w:pPr>
              <w:jc w:val="both"/>
              <w:rPr>
                <w:rFonts w:ascii="Calibri" w:hAnsi="Calibri" w:cs="Calibri"/>
                <w:color w:val="000000"/>
                <w:sz w:val="22"/>
                <w:szCs w:val="22"/>
              </w:rPr>
            </w:pPr>
            <w:r>
              <w:rPr>
                <w:rFonts w:ascii="Calibri" w:hAnsi="Calibri" w:cs="Calibri"/>
                <w:color w:val="000000"/>
                <w:sz w:val="22"/>
                <w:szCs w:val="22"/>
              </w:rPr>
              <w:t>Nice class 30</w:t>
            </w:r>
          </w:p>
          <w:p w14:paraId="7780D8CE" w14:textId="77777777" w:rsidR="00F00EE1" w:rsidRDefault="00F00EE1" w:rsidP="00F00EE1">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56AA76FC" w14:textId="597304CE" w:rsidR="00A0759B" w:rsidRDefault="00A0759B">
            <w:pPr>
              <w:rPr>
                <w:rFonts w:ascii="Calibri" w:hAnsi="Calibri" w:cs="Calibri"/>
                <w:color w:val="000000"/>
                <w:sz w:val="22"/>
                <w:szCs w:val="22"/>
              </w:rPr>
            </w:pPr>
            <w:r>
              <w:rPr>
                <w:rFonts w:ascii="Calibri" w:hAnsi="Calibri" w:cs="Calibri"/>
                <w:color w:val="000000"/>
                <w:sz w:val="22"/>
                <w:szCs w:val="22"/>
              </w:rPr>
              <w:t>Designation country Ghana</w:t>
            </w:r>
          </w:p>
        </w:tc>
      </w:tr>
      <w:tr w:rsidR="00A0759B" w14:paraId="3443B62E" w14:textId="77777777" w:rsidTr="00FD2649">
        <w:trPr>
          <w:trHeight w:val="1200"/>
        </w:trPr>
        <w:tc>
          <w:tcPr>
            <w:tcW w:w="567" w:type="dxa"/>
            <w:shd w:val="clear" w:color="auto" w:fill="auto"/>
            <w:noWrap/>
            <w:vAlign w:val="center"/>
            <w:hideMark/>
          </w:tcPr>
          <w:p w14:paraId="6F28D1FA"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58</w:t>
            </w:r>
          </w:p>
        </w:tc>
        <w:tc>
          <w:tcPr>
            <w:tcW w:w="1560" w:type="dxa"/>
            <w:shd w:val="clear" w:color="auto" w:fill="auto"/>
            <w:noWrap/>
            <w:vAlign w:val="center"/>
            <w:hideMark/>
          </w:tcPr>
          <w:p w14:paraId="0C0C68AC"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531843E8" w14:textId="77777777" w:rsidR="00A0759B" w:rsidRDefault="00A0759B">
            <w:pPr>
              <w:rPr>
                <w:rFonts w:ascii="Calibri" w:hAnsi="Calibri" w:cs="Calibri"/>
                <w:color w:val="000000"/>
                <w:sz w:val="22"/>
                <w:szCs w:val="22"/>
              </w:rPr>
            </w:pPr>
            <w:r>
              <w:rPr>
                <w:rFonts w:ascii="Calibri" w:hAnsi="Calibri" w:cs="Calibri"/>
                <w:color w:val="000000"/>
                <w:sz w:val="22"/>
                <w:szCs w:val="22"/>
              </w:rPr>
              <w:br/>
              <w:t>National Trademark Registration</w:t>
            </w:r>
            <w:r>
              <w:rPr>
                <w:rFonts w:ascii="Calibri" w:hAnsi="Calibri" w:cs="Calibri"/>
                <w:color w:val="000000"/>
                <w:sz w:val="22"/>
                <w:szCs w:val="22"/>
              </w:rPr>
              <w:br/>
              <w:t>Registered (September 27, 2016)</w:t>
            </w:r>
            <w:r>
              <w:rPr>
                <w:rFonts w:ascii="Calibri" w:hAnsi="Calibri" w:cs="Calibri"/>
                <w:color w:val="000000"/>
                <w:sz w:val="22"/>
                <w:szCs w:val="22"/>
              </w:rPr>
              <w:br/>
              <w:t>Number 11338449</w:t>
            </w:r>
          </w:p>
        </w:tc>
        <w:tc>
          <w:tcPr>
            <w:tcW w:w="3969" w:type="dxa"/>
            <w:shd w:val="clear" w:color="auto" w:fill="auto"/>
            <w:vAlign w:val="center"/>
            <w:hideMark/>
          </w:tcPr>
          <w:p w14:paraId="7B741A02"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Nice class 30</w:t>
            </w:r>
          </w:p>
          <w:p w14:paraId="3016C620"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64F208AD" w14:textId="3878557B" w:rsidR="00A0759B" w:rsidRDefault="00A0759B">
            <w:pPr>
              <w:rPr>
                <w:rFonts w:ascii="Calibri" w:hAnsi="Calibri" w:cs="Calibri"/>
                <w:color w:val="000000"/>
                <w:sz w:val="22"/>
                <w:szCs w:val="22"/>
              </w:rPr>
            </w:pPr>
            <w:r>
              <w:rPr>
                <w:rFonts w:ascii="Calibri" w:hAnsi="Calibri" w:cs="Calibri"/>
                <w:color w:val="000000"/>
                <w:sz w:val="22"/>
                <w:szCs w:val="22"/>
              </w:rPr>
              <w:t>Designation country Zimbabwe</w:t>
            </w:r>
          </w:p>
        </w:tc>
      </w:tr>
      <w:tr w:rsidR="00A0759B" w14:paraId="27E01097" w14:textId="77777777" w:rsidTr="00FD2649">
        <w:trPr>
          <w:trHeight w:val="1200"/>
        </w:trPr>
        <w:tc>
          <w:tcPr>
            <w:tcW w:w="567" w:type="dxa"/>
            <w:shd w:val="clear" w:color="auto" w:fill="auto"/>
            <w:noWrap/>
            <w:vAlign w:val="center"/>
            <w:hideMark/>
          </w:tcPr>
          <w:p w14:paraId="24B0DAAE"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59</w:t>
            </w:r>
          </w:p>
        </w:tc>
        <w:tc>
          <w:tcPr>
            <w:tcW w:w="1560" w:type="dxa"/>
            <w:shd w:val="clear" w:color="auto" w:fill="auto"/>
            <w:noWrap/>
            <w:vAlign w:val="center"/>
            <w:hideMark/>
          </w:tcPr>
          <w:p w14:paraId="2FC20221"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40D87951"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(July 19, 2018)</w:t>
            </w:r>
            <w:r>
              <w:rPr>
                <w:rFonts w:ascii="Calibri" w:hAnsi="Calibri" w:cs="Calibri"/>
                <w:color w:val="000000"/>
                <w:sz w:val="22"/>
                <w:szCs w:val="22"/>
              </w:rPr>
              <w:br/>
              <w:t>Number KH/M/1338443</w:t>
            </w:r>
          </w:p>
        </w:tc>
        <w:tc>
          <w:tcPr>
            <w:tcW w:w="3969" w:type="dxa"/>
            <w:shd w:val="clear" w:color="auto" w:fill="auto"/>
            <w:vAlign w:val="center"/>
            <w:hideMark/>
          </w:tcPr>
          <w:p w14:paraId="1E0CC6A6" w14:textId="52AFAC78" w:rsidR="00A0759B" w:rsidRDefault="00A0759B" w:rsidP="00A0759B">
            <w:pPr>
              <w:jc w:val="both"/>
              <w:rPr>
                <w:rFonts w:ascii="Calibri" w:hAnsi="Calibri" w:cs="Calibri"/>
                <w:color w:val="000000"/>
                <w:sz w:val="22"/>
                <w:szCs w:val="22"/>
              </w:rPr>
            </w:pPr>
            <w:r>
              <w:rPr>
                <w:rFonts w:ascii="Calibri" w:hAnsi="Calibri" w:cs="Calibri"/>
                <w:color w:val="000000"/>
                <w:sz w:val="22"/>
                <w:szCs w:val="22"/>
              </w:rPr>
              <w:t>Nice class 30</w:t>
            </w:r>
          </w:p>
          <w:p w14:paraId="6B2D7EDB"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4BB2DD49" w14:textId="04DDF940" w:rsidR="00A0759B" w:rsidRDefault="00A0759B">
            <w:pPr>
              <w:rPr>
                <w:rFonts w:ascii="Calibri" w:hAnsi="Calibri" w:cs="Calibri"/>
                <w:color w:val="000000"/>
                <w:sz w:val="22"/>
                <w:szCs w:val="22"/>
              </w:rPr>
            </w:pPr>
            <w:r>
              <w:rPr>
                <w:rFonts w:ascii="Calibri" w:hAnsi="Calibri" w:cs="Calibri"/>
                <w:color w:val="000000"/>
                <w:sz w:val="22"/>
                <w:szCs w:val="22"/>
              </w:rPr>
              <w:t>Designation country Cambodia</w:t>
            </w:r>
          </w:p>
        </w:tc>
      </w:tr>
      <w:tr w:rsidR="00A0759B" w14:paraId="63C5C5C9" w14:textId="77777777" w:rsidTr="00FD2649">
        <w:trPr>
          <w:trHeight w:val="1200"/>
        </w:trPr>
        <w:tc>
          <w:tcPr>
            <w:tcW w:w="567" w:type="dxa"/>
            <w:shd w:val="clear" w:color="auto" w:fill="auto"/>
            <w:noWrap/>
            <w:vAlign w:val="center"/>
            <w:hideMark/>
          </w:tcPr>
          <w:p w14:paraId="59E926E1"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60</w:t>
            </w:r>
          </w:p>
        </w:tc>
        <w:tc>
          <w:tcPr>
            <w:tcW w:w="1560" w:type="dxa"/>
            <w:shd w:val="clear" w:color="auto" w:fill="auto"/>
            <w:noWrap/>
            <w:vAlign w:val="center"/>
            <w:hideMark/>
          </w:tcPr>
          <w:p w14:paraId="60855E27"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7779E4E4" w14:textId="05F303B1"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(September22, 2017)</w:t>
            </w:r>
            <w:r>
              <w:rPr>
                <w:rFonts w:ascii="Calibri" w:hAnsi="Calibri" w:cs="Calibri"/>
                <w:color w:val="000000"/>
                <w:sz w:val="22"/>
                <w:szCs w:val="22"/>
              </w:rPr>
              <w:br/>
              <w:t>Number 40201706649V</w:t>
            </w:r>
          </w:p>
        </w:tc>
        <w:tc>
          <w:tcPr>
            <w:tcW w:w="3969" w:type="dxa"/>
            <w:shd w:val="clear" w:color="auto" w:fill="auto"/>
            <w:vAlign w:val="center"/>
            <w:hideMark/>
          </w:tcPr>
          <w:p w14:paraId="09D772F9"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Nice class 30</w:t>
            </w:r>
          </w:p>
          <w:p w14:paraId="29627979"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1A4F0028" w14:textId="41DAE795" w:rsidR="00A0759B" w:rsidRDefault="00A0759B">
            <w:pPr>
              <w:rPr>
                <w:rFonts w:ascii="Calibri" w:hAnsi="Calibri" w:cs="Calibri"/>
                <w:color w:val="000000"/>
                <w:sz w:val="22"/>
                <w:szCs w:val="22"/>
              </w:rPr>
            </w:pPr>
            <w:r>
              <w:rPr>
                <w:rFonts w:ascii="Calibri" w:hAnsi="Calibri" w:cs="Calibri"/>
                <w:color w:val="000000"/>
                <w:sz w:val="22"/>
                <w:szCs w:val="22"/>
              </w:rPr>
              <w:t>Designation country Singapore</w:t>
            </w:r>
          </w:p>
        </w:tc>
      </w:tr>
      <w:tr w:rsidR="00A0759B" w14:paraId="12EC383C" w14:textId="77777777" w:rsidTr="00FD2649">
        <w:trPr>
          <w:trHeight w:val="1200"/>
        </w:trPr>
        <w:tc>
          <w:tcPr>
            <w:tcW w:w="567" w:type="dxa"/>
            <w:shd w:val="clear" w:color="auto" w:fill="auto"/>
            <w:noWrap/>
            <w:vAlign w:val="center"/>
            <w:hideMark/>
          </w:tcPr>
          <w:p w14:paraId="3541A642"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61</w:t>
            </w:r>
          </w:p>
        </w:tc>
        <w:tc>
          <w:tcPr>
            <w:tcW w:w="1560" w:type="dxa"/>
            <w:shd w:val="clear" w:color="auto" w:fill="auto"/>
            <w:noWrap/>
            <w:vAlign w:val="center"/>
            <w:hideMark/>
          </w:tcPr>
          <w:p w14:paraId="3293FD95"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7273FB2B"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Pending (September 27, 2016)</w:t>
            </w:r>
            <w:r>
              <w:rPr>
                <w:rFonts w:ascii="Calibri" w:hAnsi="Calibri" w:cs="Calibri"/>
                <w:color w:val="000000"/>
                <w:sz w:val="22"/>
                <w:szCs w:val="22"/>
              </w:rPr>
              <w:br/>
              <w:t>Number 1338449</w:t>
            </w:r>
          </w:p>
        </w:tc>
        <w:tc>
          <w:tcPr>
            <w:tcW w:w="3969" w:type="dxa"/>
            <w:shd w:val="clear" w:color="auto" w:fill="auto"/>
            <w:vAlign w:val="center"/>
            <w:hideMark/>
          </w:tcPr>
          <w:p w14:paraId="0F8588E9"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Nice class 30</w:t>
            </w:r>
          </w:p>
          <w:p w14:paraId="10E20377"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667789BE" w14:textId="49AB9986" w:rsidR="00A0759B" w:rsidRDefault="00A0759B">
            <w:pPr>
              <w:rPr>
                <w:rFonts w:ascii="Calibri" w:hAnsi="Calibri" w:cs="Calibri"/>
                <w:color w:val="000000"/>
                <w:sz w:val="22"/>
                <w:szCs w:val="22"/>
              </w:rPr>
            </w:pPr>
            <w:r>
              <w:rPr>
                <w:rFonts w:ascii="Calibri" w:hAnsi="Calibri" w:cs="Calibri"/>
                <w:color w:val="000000"/>
                <w:sz w:val="22"/>
                <w:szCs w:val="22"/>
              </w:rPr>
              <w:t>Designation country Philippines</w:t>
            </w:r>
          </w:p>
        </w:tc>
      </w:tr>
      <w:tr w:rsidR="00A0759B" w14:paraId="453B402F" w14:textId="77777777" w:rsidTr="00FD2649">
        <w:trPr>
          <w:trHeight w:val="1200"/>
        </w:trPr>
        <w:tc>
          <w:tcPr>
            <w:tcW w:w="567" w:type="dxa"/>
            <w:shd w:val="clear" w:color="auto" w:fill="auto"/>
            <w:noWrap/>
            <w:vAlign w:val="center"/>
            <w:hideMark/>
          </w:tcPr>
          <w:p w14:paraId="0B361317"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62</w:t>
            </w:r>
          </w:p>
        </w:tc>
        <w:tc>
          <w:tcPr>
            <w:tcW w:w="1560" w:type="dxa"/>
            <w:shd w:val="clear" w:color="auto" w:fill="auto"/>
            <w:noWrap/>
            <w:vAlign w:val="center"/>
            <w:hideMark/>
          </w:tcPr>
          <w:p w14:paraId="34872329"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3F5CB283"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(October 5, 2017)</w:t>
            </w:r>
            <w:r>
              <w:rPr>
                <w:rFonts w:ascii="Calibri" w:hAnsi="Calibri" w:cs="Calibri"/>
                <w:color w:val="000000"/>
                <w:sz w:val="22"/>
                <w:szCs w:val="22"/>
              </w:rPr>
              <w:br/>
              <w:t>Number M-1338449</w:t>
            </w:r>
          </w:p>
        </w:tc>
        <w:tc>
          <w:tcPr>
            <w:tcW w:w="3969" w:type="dxa"/>
            <w:shd w:val="clear" w:color="auto" w:fill="auto"/>
            <w:vAlign w:val="center"/>
            <w:hideMark/>
          </w:tcPr>
          <w:p w14:paraId="0D73E283"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Nice class 30</w:t>
            </w:r>
          </w:p>
          <w:p w14:paraId="31C57E94"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62392487" w14:textId="0095B615" w:rsidR="00A0759B" w:rsidRDefault="00A0759B">
            <w:pPr>
              <w:rPr>
                <w:rFonts w:ascii="Calibri" w:hAnsi="Calibri" w:cs="Calibri"/>
                <w:color w:val="000000"/>
                <w:sz w:val="22"/>
                <w:szCs w:val="22"/>
              </w:rPr>
            </w:pPr>
            <w:r>
              <w:rPr>
                <w:rFonts w:ascii="Calibri" w:hAnsi="Calibri" w:cs="Calibri"/>
                <w:color w:val="000000"/>
                <w:sz w:val="22"/>
                <w:szCs w:val="22"/>
              </w:rPr>
              <w:t>Designation country Mongolia</w:t>
            </w:r>
          </w:p>
        </w:tc>
      </w:tr>
      <w:tr w:rsidR="00A0759B" w14:paraId="06FE0E23" w14:textId="77777777" w:rsidTr="00FD2649">
        <w:trPr>
          <w:trHeight w:val="1200"/>
        </w:trPr>
        <w:tc>
          <w:tcPr>
            <w:tcW w:w="567" w:type="dxa"/>
            <w:shd w:val="clear" w:color="auto" w:fill="auto"/>
            <w:noWrap/>
            <w:vAlign w:val="center"/>
            <w:hideMark/>
          </w:tcPr>
          <w:p w14:paraId="0D1A2F8E"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lastRenderedPageBreak/>
              <w:t>63</w:t>
            </w:r>
          </w:p>
        </w:tc>
        <w:tc>
          <w:tcPr>
            <w:tcW w:w="1560" w:type="dxa"/>
            <w:shd w:val="clear" w:color="auto" w:fill="auto"/>
            <w:noWrap/>
            <w:vAlign w:val="center"/>
            <w:hideMark/>
          </w:tcPr>
          <w:p w14:paraId="409F2451"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34410713"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Pending (September 27, 2016)</w:t>
            </w:r>
            <w:r>
              <w:rPr>
                <w:rFonts w:ascii="Calibri" w:hAnsi="Calibri" w:cs="Calibri"/>
                <w:color w:val="000000"/>
                <w:sz w:val="22"/>
                <w:szCs w:val="22"/>
              </w:rPr>
              <w:br/>
              <w:t>Number TN/M/100/1338449</w:t>
            </w:r>
          </w:p>
        </w:tc>
        <w:tc>
          <w:tcPr>
            <w:tcW w:w="3969" w:type="dxa"/>
            <w:shd w:val="clear" w:color="auto" w:fill="auto"/>
            <w:vAlign w:val="center"/>
            <w:hideMark/>
          </w:tcPr>
          <w:p w14:paraId="677CA76E"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Nice class 30</w:t>
            </w:r>
          </w:p>
          <w:p w14:paraId="6CD962D9"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3DB940F7" w14:textId="31D5A9A1" w:rsidR="00A0759B" w:rsidRDefault="00A0759B" w:rsidP="00A0759B">
            <w:pPr>
              <w:jc w:val="both"/>
              <w:rPr>
                <w:rFonts w:ascii="Calibri" w:hAnsi="Calibri" w:cs="Calibri"/>
                <w:color w:val="000000"/>
                <w:sz w:val="22"/>
                <w:szCs w:val="22"/>
              </w:rPr>
            </w:pPr>
            <w:r>
              <w:rPr>
                <w:rFonts w:ascii="Calibri" w:hAnsi="Calibri" w:cs="Calibri"/>
                <w:color w:val="000000"/>
                <w:sz w:val="22"/>
                <w:szCs w:val="22"/>
              </w:rPr>
              <w:t>Designation country Tunisia</w:t>
            </w:r>
          </w:p>
        </w:tc>
      </w:tr>
      <w:tr w:rsidR="00A0759B" w14:paraId="5D46B671" w14:textId="77777777" w:rsidTr="00FD2649">
        <w:trPr>
          <w:trHeight w:val="1965"/>
        </w:trPr>
        <w:tc>
          <w:tcPr>
            <w:tcW w:w="567" w:type="dxa"/>
            <w:shd w:val="clear" w:color="auto" w:fill="auto"/>
            <w:noWrap/>
            <w:vAlign w:val="center"/>
            <w:hideMark/>
          </w:tcPr>
          <w:p w14:paraId="5B71165A"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64</w:t>
            </w:r>
          </w:p>
        </w:tc>
        <w:tc>
          <w:tcPr>
            <w:tcW w:w="1560" w:type="dxa"/>
            <w:shd w:val="clear" w:color="auto" w:fill="auto"/>
            <w:noWrap/>
            <w:vAlign w:val="center"/>
            <w:hideMark/>
          </w:tcPr>
          <w:p w14:paraId="1C735908"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102B55AF" w14:textId="77777777" w:rsidR="00A0759B" w:rsidRDefault="00A0759B">
            <w:pPr>
              <w:rPr>
                <w:rFonts w:ascii="Calibri" w:hAnsi="Calibri" w:cs="Calibri"/>
                <w:color w:val="000000"/>
                <w:sz w:val="22"/>
                <w:szCs w:val="22"/>
              </w:rPr>
            </w:pPr>
            <w:r>
              <w:rPr>
                <w:rFonts w:ascii="Calibri" w:hAnsi="Calibri" w:cs="Calibri"/>
                <w:color w:val="000000"/>
                <w:sz w:val="22"/>
                <w:szCs w:val="22"/>
              </w:rPr>
              <w:t>International Trademark</w:t>
            </w:r>
            <w:r>
              <w:rPr>
                <w:rFonts w:ascii="Calibri" w:hAnsi="Calibri" w:cs="Calibri"/>
                <w:color w:val="000000"/>
                <w:sz w:val="22"/>
                <w:szCs w:val="22"/>
              </w:rPr>
              <w:br/>
              <w:t>International Registration in Force</w:t>
            </w:r>
            <w:r>
              <w:rPr>
                <w:rFonts w:ascii="Calibri" w:hAnsi="Calibri" w:cs="Calibri"/>
                <w:color w:val="000000"/>
                <w:sz w:val="22"/>
                <w:szCs w:val="22"/>
              </w:rPr>
              <w:br/>
              <w:t>(September 27, 2016)</w:t>
            </w:r>
          </w:p>
        </w:tc>
        <w:tc>
          <w:tcPr>
            <w:tcW w:w="3969" w:type="dxa"/>
            <w:shd w:val="clear" w:color="auto" w:fill="auto"/>
            <w:vAlign w:val="center"/>
            <w:hideMark/>
          </w:tcPr>
          <w:p w14:paraId="09093FBA"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Nice class 30</w:t>
            </w:r>
          </w:p>
          <w:p w14:paraId="08A0C58C"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6982E2E1" w14:textId="7047AC10" w:rsidR="00A0759B" w:rsidRDefault="00A0759B" w:rsidP="00A0759B">
            <w:pPr>
              <w:jc w:val="both"/>
              <w:rPr>
                <w:rFonts w:ascii="Calibri" w:hAnsi="Calibri" w:cs="Calibri"/>
                <w:color w:val="000000"/>
                <w:sz w:val="22"/>
                <w:szCs w:val="22"/>
              </w:rPr>
            </w:pPr>
            <w:r>
              <w:rPr>
                <w:rFonts w:ascii="Calibri" w:hAnsi="Calibri" w:cs="Calibri"/>
                <w:color w:val="000000"/>
                <w:sz w:val="22"/>
                <w:szCs w:val="22"/>
              </w:rPr>
              <w:t>Designation country Antigua and Barbuda, Albania, Armenia, Austria, Australia, Azerbaijan, Bosnia and Herzegovina, Bulgaria, Bahrain, Bonaire, Sint Eustatius and Saba, Bhutan, Botswana, Benelux Office for Intellectual Property, Belarus, Switzerland, China, Colombia, Curacao, Cyprus, Czech Republic, Germany, Denmark, Algeria, Estonia, Egypt, European Union, Austria, Belgium, Bulgaria, Croatia, Cyprus, Czech Republic, Denmark, Estonia, Finland, France, Germany, Greece, Hungary, Ireland, Italy, Latvia, Lithuania, Luxembourg, Malta, Netherlands, Poland, Portugal, Romania, Slovakia, Slovenia, Spain, Sweden, UK, Spain, Finland, France, UK, Georgia, Ghana, Gambia (the), Greece, Croatia, Hungary, Treland, Israel, Iran (Islamic Republic of), Iceland, Italy, Japan, Kenya, Kyrgyzstan, Cambodia, Korea (Democratic People’s Republic of), Korea (Republic of), Kazakhstan, Liechtenstein, Liberia, Lesotho, Lithuania, Latvia, Morocco, Monaco, Moldova (Republic of), Montenegro, Madagascar, Republic of North Macedonia, Mongolia, Mexico, Mozambique, Namibia, Norway, New Zealand, African Intellectual Property Organization, Oman, Philippines, Poland, Portugal, Romania, Serbia, Russian Federation, Rwanda, Sudan, Sweden, Singapore, Slovenia, Slovakia, Sierra Leone, San Marino, Sao Tome and Principe, Sint Maarten (Dutch part), Syrian Arab Republic, Eswatini, Tajikistan, Turkmenistan, Tunisia, Türkiye, Ukraine, USA, Uzbekistan, Viet Nam, Zambia, Zimbabwe.</w:t>
            </w:r>
          </w:p>
        </w:tc>
      </w:tr>
      <w:tr w:rsidR="00A0759B" w14:paraId="2EDA363D" w14:textId="77777777" w:rsidTr="00B51B67">
        <w:trPr>
          <w:trHeight w:val="126"/>
        </w:trPr>
        <w:tc>
          <w:tcPr>
            <w:tcW w:w="567" w:type="dxa"/>
            <w:shd w:val="clear" w:color="auto" w:fill="auto"/>
            <w:noWrap/>
            <w:vAlign w:val="center"/>
            <w:hideMark/>
          </w:tcPr>
          <w:p w14:paraId="7CD1EBAF"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65</w:t>
            </w:r>
          </w:p>
        </w:tc>
        <w:tc>
          <w:tcPr>
            <w:tcW w:w="1560" w:type="dxa"/>
            <w:shd w:val="clear" w:color="auto" w:fill="auto"/>
            <w:noWrap/>
            <w:vAlign w:val="center"/>
            <w:hideMark/>
          </w:tcPr>
          <w:p w14:paraId="1C4B823A"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17CFA30B"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w:t>
            </w:r>
            <w:r>
              <w:rPr>
                <w:rFonts w:ascii="Calibri" w:hAnsi="Calibri" w:cs="Calibri"/>
                <w:color w:val="000000"/>
                <w:sz w:val="22"/>
                <w:szCs w:val="22"/>
              </w:rPr>
              <w:br/>
              <w:t>Unknown</w:t>
            </w:r>
            <w:r>
              <w:rPr>
                <w:rFonts w:ascii="Calibri" w:hAnsi="Calibri" w:cs="Calibri"/>
                <w:color w:val="000000"/>
                <w:sz w:val="22"/>
                <w:szCs w:val="22"/>
              </w:rPr>
              <w:br/>
              <w:t>Number BT/M/1338449</w:t>
            </w:r>
          </w:p>
        </w:tc>
        <w:tc>
          <w:tcPr>
            <w:tcW w:w="3969" w:type="dxa"/>
            <w:shd w:val="clear" w:color="auto" w:fill="auto"/>
            <w:vAlign w:val="center"/>
            <w:hideMark/>
          </w:tcPr>
          <w:p w14:paraId="19544A8B"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Nice class 30</w:t>
            </w:r>
          </w:p>
          <w:p w14:paraId="05227AD5" w14:textId="77777777" w:rsidR="00F00EE1" w:rsidRDefault="00A0759B" w:rsidP="00A0759B">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13AEAAC6" w14:textId="19203F20" w:rsidR="00A0759B" w:rsidRDefault="00A0759B" w:rsidP="00A0759B">
            <w:pPr>
              <w:jc w:val="both"/>
              <w:rPr>
                <w:rFonts w:ascii="Calibri" w:hAnsi="Calibri" w:cs="Calibri"/>
                <w:color w:val="000000"/>
                <w:sz w:val="22"/>
                <w:szCs w:val="22"/>
              </w:rPr>
            </w:pPr>
            <w:r>
              <w:rPr>
                <w:rFonts w:ascii="Calibri" w:hAnsi="Calibri" w:cs="Calibri"/>
                <w:color w:val="000000"/>
                <w:sz w:val="22"/>
                <w:szCs w:val="22"/>
              </w:rPr>
              <w:lastRenderedPageBreak/>
              <w:t>Designation country Bhutan</w:t>
            </w:r>
          </w:p>
        </w:tc>
      </w:tr>
      <w:tr w:rsidR="00A0759B" w14:paraId="2991EA47" w14:textId="77777777" w:rsidTr="00FD2649">
        <w:trPr>
          <w:trHeight w:val="1200"/>
        </w:trPr>
        <w:tc>
          <w:tcPr>
            <w:tcW w:w="567" w:type="dxa"/>
            <w:shd w:val="clear" w:color="auto" w:fill="auto"/>
            <w:noWrap/>
            <w:vAlign w:val="center"/>
            <w:hideMark/>
          </w:tcPr>
          <w:p w14:paraId="045F8081"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lastRenderedPageBreak/>
              <w:t>66</w:t>
            </w:r>
          </w:p>
        </w:tc>
        <w:tc>
          <w:tcPr>
            <w:tcW w:w="1560" w:type="dxa"/>
            <w:shd w:val="clear" w:color="auto" w:fill="auto"/>
            <w:noWrap/>
            <w:vAlign w:val="center"/>
            <w:hideMark/>
          </w:tcPr>
          <w:p w14:paraId="5ED18D22"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28203B01"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(September 19, 2017)</w:t>
            </w:r>
            <w:r>
              <w:rPr>
                <w:rFonts w:ascii="Calibri" w:hAnsi="Calibri" w:cs="Calibri"/>
                <w:color w:val="000000"/>
                <w:sz w:val="22"/>
                <w:szCs w:val="22"/>
              </w:rPr>
              <w:br/>
              <w:t>Number UK00801338449</w:t>
            </w:r>
          </w:p>
        </w:tc>
        <w:tc>
          <w:tcPr>
            <w:tcW w:w="3969" w:type="dxa"/>
            <w:shd w:val="clear" w:color="auto" w:fill="auto"/>
            <w:vAlign w:val="center"/>
            <w:hideMark/>
          </w:tcPr>
          <w:p w14:paraId="684883E5"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Nice class 30</w:t>
            </w:r>
          </w:p>
          <w:p w14:paraId="190F7CA8" w14:textId="77777777" w:rsidR="00F00EE1" w:rsidRDefault="00A0759B" w:rsidP="00A0759B">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77844D2F" w14:textId="09EB7B40" w:rsidR="00A0759B" w:rsidRDefault="00A0759B" w:rsidP="00A0759B">
            <w:pPr>
              <w:jc w:val="both"/>
              <w:rPr>
                <w:rFonts w:ascii="Calibri" w:hAnsi="Calibri" w:cs="Calibri"/>
                <w:color w:val="000000"/>
                <w:sz w:val="22"/>
                <w:szCs w:val="22"/>
              </w:rPr>
            </w:pPr>
            <w:r>
              <w:rPr>
                <w:rFonts w:ascii="Calibri" w:hAnsi="Calibri" w:cs="Calibri"/>
                <w:color w:val="000000"/>
                <w:sz w:val="22"/>
                <w:szCs w:val="22"/>
              </w:rPr>
              <w:t>Designation country UK</w:t>
            </w:r>
          </w:p>
        </w:tc>
      </w:tr>
      <w:tr w:rsidR="00A0759B" w14:paraId="61535E33" w14:textId="77777777" w:rsidTr="00FD2649">
        <w:trPr>
          <w:trHeight w:val="1200"/>
        </w:trPr>
        <w:tc>
          <w:tcPr>
            <w:tcW w:w="567" w:type="dxa"/>
            <w:shd w:val="clear" w:color="auto" w:fill="auto"/>
            <w:noWrap/>
            <w:vAlign w:val="center"/>
            <w:hideMark/>
          </w:tcPr>
          <w:p w14:paraId="5DD57657"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67</w:t>
            </w:r>
          </w:p>
        </w:tc>
        <w:tc>
          <w:tcPr>
            <w:tcW w:w="1560" w:type="dxa"/>
            <w:shd w:val="clear" w:color="auto" w:fill="auto"/>
            <w:noWrap/>
            <w:vAlign w:val="center"/>
            <w:hideMark/>
          </w:tcPr>
          <w:p w14:paraId="6129CB8F" w14:textId="77777777" w:rsidR="00A0759B" w:rsidRDefault="00A0759B">
            <w:pPr>
              <w:rPr>
                <w:rFonts w:ascii="Calibri" w:hAnsi="Calibri" w:cs="Calibri"/>
                <w:color w:val="000000"/>
                <w:sz w:val="22"/>
                <w:szCs w:val="22"/>
              </w:rPr>
            </w:pPr>
            <w:r>
              <w:rPr>
                <w:rFonts w:ascii="Calibri" w:hAnsi="Calibri" w:cs="Calibri"/>
                <w:color w:val="000000"/>
                <w:sz w:val="22"/>
                <w:szCs w:val="22"/>
              </w:rPr>
              <w:t>MONSOON</w:t>
            </w:r>
          </w:p>
        </w:tc>
        <w:tc>
          <w:tcPr>
            <w:tcW w:w="3260" w:type="dxa"/>
            <w:shd w:val="clear" w:color="auto" w:fill="auto"/>
            <w:vAlign w:val="center"/>
            <w:hideMark/>
          </w:tcPr>
          <w:p w14:paraId="1B7312A1"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Application</w:t>
            </w:r>
            <w:r>
              <w:rPr>
                <w:rFonts w:ascii="Calibri" w:hAnsi="Calibri" w:cs="Calibri"/>
                <w:color w:val="000000"/>
                <w:sz w:val="22"/>
                <w:szCs w:val="22"/>
              </w:rPr>
              <w:br/>
              <w:t>Ended (September 3, 2020)</w:t>
            </w:r>
            <w:r>
              <w:rPr>
                <w:rFonts w:ascii="Calibri" w:hAnsi="Calibri" w:cs="Calibri"/>
                <w:color w:val="000000"/>
                <w:sz w:val="22"/>
                <w:szCs w:val="22"/>
              </w:rPr>
              <w:br/>
              <w:t>Number CM/A/1/1338£49</w:t>
            </w:r>
          </w:p>
        </w:tc>
        <w:tc>
          <w:tcPr>
            <w:tcW w:w="3969" w:type="dxa"/>
            <w:shd w:val="clear" w:color="auto" w:fill="auto"/>
            <w:vAlign w:val="center"/>
            <w:hideMark/>
          </w:tcPr>
          <w:p w14:paraId="11BC6702" w14:textId="77777777" w:rsidR="00A0759B" w:rsidRDefault="00A0759B" w:rsidP="00A0759B">
            <w:pPr>
              <w:jc w:val="both"/>
              <w:rPr>
                <w:rFonts w:ascii="Calibri" w:hAnsi="Calibri" w:cs="Calibri"/>
                <w:color w:val="000000"/>
                <w:sz w:val="22"/>
                <w:szCs w:val="22"/>
              </w:rPr>
            </w:pPr>
            <w:r>
              <w:rPr>
                <w:rFonts w:ascii="Calibri" w:hAnsi="Calibri" w:cs="Calibri"/>
                <w:color w:val="000000"/>
                <w:sz w:val="22"/>
                <w:szCs w:val="22"/>
              </w:rPr>
              <w:t>Nice class 30</w:t>
            </w:r>
          </w:p>
          <w:p w14:paraId="5F1A54C7" w14:textId="77777777" w:rsidR="00F00EE1" w:rsidRDefault="00A0759B" w:rsidP="00A0759B">
            <w:pPr>
              <w:jc w:val="both"/>
              <w:rPr>
                <w:rFonts w:ascii="Calibri" w:hAnsi="Calibri" w:cs="Calibri"/>
                <w:color w:val="000000"/>
                <w:sz w:val="22"/>
                <w:szCs w:val="22"/>
              </w:rPr>
            </w:pPr>
            <w:r>
              <w:rPr>
                <w:rFonts w:ascii="Calibri" w:hAnsi="Calibri" w:cs="Calibri"/>
                <w:color w:val="000000"/>
                <w:sz w:val="22"/>
                <w:szCs w:val="22"/>
              </w:rPr>
              <w:t>Owner SATNAM OVERSEAS (EXPORTS) JUGAL KISHORE ARORA, SATNAM ARORA AND GURNAM ARORA (India)</w:t>
            </w:r>
          </w:p>
          <w:p w14:paraId="289E709F" w14:textId="2BE72F9D" w:rsidR="00A0759B" w:rsidRDefault="00A0759B" w:rsidP="00A0759B">
            <w:pPr>
              <w:jc w:val="both"/>
              <w:rPr>
                <w:rFonts w:ascii="Calibri" w:hAnsi="Calibri" w:cs="Calibri"/>
                <w:color w:val="000000"/>
                <w:sz w:val="22"/>
                <w:szCs w:val="22"/>
              </w:rPr>
            </w:pPr>
            <w:r>
              <w:rPr>
                <w:rFonts w:ascii="Calibri" w:hAnsi="Calibri" w:cs="Calibri"/>
                <w:color w:val="000000"/>
                <w:sz w:val="22"/>
                <w:szCs w:val="22"/>
              </w:rPr>
              <w:t>Designation country Cuba</w:t>
            </w:r>
          </w:p>
        </w:tc>
      </w:tr>
      <w:tr w:rsidR="00A0759B" w14:paraId="2C24CBD4" w14:textId="77777777" w:rsidTr="00FD2649">
        <w:trPr>
          <w:trHeight w:val="900"/>
        </w:trPr>
        <w:tc>
          <w:tcPr>
            <w:tcW w:w="567" w:type="dxa"/>
            <w:shd w:val="clear" w:color="auto" w:fill="auto"/>
            <w:noWrap/>
            <w:vAlign w:val="center"/>
            <w:hideMark/>
          </w:tcPr>
          <w:p w14:paraId="5651AD95" w14:textId="77777777" w:rsidR="00A0759B" w:rsidRDefault="00A0759B">
            <w:pPr>
              <w:jc w:val="center"/>
              <w:rPr>
                <w:rFonts w:ascii="Calibri" w:hAnsi="Calibri" w:cs="Calibri"/>
                <w:color w:val="000000"/>
                <w:sz w:val="22"/>
                <w:szCs w:val="22"/>
              </w:rPr>
            </w:pPr>
            <w:r>
              <w:rPr>
                <w:rFonts w:ascii="Calibri" w:hAnsi="Calibri" w:cs="Calibri"/>
                <w:color w:val="000000"/>
                <w:sz w:val="22"/>
                <w:szCs w:val="22"/>
              </w:rPr>
              <w:t>68</w:t>
            </w:r>
          </w:p>
        </w:tc>
        <w:tc>
          <w:tcPr>
            <w:tcW w:w="1560" w:type="dxa"/>
            <w:shd w:val="clear" w:color="auto" w:fill="auto"/>
            <w:noWrap/>
            <w:vAlign w:val="center"/>
            <w:hideMark/>
          </w:tcPr>
          <w:p w14:paraId="167D0BEB" w14:textId="77777777" w:rsidR="00A0759B" w:rsidRDefault="00A0759B">
            <w:pPr>
              <w:rPr>
                <w:rFonts w:ascii="Calibri" w:hAnsi="Calibri" w:cs="Calibri"/>
                <w:color w:val="000000"/>
                <w:sz w:val="22"/>
                <w:szCs w:val="22"/>
              </w:rPr>
            </w:pPr>
            <w:r>
              <w:rPr>
                <w:rFonts w:ascii="Calibri" w:hAnsi="Calibri" w:cs="Calibri"/>
                <w:color w:val="000000"/>
                <w:sz w:val="22"/>
                <w:szCs w:val="22"/>
              </w:rPr>
              <w:t>TOMY (LOGO)</w:t>
            </w:r>
          </w:p>
        </w:tc>
        <w:tc>
          <w:tcPr>
            <w:tcW w:w="3260" w:type="dxa"/>
            <w:shd w:val="clear" w:color="auto" w:fill="auto"/>
            <w:vAlign w:val="center"/>
            <w:hideMark/>
          </w:tcPr>
          <w:p w14:paraId="563EE13B" w14:textId="77777777" w:rsidR="00A0759B" w:rsidRDefault="00A0759B">
            <w:pPr>
              <w:rPr>
                <w:rFonts w:ascii="Calibri" w:hAnsi="Calibri" w:cs="Calibri"/>
                <w:color w:val="000000"/>
                <w:sz w:val="22"/>
                <w:szCs w:val="22"/>
              </w:rPr>
            </w:pPr>
            <w:r>
              <w:rPr>
                <w:rFonts w:ascii="Calibri" w:hAnsi="Calibri" w:cs="Calibri"/>
                <w:color w:val="000000"/>
                <w:sz w:val="22"/>
                <w:szCs w:val="22"/>
              </w:rPr>
              <w:t>National Trademark Registration</w:t>
            </w:r>
            <w:r>
              <w:rPr>
                <w:rFonts w:ascii="Calibri" w:hAnsi="Calibri" w:cs="Calibri"/>
                <w:color w:val="000000"/>
                <w:sz w:val="22"/>
                <w:szCs w:val="22"/>
              </w:rPr>
              <w:br/>
              <w:t>Registered (March 13, 1987)</w:t>
            </w:r>
            <w:r>
              <w:rPr>
                <w:rFonts w:ascii="Calibri" w:hAnsi="Calibri" w:cs="Calibri"/>
                <w:color w:val="000000"/>
                <w:sz w:val="22"/>
                <w:szCs w:val="22"/>
              </w:rPr>
              <w:br/>
              <w:t>Number 469214</w:t>
            </w:r>
          </w:p>
        </w:tc>
        <w:tc>
          <w:tcPr>
            <w:tcW w:w="3969" w:type="dxa"/>
            <w:shd w:val="clear" w:color="auto" w:fill="auto"/>
            <w:vAlign w:val="center"/>
            <w:hideMark/>
          </w:tcPr>
          <w:p w14:paraId="45536A60" w14:textId="77777777" w:rsidR="00A0759B" w:rsidRDefault="00A0759B">
            <w:pPr>
              <w:rPr>
                <w:rFonts w:ascii="Calibri" w:hAnsi="Calibri" w:cs="Calibri"/>
                <w:color w:val="000000"/>
                <w:sz w:val="22"/>
                <w:szCs w:val="22"/>
              </w:rPr>
            </w:pPr>
            <w:r>
              <w:rPr>
                <w:rFonts w:ascii="Calibri" w:hAnsi="Calibri" w:cs="Calibri"/>
                <w:color w:val="000000"/>
                <w:sz w:val="22"/>
                <w:szCs w:val="22"/>
              </w:rPr>
              <w:t>Nice class 34</w:t>
            </w:r>
            <w:r>
              <w:rPr>
                <w:rFonts w:ascii="Calibri" w:hAnsi="Calibri" w:cs="Calibri"/>
                <w:color w:val="000000"/>
                <w:sz w:val="22"/>
                <w:szCs w:val="22"/>
              </w:rPr>
              <w:br/>
              <w:t>Owner SATNAM ARORA (India)</w:t>
            </w:r>
            <w:r>
              <w:rPr>
                <w:rFonts w:ascii="Calibri" w:hAnsi="Calibri" w:cs="Calibri"/>
                <w:color w:val="000000"/>
                <w:sz w:val="22"/>
                <w:szCs w:val="22"/>
              </w:rPr>
              <w:br/>
              <w:t>Designation country India</w:t>
            </w:r>
          </w:p>
        </w:tc>
      </w:tr>
    </w:tbl>
    <w:p w14:paraId="08C5F042" w14:textId="6FF6D937" w:rsidR="00C63A0A" w:rsidRDefault="00FD633D" w:rsidP="00904910">
      <w:pPr>
        <w:spacing w:before="240" w:after="240" w:line="360" w:lineRule="auto"/>
        <w:ind w:left="567" w:right="-425"/>
        <w:jc w:val="both"/>
        <w:rPr>
          <w:rFonts w:ascii="Arial" w:hAnsi="Arial" w:cs="Arial"/>
          <w:sz w:val="22"/>
          <w:szCs w:val="22"/>
        </w:rPr>
      </w:pPr>
      <w:r w:rsidRPr="00FD633D">
        <w:rPr>
          <w:rFonts w:ascii="Arial" w:hAnsi="Arial" w:cs="Arial"/>
          <w:sz w:val="22"/>
          <w:szCs w:val="22"/>
        </w:rPr>
        <w:t>Pursuant to the provisions of SEBI Circular No. SEBI/HO/CFD/CMD/CIR/P/2020/12 dated January 22, 2020, the Exchange had suspended the trading in equity shares of Kohinoor Foods Limited for non-compliance with Regulation 17 of SEBI (Listing Obligation and Disclosure Requirement) Regulations, 2015 for the quarters ended December 31, 2019, and March 31, 2020, vide NSE Circular No. NSE/CML/45871 (Ref. No. 0866/2020) dated September 29, 2020.</w:t>
      </w:r>
      <w:r w:rsidR="00C63A0A">
        <w:rPr>
          <w:rFonts w:ascii="Arial" w:hAnsi="Arial" w:cs="Arial"/>
          <w:sz w:val="22"/>
          <w:szCs w:val="22"/>
        </w:rPr>
        <w:t xml:space="preserve"> </w:t>
      </w:r>
    </w:p>
    <w:p w14:paraId="6FCE2640" w14:textId="77777777" w:rsidR="000602AF" w:rsidRDefault="00C63A0A" w:rsidP="00904910">
      <w:pPr>
        <w:spacing w:before="240" w:after="240" w:line="360" w:lineRule="auto"/>
        <w:ind w:left="567" w:right="-425"/>
        <w:jc w:val="both"/>
        <w:rPr>
          <w:rFonts w:ascii="Arial" w:hAnsi="Arial" w:cs="Arial"/>
          <w:sz w:val="22"/>
          <w:szCs w:val="22"/>
        </w:rPr>
      </w:pPr>
      <w:r w:rsidRPr="00C63A0A">
        <w:rPr>
          <w:rFonts w:ascii="Arial" w:hAnsi="Arial" w:cs="Arial"/>
          <w:sz w:val="22"/>
          <w:szCs w:val="22"/>
        </w:rPr>
        <w:t>The Company have paid all the dues to</w:t>
      </w:r>
      <w:r>
        <w:rPr>
          <w:rFonts w:ascii="Arial" w:hAnsi="Arial" w:cs="Arial"/>
          <w:sz w:val="22"/>
          <w:szCs w:val="22"/>
        </w:rPr>
        <w:t xml:space="preserve"> </w:t>
      </w:r>
      <w:r w:rsidRPr="00C63A0A">
        <w:rPr>
          <w:rFonts w:ascii="Arial" w:hAnsi="Arial" w:cs="Arial"/>
          <w:sz w:val="22"/>
          <w:szCs w:val="22"/>
        </w:rPr>
        <w:t>the stock exchanges and applied for revocation of suspension of Trading of Securities of the Company</w:t>
      </w:r>
      <w:r>
        <w:rPr>
          <w:rFonts w:ascii="Arial" w:hAnsi="Arial" w:cs="Arial"/>
          <w:sz w:val="22"/>
          <w:szCs w:val="22"/>
        </w:rPr>
        <w:t xml:space="preserve"> and</w:t>
      </w:r>
      <w:r w:rsidRPr="00C63A0A">
        <w:rPr>
          <w:rFonts w:ascii="Arial" w:hAnsi="Arial" w:cs="Arial"/>
          <w:sz w:val="22"/>
          <w:szCs w:val="22"/>
        </w:rPr>
        <w:t xml:space="preserve"> the</w:t>
      </w:r>
      <w:r>
        <w:rPr>
          <w:rFonts w:ascii="Arial" w:hAnsi="Arial" w:cs="Arial"/>
          <w:sz w:val="22"/>
          <w:szCs w:val="22"/>
        </w:rPr>
        <w:t xml:space="preserve"> </w:t>
      </w:r>
      <w:r w:rsidRPr="00C63A0A">
        <w:rPr>
          <w:rFonts w:ascii="Arial" w:hAnsi="Arial" w:cs="Arial"/>
          <w:sz w:val="22"/>
          <w:szCs w:val="22"/>
        </w:rPr>
        <w:t>Suspension of Trading has been revoked with effect from</w:t>
      </w:r>
      <w:r>
        <w:rPr>
          <w:rFonts w:ascii="Arial" w:hAnsi="Arial" w:cs="Arial"/>
          <w:sz w:val="22"/>
          <w:szCs w:val="22"/>
        </w:rPr>
        <w:t xml:space="preserve"> </w:t>
      </w:r>
      <w:r w:rsidRPr="00C63A0A">
        <w:rPr>
          <w:rFonts w:ascii="Arial" w:hAnsi="Arial" w:cs="Arial"/>
          <w:sz w:val="22"/>
          <w:szCs w:val="22"/>
        </w:rPr>
        <w:t>6</w:t>
      </w:r>
      <w:r w:rsidRPr="00C63A0A">
        <w:rPr>
          <w:rFonts w:ascii="Arial" w:hAnsi="Arial" w:cs="Arial"/>
          <w:sz w:val="22"/>
          <w:szCs w:val="22"/>
          <w:vertAlign w:val="superscript"/>
        </w:rPr>
        <w:t>th</w:t>
      </w:r>
      <w:r>
        <w:rPr>
          <w:rFonts w:ascii="Arial" w:hAnsi="Arial" w:cs="Arial"/>
          <w:sz w:val="22"/>
          <w:szCs w:val="22"/>
        </w:rPr>
        <w:t xml:space="preserve"> April 2022</w:t>
      </w:r>
      <w:r w:rsidRPr="00C63A0A">
        <w:rPr>
          <w:rFonts w:ascii="Arial" w:hAnsi="Arial" w:cs="Arial"/>
          <w:sz w:val="22"/>
          <w:szCs w:val="22"/>
        </w:rPr>
        <w:t xml:space="preserve"> vide Circular ref. No. 0368/2022 Dated 29</w:t>
      </w:r>
      <w:r w:rsidRPr="00C63A0A">
        <w:rPr>
          <w:rFonts w:ascii="Arial" w:hAnsi="Arial" w:cs="Arial"/>
          <w:sz w:val="22"/>
          <w:szCs w:val="22"/>
          <w:vertAlign w:val="superscript"/>
        </w:rPr>
        <w:t>th</w:t>
      </w:r>
      <w:r>
        <w:rPr>
          <w:rFonts w:ascii="Arial" w:hAnsi="Arial" w:cs="Arial"/>
          <w:sz w:val="22"/>
          <w:szCs w:val="22"/>
        </w:rPr>
        <w:t xml:space="preserve"> March </w:t>
      </w:r>
      <w:r w:rsidRPr="00C63A0A">
        <w:rPr>
          <w:rFonts w:ascii="Arial" w:hAnsi="Arial" w:cs="Arial"/>
          <w:sz w:val="22"/>
          <w:szCs w:val="22"/>
        </w:rPr>
        <w:t>2022</w:t>
      </w:r>
      <w:r>
        <w:rPr>
          <w:rFonts w:ascii="Arial" w:hAnsi="Arial" w:cs="Arial"/>
          <w:sz w:val="22"/>
          <w:szCs w:val="22"/>
        </w:rPr>
        <w:t>.</w:t>
      </w:r>
    </w:p>
    <w:p w14:paraId="3EEFC646" w14:textId="64EB9D9C" w:rsidR="000602AF" w:rsidRPr="000602AF" w:rsidRDefault="00C63A0A" w:rsidP="00904910">
      <w:pPr>
        <w:spacing w:before="240" w:after="240" w:line="360" w:lineRule="auto"/>
        <w:ind w:left="567" w:right="-425"/>
        <w:jc w:val="both"/>
        <w:rPr>
          <w:rFonts w:ascii="Arial" w:hAnsi="Arial" w:cs="Arial"/>
          <w:sz w:val="22"/>
          <w:szCs w:val="22"/>
        </w:rPr>
      </w:pPr>
      <w:r w:rsidRPr="000602AF">
        <w:rPr>
          <w:rFonts w:ascii="Arial" w:hAnsi="Arial" w:cs="Arial"/>
          <w:sz w:val="22"/>
          <w:szCs w:val="22"/>
        </w:rPr>
        <w:t>On May 3, 2022, Adani Wilmar bought exclusive rights over the “Kohinoor” basmati rice along with “ready-to-cook curries” and meals portfolio under the brand umbrella in India.</w:t>
      </w:r>
      <w:r w:rsidR="000602AF" w:rsidRPr="000602AF">
        <w:rPr>
          <w:rFonts w:ascii="Arial" w:hAnsi="Arial" w:cs="Arial"/>
          <w:sz w:val="22"/>
          <w:szCs w:val="22"/>
        </w:rPr>
        <w:t xml:space="preserve"> </w:t>
      </w:r>
      <w:r w:rsidR="000602AF" w:rsidRPr="000602AF">
        <w:rPr>
          <w:rFonts w:ascii="Arial" w:hAnsi="Arial" w:cs="Arial"/>
          <w:sz w:val="22"/>
          <w:szCs w:val="22"/>
          <w:lang w:val="en-US"/>
        </w:rPr>
        <w:t>As far as KFL is concerned, there are no restriction on exports to any country</w:t>
      </w:r>
      <w:r w:rsidR="000602AF">
        <w:rPr>
          <w:rFonts w:ascii="Arial" w:hAnsi="Arial" w:cs="Arial"/>
          <w:sz w:val="22"/>
          <w:szCs w:val="22"/>
          <w:lang w:val="en-US"/>
        </w:rPr>
        <w:t>. KFL is only restricted to trade under the brands</w:t>
      </w:r>
      <w:r w:rsidR="000602AF" w:rsidRPr="000602AF">
        <w:rPr>
          <w:rFonts w:ascii="Arial" w:hAnsi="Arial" w:cs="Arial"/>
          <w:sz w:val="22"/>
          <w:szCs w:val="22"/>
          <w:lang w:val="en-US"/>
        </w:rPr>
        <w:t xml:space="preserve"> (Kohinoor, Trophy and Charminar)</w:t>
      </w:r>
      <w:r w:rsidR="000602AF">
        <w:rPr>
          <w:rFonts w:ascii="Arial" w:hAnsi="Arial" w:cs="Arial"/>
          <w:sz w:val="22"/>
          <w:szCs w:val="22"/>
          <w:lang w:val="en-US"/>
        </w:rPr>
        <w:t xml:space="preserve"> in India, UK and part of Europe</w:t>
      </w:r>
      <w:r w:rsidR="000602AF" w:rsidRPr="000602AF">
        <w:rPr>
          <w:rFonts w:ascii="Arial" w:hAnsi="Arial" w:cs="Arial"/>
          <w:sz w:val="22"/>
          <w:szCs w:val="22"/>
          <w:lang w:val="en-US"/>
        </w:rPr>
        <w:t xml:space="preserve"> due to sale of these brand to McCormick USA and Herba Foods SLU. (EBRO Group)</w:t>
      </w:r>
    </w:p>
    <w:p w14:paraId="57A23E5E" w14:textId="7949BED1" w:rsidR="00CF52E3" w:rsidRPr="004A0227" w:rsidRDefault="00CF52E3" w:rsidP="00CF52E3">
      <w:pPr>
        <w:spacing w:before="240" w:after="240" w:line="360" w:lineRule="auto"/>
        <w:ind w:left="567" w:right="-425"/>
        <w:jc w:val="both"/>
        <w:rPr>
          <w:rFonts w:ascii="Arial" w:hAnsi="Arial" w:cs="Arial"/>
          <w:sz w:val="22"/>
          <w:szCs w:val="22"/>
        </w:rPr>
      </w:pPr>
      <w:r>
        <w:rPr>
          <w:rFonts w:ascii="Arial" w:hAnsi="Arial" w:cs="Arial"/>
          <w:sz w:val="22"/>
          <w:szCs w:val="22"/>
        </w:rPr>
        <w:t>D</w:t>
      </w:r>
      <w:r w:rsidRPr="004A0227">
        <w:rPr>
          <w:rFonts w:ascii="Arial" w:hAnsi="Arial" w:cs="Arial"/>
          <w:sz w:val="22"/>
          <w:szCs w:val="22"/>
        </w:rPr>
        <w:t xml:space="preserve">ue to financial constraint, </w:t>
      </w:r>
      <w:r>
        <w:rPr>
          <w:rFonts w:ascii="Arial" w:hAnsi="Arial" w:cs="Arial"/>
          <w:sz w:val="22"/>
          <w:szCs w:val="22"/>
        </w:rPr>
        <w:t xml:space="preserve">the company is </w:t>
      </w:r>
      <w:r w:rsidRPr="004A0227">
        <w:rPr>
          <w:rFonts w:ascii="Arial" w:hAnsi="Arial" w:cs="Arial"/>
          <w:sz w:val="22"/>
          <w:szCs w:val="22"/>
        </w:rPr>
        <w:t xml:space="preserve">not doing non-basmati rice business, once </w:t>
      </w:r>
      <w:r>
        <w:rPr>
          <w:rFonts w:ascii="Arial" w:hAnsi="Arial" w:cs="Arial"/>
          <w:sz w:val="22"/>
          <w:szCs w:val="22"/>
        </w:rPr>
        <w:t>they</w:t>
      </w:r>
      <w:r w:rsidRPr="004A0227">
        <w:rPr>
          <w:rFonts w:ascii="Arial" w:hAnsi="Arial" w:cs="Arial"/>
          <w:sz w:val="22"/>
          <w:szCs w:val="22"/>
        </w:rPr>
        <w:t xml:space="preserve"> start the rice division, it would have minute effect on the operation of the company as the core business of the Company is Basmati Rice.</w:t>
      </w:r>
      <w:r>
        <w:rPr>
          <w:rFonts w:ascii="Arial" w:hAnsi="Arial" w:cs="Arial"/>
          <w:sz w:val="22"/>
          <w:szCs w:val="22"/>
        </w:rPr>
        <w:t xml:space="preserve"> </w:t>
      </w:r>
    </w:p>
    <w:p w14:paraId="0C61A93C" w14:textId="6FF0C2AD" w:rsidR="00CF52E3" w:rsidRPr="00CF52E3" w:rsidRDefault="00CF52E3" w:rsidP="00CF52E3">
      <w:pPr>
        <w:spacing w:before="240" w:after="240" w:line="360" w:lineRule="auto"/>
        <w:ind w:left="567" w:right="-425"/>
        <w:jc w:val="both"/>
        <w:rPr>
          <w:rFonts w:ascii="Arial" w:hAnsi="Arial" w:cs="Arial"/>
          <w:sz w:val="22"/>
          <w:szCs w:val="22"/>
        </w:rPr>
      </w:pPr>
      <w:r w:rsidRPr="00CF52E3">
        <w:rPr>
          <w:rFonts w:ascii="Arial" w:hAnsi="Arial" w:cs="Arial"/>
          <w:sz w:val="22"/>
          <w:szCs w:val="22"/>
        </w:rPr>
        <w:t xml:space="preserve">At present, the company is under financial stress and announced as NPA on June 2018. The Banking Facility was disturbed and the support for operation (export obligations) from bank was negative due to classification of accounts as NPA. Further, </w:t>
      </w:r>
      <w:r>
        <w:rPr>
          <w:rFonts w:ascii="Arial" w:hAnsi="Arial" w:cs="Arial"/>
          <w:sz w:val="22"/>
          <w:szCs w:val="22"/>
        </w:rPr>
        <w:t>the company was constantly in worry</w:t>
      </w:r>
      <w:r w:rsidRPr="00CF52E3">
        <w:rPr>
          <w:rFonts w:ascii="Arial" w:hAnsi="Arial" w:cs="Arial"/>
          <w:sz w:val="22"/>
          <w:szCs w:val="22"/>
        </w:rPr>
        <w:t xml:space="preserve"> for taking over of physical possession of </w:t>
      </w:r>
      <w:r>
        <w:rPr>
          <w:rFonts w:ascii="Arial" w:hAnsi="Arial" w:cs="Arial"/>
          <w:sz w:val="22"/>
          <w:szCs w:val="22"/>
        </w:rPr>
        <w:t>their</w:t>
      </w:r>
      <w:r w:rsidRPr="00CF52E3">
        <w:rPr>
          <w:rFonts w:ascii="Arial" w:hAnsi="Arial" w:cs="Arial"/>
          <w:sz w:val="22"/>
          <w:szCs w:val="22"/>
        </w:rPr>
        <w:t xml:space="preserve"> facility by banks and the control of Company may be taken over by the bank through insolvency process. Further, upon declaration of company account as NPA. All these allied factors resulted in squeezing of working capital funds which affected the facility to operate at a very low capacity.</w:t>
      </w:r>
    </w:p>
    <w:p w14:paraId="62343AB0" w14:textId="4D7127D9" w:rsidR="00C63A01" w:rsidRPr="00F818E7" w:rsidRDefault="00F8212D" w:rsidP="00904910">
      <w:pPr>
        <w:pStyle w:val="ListParagraph"/>
        <w:spacing w:before="240" w:after="240" w:line="360" w:lineRule="auto"/>
        <w:ind w:left="567" w:right="-425"/>
        <w:jc w:val="both"/>
        <w:rPr>
          <w:rFonts w:ascii="Arial" w:hAnsi="Arial" w:cs="Arial"/>
          <w:sz w:val="22"/>
          <w:szCs w:val="22"/>
          <w:lang w:eastAsia="en-IN"/>
        </w:rPr>
      </w:pPr>
      <w:r w:rsidRPr="006D026C">
        <w:rPr>
          <w:rFonts w:ascii="Arial" w:hAnsi="Arial" w:cs="Arial"/>
          <w:sz w:val="22"/>
          <w:szCs w:val="22"/>
          <w:lang w:eastAsia="en-IN"/>
        </w:rPr>
        <w:lastRenderedPageBreak/>
        <w:t>Therefore,</w:t>
      </w:r>
      <w:r w:rsidR="00C63A01" w:rsidRPr="006D026C">
        <w:rPr>
          <w:rFonts w:ascii="Arial" w:hAnsi="Arial" w:cs="Arial"/>
          <w:sz w:val="22"/>
          <w:szCs w:val="22"/>
          <w:lang w:eastAsia="en-IN"/>
        </w:rPr>
        <w:t xml:space="preserve"> to check and assess the Techno-Economic &amp; Financial viability of the Company </w:t>
      </w:r>
      <w:r w:rsidR="006D026C" w:rsidRPr="006D026C">
        <w:rPr>
          <w:rFonts w:ascii="Arial" w:hAnsi="Arial" w:cs="Arial"/>
          <w:sz w:val="22"/>
          <w:szCs w:val="22"/>
          <w:lang w:eastAsia="en-IN"/>
        </w:rPr>
        <w:t xml:space="preserve">and to evaluate the Enterprise Valuation of the company </w:t>
      </w:r>
      <w:r w:rsidR="006D026C" w:rsidRPr="006D026C">
        <w:rPr>
          <w:rFonts w:ascii="Arial" w:hAnsi="Arial" w:cs="Arial"/>
          <w:sz w:val="22"/>
          <w:szCs w:val="22"/>
        </w:rPr>
        <w:t>to enable NARCL in making a decision regarding the acquisition of debt, BOB Capital Market Ltd.</w:t>
      </w:r>
      <w:r w:rsidR="006D026C" w:rsidRPr="006D026C">
        <w:rPr>
          <w:rFonts w:ascii="Arial" w:hAnsi="Arial" w:cs="Arial"/>
          <w:sz w:val="22"/>
          <w:szCs w:val="22"/>
          <w:lang w:eastAsia="en-IN"/>
        </w:rPr>
        <w:t xml:space="preserve"> </w:t>
      </w:r>
      <w:r w:rsidR="00C63A01" w:rsidRPr="006D026C">
        <w:rPr>
          <w:rFonts w:ascii="Arial" w:hAnsi="Arial" w:cs="Arial"/>
          <w:sz w:val="22"/>
          <w:szCs w:val="22"/>
          <w:lang w:eastAsia="en-IN"/>
        </w:rPr>
        <w:t>has appointed R K Associates as TEV consultant to review technical, commercial and financial viability of the company based on our independent EIC research and information/data provided to us about the company</w:t>
      </w:r>
      <w:r w:rsidR="006D026C" w:rsidRPr="006D026C">
        <w:rPr>
          <w:rFonts w:ascii="Arial" w:hAnsi="Arial" w:cs="Arial"/>
          <w:sz w:val="22"/>
          <w:szCs w:val="22"/>
          <w:lang w:eastAsia="en-IN"/>
        </w:rPr>
        <w:t>.</w:t>
      </w:r>
    </w:p>
    <w:p w14:paraId="08BC5D17" w14:textId="532CE70E" w:rsidR="00C63A01" w:rsidRDefault="00C63A01" w:rsidP="00904910">
      <w:pPr>
        <w:spacing w:after="240" w:line="360" w:lineRule="auto"/>
        <w:ind w:left="567" w:right="-425"/>
        <w:jc w:val="both"/>
        <w:rPr>
          <w:rFonts w:ascii="Arial" w:hAnsi="Arial" w:cs="Arial"/>
          <w:color w:val="000000" w:themeColor="text1"/>
          <w:sz w:val="22"/>
          <w:szCs w:val="22"/>
        </w:rPr>
      </w:pPr>
      <w:r>
        <w:rPr>
          <w:rFonts w:ascii="Arial" w:hAnsi="Arial" w:cs="Arial"/>
          <w:b/>
          <w:sz w:val="22"/>
          <w:szCs w:val="22"/>
        </w:rPr>
        <w:t xml:space="preserve">Hence, </w:t>
      </w:r>
      <w:r w:rsidRPr="00AD6334">
        <w:rPr>
          <w:rFonts w:ascii="Arial" w:hAnsi="Arial" w:cs="Arial"/>
          <w:b/>
          <w:sz w:val="22"/>
          <w:szCs w:val="22"/>
        </w:rPr>
        <w:t xml:space="preserve">We R.K associate </w:t>
      </w:r>
      <w:r>
        <w:rPr>
          <w:rFonts w:ascii="Arial" w:hAnsi="Arial" w:cs="Arial"/>
          <w:b/>
          <w:sz w:val="22"/>
          <w:szCs w:val="22"/>
        </w:rPr>
        <w:t xml:space="preserve">are </w:t>
      </w:r>
      <w:r w:rsidRPr="00AD6334">
        <w:rPr>
          <w:rFonts w:ascii="Arial" w:hAnsi="Arial" w:cs="Arial"/>
          <w:b/>
          <w:sz w:val="22"/>
          <w:szCs w:val="22"/>
        </w:rPr>
        <w:t>performing the Techno-Economic Viability study</w:t>
      </w:r>
      <w:r w:rsidR="006D026C">
        <w:rPr>
          <w:rFonts w:ascii="Arial" w:hAnsi="Arial" w:cs="Arial"/>
          <w:b/>
          <w:sz w:val="22"/>
          <w:szCs w:val="22"/>
        </w:rPr>
        <w:t xml:space="preserve"> and Enterprise Valuation</w:t>
      </w:r>
      <w:r w:rsidRPr="00AD6334">
        <w:rPr>
          <w:rFonts w:ascii="Arial" w:hAnsi="Arial" w:cs="Arial"/>
          <w:b/>
          <w:sz w:val="22"/>
          <w:szCs w:val="22"/>
        </w:rPr>
        <w:t xml:space="preserve"> for </w:t>
      </w:r>
      <w:r w:rsidR="006D026C">
        <w:rPr>
          <w:rFonts w:ascii="Arial" w:hAnsi="Arial" w:cs="Arial"/>
          <w:b/>
          <w:sz w:val="22"/>
          <w:szCs w:val="22"/>
        </w:rPr>
        <w:t>both</w:t>
      </w:r>
      <w:r w:rsidRPr="00AD6334">
        <w:rPr>
          <w:rFonts w:ascii="Arial" w:hAnsi="Arial" w:cs="Arial"/>
          <w:b/>
          <w:sz w:val="22"/>
          <w:szCs w:val="22"/>
        </w:rPr>
        <w:t xml:space="preserve"> the </w:t>
      </w:r>
      <w:r w:rsidR="006D026C">
        <w:rPr>
          <w:rFonts w:ascii="Arial" w:hAnsi="Arial" w:cs="Arial"/>
          <w:b/>
          <w:sz w:val="22"/>
          <w:szCs w:val="22"/>
        </w:rPr>
        <w:t>rice plant and food factory located in the state of Haryana</w:t>
      </w:r>
      <w:r>
        <w:rPr>
          <w:rFonts w:ascii="Arial" w:hAnsi="Arial" w:cs="Arial"/>
          <w:b/>
          <w:sz w:val="22"/>
          <w:szCs w:val="22"/>
        </w:rPr>
        <w:t xml:space="preserve"> considering the Debt </w:t>
      </w:r>
      <w:r w:rsidR="006D026C">
        <w:rPr>
          <w:rFonts w:ascii="Arial" w:hAnsi="Arial" w:cs="Arial"/>
          <w:b/>
          <w:sz w:val="22"/>
          <w:szCs w:val="22"/>
        </w:rPr>
        <w:t>A</w:t>
      </w:r>
      <w:r w:rsidR="006D026C" w:rsidRPr="006D026C">
        <w:rPr>
          <w:rFonts w:ascii="Arial" w:hAnsi="Arial" w:cs="Arial"/>
          <w:b/>
          <w:sz w:val="22"/>
          <w:szCs w:val="22"/>
        </w:rPr>
        <w:t>cquisition</w:t>
      </w:r>
      <w:r>
        <w:rPr>
          <w:rFonts w:ascii="Arial" w:hAnsi="Arial" w:cs="Arial"/>
          <w:b/>
          <w:sz w:val="22"/>
          <w:szCs w:val="22"/>
        </w:rPr>
        <w:t xml:space="preserve"> </w:t>
      </w:r>
      <w:r w:rsidR="006D026C">
        <w:rPr>
          <w:rFonts w:ascii="Arial" w:hAnsi="Arial" w:cs="Arial"/>
          <w:b/>
          <w:sz w:val="22"/>
          <w:szCs w:val="22"/>
        </w:rPr>
        <w:t>P</w:t>
      </w:r>
      <w:r>
        <w:rPr>
          <w:rFonts w:ascii="Arial" w:hAnsi="Arial" w:cs="Arial"/>
          <w:b/>
          <w:sz w:val="22"/>
          <w:szCs w:val="22"/>
        </w:rPr>
        <w:t>roposal</w:t>
      </w:r>
      <w:r w:rsidRPr="00AD6334">
        <w:rPr>
          <w:rFonts w:ascii="Arial" w:hAnsi="Arial" w:cs="Arial"/>
          <w:b/>
          <w:sz w:val="22"/>
          <w:szCs w:val="22"/>
        </w:rPr>
        <w:t>.</w:t>
      </w:r>
    </w:p>
    <w:p w14:paraId="3D4BE517" w14:textId="06F10060" w:rsidR="00EB5704" w:rsidRPr="00075BC0" w:rsidRDefault="00A22FE5" w:rsidP="0030431C">
      <w:pPr>
        <w:pStyle w:val="ListParagraph"/>
        <w:numPr>
          <w:ilvl w:val="0"/>
          <w:numId w:val="11"/>
        </w:numPr>
        <w:spacing w:line="360" w:lineRule="auto"/>
        <w:ind w:left="567" w:right="-425"/>
        <w:jc w:val="both"/>
        <w:rPr>
          <w:rFonts w:ascii="Arial" w:hAnsi="Arial" w:cs="Arial"/>
          <w:b/>
          <w:sz w:val="22"/>
          <w:szCs w:val="22"/>
        </w:rPr>
      </w:pPr>
      <w:r>
        <w:rPr>
          <w:rFonts w:ascii="Arial" w:hAnsi="Arial" w:cs="Arial"/>
          <w:b/>
          <w:sz w:val="22"/>
          <w:szCs w:val="22"/>
        </w:rPr>
        <w:t xml:space="preserve">PURPOSE OF THE REPORT: </w:t>
      </w:r>
      <w:r w:rsidR="00075BC0" w:rsidRPr="00075BC0">
        <w:rPr>
          <w:rFonts w:ascii="Arial" w:hAnsi="Arial" w:cs="Arial"/>
          <w:sz w:val="22"/>
          <w:szCs w:val="22"/>
        </w:rPr>
        <w:t>To assess Project’s Techno-Economic</w:t>
      </w:r>
      <w:r w:rsidR="00075BC0" w:rsidRPr="00075BC0">
        <w:rPr>
          <w:rFonts w:ascii="Arial" w:hAnsi="Arial" w:cs="Arial"/>
          <w:b/>
          <w:sz w:val="22"/>
          <w:szCs w:val="22"/>
        </w:rPr>
        <w:t xml:space="preserve"> </w:t>
      </w:r>
      <w:r w:rsidR="00075BC0" w:rsidRPr="00075BC0">
        <w:rPr>
          <w:rFonts w:ascii="Arial" w:hAnsi="Arial" w:cs="Arial"/>
          <w:sz w:val="22"/>
          <w:szCs w:val="22"/>
        </w:rPr>
        <w:t>Viability and Enterprise Valuation to enable NARCL in making a decision regarding the acquisition</w:t>
      </w:r>
      <w:r w:rsidR="00075BC0">
        <w:rPr>
          <w:rFonts w:ascii="Arial" w:hAnsi="Arial" w:cs="Arial"/>
          <w:sz w:val="22"/>
          <w:szCs w:val="22"/>
        </w:rPr>
        <w:t xml:space="preserve"> of debt.</w:t>
      </w:r>
    </w:p>
    <w:p w14:paraId="23A083DD" w14:textId="77777777" w:rsidR="00EB5704" w:rsidRDefault="00EB5704" w:rsidP="00F8212D">
      <w:pPr>
        <w:pStyle w:val="ListParagraph"/>
        <w:ind w:left="284" w:right="-285"/>
        <w:rPr>
          <w:rFonts w:ascii="Arial" w:hAnsi="Arial" w:cs="Arial"/>
          <w:b/>
          <w:sz w:val="22"/>
          <w:szCs w:val="22"/>
        </w:rPr>
      </w:pPr>
    </w:p>
    <w:p w14:paraId="5FEF8D53" w14:textId="5E834CF5" w:rsidR="000473E8" w:rsidRPr="000473E8" w:rsidRDefault="00A22FE5" w:rsidP="0030431C">
      <w:pPr>
        <w:pStyle w:val="ListParagraph"/>
        <w:numPr>
          <w:ilvl w:val="0"/>
          <w:numId w:val="11"/>
        </w:numPr>
        <w:spacing w:line="360" w:lineRule="auto"/>
        <w:ind w:left="567" w:right="-425"/>
        <w:jc w:val="both"/>
        <w:rPr>
          <w:rFonts w:ascii="Arial" w:hAnsi="Arial" w:cs="Arial"/>
          <w:b/>
          <w:sz w:val="22"/>
          <w:szCs w:val="22"/>
        </w:rPr>
      </w:pPr>
      <w:r>
        <w:rPr>
          <w:rFonts w:ascii="Arial" w:hAnsi="Arial" w:cs="Arial"/>
          <w:b/>
          <w:sz w:val="22"/>
          <w:szCs w:val="22"/>
        </w:rPr>
        <w:t xml:space="preserve">SCOPE OF THE REPORT: </w:t>
      </w:r>
      <w:r w:rsidR="00075BC0" w:rsidRPr="005D3DE6">
        <w:rPr>
          <w:rFonts w:ascii="Arial" w:hAnsi="Arial" w:cs="Arial"/>
          <w:sz w:val="22"/>
          <w:szCs w:val="22"/>
        </w:rPr>
        <w:t>To assess, evaluate &amp; comment on Techno-</w:t>
      </w:r>
      <w:r w:rsidR="00075BC0">
        <w:rPr>
          <w:rFonts w:ascii="Arial" w:hAnsi="Arial" w:cs="Arial"/>
          <w:sz w:val="22"/>
          <w:szCs w:val="22"/>
        </w:rPr>
        <w:t xml:space="preserve">Economic &amp; </w:t>
      </w:r>
      <w:r w:rsidR="00075BC0" w:rsidRPr="005D3DE6">
        <w:rPr>
          <w:rFonts w:ascii="Arial" w:hAnsi="Arial" w:cs="Arial"/>
          <w:sz w:val="22"/>
          <w:szCs w:val="22"/>
        </w:rPr>
        <w:t xml:space="preserve">Financial Viability of the </w:t>
      </w:r>
      <w:r w:rsidR="00075BC0">
        <w:rPr>
          <w:rFonts w:ascii="Arial" w:hAnsi="Arial" w:cs="Arial"/>
          <w:sz w:val="22"/>
          <w:szCs w:val="22"/>
        </w:rPr>
        <w:t xml:space="preserve">Company and evaluate Enterprise Value of the company </w:t>
      </w:r>
      <w:r w:rsidR="008D2134">
        <w:rPr>
          <w:rFonts w:ascii="Arial" w:eastAsia="Arial" w:hAnsi="Arial" w:cs="Arial"/>
          <w:sz w:val="22"/>
          <w:szCs w:val="22"/>
        </w:rPr>
        <w:t>based on Income Based Approach (Discounted Cash Flow) method</w:t>
      </w:r>
      <w:r w:rsidR="008D2134">
        <w:rPr>
          <w:rFonts w:ascii="Arial" w:hAnsi="Arial" w:cs="Arial"/>
          <w:sz w:val="22"/>
          <w:szCs w:val="22"/>
        </w:rPr>
        <w:t xml:space="preserve"> </w:t>
      </w:r>
      <w:r w:rsidR="00075BC0">
        <w:rPr>
          <w:rFonts w:ascii="Arial" w:hAnsi="Arial" w:cs="Arial"/>
          <w:sz w:val="22"/>
          <w:szCs w:val="22"/>
        </w:rPr>
        <w:t xml:space="preserve">as per data information provided by the client, independent Industry research, data/ information available on public domain </w:t>
      </w:r>
      <w:r w:rsidR="00075BC0" w:rsidRPr="008D2134">
        <w:rPr>
          <w:rFonts w:ascii="Arial" w:hAnsi="Arial" w:cs="Arial"/>
          <w:sz w:val="22"/>
          <w:szCs w:val="22"/>
        </w:rPr>
        <w:t>and</w:t>
      </w:r>
      <w:r w:rsidR="00075BC0" w:rsidRPr="007F2963">
        <w:rPr>
          <w:rFonts w:ascii="Arial" w:hAnsi="Arial" w:cs="Arial"/>
          <w:sz w:val="22"/>
          <w:szCs w:val="22"/>
        </w:rPr>
        <w:t xml:space="preserve"> our independent EIC</w:t>
      </w:r>
      <w:r w:rsidR="00075BC0">
        <w:rPr>
          <w:rFonts w:ascii="Arial" w:hAnsi="Arial" w:cs="Arial"/>
          <w:sz w:val="22"/>
          <w:szCs w:val="22"/>
        </w:rPr>
        <w:t xml:space="preserve"> research.</w:t>
      </w:r>
    </w:p>
    <w:p w14:paraId="040D9368" w14:textId="77777777" w:rsidR="000473E8" w:rsidRDefault="000473E8" w:rsidP="00904910">
      <w:pPr>
        <w:pStyle w:val="ListParagraph"/>
        <w:ind w:left="284" w:right="-425"/>
        <w:rPr>
          <w:rFonts w:ascii="Arial" w:hAnsi="Arial" w:cs="Arial"/>
          <w:b/>
          <w:i/>
          <w:color w:val="000000"/>
          <w:sz w:val="22"/>
          <w:szCs w:val="22"/>
        </w:rPr>
      </w:pPr>
    </w:p>
    <w:p w14:paraId="17DC9FA0" w14:textId="77777777" w:rsidR="00EB5704" w:rsidRPr="009231E7" w:rsidRDefault="00A22FE5" w:rsidP="00904910">
      <w:pPr>
        <w:tabs>
          <w:tab w:val="left" w:pos="567"/>
        </w:tabs>
        <w:spacing w:after="240" w:line="276" w:lineRule="auto"/>
        <w:ind w:left="567" w:right="-425"/>
        <w:jc w:val="both"/>
        <w:rPr>
          <w:rFonts w:ascii="Arial" w:hAnsi="Arial" w:cs="Arial"/>
          <w:b/>
          <w:sz w:val="22"/>
          <w:szCs w:val="22"/>
        </w:rPr>
      </w:pPr>
      <w:r w:rsidRPr="009231E7">
        <w:rPr>
          <w:rFonts w:ascii="Arial" w:hAnsi="Arial" w:cs="Arial"/>
          <w:b/>
          <w:i/>
          <w:color w:val="000000"/>
          <w:sz w:val="22"/>
          <w:szCs w:val="22"/>
        </w:rPr>
        <w:t>NOTES:</w:t>
      </w:r>
    </w:p>
    <w:p w14:paraId="05E4825D" w14:textId="77777777" w:rsidR="00EB5704" w:rsidRDefault="00A22FE5" w:rsidP="00904910">
      <w:pPr>
        <w:pStyle w:val="ListParagraph"/>
        <w:numPr>
          <w:ilvl w:val="0"/>
          <w:numId w:val="6"/>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Project status is taken as per the inf</w:t>
      </w:r>
      <w:r w:rsidR="0033633E">
        <w:rPr>
          <w:rFonts w:ascii="Arial" w:hAnsi="Arial" w:cs="Arial"/>
          <w:i/>
          <w:color w:val="000000"/>
          <w:sz w:val="22"/>
          <w:szCs w:val="22"/>
        </w:rPr>
        <w:t>ormation provided by th</w:t>
      </w:r>
      <w:r w:rsidR="00C65137">
        <w:rPr>
          <w:rFonts w:ascii="Arial" w:hAnsi="Arial" w:cs="Arial"/>
          <w:i/>
          <w:color w:val="000000"/>
          <w:sz w:val="22"/>
          <w:szCs w:val="22"/>
        </w:rPr>
        <w:t>e company officials/management</w:t>
      </w:r>
      <w:r>
        <w:rPr>
          <w:rFonts w:ascii="Arial" w:hAnsi="Arial" w:cs="Arial"/>
          <w:i/>
          <w:color w:val="000000"/>
          <w:sz w:val="22"/>
          <w:szCs w:val="22"/>
        </w:rPr>
        <w:t xml:space="preserve">. </w:t>
      </w:r>
    </w:p>
    <w:p w14:paraId="2A69D6F8" w14:textId="77777777" w:rsidR="00803606" w:rsidRPr="00803606" w:rsidRDefault="00E733B1" w:rsidP="00904910">
      <w:pPr>
        <w:pStyle w:val="ListParagraph"/>
        <w:numPr>
          <w:ilvl w:val="0"/>
          <w:numId w:val="6"/>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S</w:t>
      </w:r>
      <w:r w:rsidR="00C77093">
        <w:rPr>
          <w:rFonts w:ascii="Arial" w:hAnsi="Arial" w:cs="Arial"/>
          <w:i/>
          <w:color w:val="000000"/>
          <w:sz w:val="22"/>
          <w:szCs w:val="22"/>
        </w:rPr>
        <w:t xml:space="preserve">ite inspection has been carried </w:t>
      </w:r>
      <w:r>
        <w:rPr>
          <w:rFonts w:ascii="Arial" w:hAnsi="Arial" w:cs="Arial"/>
          <w:i/>
          <w:color w:val="000000"/>
          <w:sz w:val="22"/>
          <w:szCs w:val="22"/>
        </w:rPr>
        <w:t xml:space="preserve">out for </w:t>
      </w:r>
      <w:r w:rsidR="002B365F">
        <w:rPr>
          <w:rFonts w:ascii="Arial" w:hAnsi="Arial" w:cs="Arial"/>
          <w:i/>
          <w:color w:val="000000"/>
          <w:sz w:val="22"/>
          <w:szCs w:val="22"/>
        </w:rPr>
        <w:t>all</w:t>
      </w:r>
      <w:r w:rsidR="00E8789F">
        <w:rPr>
          <w:rFonts w:ascii="Arial" w:hAnsi="Arial" w:cs="Arial"/>
          <w:i/>
          <w:color w:val="000000"/>
          <w:sz w:val="22"/>
          <w:szCs w:val="22"/>
        </w:rPr>
        <w:t xml:space="preserve"> the existing </w:t>
      </w:r>
      <w:r w:rsidR="002B365F">
        <w:rPr>
          <w:rFonts w:ascii="Arial" w:hAnsi="Arial" w:cs="Arial"/>
          <w:i/>
          <w:color w:val="000000"/>
          <w:sz w:val="22"/>
          <w:szCs w:val="22"/>
        </w:rPr>
        <w:t>Units</w:t>
      </w:r>
      <w:r w:rsidR="00323B75">
        <w:rPr>
          <w:rFonts w:ascii="Arial" w:hAnsi="Arial" w:cs="Arial"/>
          <w:i/>
          <w:color w:val="000000"/>
          <w:sz w:val="22"/>
          <w:szCs w:val="22"/>
        </w:rPr>
        <w:t>.</w:t>
      </w:r>
      <w:r w:rsidR="00803606">
        <w:rPr>
          <w:rFonts w:ascii="Arial" w:hAnsi="Arial" w:cs="Arial"/>
          <w:i/>
          <w:color w:val="000000"/>
          <w:sz w:val="22"/>
          <w:szCs w:val="22"/>
        </w:rPr>
        <w:t xml:space="preserve"> Operating details regarding the same is taken as per the information provided by the company which has been relied upon.</w:t>
      </w:r>
    </w:p>
    <w:p w14:paraId="3968AFE0" w14:textId="77777777" w:rsidR="00EB5704" w:rsidRDefault="00C77093" w:rsidP="00904910">
      <w:pPr>
        <w:pStyle w:val="ListParagraph"/>
        <w:numPr>
          <w:ilvl w:val="0"/>
          <w:numId w:val="6"/>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 xml:space="preserve">Scrutiny about the company, </w:t>
      </w:r>
      <w:r w:rsidR="00A22FE5">
        <w:rPr>
          <w:rFonts w:ascii="Arial" w:hAnsi="Arial" w:cs="Arial"/>
          <w:i/>
          <w:color w:val="000000"/>
          <w:sz w:val="22"/>
          <w:szCs w:val="22"/>
        </w:rPr>
        <w:t xml:space="preserve">background </w:t>
      </w:r>
      <w:r w:rsidR="00DE7CE9">
        <w:rPr>
          <w:rFonts w:ascii="Arial" w:hAnsi="Arial" w:cs="Arial"/>
          <w:i/>
          <w:color w:val="000000"/>
          <w:sz w:val="22"/>
          <w:szCs w:val="22"/>
        </w:rPr>
        <w:t>check, credibility, credit worthiness of the company or</w:t>
      </w:r>
      <w:r>
        <w:rPr>
          <w:rFonts w:ascii="Arial" w:hAnsi="Arial" w:cs="Arial"/>
          <w:i/>
          <w:color w:val="000000"/>
          <w:sz w:val="22"/>
          <w:szCs w:val="22"/>
        </w:rPr>
        <w:t xml:space="preserve"> its promoters </w:t>
      </w:r>
      <w:r w:rsidR="00A22FE5">
        <w:rPr>
          <w:rFonts w:ascii="Arial" w:hAnsi="Arial" w:cs="Arial"/>
          <w:i/>
          <w:color w:val="000000"/>
          <w:sz w:val="22"/>
          <w:szCs w:val="22"/>
        </w:rPr>
        <w:t>is out-of-scope of this report.</w:t>
      </w:r>
    </w:p>
    <w:p w14:paraId="002FFEAB" w14:textId="258F55F4" w:rsidR="00454082" w:rsidRDefault="00A22FE5" w:rsidP="00904910">
      <w:pPr>
        <w:pStyle w:val="ListParagraph"/>
        <w:numPr>
          <w:ilvl w:val="0"/>
          <w:numId w:val="6"/>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 xml:space="preserve">This report is only an opinion in respect to </w:t>
      </w:r>
      <w:r>
        <w:rPr>
          <w:rFonts w:ascii="Arial" w:hAnsi="Arial" w:cs="Arial"/>
          <w:i/>
          <w:iCs/>
          <w:sz w:val="22"/>
          <w:szCs w:val="22"/>
        </w:rPr>
        <w:t>Technical and Financial Feasibility</w:t>
      </w:r>
      <w:r>
        <w:rPr>
          <w:rFonts w:ascii="Arial" w:hAnsi="Arial" w:cs="Arial"/>
          <w:i/>
          <w:color w:val="000000"/>
          <w:sz w:val="22"/>
          <w:szCs w:val="22"/>
        </w:rPr>
        <w:t xml:space="preserve"> of the project as per the future Projections provided by the firm and independent analysis done by us and doesn’t </w:t>
      </w:r>
      <w:r w:rsidR="006957AE">
        <w:rPr>
          <w:rFonts w:ascii="Arial" w:hAnsi="Arial" w:cs="Arial"/>
          <w:i/>
          <w:color w:val="000000"/>
          <w:sz w:val="22"/>
          <w:szCs w:val="22"/>
        </w:rPr>
        <w:t>contain</w:t>
      </w:r>
      <w:r>
        <w:rPr>
          <w:rFonts w:ascii="Arial" w:hAnsi="Arial" w:cs="Arial"/>
          <w:i/>
          <w:color w:val="000000"/>
          <w:sz w:val="22"/>
          <w:szCs w:val="22"/>
        </w:rPr>
        <w:t xml:space="preserve"> any recommendations inclu</w:t>
      </w:r>
      <w:r w:rsidR="0033633E">
        <w:rPr>
          <w:rFonts w:ascii="Arial" w:hAnsi="Arial" w:cs="Arial"/>
          <w:i/>
          <w:color w:val="000000"/>
          <w:sz w:val="22"/>
          <w:szCs w:val="22"/>
        </w:rPr>
        <w:t>ding taking decision on the financial</w:t>
      </w:r>
      <w:r>
        <w:rPr>
          <w:rFonts w:ascii="Arial" w:hAnsi="Arial" w:cs="Arial"/>
          <w:i/>
          <w:color w:val="000000"/>
          <w:sz w:val="22"/>
          <w:szCs w:val="22"/>
        </w:rPr>
        <w:t xml:space="preserve"> exposure.</w:t>
      </w:r>
    </w:p>
    <w:p w14:paraId="4C4994E0" w14:textId="77777777" w:rsidR="005816E2" w:rsidRDefault="00DE7CE9" w:rsidP="00904910">
      <w:pPr>
        <w:pStyle w:val="ListParagraph"/>
        <w:numPr>
          <w:ilvl w:val="0"/>
          <w:numId w:val="6"/>
        </w:numPr>
        <w:spacing w:line="360" w:lineRule="auto"/>
        <w:ind w:left="851" w:right="-425" w:hanging="284"/>
        <w:jc w:val="both"/>
        <w:rPr>
          <w:rFonts w:ascii="Arial" w:hAnsi="Arial" w:cs="Arial"/>
          <w:i/>
          <w:color w:val="000000"/>
          <w:sz w:val="22"/>
          <w:szCs w:val="22"/>
        </w:rPr>
      </w:pPr>
      <w:r w:rsidRPr="005816E2">
        <w:rPr>
          <w:rFonts w:ascii="Arial" w:hAnsi="Arial" w:cs="Arial"/>
          <w:i/>
          <w:color w:val="000000"/>
          <w:sz w:val="22"/>
          <w:szCs w:val="22"/>
        </w:rPr>
        <w:t>This is not an audit activity of any kind. We have relied upon the data/ information supplied by the company in good faith that it is true and without any fabrication.</w:t>
      </w:r>
    </w:p>
    <w:p w14:paraId="3DE13C67" w14:textId="46AF5F14" w:rsidR="00325319" w:rsidRPr="005816E2" w:rsidRDefault="00325319" w:rsidP="00904910">
      <w:pPr>
        <w:pStyle w:val="ListParagraph"/>
        <w:numPr>
          <w:ilvl w:val="0"/>
          <w:numId w:val="6"/>
        </w:numPr>
        <w:spacing w:line="360" w:lineRule="auto"/>
        <w:ind w:left="851" w:right="-425" w:hanging="284"/>
        <w:jc w:val="both"/>
        <w:rPr>
          <w:rFonts w:ascii="Arial" w:hAnsi="Arial" w:cs="Arial"/>
          <w:i/>
          <w:color w:val="000000"/>
          <w:sz w:val="22"/>
          <w:szCs w:val="22"/>
        </w:rPr>
      </w:pPr>
      <w:r w:rsidRPr="005816E2">
        <w:rPr>
          <w:rFonts w:ascii="Arial" w:hAnsi="Arial" w:cs="Arial"/>
          <w:i/>
          <w:color w:val="000000"/>
          <w:sz w:val="22"/>
          <w:szCs w:val="22"/>
        </w:rPr>
        <w:t xml:space="preserve">Existing </w:t>
      </w:r>
      <w:r w:rsidR="006957AE" w:rsidRPr="005816E2">
        <w:rPr>
          <w:rFonts w:ascii="Arial" w:hAnsi="Arial" w:cs="Arial"/>
          <w:i/>
          <w:color w:val="000000"/>
          <w:sz w:val="22"/>
          <w:szCs w:val="22"/>
        </w:rPr>
        <w:t>units’</w:t>
      </w:r>
      <w:r w:rsidRPr="005816E2">
        <w:rPr>
          <w:rFonts w:ascii="Arial" w:hAnsi="Arial" w:cs="Arial"/>
          <w:i/>
          <w:color w:val="000000"/>
          <w:sz w:val="22"/>
          <w:szCs w:val="22"/>
        </w:rPr>
        <w:t xml:space="preserve"> </w:t>
      </w:r>
      <w:r w:rsidR="00021DBC" w:rsidRPr="005816E2">
        <w:rPr>
          <w:rFonts w:ascii="Arial" w:hAnsi="Arial" w:cs="Arial"/>
          <w:i/>
          <w:color w:val="000000"/>
          <w:sz w:val="22"/>
          <w:szCs w:val="22"/>
        </w:rPr>
        <w:t xml:space="preserve">infrastructural </w:t>
      </w:r>
      <w:r w:rsidRPr="005816E2">
        <w:rPr>
          <w:rFonts w:ascii="Arial" w:hAnsi="Arial" w:cs="Arial"/>
          <w:i/>
          <w:color w:val="000000"/>
          <w:sz w:val="22"/>
          <w:szCs w:val="22"/>
        </w:rPr>
        <w:t xml:space="preserve">details </w:t>
      </w:r>
      <w:r w:rsidR="00021DBC" w:rsidRPr="005816E2">
        <w:rPr>
          <w:rFonts w:ascii="Arial" w:hAnsi="Arial" w:cs="Arial"/>
          <w:i/>
          <w:color w:val="000000"/>
          <w:sz w:val="22"/>
          <w:szCs w:val="22"/>
        </w:rPr>
        <w:t xml:space="preserve">wherever mentioned </w:t>
      </w:r>
      <w:r w:rsidRPr="005816E2">
        <w:rPr>
          <w:rFonts w:ascii="Arial" w:hAnsi="Arial" w:cs="Arial"/>
          <w:i/>
          <w:color w:val="000000"/>
          <w:sz w:val="22"/>
          <w:szCs w:val="22"/>
        </w:rPr>
        <w:t xml:space="preserve">has not been </w:t>
      </w:r>
      <w:r w:rsidR="00EF4501" w:rsidRPr="005816E2">
        <w:rPr>
          <w:rFonts w:ascii="Arial" w:hAnsi="Arial" w:cs="Arial"/>
          <w:i/>
          <w:color w:val="000000"/>
          <w:sz w:val="22"/>
          <w:szCs w:val="22"/>
        </w:rPr>
        <w:t>correlated</w:t>
      </w:r>
      <w:r w:rsidRPr="005816E2">
        <w:rPr>
          <w:rFonts w:ascii="Arial" w:hAnsi="Arial" w:cs="Arial"/>
          <w:i/>
          <w:color w:val="000000"/>
          <w:sz w:val="22"/>
          <w:szCs w:val="22"/>
        </w:rPr>
        <w:t xml:space="preserve"> with the documentary evidence such as title deeds, Building Map since the same was out of scope of work.</w:t>
      </w:r>
    </w:p>
    <w:p w14:paraId="04D71A48" w14:textId="77777777" w:rsidR="00B5501F" w:rsidRDefault="00B5501F" w:rsidP="00904910">
      <w:pPr>
        <w:pStyle w:val="ListParagraph"/>
        <w:numPr>
          <w:ilvl w:val="0"/>
          <w:numId w:val="6"/>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This is not a Detailed Project Report or a detailed design or architecture document.</w:t>
      </w:r>
    </w:p>
    <w:p w14:paraId="2D2CAF36" w14:textId="77777777" w:rsidR="008D2134" w:rsidRDefault="00325319" w:rsidP="00904910">
      <w:pPr>
        <w:pStyle w:val="ListParagraph"/>
        <w:numPr>
          <w:ilvl w:val="0"/>
          <w:numId w:val="6"/>
        </w:numPr>
        <w:spacing w:line="360" w:lineRule="auto"/>
        <w:ind w:left="851" w:right="-425" w:hanging="284"/>
        <w:jc w:val="both"/>
        <w:rPr>
          <w:rFonts w:ascii="Arial" w:hAnsi="Arial" w:cs="Arial"/>
          <w:i/>
          <w:color w:val="000000"/>
          <w:sz w:val="22"/>
          <w:szCs w:val="22"/>
        </w:rPr>
      </w:pPr>
      <w:r w:rsidRPr="008D2134">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37D72112" w14:textId="4B979EF3" w:rsidR="008D2134" w:rsidRPr="008D2134" w:rsidRDefault="008D2134" w:rsidP="00904910">
      <w:pPr>
        <w:pStyle w:val="ListParagraph"/>
        <w:numPr>
          <w:ilvl w:val="0"/>
          <w:numId w:val="6"/>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lastRenderedPageBreak/>
        <w:t>The</w:t>
      </w:r>
      <w:r w:rsidRPr="008D2134">
        <w:rPr>
          <w:rFonts w:ascii="Arial" w:hAnsi="Arial" w:cs="Arial"/>
          <w:i/>
          <w:color w:val="000000"/>
          <w:sz w:val="22"/>
          <w:szCs w:val="22"/>
        </w:rPr>
        <w:t xml:space="preserve"> enterprise valuation of the project</w:t>
      </w:r>
      <w:r>
        <w:rPr>
          <w:rFonts w:ascii="Arial" w:hAnsi="Arial" w:cs="Arial"/>
          <w:i/>
          <w:color w:val="000000"/>
          <w:sz w:val="22"/>
          <w:szCs w:val="22"/>
        </w:rPr>
        <w:t xml:space="preserve"> is</w:t>
      </w:r>
      <w:r w:rsidRPr="008D2134">
        <w:rPr>
          <w:rFonts w:ascii="Arial" w:hAnsi="Arial" w:cs="Arial"/>
          <w:i/>
          <w:color w:val="000000"/>
          <w:sz w:val="22"/>
          <w:szCs w:val="22"/>
        </w:rPr>
        <w:t xml:space="preserve"> based on the Income generating capacity of the project in future years. This Valuation shall not be construed as the physical asset or should not be related directly to cost approach or Project cost.</w:t>
      </w:r>
    </w:p>
    <w:p w14:paraId="531C7512" w14:textId="1146B32C" w:rsidR="008D2134" w:rsidRPr="008D2134" w:rsidRDefault="008D2134" w:rsidP="00904910">
      <w:pPr>
        <w:pStyle w:val="ListParagraph"/>
        <w:numPr>
          <w:ilvl w:val="0"/>
          <w:numId w:val="6"/>
        </w:numPr>
        <w:spacing w:line="360" w:lineRule="auto"/>
        <w:ind w:left="851" w:right="-425" w:hanging="284"/>
        <w:jc w:val="both"/>
        <w:rPr>
          <w:rFonts w:ascii="Arial" w:hAnsi="Arial" w:cs="Arial"/>
          <w:i/>
          <w:color w:val="000000"/>
          <w:sz w:val="22"/>
          <w:szCs w:val="22"/>
        </w:rPr>
      </w:pPr>
      <w:r w:rsidRPr="008D2134">
        <w:rPr>
          <w:rFonts w:ascii="Arial" w:hAnsi="Arial" w:cs="Arial"/>
          <w:i/>
          <w:color w:val="000000"/>
          <w:sz w:val="22"/>
          <w:szCs w:val="22"/>
        </w:rPr>
        <w:t xml:space="preserve">This Enterprise Valuation report doesn't cover vetting of the documents/ financial data/ projections or any other information provided to us by the </w:t>
      </w:r>
      <w:r>
        <w:rPr>
          <w:rFonts w:ascii="Arial" w:hAnsi="Arial" w:cs="Arial"/>
          <w:i/>
          <w:color w:val="000000"/>
          <w:sz w:val="22"/>
          <w:szCs w:val="22"/>
        </w:rPr>
        <w:t>client</w:t>
      </w:r>
      <w:r w:rsidRPr="008D2134">
        <w:rPr>
          <w:rFonts w:ascii="Arial" w:hAnsi="Arial" w:cs="Arial"/>
          <w:i/>
          <w:color w:val="000000"/>
          <w:sz w:val="22"/>
          <w:szCs w:val="22"/>
        </w:rPr>
        <w:t>.</w:t>
      </w:r>
    </w:p>
    <w:p w14:paraId="05C422F6" w14:textId="77777777" w:rsidR="008D2134" w:rsidRDefault="008D2134" w:rsidP="00904910">
      <w:pPr>
        <w:pStyle w:val="ListParagraph"/>
        <w:numPr>
          <w:ilvl w:val="0"/>
          <w:numId w:val="6"/>
        </w:numPr>
        <w:spacing w:line="360" w:lineRule="auto"/>
        <w:ind w:left="851" w:right="-425" w:hanging="284"/>
        <w:jc w:val="both"/>
        <w:rPr>
          <w:rFonts w:ascii="Arial" w:hAnsi="Arial" w:cs="Arial"/>
          <w:i/>
          <w:color w:val="000000"/>
          <w:sz w:val="22"/>
          <w:szCs w:val="22"/>
        </w:rPr>
      </w:pPr>
      <w:r w:rsidRPr="008D2134">
        <w:rPr>
          <w:rFonts w:ascii="Arial" w:hAnsi="Arial" w:cs="Arial"/>
          <w:i/>
          <w:color w:val="000000"/>
          <w:sz w:val="22"/>
          <w:szCs w:val="22"/>
        </w:rPr>
        <w:t>This Valuation only covers the cash flow from operation of the company</w:t>
      </w:r>
      <w:r>
        <w:rPr>
          <w:rFonts w:ascii="Arial" w:hAnsi="Arial" w:cs="Arial"/>
          <w:i/>
          <w:color w:val="000000"/>
          <w:sz w:val="22"/>
          <w:szCs w:val="22"/>
        </w:rPr>
        <w:t>. It does not cover any transaction with the subject company’s subsidiary/ associate/ Joint Venture Companies, as per the requirement by the lender.</w:t>
      </w:r>
    </w:p>
    <w:p w14:paraId="507DEEAA" w14:textId="77777777" w:rsidR="008D2134" w:rsidRDefault="008D2134" w:rsidP="00904910">
      <w:pPr>
        <w:pStyle w:val="ListParagraph"/>
        <w:numPr>
          <w:ilvl w:val="0"/>
          <w:numId w:val="6"/>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This Valuation is prepared based on the current financial status and projections of the company, financial data/ model, future projections, other facts &amp; information provided by the company/ lender/ Client in writing &amp; verbal discussions held during the course of the assignment and based on independent assessment of certain assumptions which are specifically mentioned in the Valuation section of the Report.</w:t>
      </w:r>
    </w:p>
    <w:p w14:paraId="0A39CB8C" w14:textId="77777777" w:rsidR="008D2134" w:rsidRPr="008D2134" w:rsidRDefault="008D2134" w:rsidP="00904910">
      <w:pPr>
        <w:pStyle w:val="ListParagraph"/>
        <w:numPr>
          <w:ilvl w:val="0"/>
          <w:numId w:val="6"/>
        </w:numPr>
        <w:spacing w:line="360" w:lineRule="auto"/>
        <w:ind w:left="851" w:right="-425" w:hanging="284"/>
        <w:jc w:val="both"/>
        <w:rPr>
          <w:rFonts w:ascii="Arial" w:hAnsi="Arial" w:cs="Arial"/>
          <w:i/>
          <w:color w:val="000000"/>
          <w:sz w:val="22"/>
          <w:szCs w:val="22"/>
        </w:rPr>
      </w:pPr>
      <w:r w:rsidRPr="008D2134">
        <w:rPr>
          <w:rFonts w:ascii="Arial" w:hAnsi="Arial" w:cs="Arial"/>
          <w:i/>
          <w:color w:val="000000"/>
          <w:sz w:val="22"/>
          <w:szCs w:val="22"/>
        </w:rPr>
        <w:t>It doesn't contain the principles of physical asset valuation and is not based on the site inspection of the project.</w:t>
      </w:r>
    </w:p>
    <w:p w14:paraId="664280E4" w14:textId="77777777" w:rsidR="008D2134" w:rsidRDefault="008D2134" w:rsidP="00904910">
      <w:pPr>
        <w:pStyle w:val="ListParagraph"/>
        <w:numPr>
          <w:ilvl w:val="0"/>
          <w:numId w:val="6"/>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We have assumed that the information provided to us is correct and is not manipulated or distorted.</w:t>
      </w:r>
    </w:p>
    <w:p w14:paraId="20578C2A" w14:textId="77777777" w:rsidR="008D2134" w:rsidRDefault="008D2134" w:rsidP="00904910">
      <w:pPr>
        <w:pStyle w:val="ListParagraph"/>
        <w:numPr>
          <w:ilvl w:val="0"/>
          <w:numId w:val="6"/>
        </w:numPr>
        <w:spacing w:line="360" w:lineRule="auto"/>
        <w:ind w:left="851" w:right="-425" w:hanging="284"/>
        <w:jc w:val="both"/>
        <w:rPr>
          <w:rFonts w:ascii="Arial" w:hAnsi="Arial" w:cs="Arial"/>
          <w:i/>
          <w:color w:val="000000"/>
          <w:sz w:val="22"/>
          <w:szCs w:val="22"/>
        </w:rPr>
      </w:pPr>
      <w:r>
        <w:rPr>
          <w:rFonts w:ascii="Arial" w:hAnsi="Arial" w:cs="Arial"/>
          <w:i/>
          <w:color w:val="000000"/>
          <w:sz w:val="22"/>
          <w:szCs w:val="22"/>
        </w:rPr>
        <w:t>The Market</w:t>
      </w:r>
      <w:r w:rsidRPr="008D2134">
        <w:rPr>
          <w:rFonts w:ascii="Arial" w:hAnsi="Arial" w:cs="Arial"/>
          <w:i/>
          <w:color w:val="000000"/>
          <w:sz w:val="22"/>
          <w:szCs w:val="22"/>
        </w:rPr>
        <w:t xml:space="preserve"> and Industrial assessment of the given company’s industry/ sector has not been done at our end. So, this valuation doesn’t cover the market &amp; industrial scenario in terms of the product demand &amp; market potential.</w:t>
      </w:r>
    </w:p>
    <w:p w14:paraId="7011AE5E" w14:textId="77777777" w:rsidR="001A28C4" w:rsidRPr="008D2134" w:rsidRDefault="001A28C4" w:rsidP="008D2134">
      <w:pPr>
        <w:spacing w:line="360" w:lineRule="auto"/>
        <w:ind w:left="567" w:right="-568"/>
        <w:jc w:val="both"/>
        <w:rPr>
          <w:rFonts w:ascii="Arial" w:hAnsi="Arial" w:cs="Arial"/>
          <w:iCs/>
          <w:color w:val="000000"/>
          <w:sz w:val="22"/>
          <w:szCs w:val="22"/>
        </w:rPr>
      </w:pPr>
    </w:p>
    <w:p w14:paraId="715B3379" w14:textId="605451C9" w:rsidR="00B32752" w:rsidRDefault="00A22FE5" w:rsidP="00912380">
      <w:pPr>
        <w:pStyle w:val="ListParagraph"/>
        <w:numPr>
          <w:ilvl w:val="0"/>
          <w:numId w:val="11"/>
        </w:numPr>
        <w:spacing w:after="240" w:line="360" w:lineRule="auto"/>
        <w:ind w:left="567" w:right="-568"/>
        <w:jc w:val="both"/>
        <w:rPr>
          <w:rFonts w:ascii="Arial" w:hAnsi="Arial" w:cs="Arial"/>
          <w:b/>
          <w:sz w:val="22"/>
          <w:szCs w:val="22"/>
        </w:rPr>
      </w:pPr>
      <w:r w:rsidRPr="008A0488">
        <w:rPr>
          <w:rFonts w:ascii="Arial" w:hAnsi="Arial" w:cs="Arial"/>
          <w:b/>
          <w:sz w:val="22"/>
          <w:szCs w:val="22"/>
        </w:rPr>
        <w:t>METHODOLOGY/ MODEL ADOPTED:</w:t>
      </w:r>
      <w:r w:rsidR="008D2134">
        <w:rPr>
          <w:rFonts w:ascii="Arial" w:hAnsi="Arial" w:cs="Arial"/>
          <w:b/>
          <w:sz w:val="22"/>
          <w:szCs w:val="22"/>
        </w:rPr>
        <w:t xml:space="preserve"> </w:t>
      </w:r>
    </w:p>
    <w:p w14:paraId="2C7AB082" w14:textId="2D48B40C" w:rsidR="008D2134" w:rsidRPr="00043328" w:rsidRDefault="008D2134" w:rsidP="009920A6">
      <w:pPr>
        <w:pStyle w:val="ListParagraph"/>
        <w:numPr>
          <w:ilvl w:val="0"/>
          <w:numId w:val="22"/>
        </w:numPr>
        <w:spacing w:line="360" w:lineRule="auto"/>
        <w:ind w:left="993" w:right="-425" w:hanging="284"/>
        <w:jc w:val="both"/>
        <w:rPr>
          <w:rFonts w:ascii="Arial" w:hAnsi="Arial" w:cs="Arial"/>
          <w:b/>
          <w:sz w:val="22"/>
          <w:szCs w:val="22"/>
        </w:rPr>
      </w:pPr>
      <w:r>
        <w:rPr>
          <w:rFonts w:ascii="Arial" w:hAnsi="Arial" w:cs="Arial"/>
          <w:b/>
          <w:sz w:val="22"/>
          <w:szCs w:val="22"/>
        </w:rPr>
        <w:t>For TEV Report</w:t>
      </w:r>
    </w:p>
    <w:p w14:paraId="52D29561" w14:textId="77777777" w:rsidR="00EB5704" w:rsidRPr="008A0488" w:rsidRDefault="00A22FE5" w:rsidP="009920A6">
      <w:pPr>
        <w:pStyle w:val="ListParagraph"/>
        <w:numPr>
          <w:ilvl w:val="0"/>
          <w:numId w:val="7"/>
        </w:numPr>
        <w:spacing w:line="360" w:lineRule="auto"/>
        <w:ind w:left="1418" w:right="-425" w:hanging="425"/>
        <w:jc w:val="both"/>
        <w:rPr>
          <w:rFonts w:ascii="Arial" w:hAnsi="Arial" w:cs="Arial"/>
          <w:sz w:val="22"/>
          <w:szCs w:val="22"/>
        </w:rPr>
      </w:pPr>
      <w:r w:rsidRPr="008A0488">
        <w:rPr>
          <w:rFonts w:ascii="Arial" w:hAnsi="Arial" w:cs="Arial"/>
          <w:sz w:val="22"/>
          <w:szCs w:val="22"/>
        </w:rPr>
        <w:t>Data/ Information collection.</w:t>
      </w:r>
    </w:p>
    <w:p w14:paraId="73B97DC8" w14:textId="77777777" w:rsidR="00E8789F" w:rsidRPr="00E8789F" w:rsidRDefault="00A22FE5" w:rsidP="0030431C">
      <w:pPr>
        <w:pStyle w:val="ListParagraph"/>
        <w:numPr>
          <w:ilvl w:val="0"/>
          <w:numId w:val="7"/>
        </w:numPr>
        <w:spacing w:line="360" w:lineRule="auto"/>
        <w:ind w:left="1418" w:right="-425" w:hanging="425"/>
        <w:jc w:val="both"/>
        <w:rPr>
          <w:rFonts w:ascii="Arial" w:hAnsi="Arial" w:cs="Arial"/>
          <w:sz w:val="22"/>
          <w:szCs w:val="22"/>
        </w:rPr>
      </w:pPr>
      <w:r w:rsidRPr="008A0488">
        <w:rPr>
          <w:rFonts w:ascii="Arial" w:hAnsi="Arial" w:cs="Arial"/>
          <w:sz w:val="22"/>
          <w:szCs w:val="22"/>
        </w:rPr>
        <w:t>Review of Data/ Information collected related to TEV study.</w:t>
      </w:r>
      <w:r w:rsidR="00E8789F" w:rsidRPr="00E8789F">
        <w:rPr>
          <w:rFonts w:ascii="Arial" w:hAnsi="Arial" w:cs="Arial"/>
          <w:sz w:val="22"/>
          <w:szCs w:val="22"/>
        </w:rPr>
        <w:t xml:space="preserve"> </w:t>
      </w:r>
    </w:p>
    <w:p w14:paraId="2E1B4FCD" w14:textId="77777777" w:rsidR="00EB5704" w:rsidRPr="008A0488" w:rsidRDefault="00A22FE5" w:rsidP="0030431C">
      <w:pPr>
        <w:pStyle w:val="ListParagraph"/>
        <w:numPr>
          <w:ilvl w:val="0"/>
          <w:numId w:val="7"/>
        </w:numPr>
        <w:spacing w:line="360" w:lineRule="auto"/>
        <w:ind w:left="1418" w:right="-425" w:hanging="425"/>
        <w:jc w:val="both"/>
        <w:rPr>
          <w:rFonts w:ascii="Arial" w:hAnsi="Arial" w:cs="Arial"/>
          <w:sz w:val="22"/>
          <w:szCs w:val="22"/>
        </w:rPr>
      </w:pPr>
      <w:r w:rsidRPr="008A0488">
        <w:rPr>
          <w:rFonts w:ascii="Arial" w:hAnsi="Arial" w:cs="Arial"/>
          <w:sz w:val="22"/>
          <w:szCs w:val="22"/>
        </w:rPr>
        <w:t>Independent review &amp; assessment of technology used and financial projections provided by the company</w:t>
      </w:r>
      <w:r w:rsidR="0033633E" w:rsidRPr="008A0488">
        <w:rPr>
          <w:rFonts w:ascii="Arial" w:hAnsi="Arial" w:cs="Arial"/>
          <w:sz w:val="22"/>
          <w:szCs w:val="22"/>
        </w:rPr>
        <w:t>/promoters</w:t>
      </w:r>
      <w:r w:rsidRPr="008A0488">
        <w:rPr>
          <w:rFonts w:ascii="Arial" w:hAnsi="Arial" w:cs="Arial"/>
          <w:sz w:val="22"/>
          <w:szCs w:val="22"/>
        </w:rPr>
        <w:t>.</w:t>
      </w:r>
    </w:p>
    <w:p w14:paraId="68D145E9" w14:textId="77777777" w:rsidR="00EB5704" w:rsidRPr="008A0488" w:rsidRDefault="007F185E" w:rsidP="0030431C">
      <w:pPr>
        <w:pStyle w:val="ListParagraph"/>
        <w:numPr>
          <w:ilvl w:val="0"/>
          <w:numId w:val="7"/>
        </w:numPr>
        <w:spacing w:line="360" w:lineRule="auto"/>
        <w:ind w:left="1418" w:right="-425" w:hanging="425"/>
        <w:jc w:val="both"/>
        <w:rPr>
          <w:rFonts w:ascii="Arial" w:hAnsi="Arial" w:cs="Arial"/>
          <w:sz w:val="22"/>
          <w:szCs w:val="22"/>
        </w:rPr>
      </w:pPr>
      <w:r>
        <w:rPr>
          <w:rFonts w:ascii="Arial" w:hAnsi="Arial" w:cs="Arial"/>
          <w:sz w:val="22"/>
          <w:szCs w:val="22"/>
        </w:rPr>
        <w:t xml:space="preserve">Review and analysis of the Projections </w:t>
      </w:r>
      <w:r w:rsidR="009F21D7" w:rsidRPr="008A0488">
        <w:rPr>
          <w:rFonts w:ascii="Arial" w:hAnsi="Arial" w:cs="Arial"/>
          <w:sz w:val="22"/>
          <w:szCs w:val="22"/>
        </w:rPr>
        <w:t xml:space="preserve">as per the </w:t>
      </w:r>
      <w:r>
        <w:rPr>
          <w:rFonts w:ascii="Arial" w:hAnsi="Arial" w:cs="Arial"/>
          <w:sz w:val="22"/>
          <w:szCs w:val="22"/>
        </w:rPr>
        <w:t xml:space="preserve">market </w:t>
      </w:r>
      <w:r w:rsidR="009F21D7" w:rsidRPr="008A0488">
        <w:rPr>
          <w:rFonts w:ascii="Arial" w:hAnsi="Arial" w:cs="Arial"/>
          <w:sz w:val="22"/>
          <w:szCs w:val="22"/>
        </w:rPr>
        <w:t>trends and futuristic growth opportunity of the industry and company.</w:t>
      </w:r>
    </w:p>
    <w:p w14:paraId="3F73DEB3" w14:textId="77777777" w:rsidR="00EB5704" w:rsidRDefault="00A22FE5" w:rsidP="0030431C">
      <w:pPr>
        <w:pStyle w:val="ListParagraph"/>
        <w:numPr>
          <w:ilvl w:val="0"/>
          <w:numId w:val="7"/>
        </w:numPr>
        <w:spacing w:line="360" w:lineRule="auto"/>
        <w:ind w:left="1418" w:right="-425" w:hanging="425"/>
        <w:jc w:val="both"/>
        <w:rPr>
          <w:rFonts w:ascii="Arial" w:hAnsi="Arial" w:cs="Arial"/>
          <w:sz w:val="22"/>
          <w:szCs w:val="22"/>
        </w:rPr>
      </w:pPr>
      <w:r w:rsidRPr="008A0488">
        <w:rPr>
          <w:rFonts w:ascii="Arial" w:hAnsi="Arial" w:cs="Arial"/>
          <w:sz w:val="22"/>
          <w:szCs w:val="22"/>
        </w:rPr>
        <w:t xml:space="preserve">Projections of </w:t>
      </w:r>
      <w:r w:rsidR="000811E9" w:rsidRPr="008A0488">
        <w:rPr>
          <w:rFonts w:ascii="Arial" w:hAnsi="Arial" w:cs="Arial"/>
          <w:sz w:val="22"/>
          <w:szCs w:val="22"/>
        </w:rPr>
        <w:t>Revenue,</w:t>
      </w:r>
      <w:r w:rsidR="009F21D7" w:rsidRPr="008A0488">
        <w:rPr>
          <w:rFonts w:ascii="Arial" w:hAnsi="Arial" w:cs="Arial"/>
          <w:sz w:val="22"/>
          <w:szCs w:val="22"/>
        </w:rPr>
        <w:t xml:space="preserve"> Expenses,</w:t>
      </w:r>
      <w:r w:rsidR="000811E9" w:rsidRPr="008A0488">
        <w:rPr>
          <w:rFonts w:ascii="Arial" w:hAnsi="Arial" w:cs="Arial"/>
          <w:sz w:val="22"/>
          <w:szCs w:val="22"/>
        </w:rPr>
        <w:t xml:space="preserve"> </w:t>
      </w:r>
      <w:r w:rsidRPr="008A0488">
        <w:rPr>
          <w:rFonts w:ascii="Arial" w:hAnsi="Arial" w:cs="Arial"/>
          <w:sz w:val="22"/>
          <w:szCs w:val="22"/>
        </w:rPr>
        <w:t>P&amp;L, Balance Sheet</w:t>
      </w:r>
      <w:r w:rsidR="00E8789F">
        <w:rPr>
          <w:rFonts w:ascii="Arial" w:hAnsi="Arial" w:cs="Arial"/>
          <w:sz w:val="22"/>
          <w:szCs w:val="22"/>
        </w:rPr>
        <w:t>, fixed</w:t>
      </w:r>
      <w:r w:rsidR="009F21D7" w:rsidRPr="008A0488">
        <w:rPr>
          <w:rFonts w:ascii="Arial" w:hAnsi="Arial" w:cs="Arial"/>
          <w:sz w:val="22"/>
          <w:szCs w:val="22"/>
        </w:rPr>
        <w:t xml:space="preserve"> assets, COGS</w:t>
      </w:r>
      <w:r w:rsidRPr="008A0488">
        <w:rPr>
          <w:rFonts w:ascii="Arial" w:hAnsi="Arial" w:cs="Arial"/>
          <w:sz w:val="22"/>
          <w:szCs w:val="22"/>
        </w:rPr>
        <w:t>.</w:t>
      </w:r>
    </w:p>
    <w:p w14:paraId="5B3357CF" w14:textId="21F1E720" w:rsidR="00DE7CE9" w:rsidRPr="00586A69" w:rsidRDefault="00DE7CE9" w:rsidP="0030431C">
      <w:pPr>
        <w:pStyle w:val="ListParagraph"/>
        <w:numPr>
          <w:ilvl w:val="0"/>
          <w:numId w:val="7"/>
        </w:numPr>
        <w:spacing w:line="360" w:lineRule="auto"/>
        <w:ind w:left="1418" w:right="-425" w:hanging="425"/>
        <w:jc w:val="both"/>
        <w:rPr>
          <w:rFonts w:ascii="Arial" w:hAnsi="Arial" w:cs="Arial"/>
          <w:sz w:val="22"/>
          <w:szCs w:val="22"/>
        </w:rPr>
      </w:pPr>
      <w:r>
        <w:rPr>
          <w:rFonts w:ascii="Arial" w:hAnsi="Arial" w:cs="Arial"/>
          <w:sz w:val="22"/>
          <w:szCs w:val="22"/>
        </w:rPr>
        <w:t>Assessment of Key Financial Ratios</w:t>
      </w:r>
      <w:r w:rsidR="00EF5944">
        <w:rPr>
          <w:rFonts w:ascii="Arial" w:hAnsi="Arial" w:cs="Arial"/>
          <w:sz w:val="22"/>
          <w:szCs w:val="22"/>
        </w:rPr>
        <w:t>.</w:t>
      </w:r>
    </w:p>
    <w:p w14:paraId="5BBC97C9" w14:textId="77777777" w:rsidR="008A0488" w:rsidRDefault="00A22FE5" w:rsidP="0030431C">
      <w:pPr>
        <w:pStyle w:val="ListParagraph"/>
        <w:numPr>
          <w:ilvl w:val="0"/>
          <w:numId w:val="7"/>
        </w:numPr>
        <w:spacing w:line="360" w:lineRule="auto"/>
        <w:ind w:left="1418" w:right="-425" w:hanging="425"/>
        <w:jc w:val="both"/>
        <w:rPr>
          <w:rFonts w:ascii="Arial" w:hAnsi="Arial" w:cs="Arial"/>
          <w:sz w:val="22"/>
          <w:szCs w:val="22"/>
        </w:rPr>
      </w:pPr>
      <w:r w:rsidRPr="008A0488">
        <w:rPr>
          <w:rFonts w:ascii="Arial" w:hAnsi="Arial" w:cs="Arial"/>
          <w:sz w:val="22"/>
          <w:szCs w:val="22"/>
        </w:rPr>
        <w:t>Final conclusion.</w:t>
      </w:r>
    </w:p>
    <w:p w14:paraId="42336F86" w14:textId="3CB3D5CA" w:rsidR="008D2134" w:rsidRPr="00043328" w:rsidRDefault="008D2134" w:rsidP="005F1EC6">
      <w:pPr>
        <w:pStyle w:val="ListParagraph"/>
        <w:numPr>
          <w:ilvl w:val="0"/>
          <w:numId w:val="22"/>
        </w:numPr>
        <w:spacing w:before="240" w:line="360" w:lineRule="auto"/>
        <w:ind w:left="993" w:right="-425" w:hanging="284"/>
        <w:jc w:val="both"/>
        <w:rPr>
          <w:rFonts w:ascii="Arial" w:hAnsi="Arial" w:cs="Arial"/>
          <w:b/>
          <w:sz w:val="22"/>
          <w:szCs w:val="22"/>
        </w:rPr>
      </w:pPr>
      <w:r>
        <w:rPr>
          <w:rFonts w:ascii="Arial" w:hAnsi="Arial" w:cs="Arial"/>
          <w:b/>
          <w:sz w:val="22"/>
          <w:szCs w:val="22"/>
        </w:rPr>
        <w:t xml:space="preserve">For Enterprise Valuation Report: </w:t>
      </w:r>
      <w:r>
        <w:rPr>
          <w:rFonts w:ascii="Arial" w:hAnsi="Arial" w:cs="Arial"/>
          <w:bCs/>
          <w:sz w:val="22"/>
          <w:szCs w:val="22"/>
        </w:rPr>
        <w:t>Income-based Approach (</w:t>
      </w:r>
      <w:r>
        <w:rPr>
          <w:rFonts w:ascii="Arial" w:hAnsi="Arial" w:cs="Arial"/>
          <w:sz w:val="22"/>
          <w:szCs w:val="22"/>
        </w:rPr>
        <w:t>Discounted Cash Flow Model) for the calculation of Enterprise Value of the Company</w:t>
      </w:r>
      <w:r>
        <w:rPr>
          <w:rFonts w:ascii="Arial" w:eastAsia="Arial" w:hAnsi="Arial" w:cs="Arial"/>
          <w:sz w:val="22"/>
          <w:szCs w:val="22"/>
        </w:rPr>
        <w:t>.</w:t>
      </w:r>
    </w:p>
    <w:p w14:paraId="7832715A" w14:textId="77777777" w:rsidR="008D2134" w:rsidRDefault="008D2134" w:rsidP="00904910">
      <w:pPr>
        <w:pStyle w:val="ListParagraph"/>
        <w:spacing w:line="360" w:lineRule="auto"/>
        <w:ind w:left="1418" w:right="-425"/>
        <w:jc w:val="both"/>
        <w:rPr>
          <w:rFonts w:ascii="Arial" w:hAnsi="Arial" w:cs="Arial"/>
          <w:sz w:val="22"/>
          <w:szCs w:val="22"/>
        </w:rPr>
      </w:pPr>
    </w:p>
    <w:p w14:paraId="0AFC52C5" w14:textId="2864077E" w:rsidR="008D2134" w:rsidRPr="0043747F" w:rsidRDefault="00A22FE5" w:rsidP="0030431C">
      <w:pPr>
        <w:pStyle w:val="ListParagraph"/>
        <w:numPr>
          <w:ilvl w:val="0"/>
          <w:numId w:val="11"/>
        </w:numPr>
        <w:spacing w:after="240" w:line="360" w:lineRule="auto"/>
        <w:ind w:left="567" w:right="-425"/>
        <w:jc w:val="both"/>
        <w:rPr>
          <w:rFonts w:ascii="Arial" w:eastAsia="Arial" w:hAnsi="Arial"/>
          <w:b/>
          <w:sz w:val="22"/>
        </w:rPr>
      </w:pPr>
      <w:r>
        <w:rPr>
          <w:rFonts w:ascii="Arial" w:eastAsia="Arial" w:hAnsi="Arial"/>
          <w:b/>
          <w:sz w:val="22"/>
        </w:rPr>
        <w:lastRenderedPageBreak/>
        <w:t>DATA/ INFORMATION RECEIVED FROM:</w:t>
      </w:r>
      <w:r w:rsidR="00043328">
        <w:rPr>
          <w:rFonts w:ascii="Arial" w:eastAsia="Arial" w:hAnsi="Arial"/>
          <w:b/>
          <w:sz w:val="22"/>
        </w:rPr>
        <w:t xml:space="preserve"> </w:t>
      </w:r>
      <w:r w:rsidR="008D2134" w:rsidRPr="00C31A64">
        <w:rPr>
          <w:rFonts w:ascii="Arial" w:eastAsia="Arial" w:hAnsi="Arial"/>
          <w:sz w:val="22"/>
        </w:rPr>
        <w:t xml:space="preserve">All the data/Information has been received from Mr. </w:t>
      </w:r>
      <w:r w:rsidR="00F8212D">
        <w:rPr>
          <w:rFonts w:ascii="Arial" w:eastAsia="Arial" w:hAnsi="Arial"/>
          <w:sz w:val="22"/>
        </w:rPr>
        <w:t xml:space="preserve">Niket Thakkar </w:t>
      </w:r>
      <w:r w:rsidR="008D2134" w:rsidRPr="00C31A64">
        <w:rPr>
          <w:rFonts w:ascii="Arial" w:eastAsia="Arial" w:hAnsi="Arial"/>
          <w:sz w:val="22"/>
        </w:rPr>
        <w:t>and the required details about him shown in the below table:</w:t>
      </w:r>
    </w:p>
    <w:tbl>
      <w:tblPr>
        <w:tblW w:w="36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708"/>
        <w:gridCol w:w="4207"/>
      </w:tblGrid>
      <w:tr w:rsidR="008D2134" w:rsidRPr="00872A1B" w14:paraId="08EDB832" w14:textId="77777777" w:rsidTr="0013005A">
        <w:trPr>
          <w:trHeight w:val="67"/>
          <w:tblHeader/>
          <w:jc w:val="center"/>
        </w:trPr>
        <w:tc>
          <w:tcPr>
            <w:tcW w:w="1958" w:type="pct"/>
            <w:shd w:val="clear" w:color="auto" w:fill="002060"/>
            <w:noWrap/>
            <w:vAlign w:val="bottom"/>
            <w:hideMark/>
          </w:tcPr>
          <w:p w14:paraId="0D0011A8" w14:textId="77777777" w:rsidR="008D2134" w:rsidRPr="00872A1B" w:rsidRDefault="008D2134" w:rsidP="00904910">
            <w:pPr>
              <w:ind w:left="284" w:right="-425"/>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3042" w:type="pct"/>
            <w:shd w:val="clear" w:color="auto" w:fill="002060"/>
            <w:noWrap/>
            <w:vAlign w:val="bottom"/>
            <w:hideMark/>
          </w:tcPr>
          <w:p w14:paraId="56B21573" w14:textId="77777777" w:rsidR="008D2134" w:rsidRPr="00872A1B" w:rsidRDefault="008D2134" w:rsidP="00904910">
            <w:pPr>
              <w:ind w:left="284" w:right="-425"/>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8D2134" w:rsidRPr="00872A1B" w14:paraId="6AF9D0F1" w14:textId="77777777" w:rsidTr="00CA7176">
        <w:trPr>
          <w:trHeight w:val="20"/>
          <w:jc w:val="center"/>
        </w:trPr>
        <w:tc>
          <w:tcPr>
            <w:tcW w:w="1958" w:type="pct"/>
            <w:shd w:val="clear" w:color="auto" w:fill="auto"/>
            <w:noWrap/>
            <w:vAlign w:val="center"/>
            <w:hideMark/>
          </w:tcPr>
          <w:p w14:paraId="22BFFA5B" w14:textId="77777777" w:rsidR="008D2134" w:rsidRPr="00872A1B" w:rsidRDefault="008D2134" w:rsidP="00904910">
            <w:pPr>
              <w:ind w:left="284" w:right="-425"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Name</w:t>
            </w:r>
          </w:p>
        </w:tc>
        <w:tc>
          <w:tcPr>
            <w:tcW w:w="3042" w:type="pct"/>
            <w:shd w:val="clear" w:color="auto" w:fill="auto"/>
            <w:noWrap/>
            <w:vAlign w:val="center"/>
            <w:hideMark/>
          </w:tcPr>
          <w:p w14:paraId="39F444A2" w14:textId="36B429F1" w:rsidR="008D2134" w:rsidRPr="00872A1B" w:rsidRDefault="008D2134" w:rsidP="00904910">
            <w:pPr>
              <w:ind w:left="284" w:right="-425"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Mr. </w:t>
            </w:r>
            <w:r w:rsidR="00F8212D">
              <w:rPr>
                <w:rFonts w:asciiTheme="minorHAnsi" w:hAnsiTheme="minorHAnsi" w:cstheme="minorHAnsi"/>
                <w:color w:val="000000"/>
                <w:sz w:val="22"/>
                <w:szCs w:val="22"/>
              </w:rPr>
              <w:t>Niket Thakkar</w:t>
            </w:r>
          </w:p>
        </w:tc>
      </w:tr>
      <w:tr w:rsidR="008D2134" w:rsidRPr="00872A1B" w14:paraId="103400EC" w14:textId="77777777" w:rsidTr="00CA7176">
        <w:trPr>
          <w:trHeight w:val="20"/>
          <w:jc w:val="center"/>
        </w:trPr>
        <w:tc>
          <w:tcPr>
            <w:tcW w:w="1958" w:type="pct"/>
            <w:shd w:val="clear" w:color="auto" w:fill="auto"/>
            <w:noWrap/>
            <w:vAlign w:val="center"/>
            <w:hideMark/>
          </w:tcPr>
          <w:p w14:paraId="0CD1A271" w14:textId="77777777" w:rsidR="008D2134" w:rsidRPr="00872A1B" w:rsidRDefault="008D2134" w:rsidP="00904910">
            <w:pPr>
              <w:ind w:left="284" w:right="-425"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3042" w:type="pct"/>
            <w:shd w:val="clear" w:color="auto" w:fill="auto"/>
            <w:noWrap/>
            <w:vAlign w:val="center"/>
            <w:hideMark/>
          </w:tcPr>
          <w:p w14:paraId="61518A50" w14:textId="09525CB9" w:rsidR="008D2134" w:rsidRPr="00872A1B" w:rsidRDefault="00F8212D" w:rsidP="00904910">
            <w:pPr>
              <w:ind w:left="284" w:right="-425" w:hanging="258"/>
              <w:rPr>
                <w:rFonts w:asciiTheme="minorHAnsi" w:hAnsiTheme="minorHAnsi" w:cstheme="minorHAnsi"/>
                <w:color w:val="000000"/>
                <w:sz w:val="22"/>
                <w:szCs w:val="22"/>
              </w:rPr>
            </w:pPr>
            <w:r>
              <w:rPr>
                <w:rFonts w:asciiTheme="minorHAnsi" w:hAnsiTheme="minorHAnsi" w:cstheme="minorHAnsi"/>
                <w:color w:val="000000"/>
                <w:sz w:val="22"/>
                <w:szCs w:val="22"/>
              </w:rPr>
              <w:t>BOB Capital Markets Limited</w:t>
            </w:r>
          </w:p>
        </w:tc>
      </w:tr>
      <w:tr w:rsidR="008D2134" w:rsidRPr="00872A1B" w14:paraId="1CF015CF" w14:textId="77777777" w:rsidTr="00CA7176">
        <w:trPr>
          <w:trHeight w:val="20"/>
          <w:jc w:val="center"/>
        </w:trPr>
        <w:tc>
          <w:tcPr>
            <w:tcW w:w="1958" w:type="pct"/>
            <w:shd w:val="clear" w:color="auto" w:fill="auto"/>
            <w:noWrap/>
            <w:vAlign w:val="center"/>
            <w:hideMark/>
          </w:tcPr>
          <w:p w14:paraId="361419C1" w14:textId="77777777" w:rsidR="008D2134" w:rsidRPr="00872A1B" w:rsidRDefault="008D2134" w:rsidP="00904910">
            <w:pPr>
              <w:ind w:left="284" w:right="-425"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3042" w:type="pct"/>
            <w:shd w:val="clear" w:color="auto" w:fill="auto"/>
            <w:noWrap/>
            <w:vAlign w:val="center"/>
            <w:hideMark/>
          </w:tcPr>
          <w:p w14:paraId="3C2CC78C" w14:textId="18E570EA" w:rsidR="008D2134" w:rsidRPr="00F07064" w:rsidRDefault="00F8212D" w:rsidP="00904910">
            <w:pPr>
              <w:ind w:left="284" w:right="-425" w:hanging="258"/>
              <w:rPr>
                <w:rFonts w:asciiTheme="minorHAnsi" w:hAnsiTheme="minorHAnsi" w:cstheme="minorHAnsi"/>
                <w:color w:val="000000"/>
                <w:sz w:val="22"/>
                <w:szCs w:val="22"/>
              </w:rPr>
            </w:pPr>
            <w:r w:rsidRPr="00F8212D">
              <w:rPr>
                <w:rFonts w:asciiTheme="minorHAnsi" w:hAnsiTheme="minorHAnsi" w:cstheme="minorHAnsi"/>
                <w:color w:val="000000"/>
                <w:sz w:val="22"/>
                <w:szCs w:val="22"/>
              </w:rPr>
              <w:t>Niket.Thakkar@bobcaps.in</w:t>
            </w:r>
          </w:p>
        </w:tc>
      </w:tr>
      <w:tr w:rsidR="008D2134" w:rsidRPr="00872A1B" w14:paraId="50D15755" w14:textId="77777777" w:rsidTr="00CA7176">
        <w:trPr>
          <w:trHeight w:val="20"/>
          <w:jc w:val="center"/>
        </w:trPr>
        <w:tc>
          <w:tcPr>
            <w:tcW w:w="1958" w:type="pct"/>
            <w:shd w:val="clear" w:color="auto" w:fill="auto"/>
            <w:noWrap/>
            <w:vAlign w:val="center"/>
            <w:hideMark/>
          </w:tcPr>
          <w:p w14:paraId="418178C5" w14:textId="77777777" w:rsidR="008D2134" w:rsidRPr="00872A1B" w:rsidRDefault="008D2134" w:rsidP="00904910">
            <w:pPr>
              <w:ind w:left="284" w:right="-425"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3042" w:type="pct"/>
            <w:shd w:val="clear" w:color="auto" w:fill="auto"/>
            <w:noWrap/>
            <w:vAlign w:val="center"/>
            <w:hideMark/>
          </w:tcPr>
          <w:p w14:paraId="1F02FDDA" w14:textId="4C0B4A43" w:rsidR="008D2134" w:rsidRPr="00872A1B" w:rsidRDefault="008D2134" w:rsidP="00904910">
            <w:pPr>
              <w:ind w:left="284" w:right="-425"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+91 </w:t>
            </w:r>
            <w:r w:rsidR="00F8212D">
              <w:rPr>
                <w:rFonts w:asciiTheme="minorHAnsi" w:hAnsiTheme="minorHAnsi" w:cstheme="minorHAnsi"/>
                <w:color w:val="000000"/>
                <w:sz w:val="22"/>
                <w:szCs w:val="22"/>
              </w:rPr>
              <w:t>9820217088</w:t>
            </w:r>
          </w:p>
        </w:tc>
      </w:tr>
    </w:tbl>
    <w:p w14:paraId="0BC9CE72" w14:textId="77777777" w:rsidR="00E8789F" w:rsidRPr="00F818E7" w:rsidRDefault="00E8789F" w:rsidP="00904910">
      <w:pPr>
        <w:spacing w:line="360" w:lineRule="auto"/>
        <w:ind w:right="-425"/>
        <w:jc w:val="both"/>
        <w:rPr>
          <w:rFonts w:ascii="Arial" w:hAnsi="Arial" w:cs="Arial"/>
          <w:b/>
          <w:sz w:val="22"/>
          <w:szCs w:val="22"/>
        </w:rPr>
      </w:pPr>
    </w:p>
    <w:p w14:paraId="5466DDE6" w14:textId="51296411" w:rsidR="00B32752" w:rsidRPr="00BF2067" w:rsidRDefault="00A22FE5" w:rsidP="00BF2067">
      <w:pPr>
        <w:pStyle w:val="ListParagraph"/>
        <w:numPr>
          <w:ilvl w:val="0"/>
          <w:numId w:val="11"/>
        </w:numPr>
        <w:spacing w:after="240" w:line="360" w:lineRule="auto"/>
        <w:ind w:left="567" w:right="-425"/>
        <w:jc w:val="both"/>
        <w:rPr>
          <w:rFonts w:ascii="Arial" w:hAnsi="Arial" w:cs="Arial"/>
          <w:b/>
          <w:sz w:val="22"/>
          <w:szCs w:val="22"/>
        </w:rPr>
      </w:pPr>
      <w:r>
        <w:rPr>
          <w:rFonts w:ascii="Arial" w:hAnsi="Arial" w:cs="Arial"/>
          <w:b/>
          <w:sz w:val="22"/>
          <w:szCs w:val="22"/>
        </w:rPr>
        <w:t>DOCUMENTS / DATA REFFERED:</w:t>
      </w:r>
    </w:p>
    <w:p w14:paraId="095BB0F3" w14:textId="77777777" w:rsidR="00EB5704" w:rsidRPr="008E0D82" w:rsidRDefault="00A22FE5"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Financial Projections</w:t>
      </w:r>
      <w:r w:rsidR="008A0488" w:rsidRPr="008E0D82">
        <w:rPr>
          <w:rFonts w:ascii="Arial" w:hAnsi="Arial" w:cs="Arial"/>
          <w:sz w:val="22"/>
          <w:szCs w:val="22"/>
        </w:rPr>
        <w:t xml:space="preserve"> of the </w:t>
      </w:r>
      <w:r w:rsidR="005816E2" w:rsidRPr="008E0D82">
        <w:rPr>
          <w:rFonts w:ascii="Arial" w:hAnsi="Arial" w:cs="Arial"/>
          <w:sz w:val="22"/>
          <w:szCs w:val="22"/>
        </w:rPr>
        <w:t>company</w:t>
      </w:r>
      <w:r w:rsidRPr="008E0D82">
        <w:rPr>
          <w:rFonts w:ascii="Arial" w:hAnsi="Arial" w:cs="Arial"/>
          <w:sz w:val="22"/>
          <w:szCs w:val="22"/>
        </w:rPr>
        <w:t xml:space="preserve"> for next </w:t>
      </w:r>
      <w:r w:rsidR="005816E2" w:rsidRPr="008E0D82">
        <w:rPr>
          <w:rFonts w:ascii="Arial" w:hAnsi="Arial" w:cs="Arial"/>
          <w:sz w:val="22"/>
          <w:szCs w:val="22"/>
        </w:rPr>
        <w:t>8</w:t>
      </w:r>
      <w:r w:rsidR="001371D9" w:rsidRPr="008E0D82">
        <w:rPr>
          <w:rFonts w:ascii="Arial" w:hAnsi="Arial" w:cs="Arial"/>
          <w:sz w:val="22"/>
          <w:szCs w:val="22"/>
        </w:rPr>
        <w:t xml:space="preserve"> </w:t>
      </w:r>
      <w:r w:rsidRPr="008E0D82">
        <w:rPr>
          <w:rFonts w:ascii="Arial" w:hAnsi="Arial" w:cs="Arial"/>
          <w:sz w:val="22"/>
          <w:szCs w:val="22"/>
        </w:rPr>
        <w:t>Years.</w:t>
      </w:r>
    </w:p>
    <w:p w14:paraId="738F749A" w14:textId="77777777" w:rsidR="009231E7" w:rsidRPr="008E0D82" w:rsidRDefault="007E2633"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Director</w:t>
      </w:r>
      <w:r w:rsidR="00C54165" w:rsidRPr="008E0D82">
        <w:rPr>
          <w:rFonts w:ascii="Arial" w:hAnsi="Arial" w:cs="Arial"/>
          <w:sz w:val="22"/>
          <w:szCs w:val="22"/>
        </w:rPr>
        <w:t>’s Details.</w:t>
      </w:r>
    </w:p>
    <w:p w14:paraId="61793839" w14:textId="77777777" w:rsidR="007E2633" w:rsidRPr="008E0D82" w:rsidRDefault="007E2633"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Details gathered during our site visit</w:t>
      </w:r>
      <w:r w:rsidRPr="008E0D82" w:rsidDel="00E2708E">
        <w:rPr>
          <w:rFonts w:ascii="Arial" w:hAnsi="Arial" w:cs="Arial"/>
          <w:sz w:val="22"/>
          <w:szCs w:val="22"/>
        </w:rPr>
        <w:t xml:space="preserve"> </w:t>
      </w:r>
    </w:p>
    <w:p w14:paraId="221E1E2C" w14:textId="77777777" w:rsidR="008E0D82" w:rsidRPr="008E0D82" w:rsidRDefault="008E0D82"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Brief description about the company.</w:t>
      </w:r>
    </w:p>
    <w:p w14:paraId="7878379A" w14:textId="77777777" w:rsidR="008E0D82" w:rsidRPr="008E0D82" w:rsidRDefault="008E0D82"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Financial Model Shared by the client.</w:t>
      </w:r>
    </w:p>
    <w:p w14:paraId="36FA02EF" w14:textId="77777777" w:rsidR="008E0D82" w:rsidRPr="008E0D82" w:rsidRDefault="008E0D82"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Details of Statutory approvals shared by the client.</w:t>
      </w:r>
    </w:p>
    <w:p w14:paraId="304F6B8F" w14:textId="780D1C3D" w:rsidR="008E0D82" w:rsidRPr="008E0D82" w:rsidRDefault="008E0D82"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Data and Information provided by client against the queries.</w:t>
      </w:r>
    </w:p>
    <w:p w14:paraId="71DE1387" w14:textId="77777777" w:rsidR="008E0D82" w:rsidRPr="008E0D82" w:rsidRDefault="008E0D82"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Consortium meeting minutes shared by the Company.</w:t>
      </w:r>
    </w:p>
    <w:p w14:paraId="6FA0264A" w14:textId="77777777" w:rsidR="008E0D82" w:rsidRPr="008E0D82" w:rsidRDefault="008E0D82"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Unit wise details of Capacity, manpower, Infrastructure details.</w:t>
      </w:r>
    </w:p>
    <w:p w14:paraId="6DE9D5A6" w14:textId="77777777" w:rsidR="008E0D82" w:rsidRPr="008E0D82" w:rsidRDefault="008E0D82"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Last 5 year Audited Financial Statements of the company.</w:t>
      </w:r>
    </w:p>
    <w:p w14:paraId="026EBB5A" w14:textId="3EB62961" w:rsidR="00EB5704" w:rsidRPr="007E2633" w:rsidRDefault="008E0D82" w:rsidP="0030431C">
      <w:pPr>
        <w:pStyle w:val="ListParagraph"/>
        <w:numPr>
          <w:ilvl w:val="0"/>
          <w:numId w:val="12"/>
        </w:numPr>
        <w:tabs>
          <w:tab w:val="left" w:pos="5310"/>
        </w:tabs>
        <w:spacing w:line="360" w:lineRule="auto"/>
        <w:ind w:left="993" w:right="-425" w:hanging="426"/>
        <w:jc w:val="both"/>
        <w:rPr>
          <w:rFonts w:ascii="Arial" w:hAnsi="Arial" w:cs="Arial"/>
          <w:sz w:val="22"/>
          <w:szCs w:val="22"/>
        </w:rPr>
      </w:pPr>
      <w:r w:rsidRPr="008E0D82">
        <w:rPr>
          <w:rFonts w:ascii="Arial" w:hAnsi="Arial" w:cs="Arial"/>
          <w:sz w:val="22"/>
          <w:szCs w:val="22"/>
        </w:rPr>
        <w:t>Documents regarding communications held with consortium bank members.</w:t>
      </w:r>
      <w:r w:rsidR="00A22FE5">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7B7546" w14:paraId="295BD386" w14:textId="77777777" w:rsidTr="005E3BCA">
        <w:trPr>
          <w:trHeight w:val="20"/>
        </w:trPr>
        <w:tc>
          <w:tcPr>
            <w:tcW w:w="1612" w:type="dxa"/>
            <w:shd w:val="clear" w:color="auto" w:fill="002060"/>
            <w:vAlign w:val="center"/>
          </w:tcPr>
          <w:p w14:paraId="53EDB0E4" w14:textId="4EA51E60" w:rsidR="007B7546" w:rsidRDefault="007B7546" w:rsidP="00C67644">
            <w:pPr>
              <w:jc w:val="center"/>
              <w:rPr>
                <w:rFonts w:ascii="Arial" w:hAnsi="Arial" w:cs="Arial"/>
                <w:b/>
                <w:i/>
                <w:sz w:val="22"/>
                <w:szCs w:val="22"/>
              </w:rPr>
            </w:pPr>
            <w:r>
              <w:rPr>
                <w:rFonts w:ascii="Arial" w:hAnsi="Arial" w:cs="Arial"/>
                <w:b/>
                <w:sz w:val="22"/>
                <w:szCs w:val="22"/>
              </w:rPr>
              <w:lastRenderedPageBreak/>
              <w:t>PART C</w:t>
            </w:r>
          </w:p>
        </w:tc>
        <w:tc>
          <w:tcPr>
            <w:tcW w:w="8169" w:type="dxa"/>
            <w:shd w:val="clear" w:color="auto" w:fill="DBE5F1"/>
            <w:vAlign w:val="center"/>
          </w:tcPr>
          <w:p w14:paraId="60A80885" w14:textId="5BFDAC82" w:rsidR="007B7546" w:rsidRDefault="007B7546" w:rsidP="00C67644">
            <w:pPr>
              <w:jc w:val="center"/>
              <w:rPr>
                <w:rFonts w:ascii="Arial" w:hAnsi="Arial" w:cs="Arial"/>
                <w:b/>
                <w:sz w:val="22"/>
                <w:szCs w:val="22"/>
              </w:rPr>
            </w:pPr>
            <w:r>
              <w:rPr>
                <w:rFonts w:ascii="Arial" w:hAnsi="Arial" w:cs="Arial"/>
                <w:b/>
                <w:sz w:val="22"/>
                <w:szCs w:val="22"/>
              </w:rPr>
              <w:t>COMPANY PROFILE</w:t>
            </w:r>
          </w:p>
        </w:tc>
      </w:tr>
    </w:tbl>
    <w:p w14:paraId="21870594" w14:textId="77777777" w:rsidR="007B7546" w:rsidRDefault="007B7546">
      <w:pPr>
        <w:autoSpaceDE w:val="0"/>
        <w:autoSpaceDN w:val="0"/>
        <w:adjustRightInd w:val="0"/>
        <w:spacing w:line="360" w:lineRule="auto"/>
        <w:jc w:val="both"/>
        <w:rPr>
          <w:rFonts w:ascii="Arial" w:hAnsi="Arial" w:cs="Arial"/>
          <w:sz w:val="22"/>
          <w:szCs w:val="22"/>
          <w:lang w:eastAsia="en-IN"/>
        </w:rPr>
      </w:pPr>
    </w:p>
    <w:p w14:paraId="04E5C66B" w14:textId="77777777" w:rsidR="007B7546" w:rsidRPr="007B7546" w:rsidRDefault="00A22FE5" w:rsidP="007B7546">
      <w:pPr>
        <w:pStyle w:val="ListParagraph"/>
        <w:numPr>
          <w:ilvl w:val="0"/>
          <w:numId w:val="20"/>
        </w:numPr>
        <w:spacing w:after="240" w:line="360" w:lineRule="auto"/>
        <w:ind w:left="567" w:right="-425" w:hanging="425"/>
        <w:jc w:val="both"/>
        <w:rPr>
          <w:rFonts w:ascii="Arial" w:hAnsi="Arial" w:cs="Arial"/>
          <w:bCs/>
          <w:sz w:val="22"/>
          <w:szCs w:val="22"/>
          <w:lang w:eastAsia="en-IN"/>
        </w:rPr>
      </w:pPr>
      <w:r w:rsidRPr="002E4BAF">
        <w:rPr>
          <w:rFonts w:ascii="Arial" w:hAnsi="Arial" w:cs="Arial"/>
          <w:b/>
          <w:sz w:val="22"/>
          <w:szCs w:val="22"/>
          <w:lang w:eastAsia="en-IN"/>
        </w:rPr>
        <w:t>COMPANY OVERVIEW:</w:t>
      </w:r>
      <w:r w:rsidR="007E2633">
        <w:rPr>
          <w:rFonts w:ascii="Arial" w:hAnsi="Arial" w:cs="Arial"/>
          <w:b/>
          <w:sz w:val="22"/>
          <w:szCs w:val="22"/>
          <w:lang w:eastAsia="en-IN"/>
        </w:rPr>
        <w:t xml:space="preserve"> </w:t>
      </w:r>
      <w:r w:rsidR="00766531" w:rsidRPr="00766531">
        <w:rPr>
          <w:rFonts w:ascii="Arial" w:hAnsi="Arial" w:cs="Arial"/>
          <w:sz w:val="22"/>
          <w:szCs w:val="22"/>
          <w:lang w:eastAsia="en-IN"/>
        </w:rPr>
        <w:t>The Company was incorporated as “Satnam Overseas Private Limited” in 1989. Subsequently, the company was converted into a publicly listed company under the name “Satnam Overseas Limited” (SOL). SOL was renamed as Kohinoor Foods Limited (KFL) in 2006.</w:t>
      </w:r>
    </w:p>
    <w:p w14:paraId="7DF99548" w14:textId="77777777" w:rsidR="007B7546" w:rsidRDefault="00766531" w:rsidP="007B7546">
      <w:pPr>
        <w:pStyle w:val="ListParagraph"/>
        <w:spacing w:after="240" w:line="360" w:lineRule="auto"/>
        <w:ind w:left="567" w:right="-425"/>
        <w:jc w:val="both"/>
        <w:rPr>
          <w:rFonts w:ascii="Arial" w:hAnsi="Arial" w:cs="Arial"/>
          <w:sz w:val="22"/>
          <w:szCs w:val="22"/>
          <w:lang w:eastAsia="en-IN"/>
        </w:rPr>
      </w:pPr>
      <w:r w:rsidRPr="007B7546">
        <w:rPr>
          <w:rFonts w:ascii="Arial" w:hAnsi="Arial" w:cs="Arial"/>
          <w:sz w:val="22"/>
          <w:szCs w:val="22"/>
          <w:lang w:eastAsia="en-IN"/>
        </w:rPr>
        <w:t>M/s Kohinoor Foods Limited was established</w:t>
      </w:r>
      <w:r w:rsidRPr="007B7546">
        <w:rPr>
          <w:rFonts w:ascii="Arial" w:hAnsi="Arial" w:cs="Arial"/>
          <w:sz w:val="22"/>
          <w:szCs w:val="22"/>
        </w:rPr>
        <w:t xml:space="preserve"> for the purpose of manufacturing, trading and marketing of basmati rice under the brand name “Kohinoor”. The company started offering many products like Basmati rice; packaged food products, such as ready to eat food, ready to cook, frozen ready to eat food, dairy products, namkeen savouries, sweets, biscuits and cookies, pickles, dry fruits, and rice brain oil; and food products, including wheat flour, simmer sauces, cooking pastes and spices, seasonings and frozen food, pure ghee, paneer, and ready mixes.</w:t>
      </w:r>
      <w:r w:rsidRPr="007B7546">
        <w:rPr>
          <w:rFonts w:ascii="Arial" w:hAnsi="Arial" w:cs="Arial"/>
          <w:sz w:val="22"/>
          <w:szCs w:val="22"/>
          <w:lang w:eastAsia="en-IN"/>
        </w:rPr>
        <w:t xml:space="preserve"> </w:t>
      </w:r>
    </w:p>
    <w:p w14:paraId="724D5F8F" w14:textId="77CBBCE1" w:rsidR="007B7546" w:rsidRDefault="00766531" w:rsidP="007B7546">
      <w:pPr>
        <w:pStyle w:val="ListParagraph"/>
        <w:spacing w:after="240" w:line="360" w:lineRule="auto"/>
        <w:ind w:left="567" w:right="-425"/>
        <w:jc w:val="both"/>
        <w:rPr>
          <w:rFonts w:ascii="Arial" w:hAnsi="Arial" w:cs="Arial"/>
          <w:sz w:val="22"/>
          <w:szCs w:val="22"/>
          <w:lang w:eastAsia="en-IN"/>
        </w:rPr>
      </w:pPr>
      <w:r w:rsidRPr="007B7546">
        <w:rPr>
          <w:rFonts w:ascii="Arial" w:hAnsi="Arial" w:cs="Arial"/>
          <w:sz w:val="22"/>
          <w:szCs w:val="22"/>
          <w:lang w:eastAsia="en-IN"/>
        </w:rPr>
        <w:t xml:space="preserve">Currently, KFL has two plants, i.e., Rice Plant at Murthal, Sonipat with an installed capacity of 2,50,000 M. Ton. and a Food Factory at Bahalgarh, Sonipat with an installed capacity of </w:t>
      </w:r>
      <w:r w:rsidR="00EF5944">
        <w:rPr>
          <w:rFonts w:ascii="Arial" w:hAnsi="Arial" w:cs="Arial"/>
          <w:sz w:val="22"/>
          <w:szCs w:val="22"/>
          <w:lang w:eastAsia="en-IN"/>
        </w:rPr>
        <w:t>18</w:t>
      </w:r>
      <w:r w:rsidRPr="007B7546">
        <w:rPr>
          <w:rFonts w:ascii="Arial" w:hAnsi="Arial" w:cs="Arial"/>
          <w:sz w:val="22"/>
          <w:szCs w:val="22"/>
          <w:lang w:eastAsia="en-IN"/>
        </w:rPr>
        <w:t xml:space="preserve"> million pouches per year. KFL has its Corporate Office at </w:t>
      </w:r>
      <w:r w:rsidRPr="007B7546">
        <w:rPr>
          <w:rFonts w:ascii="Arial" w:hAnsi="Arial" w:cs="Arial"/>
          <w:sz w:val="22"/>
          <w:szCs w:val="22"/>
        </w:rPr>
        <w:t xml:space="preserve">Pinnacle Business Tower, 10th Floor, Surajkund, Shooting Range Road, Faridabad, Haryana - 121001, </w:t>
      </w:r>
      <w:r w:rsidRPr="007B7546">
        <w:rPr>
          <w:rFonts w:ascii="Arial" w:hAnsi="Arial" w:cs="Arial"/>
          <w:sz w:val="22"/>
          <w:szCs w:val="22"/>
          <w:lang w:eastAsia="en-IN"/>
        </w:rPr>
        <w:t>under the directorship of Mr. Jugal Kishore Arora, Mr. Satnam Arora, Mr. Gurnam Arora, Mr. Sunil Sharma, Mr. Yash Pal Mahajan and Mrs. Mani Chandra. It is classified as Non-govt Company and is registered at Registrar of Companies, Delhi. the company is having the authorised share capital of INR 75.00 Crores, and paid-up capital of INR 37.07153 Crores as on 31</w:t>
      </w:r>
      <w:r w:rsidRPr="007B7546">
        <w:rPr>
          <w:rFonts w:ascii="Arial" w:hAnsi="Arial" w:cs="Arial"/>
          <w:sz w:val="22"/>
          <w:szCs w:val="22"/>
          <w:vertAlign w:val="superscript"/>
          <w:lang w:eastAsia="en-IN"/>
        </w:rPr>
        <w:t>st</w:t>
      </w:r>
      <w:r w:rsidRPr="007B7546">
        <w:rPr>
          <w:rFonts w:ascii="Arial" w:hAnsi="Arial" w:cs="Arial"/>
          <w:sz w:val="22"/>
          <w:szCs w:val="22"/>
          <w:lang w:eastAsia="en-IN"/>
        </w:rPr>
        <w:t xml:space="preserve"> March 2023.</w:t>
      </w:r>
    </w:p>
    <w:p w14:paraId="4D008E7E" w14:textId="77777777" w:rsidR="007B7546" w:rsidRDefault="00766531" w:rsidP="007B7546">
      <w:pPr>
        <w:pStyle w:val="ListParagraph"/>
        <w:spacing w:after="240" w:line="360" w:lineRule="auto"/>
        <w:ind w:left="567" w:right="-425"/>
        <w:jc w:val="both"/>
        <w:rPr>
          <w:rFonts w:ascii="Arial" w:hAnsi="Arial" w:cs="Arial"/>
          <w:sz w:val="22"/>
          <w:szCs w:val="22"/>
          <w:lang w:eastAsia="en-IN"/>
        </w:rPr>
      </w:pPr>
      <w:r w:rsidRPr="007B7546">
        <w:rPr>
          <w:rFonts w:ascii="Arial" w:hAnsi="Arial" w:cs="Arial"/>
          <w:sz w:val="22"/>
          <w:szCs w:val="22"/>
        </w:rPr>
        <w:t xml:space="preserve">The promoters of the company are Mr. </w:t>
      </w:r>
      <w:r w:rsidRPr="007B7546">
        <w:rPr>
          <w:rFonts w:ascii="Arial" w:hAnsi="Arial" w:cs="Arial"/>
          <w:sz w:val="22"/>
          <w:szCs w:val="22"/>
          <w:lang w:eastAsia="en-IN"/>
        </w:rPr>
        <w:t>Jugal Kishore Arora, Mr. Satnam Arora and Mr. Gurnam Arora</w:t>
      </w:r>
      <w:r w:rsidRPr="007B7546">
        <w:rPr>
          <w:rFonts w:ascii="Arial" w:hAnsi="Arial" w:cs="Arial"/>
          <w:sz w:val="22"/>
          <w:szCs w:val="22"/>
        </w:rPr>
        <w:t xml:space="preserve"> who are also the Directors of the company </w:t>
      </w:r>
      <w:r w:rsidRPr="007B7546">
        <w:rPr>
          <w:rFonts w:ascii="Arial" w:hAnsi="Arial" w:cs="Arial"/>
          <w:sz w:val="22"/>
          <w:szCs w:val="22"/>
          <w:lang w:eastAsia="en-IN"/>
        </w:rPr>
        <w:t>having more than three decades of experience in the rice industry. As per the information available in the public domain about them and</w:t>
      </w:r>
      <w:r w:rsidRPr="007B7546">
        <w:rPr>
          <w:rFonts w:ascii="Arial" w:hAnsi="Arial" w:cs="Arial"/>
          <w:sz w:val="22"/>
          <w:szCs w:val="22"/>
        </w:rPr>
        <w:t xml:space="preserve"> information provided by the company</w:t>
      </w:r>
      <w:r w:rsidRPr="007B7546">
        <w:rPr>
          <w:rFonts w:ascii="Arial" w:hAnsi="Arial" w:cs="Arial"/>
          <w:sz w:val="22"/>
          <w:szCs w:val="22"/>
          <w:lang w:eastAsia="en-IN"/>
        </w:rPr>
        <w:t xml:space="preserve">, they are holding the directorship in several other companies as well such as Satnam International Private Limited, Sachdeva </w:t>
      </w:r>
      <w:r w:rsidR="00D93884" w:rsidRPr="007B7546">
        <w:rPr>
          <w:rFonts w:ascii="Arial" w:hAnsi="Arial" w:cs="Arial"/>
          <w:sz w:val="22"/>
          <w:szCs w:val="22"/>
          <w:lang w:eastAsia="en-IN"/>
        </w:rPr>
        <w:t>Brothers</w:t>
      </w:r>
      <w:r w:rsidRPr="007B7546">
        <w:rPr>
          <w:rFonts w:ascii="Arial" w:hAnsi="Arial" w:cs="Arial"/>
          <w:sz w:val="22"/>
          <w:szCs w:val="22"/>
          <w:lang w:eastAsia="en-IN"/>
        </w:rPr>
        <w:t xml:space="preserve"> Private Limited, Adhiraj Buildcon Private Limited, Satnam Haegens Limited and Indraprastha Medical Corporation Limited.</w:t>
      </w:r>
    </w:p>
    <w:p w14:paraId="147A399B" w14:textId="77777777" w:rsidR="007B7546" w:rsidRDefault="00766531" w:rsidP="007B7546">
      <w:pPr>
        <w:pStyle w:val="ListParagraph"/>
        <w:spacing w:after="240" w:line="360" w:lineRule="auto"/>
        <w:ind w:left="567" w:right="-425"/>
        <w:jc w:val="both"/>
        <w:rPr>
          <w:rFonts w:ascii="Arial" w:hAnsi="Arial" w:cs="Arial"/>
          <w:sz w:val="22"/>
          <w:szCs w:val="22"/>
          <w:lang w:eastAsia="en-IN"/>
        </w:rPr>
      </w:pPr>
      <w:r w:rsidRPr="007B7546">
        <w:rPr>
          <w:rFonts w:ascii="Arial" w:hAnsi="Arial" w:cs="Arial"/>
          <w:sz w:val="22"/>
          <w:szCs w:val="22"/>
          <w:lang w:eastAsia="en-IN"/>
        </w:rPr>
        <w:t>At present, the company is offering its products across the globe - from the USA, Canada, Australia, New Zealand and the UK to the Middle East and South East Asian countries. And they adorn the shelves of reputed retail chains like Booker Cash n Carry, TESCO, Sainsbury’s, ASDA, Morrisons in UK, Krogers, Costco, BJs &amp; Whole Foods in the US, Wal-Mart in Canada, Kobe Bussan in Japan, Coles in Australia, Woolworths &amp; Foodstuff in New Zealand, Mustafa in Singapore, Parknshop in Hong Kong, Shoprite in South Africa and Carrefour, Geant, Lulu, Tamimi &amp; Panda in Middle East.</w:t>
      </w:r>
    </w:p>
    <w:p w14:paraId="59EAD228" w14:textId="496DCDBA" w:rsidR="00766531" w:rsidRPr="007B7546" w:rsidRDefault="00766531" w:rsidP="007B7546">
      <w:pPr>
        <w:pStyle w:val="ListParagraph"/>
        <w:spacing w:after="240" w:line="360" w:lineRule="auto"/>
        <w:ind w:left="567" w:right="-425"/>
        <w:jc w:val="both"/>
        <w:rPr>
          <w:rFonts w:ascii="Arial" w:hAnsi="Arial" w:cs="Arial"/>
          <w:bCs/>
          <w:sz w:val="22"/>
          <w:szCs w:val="22"/>
          <w:lang w:eastAsia="en-IN"/>
        </w:rPr>
      </w:pPr>
      <w:r w:rsidRPr="007B7546">
        <w:rPr>
          <w:rFonts w:ascii="Arial" w:hAnsi="Arial" w:cs="Arial"/>
          <w:bCs/>
          <w:sz w:val="22"/>
          <w:szCs w:val="22"/>
          <w:lang w:eastAsia="en-IN"/>
        </w:rPr>
        <w:lastRenderedPageBreak/>
        <w:t>Kohinoor Foods has all the necessary certifications both in basmati rice and foods manufacturing, which are:</w:t>
      </w:r>
    </w:p>
    <w:p w14:paraId="208D382D" w14:textId="77777777" w:rsidR="00766531" w:rsidRPr="00531BC5"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IFS Certification (International Standard for food safety)</w:t>
      </w:r>
    </w:p>
    <w:p w14:paraId="64B0E28C" w14:textId="77777777" w:rsidR="00766531" w:rsidRPr="00531BC5"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BRC certified (HACCP based food safety) Global Standard for food safety</w:t>
      </w:r>
    </w:p>
    <w:p w14:paraId="70F00AA5" w14:textId="77777777" w:rsidR="00766531" w:rsidRPr="00531BC5"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Kosher Certification</w:t>
      </w:r>
    </w:p>
    <w:p w14:paraId="43D54A76" w14:textId="77777777" w:rsidR="00766531" w:rsidRPr="00531BC5"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Halal Certification</w:t>
      </w:r>
    </w:p>
    <w:p w14:paraId="689667B5" w14:textId="77777777" w:rsidR="00766531" w:rsidRPr="00531BC5"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ISO 22000: 2005 (Food Safety Standard)</w:t>
      </w:r>
    </w:p>
    <w:p w14:paraId="6D157899" w14:textId="77777777" w:rsidR="00766531" w:rsidRPr="00531BC5"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SQF Certification (HACCP based food safety)</w:t>
      </w:r>
    </w:p>
    <w:p w14:paraId="6BC06A5C" w14:textId="77777777" w:rsidR="00766531" w:rsidRPr="00531BC5"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ISO 9001: 2008 (QMS), Certification</w:t>
      </w:r>
    </w:p>
    <w:p w14:paraId="4FBD3119" w14:textId="77777777" w:rsidR="00766531" w:rsidRPr="00531BC5"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Fair Trade Certification</w:t>
      </w:r>
    </w:p>
    <w:p w14:paraId="281178A8" w14:textId="77777777" w:rsidR="00766531" w:rsidRPr="00531BC5"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Organic Certification</w:t>
      </w:r>
    </w:p>
    <w:p w14:paraId="414E8013" w14:textId="77777777" w:rsidR="00766531" w:rsidRPr="00531BC5"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USFDA Compliant</w:t>
      </w:r>
    </w:p>
    <w:p w14:paraId="7B9437D5" w14:textId="77777777" w:rsidR="00766531" w:rsidRDefault="00766531" w:rsidP="007B7546">
      <w:pPr>
        <w:pStyle w:val="ListParagraph"/>
        <w:numPr>
          <w:ilvl w:val="0"/>
          <w:numId w:val="36"/>
        </w:numPr>
        <w:spacing w:line="360" w:lineRule="auto"/>
        <w:ind w:left="993" w:right="-285"/>
        <w:jc w:val="both"/>
        <w:rPr>
          <w:rFonts w:ascii="Arial" w:hAnsi="Arial" w:cs="Arial"/>
          <w:sz w:val="22"/>
          <w:szCs w:val="22"/>
          <w:lang w:eastAsia="en-IN"/>
        </w:rPr>
      </w:pPr>
      <w:r w:rsidRPr="00531BC5">
        <w:rPr>
          <w:rFonts w:ascii="Arial" w:hAnsi="Arial" w:cs="Arial"/>
          <w:sz w:val="22"/>
          <w:szCs w:val="22"/>
          <w:lang w:eastAsia="en-IN"/>
        </w:rPr>
        <w:t>Environment Friendly Business by having all the Pollution Certificate</w:t>
      </w:r>
    </w:p>
    <w:p w14:paraId="002EEBE8" w14:textId="77777777" w:rsidR="00766531" w:rsidRDefault="00766531" w:rsidP="007B7546">
      <w:pPr>
        <w:pStyle w:val="ListParagraph"/>
        <w:spacing w:before="240" w:after="240" w:line="360" w:lineRule="auto"/>
        <w:ind w:left="567" w:right="-425"/>
        <w:jc w:val="both"/>
        <w:rPr>
          <w:rFonts w:ascii="Arial" w:hAnsi="Arial" w:cs="Arial"/>
          <w:sz w:val="22"/>
          <w:szCs w:val="22"/>
          <w:lang w:eastAsia="en-IN"/>
        </w:rPr>
      </w:pPr>
      <w:r>
        <w:rPr>
          <w:rFonts w:ascii="Arial" w:hAnsi="Arial" w:cs="Arial"/>
          <w:sz w:val="22"/>
          <w:szCs w:val="22"/>
          <w:lang w:eastAsia="en-IN"/>
        </w:rPr>
        <w:t>T</w:t>
      </w:r>
      <w:r w:rsidRPr="00531BC5">
        <w:rPr>
          <w:rFonts w:ascii="Arial" w:hAnsi="Arial" w:cs="Arial"/>
          <w:sz w:val="22"/>
          <w:szCs w:val="22"/>
          <w:lang w:eastAsia="en-IN"/>
        </w:rPr>
        <w:t>he company has also received many prestigious and coveted awards - the APEDA award</w:t>
      </w:r>
      <w:r>
        <w:rPr>
          <w:rFonts w:ascii="Arial" w:hAnsi="Arial" w:cs="Arial"/>
          <w:sz w:val="22"/>
          <w:szCs w:val="22"/>
          <w:lang w:eastAsia="en-IN"/>
        </w:rPr>
        <w:t xml:space="preserve"> </w:t>
      </w:r>
      <w:r w:rsidRPr="00531BC5">
        <w:rPr>
          <w:rFonts w:ascii="Arial" w:hAnsi="Arial" w:cs="Arial"/>
          <w:sz w:val="22"/>
          <w:szCs w:val="22"/>
          <w:lang w:eastAsia="en-IN"/>
        </w:rPr>
        <w:t xml:space="preserve">for </w:t>
      </w:r>
      <w:r w:rsidRPr="00531BC5">
        <w:rPr>
          <w:rFonts w:ascii="Arial" w:hAnsi="Arial" w:cs="Arial"/>
          <w:bCs/>
          <w:sz w:val="22"/>
          <w:szCs w:val="22"/>
          <w:lang w:eastAsia="en-IN"/>
        </w:rPr>
        <w:t>fourteen</w:t>
      </w:r>
      <w:r w:rsidRPr="00531BC5">
        <w:rPr>
          <w:rFonts w:ascii="Arial" w:hAnsi="Arial" w:cs="Arial"/>
          <w:sz w:val="22"/>
          <w:szCs w:val="22"/>
          <w:lang w:eastAsia="en-IN"/>
        </w:rPr>
        <w:t xml:space="preserve"> consecutive years, Certificate from Guinness Book of World Records for making World's Largest Biryani, The National Award for Export Excellence, the Brand Equity award and a host of others. But the recognition that’s closest to the company is the one awarded by millions of satisfied customers across the globe who vouch for the authentic Indian taste it offers.</w:t>
      </w:r>
    </w:p>
    <w:p w14:paraId="6D2E1B50" w14:textId="2B97A87F" w:rsidR="0005284A" w:rsidRPr="003C5944" w:rsidRDefault="008A595E" w:rsidP="007B7546">
      <w:pPr>
        <w:pStyle w:val="ListParagraph"/>
        <w:numPr>
          <w:ilvl w:val="0"/>
          <w:numId w:val="20"/>
        </w:numPr>
        <w:spacing w:after="240" w:line="360" w:lineRule="auto"/>
        <w:ind w:left="567" w:right="-425" w:hanging="425"/>
        <w:jc w:val="both"/>
        <w:rPr>
          <w:rFonts w:ascii="Arial" w:hAnsi="Arial" w:cs="Arial"/>
          <w:b/>
          <w:sz w:val="22"/>
          <w:szCs w:val="22"/>
          <w:lang w:eastAsia="en-IN"/>
        </w:rPr>
      </w:pPr>
      <w:r w:rsidRPr="003C5944">
        <w:rPr>
          <w:rFonts w:ascii="Arial" w:hAnsi="Arial" w:cs="Arial"/>
          <w:b/>
          <w:sz w:val="22"/>
          <w:szCs w:val="22"/>
          <w:lang w:eastAsia="en-IN"/>
        </w:rPr>
        <w:t>DEBT SNAPSHOT</w:t>
      </w:r>
      <w:r w:rsidR="0005284A" w:rsidRPr="003C5944">
        <w:rPr>
          <w:rFonts w:ascii="Arial" w:hAnsi="Arial" w:cs="Arial"/>
          <w:b/>
          <w:sz w:val="22"/>
          <w:szCs w:val="22"/>
          <w:lang w:eastAsia="en-IN"/>
        </w:rPr>
        <w:t>:</w:t>
      </w:r>
      <w:r w:rsidR="003C5944" w:rsidRPr="003C5944">
        <w:rPr>
          <w:rFonts w:ascii="Arial" w:hAnsi="Arial" w:cs="Arial"/>
          <w:b/>
          <w:sz w:val="22"/>
          <w:szCs w:val="22"/>
          <w:lang w:eastAsia="en-IN"/>
        </w:rPr>
        <w:t xml:space="preserve"> </w:t>
      </w:r>
      <w:r w:rsidR="003C5944" w:rsidRPr="003C5944">
        <w:rPr>
          <w:rFonts w:ascii="Arial" w:hAnsi="Arial" w:cs="Arial"/>
          <w:bCs/>
          <w:sz w:val="22"/>
          <w:szCs w:val="22"/>
          <w:lang w:eastAsia="en-IN"/>
        </w:rPr>
        <w:t>As per the information shared by the company/client, below table shows the Lender-wise and facility wise debt as on 31 March 2023.</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268"/>
        <w:gridCol w:w="1627"/>
        <w:gridCol w:w="1627"/>
        <w:gridCol w:w="1627"/>
        <w:gridCol w:w="1356"/>
      </w:tblGrid>
      <w:tr w:rsidR="006957AE" w:rsidRPr="00CC30CD" w14:paraId="20AEB168" w14:textId="77777777" w:rsidTr="003C5944">
        <w:trPr>
          <w:trHeight w:val="421"/>
        </w:trPr>
        <w:tc>
          <w:tcPr>
            <w:tcW w:w="851" w:type="dxa"/>
            <w:shd w:val="clear" w:color="auto" w:fill="002060"/>
            <w:vAlign w:val="center"/>
            <w:hideMark/>
          </w:tcPr>
          <w:p w14:paraId="7187BEE9" w14:textId="42C59492" w:rsidR="00075BC0" w:rsidRPr="00CC30CD" w:rsidRDefault="00075BC0" w:rsidP="00CC30CD">
            <w:pPr>
              <w:spacing w:line="360" w:lineRule="auto"/>
              <w:jc w:val="center"/>
              <w:rPr>
                <w:rFonts w:asciiTheme="minorHAnsi" w:hAnsiTheme="minorHAnsi" w:cstheme="minorHAnsi"/>
                <w:b/>
                <w:bCs/>
                <w:color w:val="FFFFFF" w:themeColor="background1"/>
                <w:sz w:val="22"/>
                <w:szCs w:val="22"/>
              </w:rPr>
            </w:pPr>
            <w:r w:rsidRPr="00CC30CD">
              <w:rPr>
                <w:rFonts w:asciiTheme="minorHAnsi" w:hAnsiTheme="minorHAnsi" w:cstheme="minorHAnsi"/>
                <w:b/>
                <w:bCs/>
                <w:color w:val="FFFFFF" w:themeColor="background1"/>
                <w:sz w:val="22"/>
                <w:szCs w:val="22"/>
              </w:rPr>
              <w:t>S. No.</w:t>
            </w:r>
          </w:p>
        </w:tc>
        <w:tc>
          <w:tcPr>
            <w:tcW w:w="2268" w:type="dxa"/>
            <w:shd w:val="clear" w:color="auto" w:fill="002060"/>
            <w:vAlign w:val="center"/>
            <w:hideMark/>
          </w:tcPr>
          <w:p w14:paraId="7FB3ED8C" w14:textId="77777777" w:rsidR="00075BC0" w:rsidRPr="00CC30CD" w:rsidRDefault="00075BC0" w:rsidP="00CC30CD">
            <w:pPr>
              <w:spacing w:line="360" w:lineRule="auto"/>
              <w:rPr>
                <w:rFonts w:asciiTheme="minorHAnsi" w:hAnsiTheme="minorHAnsi" w:cstheme="minorHAnsi"/>
                <w:b/>
                <w:bCs/>
                <w:color w:val="FFFFFF" w:themeColor="background1"/>
                <w:sz w:val="22"/>
                <w:szCs w:val="22"/>
              </w:rPr>
            </w:pPr>
            <w:r w:rsidRPr="00CC30CD">
              <w:rPr>
                <w:rFonts w:asciiTheme="minorHAnsi" w:hAnsiTheme="minorHAnsi" w:cstheme="minorHAnsi"/>
                <w:b/>
                <w:bCs/>
                <w:color w:val="FFFFFF" w:themeColor="background1"/>
                <w:sz w:val="22"/>
                <w:szCs w:val="22"/>
              </w:rPr>
              <w:t>Name of the Banks</w:t>
            </w:r>
          </w:p>
        </w:tc>
        <w:tc>
          <w:tcPr>
            <w:tcW w:w="1627" w:type="dxa"/>
            <w:shd w:val="clear" w:color="auto" w:fill="002060"/>
            <w:vAlign w:val="center"/>
            <w:hideMark/>
          </w:tcPr>
          <w:p w14:paraId="34AD0C45" w14:textId="77777777" w:rsidR="00075BC0" w:rsidRPr="00CC30CD" w:rsidRDefault="00075BC0" w:rsidP="00CC30CD">
            <w:pPr>
              <w:spacing w:line="360" w:lineRule="auto"/>
              <w:jc w:val="center"/>
              <w:rPr>
                <w:rFonts w:asciiTheme="minorHAnsi" w:hAnsiTheme="minorHAnsi" w:cstheme="minorHAnsi"/>
                <w:b/>
                <w:bCs/>
                <w:color w:val="FFFFFF" w:themeColor="background1"/>
                <w:sz w:val="22"/>
                <w:szCs w:val="22"/>
              </w:rPr>
            </w:pPr>
            <w:r w:rsidRPr="00CC30CD">
              <w:rPr>
                <w:rFonts w:asciiTheme="minorHAnsi" w:hAnsiTheme="minorHAnsi" w:cstheme="minorHAnsi"/>
                <w:b/>
                <w:bCs/>
                <w:color w:val="FFFFFF" w:themeColor="background1"/>
                <w:sz w:val="22"/>
                <w:szCs w:val="22"/>
              </w:rPr>
              <w:t>Cash Credit A/c</w:t>
            </w:r>
          </w:p>
        </w:tc>
        <w:tc>
          <w:tcPr>
            <w:tcW w:w="1627" w:type="dxa"/>
            <w:shd w:val="clear" w:color="auto" w:fill="002060"/>
            <w:vAlign w:val="center"/>
            <w:hideMark/>
          </w:tcPr>
          <w:p w14:paraId="6DBC8902" w14:textId="77777777" w:rsidR="00075BC0" w:rsidRPr="00CC30CD" w:rsidRDefault="00075BC0" w:rsidP="00CC30CD">
            <w:pPr>
              <w:spacing w:line="360" w:lineRule="auto"/>
              <w:jc w:val="center"/>
              <w:rPr>
                <w:rFonts w:asciiTheme="minorHAnsi" w:hAnsiTheme="minorHAnsi" w:cstheme="minorHAnsi"/>
                <w:b/>
                <w:bCs/>
                <w:color w:val="FFFFFF" w:themeColor="background1"/>
                <w:sz w:val="22"/>
                <w:szCs w:val="22"/>
              </w:rPr>
            </w:pPr>
            <w:r w:rsidRPr="00CC30CD">
              <w:rPr>
                <w:rFonts w:asciiTheme="minorHAnsi" w:hAnsiTheme="minorHAnsi" w:cstheme="minorHAnsi"/>
                <w:b/>
                <w:bCs/>
                <w:color w:val="FFFFFF" w:themeColor="background1"/>
                <w:sz w:val="22"/>
                <w:szCs w:val="22"/>
              </w:rPr>
              <w:t>EPC A/c</w:t>
            </w:r>
          </w:p>
        </w:tc>
        <w:tc>
          <w:tcPr>
            <w:tcW w:w="1627" w:type="dxa"/>
            <w:shd w:val="clear" w:color="auto" w:fill="002060"/>
            <w:vAlign w:val="center"/>
            <w:hideMark/>
          </w:tcPr>
          <w:p w14:paraId="74E0F8AD" w14:textId="77777777" w:rsidR="00075BC0" w:rsidRPr="00CC30CD" w:rsidRDefault="00075BC0" w:rsidP="00CC30CD">
            <w:pPr>
              <w:spacing w:line="360" w:lineRule="auto"/>
              <w:jc w:val="center"/>
              <w:rPr>
                <w:rFonts w:asciiTheme="minorHAnsi" w:hAnsiTheme="minorHAnsi" w:cstheme="minorHAnsi"/>
                <w:b/>
                <w:bCs/>
                <w:color w:val="FFFFFF" w:themeColor="background1"/>
                <w:sz w:val="22"/>
                <w:szCs w:val="22"/>
              </w:rPr>
            </w:pPr>
            <w:r w:rsidRPr="00CC30CD">
              <w:rPr>
                <w:rFonts w:asciiTheme="minorHAnsi" w:hAnsiTheme="minorHAnsi" w:cstheme="minorHAnsi"/>
                <w:b/>
                <w:bCs/>
                <w:color w:val="FFFFFF" w:themeColor="background1"/>
                <w:sz w:val="22"/>
                <w:szCs w:val="22"/>
              </w:rPr>
              <w:t>Total INR</w:t>
            </w:r>
          </w:p>
        </w:tc>
        <w:tc>
          <w:tcPr>
            <w:tcW w:w="1356" w:type="dxa"/>
            <w:shd w:val="clear" w:color="auto" w:fill="002060"/>
            <w:vAlign w:val="center"/>
            <w:hideMark/>
          </w:tcPr>
          <w:p w14:paraId="75B0F4DD" w14:textId="77777777" w:rsidR="00075BC0" w:rsidRPr="00CC30CD" w:rsidRDefault="00075BC0" w:rsidP="00CC30CD">
            <w:pPr>
              <w:spacing w:line="360" w:lineRule="auto"/>
              <w:jc w:val="center"/>
              <w:rPr>
                <w:rFonts w:asciiTheme="minorHAnsi" w:hAnsiTheme="minorHAnsi" w:cstheme="minorHAnsi"/>
                <w:b/>
                <w:bCs/>
                <w:color w:val="FFFFFF" w:themeColor="background1"/>
                <w:sz w:val="22"/>
                <w:szCs w:val="22"/>
              </w:rPr>
            </w:pPr>
            <w:r w:rsidRPr="00CC30CD">
              <w:rPr>
                <w:rFonts w:asciiTheme="minorHAnsi" w:hAnsiTheme="minorHAnsi" w:cstheme="minorHAnsi"/>
                <w:b/>
                <w:bCs/>
                <w:color w:val="FFFFFF" w:themeColor="background1"/>
                <w:sz w:val="22"/>
                <w:szCs w:val="22"/>
              </w:rPr>
              <w:t>Rs. in Lakhs</w:t>
            </w:r>
          </w:p>
        </w:tc>
      </w:tr>
      <w:tr w:rsidR="006957AE" w:rsidRPr="00CC30CD" w14:paraId="5AE97DE2" w14:textId="77777777" w:rsidTr="003C5944">
        <w:trPr>
          <w:trHeight w:val="360"/>
        </w:trPr>
        <w:tc>
          <w:tcPr>
            <w:tcW w:w="851" w:type="dxa"/>
            <w:shd w:val="clear" w:color="auto" w:fill="auto"/>
            <w:noWrap/>
            <w:vAlign w:val="center"/>
            <w:hideMark/>
          </w:tcPr>
          <w:p w14:paraId="68D8A4A4" w14:textId="77777777"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1</w:t>
            </w:r>
          </w:p>
        </w:tc>
        <w:tc>
          <w:tcPr>
            <w:tcW w:w="2268" w:type="dxa"/>
            <w:shd w:val="clear" w:color="auto" w:fill="auto"/>
            <w:noWrap/>
            <w:vAlign w:val="center"/>
            <w:hideMark/>
          </w:tcPr>
          <w:p w14:paraId="5A311AD1" w14:textId="77777777" w:rsidR="00075BC0" w:rsidRPr="00CC30CD" w:rsidRDefault="00075BC0" w:rsidP="00CC30CD">
            <w:pPr>
              <w:spacing w:line="360" w:lineRule="auto"/>
              <w:rPr>
                <w:rFonts w:asciiTheme="minorHAnsi" w:hAnsiTheme="minorHAnsi" w:cstheme="minorHAnsi"/>
                <w:color w:val="000000"/>
                <w:sz w:val="22"/>
                <w:szCs w:val="22"/>
              </w:rPr>
            </w:pPr>
            <w:r w:rsidRPr="00CC30CD">
              <w:rPr>
                <w:rFonts w:asciiTheme="minorHAnsi" w:hAnsiTheme="minorHAnsi" w:cstheme="minorHAnsi"/>
                <w:color w:val="000000"/>
                <w:sz w:val="22"/>
                <w:szCs w:val="22"/>
              </w:rPr>
              <w:t>Punjab National Bank</w:t>
            </w:r>
          </w:p>
        </w:tc>
        <w:tc>
          <w:tcPr>
            <w:tcW w:w="1627" w:type="dxa"/>
            <w:shd w:val="clear" w:color="auto" w:fill="auto"/>
            <w:noWrap/>
            <w:vAlign w:val="center"/>
            <w:hideMark/>
          </w:tcPr>
          <w:p w14:paraId="28DEABB4" w14:textId="4E3B4BD4"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83,16,22,299</w:t>
            </w:r>
          </w:p>
        </w:tc>
        <w:tc>
          <w:tcPr>
            <w:tcW w:w="1627" w:type="dxa"/>
            <w:shd w:val="clear" w:color="auto" w:fill="auto"/>
            <w:noWrap/>
            <w:vAlign w:val="center"/>
            <w:hideMark/>
          </w:tcPr>
          <w:p w14:paraId="016DE1D3" w14:textId="440B71FA"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2,05,24,09,014</w:t>
            </w:r>
          </w:p>
        </w:tc>
        <w:tc>
          <w:tcPr>
            <w:tcW w:w="1627" w:type="dxa"/>
            <w:shd w:val="clear" w:color="auto" w:fill="auto"/>
            <w:noWrap/>
            <w:vAlign w:val="center"/>
            <w:hideMark/>
          </w:tcPr>
          <w:p w14:paraId="6F7D0F6D" w14:textId="23C1420B"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2,88,40,31,313</w:t>
            </w:r>
          </w:p>
        </w:tc>
        <w:tc>
          <w:tcPr>
            <w:tcW w:w="1356" w:type="dxa"/>
            <w:shd w:val="clear" w:color="auto" w:fill="auto"/>
            <w:noWrap/>
            <w:vAlign w:val="center"/>
            <w:hideMark/>
          </w:tcPr>
          <w:p w14:paraId="2BC5B625" w14:textId="0EFF3AC3"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28,840.31</w:t>
            </w:r>
          </w:p>
        </w:tc>
      </w:tr>
      <w:tr w:rsidR="006957AE" w:rsidRPr="00CC30CD" w14:paraId="6E3287D9" w14:textId="77777777" w:rsidTr="003C5944">
        <w:trPr>
          <w:trHeight w:val="360"/>
        </w:trPr>
        <w:tc>
          <w:tcPr>
            <w:tcW w:w="851" w:type="dxa"/>
            <w:shd w:val="clear" w:color="auto" w:fill="auto"/>
            <w:noWrap/>
            <w:vAlign w:val="center"/>
            <w:hideMark/>
          </w:tcPr>
          <w:p w14:paraId="4A8F3C24" w14:textId="77777777"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2</w:t>
            </w:r>
          </w:p>
        </w:tc>
        <w:tc>
          <w:tcPr>
            <w:tcW w:w="2268" w:type="dxa"/>
            <w:shd w:val="clear" w:color="auto" w:fill="auto"/>
            <w:noWrap/>
            <w:vAlign w:val="center"/>
            <w:hideMark/>
          </w:tcPr>
          <w:p w14:paraId="74030046" w14:textId="77777777" w:rsidR="00075BC0" w:rsidRPr="00CC30CD" w:rsidRDefault="00075BC0" w:rsidP="00CC30CD">
            <w:pPr>
              <w:spacing w:line="360" w:lineRule="auto"/>
              <w:rPr>
                <w:rFonts w:asciiTheme="minorHAnsi" w:hAnsiTheme="minorHAnsi" w:cstheme="minorHAnsi"/>
                <w:color w:val="000000"/>
                <w:sz w:val="22"/>
                <w:szCs w:val="22"/>
              </w:rPr>
            </w:pPr>
            <w:r w:rsidRPr="00CC30CD">
              <w:rPr>
                <w:rFonts w:asciiTheme="minorHAnsi" w:hAnsiTheme="minorHAnsi" w:cstheme="minorHAnsi"/>
                <w:color w:val="000000"/>
                <w:sz w:val="22"/>
                <w:szCs w:val="22"/>
              </w:rPr>
              <w:t>Indian Bank</w:t>
            </w:r>
          </w:p>
        </w:tc>
        <w:tc>
          <w:tcPr>
            <w:tcW w:w="1627" w:type="dxa"/>
            <w:shd w:val="clear" w:color="auto" w:fill="auto"/>
            <w:noWrap/>
            <w:vAlign w:val="center"/>
            <w:hideMark/>
          </w:tcPr>
          <w:p w14:paraId="322E7D69" w14:textId="2D1F14C3"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51,32,35,847</w:t>
            </w:r>
          </w:p>
        </w:tc>
        <w:tc>
          <w:tcPr>
            <w:tcW w:w="1627" w:type="dxa"/>
            <w:shd w:val="clear" w:color="auto" w:fill="auto"/>
            <w:noWrap/>
            <w:vAlign w:val="center"/>
            <w:hideMark/>
          </w:tcPr>
          <w:p w14:paraId="3C8DE1E9" w14:textId="01B3B4FE"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98,02,29,192</w:t>
            </w:r>
          </w:p>
        </w:tc>
        <w:tc>
          <w:tcPr>
            <w:tcW w:w="1627" w:type="dxa"/>
            <w:shd w:val="clear" w:color="auto" w:fill="auto"/>
            <w:noWrap/>
            <w:vAlign w:val="center"/>
            <w:hideMark/>
          </w:tcPr>
          <w:p w14:paraId="2A208D66" w14:textId="53B1009D"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1,49,34,65,039</w:t>
            </w:r>
          </w:p>
        </w:tc>
        <w:tc>
          <w:tcPr>
            <w:tcW w:w="1356" w:type="dxa"/>
            <w:shd w:val="clear" w:color="auto" w:fill="auto"/>
            <w:noWrap/>
            <w:vAlign w:val="center"/>
            <w:hideMark/>
          </w:tcPr>
          <w:p w14:paraId="3DDD4F28" w14:textId="4119DD7C"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14,934.65</w:t>
            </w:r>
          </w:p>
        </w:tc>
      </w:tr>
      <w:tr w:rsidR="006957AE" w:rsidRPr="00CC30CD" w14:paraId="641D70B8" w14:textId="77777777" w:rsidTr="003C5944">
        <w:trPr>
          <w:trHeight w:val="360"/>
        </w:trPr>
        <w:tc>
          <w:tcPr>
            <w:tcW w:w="851" w:type="dxa"/>
            <w:shd w:val="clear" w:color="auto" w:fill="auto"/>
            <w:noWrap/>
            <w:vAlign w:val="center"/>
            <w:hideMark/>
          </w:tcPr>
          <w:p w14:paraId="23927344" w14:textId="77777777"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3</w:t>
            </w:r>
          </w:p>
        </w:tc>
        <w:tc>
          <w:tcPr>
            <w:tcW w:w="2268" w:type="dxa"/>
            <w:shd w:val="clear" w:color="auto" w:fill="auto"/>
            <w:noWrap/>
            <w:vAlign w:val="center"/>
            <w:hideMark/>
          </w:tcPr>
          <w:p w14:paraId="445CACAD" w14:textId="77777777" w:rsidR="00075BC0" w:rsidRPr="00CC30CD" w:rsidRDefault="00075BC0" w:rsidP="00CC30CD">
            <w:pPr>
              <w:spacing w:line="360" w:lineRule="auto"/>
              <w:rPr>
                <w:rFonts w:asciiTheme="minorHAnsi" w:hAnsiTheme="minorHAnsi" w:cstheme="minorHAnsi"/>
                <w:color w:val="000000"/>
                <w:sz w:val="22"/>
                <w:szCs w:val="22"/>
              </w:rPr>
            </w:pPr>
            <w:r w:rsidRPr="00CC30CD">
              <w:rPr>
                <w:rFonts w:asciiTheme="minorHAnsi" w:hAnsiTheme="minorHAnsi" w:cstheme="minorHAnsi"/>
                <w:color w:val="000000"/>
                <w:sz w:val="22"/>
                <w:szCs w:val="22"/>
              </w:rPr>
              <w:t>Bank of India</w:t>
            </w:r>
          </w:p>
        </w:tc>
        <w:tc>
          <w:tcPr>
            <w:tcW w:w="1627" w:type="dxa"/>
            <w:shd w:val="clear" w:color="auto" w:fill="auto"/>
            <w:noWrap/>
            <w:vAlign w:val="center"/>
            <w:hideMark/>
          </w:tcPr>
          <w:p w14:paraId="325952CC" w14:textId="3A8498B2"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27,36,42,318</w:t>
            </w:r>
          </w:p>
        </w:tc>
        <w:tc>
          <w:tcPr>
            <w:tcW w:w="1627" w:type="dxa"/>
            <w:shd w:val="clear" w:color="auto" w:fill="auto"/>
            <w:noWrap/>
            <w:vAlign w:val="center"/>
            <w:hideMark/>
          </w:tcPr>
          <w:p w14:paraId="27CA2FCE" w14:textId="12E4615C"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44,80,23,882</w:t>
            </w:r>
          </w:p>
        </w:tc>
        <w:tc>
          <w:tcPr>
            <w:tcW w:w="1627" w:type="dxa"/>
            <w:shd w:val="clear" w:color="auto" w:fill="auto"/>
            <w:noWrap/>
            <w:vAlign w:val="center"/>
            <w:hideMark/>
          </w:tcPr>
          <w:p w14:paraId="1298C78F" w14:textId="33C44B7A"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72,16,66,201</w:t>
            </w:r>
          </w:p>
        </w:tc>
        <w:tc>
          <w:tcPr>
            <w:tcW w:w="1356" w:type="dxa"/>
            <w:shd w:val="clear" w:color="auto" w:fill="auto"/>
            <w:noWrap/>
            <w:vAlign w:val="center"/>
            <w:hideMark/>
          </w:tcPr>
          <w:p w14:paraId="0A2C64A3" w14:textId="168AFA7F"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7,216.66</w:t>
            </w:r>
          </w:p>
        </w:tc>
      </w:tr>
      <w:tr w:rsidR="006957AE" w:rsidRPr="00CC30CD" w14:paraId="4E9E9200" w14:textId="77777777" w:rsidTr="003C5944">
        <w:trPr>
          <w:trHeight w:val="360"/>
        </w:trPr>
        <w:tc>
          <w:tcPr>
            <w:tcW w:w="851" w:type="dxa"/>
            <w:shd w:val="clear" w:color="auto" w:fill="auto"/>
            <w:noWrap/>
            <w:vAlign w:val="center"/>
            <w:hideMark/>
          </w:tcPr>
          <w:p w14:paraId="587A22D3" w14:textId="77777777"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4</w:t>
            </w:r>
          </w:p>
        </w:tc>
        <w:tc>
          <w:tcPr>
            <w:tcW w:w="2268" w:type="dxa"/>
            <w:shd w:val="clear" w:color="auto" w:fill="auto"/>
            <w:noWrap/>
            <w:vAlign w:val="center"/>
            <w:hideMark/>
          </w:tcPr>
          <w:p w14:paraId="6096ECA4" w14:textId="77777777" w:rsidR="00075BC0" w:rsidRPr="00CC30CD" w:rsidRDefault="00075BC0" w:rsidP="00CC30CD">
            <w:pPr>
              <w:spacing w:line="360" w:lineRule="auto"/>
              <w:rPr>
                <w:rFonts w:asciiTheme="minorHAnsi" w:hAnsiTheme="minorHAnsi" w:cstheme="minorHAnsi"/>
                <w:color w:val="000000"/>
                <w:sz w:val="22"/>
                <w:szCs w:val="22"/>
              </w:rPr>
            </w:pPr>
            <w:r w:rsidRPr="00CC30CD">
              <w:rPr>
                <w:rFonts w:asciiTheme="minorHAnsi" w:hAnsiTheme="minorHAnsi" w:cstheme="minorHAnsi"/>
                <w:color w:val="000000"/>
                <w:sz w:val="22"/>
                <w:szCs w:val="22"/>
              </w:rPr>
              <w:t>ICICI Bank Ltd</w:t>
            </w:r>
          </w:p>
        </w:tc>
        <w:tc>
          <w:tcPr>
            <w:tcW w:w="1627" w:type="dxa"/>
            <w:shd w:val="clear" w:color="auto" w:fill="auto"/>
            <w:noWrap/>
            <w:vAlign w:val="center"/>
            <w:hideMark/>
          </w:tcPr>
          <w:p w14:paraId="19013050" w14:textId="00F7DC5F"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13,14,52,212</w:t>
            </w:r>
          </w:p>
        </w:tc>
        <w:tc>
          <w:tcPr>
            <w:tcW w:w="1627" w:type="dxa"/>
            <w:shd w:val="clear" w:color="auto" w:fill="auto"/>
            <w:noWrap/>
            <w:vAlign w:val="center"/>
            <w:hideMark/>
          </w:tcPr>
          <w:p w14:paraId="5DA733A5" w14:textId="590438FE"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46,14,26,431</w:t>
            </w:r>
          </w:p>
        </w:tc>
        <w:tc>
          <w:tcPr>
            <w:tcW w:w="1627" w:type="dxa"/>
            <w:shd w:val="clear" w:color="auto" w:fill="auto"/>
            <w:noWrap/>
            <w:vAlign w:val="center"/>
            <w:hideMark/>
          </w:tcPr>
          <w:p w14:paraId="72751ED3" w14:textId="58D99754"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59,28,78,643</w:t>
            </w:r>
          </w:p>
        </w:tc>
        <w:tc>
          <w:tcPr>
            <w:tcW w:w="1356" w:type="dxa"/>
            <w:shd w:val="clear" w:color="auto" w:fill="auto"/>
            <w:noWrap/>
            <w:vAlign w:val="center"/>
            <w:hideMark/>
          </w:tcPr>
          <w:p w14:paraId="122C7559" w14:textId="4E63E487"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5,928.79</w:t>
            </w:r>
          </w:p>
        </w:tc>
      </w:tr>
      <w:tr w:rsidR="006957AE" w:rsidRPr="00CC30CD" w14:paraId="6E284A00" w14:textId="77777777" w:rsidTr="003C5944">
        <w:trPr>
          <w:trHeight w:val="360"/>
        </w:trPr>
        <w:tc>
          <w:tcPr>
            <w:tcW w:w="851" w:type="dxa"/>
            <w:shd w:val="clear" w:color="auto" w:fill="auto"/>
            <w:noWrap/>
            <w:vAlign w:val="center"/>
            <w:hideMark/>
          </w:tcPr>
          <w:p w14:paraId="3453EC75" w14:textId="77777777"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5</w:t>
            </w:r>
          </w:p>
        </w:tc>
        <w:tc>
          <w:tcPr>
            <w:tcW w:w="2268" w:type="dxa"/>
            <w:shd w:val="clear" w:color="auto" w:fill="auto"/>
            <w:noWrap/>
            <w:vAlign w:val="center"/>
            <w:hideMark/>
          </w:tcPr>
          <w:p w14:paraId="12A311E8" w14:textId="77777777" w:rsidR="00075BC0" w:rsidRPr="00CC30CD" w:rsidRDefault="00075BC0" w:rsidP="00CC30CD">
            <w:pPr>
              <w:spacing w:line="360" w:lineRule="auto"/>
              <w:rPr>
                <w:rFonts w:asciiTheme="minorHAnsi" w:hAnsiTheme="minorHAnsi" w:cstheme="minorHAnsi"/>
                <w:sz w:val="22"/>
                <w:szCs w:val="22"/>
              </w:rPr>
            </w:pPr>
            <w:r w:rsidRPr="00CC30CD">
              <w:rPr>
                <w:rFonts w:asciiTheme="minorHAnsi" w:hAnsiTheme="minorHAnsi" w:cstheme="minorHAnsi"/>
                <w:sz w:val="22"/>
                <w:szCs w:val="22"/>
              </w:rPr>
              <w:t>IDBI Bank Ltd</w:t>
            </w:r>
          </w:p>
        </w:tc>
        <w:tc>
          <w:tcPr>
            <w:tcW w:w="1627" w:type="dxa"/>
            <w:shd w:val="clear" w:color="auto" w:fill="auto"/>
            <w:noWrap/>
            <w:vAlign w:val="center"/>
            <w:hideMark/>
          </w:tcPr>
          <w:p w14:paraId="14F2BD1D" w14:textId="45A82663"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18,75,57,234</w:t>
            </w:r>
          </w:p>
        </w:tc>
        <w:tc>
          <w:tcPr>
            <w:tcW w:w="1627" w:type="dxa"/>
            <w:shd w:val="clear" w:color="auto" w:fill="auto"/>
            <w:noWrap/>
            <w:vAlign w:val="center"/>
            <w:hideMark/>
          </w:tcPr>
          <w:p w14:paraId="3F4DAE1E" w14:textId="4002F11A"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26,26,92,512</w:t>
            </w:r>
          </w:p>
        </w:tc>
        <w:tc>
          <w:tcPr>
            <w:tcW w:w="1627" w:type="dxa"/>
            <w:shd w:val="clear" w:color="auto" w:fill="auto"/>
            <w:noWrap/>
            <w:vAlign w:val="center"/>
            <w:hideMark/>
          </w:tcPr>
          <w:p w14:paraId="221D91A9" w14:textId="29CBFDCE"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45,02,49,746</w:t>
            </w:r>
          </w:p>
        </w:tc>
        <w:tc>
          <w:tcPr>
            <w:tcW w:w="1356" w:type="dxa"/>
            <w:shd w:val="clear" w:color="auto" w:fill="auto"/>
            <w:noWrap/>
            <w:vAlign w:val="center"/>
            <w:hideMark/>
          </w:tcPr>
          <w:p w14:paraId="6369D549" w14:textId="235FB1A3"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4,502.50</w:t>
            </w:r>
          </w:p>
        </w:tc>
      </w:tr>
      <w:tr w:rsidR="006957AE" w:rsidRPr="00CC30CD" w14:paraId="670EA868" w14:textId="77777777" w:rsidTr="003C5944">
        <w:trPr>
          <w:trHeight w:val="360"/>
        </w:trPr>
        <w:tc>
          <w:tcPr>
            <w:tcW w:w="851" w:type="dxa"/>
            <w:shd w:val="clear" w:color="auto" w:fill="auto"/>
            <w:noWrap/>
            <w:vAlign w:val="center"/>
            <w:hideMark/>
          </w:tcPr>
          <w:p w14:paraId="1AABE534" w14:textId="77777777"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6</w:t>
            </w:r>
          </w:p>
        </w:tc>
        <w:tc>
          <w:tcPr>
            <w:tcW w:w="2268" w:type="dxa"/>
            <w:shd w:val="clear" w:color="auto" w:fill="auto"/>
            <w:noWrap/>
            <w:vAlign w:val="center"/>
            <w:hideMark/>
          </w:tcPr>
          <w:p w14:paraId="4F84B177" w14:textId="77777777" w:rsidR="00075BC0" w:rsidRPr="00CC30CD" w:rsidRDefault="00075BC0" w:rsidP="00CC30CD">
            <w:pPr>
              <w:spacing w:line="360" w:lineRule="auto"/>
              <w:rPr>
                <w:rFonts w:asciiTheme="minorHAnsi" w:hAnsiTheme="minorHAnsi" w:cstheme="minorHAnsi"/>
                <w:color w:val="000000"/>
                <w:sz w:val="22"/>
                <w:szCs w:val="22"/>
              </w:rPr>
            </w:pPr>
            <w:r w:rsidRPr="00CC30CD">
              <w:rPr>
                <w:rFonts w:asciiTheme="minorHAnsi" w:hAnsiTheme="minorHAnsi" w:cstheme="minorHAnsi"/>
                <w:color w:val="000000"/>
                <w:sz w:val="22"/>
                <w:szCs w:val="22"/>
              </w:rPr>
              <w:t>State Bank of India</w:t>
            </w:r>
          </w:p>
        </w:tc>
        <w:tc>
          <w:tcPr>
            <w:tcW w:w="1627" w:type="dxa"/>
            <w:shd w:val="clear" w:color="auto" w:fill="auto"/>
            <w:noWrap/>
            <w:vAlign w:val="center"/>
            <w:hideMark/>
          </w:tcPr>
          <w:p w14:paraId="3098F733" w14:textId="7740F94E"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5,17,76,805</w:t>
            </w:r>
          </w:p>
        </w:tc>
        <w:tc>
          <w:tcPr>
            <w:tcW w:w="1627" w:type="dxa"/>
            <w:shd w:val="clear" w:color="auto" w:fill="auto"/>
            <w:noWrap/>
            <w:vAlign w:val="center"/>
            <w:hideMark/>
          </w:tcPr>
          <w:p w14:paraId="7750389D" w14:textId="7A37FD29"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24,47,80,768</w:t>
            </w:r>
          </w:p>
        </w:tc>
        <w:tc>
          <w:tcPr>
            <w:tcW w:w="1627" w:type="dxa"/>
            <w:shd w:val="clear" w:color="auto" w:fill="auto"/>
            <w:noWrap/>
            <w:vAlign w:val="center"/>
            <w:hideMark/>
          </w:tcPr>
          <w:p w14:paraId="5B98DE1D" w14:textId="564D51E5"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29,65,57,572</w:t>
            </w:r>
          </w:p>
        </w:tc>
        <w:tc>
          <w:tcPr>
            <w:tcW w:w="1356" w:type="dxa"/>
            <w:shd w:val="clear" w:color="auto" w:fill="auto"/>
            <w:noWrap/>
            <w:vAlign w:val="center"/>
            <w:hideMark/>
          </w:tcPr>
          <w:p w14:paraId="128DDAC6" w14:textId="44DA3CA2"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2,965.58</w:t>
            </w:r>
          </w:p>
        </w:tc>
      </w:tr>
      <w:tr w:rsidR="006957AE" w:rsidRPr="00CC30CD" w14:paraId="2CCD9255" w14:textId="77777777" w:rsidTr="003C5944">
        <w:trPr>
          <w:trHeight w:val="360"/>
        </w:trPr>
        <w:tc>
          <w:tcPr>
            <w:tcW w:w="851" w:type="dxa"/>
            <w:shd w:val="clear" w:color="auto" w:fill="auto"/>
            <w:noWrap/>
            <w:vAlign w:val="center"/>
            <w:hideMark/>
          </w:tcPr>
          <w:p w14:paraId="385F8CC0" w14:textId="77777777"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7</w:t>
            </w:r>
          </w:p>
        </w:tc>
        <w:tc>
          <w:tcPr>
            <w:tcW w:w="2268" w:type="dxa"/>
            <w:shd w:val="clear" w:color="auto" w:fill="auto"/>
            <w:noWrap/>
            <w:vAlign w:val="center"/>
            <w:hideMark/>
          </w:tcPr>
          <w:p w14:paraId="44A77BF7" w14:textId="77777777" w:rsidR="00075BC0" w:rsidRPr="00CC30CD" w:rsidRDefault="00075BC0" w:rsidP="00CC30CD">
            <w:pPr>
              <w:spacing w:line="360" w:lineRule="auto"/>
              <w:rPr>
                <w:rFonts w:asciiTheme="minorHAnsi" w:hAnsiTheme="minorHAnsi" w:cstheme="minorHAnsi"/>
                <w:color w:val="000000"/>
                <w:sz w:val="22"/>
                <w:szCs w:val="22"/>
              </w:rPr>
            </w:pPr>
            <w:r w:rsidRPr="00CC30CD">
              <w:rPr>
                <w:rFonts w:asciiTheme="minorHAnsi" w:hAnsiTheme="minorHAnsi" w:cstheme="minorHAnsi"/>
                <w:color w:val="000000"/>
                <w:sz w:val="22"/>
                <w:szCs w:val="22"/>
              </w:rPr>
              <w:t>Punjab National Bank - Corporate Guarantee</w:t>
            </w:r>
          </w:p>
        </w:tc>
        <w:tc>
          <w:tcPr>
            <w:tcW w:w="1627" w:type="dxa"/>
            <w:shd w:val="clear" w:color="auto" w:fill="auto"/>
            <w:noWrap/>
            <w:vAlign w:val="center"/>
            <w:hideMark/>
          </w:tcPr>
          <w:p w14:paraId="684B80E1" w14:textId="1C943482" w:rsidR="00075BC0" w:rsidRPr="00D03BEC" w:rsidRDefault="007C1DAB" w:rsidP="00CC30CD">
            <w:pPr>
              <w:spacing w:line="360"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627" w:type="dxa"/>
            <w:shd w:val="clear" w:color="auto" w:fill="auto"/>
            <w:noWrap/>
            <w:vAlign w:val="center"/>
            <w:hideMark/>
          </w:tcPr>
          <w:p w14:paraId="339C22E3" w14:textId="7CAF2821" w:rsidR="00075BC0" w:rsidRPr="00CC30CD" w:rsidRDefault="007C1DAB" w:rsidP="00CC30CD">
            <w:pPr>
              <w:spacing w:line="360"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627" w:type="dxa"/>
            <w:shd w:val="clear" w:color="auto" w:fill="auto"/>
            <w:noWrap/>
            <w:vAlign w:val="center"/>
            <w:hideMark/>
          </w:tcPr>
          <w:p w14:paraId="07F32E91" w14:textId="25648982" w:rsidR="00075BC0" w:rsidRPr="00CC30CD" w:rsidRDefault="00075BC0" w:rsidP="00CC30CD">
            <w:pPr>
              <w:spacing w:line="360" w:lineRule="auto"/>
              <w:jc w:val="center"/>
              <w:rPr>
                <w:rFonts w:asciiTheme="minorHAnsi" w:hAnsiTheme="minorHAnsi" w:cstheme="minorHAnsi"/>
                <w:sz w:val="22"/>
                <w:szCs w:val="22"/>
              </w:rPr>
            </w:pPr>
            <w:r w:rsidRPr="00CC30CD">
              <w:rPr>
                <w:rFonts w:asciiTheme="minorHAnsi" w:hAnsiTheme="minorHAnsi" w:cstheme="minorHAnsi"/>
                <w:sz w:val="22"/>
                <w:szCs w:val="22"/>
              </w:rPr>
              <w:t>39,28,12,457</w:t>
            </w:r>
          </w:p>
        </w:tc>
        <w:tc>
          <w:tcPr>
            <w:tcW w:w="1356" w:type="dxa"/>
            <w:shd w:val="clear" w:color="auto" w:fill="auto"/>
            <w:noWrap/>
            <w:vAlign w:val="center"/>
            <w:hideMark/>
          </w:tcPr>
          <w:p w14:paraId="174E2AD3" w14:textId="0E081548" w:rsidR="00075BC0" w:rsidRPr="00CC30CD" w:rsidRDefault="00075BC0" w:rsidP="00CC30CD">
            <w:pPr>
              <w:spacing w:line="360" w:lineRule="auto"/>
              <w:jc w:val="center"/>
              <w:rPr>
                <w:rFonts w:asciiTheme="minorHAnsi" w:hAnsiTheme="minorHAnsi" w:cstheme="minorHAnsi"/>
                <w:color w:val="000000"/>
                <w:sz w:val="22"/>
                <w:szCs w:val="22"/>
              </w:rPr>
            </w:pPr>
            <w:r w:rsidRPr="00CC30CD">
              <w:rPr>
                <w:rFonts w:asciiTheme="minorHAnsi" w:hAnsiTheme="minorHAnsi" w:cstheme="minorHAnsi"/>
                <w:color w:val="000000"/>
                <w:sz w:val="22"/>
                <w:szCs w:val="22"/>
              </w:rPr>
              <w:t>3,928.12</w:t>
            </w:r>
          </w:p>
        </w:tc>
      </w:tr>
      <w:tr w:rsidR="006957AE" w:rsidRPr="00CC30CD" w14:paraId="47910CB3" w14:textId="77777777" w:rsidTr="003C5944">
        <w:trPr>
          <w:trHeight w:val="315"/>
        </w:trPr>
        <w:tc>
          <w:tcPr>
            <w:tcW w:w="851" w:type="dxa"/>
            <w:shd w:val="clear" w:color="auto" w:fill="C6D9F1" w:themeFill="text2" w:themeFillTint="33"/>
            <w:noWrap/>
            <w:vAlign w:val="bottom"/>
            <w:hideMark/>
          </w:tcPr>
          <w:p w14:paraId="65738AC3" w14:textId="77777777" w:rsidR="00075BC0" w:rsidRPr="00CC30CD" w:rsidRDefault="00075BC0" w:rsidP="00CC30CD">
            <w:pPr>
              <w:spacing w:line="360" w:lineRule="auto"/>
              <w:rPr>
                <w:rFonts w:asciiTheme="minorHAnsi" w:hAnsiTheme="minorHAnsi" w:cstheme="minorHAnsi"/>
                <w:color w:val="000000"/>
                <w:sz w:val="22"/>
                <w:szCs w:val="22"/>
              </w:rPr>
            </w:pPr>
            <w:r w:rsidRPr="00CC30CD">
              <w:rPr>
                <w:rFonts w:asciiTheme="minorHAnsi" w:hAnsiTheme="minorHAnsi" w:cstheme="minorHAnsi"/>
                <w:color w:val="000000"/>
                <w:sz w:val="22"/>
                <w:szCs w:val="22"/>
              </w:rPr>
              <w:t> </w:t>
            </w:r>
          </w:p>
        </w:tc>
        <w:tc>
          <w:tcPr>
            <w:tcW w:w="2268" w:type="dxa"/>
            <w:shd w:val="clear" w:color="auto" w:fill="C6D9F1" w:themeFill="text2" w:themeFillTint="33"/>
            <w:noWrap/>
            <w:vAlign w:val="center"/>
            <w:hideMark/>
          </w:tcPr>
          <w:p w14:paraId="1C9F4A69" w14:textId="77777777" w:rsidR="00075BC0" w:rsidRPr="00CC30CD" w:rsidRDefault="00075BC0" w:rsidP="00CC30CD">
            <w:pPr>
              <w:spacing w:line="360" w:lineRule="auto"/>
              <w:rPr>
                <w:rFonts w:asciiTheme="minorHAnsi" w:hAnsiTheme="minorHAnsi" w:cstheme="minorHAnsi"/>
                <w:b/>
                <w:bCs/>
                <w:color w:val="000000"/>
                <w:sz w:val="22"/>
                <w:szCs w:val="22"/>
              </w:rPr>
            </w:pPr>
            <w:r w:rsidRPr="00CC30CD">
              <w:rPr>
                <w:rFonts w:asciiTheme="minorHAnsi" w:hAnsiTheme="minorHAnsi" w:cstheme="minorHAnsi"/>
                <w:b/>
                <w:bCs/>
                <w:color w:val="000000"/>
                <w:sz w:val="22"/>
                <w:szCs w:val="22"/>
              </w:rPr>
              <w:t>Total</w:t>
            </w:r>
          </w:p>
        </w:tc>
        <w:tc>
          <w:tcPr>
            <w:tcW w:w="1627" w:type="dxa"/>
            <w:shd w:val="clear" w:color="auto" w:fill="C6D9F1" w:themeFill="text2" w:themeFillTint="33"/>
            <w:noWrap/>
            <w:vAlign w:val="center"/>
            <w:hideMark/>
          </w:tcPr>
          <w:p w14:paraId="25F66361" w14:textId="18F4DD6B" w:rsidR="00075BC0" w:rsidRPr="00CC30CD" w:rsidRDefault="00075BC0" w:rsidP="00CC30CD">
            <w:pPr>
              <w:spacing w:line="360" w:lineRule="auto"/>
              <w:jc w:val="center"/>
              <w:rPr>
                <w:rFonts w:asciiTheme="minorHAnsi" w:hAnsiTheme="minorHAnsi" w:cstheme="minorHAnsi"/>
                <w:b/>
                <w:bCs/>
                <w:color w:val="000000"/>
                <w:sz w:val="22"/>
                <w:szCs w:val="22"/>
              </w:rPr>
            </w:pPr>
            <w:r w:rsidRPr="00CC30CD">
              <w:rPr>
                <w:rFonts w:asciiTheme="minorHAnsi" w:hAnsiTheme="minorHAnsi" w:cstheme="minorHAnsi"/>
                <w:b/>
                <w:bCs/>
                <w:color w:val="000000"/>
                <w:sz w:val="22"/>
                <w:szCs w:val="22"/>
              </w:rPr>
              <w:t>1,98,92,86,715</w:t>
            </w:r>
          </w:p>
        </w:tc>
        <w:tc>
          <w:tcPr>
            <w:tcW w:w="1627" w:type="dxa"/>
            <w:shd w:val="clear" w:color="auto" w:fill="C6D9F1" w:themeFill="text2" w:themeFillTint="33"/>
            <w:noWrap/>
            <w:vAlign w:val="center"/>
            <w:hideMark/>
          </w:tcPr>
          <w:p w14:paraId="784F53C8" w14:textId="7DAB98AB" w:rsidR="00075BC0" w:rsidRPr="00CC30CD" w:rsidRDefault="00075BC0" w:rsidP="00CC30CD">
            <w:pPr>
              <w:spacing w:line="360" w:lineRule="auto"/>
              <w:jc w:val="center"/>
              <w:rPr>
                <w:rFonts w:asciiTheme="minorHAnsi" w:hAnsiTheme="minorHAnsi" w:cstheme="minorHAnsi"/>
                <w:b/>
                <w:bCs/>
                <w:color w:val="000000"/>
                <w:sz w:val="22"/>
                <w:szCs w:val="22"/>
              </w:rPr>
            </w:pPr>
            <w:r w:rsidRPr="00CC30CD">
              <w:rPr>
                <w:rFonts w:asciiTheme="minorHAnsi" w:hAnsiTheme="minorHAnsi" w:cstheme="minorHAnsi"/>
                <w:b/>
                <w:bCs/>
                <w:color w:val="000000"/>
                <w:sz w:val="22"/>
                <w:szCs w:val="22"/>
              </w:rPr>
              <w:t>4,44,95,61,799</w:t>
            </w:r>
          </w:p>
        </w:tc>
        <w:tc>
          <w:tcPr>
            <w:tcW w:w="1627" w:type="dxa"/>
            <w:shd w:val="clear" w:color="auto" w:fill="C6D9F1" w:themeFill="text2" w:themeFillTint="33"/>
            <w:noWrap/>
            <w:vAlign w:val="center"/>
            <w:hideMark/>
          </w:tcPr>
          <w:p w14:paraId="164E0DCE" w14:textId="7797311A" w:rsidR="00075BC0" w:rsidRPr="00CC30CD" w:rsidRDefault="00075BC0" w:rsidP="00CC30CD">
            <w:pPr>
              <w:spacing w:line="360" w:lineRule="auto"/>
              <w:jc w:val="center"/>
              <w:rPr>
                <w:rFonts w:asciiTheme="minorHAnsi" w:hAnsiTheme="minorHAnsi" w:cstheme="minorHAnsi"/>
                <w:b/>
                <w:bCs/>
                <w:color w:val="000000"/>
                <w:sz w:val="22"/>
                <w:szCs w:val="22"/>
              </w:rPr>
            </w:pPr>
            <w:r w:rsidRPr="00CC30CD">
              <w:rPr>
                <w:rFonts w:asciiTheme="minorHAnsi" w:hAnsiTheme="minorHAnsi" w:cstheme="minorHAnsi"/>
                <w:b/>
                <w:bCs/>
                <w:color w:val="000000"/>
                <w:sz w:val="22"/>
                <w:szCs w:val="22"/>
              </w:rPr>
              <w:t>6,83,16,60,970</w:t>
            </w:r>
          </w:p>
        </w:tc>
        <w:tc>
          <w:tcPr>
            <w:tcW w:w="1356" w:type="dxa"/>
            <w:shd w:val="clear" w:color="auto" w:fill="C6D9F1" w:themeFill="text2" w:themeFillTint="33"/>
            <w:noWrap/>
            <w:vAlign w:val="center"/>
            <w:hideMark/>
          </w:tcPr>
          <w:p w14:paraId="4B744BE9" w14:textId="0563050E" w:rsidR="00075BC0" w:rsidRPr="00CC30CD" w:rsidRDefault="00075BC0" w:rsidP="00CC30CD">
            <w:pPr>
              <w:spacing w:line="360" w:lineRule="auto"/>
              <w:jc w:val="center"/>
              <w:rPr>
                <w:rFonts w:asciiTheme="minorHAnsi" w:hAnsiTheme="minorHAnsi" w:cstheme="minorHAnsi"/>
                <w:b/>
                <w:bCs/>
                <w:color w:val="000000"/>
                <w:sz w:val="22"/>
                <w:szCs w:val="22"/>
              </w:rPr>
            </w:pPr>
            <w:r w:rsidRPr="00CC30CD">
              <w:rPr>
                <w:rFonts w:asciiTheme="minorHAnsi" w:hAnsiTheme="minorHAnsi" w:cstheme="minorHAnsi"/>
                <w:b/>
                <w:bCs/>
                <w:color w:val="000000"/>
                <w:sz w:val="22"/>
                <w:szCs w:val="22"/>
              </w:rPr>
              <w:t>68,316.61</w:t>
            </w:r>
          </w:p>
        </w:tc>
      </w:tr>
    </w:tbl>
    <w:p w14:paraId="48A78CB1" w14:textId="6F991D47" w:rsidR="0005284A" w:rsidRDefault="00A4041F" w:rsidP="00F0599E">
      <w:pPr>
        <w:autoSpaceDE w:val="0"/>
        <w:autoSpaceDN w:val="0"/>
        <w:adjustRightInd w:val="0"/>
        <w:spacing w:line="360" w:lineRule="auto"/>
        <w:ind w:left="567" w:right="-425"/>
        <w:jc w:val="right"/>
        <w:rPr>
          <w:rFonts w:ascii="Arial" w:hAnsi="Arial" w:cs="Arial"/>
          <w:sz w:val="18"/>
          <w:szCs w:val="18"/>
          <w:lang w:eastAsia="en-IN"/>
        </w:rPr>
      </w:pPr>
      <w:r w:rsidRPr="00A4041F">
        <w:rPr>
          <w:rFonts w:ascii="Arial" w:hAnsi="Arial" w:cs="Arial"/>
          <w:sz w:val="18"/>
          <w:szCs w:val="18"/>
          <w:lang w:eastAsia="en-IN"/>
        </w:rPr>
        <w:t>*EPC = Export Packing credit</w:t>
      </w:r>
    </w:p>
    <w:p w14:paraId="6392D244" w14:textId="77777777" w:rsidR="00BE3477" w:rsidRPr="00BA250A" w:rsidRDefault="00BE3477" w:rsidP="00BE3477">
      <w:pPr>
        <w:spacing w:line="360" w:lineRule="auto"/>
        <w:ind w:left="567" w:right="-568"/>
        <w:jc w:val="both"/>
        <w:rPr>
          <w:rFonts w:ascii="Arial" w:hAnsi="Arial" w:cs="Arial"/>
          <w:sz w:val="22"/>
          <w:szCs w:val="22"/>
          <w:lang w:eastAsia="en-IN"/>
        </w:rPr>
      </w:pPr>
    </w:p>
    <w:p w14:paraId="5ECD4129" w14:textId="6080B58E" w:rsidR="00CB5AD7" w:rsidRPr="00C91DF8" w:rsidRDefault="005C5532" w:rsidP="007B7546">
      <w:pPr>
        <w:pStyle w:val="ListParagraph"/>
        <w:numPr>
          <w:ilvl w:val="0"/>
          <w:numId w:val="20"/>
        </w:numPr>
        <w:spacing w:after="240" w:line="360" w:lineRule="auto"/>
        <w:ind w:left="567" w:right="-425" w:hanging="425"/>
        <w:jc w:val="both"/>
        <w:rPr>
          <w:rFonts w:ascii="Arial" w:hAnsi="Arial" w:cs="Arial"/>
          <w:b/>
          <w:sz w:val="22"/>
          <w:szCs w:val="22"/>
          <w:lang w:eastAsia="en-IN"/>
        </w:rPr>
      </w:pPr>
      <w:r>
        <w:rPr>
          <w:rFonts w:ascii="Arial" w:hAnsi="Arial" w:cs="Arial"/>
          <w:b/>
          <w:sz w:val="22"/>
          <w:szCs w:val="22"/>
          <w:lang w:eastAsia="en-IN"/>
        </w:rPr>
        <w:t>SHAREHOLDING DETAILS:</w:t>
      </w:r>
      <w:r w:rsidR="00C91DF8">
        <w:rPr>
          <w:rFonts w:ascii="Arial" w:hAnsi="Arial" w:cs="Arial"/>
          <w:b/>
          <w:sz w:val="22"/>
          <w:szCs w:val="22"/>
          <w:lang w:eastAsia="en-IN"/>
        </w:rPr>
        <w:t xml:space="preserve"> </w:t>
      </w:r>
      <w:r w:rsidR="00A65A48" w:rsidRPr="00C91DF8">
        <w:rPr>
          <w:rFonts w:ascii="Arial" w:hAnsi="Arial" w:cs="Arial"/>
          <w:sz w:val="22"/>
          <w:szCs w:val="22"/>
          <w:lang w:eastAsia="en-IN"/>
        </w:rPr>
        <w:t>As on 31st March 202</w:t>
      </w:r>
      <w:r w:rsidR="00192421">
        <w:rPr>
          <w:rFonts w:ascii="Arial" w:hAnsi="Arial" w:cs="Arial"/>
          <w:sz w:val="22"/>
          <w:szCs w:val="22"/>
          <w:lang w:eastAsia="en-IN"/>
        </w:rPr>
        <w:t>3</w:t>
      </w:r>
      <w:r w:rsidR="00A65A48" w:rsidRPr="00C91DF8">
        <w:rPr>
          <w:rFonts w:ascii="Arial" w:hAnsi="Arial" w:cs="Arial"/>
          <w:sz w:val="22"/>
          <w:szCs w:val="22"/>
          <w:lang w:eastAsia="en-IN"/>
        </w:rPr>
        <w:t xml:space="preserve">, the Company is having authorized share capital of Rs. </w:t>
      </w:r>
      <w:r w:rsidR="00844EC9">
        <w:rPr>
          <w:rFonts w:ascii="Arial" w:hAnsi="Arial" w:cs="Arial"/>
          <w:sz w:val="22"/>
          <w:szCs w:val="22"/>
          <w:lang w:eastAsia="en-IN"/>
        </w:rPr>
        <w:t>75.00</w:t>
      </w:r>
      <w:r w:rsidR="00A65A48" w:rsidRPr="00C91DF8">
        <w:rPr>
          <w:rFonts w:ascii="Arial" w:hAnsi="Arial" w:cs="Arial"/>
          <w:sz w:val="22"/>
          <w:szCs w:val="22"/>
          <w:lang w:eastAsia="en-IN"/>
        </w:rPr>
        <w:t xml:space="preserve"> crore</w:t>
      </w:r>
      <w:r w:rsidR="00844EC9">
        <w:rPr>
          <w:rFonts w:ascii="Arial" w:hAnsi="Arial" w:cs="Arial"/>
          <w:sz w:val="22"/>
          <w:szCs w:val="22"/>
          <w:lang w:eastAsia="en-IN"/>
        </w:rPr>
        <w:t>s</w:t>
      </w:r>
      <w:r w:rsidR="00A65A48" w:rsidRPr="00C91DF8">
        <w:rPr>
          <w:rFonts w:ascii="Arial" w:hAnsi="Arial" w:cs="Arial"/>
          <w:sz w:val="22"/>
          <w:szCs w:val="22"/>
          <w:lang w:eastAsia="en-IN"/>
        </w:rPr>
        <w:t xml:space="preserve"> and the total subscribed and paid-up capital is</w:t>
      </w:r>
      <w:r w:rsidR="00844EC9">
        <w:rPr>
          <w:rFonts w:ascii="Arial" w:hAnsi="Arial" w:cs="Arial"/>
          <w:sz w:val="22"/>
          <w:szCs w:val="22"/>
          <w:lang w:eastAsia="en-IN"/>
        </w:rPr>
        <w:t xml:space="preserve"> ~</w:t>
      </w:r>
      <w:r w:rsidR="00A65A48" w:rsidRPr="00C91DF8">
        <w:rPr>
          <w:rFonts w:ascii="Arial" w:hAnsi="Arial" w:cs="Arial"/>
          <w:sz w:val="22"/>
          <w:szCs w:val="22"/>
          <w:lang w:eastAsia="en-IN"/>
        </w:rPr>
        <w:t xml:space="preserve"> Rs </w:t>
      </w:r>
      <w:r w:rsidR="00844EC9">
        <w:rPr>
          <w:rFonts w:ascii="Arial" w:hAnsi="Arial" w:cs="Arial"/>
          <w:sz w:val="22"/>
          <w:szCs w:val="22"/>
          <w:lang w:eastAsia="en-IN"/>
        </w:rPr>
        <w:t>37.07</w:t>
      </w:r>
      <w:r w:rsidR="00A65A48" w:rsidRPr="00C91DF8">
        <w:rPr>
          <w:rFonts w:ascii="Arial" w:hAnsi="Arial" w:cs="Arial"/>
          <w:sz w:val="22"/>
          <w:szCs w:val="22"/>
          <w:lang w:eastAsia="en-IN"/>
        </w:rPr>
        <w:t xml:space="preserve"> crore</w:t>
      </w:r>
      <w:r w:rsidR="00844EC9">
        <w:rPr>
          <w:rFonts w:ascii="Arial" w:hAnsi="Arial" w:cs="Arial"/>
          <w:sz w:val="22"/>
          <w:szCs w:val="22"/>
          <w:lang w:eastAsia="en-IN"/>
        </w:rPr>
        <w:t>s</w:t>
      </w:r>
      <w:r w:rsidR="00A65A48" w:rsidRPr="00C91DF8">
        <w:rPr>
          <w:rFonts w:ascii="Arial" w:hAnsi="Arial" w:cs="Arial"/>
          <w:sz w:val="22"/>
          <w:szCs w:val="22"/>
          <w:lang w:eastAsia="en-IN"/>
        </w:rPr>
        <w:t xml:space="preserve"> as </w:t>
      </w:r>
      <w:r w:rsidR="00A65A48" w:rsidRPr="00C91DF8">
        <w:rPr>
          <w:rFonts w:ascii="Arial" w:hAnsi="Arial" w:cs="Arial"/>
          <w:sz w:val="22"/>
          <w:szCs w:val="22"/>
          <w:lang w:eastAsia="en-IN"/>
        </w:rPr>
        <w:lastRenderedPageBreak/>
        <w:t>per the latest audited financials shared by the client. The shareholding pattern of the company is mentioned below:</w:t>
      </w:r>
    </w:p>
    <w:p w14:paraId="03499A17" w14:textId="77777777" w:rsidR="00DF4F65" w:rsidRPr="00D0785C" w:rsidRDefault="00A22FE5" w:rsidP="00EB5EE0">
      <w:pPr>
        <w:pStyle w:val="ListParagraph"/>
        <w:autoSpaceDE w:val="0"/>
        <w:autoSpaceDN w:val="0"/>
        <w:adjustRightInd w:val="0"/>
        <w:spacing w:line="276" w:lineRule="auto"/>
        <w:ind w:left="2127" w:right="-1"/>
        <w:rPr>
          <w:rFonts w:ascii="Arial" w:hAnsi="Arial" w:cs="Arial"/>
          <w:b/>
          <w:bCs/>
          <w:sz w:val="22"/>
          <w:szCs w:val="22"/>
          <w:u w:val="single"/>
          <w:lang w:eastAsia="en-IN"/>
        </w:rPr>
      </w:pPr>
      <w:r w:rsidRPr="00D0785C">
        <w:rPr>
          <w:rFonts w:ascii="Arial" w:hAnsi="Arial" w:cs="Arial"/>
          <w:b/>
          <w:bCs/>
          <w:sz w:val="22"/>
          <w:szCs w:val="22"/>
          <w:u w:val="single"/>
          <w:lang w:eastAsia="en-IN"/>
        </w:rPr>
        <w:t>T</w:t>
      </w:r>
      <w:r w:rsidR="00F51FC8" w:rsidRPr="00D0785C">
        <w:rPr>
          <w:rFonts w:ascii="Arial" w:hAnsi="Arial" w:cs="Arial"/>
          <w:b/>
          <w:bCs/>
          <w:sz w:val="22"/>
          <w:szCs w:val="22"/>
          <w:u w:val="single"/>
          <w:lang w:eastAsia="en-IN"/>
        </w:rPr>
        <w:t>able</w:t>
      </w:r>
      <w:r w:rsidR="00CE6114" w:rsidRPr="00D0785C">
        <w:rPr>
          <w:rFonts w:ascii="Arial" w:hAnsi="Arial" w:cs="Arial"/>
          <w:b/>
          <w:bCs/>
          <w:sz w:val="22"/>
          <w:szCs w:val="22"/>
          <w:u w:val="single"/>
          <w:lang w:eastAsia="en-IN"/>
        </w:rPr>
        <w:t xml:space="preserve">: </w:t>
      </w:r>
      <w:r w:rsidRPr="00D0785C">
        <w:rPr>
          <w:rFonts w:ascii="Arial" w:hAnsi="Arial" w:cs="Arial"/>
          <w:b/>
          <w:bCs/>
          <w:sz w:val="22"/>
          <w:szCs w:val="22"/>
          <w:u w:val="single"/>
          <w:lang w:eastAsia="en-IN"/>
        </w:rPr>
        <w:t>Details</w:t>
      </w:r>
      <w:r w:rsidR="00CE6114" w:rsidRPr="00D0785C">
        <w:rPr>
          <w:rFonts w:ascii="Arial" w:hAnsi="Arial" w:cs="Arial"/>
          <w:b/>
          <w:bCs/>
          <w:sz w:val="22"/>
          <w:szCs w:val="22"/>
          <w:u w:val="single"/>
          <w:lang w:eastAsia="en-IN"/>
        </w:rPr>
        <w:t xml:space="preserve"> of </w:t>
      </w:r>
      <w:r w:rsidR="00A65A48" w:rsidRPr="00D0785C">
        <w:rPr>
          <w:rFonts w:ascii="Arial" w:hAnsi="Arial" w:cs="Arial"/>
          <w:b/>
          <w:bCs/>
          <w:sz w:val="22"/>
          <w:szCs w:val="22"/>
          <w:u w:val="single"/>
          <w:lang w:eastAsia="en-IN"/>
        </w:rPr>
        <w:t xml:space="preserve">Equity Share Capital of </w:t>
      </w:r>
      <w:r w:rsidR="00CE6114" w:rsidRPr="00D0785C">
        <w:rPr>
          <w:rFonts w:ascii="Arial" w:hAnsi="Arial" w:cs="Arial"/>
          <w:b/>
          <w:bCs/>
          <w:sz w:val="22"/>
          <w:szCs w:val="22"/>
          <w:u w:val="single"/>
          <w:lang w:eastAsia="en-IN"/>
        </w:rPr>
        <w:t xml:space="preserve">the </w:t>
      </w:r>
      <w:r w:rsidR="004B4058" w:rsidRPr="00D0785C">
        <w:rPr>
          <w:rFonts w:ascii="Arial" w:hAnsi="Arial" w:cs="Arial"/>
          <w:b/>
          <w:bCs/>
          <w:sz w:val="22"/>
          <w:szCs w:val="22"/>
          <w:u w:val="single"/>
          <w:lang w:eastAsia="en-IN"/>
        </w:rPr>
        <w:t>Company</w:t>
      </w:r>
    </w:p>
    <w:p w14:paraId="39A90FD1" w14:textId="77777777" w:rsidR="00BA79A9" w:rsidRPr="00D0785C" w:rsidRDefault="00BA79A9" w:rsidP="00BA79A9">
      <w:pPr>
        <w:pStyle w:val="ListParagraph"/>
        <w:autoSpaceDE w:val="0"/>
        <w:autoSpaceDN w:val="0"/>
        <w:adjustRightInd w:val="0"/>
        <w:spacing w:line="276" w:lineRule="auto"/>
        <w:ind w:left="567" w:right="212"/>
        <w:jc w:val="center"/>
        <w:rPr>
          <w:rFonts w:ascii="Arial" w:hAnsi="Arial" w:cs="Arial"/>
          <w:b/>
          <w:bCs/>
          <w:sz w:val="16"/>
          <w:szCs w:val="22"/>
          <w:lang w:eastAsia="en-IN"/>
        </w:rPr>
      </w:pP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2126"/>
        <w:gridCol w:w="1843"/>
      </w:tblGrid>
      <w:tr w:rsidR="003C5944" w:rsidRPr="00D0785C" w14:paraId="124E6E8C" w14:textId="77777777" w:rsidTr="007B7546">
        <w:trPr>
          <w:trHeight w:val="139"/>
        </w:trPr>
        <w:tc>
          <w:tcPr>
            <w:tcW w:w="5387" w:type="dxa"/>
            <w:vMerge w:val="restart"/>
            <w:shd w:val="clear" w:color="auto" w:fill="002060"/>
            <w:vAlign w:val="center"/>
            <w:hideMark/>
          </w:tcPr>
          <w:p w14:paraId="25D085E5" w14:textId="77777777" w:rsidR="003C5944" w:rsidRPr="00D0785C" w:rsidRDefault="003C5944" w:rsidP="00D0785C">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 xml:space="preserve">Particulars </w:t>
            </w:r>
          </w:p>
        </w:tc>
        <w:tc>
          <w:tcPr>
            <w:tcW w:w="3969" w:type="dxa"/>
            <w:gridSpan w:val="2"/>
            <w:shd w:val="clear" w:color="auto" w:fill="002060"/>
            <w:hideMark/>
          </w:tcPr>
          <w:p w14:paraId="4BAD58D0" w14:textId="317A6A90" w:rsidR="003C5944" w:rsidRPr="00D0785C" w:rsidRDefault="003C5944" w:rsidP="00D0785C">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As at</w:t>
            </w:r>
            <w:r w:rsidR="009E4A53">
              <w:rPr>
                <w:rFonts w:asciiTheme="minorHAnsi" w:hAnsiTheme="minorHAnsi" w:cstheme="minorHAnsi"/>
                <w:b/>
                <w:bCs/>
                <w:sz w:val="22"/>
                <w:szCs w:val="22"/>
              </w:rPr>
              <w:t xml:space="preserve"> </w:t>
            </w:r>
            <w:r w:rsidRPr="00D0785C">
              <w:rPr>
                <w:rFonts w:asciiTheme="minorHAnsi" w:hAnsiTheme="minorHAnsi" w:cstheme="minorHAnsi"/>
                <w:b/>
                <w:bCs/>
                <w:sz w:val="22"/>
                <w:szCs w:val="22"/>
              </w:rPr>
              <w:t>3</w:t>
            </w:r>
            <w:r w:rsidR="009E4A53">
              <w:rPr>
                <w:rFonts w:asciiTheme="minorHAnsi" w:hAnsiTheme="minorHAnsi" w:cstheme="minorHAnsi"/>
                <w:b/>
                <w:bCs/>
                <w:sz w:val="22"/>
                <w:szCs w:val="22"/>
              </w:rPr>
              <w:t>1</w:t>
            </w:r>
            <w:r w:rsidR="009E4A53" w:rsidRPr="009E4A53">
              <w:rPr>
                <w:rFonts w:asciiTheme="minorHAnsi" w:hAnsiTheme="minorHAnsi" w:cstheme="minorHAnsi"/>
                <w:b/>
                <w:bCs/>
                <w:sz w:val="22"/>
                <w:szCs w:val="22"/>
                <w:vertAlign w:val="superscript"/>
              </w:rPr>
              <w:t>st</w:t>
            </w:r>
            <w:r w:rsidR="009E4A53">
              <w:rPr>
                <w:rFonts w:asciiTheme="minorHAnsi" w:hAnsiTheme="minorHAnsi" w:cstheme="minorHAnsi"/>
                <w:b/>
                <w:bCs/>
                <w:sz w:val="22"/>
                <w:szCs w:val="22"/>
              </w:rPr>
              <w:t xml:space="preserve"> March</w:t>
            </w:r>
            <w:r w:rsidRPr="00D0785C">
              <w:rPr>
                <w:rFonts w:asciiTheme="minorHAnsi" w:hAnsiTheme="minorHAnsi" w:cstheme="minorHAnsi"/>
                <w:b/>
                <w:bCs/>
                <w:sz w:val="22"/>
                <w:szCs w:val="22"/>
              </w:rPr>
              <w:t>, 202</w:t>
            </w:r>
            <w:r w:rsidR="009E4A53">
              <w:rPr>
                <w:rFonts w:asciiTheme="minorHAnsi" w:hAnsiTheme="minorHAnsi" w:cstheme="minorHAnsi"/>
                <w:b/>
                <w:bCs/>
                <w:sz w:val="22"/>
                <w:szCs w:val="22"/>
              </w:rPr>
              <w:t>3</w:t>
            </w:r>
            <w:r w:rsidRPr="00D0785C">
              <w:rPr>
                <w:rFonts w:asciiTheme="minorHAnsi" w:hAnsiTheme="minorHAnsi" w:cstheme="minorHAnsi"/>
                <w:b/>
                <w:bCs/>
                <w:sz w:val="22"/>
                <w:szCs w:val="22"/>
              </w:rPr>
              <w:t xml:space="preserve"> </w:t>
            </w:r>
          </w:p>
        </w:tc>
      </w:tr>
      <w:tr w:rsidR="003C5944" w:rsidRPr="00D0785C" w14:paraId="4306A07A" w14:textId="77777777" w:rsidTr="007B7546">
        <w:trPr>
          <w:trHeight w:val="300"/>
        </w:trPr>
        <w:tc>
          <w:tcPr>
            <w:tcW w:w="5387" w:type="dxa"/>
            <w:vMerge/>
            <w:shd w:val="clear" w:color="auto" w:fill="002060"/>
            <w:vAlign w:val="center"/>
            <w:hideMark/>
          </w:tcPr>
          <w:p w14:paraId="65F3A874" w14:textId="77777777" w:rsidR="003C5944" w:rsidRPr="00D0785C" w:rsidRDefault="003C5944" w:rsidP="00D0785C">
            <w:pPr>
              <w:spacing w:line="360" w:lineRule="auto"/>
              <w:rPr>
                <w:rFonts w:asciiTheme="minorHAnsi" w:hAnsiTheme="minorHAnsi" w:cstheme="minorHAnsi"/>
                <w:b/>
                <w:bCs/>
                <w:sz w:val="22"/>
                <w:szCs w:val="22"/>
              </w:rPr>
            </w:pPr>
          </w:p>
        </w:tc>
        <w:tc>
          <w:tcPr>
            <w:tcW w:w="2126" w:type="dxa"/>
            <w:shd w:val="clear" w:color="auto" w:fill="002060"/>
            <w:vAlign w:val="bottom"/>
            <w:hideMark/>
          </w:tcPr>
          <w:p w14:paraId="4F9261CD" w14:textId="77777777" w:rsidR="003C5944" w:rsidRPr="00D0785C" w:rsidRDefault="003C5944" w:rsidP="00D0785C">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No of Shares </w:t>
            </w:r>
          </w:p>
        </w:tc>
        <w:tc>
          <w:tcPr>
            <w:tcW w:w="1843" w:type="dxa"/>
            <w:shd w:val="clear" w:color="auto" w:fill="002060"/>
            <w:vAlign w:val="bottom"/>
            <w:hideMark/>
          </w:tcPr>
          <w:p w14:paraId="3DBED262" w14:textId="77777777" w:rsidR="003C5944" w:rsidRPr="00D0785C" w:rsidRDefault="003C5944" w:rsidP="00D0785C">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INR Crore</w:t>
            </w:r>
          </w:p>
        </w:tc>
      </w:tr>
      <w:tr w:rsidR="003C5944" w:rsidRPr="00D0785C" w14:paraId="03978854" w14:textId="77777777" w:rsidTr="007B7546">
        <w:trPr>
          <w:trHeight w:val="165"/>
        </w:trPr>
        <w:tc>
          <w:tcPr>
            <w:tcW w:w="5387" w:type="dxa"/>
            <w:shd w:val="clear" w:color="auto" w:fill="auto"/>
            <w:hideMark/>
          </w:tcPr>
          <w:p w14:paraId="70473D23" w14:textId="77777777" w:rsidR="003C5944" w:rsidRPr="00D0785C" w:rsidRDefault="003C5944" w:rsidP="00D0785C">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Authorised Share Capital</w:t>
            </w:r>
          </w:p>
        </w:tc>
        <w:tc>
          <w:tcPr>
            <w:tcW w:w="2126" w:type="dxa"/>
            <w:shd w:val="clear" w:color="auto" w:fill="auto"/>
          </w:tcPr>
          <w:p w14:paraId="7801593A" w14:textId="77777777" w:rsidR="003C5944" w:rsidRPr="00D0785C" w:rsidRDefault="003C5944" w:rsidP="00D0785C">
            <w:pPr>
              <w:spacing w:line="360" w:lineRule="auto"/>
              <w:rPr>
                <w:rFonts w:asciiTheme="minorHAnsi" w:hAnsiTheme="minorHAnsi" w:cstheme="minorHAnsi"/>
                <w:b/>
                <w:bCs/>
                <w:sz w:val="22"/>
                <w:szCs w:val="22"/>
              </w:rPr>
            </w:pPr>
          </w:p>
        </w:tc>
        <w:tc>
          <w:tcPr>
            <w:tcW w:w="1843" w:type="dxa"/>
            <w:shd w:val="clear" w:color="auto" w:fill="auto"/>
            <w:noWrap/>
            <w:vAlign w:val="bottom"/>
          </w:tcPr>
          <w:p w14:paraId="66C90D77" w14:textId="77777777" w:rsidR="003C5944" w:rsidRPr="00D0785C" w:rsidRDefault="003C5944" w:rsidP="00D0785C">
            <w:pPr>
              <w:spacing w:line="360" w:lineRule="auto"/>
              <w:rPr>
                <w:rFonts w:asciiTheme="minorHAnsi" w:hAnsiTheme="minorHAnsi" w:cstheme="minorHAnsi"/>
                <w:sz w:val="22"/>
                <w:szCs w:val="22"/>
              </w:rPr>
            </w:pPr>
          </w:p>
        </w:tc>
      </w:tr>
      <w:tr w:rsidR="003C5944" w:rsidRPr="00D0785C" w14:paraId="544B884B" w14:textId="77777777" w:rsidTr="007B7546">
        <w:trPr>
          <w:trHeight w:val="300"/>
        </w:trPr>
        <w:tc>
          <w:tcPr>
            <w:tcW w:w="5387" w:type="dxa"/>
            <w:shd w:val="clear" w:color="auto" w:fill="auto"/>
            <w:noWrap/>
            <w:vAlign w:val="center"/>
            <w:hideMark/>
          </w:tcPr>
          <w:p w14:paraId="6755AB78" w14:textId="1746EDE6" w:rsidR="003C5944" w:rsidRPr="00D0785C" w:rsidRDefault="003C5944" w:rsidP="003C5944">
            <w:pPr>
              <w:spacing w:line="360" w:lineRule="auto"/>
              <w:rPr>
                <w:rFonts w:asciiTheme="minorHAnsi" w:hAnsiTheme="minorHAnsi" w:cstheme="minorHAnsi"/>
                <w:sz w:val="22"/>
                <w:szCs w:val="22"/>
              </w:rPr>
            </w:pPr>
            <w:r w:rsidRPr="00D0785C">
              <w:rPr>
                <w:rFonts w:asciiTheme="minorHAnsi" w:hAnsiTheme="minorHAnsi" w:cstheme="minorHAnsi"/>
                <w:sz w:val="22"/>
                <w:szCs w:val="22"/>
              </w:rPr>
              <w:t>Equity shares of Rs. 1</w:t>
            </w:r>
            <w:r w:rsidR="009E4A53">
              <w:rPr>
                <w:rFonts w:asciiTheme="minorHAnsi" w:hAnsiTheme="minorHAnsi" w:cstheme="minorHAnsi"/>
                <w:sz w:val="22"/>
                <w:szCs w:val="22"/>
              </w:rPr>
              <w:t>0</w:t>
            </w:r>
            <w:r w:rsidRPr="00D0785C">
              <w:rPr>
                <w:rFonts w:asciiTheme="minorHAnsi" w:hAnsiTheme="minorHAnsi" w:cstheme="minorHAnsi"/>
                <w:sz w:val="22"/>
                <w:szCs w:val="22"/>
              </w:rPr>
              <w:t>/- each</w:t>
            </w:r>
          </w:p>
        </w:tc>
        <w:tc>
          <w:tcPr>
            <w:tcW w:w="2126" w:type="dxa"/>
            <w:shd w:val="clear" w:color="auto" w:fill="auto"/>
            <w:noWrap/>
            <w:vAlign w:val="center"/>
          </w:tcPr>
          <w:p w14:paraId="5CA01A32" w14:textId="4D2CE194" w:rsidR="003C5944" w:rsidRPr="00D0785C" w:rsidRDefault="003C5944" w:rsidP="00D0785C">
            <w:pPr>
              <w:spacing w:line="360" w:lineRule="auto"/>
              <w:jc w:val="center"/>
              <w:rPr>
                <w:rFonts w:asciiTheme="minorHAnsi" w:hAnsiTheme="minorHAnsi" w:cstheme="minorHAnsi"/>
                <w:sz w:val="22"/>
                <w:szCs w:val="22"/>
              </w:rPr>
            </w:pPr>
            <w:r>
              <w:rPr>
                <w:rFonts w:asciiTheme="minorHAnsi" w:hAnsiTheme="minorHAnsi" w:cstheme="minorHAnsi"/>
                <w:sz w:val="22"/>
                <w:szCs w:val="22"/>
              </w:rPr>
              <w:t>7</w:t>
            </w:r>
            <w:r w:rsidRPr="00D0785C">
              <w:rPr>
                <w:rFonts w:asciiTheme="minorHAnsi" w:hAnsiTheme="minorHAnsi" w:cstheme="minorHAnsi"/>
                <w:sz w:val="22"/>
                <w:szCs w:val="22"/>
              </w:rPr>
              <w:t>,</w:t>
            </w:r>
            <w:r>
              <w:rPr>
                <w:rFonts w:asciiTheme="minorHAnsi" w:hAnsiTheme="minorHAnsi" w:cstheme="minorHAnsi"/>
                <w:sz w:val="22"/>
                <w:szCs w:val="22"/>
              </w:rPr>
              <w:t>5</w:t>
            </w:r>
            <w:r w:rsidRPr="00D0785C">
              <w:rPr>
                <w:rFonts w:asciiTheme="minorHAnsi" w:hAnsiTheme="minorHAnsi" w:cstheme="minorHAnsi"/>
                <w:sz w:val="22"/>
                <w:szCs w:val="22"/>
              </w:rPr>
              <w:t>0,00,000</w:t>
            </w:r>
          </w:p>
        </w:tc>
        <w:tc>
          <w:tcPr>
            <w:tcW w:w="1843" w:type="dxa"/>
            <w:shd w:val="clear" w:color="auto" w:fill="auto"/>
            <w:noWrap/>
            <w:vAlign w:val="center"/>
          </w:tcPr>
          <w:p w14:paraId="0519D6D2" w14:textId="6B68D46B" w:rsidR="003C5944" w:rsidRPr="00D0785C" w:rsidRDefault="003C5944" w:rsidP="00D0785C">
            <w:pPr>
              <w:spacing w:line="360" w:lineRule="auto"/>
              <w:jc w:val="center"/>
              <w:rPr>
                <w:rFonts w:asciiTheme="minorHAnsi" w:hAnsiTheme="minorHAnsi" w:cstheme="minorHAnsi"/>
                <w:sz w:val="22"/>
                <w:szCs w:val="22"/>
              </w:rPr>
            </w:pPr>
            <w:r>
              <w:rPr>
                <w:rFonts w:asciiTheme="minorHAnsi" w:hAnsiTheme="minorHAnsi" w:cstheme="minorHAnsi"/>
                <w:sz w:val="22"/>
                <w:szCs w:val="22"/>
              </w:rPr>
              <w:t>75</w:t>
            </w:r>
            <w:r w:rsidRPr="00D0785C">
              <w:rPr>
                <w:rFonts w:asciiTheme="minorHAnsi" w:hAnsiTheme="minorHAnsi" w:cstheme="minorHAnsi"/>
                <w:sz w:val="22"/>
                <w:szCs w:val="22"/>
              </w:rPr>
              <w:t>.00</w:t>
            </w:r>
          </w:p>
        </w:tc>
      </w:tr>
      <w:tr w:rsidR="003C5944" w:rsidRPr="00D0785C" w14:paraId="48D5DE8D" w14:textId="77777777" w:rsidTr="007B7546">
        <w:trPr>
          <w:trHeight w:val="300"/>
        </w:trPr>
        <w:tc>
          <w:tcPr>
            <w:tcW w:w="5387" w:type="dxa"/>
            <w:shd w:val="clear" w:color="auto" w:fill="auto"/>
            <w:hideMark/>
          </w:tcPr>
          <w:p w14:paraId="70B87C9C" w14:textId="77777777" w:rsidR="003C5944" w:rsidRPr="00D0785C" w:rsidRDefault="003C5944" w:rsidP="00D0785C">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Subscribed &amp; fully paid up</w:t>
            </w:r>
          </w:p>
        </w:tc>
        <w:tc>
          <w:tcPr>
            <w:tcW w:w="2126" w:type="dxa"/>
            <w:shd w:val="clear" w:color="auto" w:fill="auto"/>
          </w:tcPr>
          <w:p w14:paraId="709164EE" w14:textId="77777777" w:rsidR="003C5944" w:rsidRPr="00D0785C" w:rsidRDefault="003C5944" w:rsidP="00D0785C">
            <w:pPr>
              <w:spacing w:line="360" w:lineRule="auto"/>
              <w:rPr>
                <w:rFonts w:asciiTheme="minorHAnsi" w:hAnsiTheme="minorHAnsi" w:cstheme="minorHAnsi"/>
                <w:b/>
                <w:bCs/>
                <w:sz w:val="22"/>
                <w:szCs w:val="22"/>
              </w:rPr>
            </w:pPr>
          </w:p>
        </w:tc>
        <w:tc>
          <w:tcPr>
            <w:tcW w:w="1843" w:type="dxa"/>
            <w:shd w:val="clear" w:color="auto" w:fill="auto"/>
            <w:noWrap/>
            <w:vAlign w:val="bottom"/>
          </w:tcPr>
          <w:p w14:paraId="14D9ECD5" w14:textId="77777777" w:rsidR="003C5944" w:rsidRPr="00D0785C" w:rsidRDefault="003C5944" w:rsidP="00D0785C">
            <w:pPr>
              <w:spacing w:line="360" w:lineRule="auto"/>
              <w:rPr>
                <w:rFonts w:asciiTheme="minorHAnsi" w:hAnsiTheme="minorHAnsi" w:cstheme="minorHAnsi"/>
                <w:sz w:val="22"/>
                <w:szCs w:val="22"/>
              </w:rPr>
            </w:pPr>
          </w:p>
        </w:tc>
      </w:tr>
      <w:tr w:rsidR="003C5944" w:rsidRPr="00D0785C" w14:paraId="20FDAD3E" w14:textId="77777777" w:rsidTr="007B7546">
        <w:trPr>
          <w:trHeight w:val="300"/>
        </w:trPr>
        <w:tc>
          <w:tcPr>
            <w:tcW w:w="5387" w:type="dxa"/>
            <w:shd w:val="clear" w:color="auto" w:fill="auto"/>
            <w:noWrap/>
            <w:vAlign w:val="bottom"/>
            <w:hideMark/>
          </w:tcPr>
          <w:p w14:paraId="4FC7B3F1" w14:textId="77777777" w:rsidR="003C5944" w:rsidRPr="00D0785C" w:rsidRDefault="003C5944" w:rsidP="003C5944">
            <w:pPr>
              <w:spacing w:line="360" w:lineRule="auto"/>
              <w:rPr>
                <w:rFonts w:asciiTheme="minorHAnsi" w:hAnsiTheme="minorHAnsi" w:cstheme="minorHAnsi"/>
                <w:sz w:val="22"/>
                <w:szCs w:val="22"/>
              </w:rPr>
            </w:pPr>
            <w:r w:rsidRPr="00D0785C">
              <w:rPr>
                <w:rFonts w:asciiTheme="minorHAnsi" w:hAnsiTheme="minorHAnsi" w:cstheme="minorHAnsi"/>
                <w:sz w:val="22"/>
                <w:szCs w:val="22"/>
              </w:rPr>
              <w:t>Equity Share of Re. 10/- each fully subscribed &amp; paid up</w:t>
            </w:r>
          </w:p>
        </w:tc>
        <w:tc>
          <w:tcPr>
            <w:tcW w:w="2126" w:type="dxa"/>
            <w:shd w:val="clear" w:color="auto" w:fill="auto"/>
            <w:noWrap/>
            <w:vAlign w:val="center"/>
          </w:tcPr>
          <w:p w14:paraId="3B4F13E5" w14:textId="27D275C2" w:rsidR="003C5944" w:rsidRPr="00D0785C" w:rsidRDefault="009E4A53" w:rsidP="00D0785C">
            <w:pPr>
              <w:spacing w:line="360" w:lineRule="auto"/>
              <w:jc w:val="center"/>
              <w:rPr>
                <w:rFonts w:asciiTheme="minorHAnsi" w:hAnsiTheme="minorHAnsi" w:cstheme="minorHAnsi"/>
                <w:sz w:val="22"/>
                <w:szCs w:val="22"/>
              </w:rPr>
            </w:pPr>
            <w:r>
              <w:rPr>
                <w:rFonts w:asciiTheme="minorHAnsi" w:hAnsiTheme="minorHAnsi" w:cstheme="minorHAnsi"/>
                <w:sz w:val="22"/>
                <w:szCs w:val="22"/>
              </w:rPr>
              <w:t>3,70,71,530</w:t>
            </w:r>
          </w:p>
        </w:tc>
        <w:tc>
          <w:tcPr>
            <w:tcW w:w="1843" w:type="dxa"/>
            <w:shd w:val="clear" w:color="auto" w:fill="auto"/>
            <w:noWrap/>
            <w:vAlign w:val="center"/>
          </w:tcPr>
          <w:p w14:paraId="63BB0EE2" w14:textId="47FA82CF" w:rsidR="003C5944" w:rsidRPr="00D0785C" w:rsidRDefault="009E4A53" w:rsidP="00D0785C">
            <w:pPr>
              <w:spacing w:line="360" w:lineRule="auto"/>
              <w:jc w:val="center"/>
              <w:rPr>
                <w:rFonts w:asciiTheme="minorHAnsi" w:hAnsiTheme="minorHAnsi" w:cstheme="minorHAnsi"/>
                <w:sz w:val="22"/>
                <w:szCs w:val="22"/>
              </w:rPr>
            </w:pPr>
            <w:r>
              <w:rPr>
                <w:rFonts w:asciiTheme="minorHAnsi" w:hAnsiTheme="minorHAnsi" w:cstheme="minorHAnsi"/>
                <w:sz w:val="22"/>
                <w:szCs w:val="22"/>
              </w:rPr>
              <w:t>37.0715</w:t>
            </w:r>
          </w:p>
        </w:tc>
      </w:tr>
    </w:tbl>
    <w:p w14:paraId="3EEBE9BB" w14:textId="77777777" w:rsidR="00BA79A9" w:rsidRPr="001F224B" w:rsidRDefault="001F224B" w:rsidP="009E4A53">
      <w:pPr>
        <w:pStyle w:val="ListParagraph"/>
        <w:autoSpaceDE w:val="0"/>
        <w:autoSpaceDN w:val="0"/>
        <w:adjustRightInd w:val="0"/>
        <w:spacing w:line="276" w:lineRule="auto"/>
        <w:ind w:left="567" w:right="-425"/>
        <w:jc w:val="right"/>
        <w:rPr>
          <w:rFonts w:ascii="Arial" w:hAnsi="Arial" w:cs="Arial"/>
          <w:b/>
          <w:bCs/>
          <w:sz w:val="28"/>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7B728C56" w14:textId="77777777" w:rsidR="00705BD7" w:rsidRDefault="00705BD7" w:rsidP="00BA79A9">
      <w:pPr>
        <w:pStyle w:val="ListParagraph"/>
        <w:autoSpaceDE w:val="0"/>
        <w:autoSpaceDN w:val="0"/>
        <w:adjustRightInd w:val="0"/>
        <w:spacing w:line="276" w:lineRule="auto"/>
        <w:ind w:left="567" w:right="212"/>
        <w:jc w:val="center"/>
        <w:rPr>
          <w:rFonts w:ascii="Arial" w:hAnsi="Arial" w:cs="Arial"/>
          <w:b/>
          <w:bCs/>
          <w:sz w:val="22"/>
          <w:szCs w:val="22"/>
          <w:lang w:eastAsia="en-IN"/>
        </w:rPr>
      </w:pPr>
    </w:p>
    <w:p w14:paraId="747EC489" w14:textId="77777777" w:rsidR="00705BD7" w:rsidRPr="00D0785C" w:rsidRDefault="00705BD7" w:rsidP="00EB5EE0">
      <w:pPr>
        <w:pStyle w:val="ListParagraph"/>
        <w:autoSpaceDE w:val="0"/>
        <w:autoSpaceDN w:val="0"/>
        <w:adjustRightInd w:val="0"/>
        <w:spacing w:line="276" w:lineRule="auto"/>
        <w:ind w:left="1276" w:right="-1"/>
        <w:jc w:val="center"/>
        <w:rPr>
          <w:rFonts w:ascii="Arial" w:hAnsi="Arial" w:cs="Arial"/>
          <w:b/>
          <w:bCs/>
          <w:sz w:val="22"/>
          <w:szCs w:val="22"/>
          <w:u w:val="single"/>
          <w:lang w:eastAsia="en-IN"/>
        </w:rPr>
      </w:pPr>
      <w:r w:rsidRPr="00D0785C">
        <w:rPr>
          <w:rFonts w:ascii="Arial" w:hAnsi="Arial" w:cs="Arial"/>
          <w:b/>
          <w:bCs/>
          <w:sz w:val="22"/>
          <w:szCs w:val="22"/>
          <w:u w:val="single"/>
          <w:lang w:eastAsia="en-IN"/>
        </w:rPr>
        <w:t>Details of Shareholders holding more than 5% shares in the Company</w:t>
      </w:r>
    </w:p>
    <w:p w14:paraId="3E46C15E" w14:textId="77777777" w:rsidR="00705BD7" w:rsidRDefault="00705BD7" w:rsidP="001F224B">
      <w:pPr>
        <w:pStyle w:val="ListParagraph"/>
        <w:autoSpaceDE w:val="0"/>
        <w:autoSpaceDN w:val="0"/>
        <w:adjustRightInd w:val="0"/>
        <w:spacing w:line="276" w:lineRule="auto"/>
        <w:ind w:left="567" w:right="212"/>
        <w:jc w:val="center"/>
        <w:rPr>
          <w:rFonts w:ascii="Arial" w:hAnsi="Arial" w:cs="Arial"/>
          <w:b/>
          <w:bCs/>
          <w:sz w:val="22"/>
          <w:szCs w:val="22"/>
          <w:lang w:eastAsia="en-IN"/>
        </w:rPr>
      </w:pP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2552"/>
        <w:gridCol w:w="2126"/>
      </w:tblGrid>
      <w:tr w:rsidR="009E4A53" w:rsidRPr="001F224B" w14:paraId="21DDD6C1" w14:textId="77777777" w:rsidTr="007B7546">
        <w:trPr>
          <w:trHeight w:val="191"/>
        </w:trPr>
        <w:tc>
          <w:tcPr>
            <w:tcW w:w="4678" w:type="dxa"/>
            <w:vMerge w:val="restart"/>
            <w:shd w:val="clear" w:color="auto" w:fill="002060"/>
            <w:noWrap/>
            <w:vAlign w:val="center"/>
            <w:hideMark/>
          </w:tcPr>
          <w:p w14:paraId="3B7507E5" w14:textId="78C3C19F" w:rsidR="009E4A53" w:rsidRPr="001F224B" w:rsidRDefault="009E4A53" w:rsidP="009E4A53">
            <w:pPr>
              <w:spacing w:line="360" w:lineRule="auto"/>
              <w:rPr>
                <w:rFonts w:asciiTheme="minorHAnsi" w:hAnsiTheme="minorHAnsi" w:cstheme="minorHAnsi"/>
                <w:b/>
                <w:bCs/>
                <w:sz w:val="22"/>
                <w:szCs w:val="22"/>
              </w:rPr>
            </w:pPr>
            <w:r w:rsidRPr="001F224B">
              <w:rPr>
                <w:rFonts w:asciiTheme="minorHAnsi" w:hAnsiTheme="minorHAnsi" w:cstheme="minorHAnsi"/>
                <w:b/>
                <w:w w:val="110"/>
                <w:sz w:val="22"/>
                <w:szCs w:val="22"/>
              </w:rPr>
              <w:t>Name</w:t>
            </w:r>
            <w:r w:rsidRPr="001F224B">
              <w:rPr>
                <w:rFonts w:asciiTheme="minorHAnsi" w:hAnsiTheme="minorHAnsi" w:cstheme="minorHAnsi"/>
                <w:b/>
                <w:spacing w:val="-1"/>
                <w:w w:val="110"/>
                <w:sz w:val="22"/>
                <w:szCs w:val="22"/>
              </w:rPr>
              <w:t xml:space="preserve"> </w:t>
            </w:r>
            <w:r w:rsidRPr="001F224B">
              <w:rPr>
                <w:rFonts w:asciiTheme="minorHAnsi" w:hAnsiTheme="minorHAnsi" w:cstheme="minorHAnsi"/>
                <w:b/>
                <w:w w:val="110"/>
                <w:sz w:val="22"/>
                <w:szCs w:val="22"/>
              </w:rPr>
              <w:t>of</w:t>
            </w:r>
            <w:r w:rsidRPr="001F224B">
              <w:rPr>
                <w:rFonts w:asciiTheme="minorHAnsi" w:hAnsiTheme="minorHAnsi" w:cstheme="minorHAnsi"/>
                <w:b/>
                <w:spacing w:val="-2"/>
                <w:w w:val="110"/>
                <w:sz w:val="22"/>
                <w:szCs w:val="22"/>
              </w:rPr>
              <w:t xml:space="preserve"> </w:t>
            </w:r>
            <w:r w:rsidRPr="001F224B">
              <w:rPr>
                <w:rFonts w:asciiTheme="minorHAnsi" w:hAnsiTheme="minorHAnsi" w:cstheme="minorHAnsi"/>
                <w:b/>
                <w:w w:val="110"/>
                <w:sz w:val="22"/>
                <w:szCs w:val="22"/>
              </w:rPr>
              <w:t>Shareholder</w:t>
            </w:r>
          </w:p>
        </w:tc>
        <w:tc>
          <w:tcPr>
            <w:tcW w:w="4678" w:type="dxa"/>
            <w:gridSpan w:val="2"/>
            <w:shd w:val="clear" w:color="auto" w:fill="002060"/>
            <w:vAlign w:val="center"/>
            <w:hideMark/>
          </w:tcPr>
          <w:p w14:paraId="13BCA061" w14:textId="2E44028D" w:rsidR="009E4A53" w:rsidRPr="001F224B" w:rsidRDefault="009E4A53" w:rsidP="009E4A53">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As at 31st March, 2023</w:t>
            </w:r>
          </w:p>
        </w:tc>
      </w:tr>
      <w:tr w:rsidR="009E4A53" w:rsidRPr="001F224B" w14:paraId="513893F5" w14:textId="77777777" w:rsidTr="007B7546">
        <w:trPr>
          <w:trHeight w:val="70"/>
        </w:trPr>
        <w:tc>
          <w:tcPr>
            <w:tcW w:w="4678" w:type="dxa"/>
            <w:vMerge/>
            <w:shd w:val="clear" w:color="auto" w:fill="002060"/>
            <w:noWrap/>
            <w:vAlign w:val="bottom"/>
            <w:hideMark/>
          </w:tcPr>
          <w:p w14:paraId="56847F28" w14:textId="3CACC1DC" w:rsidR="009E4A53" w:rsidRPr="001F224B" w:rsidRDefault="009E4A53" w:rsidP="009E4A53">
            <w:pPr>
              <w:spacing w:line="360" w:lineRule="auto"/>
              <w:rPr>
                <w:rFonts w:asciiTheme="minorHAnsi" w:hAnsiTheme="minorHAnsi" w:cstheme="minorHAnsi"/>
                <w:b/>
                <w:bCs/>
                <w:sz w:val="22"/>
                <w:szCs w:val="22"/>
              </w:rPr>
            </w:pPr>
          </w:p>
        </w:tc>
        <w:tc>
          <w:tcPr>
            <w:tcW w:w="2552" w:type="dxa"/>
            <w:shd w:val="clear" w:color="auto" w:fill="002060"/>
            <w:vAlign w:val="center"/>
            <w:hideMark/>
          </w:tcPr>
          <w:p w14:paraId="340F0197" w14:textId="77777777" w:rsidR="009E4A53" w:rsidRPr="001F224B" w:rsidRDefault="009E4A53" w:rsidP="009E4A53">
            <w:pPr>
              <w:spacing w:line="360" w:lineRule="auto"/>
              <w:jc w:val="center"/>
              <w:rPr>
                <w:rFonts w:asciiTheme="minorHAnsi" w:hAnsiTheme="minorHAnsi" w:cstheme="minorHAnsi"/>
                <w:b/>
                <w:bCs/>
                <w:sz w:val="22"/>
                <w:szCs w:val="22"/>
              </w:rPr>
            </w:pPr>
            <w:r w:rsidRPr="001F224B">
              <w:rPr>
                <w:rFonts w:asciiTheme="minorHAnsi" w:hAnsiTheme="minorHAnsi" w:cstheme="minorHAnsi"/>
                <w:b/>
                <w:bCs/>
                <w:sz w:val="22"/>
                <w:szCs w:val="22"/>
              </w:rPr>
              <w:t>No</w:t>
            </w:r>
            <w:r>
              <w:rPr>
                <w:rFonts w:asciiTheme="minorHAnsi" w:hAnsiTheme="minorHAnsi" w:cstheme="minorHAnsi"/>
                <w:b/>
                <w:bCs/>
                <w:sz w:val="22"/>
                <w:szCs w:val="22"/>
              </w:rPr>
              <w:t>.</w:t>
            </w:r>
            <w:r w:rsidRPr="001F224B">
              <w:rPr>
                <w:rFonts w:asciiTheme="minorHAnsi" w:hAnsiTheme="minorHAnsi" w:cstheme="minorHAnsi"/>
                <w:b/>
                <w:bCs/>
                <w:sz w:val="22"/>
                <w:szCs w:val="22"/>
              </w:rPr>
              <w:t xml:space="preserve"> of Shares</w:t>
            </w:r>
          </w:p>
        </w:tc>
        <w:tc>
          <w:tcPr>
            <w:tcW w:w="2126" w:type="dxa"/>
            <w:shd w:val="clear" w:color="auto" w:fill="002060"/>
            <w:vAlign w:val="center"/>
            <w:hideMark/>
          </w:tcPr>
          <w:p w14:paraId="3EBCD273" w14:textId="77777777" w:rsidR="009E4A53" w:rsidRPr="001F224B" w:rsidRDefault="009E4A53" w:rsidP="009E4A53">
            <w:pPr>
              <w:spacing w:line="360" w:lineRule="auto"/>
              <w:jc w:val="center"/>
              <w:rPr>
                <w:rFonts w:asciiTheme="minorHAnsi" w:hAnsiTheme="minorHAnsi" w:cstheme="minorHAnsi"/>
                <w:b/>
                <w:bCs/>
                <w:sz w:val="22"/>
                <w:szCs w:val="22"/>
              </w:rPr>
            </w:pPr>
            <w:r w:rsidRPr="001F224B">
              <w:rPr>
                <w:rFonts w:asciiTheme="minorHAnsi" w:hAnsiTheme="minorHAnsi" w:cstheme="minorHAnsi"/>
                <w:b/>
                <w:bCs/>
                <w:sz w:val="22"/>
                <w:szCs w:val="22"/>
              </w:rPr>
              <w:t>% of Holding</w:t>
            </w:r>
          </w:p>
        </w:tc>
      </w:tr>
      <w:tr w:rsidR="009E4A53" w:rsidRPr="001F224B" w14:paraId="07FCE9A5" w14:textId="77777777" w:rsidTr="007B7546">
        <w:trPr>
          <w:trHeight w:val="300"/>
        </w:trPr>
        <w:tc>
          <w:tcPr>
            <w:tcW w:w="4678" w:type="dxa"/>
            <w:shd w:val="clear" w:color="auto" w:fill="auto"/>
            <w:noWrap/>
            <w:vAlign w:val="bottom"/>
          </w:tcPr>
          <w:p w14:paraId="02910110" w14:textId="2E7A6ED4" w:rsidR="009E4A53" w:rsidRPr="001F224B" w:rsidRDefault="009E4A53" w:rsidP="009E4A53">
            <w:pPr>
              <w:spacing w:line="360" w:lineRule="auto"/>
              <w:rPr>
                <w:rFonts w:asciiTheme="minorHAnsi" w:hAnsiTheme="minorHAnsi" w:cstheme="minorHAnsi"/>
                <w:sz w:val="22"/>
                <w:szCs w:val="22"/>
              </w:rPr>
            </w:pPr>
            <w:r>
              <w:rPr>
                <w:rFonts w:asciiTheme="minorHAnsi" w:hAnsiTheme="minorHAnsi" w:cstheme="minorHAnsi"/>
                <w:sz w:val="22"/>
                <w:szCs w:val="22"/>
              </w:rPr>
              <w:t>Jugal Kishore Arora</w:t>
            </w:r>
          </w:p>
        </w:tc>
        <w:tc>
          <w:tcPr>
            <w:tcW w:w="2552" w:type="dxa"/>
            <w:shd w:val="clear" w:color="auto" w:fill="auto"/>
            <w:vAlign w:val="center"/>
          </w:tcPr>
          <w:p w14:paraId="0FE27B3D" w14:textId="57D2BEDE" w:rsidR="009E4A53" w:rsidRPr="001F224B" w:rsidRDefault="009E4A53" w:rsidP="009E4A53">
            <w:pPr>
              <w:spacing w:line="360" w:lineRule="auto"/>
              <w:jc w:val="center"/>
              <w:rPr>
                <w:rFonts w:asciiTheme="minorHAnsi" w:hAnsiTheme="minorHAnsi" w:cstheme="minorHAnsi"/>
                <w:sz w:val="22"/>
                <w:szCs w:val="22"/>
              </w:rPr>
            </w:pPr>
            <w:r>
              <w:rPr>
                <w:rFonts w:asciiTheme="minorHAnsi" w:hAnsiTheme="minorHAnsi" w:cstheme="minorHAnsi"/>
                <w:sz w:val="22"/>
                <w:szCs w:val="22"/>
              </w:rPr>
              <w:t>10,53,484</w:t>
            </w:r>
          </w:p>
        </w:tc>
        <w:tc>
          <w:tcPr>
            <w:tcW w:w="2126" w:type="dxa"/>
            <w:shd w:val="clear" w:color="auto" w:fill="auto"/>
            <w:vAlign w:val="center"/>
          </w:tcPr>
          <w:p w14:paraId="7E9E7E05" w14:textId="5CBA9053" w:rsidR="009E4A53" w:rsidRPr="001F224B" w:rsidRDefault="009E4A53" w:rsidP="009E4A53">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2.84%</w:t>
            </w:r>
          </w:p>
        </w:tc>
      </w:tr>
      <w:tr w:rsidR="009E4A53" w:rsidRPr="001F224B" w14:paraId="6181ED5F" w14:textId="77777777" w:rsidTr="007B7546">
        <w:trPr>
          <w:trHeight w:val="300"/>
        </w:trPr>
        <w:tc>
          <w:tcPr>
            <w:tcW w:w="4678" w:type="dxa"/>
            <w:shd w:val="clear" w:color="auto" w:fill="auto"/>
            <w:noWrap/>
            <w:vAlign w:val="bottom"/>
          </w:tcPr>
          <w:p w14:paraId="0C9C115F" w14:textId="1C4693EA" w:rsidR="009E4A53" w:rsidRPr="001F224B" w:rsidRDefault="009E4A53" w:rsidP="009E4A53">
            <w:pPr>
              <w:spacing w:line="360" w:lineRule="auto"/>
              <w:rPr>
                <w:rFonts w:asciiTheme="minorHAnsi" w:hAnsiTheme="minorHAnsi" w:cstheme="minorHAnsi"/>
                <w:sz w:val="22"/>
                <w:szCs w:val="22"/>
              </w:rPr>
            </w:pPr>
            <w:r>
              <w:rPr>
                <w:rFonts w:asciiTheme="minorHAnsi" w:hAnsiTheme="minorHAnsi" w:cstheme="minorHAnsi"/>
                <w:sz w:val="22"/>
                <w:szCs w:val="22"/>
              </w:rPr>
              <w:t>Satnam Arora</w:t>
            </w:r>
          </w:p>
        </w:tc>
        <w:tc>
          <w:tcPr>
            <w:tcW w:w="2552" w:type="dxa"/>
            <w:shd w:val="clear" w:color="auto" w:fill="auto"/>
            <w:vAlign w:val="center"/>
          </w:tcPr>
          <w:p w14:paraId="5A53265A" w14:textId="01DCAA6F" w:rsidR="009E4A53" w:rsidRPr="001F224B" w:rsidRDefault="009E4A53" w:rsidP="009E4A53">
            <w:pPr>
              <w:spacing w:line="360" w:lineRule="auto"/>
              <w:jc w:val="center"/>
              <w:rPr>
                <w:rFonts w:asciiTheme="minorHAnsi" w:hAnsiTheme="minorHAnsi" w:cstheme="minorHAnsi"/>
                <w:sz w:val="22"/>
                <w:szCs w:val="22"/>
              </w:rPr>
            </w:pPr>
            <w:r>
              <w:rPr>
                <w:rFonts w:asciiTheme="minorHAnsi" w:hAnsiTheme="minorHAnsi" w:cstheme="minorHAnsi"/>
                <w:sz w:val="22"/>
                <w:szCs w:val="22"/>
              </w:rPr>
              <w:t>57,49,191</w:t>
            </w:r>
          </w:p>
        </w:tc>
        <w:tc>
          <w:tcPr>
            <w:tcW w:w="2126" w:type="dxa"/>
            <w:shd w:val="clear" w:color="auto" w:fill="auto"/>
            <w:vAlign w:val="center"/>
          </w:tcPr>
          <w:p w14:paraId="42F3376B" w14:textId="5AE164EC" w:rsidR="009E4A53" w:rsidRPr="001F224B" w:rsidRDefault="009E4A53" w:rsidP="009E4A53">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15.51%</w:t>
            </w:r>
          </w:p>
        </w:tc>
      </w:tr>
      <w:tr w:rsidR="009E4A53" w:rsidRPr="001F224B" w14:paraId="2B0BCB04" w14:textId="77777777" w:rsidTr="007B7546">
        <w:trPr>
          <w:trHeight w:val="300"/>
        </w:trPr>
        <w:tc>
          <w:tcPr>
            <w:tcW w:w="4678" w:type="dxa"/>
            <w:shd w:val="clear" w:color="auto" w:fill="auto"/>
            <w:noWrap/>
            <w:vAlign w:val="bottom"/>
          </w:tcPr>
          <w:p w14:paraId="5B8A1799" w14:textId="4FD77D4B" w:rsidR="009E4A53" w:rsidRDefault="009E4A53" w:rsidP="009E4A53">
            <w:pPr>
              <w:spacing w:line="360" w:lineRule="auto"/>
              <w:rPr>
                <w:rFonts w:asciiTheme="minorHAnsi" w:hAnsiTheme="minorHAnsi" w:cstheme="minorHAnsi"/>
                <w:sz w:val="22"/>
                <w:szCs w:val="22"/>
              </w:rPr>
            </w:pPr>
            <w:r>
              <w:rPr>
                <w:rFonts w:asciiTheme="minorHAnsi" w:hAnsiTheme="minorHAnsi" w:cstheme="minorHAnsi"/>
                <w:sz w:val="22"/>
                <w:szCs w:val="22"/>
              </w:rPr>
              <w:t>Gurnam Arora</w:t>
            </w:r>
          </w:p>
        </w:tc>
        <w:tc>
          <w:tcPr>
            <w:tcW w:w="2552" w:type="dxa"/>
            <w:shd w:val="clear" w:color="auto" w:fill="auto"/>
            <w:vAlign w:val="center"/>
          </w:tcPr>
          <w:p w14:paraId="5BB822DF" w14:textId="34699F61" w:rsidR="009E4A53" w:rsidRDefault="009E4A53" w:rsidP="009E4A53">
            <w:pPr>
              <w:spacing w:line="360" w:lineRule="auto"/>
              <w:jc w:val="center"/>
              <w:rPr>
                <w:rFonts w:asciiTheme="minorHAnsi" w:hAnsiTheme="minorHAnsi" w:cstheme="minorHAnsi"/>
                <w:sz w:val="22"/>
                <w:szCs w:val="22"/>
              </w:rPr>
            </w:pPr>
            <w:r>
              <w:rPr>
                <w:rFonts w:asciiTheme="minorHAnsi" w:hAnsiTheme="minorHAnsi" w:cstheme="minorHAnsi"/>
                <w:sz w:val="22"/>
                <w:szCs w:val="22"/>
              </w:rPr>
              <w:t>62,89,204</w:t>
            </w:r>
          </w:p>
        </w:tc>
        <w:tc>
          <w:tcPr>
            <w:tcW w:w="2126" w:type="dxa"/>
            <w:shd w:val="clear" w:color="auto" w:fill="auto"/>
            <w:vAlign w:val="center"/>
          </w:tcPr>
          <w:p w14:paraId="421E9A21" w14:textId="5A0DAFDA" w:rsidR="009E4A53" w:rsidRDefault="009E4A53" w:rsidP="009E4A53">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16.97%</w:t>
            </w:r>
          </w:p>
        </w:tc>
      </w:tr>
      <w:tr w:rsidR="009E4A53" w:rsidRPr="001F224B" w14:paraId="0E6EF6D0" w14:textId="77777777" w:rsidTr="007B7546">
        <w:trPr>
          <w:trHeight w:val="300"/>
        </w:trPr>
        <w:tc>
          <w:tcPr>
            <w:tcW w:w="4678" w:type="dxa"/>
            <w:shd w:val="clear" w:color="auto" w:fill="auto"/>
            <w:noWrap/>
            <w:vAlign w:val="bottom"/>
          </w:tcPr>
          <w:p w14:paraId="73E3F33C" w14:textId="4CB288AE" w:rsidR="009E4A53" w:rsidRDefault="009E4A53" w:rsidP="009E4A53">
            <w:pPr>
              <w:spacing w:line="360" w:lineRule="auto"/>
              <w:rPr>
                <w:rFonts w:asciiTheme="minorHAnsi" w:hAnsiTheme="minorHAnsi" w:cstheme="minorHAnsi"/>
                <w:sz w:val="22"/>
                <w:szCs w:val="22"/>
              </w:rPr>
            </w:pPr>
            <w:r>
              <w:rPr>
                <w:rFonts w:asciiTheme="minorHAnsi" w:hAnsiTheme="minorHAnsi" w:cstheme="minorHAnsi"/>
                <w:sz w:val="22"/>
                <w:szCs w:val="22"/>
              </w:rPr>
              <w:t>AL Dahra International Investments LLC</w:t>
            </w:r>
          </w:p>
        </w:tc>
        <w:tc>
          <w:tcPr>
            <w:tcW w:w="2552" w:type="dxa"/>
            <w:shd w:val="clear" w:color="auto" w:fill="auto"/>
            <w:vAlign w:val="center"/>
          </w:tcPr>
          <w:p w14:paraId="0AF74C7F" w14:textId="6F6ABDA7" w:rsidR="009E4A53" w:rsidRDefault="009E4A53" w:rsidP="009E4A53">
            <w:pPr>
              <w:spacing w:line="360" w:lineRule="auto"/>
              <w:jc w:val="center"/>
              <w:rPr>
                <w:rFonts w:asciiTheme="minorHAnsi" w:hAnsiTheme="minorHAnsi" w:cstheme="minorHAnsi"/>
                <w:sz w:val="22"/>
                <w:szCs w:val="22"/>
              </w:rPr>
            </w:pPr>
            <w:r>
              <w:rPr>
                <w:rFonts w:asciiTheme="minorHAnsi" w:hAnsiTheme="minorHAnsi" w:cstheme="minorHAnsi"/>
                <w:sz w:val="22"/>
                <w:szCs w:val="22"/>
              </w:rPr>
              <w:t>70,48,306</w:t>
            </w:r>
          </w:p>
        </w:tc>
        <w:tc>
          <w:tcPr>
            <w:tcW w:w="2126" w:type="dxa"/>
            <w:shd w:val="clear" w:color="auto" w:fill="auto"/>
            <w:vAlign w:val="center"/>
          </w:tcPr>
          <w:p w14:paraId="4C3E55D0" w14:textId="1E1095C8" w:rsidR="009E4A53" w:rsidRDefault="009E4A53" w:rsidP="009E4A53">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19.01%</w:t>
            </w:r>
          </w:p>
        </w:tc>
      </w:tr>
    </w:tbl>
    <w:p w14:paraId="507C4288" w14:textId="77777777" w:rsidR="00705BD7" w:rsidRDefault="001F224B" w:rsidP="009E4A53">
      <w:pPr>
        <w:pStyle w:val="ListParagraph"/>
        <w:autoSpaceDE w:val="0"/>
        <w:autoSpaceDN w:val="0"/>
        <w:adjustRightInd w:val="0"/>
        <w:spacing w:line="276" w:lineRule="auto"/>
        <w:ind w:left="567" w:right="-425"/>
        <w:jc w:val="right"/>
        <w:rPr>
          <w:rFonts w:ascii="Arial" w:hAnsi="Arial" w:cs="Arial"/>
          <w:b/>
          <w:bCs/>
          <w:sz w:val="22"/>
          <w:szCs w:val="22"/>
          <w:lang w:eastAsia="en-IN"/>
        </w:rPr>
      </w:pPr>
      <w:r>
        <w:rPr>
          <w:rFonts w:ascii="Arial" w:hAnsi="Arial" w:cs="Arial"/>
          <w:b/>
          <w:i/>
          <w:sz w:val="16"/>
          <w:szCs w:val="22"/>
          <w:lang w:eastAsia="en-IN"/>
        </w:rPr>
        <w:t xml:space="preserve">                                                                                                      </w:t>
      </w: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4A114042" w14:textId="77D32685" w:rsidR="000D32C9" w:rsidRPr="00702FEE" w:rsidRDefault="003C7775" w:rsidP="007B7546">
      <w:pPr>
        <w:autoSpaceDE w:val="0"/>
        <w:autoSpaceDN w:val="0"/>
        <w:adjustRightInd w:val="0"/>
        <w:spacing w:before="240" w:line="360" w:lineRule="auto"/>
        <w:ind w:left="567" w:right="-425"/>
        <w:jc w:val="both"/>
        <w:rPr>
          <w:rFonts w:ascii="Arial" w:hAnsi="Arial" w:cs="Arial"/>
          <w:b/>
          <w:sz w:val="22"/>
          <w:szCs w:val="22"/>
          <w:lang w:eastAsia="en-IN"/>
        </w:rPr>
      </w:pPr>
      <w:r w:rsidRPr="00702FEE">
        <w:rPr>
          <w:rFonts w:ascii="Arial" w:hAnsi="Arial" w:cs="Arial"/>
          <w:sz w:val="22"/>
          <w:szCs w:val="22"/>
          <w:lang w:eastAsia="en-IN"/>
        </w:rPr>
        <w:t xml:space="preserve">Overall, the promoters are holding </w:t>
      </w:r>
      <w:r w:rsidR="009E4A53">
        <w:rPr>
          <w:rFonts w:ascii="Arial" w:hAnsi="Arial" w:cs="Arial"/>
          <w:sz w:val="22"/>
          <w:szCs w:val="22"/>
          <w:lang w:eastAsia="en-IN"/>
        </w:rPr>
        <w:t>35.32</w:t>
      </w:r>
      <w:r w:rsidRPr="00702FEE">
        <w:rPr>
          <w:rFonts w:ascii="Arial" w:hAnsi="Arial" w:cs="Arial"/>
          <w:sz w:val="22"/>
          <w:szCs w:val="22"/>
          <w:lang w:eastAsia="en-IN"/>
        </w:rPr>
        <w:t xml:space="preserve">% </w:t>
      </w:r>
      <w:r w:rsidR="001F224B" w:rsidRPr="00702FEE">
        <w:rPr>
          <w:rFonts w:ascii="Arial" w:hAnsi="Arial" w:cs="Arial"/>
          <w:sz w:val="22"/>
          <w:szCs w:val="22"/>
          <w:lang w:eastAsia="en-IN"/>
        </w:rPr>
        <w:t xml:space="preserve">share of the </w:t>
      </w:r>
      <w:r w:rsidR="00880867" w:rsidRPr="00702FEE">
        <w:rPr>
          <w:rFonts w:ascii="Arial" w:hAnsi="Arial" w:cs="Arial"/>
          <w:sz w:val="22"/>
          <w:szCs w:val="22"/>
          <w:lang w:eastAsia="en-IN"/>
        </w:rPr>
        <w:t>company</w:t>
      </w:r>
      <w:r w:rsidR="00F422F9">
        <w:rPr>
          <w:rFonts w:ascii="Arial" w:hAnsi="Arial" w:cs="Arial"/>
          <w:sz w:val="22"/>
          <w:szCs w:val="22"/>
          <w:lang w:eastAsia="en-IN"/>
        </w:rPr>
        <w:t xml:space="preserve"> as on 31</w:t>
      </w:r>
      <w:r w:rsidR="00F422F9" w:rsidRPr="00F422F9">
        <w:rPr>
          <w:rFonts w:ascii="Arial" w:hAnsi="Arial" w:cs="Arial"/>
          <w:sz w:val="22"/>
          <w:szCs w:val="22"/>
          <w:vertAlign w:val="superscript"/>
          <w:lang w:eastAsia="en-IN"/>
        </w:rPr>
        <w:t>st</w:t>
      </w:r>
      <w:r w:rsidR="00F422F9">
        <w:rPr>
          <w:rFonts w:ascii="Arial" w:hAnsi="Arial" w:cs="Arial"/>
          <w:sz w:val="22"/>
          <w:szCs w:val="22"/>
          <w:lang w:eastAsia="en-IN"/>
        </w:rPr>
        <w:t xml:space="preserve"> March </w:t>
      </w:r>
      <w:r w:rsidR="007B7546">
        <w:rPr>
          <w:rFonts w:ascii="Arial" w:hAnsi="Arial" w:cs="Arial"/>
          <w:sz w:val="22"/>
          <w:szCs w:val="22"/>
          <w:lang w:eastAsia="en-IN"/>
        </w:rPr>
        <w:t>2</w:t>
      </w:r>
      <w:r w:rsidR="00F422F9">
        <w:rPr>
          <w:rFonts w:ascii="Arial" w:hAnsi="Arial" w:cs="Arial"/>
          <w:sz w:val="22"/>
          <w:szCs w:val="22"/>
          <w:lang w:eastAsia="en-IN"/>
        </w:rPr>
        <w:t>02</w:t>
      </w:r>
      <w:r w:rsidR="009E4A53">
        <w:rPr>
          <w:rFonts w:ascii="Arial" w:hAnsi="Arial" w:cs="Arial"/>
          <w:sz w:val="22"/>
          <w:szCs w:val="22"/>
          <w:lang w:eastAsia="en-IN"/>
        </w:rPr>
        <w:t>3</w:t>
      </w:r>
      <w:r w:rsidR="001F224B" w:rsidRPr="00702FEE">
        <w:rPr>
          <w:rFonts w:ascii="Arial" w:hAnsi="Arial" w:cs="Arial"/>
          <w:sz w:val="22"/>
          <w:szCs w:val="22"/>
          <w:lang w:eastAsia="en-IN"/>
        </w:rPr>
        <w:t>.</w:t>
      </w:r>
      <w:r w:rsidR="005E0793" w:rsidRPr="00702FEE">
        <w:rPr>
          <w:rFonts w:ascii="Arial" w:hAnsi="Arial" w:cs="Arial"/>
          <w:b/>
          <w:sz w:val="22"/>
          <w:szCs w:val="22"/>
          <w:lang w:eastAsia="en-IN"/>
        </w:rPr>
        <w:t xml:space="preserve">                                                                                    </w:t>
      </w:r>
      <w:r w:rsidR="000953AE" w:rsidRPr="00702FEE">
        <w:rPr>
          <w:rFonts w:ascii="Arial" w:hAnsi="Arial" w:cs="Arial"/>
          <w:b/>
          <w:sz w:val="22"/>
          <w:szCs w:val="22"/>
          <w:lang w:eastAsia="en-IN"/>
        </w:rPr>
        <w:t xml:space="preserve"> </w:t>
      </w:r>
      <w:r w:rsidR="005426ED" w:rsidRPr="00702FEE">
        <w:rPr>
          <w:rFonts w:ascii="Arial" w:hAnsi="Arial" w:cs="Arial"/>
          <w:b/>
          <w:sz w:val="22"/>
          <w:szCs w:val="22"/>
          <w:lang w:eastAsia="en-IN"/>
        </w:rPr>
        <w:t xml:space="preserve">   </w:t>
      </w:r>
      <w:r w:rsidR="00DF4F65" w:rsidRPr="00702FEE">
        <w:rPr>
          <w:rFonts w:ascii="Arial" w:hAnsi="Arial" w:cs="Arial"/>
          <w:b/>
          <w:sz w:val="22"/>
          <w:szCs w:val="22"/>
          <w:lang w:eastAsia="en-IN"/>
        </w:rPr>
        <w:t xml:space="preserve">              </w:t>
      </w:r>
      <w:r w:rsidR="00514BBC" w:rsidRPr="00702FEE">
        <w:rPr>
          <w:rFonts w:ascii="Arial" w:hAnsi="Arial" w:cs="Arial"/>
          <w:b/>
          <w:sz w:val="22"/>
          <w:szCs w:val="22"/>
          <w:lang w:eastAsia="en-IN"/>
        </w:rPr>
        <w:t xml:space="preserve">  </w:t>
      </w:r>
      <w:r w:rsidR="00F818E7" w:rsidRPr="00702FEE">
        <w:rPr>
          <w:rFonts w:ascii="Arial" w:hAnsi="Arial" w:cs="Arial"/>
          <w:b/>
          <w:sz w:val="22"/>
          <w:szCs w:val="22"/>
          <w:lang w:eastAsia="en-IN"/>
        </w:rPr>
        <w:t xml:space="preserve">      </w:t>
      </w:r>
    </w:p>
    <w:p w14:paraId="12DB108D" w14:textId="77777777" w:rsidR="00702FEE" w:rsidRDefault="00702FEE" w:rsidP="00F422F9">
      <w:pPr>
        <w:autoSpaceDE w:val="0"/>
        <w:autoSpaceDN w:val="0"/>
        <w:adjustRightInd w:val="0"/>
        <w:spacing w:line="360" w:lineRule="auto"/>
        <w:ind w:left="284"/>
        <w:jc w:val="both"/>
        <w:rPr>
          <w:rFonts w:ascii="Arial" w:hAnsi="Arial" w:cs="Arial"/>
          <w:b/>
          <w:sz w:val="22"/>
          <w:szCs w:val="22"/>
          <w:lang w:eastAsia="en-IN"/>
        </w:rPr>
      </w:pPr>
    </w:p>
    <w:p w14:paraId="40172730" w14:textId="635712F6" w:rsidR="00E918DE" w:rsidRPr="0038545F" w:rsidRDefault="007B72A1" w:rsidP="007B7546">
      <w:pPr>
        <w:pStyle w:val="ListParagraph"/>
        <w:numPr>
          <w:ilvl w:val="0"/>
          <w:numId w:val="20"/>
        </w:numPr>
        <w:spacing w:after="240" w:line="360" w:lineRule="auto"/>
        <w:ind w:left="567" w:right="-425" w:hanging="425"/>
        <w:jc w:val="both"/>
        <w:rPr>
          <w:rFonts w:ascii="Arial" w:hAnsi="Arial" w:cs="Arial"/>
          <w:b/>
          <w:sz w:val="22"/>
          <w:szCs w:val="22"/>
          <w:lang w:eastAsia="en-IN"/>
        </w:rPr>
      </w:pPr>
      <w:r>
        <w:rPr>
          <w:rFonts w:ascii="Arial" w:hAnsi="Arial" w:cs="Arial"/>
          <w:b/>
          <w:sz w:val="22"/>
          <w:szCs w:val="22"/>
          <w:lang w:eastAsia="en-IN"/>
        </w:rPr>
        <w:t>PROMOTERS/</w:t>
      </w:r>
      <w:r w:rsidR="00A22FE5" w:rsidRPr="000D32C9">
        <w:rPr>
          <w:rFonts w:ascii="Arial" w:hAnsi="Arial" w:cs="Arial"/>
          <w:b/>
          <w:sz w:val="22"/>
          <w:szCs w:val="22"/>
          <w:lang w:eastAsia="en-IN"/>
        </w:rPr>
        <w:t>DIRECTORS PROFILE</w:t>
      </w:r>
      <w:r w:rsidR="00EC4571">
        <w:rPr>
          <w:rFonts w:ascii="Arial" w:hAnsi="Arial" w:cs="Arial"/>
          <w:b/>
          <w:sz w:val="22"/>
          <w:szCs w:val="22"/>
          <w:lang w:eastAsia="en-IN"/>
        </w:rPr>
        <w:t>:</w:t>
      </w:r>
      <w:r w:rsidR="003C7775">
        <w:rPr>
          <w:rFonts w:ascii="Arial" w:hAnsi="Arial" w:cs="Arial"/>
          <w:b/>
          <w:sz w:val="22"/>
          <w:szCs w:val="22"/>
          <w:lang w:eastAsia="en-IN"/>
        </w:rPr>
        <w:t xml:space="preserve"> </w:t>
      </w:r>
      <w:r w:rsidR="0055728F">
        <w:rPr>
          <w:rFonts w:ascii="Arial" w:hAnsi="Arial" w:cs="Arial"/>
          <w:sz w:val="22"/>
          <w:szCs w:val="22"/>
          <w:lang w:eastAsia="en-IN"/>
        </w:rPr>
        <w:t xml:space="preserve">Below table shows the </w:t>
      </w:r>
      <w:r w:rsidR="00BE5A9E" w:rsidRPr="003C7775">
        <w:rPr>
          <w:rFonts w:ascii="Arial" w:hAnsi="Arial" w:cs="Arial"/>
          <w:sz w:val="22"/>
          <w:szCs w:val="22"/>
          <w:lang w:eastAsia="en-IN"/>
        </w:rPr>
        <w:t>details</w:t>
      </w:r>
      <w:r w:rsidR="0055728F">
        <w:rPr>
          <w:rFonts w:ascii="Arial" w:hAnsi="Arial" w:cs="Arial"/>
          <w:sz w:val="22"/>
          <w:szCs w:val="22"/>
          <w:lang w:eastAsia="en-IN"/>
        </w:rPr>
        <w:t xml:space="preserve"> of </w:t>
      </w:r>
      <w:r w:rsidR="00844EC9" w:rsidRPr="003C7775">
        <w:rPr>
          <w:rFonts w:ascii="Arial" w:hAnsi="Arial" w:cs="Arial"/>
          <w:sz w:val="22"/>
          <w:szCs w:val="22"/>
          <w:lang w:eastAsia="en-IN"/>
        </w:rPr>
        <w:t>Directors</w:t>
      </w:r>
      <w:r w:rsidR="00EB5EE0">
        <w:rPr>
          <w:rFonts w:ascii="Arial" w:hAnsi="Arial" w:cs="Arial"/>
          <w:sz w:val="22"/>
          <w:szCs w:val="22"/>
          <w:lang w:eastAsia="en-IN"/>
        </w:rPr>
        <w:t xml:space="preserve"> of M/s BHSL:</w:t>
      </w:r>
    </w:p>
    <w:tbl>
      <w:tblPr>
        <w:tblW w:w="9356"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1559"/>
        <w:gridCol w:w="1559"/>
        <w:gridCol w:w="4820"/>
      </w:tblGrid>
      <w:tr w:rsidR="0038545F" w:rsidRPr="0038545F" w14:paraId="1BB9FAE1" w14:textId="77777777" w:rsidTr="00832767">
        <w:trPr>
          <w:trHeight w:val="373"/>
        </w:trPr>
        <w:tc>
          <w:tcPr>
            <w:tcW w:w="1418" w:type="dxa"/>
            <w:shd w:val="clear" w:color="auto" w:fill="002060"/>
            <w:vAlign w:val="center"/>
          </w:tcPr>
          <w:p w14:paraId="53472890" w14:textId="77777777" w:rsidR="0038545F" w:rsidRPr="0038545F" w:rsidRDefault="0038545F" w:rsidP="00844EC9">
            <w:pPr>
              <w:jc w:val="center"/>
              <w:rPr>
                <w:rFonts w:asciiTheme="minorHAnsi" w:hAnsiTheme="minorHAnsi" w:cstheme="minorHAnsi"/>
                <w:b/>
                <w:bCs/>
                <w:color w:val="FFFFFF"/>
                <w:sz w:val="22"/>
                <w:szCs w:val="22"/>
              </w:rPr>
            </w:pPr>
            <w:r w:rsidRPr="0038545F">
              <w:rPr>
                <w:rFonts w:asciiTheme="minorHAnsi" w:hAnsiTheme="minorHAnsi" w:cstheme="minorHAnsi"/>
                <w:b/>
                <w:bCs/>
                <w:color w:val="FFFFFF"/>
                <w:sz w:val="22"/>
                <w:szCs w:val="22"/>
              </w:rPr>
              <w:t>DIN</w:t>
            </w:r>
          </w:p>
        </w:tc>
        <w:tc>
          <w:tcPr>
            <w:tcW w:w="1559" w:type="dxa"/>
            <w:shd w:val="clear" w:color="auto" w:fill="002060"/>
            <w:vAlign w:val="center"/>
          </w:tcPr>
          <w:p w14:paraId="6BEC0B21" w14:textId="2F7D6B65" w:rsidR="0038545F" w:rsidRPr="0038545F" w:rsidRDefault="00832767" w:rsidP="00832767">
            <w:pPr>
              <w:jc w:val="center"/>
              <w:rPr>
                <w:rFonts w:asciiTheme="minorHAnsi" w:hAnsiTheme="minorHAnsi" w:cstheme="minorHAnsi"/>
                <w:b/>
                <w:bCs/>
                <w:color w:val="FFFFFF"/>
                <w:sz w:val="22"/>
                <w:szCs w:val="22"/>
              </w:rPr>
            </w:pPr>
            <w:r w:rsidRPr="0038545F">
              <w:rPr>
                <w:rFonts w:asciiTheme="minorHAnsi" w:hAnsiTheme="minorHAnsi" w:cstheme="minorHAnsi"/>
                <w:b/>
                <w:bCs/>
                <w:color w:val="FFFFFF"/>
                <w:sz w:val="22"/>
                <w:szCs w:val="22"/>
              </w:rPr>
              <w:t>Name</w:t>
            </w:r>
          </w:p>
        </w:tc>
        <w:tc>
          <w:tcPr>
            <w:tcW w:w="1559" w:type="dxa"/>
            <w:shd w:val="clear" w:color="auto" w:fill="002060"/>
            <w:vAlign w:val="center"/>
          </w:tcPr>
          <w:p w14:paraId="5973E3A1" w14:textId="4E436F15" w:rsidR="0038545F" w:rsidRPr="0038545F" w:rsidRDefault="00832767" w:rsidP="007360BE">
            <w:pPr>
              <w:jc w:val="center"/>
              <w:rPr>
                <w:rFonts w:asciiTheme="minorHAnsi" w:hAnsiTheme="minorHAnsi" w:cstheme="minorHAnsi"/>
                <w:b/>
                <w:bCs/>
                <w:color w:val="FFFFFF"/>
                <w:sz w:val="22"/>
                <w:szCs w:val="22"/>
              </w:rPr>
            </w:pPr>
            <w:r w:rsidRPr="0038545F">
              <w:rPr>
                <w:rFonts w:asciiTheme="minorHAnsi" w:hAnsiTheme="minorHAnsi" w:cstheme="minorHAnsi"/>
                <w:b/>
                <w:bCs/>
                <w:color w:val="FFFFFF"/>
                <w:sz w:val="22"/>
                <w:szCs w:val="22"/>
              </w:rPr>
              <w:t>Appointment Date</w:t>
            </w:r>
          </w:p>
        </w:tc>
        <w:tc>
          <w:tcPr>
            <w:tcW w:w="4820" w:type="dxa"/>
            <w:shd w:val="clear" w:color="auto" w:fill="002060"/>
            <w:vAlign w:val="center"/>
          </w:tcPr>
          <w:p w14:paraId="4DF06E08" w14:textId="77777777" w:rsidR="0038545F" w:rsidRPr="0038545F" w:rsidRDefault="0038545F" w:rsidP="007360BE">
            <w:pPr>
              <w:jc w:val="center"/>
              <w:rPr>
                <w:rFonts w:asciiTheme="minorHAnsi" w:hAnsiTheme="minorHAnsi" w:cstheme="minorHAnsi"/>
                <w:b/>
                <w:bCs/>
                <w:color w:val="FFFFFF"/>
                <w:sz w:val="22"/>
                <w:szCs w:val="22"/>
              </w:rPr>
            </w:pPr>
            <w:r w:rsidRPr="0038545F">
              <w:rPr>
                <w:rFonts w:asciiTheme="minorHAnsi" w:hAnsiTheme="minorHAnsi" w:cstheme="minorHAnsi"/>
                <w:b/>
                <w:bCs/>
                <w:color w:val="FFFFFF"/>
                <w:sz w:val="22"/>
                <w:szCs w:val="22"/>
              </w:rPr>
              <w:t>Qualifications/Experience</w:t>
            </w:r>
          </w:p>
        </w:tc>
      </w:tr>
      <w:tr w:rsidR="0038545F" w:rsidRPr="0038545F" w14:paraId="3769D25B" w14:textId="77777777" w:rsidTr="00832767">
        <w:tc>
          <w:tcPr>
            <w:tcW w:w="1418" w:type="dxa"/>
            <w:vAlign w:val="center"/>
          </w:tcPr>
          <w:p w14:paraId="48DA58A3" w14:textId="100259DA" w:rsidR="0038545F" w:rsidRPr="0038545F" w:rsidRDefault="000F247B" w:rsidP="00844EC9">
            <w:pPr>
              <w:jc w:val="center"/>
              <w:rPr>
                <w:rFonts w:asciiTheme="minorHAnsi" w:hAnsiTheme="minorHAnsi" w:cstheme="minorHAnsi"/>
                <w:sz w:val="22"/>
                <w:szCs w:val="22"/>
              </w:rPr>
            </w:pPr>
            <w:r w:rsidRPr="00844EC9">
              <w:rPr>
                <w:rFonts w:asciiTheme="minorHAnsi" w:hAnsiTheme="minorHAnsi" w:cstheme="minorHAnsi"/>
                <w:sz w:val="22"/>
                <w:szCs w:val="22"/>
              </w:rPr>
              <w:t>00010704</w:t>
            </w:r>
          </w:p>
        </w:tc>
        <w:tc>
          <w:tcPr>
            <w:tcW w:w="1559" w:type="dxa"/>
            <w:vAlign w:val="center"/>
          </w:tcPr>
          <w:p w14:paraId="7B874951" w14:textId="7AA90388" w:rsidR="0038545F" w:rsidRPr="0038545F" w:rsidRDefault="0038545F" w:rsidP="00832767">
            <w:pPr>
              <w:rPr>
                <w:rFonts w:asciiTheme="minorHAnsi" w:hAnsiTheme="minorHAnsi" w:cstheme="minorHAnsi"/>
                <w:sz w:val="22"/>
                <w:szCs w:val="22"/>
              </w:rPr>
            </w:pPr>
            <w:r w:rsidRPr="0038545F">
              <w:rPr>
                <w:rFonts w:asciiTheme="minorHAnsi" w:hAnsiTheme="minorHAnsi" w:cstheme="minorHAnsi"/>
                <w:sz w:val="22"/>
                <w:szCs w:val="22"/>
              </w:rPr>
              <w:t>Mr.</w:t>
            </w:r>
            <w:r w:rsidR="00933638" w:rsidRPr="0038545F">
              <w:rPr>
                <w:rFonts w:asciiTheme="minorHAnsi" w:hAnsiTheme="minorHAnsi" w:cstheme="minorHAnsi"/>
                <w:sz w:val="22"/>
                <w:szCs w:val="22"/>
              </w:rPr>
              <w:t xml:space="preserve"> </w:t>
            </w:r>
            <w:r w:rsidR="00933638">
              <w:rPr>
                <w:rFonts w:asciiTheme="minorHAnsi" w:hAnsiTheme="minorHAnsi" w:cstheme="minorHAnsi"/>
                <w:sz w:val="22"/>
                <w:szCs w:val="22"/>
              </w:rPr>
              <w:t>Jugal Kishore</w:t>
            </w:r>
            <w:r w:rsidRPr="0038545F">
              <w:rPr>
                <w:rFonts w:asciiTheme="minorHAnsi" w:hAnsiTheme="minorHAnsi" w:cstheme="minorHAnsi"/>
                <w:sz w:val="22"/>
                <w:szCs w:val="22"/>
              </w:rPr>
              <w:t xml:space="preserve"> </w:t>
            </w:r>
            <w:r w:rsidR="00844EC9" w:rsidRPr="00844EC9">
              <w:rPr>
                <w:rFonts w:asciiTheme="minorHAnsi" w:hAnsiTheme="minorHAnsi" w:cstheme="minorHAnsi"/>
                <w:sz w:val="22"/>
                <w:szCs w:val="22"/>
              </w:rPr>
              <w:t>Arora</w:t>
            </w:r>
          </w:p>
        </w:tc>
        <w:tc>
          <w:tcPr>
            <w:tcW w:w="1559" w:type="dxa"/>
            <w:vAlign w:val="center"/>
          </w:tcPr>
          <w:p w14:paraId="4279501D" w14:textId="44B3FB64" w:rsidR="00844EC9" w:rsidRDefault="0038545F" w:rsidP="00844EC9">
            <w:pPr>
              <w:jc w:val="center"/>
              <w:rPr>
                <w:rFonts w:ascii="Calibri" w:hAnsi="Calibri" w:cs="Calibri"/>
                <w:color w:val="000000"/>
                <w:sz w:val="22"/>
                <w:szCs w:val="22"/>
              </w:rPr>
            </w:pPr>
            <w:r w:rsidRPr="0038545F">
              <w:rPr>
                <w:rFonts w:asciiTheme="minorHAnsi" w:hAnsiTheme="minorHAnsi" w:cstheme="minorHAnsi"/>
                <w:sz w:val="22"/>
                <w:szCs w:val="22"/>
              </w:rPr>
              <w:t xml:space="preserve">26 </w:t>
            </w:r>
            <w:r w:rsidR="00844EC9">
              <w:rPr>
                <w:rFonts w:asciiTheme="minorHAnsi" w:hAnsiTheme="minorHAnsi" w:cstheme="minorHAnsi"/>
                <w:sz w:val="22"/>
                <w:szCs w:val="22"/>
              </w:rPr>
              <w:t>July</w:t>
            </w:r>
            <w:r w:rsidRPr="0038545F">
              <w:rPr>
                <w:rFonts w:asciiTheme="minorHAnsi" w:hAnsiTheme="minorHAnsi" w:cstheme="minorHAnsi"/>
                <w:sz w:val="22"/>
                <w:szCs w:val="22"/>
              </w:rPr>
              <w:t xml:space="preserve"> </w:t>
            </w:r>
            <w:r w:rsidR="00844EC9">
              <w:rPr>
                <w:rFonts w:asciiTheme="minorHAnsi" w:hAnsiTheme="minorHAnsi" w:cstheme="minorHAnsi"/>
                <w:sz w:val="22"/>
                <w:szCs w:val="22"/>
              </w:rPr>
              <w:t>1989</w:t>
            </w:r>
          </w:p>
          <w:p w14:paraId="10149C0B" w14:textId="35699F16" w:rsidR="0038545F" w:rsidRPr="0038545F" w:rsidRDefault="0038545F" w:rsidP="00844EC9">
            <w:pPr>
              <w:jc w:val="center"/>
              <w:rPr>
                <w:rFonts w:asciiTheme="minorHAnsi" w:hAnsiTheme="minorHAnsi" w:cstheme="minorHAnsi"/>
                <w:sz w:val="22"/>
                <w:szCs w:val="22"/>
              </w:rPr>
            </w:pPr>
          </w:p>
        </w:tc>
        <w:tc>
          <w:tcPr>
            <w:tcW w:w="4820" w:type="dxa"/>
            <w:vAlign w:val="center"/>
          </w:tcPr>
          <w:p w14:paraId="7DA45712" w14:textId="656D6405" w:rsidR="00AC2C1D" w:rsidRPr="00AC2C1D" w:rsidRDefault="009A2EAD" w:rsidP="00AC2C1D">
            <w:pPr>
              <w:spacing w:line="360" w:lineRule="auto"/>
              <w:jc w:val="both"/>
              <w:rPr>
                <w:rFonts w:asciiTheme="minorHAnsi" w:eastAsia="Arial" w:hAnsiTheme="minorHAnsi" w:cstheme="minorHAnsi"/>
                <w:w w:val="95"/>
                <w:sz w:val="22"/>
                <w:szCs w:val="22"/>
              </w:rPr>
            </w:pPr>
            <w:r w:rsidRPr="0038545F">
              <w:rPr>
                <w:rFonts w:asciiTheme="minorHAnsi" w:eastAsia="Arial" w:hAnsiTheme="minorHAnsi" w:cstheme="minorHAnsi"/>
                <w:w w:val="95"/>
                <w:sz w:val="22"/>
                <w:szCs w:val="22"/>
                <w:lang w:val="en-US"/>
              </w:rPr>
              <w:t>Mr</w:t>
            </w:r>
            <w:r>
              <w:rPr>
                <w:rFonts w:ascii="ArialNarrow" w:hAnsi="ArialNarrow" w:cs="ArialNarrow"/>
                <w:color w:val="231F20"/>
                <w:sz w:val="20"/>
                <w:szCs w:val="20"/>
              </w:rPr>
              <w:t>.</w:t>
            </w:r>
            <w:r w:rsidR="00AC2C1D">
              <w:rPr>
                <w:rFonts w:ascii="ArialNarrow" w:hAnsi="ArialNarrow" w:cs="ArialNarrow"/>
                <w:color w:val="231F20"/>
                <w:sz w:val="20"/>
                <w:szCs w:val="20"/>
              </w:rPr>
              <w:t xml:space="preserve"> Jugal Kishore Arora</w:t>
            </w:r>
            <w:r w:rsidR="00AC2C1D" w:rsidRPr="00AC2C1D">
              <w:rPr>
                <w:rFonts w:asciiTheme="minorHAnsi" w:eastAsia="Arial" w:hAnsiTheme="minorHAnsi" w:cstheme="minorHAnsi"/>
                <w:w w:val="95"/>
                <w:sz w:val="22"/>
                <w:szCs w:val="22"/>
              </w:rPr>
              <w:t xml:space="preserve"> is associated with the Organization since its inception and has completed his Graduation from Punjab University. He has been</w:t>
            </w:r>
            <w:r w:rsidR="00AC2C1D">
              <w:rPr>
                <w:rFonts w:asciiTheme="minorHAnsi" w:eastAsia="Arial" w:hAnsiTheme="minorHAnsi" w:cstheme="minorHAnsi"/>
                <w:w w:val="95"/>
                <w:sz w:val="22"/>
                <w:szCs w:val="22"/>
              </w:rPr>
              <w:t xml:space="preserve"> </w:t>
            </w:r>
            <w:r w:rsidR="00AC2C1D" w:rsidRPr="00AC2C1D">
              <w:rPr>
                <w:rFonts w:asciiTheme="minorHAnsi" w:eastAsia="Arial" w:hAnsiTheme="minorHAnsi" w:cstheme="minorHAnsi"/>
                <w:w w:val="95"/>
                <w:sz w:val="22"/>
                <w:szCs w:val="22"/>
              </w:rPr>
              <w:t>looking after and is in-charge of Procurement as well as the Production of the Company. His vast experiences of more than three</w:t>
            </w:r>
            <w:r w:rsidR="00AC2C1D">
              <w:rPr>
                <w:rFonts w:asciiTheme="minorHAnsi" w:eastAsia="Arial" w:hAnsiTheme="minorHAnsi" w:cstheme="minorHAnsi"/>
                <w:w w:val="95"/>
                <w:sz w:val="22"/>
                <w:szCs w:val="22"/>
              </w:rPr>
              <w:t xml:space="preserve"> </w:t>
            </w:r>
            <w:r w:rsidR="00AC2C1D" w:rsidRPr="00AC2C1D">
              <w:rPr>
                <w:rFonts w:asciiTheme="minorHAnsi" w:eastAsia="Arial" w:hAnsiTheme="minorHAnsi" w:cstheme="minorHAnsi"/>
                <w:w w:val="95"/>
                <w:sz w:val="22"/>
                <w:szCs w:val="22"/>
              </w:rPr>
              <w:t>decades in the rice industry has been largely</w:t>
            </w:r>
            <w:r w:rsidR="00AC2C1D">
              <w:rPr>
                <w:rFonts w:asciiTheme="minorHAnsi" w:eastAsia="Arial" w:hAnsiTheme="minorHAnsi" w:cstheme="minorHAnsi"/>
                <w:w w:val="95"/>
                <w:sz w:val="22"/>
                <w:szCs w:val="22"/>
              </w:rPr>
              <w:t xml:space="preserve"> </w:t>
            </w:r>
            <w:r w:rsidR="00AC2C1D" w:rsidRPr="00AC2C1D">
              <w:rPr>
                <w:rFonts w:asciiTheme="minorHAnsi" w:eastAsia="Arial" w:hAnsiTheme="minorHAnsi" w:cstheme="minorHAnsi"/>
                <w:w w:val="95"/>
                <w:sz w:val="22"/>
                <w:szCs w:val="22"/>
              </w:rPr>
              <w:t>responsible for the wide acceptance that the Company's Basmati Brands enjoyed all over the</w:t>
            </w:r>
            <w:r w:rsidR="00AC2C1D">
              <w:rPr>
                <w:rFonts w:asciiTheme="minorHAnsi" w:eastAsia="Arial" w:hAnsiTheme="minorHAnsi" w:cstheme="minorHAnsi"/>
                <w:w w:val="95"/>
                <w:sz w:val="22"/>
                <w:szCs w:val="22"/>
              </w:rPr>
              <w:t xml:space="preserve"> w</w:t>
            </w:r>
            <w:r w:rsidR="00AC2C1D" w:rsidRPr="00AC2C1D">
              <w:rPr>
                <w:rFonts w:asciiTheme="minorHAnsi" w:eastAsia="Arial" w:hAnsiTheme="minorHAnsi" w:cstheme="minorHAnsi"/>
                <w:w w:val="95"/>
                <w:sz w:val="22"/>
                <w:szCs w:val="22"/>
              </w:rPr>
              <w:t>orld today.</w:t>
            </w:r>
            <w:r w:rsidR="00AC2C1D">
              <w:rPr>
                <w:rFonts w:asciiTheme="minorHAnsi" w:eastAsia="Arial" w:hAnsiTheme="minorHAnsi" w:cstheme="minorHAnsi"/>
                <w:w w:val="95"/>
                <w:sz w:val="22"/>
                <w:szCs w:val="22"/>
              </w:rPr>
              <w:t xml:space="preserve"> </w:t>
            </w:r>
            <w:r w:rsidR="00AC2C1D" w:rsidRPr="00AC2C1D">
              <w:rPr>
                <w:rFonts w:asciiTheme="minorHAnsi" w:eastAsia="Arial" w:hAnsiTheme="minorHAnsi" w:cstheme="minorHAnsi"/>
                <w:w w:val="95"/>
                <w:sz w:val="22"/>
                <w:szCs w:val="22"/>
              </w:rPr>
              <w:t>Mr.</w:t>
            </w:r>
            <w:r w:rsidR="00AC2C1D">
              <w:rPr>
                <w:rFonts w:asciiTheme="minorHAnsi" w:eastAsia="Arial" w:hAnsiTheme="minorHAnsi" w:cstheme="minorHAnsi"/>
                <w:w w:val="95"/>
                <w:sz w:val="22"/>
                <w:szCs w:val="22"/>
              </w:rPr>
              <w:t xml:space="preserve"> </w:t>
            </w:r>
            <w:r w:rsidR="00AC2C1D" w:rsidRPr="00AC2C1D">
              <w:rPr>
                <w:rFonts w:asciiTheme="minorHAnsi" w:eastAsia="Arial" w:hAnsiTheme="minorHAnsi" w:cstheme="minorHAnsi"/>
                <w:w w:val="95"/>
                <w:sz w:val="22"/>
                <w:szCs w:val="22"/>
              </w:rPr>
              <w:t>Arora set up the first</w:t>
            </w:r>
            <w:r w:rsidR="00AC2C1D">
              <w:rPr>
                <w:rFonts w:asciiTheme="minorHAnsi" w:eastAsia="Arial" w:hAnsiTheme="minorHAnsi" w:cstheme="minorHAnsi"/>
                <w:w w:val="95"/>
                <w:sz w:val="22"/>
                <w:szCs w:val="22"/>
              </w:rPr>
              <w:t xml:space="preserve"> </w:t>
            </w:r>
            <w:r w:rsidR="00AC2C1D" w:rsidRPr="00AC2C1D">
              <w:rPr>
                <w:rFonts w:asciiTheme="minorHAnsi" w:eastAsia="Arial" w:hAnsiTheme="minorHAnsi" w:cstheme="minorHAnsi"/>
                <w:w w:val="95"/>
                <w:sz w:val="22"/>
                <w:szCs w:val="22"/>
              </w:rPr>
              <w:t xml:space="preserve">rice processing plant at Amritsar followed by rice </w:t>
            </w:r>
            <w:r w:rsidR="00AC2C1D" w:rsidRPr="00AC2C1D">
              <w:rPr>
                <w:rFonts w:asciiTheme="minorHAnsi" w:eastAsia="Arial" w:hAnsiTheme="minorHAnsi" w:cstheme="minorHAnsi"/>
                <w:w w:val="95"/>
                <w:sz w:val="22"/>
                <w:szCs w:val="22"/>
              </w:rPr>
              <w:lastRenderedPageBreak/>
              <w:t>processing plants at Murthal (Haryana) and Food Processing Plant at Bahalgarh,</w:t>
            </w:r>
            <w:r w:rsidR="00AC2C1D">
              <w:rPr>
                <w:rFonts w:asciiTheme="minorHAnsi" w:eastAsia="Arial" w:hAnsiTheme="minorHAnsi" w:cstheme="minorHAnsi"/>
                <w:w w:val="95"/>
                <w:sz w:val="22"/>
                <w:szCs w:val="22"/>
              </w:rPr>
              <w:t xml:space="preserve"> </w:t>
            </w:r>
            <w:r w:rsidR="00AC2C1D" w:rsidRPr="00AC2C1D">
              <w:rPr>
                <w:rFonts w:asciiTheme="minorHAnsi" w:eastAsia="Arial" w:hAnsiTheme="minorHAnsi" w:cstheme="minorHAnsi"/>
                <w:w w:val="95"/>
                <w:sz w:val="22"/>
                <w:szCs w:val="22"/>
              </w:rPr>
              <w:t>Sonipat. His major contribution is in the areas of quality standardization. He has pioneered the development of different quality</w:t>
            </w:r>
          </w:p>
          <w:p w14:paraId="17371693" w14:textId="679A7B7F" w:rsidR="0038545F" w:rsidRPr="00AC2C1D" w:rsidRDefault="00F0599E" w:rsidP="00AC2C1D">
            <w:pPr>
              <w:spacing w:line="360" w:lineRule="auto"/>
              <w:jc w:val="both"/>
              <w:rPr>
                <w:rFonts w:asciiTheme="minorHAnsi" w:eastAsia="Arial" w:hAnsiTheme="minorHAnsi" w:cstheme="minorHAnsi"/>
                <w:w w:val="95"/>
                <w:sz w:val="22"/>
                <w:szCs w:val="22"/>
              </w:rPr>
            </w:pPr>
            <w:r w:rsidRPr="00AC2C1D">
              <w:rPr>
                <w:rFonts w:asciiTheme="minorHAnsi" w:eastAsia="Arial" w:hAnsiTheme="minorHAnsi" w:cstheme="minorHAnsi"/>
                <w:w w:val="95"/>
                <w:sz w:val="22"/>
                <w:szCs w:val="22"/>
              </w:rPr>
              <w:t>Parameters</w:t>
            </w:r>
            <w:r w:rsidR="00AC2C1D" w:rsidRPr="00AC2C1D">
              <w:rPr>
                <w:rFonts w:asciiTheme="minorHAnsi" w:eastAsia="Arial" w:hAnsiTheme="minorHAnsi" w:cstheme="minorHAnsi"/>
                <w:w w:val="95"/>
                <w:sz w:val="22"/>
                <w:szCs w:val="22"/>
              </w:rPr>
              <w:t xml:space="preserve"> for Indian basmati rice by carrying out extensive interactions with the farmers, agro-scientists and research personnel</w:t>
            </w:r>
            <w:r w:rsidR="00AC2C1D">
              <w:rPr>
                <w:rFonts w:asciiTheme="minorHAnsi" w:eastAsia="Arial" w:hAnsiTheme="minorHAnsi" w:cstheme="minorHAnsi"/>
                <w:w w:val="95"/>
                <w:sz w:val="22"/>
                <w:szCs w:val="22"/>
              </w:rPr>
              <w:t xml:space="preserve"> </w:t>
            </w:r>
            <w:r w:rsidR="00AC2C1D" w:rsidRPr="00AC2C1D">
              <w:rPr>
                <w:rFonts w:asciiTheme="minorHAnsi" w:eastAsia="Arial" w:hAnsiTheme="minorHAnsi" w:cstheme="minorHAnsi"/>
                <w:w w:val="95"/>
                <w:sz w:val="22"/>
                <w:szCs w:val="22"/>
              </w:rPr>
              <w:t xml:space="preserve">for the betterment of basmati rice, the quality and output at the domestic level. </w:t>
            </w:r>
            <w:r w:rsidR="00AC2C1D">
              <w:rPr>
                <w:rFonts w:asciiTheme="minorHAnsi" w:eastAsia="Arial" w:hAnsiTheme="minorHAnsi" w:cstheme="minorHAnsi"/>
                <w:w w:val="95"/>
                <w:sz w:val="22"/>
                <w:szCs w:val="22"/>
              </w:rPr>
              <w:t>Currently</w:t>
            </w:r>
            <w:r w:rsidR="00AC2C1D" w:rsidRPr="00AC2C1D">
              <w:rPr>
                <w:rFonts w:asciiTheme="minorHAnsi" w:eastAsia="Arial" w:hAnsiTheme="minorHAnsi" w:cstheme="minorHAnsi"/>
                <w:w w:val="95"/>
                <w:sz w:val="22"/>
                <w:szCs w:val="22"/>
              </w:rPr>
              <w:t>, he is engaged in providing strategic direction</w:t>
            </w:r>
            <w:r w:rsidR="00AC2C1D">
              <w:rPr>
                <w:rFonts w:asciiTheme="minorHAnsi" w:eastAsia="Arial" w:hAnsiTheme="minorHAnsi" w:cstheme="minorHAnsi"/>
                <w:w w:val="95"/>
                <w:sz w:val="22"/>
                <w:szCs w:val="22"/>
              </w:rPr>
              <w:t xml:space="preserve"> </w:t>
            </w:r>
            <w:r w:rsidR="00AC2C1D" w:rsidRPr="00AC2C1D">
              <w:rPr>
                <w:rFonts w:asciiTheme="minorHAnsi" w:eastAsia="Arial" w:hAnsiTheme="minorHAnsi" w:cstheme="minorHAnsi"/>
                <w:w w:val="95"/>
                <w:sz w:val="22"/>
                <w:szCs w:val="22"/>
              </w:rPr>
              <w:t>to the Company's business; taking the overall charge of procuring raw-material (paddy) and selecting the optimum growing region</w:t>
            </w:r>
            <w:r w:rsidR="00AC2C1D">
              <w:rPr>
                <w:rFonts w:asciiTheme="minorHAnsi" w:eastAsia="Arial" w:hAnsiTheme="minorHAnsi" w:cstheme="minorHAnsi"/>
                <w:w w:val="95"/>
                <w:sz w:val="22"/>
                <w:szCs w:val="22"/>
              </w:rPr>
              <w:t xml:space="preserve"> </w:t>
            </w:r>
            <w:r w:rsidR="00AC2C1D" w:rsidRPr="00AC2C1D">
              <w:rPr>
                <w:rFonts w:asciiTheme="minorHAnsi" w:eastAsia="Arial" w:hAnsiTheme="minorHAnsi" w:cstheme="minorHAnsi"/>
                <w:w w:val="95"/>
                <w:sz w:val="22"/>
                <w:szCs w:val="22"/>
              </w:rPr>
              <w:t>etc. and setting “QUALITY” standards for the Company's range of rice-offerings.</w:t>
            </w:r>
          </w:p>
        </w:tc>
      </w:tr>
      <w:tr w:rsidR="0038545F" w:rsidRPr="0038545F" w14:paraId="369C4817" w14:textId="77777777" w:rsidTr="00832767">
        <w:tc>
          <w:tcPr>
            <w:tcW w:w="1418" w:type="dxa"/>
            <w:vAlign w:val="center"/>
          </w:tcPr>
          <w:p w14:paraId="71B7B570" w14:textId="453DC73A" w:rsidR="0038545F" w:rsidRPr="0038545F" w:rsidRDefault="000F247B" w:rsidP="00844EC9">
            <w:pPr>
              <w:jc w:val="center"/>
              <w:rPr>
                <w:rFonts w:asciiTheme="minorHAnsi" w:hAnsiTheme="minorHAnsi" w:cstheme="minorHAnsi"/>
                <w:sz w:val="22"/>
                <w:szCs w:val="22"/>
              </w:rPr>
            </w:pPr>
            <w:r w:rsidRPr="00844EC9">
              <w:rPr>
                <w:rFonts w:asciiTheme="minorHAnsi" w:hAnsiTheme="minorHAnsi" w:cstheme="minorHAnsi"/>
                <w:sz w:val="22"/>
                <w:szCs w:val="22"/>
              </w:rPr>
              <w:lastRenderedPageBreak/>
              <w:t>00010667</w:t>
            </w:r>
          </w:p>
        </w:tc>
        <w:tc>
          <w:tcPr>
            <w:tcW w:w="1559" w:type="dxa"/>
            <w:vAlign w:val="center"/>
          </w:tcPr>
          <w:p w14:paraId="2FB8755C" w14:textId="3DC88817" w:rsidR="0038545F" w:rsidRPr="0038545F" w:rsidRDefault="0038545F" w:rsidP="00832767">
            <w:pPr>
              <w:rPr>
                <w:rFonts w:asciiTheme="minorHAnsi" w:hAnsiTheme="minorHAnsi" w:cstheme="minorHAnsi"/>
                <w:sz w:val="22"/>
                <w:szCs w:val="22"/>
              </w:rPr>
            </w:pPr>
            <w:r w:rsidRPr="0038545F">
              <w:rPr>
                <w:rFonts w:asciiTheme="minorHAnsi" w:hAnsiTheme="minorHAnsi" w:cstheme="minorHAnsi"/>
                <w:sz w:val="22"/>
                <w:szCs w:val="22"/>
              </w:rPr>
              <w:t>Mr.</w:t>
            </w:r>
            <w:r w:rsidR="00933638" w:rsidRPr="00844EC9">
              <w:rPr>
                <w:rFonts w:asciiTheme="minorHAnsi" w:hAnsiTheme="minorHAnsi" w:cstheme="minorHAnsi"/>
                <w:sz w:val="22"/>
                <w:szCs w:val="22"/>
              </w:rPr>
              <w:t xml:space="preserve"> Satnam</w:t>
            </w:r>
            <w:r w:rsidR="00844EC9">
              <w:rPr>
                <w:rFonts w:asciiTheme="minorHAnsi" w:hAnsiTheme="minorHAnsi" w:cstheme="minorHAnsi"/>
                <w:sz w:val="22"/>
                <w:szCs w:val="22"/>
              </w:rPr>
              <w:t xml:space="preserve"> Arora</w:t>
            </w:r>
          </w:p>
        </w:tc>
        <w:tc>
          <w:tcPr>
            <w:tcW w:w="1559" w:type="dxa"/>
            <w:vAlign w:val="center"/>
          </w:tcPr>
          <w:p w14:paraId="527B2502" w14:textId="36D4C018" w:rsidR="0038545F" w:rsidRPr="00844EC9" w:rsidRDefault="00844EC9" w:rsidP="00844EC9">
            <w:pPr>
              <w:jc w:val="center"/>
              <w:rPr>
                <w:rFonts w:ascii="Calibri" w:hAnsi="Calibri" w:cs="Calibri"/>
                <w:color w:val="000000"/>
                <w:sz w:val="22"/>
                <w:szCs w:val="22"/>
              </w:rPr>
            </w:pPr>
            <w:r w:rsidRPr="0038545F">
              <w:rPr>
                <w:rFonts w:asciiTheme="minorHAnsi" w:hAnsiTheme="minorHAnsi" w:cstheme="minorHAnsi"/>
                <w:sz w:val="22"/>
                <w:szCs w:val="22"/>
              </w:rPr>
              <w:t xml:space="preserve">26 </w:t>
            </w:r>
            <w:r>
              <w:rPr>
                <w:rFonts w:asciiTheme="minorHAnsi" w:hAnsiTheme="minorHAnsi" w:cstheme="minorHAnsi"/>
                <w:sz w:val="22"/>
                <w:szCs w:val="22"/>
              </w:rPr>
              <w:t>July</w:t>
            </w:r>
            <w:r w:rsidRPr="0038545F">
              <w:rPr>
                <w:rFonts w:asciiTheme="minorHAnsi" w:hAnsiTheme="minorHAnsi" w:cstheme="minorHAnsi"/>
                <w:sz w:val="22"/>
                <w:szCs w:val="22"/>
              </w:rPr>
              <w:t xml:space="preserve"> </w:t>
            </w:r>
            <w:r>
              <w:rPr>
                <w:rFonts w:asciiTheme="minorHAnsi" w:hAnsiTheme="minorHAnsi" w:cstheme="minorHAnsi"/>
                <w:sz w:val="22"/>
                <w:szCs w:val="22"/>
              </w:rPr>
              <w:t>1989</w:t>
            </w:r>
          </w:p>
        </w:tc>
        <w:tc>
          <w:tcPr>
            <w:tcW w:w="4820" w:type="dxa"/>
            <w:vAlign w:val="center"/>
          </w:tcPr>
          <w:p w14:paraId="0F0F5B63" w14:textId="32D4064A" w:rsidR="00AC2C1D" w:rsidRPr="00AC2C1D" w:rsidRDefault="00AC2C1D" w:rsidP="00AC2C1D">
            <w:pPr>
              <w:widowControl w:val="0"/>
              <w:autoSpaceDE w:val="0"/>
              <w:autoSpaceDN w:val="0"/>
              <w:spacing w:before="122" w:line="360" w:lineRule="auto"/>
              <w:jc w:val="both"/>
              <w:outlineLvl w:val="6"/>
              <w:rPr>
                <w:rFonts w:asciiTheme="minorHAnsi" w:eastAsia="Trebuchet MS" w:hAnsiTheme="minorHAnsi" w:cstheme="minorHAnsi"/>
                <w:bCs/>
                <w:sz w:val="22"/>
                <w:szCs w:val="22"/>
              </w:rPr>
            </w:pPr>
            <w:r w:rsidRPr="00AC2C1D">
              <w:rPr>
                <w:rFonts w:asciiTheme="minorHAnsi" w:eastAsia="Trebuchet MS" w:hAnsiTheme="minorHAnsi" w:cstheme="minorHAnsi"/>
                <w:bCs/>
                <w:sz w:val="22"/>
                <w:szCs w:val="22"/>
              </w:rPr>
              <w:t xml:space="preserve">Mr. Satnam Arora has completed his education as a Master in Economics from Punjab University and has been involved in the family business of trading of Basmati Rice right from the beginning. He has vast experience in marketing the rice in overseas market. </w:t>
            </w:r>
          </w:p>
          <w:p w14:paraId="5B31AC12" w14:textId="7ACE8265" w:rsidR="00AC2C1D" w:rsidRPr="00AC2C1D" w:rsidRDefault="00AC2C1D" w:rsidP="00AC2C1D">
            <w:pPr>
              <w:widowControl w:val="0"/>
              <w:autoSpaceDE w:val="0"/>
              <w:autoSpaceDN w:val="0"/>
              <w:spacing w:before="122" w:line="360" w:lineRule="auto"/>
              <w:jc w:val="both"/>
              <w:outlineLvl w:val="6"/>
              <w:rPr>
                <w:rFonts w:asciiTheme="minorHAnsi" w:eastAsia="Trebuchet MS" w:hAnsiTheme="minorHAnsi" w:cstheme="minorHAnsi"/>
                <w:bCs/>
                <w:sz w:val="22"/>
                <w:szCs w:val="22"/>
              </w:rPr>
            </w:pPr>
            <w:r>
              <w:rPr>
                <w:rFonts w:asciiTheme="minorHAnsi" w:eastAsia="Trebuchet MS" w:hAnsiTheme="minorHAnsi" w:cstheme="minorHAnsi"/>
                <w:bCs/>
                <w:sz w:val="22"/>
                <w:szCs w:val="22"/>
              </w:rPr>
              <w:t xml:space="preserve">He </w:t>
            </w:r>
            <w:r w:rsidRPr="00AC2C1D">
              <w:rPr>
                <w:rFonts w:asciiTheme="minorHAnsi" w:eastAsia="Trebuchet MS" w:hAnsiTheme="minorHAnsi" w:cstheme="minorHAnsi"/>
                <w:bCs/>
                <w:sz w:val="22"/>
                <w:szCs w:val="22"/>
              </w:rPr>
              <w:t xml:space="preserve">has been looking after Export Marketing as well as he is responsible for Banking, Finance, Taxation, Legal and Secretarial as well. The fact that the Company has taken a Commanding Share of the Basmati Export Market is largely because of the sincere efforts and initiative taken by </w:t>
            </w:r>
            <w:r w:rsidR="00564F68">
              <w:rPr>
                <w:rFonts w:asciiTheme="minorHAnsi" w:eastAsia="Trebuchet MS" w:hAnsiTheme="minorHAnsi" w:cstheme="minorHAnsi"/>
                <w:bCs/>
                <w:sz w:val="22"/>
                <w:szCs w:val="22"/>
              </w:rPr>
              <w:t>him.</w:t>
            </w:r>
          </w:p>
          <w:p w14:paraId="4F1D6AF0" w14:textId="7F7AA36B" w:rsidR="0038545F" w:rsidRPr="0038545F" w:rsidRDefault="00AC2C1D" w:rsidP="00AC2C1D">
            <w:pPr>
              <w:widowControl w:val="0"/>
              <w:autoSpaceDE w:val="0"/>
              <w:autoSpaceDN w:val="0"/>
              <w:spacing w:before="122" w:line="360" w:lineRule="auto"/>
              <w:jc w:val="both"/>
              <w:outlineLvl w:val="6"/>
              <w:rPr>
                <w:rFonts w:asciiTheme="minorHAnsi" w:eastAsia="Trebuchet MS" w:hAnsiTheme="minorHAnsi" w:cstheme="minorHAnsi"/>
                <w:bCs/>
                <w:sz w:val="22"/>
                <w:szCs w:val="22"/>
                <w:lang w:val="en-US"/>
              </w:rPr>
            </w:pPr>
            <w:r w:rsidRPr="00AC2C1D">
              <w:rPr>
                <w:rFonts w:asciiTheme="minorHAnsi" w:eastAsia="Trebuchet MS" w:hAnsiTheme="minorHAnsi" w:cstheme="minorHAnsi"/>
                <w:bCs/>
                <w:sz w:val="22"/>
                <w:szCs w:val="22"/>
              </w:rPr>
              <w:t>He strongly believes that success in life can be achieved only with self-confidence and belief. In order to bring significant exposure to his organisation, he has been a part of several Industry association like FICCI, ASSOCHAM, AIREA</w:t>
            </w:r>
            <w:r w:rsidR="00564F68">
              <w:rPr>
                <w:rFonts w:asciiTheme="minorHAnsi" w:eastAsia="Trebuchet MS" w:hAnsiTheme="minorHAnsi" w:cstheme="minorHAnsi"/>
                <w:bCs/>
                <w:sz w:val="22"/>
                <w:szCs w:val="22"/>
              </w:rPr>
              <w:t xml:space="preserve"> </w:t>
            </w:r>
            <w:r w:rsidRPr="00AC2C1D">
              <w:rPr>
                <w:rFonts w:asciiTheme="minorHAnsi" w:eastAsia="Trebuchet MS" w:hAnsiTheme="minorHAnsi" w:cstheme="minorHAnsi"/>
                <w:bCs/>
                <w:sz w:val="22"/>
                <w:szCs w:val="22"/>
              </w:rPr>
              <w:t>(All India Rice Exporters Association) and APEDA etc.</w:t>
            </w:r>
          </w:p>
        </w:tc>
      </w:tr>
      <w:tr w:rsidR="0038545F" w:rsidRPr="0038545F" w14:paraId="095A3D62" w14:textId="77777777" w:rsidTr="00832767">
        <w:trPr>
          <w:trHeight w:val="1129"/>
        </w:trPr>
        <w:tc>
          <w:tcPr>
            <w:tcW w:w="1418" w:type="dxa"/>
            <w:vAlign w:val="center"/>
          </w:tcPr>
          <w:p w14:paraId="24865819" w14:textId="637E8430" w:rsidR="0038545F" w:rsidRPr="0038545F" w:rsidRDefault="00844EC9" w:rsidP="00844EC9">
            <w:pPr>
              <w:jc w:val="center"/>
              <w:rPr>
                <w:rFonts w:asciiTheme="minorHAnsi" w:hAnsiTheme="minorHAnsi" w:cstheme="minorHAnsi"/>
                <w:sz w:val="22"/>
                <w:szCs w:val="22"/>
              </w:rPr>
            </w:pPr>
            <w:r>
              <w:rPr>
                <w:rFonts w:ascii="Calibri" w:hAnsi="Calibri" w:cs="Calibri"/>
                <w:color w:val="000000"/>
                <w:sz w:val="22"/>
                <w:szCs w:val="22"/>
              </w:rPr>
              <w:lastRenderedPageBreak/>
              <w:t>00010731</w:t>
            </w:r>
          </w:p>
        </w:tc>
        <w:tc>
          <w:tcPr>
            <w:tcW w:w="1559" w:type="dxa"/>
            <w:vAlign w:val="center"/>
          </w:tcPr>
          <w:p w14:paraId="50EE8455" w14:textId="595985A1" w:rsidR="0038545F" w:rsidRPr="0038545F" w:rsidRDefault="0038545F" w:rsidP="00832767">
            <w:pPr>
              <w:rPr>
                <w:rFonts w:asciiTheme="minorHAnsi" w:hAnsiTheme="minorHAnsi" w:cstheme="minorHAnsi"/>
                <w:sz w:val="22"/>
                <w:szCs w:val="22"/>
              </w:rPr>
            </w:pPr>
            <w:r w:rsidRPr="0038545F">
              <w:rPr>
                <w:rFonts w:asciiTheme="minorHAnsi" w:hAnsiTheme="minorHAnsi" w:cstheme="minorHAnsi"/>
                <w:sz w:val="22"/>
                <w:szCs w:val="22"/>
              </w:rPr>
              <w:t xml:space="preserve">Mr. </w:t>
            </w:r>
            <w:r w:rsidR="00844EC9">
              <w:rPr>
                <w:rFonts w:asciiTheme="minorHAnsi" w:hAnsiTheme="minorHAnsi" w:cstheme="minorHAnsi"/>
                <w:sz w:val="22"/>
                <w:szCs w:val="22"/>
              </w:rPr>
              <w:t>Gurnam Arora</w:t>
            </w:r>
          </w:p>
        </w:tc>
        <w:tc>
          <w:tcPr>
            <w:tcW w:w="1559" w:type="dxa"/>
            <w:vAlign w:val="center"/>
          </w:tcPr>
          <w:p w14:paraId="69579521" w14:textId="6F6A99D6" w:rsidR="0038545F" w:rsidRPr="00844EC9" w:rsidRDefault="00844EC9" w:rsidP="00844EC9">
            <w:pPr>
              <w:jc w:val="center"/>
              <w:rPr>
                <w:rFonts w:ascii="Calibri" w:hAnsi="Calibri" w:cs="Calibri"/>
                <w:color w:val="000000"/>
                <w:sz w:val="22"/>
                <w:szCs w:val="22"/>
              </w:rPr>
            </w:pPr>
            <w:r w:rsidRPr="0038545F">
              <w:rPr>
                <w:rFonts w:asciiTheme="minorHAnsi" w:hAnsiTheme="minorHAnsi" w:cstheme="minorHAnsi"/>
                <w:sz w:val="22"/>
                <w:szCs w:val="22"/>
              </w:rPr>
              <w:t xml:space="preserve">26 </w:t>
            </w:r>
            <w:r>
              <w:rPr>
                <w:rFonts w:asciiTheme="minorHAnsi" w:hAnsiTheme="minorHAnsi" w:cstheme="minorHAnsi"/>
                <w:sz w:val="22"/>
                <w:szCs w:val="22"/>
              </w:rPr>
              <w:t>July</w:t>
            </w:r>
            <w:r w:rsidRPr="0038545F">
              <w:rPr>
                <w:rFonts w:asciiTheme="minorHAnsi" w:hAnsiTheme="minorHAnsi" w:cstheme="minorHAnsi"/>
                <w:sz w:val="22"/>
                <w:szCs w:val="22"/>
              </w:rPr>
              <w:t xml:space="preserve"> </w:t>
            </w:r>
            <w:r>
              <w:rPr>
                <w:rFonts w:asciiTheme="minorHAnsi" w:hAnsiTheme="minorHAnsi" w:cstheme="minorHAnsi"/>
                <w:sz w:val="22"/>
                <w:szCs w:val="22"/>
              </w:rPr>
              <w:t>1989</w:t>
            </w:r>
          </w:p>
        </w:tc>
        <w:tc>
          <w:tcPr>
            <w:tcW w:w="4820" w:type="dxa"/>
            <w:vAlign w:val="center"/>
          </w:tcPr>
          <w:p w14:paraId="1FD59A2B" w14:textId="7FB48E61" w:rsidR="00AC2C1D" w:rsidRDefault="0038545F" w:rsidP="00AC2C1D">
            <w:pPr>
              <w:spacing w:after="240" w:line="360" w:lineRule="auto"/>
              <w:jc w:val="both"/>
              <w:rPr>
                <w:rFonts w:asciiTheme="minorHAnsi" w:eastAsia="Arial" w:hAnsiTheme="minorHAnsi" w:cstheme="minorHAnsi"/>
                <w:spacing w:val="-1"/>
                <w:w w:val="95"/>
                <w:sz w:val="22"/>
                <w:szCs w:val="22"/>
              </w:rPr>
            </w:pPr>
            <w:r w:rsidRPr="0038545F">
              <w:rPr>
                <w:rFonts w:asciiTheme="minorHAnsi" w:eastAsia="Arial" w:hAnsiTheme="minorHAnsi" w:cstheme="minorHAnsi"/>
                <w:spacing w:val="-1"/>
                <w:w w:val="95"/>
                <w:sz w:val="22"/>
                <w:szCs w:val="22"/>
                <w:lang w:val="en-US"/>
              </w:rPr>
              <w:t>Mr.</w:t>
            </w:r>
            <w:r w:rsidRPr="0038545F">
              <w:rPr>
                <w:rFonts w:asciiTheme="minorHAnsi" w:eastAsia="Arial" w:hAnsiTheme="minorHAnsi" w:cstheme="minorHAnsi"/>
                <w:spacing w:val="-9"/>
                <w:w w:val="95"/>
                <w:sz w:val="22"/>
                <w:szCs w:val="22"/>
                <w:lang w:val="en-US"/>
              </w:rPr>
              <w:t xml:space="preserve"> </w:t>
            </w:r>
            <w:r w:rsidR="00AC2C1D">
              <w:rPr>
                <w:rFonts w:asciiTheme="minorHAnsi" w:eastAsia="Arial" w:hAnsiTheme="minorHAnsi" w:cstheme="minorHAnsi"/>
                <w:spacing w:val="-1"/>
                <w:w w:val="95"/>
                <w:sz w:val="22"/>
                <w:szCs w:val="22"/>
              </w:rPr>
              <w:t>Gurnam Arora has</w:t>
            </w:r>
            <w:r w:rsidR="00AC2C1D" w:rsidRPr="00AC2C1D">
              <w:rPr>
                <w:rFonts w:asciiTheme="minorHAnsi" w:eastAsia="Arial" w:hAnsiTheme="minorHAnsi" w:cstheme="minorHAnsi"/>
                <w:spacing w:val="-1"/>
                <w:w w:val="95"/>
                <w:sz w:val="22"/>
                <w:szCs w:val="22"/>
              </w:rPr>
              <w:t xml:space="preserve"> vast experience and skills and has been instrumental in providing a new strategic focus to the rice industry from a</w:t>
            </w:r>
            <w:r w:rsidR="00AC2C1D">
              <w:rPr>
                <w:rFonts w:asciiTheme="minorHAnsi" w:eastAsia="Arial" w:hAnsiTheme="minorHAnsi" w:cstheme="minorHAnsi"/>
                <w:spacing w:val="-1"/>
                <w:w w:val="95"/>
                <w:sz w:val="22"/>
                <w:szCs w:val="22"/>
              </w:rPr>
              <w:t xml:space="preserve"> </w:t>
            </w:r>
            <w:r w:rsidR="00AC2C1D" w:rsidRPr="00AC2C1D">
              <w:rPr>
                <w:rFonts w:asciiTheme="minorHAnsi" w:eastAsia="Arial" w:hAnsiTheme="minorHAnsi" w:cstheme="minorHAnsi"/>
                <w:spacing w:val="-1"/>
                <w:w w:val="95"/>
                <w:sz w:val="22"/>
                <w:szCs w:val="22"/>
              </w:rPr>
              <w:t>commodity driven business to a branded category. After completion of Graduation degree, he joined the family business of rice</w:t>
            </w:r>
            <w:r w:rsidR="00AC2C1D">
              <w:rPr>
                <w:rFonts w:asciiTheme="minorHAnsi" w:eastAsia="Arial" w:hAnsiTheme="minorHAnsi" w:cstheme="minorHAnsi"/>
                <w:spacing w:val="-1"/>
                <w:w w:val="95"/>
                <w:sz w:val="22"/>
                <w:szCs w:val="22"/>
              </w:rPr>
              <w:t xml:space="preserve"> </w:t>
            </w:r>
            <w:r w:rsidR="00AC2C1D" w:rsidRPr="00AC2C1D">
              <w:rPr>
                <w:rFonts w:asciiTheme="minorHAnsi" w:eastAsia="Arial" w:hAnsiTheme="minorHAnsi" w:cstheme="minorHAnsi"/>
                <w:spacing w:val="-1"/>
                <w:w w:val="95"/>
                <w:sz w:val="22"/>
                <w:szCs w:val="22"/>
              </w:rPr>
              <w:t>trading. Over the years, Mr. Gurnam Arora learnt the intricacies of the business and demonstrated his strategic approach &amp;</w:t>
            </w:r>
            <w:r w:rsidR="00AC2C1D">
              <w:rPr>
                <w:rFonts w:asciiTheme="minorHAnsi" w:eastAsia="Arial" w:hAnsiTheme="minorHAnsi" w:cstheme="minorHAnsi"/>
                <w:spacing w:val="-1"/>
                <w:w w:val="95"/>
                <w:sz w:val="22"/>
                <w:szCs w:val="22"/>
              </w:rPr>
              <w:t xml:space="preserve"> </w:t>
            </w:r>
            <w:r w:rsidR="00AC2C1D" w:rsidRPr="00AC2C1D">
              <w:rPr>
                <w:rFonts w:asciiTheme="minorHAnsi" w:eastAsia="Arial" w:hAnsiTheme="minorHAnsi" w:cstheme="minorHAnsi"/>
                <w:spacing w:val="-1"/>
                <w:w w:val="95"/>
                <w:sz w:val="22"/>
                <w:szCs w:val="22"/>
              </w:rPr>
              <w:t xml:space="preserve">acumen by successfully marketing &amp; promoting Company's products in national &amp; international markets. </w:t>
            </w:r>
            <w:r w:rsidR="00AC2C1D">
              <w:rPr>
                <w:rFonts w:asciiTheme="minorHAnsi" w:eastAsia="Arial" w:hAnsiTheme="minorHAnsi" w:cstheme="minorHAnsi"/>
                <w:spacing w:val="-1"/>
                <w:w w:val="95"/>
                <w:sz w:val="22"/>
                <w:szCs w:val="22"/>
              </w:rPr>
              <w:t>H</w:t>
            </w:r>
            <w:r w:rsidR="00AC2C1D" w:rsidRPr="00AC2C1D">
              <w:rPr>
                <w:rFonts w:asciiTheme="minorHAnsi" w:eastAsia="Arial" w:hAnsiTheme="minorHAnsi" w:cstheme="minorHAnsi"/>
                <w:spacing w:val="-1"/>
                <w:w w:val="95"/>
                <w:sz w:val="22"/>
                <w:szCs w:val="22"/>
              </w:rPr>
              <w:t xml:space="preserve">e has </w:t>
            </w:r>
            <w:r w:rsidR="00AC2C1D">
              <w:rPr>
                <w:rFonts w:asciiTheme="minorHAnsi" w:eastAsia="Arial" w:hAnsiTheme="minorHAnsi" w:cstheme="minorHAnsi"/>
                <w:spacing w:val="-1"/>
                <w:w w:val="95"/>
                <w:sz w:val="22"/>
                <w:szCs w:val="22"/>
              </w:rPr>
              <w:t xml:space="preserve">also </w:t>
            </w:r>
            <w:r w:rsidR="00AC2C1D" w:rsidRPr="00AC2C1D">
              <w:rPr>
                <w:rFonts w:asciiTheme="minorHAnsi" w:eastAsia="Arial" w:hAnsiTheme="minorHAnsi" w:cstheme="minorHAnsi"/>
                <w:spacing w:val="-1"/>
                <w:w w:val="95"/>
                <w:sz w:val="22"/>
                <w:szCs w:val="22"/>
              </w:rPr>
              <w:t>played a key role in introducing convenient packaging options and many more value additions for the</w:t>
            </w:r>
            <w:r w:rsidR="00AC2C1D">
              <w:rPr>
                <w:rFonts w:asciiTheme="minorHAnsi" w:eastAsia="Arial" w:hAnsiTheme="minorHAnsi" w:cstheme="minorHAnsi"/>
                <w:spacing w:val="-1"/>
                <w:w w:val="95"/>
                <w:sz w:val="22"/>
                <w:szCs w:val="22"/>
              </w:rPr>
              <w:t xml:space="preserve"> </w:t>
            </w:r>
            <w:r w:rsidR="00AC2C1D" w:rsidRPr="00AC2C1D">
              <w:rPr>
                <w:rFonts w:asciiTheme="minorHAnsi" w:eastAsia="Arial" w:hAnsiTheme="minorHAnsi" w:cstheme="minorHAnsi"/>
                <w:spacing w:val="-1"/>
                <w:w w:val="95"/>
                <w:sz w:val="22"/>
                <w:szCs w:val="22"/>
              </w:rPr>
              <w:t>consumers. He has over three decades of experience in rice industry.</w:t>
            </w:r>
            <w:r w:rsidR="00AC2C1D">
              <w:rPr>
                <w:rFonts w:asciiTheme="minorHAnsi" w:eastAsia="Arial" w:hAnsiTheme="minorHAnsi" w:cstheme="minorHAnsi"/>
                <w:spacing w:val="-1"/>
                <w:w w:val="95"/>
                <w:sz w:val="22"/>
                <w:szCs w:val="22"/>
              </w:rPr>
              <w:t xml:space="preserve"> He</w:t>
            </w:r>
            <w:r w:rsidR="00AC2C1D" w:rsidRPr="00AC2C1D">
              <w:rPr>
                <w:rFonts w:asciiTheme="minorHAnsi" w:eastAsia="Arial" w:hAnsiTheme="minorHAnsi" w:cstheme="minorHAnsi"/>
                <w:spacing w:val="-1"/>
                <w:w w:val="95"/>
                <w:sz w:val="22"/>
                <w:szCs w:val="22"/>
              </w:rPr>
              <w:t xml:space="preserve"> has been looking after Domestic Marketing, Purchase, Administration, HR, Quality Control and day to day</w:t>
            </w:r>
            <w:r w:rsidR="00AC2C1D">
              <w:rPr>
                <w:rFonts w:asciiTheme="minorHAnsi" w:eastAsia="Arial" w:hAnsiTheme="minorHAnsi" w:cstheme="minorHAnsi"/>
                <w:spacing w:val="-1"/>
                <w:w w:val="95"/>
                <w:sz w:val="22"/>
                <w:szCs w:val="22"/>
              </w:rPr>
              <w:t xml:space="preserve"> </w:t>
            </w:r>
            <w:r w:rsidR="00AC2C1D" w:rsidRPr="00AC2C1D">
              <w:rPr>
                <w:rFonts w:asciiTheme="minorHAnsi" w:eastAsia="Arial" w:hAnsiTheme="minorHAnsi" w:cstheme="minorHAnsi"/>
                <w:spacing w:val="-1"/>
                <w:w w:val="95"/>
                <w:sz w:val="22"/>
                <w:szCs w:val="22"/>
              </w:rPr>
              <w:t xml:space="preserve">Corporate Affairs of the Company. </w:t>
            </w:r>
          </w:p>
          <w:p w14:paraId="247DCE26" w14:textId="257CD712" w:rsidR="0038545F" w:rsidRPr="0038545F" w:rsidRDefault="00AC2C1D" w:rsidP="00766531">
            <w:pPr>
              <w:spacing w:line="360" w:lineRule="auto"/>
              <w:jc w:val="both"/>
              <w:rPr>
                <w:rFonts w:asciiTheme="minorHAnsi" w:hAnsiTheme="minorHAnsi" w:cstheme="minorHAnsi"/>
                <w:sz w:val="22"/>
                <w:szCs w:val="22"/>
              </w:rPr>
            </w:pPr>
            <w:r w:rsidRPr="00AC2C1D">
              <w:rPr>
                <w:rFonts w:asciiTheme="minorHAnsi" w:eastAsia="Arial" w:hAnsiTheme="minorHAnsi" w:cstheme="minorHAnsi"/>
                <w:spacing w:val="-1"/>
                <w:w w:val="95"/>
                <w:sz w:val="22"/>
                <w:szCs w:val="22"/>
              </w:rPr>
              <w:t>He was the</w:t>
            </w:r>
            <w:r>
              <w:rPr>
                <w:rFonts w:asciiTheme="minorHAnsi" w:eastAsia="Arial" w:hAnsiTheme="minorHAnsi" w:cstheme="minorHAnsi"/>
                <w:spacing w:val="-1"/>
                <w:w w:val="95"/>
                <w:sz w:val="22"/>
                <w:szCs w:val="22"/>
              </w:rPr>
              <w:t xml:space="preserve"> </w:t>
            </w:r>
            <w:r w:rsidRPr="00AC2C1D">
              <w:rPr>
                <w:rFonts w:asciiTheme="minorHAnsi" w:eastAsia="Arial" w:hAnsiTheme="minorHAnsi" w:cstheme="minorHAnsi"/>
                <w:spacing w:val="-1"/>
                <w:w w:val="95"/>
                <w:sz w:val="22"/>
                <w:szCs w:val="22"/>
              </w:rPr>
              <w:t>President of All India Rice Exporters Association and a member of the Basmati Development Fund, APEDA and Ministry of</w:t>
            </w:r>
            <w:r>
              <w:rPr>
                <w:rFonts w:asciiTheme="minorHAnsi" w:eastAsia="Arial" w:hAnsiTheme="minorHAnsi" w:cstheme="minorHAnsi"/>
                <w:spacing w:val="-1"/>
                <w:w w:val="95"/>
                <w:sz w:val="22"/>
                <w:szCs w:val="22"/>
              </w:rPr>
              <w:t xml:space="preserve"> </w:t>
            </w:r>
            <w:r w:rsidRPr="00AC2C1D">
              <w:rPr>
                <w:rFonts w:asciiTheme="minorHAnsi" w:eastAsia="Arial" w:hAnsiTheme="minorHAnsi" w:cstheme="minorHAnsi"/>
                <w:spacing w:val="-1"/>
                <w:w w:val="95"/>
                <w:sz w:val="22"/>
                <w:szCs w:val="22"/>
              </w:rPr>
              <w:t>Commerce and also associated with various industry associations like FICCI,</w:t>
            </w:r>
            <w:r>
              <w:rPr>
                <w:rFonts w:asciiTheme="minorHAnsi" w:eastAsia="Arial" w:hAnsiTheme="minorHAnsi" w:cstheme="minorHAnsi"/>
                <w:spacing w:val="-1"/>
                <w:w w:val="95"/>
                <w:sz w:val="22"/>
                <w:szCs w:val="22"/>
              </w:rPr>
              <w:t xml:space="preserve"> </w:t>
            </w:r>
            <w:r w:rsidRPr="00AC2C1D">
              <w:rPr>
                <w:rFonts w:asciiTheme="minorHAnsi" w:eastAsia="Arial" w:hAnsiTheme="minorHAnsi" w:cstheme="minorHAnsi"/>
                <w:spacing w:val="-1"/>
                <w:w w:val="95"/>
                <w:sz w:val="22"/>
                <w:szCs w:val="22"/>
              </w:rPr>
              <w:t>ASSOCHAM</w:t>
            </w:r>
            <w:r>
              <w:rPr>
                <w:rFonts w:asciiTheme="minorHAnsi" w:eastAsia="Arial" w:hAnsiTheme="minorHAnsi" w:cstheme="minorHAnsi"/>
                <w:spacing w:val="-1"/>
                <w:w w:val="95"/>
                <w:sz w:val="22"/>
                <w:szCs w:val="22"/>
              </w:rPr>
              <w:t xml:space="preserve"> </w:t>
            </w:r>
            <w:r w:rsidRPr="00AC2C1D">
              <w:rPr>
                <w:rFonts w:asciiTheme="minorHAnsi" w:eastAsia="Arial" w:hAnsiTheme="minorHAnsi" w:cstheme="minorHAnsi"/>
                <w:spacing w:val="-1"/>
                <w:w w:val="95"/>
                <w:sz w:val="22"/>
                <w:szCs w:val="22"/>
              </w:rPr>
              <w:t>etc.</w:t>
            </w:r>
          </w:p>
        </w:tc>
      </w:tr>
      <w:tr w:rsidR="0038545F" w:rsidRPr="0038545F" w14:paraId="478D080B" w14:textId="77777777" w:rsidTr="00933638">
        <w:trPr>
          <w:trHeight w:val="703"/>
        </w:trPr>
        <w:tc>
          <w:tcPr>
            <w:tcW w:w="1418" w:type="dxa"/>
            <w:vAlign w:val="center"/>
          </w:tcPr>
          <w:p w14:paraId="65F18734" w14:textId="6CBCB91C" w:rsidR="0038545F" w:rsidRPr="00844EC9" w:rsidRDefault="00844EC9" w:rsidP="00844EC9">
            <w:pPr>
              <w:jc w:val="center"/>
              <w:rPr>
                <w:rFonts w:ascii="Calibri" w:hAnsi="Calibri" w:cs="Calibri"/>
                <w:color w:val="000000"/>
                <w:sz w:val="22"/>
                <w:szCs w:val="22"/>
              </w:rPr>
            </w:pPr>
            <w:r>
              <w:rPr>
                <w:rFonts w:ascii="Calibri" w:hAnsi="Calibri" w:cs="Calibri"/>
                <w:color w:val="000000"/>
                <w:sz w:val="22"/>
                <w:szCs w:val="22"/>
              </w:rPr>
              <w:t>00387525</w:t>
            </w:r>
          </w:p>
        </w:tc>
        <w:tc>
          <w:tcPr>
            <w:tcW w:w="1559" w:type="dxa"/>
            <w:vAlign w:val="center"/>
          </w:tcPr>
          <w:p w14:paraId="7DDCD557" w14:textId="0FDDA7BA" w:rsidR="0038545F" w:rsidRPr="0038545F" w:rsidRDefault="0038545F" w:rsidP="00832767">
            <w:pPr>
              <w:rPr>
                <w:rFonts w:asciiTheme="minorHAnsi" w:hAnsiTheme="minorHAnsi" w:cstheme="minorHAnsi"/>
                <w:sz w:val="22"/>
                <w:szCs w:val="22"/>
              </w:rPr>
            </w:pPr>
            <w:r w:rsidRPr="0038545F">
              <w:rPr>
                <w:rFonts w:asciiTheme="minorHAnsi" w:hAnsiTheme="minorHAnsi" w:cstheme="minorHAnsi"/>
                <w:sz w:val="22"/>
                <w:szCs w:val="22"/>
              </w:rPr>
              <w:t xml:space="preserve">Ms. </w:t>
            </w:r>
            <w:r w:rsidR="00844EC9">
              <w:rPr>
                <w:rFonts w:asciiTheme="minorHAnsi" w:hAnsiTheme="minorHAnsi" w:cstheme="minorHAnsi"/>
                <w:sz w:val="22"/>
                <w:szCs w:val="22"/>
              </w:rPr>
              <w:t>Mani Chandra Bhandari</w:t>
            </w:r>
          </w:p>
        </w:tc>
        <w:tc>
          <w:tcPr>
            <w:tcW w:w="1559" w:type="dxa"/>
            <w:vAlign w:val="center"/>
          </w:tcPr>
          <w:p w14:paraId="1BF169B0" w14:textId="53C47FCD" w:rsidR="0038545F" w:rsidRPr="0038545F" w:rsidRDefault="0038545F" w:rsidP="00844EC9">
            <w:pPr>
              <w:jc w:val="center"/>
              <w:rPr>
                <w:rFonts w:asciiTheme="minorHAnsi" w:hAnsiTheme="minorHAnsi" w:cstheme="minorHAnsi"/>
                <w:sz w:val="22"/>
                <w:szCs w:val="22"/>
              </w:rPr>
            </w:pPr>
            <w:r w:rsidRPr="0038545F">
              <w:rPr>
                <w:rFonts w:asciiTheme="minorHAnsi" w:hAnsiTheme="minorHAnsi" w:cstheme="minorHAnsi"/>
                <w:sz w:val="22"/>
                <w:szCs w:val="22"/>
              </w:rPr>
              <w:t>1</w:t>
            </w:r>
            <w:r w:rsidR="00844EC9">
              <w:rPr>
                <w:rFonts w:asciiTheme="minorHAnsi" w:hAnsiTheme="minorHAnsi" w:cstheme="minorHAnsi"/>
                <w:sz w:val="22"/>
                <w:szCs w:val="22"/>
              </w:rPr>
              <w:t>3</w:t>
            </w:r>
            <w:r w:rsidRPr="0038545F">
              <w:rPr>
                <w:rFonts w:asciiTheme="minorHAnsi" w:hAnsiTheme="minorHAnsi" w:cstheme="minorHAnsi"/>
                <w:sz w:val="22"/>
                <w:szCs w:val="22"/>
              </w:rPr>
              <w:t xml:space="preserve"> </w:t>
            </w:r>
            <w:r w:rsidR="00844EC9">
              <w:rPr>
                <w:rFonts w:asciiTheme="minorHAnsi" w:hAnsiTheme="minorHAnsi" w:cstheme="minorHAnsi"/>
                <w:sz w:val="22"/>
                <w:szCs w:val="22"/>
              </w:rPr>
              <w:t>February</w:t>
            </w:r>
            <w:r w:rsidRPr="0038545F">
              <w:rPr>
                <w:rFonts w:asciiTheme="minorHAnsi" w:hAnsiTheme="minorHAnsi" w:cstheme="minorHAnsi"/>
                <w:sz w:val="22"/>
                <w:szCs w:val="22"/>
              </w:rPr>
              <w:t xml:space="preserve"> 20</w:t>
            </w:r>
            <w:r w:rsidR="00844EC9">
              <w:rPr>
                <w:rFonts w:asciiTheme="minorHAnsi" w:hAnsiTheme="minorHAnsi" w:cstheme="minorHAnsi"/>
                <w:sz w:val="22"/>
                <w:szCs w:val="22"/>
              </w:rPr>
              <w:t>20</w:t>
            </w:r>
          </w:p>
        </w:tc>
        <w:tc>
          <w:tcPr>
            <w:tcW w:w="4820" w:type="dxa"/>
            <w:vAlign w:val="center"/>
          </w:tcPr>
          <w:p w14:paraId="603C4998" w14:textId="6192862C" w:rsidR="00933638" w:rsidRDefault="0038545F" w:rsidP="00933638">
            <w:pPr>
              <w:widowControl w:val="0"/>
              <w:autoSpaceDE w:val="0"/>
              <w:autoSpaceDN w:val="0"/>
              <w:spacing w:before="120" w:line="360" w:lineRule="auto"/>
              <w:ind w:right="-46"/>
              <w:jc w:val="both"/>
              <w:rPr>
                <w:rFonts w:asciiTheme="minorHAnsi" w:eastAsia="Arial" w:hAnsiTheme="minorHAnsi" w:cstheme="minorHAnsi"/>
                <w:spacing w:val="-7"/>
                <w:sz w:val="22"/>
                <w:szCs w:val="22"/>
              </w:rPr>
            </w:pPr>
            <w:r w:rsidRPr="0038545F">
              <w:rPr>
                <w:rFonts w:asciiTheme="minorHAnsi" w:eastAsia="Arial" w:hAnsiTheme="minorHAnsi" w:cstheme="minorHAnsi"/>
                <w:sz w:val="22"/>
                <w:szCs w:val="22"/>
                <w:lang w:val="en-US"/>
              </w:rPr>
              <w:t>Ms.</w:t>
            </w:r>
            <w:r w:rsidRPr="0038545F">
              <w:rPr>
                <w:rFonts w:asciiTheme="minorHAnsi" w:eastAsia="Arial" w:hAnsiTheme="minorHAnsi" w:cstheme="minorHAnsi"/>
                <w:spacing w:val="-7"/>
                <w:sz w:val="22"/>
                <w:szCs w:val="22"/>
                <w:lang w:val="en-US"/>
              </w:rPr>
              <w:t xml:space="preserve"> </w:t>
            </w:r>
            <w:r w:rsidR="00933638">
              <w:rPr>
                <w:rFonts w:asciiTheme="minorHAnsi" w:eastAsia="Arial" w:hAnsiTheme="minorHAnsi" w:cstheme="minorHAnsi"/>
                <w:sz w:val="22"/>
                <w:szCs w:val="22"/>
                <w:lang w:val="en-US"/>
              </w:rPr>
              <w:t>Mani Chandra</w:t>
            </w:r>
            <w:r w:rsidRPr="0038545F">
              <w:rPr>
                <w:rFonts w:asciiTheme="minorHAnsi" w:eastAsia="Arial" w:hAnsiTheme="minorHAnsi" w:cstheme="minorHAnsi"/>
                <w:spacing w:val="-7"/>
                <w:sz w:val="22"/>
                <w:szCs w:val="22"/>
                <w:lang w:val="en-US"/>
              </w:rPr>
              <w:t xml:space="preserve"> </w:t>
            </w:r>
            <w:r w:rsidRPr="0038545F">
              <w:rPr>
                <w:rFonts w:asciiTheme="minorHAnsi" w:eastAsia="Arial" w:hAnsiTheme="minorHAnsi" w:cstheme="minorHAnsi"/>
                <w:sz w:val="22"/>
                <w:szCs w:val="22"/>
                <w:lang w:val="en-US"/>
              </w:rPr>
              <w:t>Bhandari</w:t>
            </w:r>
            <w:r w:rsidR="00933638" w:rsidRPr="00933638">
              <w:rPr>
                <w:rFonts w:ascii="ArialNarrow" w:hAnsi="ArialNarrow" w:cs="ArialNarrow"/>
                <w:color w:val="231F20"/>
                <w:sz w:val="20"/>
                <w:szCs w:val="20"/>
              </w:rPr>
              <w:t xml:space="preserve"> </w:t>
            </w:r>
            <w:r w:rsidR="00933638">
              <w:rPr>
                <w:rFonts w:ascii="ArialNarrow" w:hAnsi="ArialNarrow" w:cs="ArialNarrow"/>
                <w:color w:val="231F20"/>
                <w:sz w:val="20"/>
                <w:szCs w:val="20"/>
              </w:rPr>
              <w:t xml:space="preserve">is a </w:t>
            </w:r>
            <w:r w:rsidR="00933638" w:rsidRPr="00933638">
              <w:rPr>
                <w:rFonts w:asciiTheme="minorHAnsi" w:eastAsia="Arial" w:hAnsiTheme="minorHAnsi" w:cstheme="minorHAnsi"/>
                <w:spacing w:val="-7"/>
                <w:sz w:val="22"/>
                <w:szCs w:val="22"/>
              </w:rPr>
              <w:t>Science Graduate and an entrepreneur with rich experience of around four decades in running export</w:t>
            </w:r>
            <w:r w:rsidR="00933638">
              <w:rPr>
                <w:rFonts w:asciiTheme="minorHAnsi" w:eastAsia="Arial" w:hAnsiTheme="minorHAnsi" w:cstheme="minorHAnsi"/>
                <w:spacing w:val="-7"/>
                <w:sz w:val="22"/>
                <w:szCs w:val="22"/>
              </w:rPr>
              <w:t xml:space="preserve"> </w:t>
            </w:r>
            <w:r w:rsidR="00933638" w:rsidRPr="00933638">
              <w:rPr>
                <w:rFonts w:asciiTheme="minorHAnsi" w:eastAsia="Arial" w:hAnsiTheme="minorHAnsi" w:cstheme="minorHAnsi"/>
                <w:spacing w:val="-7"/>
                <w:sz w:val="22"/>
                <w:szCs w:val="22"/>
              </w:rPr>
              <w:t>organization and</w:t>
            </w:r>
            <w:r w:rsidR="00933638">
              <w:rPr>
                <w:rFonts w:asciiTheme="minorHAnsi" w:eastAsia="Arial" w:hAnsiTheme="minorHAnsi" w:cstheme="minorHAnsi"/>
                <w:spacing w:val="-7"/>
                <w:sz w:val="22"/>
                <w:szCs w:val="22"/>
              </w:rPr>
              <w:t xml:space="preserve"> </w:t>
            </w:r>
            <w:r w:rsidR="00933638" w:rsidRPr="00933638">
              <w:rPr>
                <w:rFonts w:asciiTheme="minorHAnsi" w:eastAsia="Arial" w:hAnsiTheme="minorHAnsi" w:cstheme="minorHAnsi"/>
                <w:spacing w:val="-7"/>
                <w:sz w:val="22"/>
                <w:szCs w:val="22"/>
              </w:rPr>
              <w:t>experience in Garments Industry and also having sufficient expertise in Management, Designing and Order Procurement</w:t>
            </w:r>
            <w:r w:rsidR="00933638">
              <w:rPr>
                <w:rFonts w:asciiTheme="minorHAnsi" w:eastAsia="Arial" w:hAnsiTheme="minorHAnsi" w:cstheme="minorHAnsi"/>
                <w:spacing w:val="-7"/>
                <w:sz w:val="22"/>
                <w:szCs w:val="22"/>
              </w:rPr>
              <w:t>.</w:t>
            </w:r>
          </w:p>
          <w:p w14:paraId="665D87F9" w14:textId="77777777" w:rsidR="0038545F" w:rsidRDefault="00933638" w:rsidP="00933638">
            <w:pPr>
              <w:widowControl w:val="0"/>
              <w:autoSpaceDE w:val="0"/>
              <w:autoSpaceDN w:val="0"/>
              <w:spacing w:before="120" w:line="360" w:lineRule="auto"/>
              <w:ind w:right="-46"/>
              <w:jc w:val="both"/>
              <w:rPr>
                <w:rFonts w:asciiTheme="minorHAnsi" w:eastAsia="Arial" w:hAnsiTheme="minorHAnsi" w:cstheme="minorHAnsi"/>
                <w:spacing w:val="-7"/>
                <w:sz w:val="22"/>
                <w:szCs w:val="22"/>
              </w:rPr>
            </w:pPr>
            <w:r w:rsidRPr="00933638">
              <w:rPr>
                <w:rFonts w:asciiTheme="minorHAnsi" w:eastAsia="Arial" w:hAnsiTheme="minorHAnsi" w:cstheme="minorHAnsi"/>
                <w:spacing w:val="-7"/>
                <w:sz w:val="22"/>
                <w:szCs w:val="22"/>
              </w:rPr>
              <w:t xml:space="preserve">She is </w:t>
            </w:r>
            <w:r>
              <w:rPr>
                <w:rFonts w:asciiTheme="minorHAnsi" w:eastAsia="Arial" w:hAnsiTheme="minorHAnsi" w:cstheme="minorHAnsi"/>
                <w:spacing w:val="-7"/>
                <w:sz w:val="22"/>
                <w:szCs w:val="22"/>
              </w:rPr>
              <w:t xml:space="preserve">also </w:t>
            </w:r>
            <w:r w:rsidRPr="00933638">
              <w:rPr>
                <w:rFonts w:asciiTheme="minorHAnsi" w:eastAsia="Arial" w:hAnsiTheme="minorHAnsi" w:cstheme="minorHAnsi"/>
                <w:spacing w:val="-7"/>
                <w:sz w:val="22"/>
                <w:szCs w:val="22"/>
              </w:rPr>
              <w:t>a Director of Chandramani Private Limited and Chandermani Exports Private Limited.</w:t>
            </w:r>
          </w:p>
          <w:p w14:paraId="17703AD0" w14:textId="41E77547" w:rsidR="00933638" w:rsidRPr="0038545F" w:rsidRDefault="00933638" w:rsidP="00933638">
            <w:pPr>
              <w:widowControl w:val="0"/>
              <w:autoSpaceDE w:val="0"/>
              <w:autoSpaceDN w:val="0"/>
              <w:spacing w:before="120" w:line="360" w:lineRule="auto"/>
              <w:ind w:right="-46"/>
              <w:jc w:val="both"/>
              <w:rPr>
                <w:rFonts w:asciiTheme="minorHAnsi" w:hAnsiTheme="minorHAnsi" w:cstheme="minorHAnsi"/>
                <w:sz w:val="22"/>
                <w:szCs w:val="22"/>
              </w:rPr>
            </w:pPr>
            <w:r w:rsidRPr="00933638">
              <w:rPr>
                <w:rFonts w:asciiTheme="minorHAnsi" w:hAnsiTheme="minorHAnsi" w:cstheme="minorHAnsi"/>
                <w:sz w:val="22"/>
                <w:szCs w:val="22"/>
              </w:rPr>
              <w:t>She is a Chairperson of Audit Committee,</w:t>
            </w:r>
            <w:r>
              <w:rPr>
                <w:rFonts w:asciiTheme="minorHAnsi" w:hAnsiTheme="minorHAnsi" w:cstheme="minorHAnsi"/>
                <w:sz w:val="22"/>
                <w:szCs w:val="22"/>
              </w:rPr>
              <w:t xml:space="preserve"> </w:t>
            </w:r>
            <w:r w:rsidRPr="00933638">
              <w:rPr>
                <w:rFonts w:asciiTheme="minorHAnsi" w:hAnsiTheme="minorHAnsi" w:cstheme="minorHAnsi"/>
                <w:sz w:val="22"/>
                <w:szCs w:val="22"/>
              </w:rPr>
              <w:t>Nomination and Remuneration Committee,</w:t>
            </w:r>
            <w:r>
              <w:rPr>
                <w:rFonts w:asciiTheme="minorHAnsi" w:hAnsiTheme="minorHAnsi" w:cstheme="minorHAnsi"/>
                <w:sz w:val="22"/>
                <w:szCs w:val="22"/>
              </w:rPr>
              <w:t xml:space="preserve"> </w:t>
            </w:r>
            <w:r w:rsidRPr="00933638">
              <w:rPr>
                <w:rFonts w:asciiTheme="minorHAnsi" w:hAnsiTheme="minorHAnsi" w:cstheme="minorHAnsi"/>
                <w:sz w:val="22"/>
                <w:szCs w:val="22"/>
              </w:rPr>
              <w:t>Stakeholders Relationship Committee and</w:t>
            </w:r>
            <w:r>
              <w:rPr>
                <w:rFonts w:asciiTheme="minorHAnsi" w:hAnsiTheme="minorHAnsi" w:cstheme="minorHAnsi"/>
                <w:sz w:val="22"/>
                <w:szCs w:val="22"/>
              </w:rPr>
              <w:t xml:space="preserve"> </w:t>
            </w:r>
            <w:r w:rsidRPr="00933638">
              <w:rPr>
                <w:rFonts w:asciiTheme="minorHAnsi" w:hAnsiTheme="minorHAnsi" w:cstheme="minorHAnsi"/>
                <w:sz w:val="22"/>
                <w:szCs w:val="22"/>
              </w:rPr>
              <w:t>Corporate Social Responsibility Committee of the Kohinoor Foods Limited</w:t>
            </w:r>
            <w:r>
              <w:rPr>
                <w:rFonts w:asciiTheme="minorHAnsi" w:hAnsiTheme="minorHAnsi" w:cstheme="minorHAnsi"/>
                <w:sz w:val="22"/>
                <w:szCs w:val="22"/>
              </w:rPr>
              <w:t xml:space="preserve"> </w:t>
            </w:r>
            <w:r w:rsidRPr="00933638">
              <w:rPr>
                <w:rFonts w:asciiTheme="minorHAnsi" w:hAnsiTheme="minorHAnsi" w:cstheme="minorHAnsi"/>
                <w:sz w:val="22"/>
                <w:szCs w:val="22"/>
              </w:rPr>
              <w:t>w.e.f. 20</w:t>
            </w:r>
            <w:r w:rsidRPr="00933638">
              <w:rPr>
                <w:rFonts w:asciiTheme="minorHAnsi" w:hAnsiTheme="minorHAnsi" w:cstheme="minorHAnsi"/>
                <w:sz w:val="22"/>
                <w:szCs w:val="22"/>
                <w:vertAlign w:val="superscript"/>
              </w:rPr>
              <w:t>th</w:t>
            </w:r>
            <w:r>
              <w:rPr>
                <w:rFonts w:asciiTheme="minorHAnsi" w:hAnsiTheme="minorHAnsi" w:cstheme="minorHAnsi"/>
                <w:sz w:val="22"/>
                <w:szCs w:val="22"/>
              </w:rPr>
              <w:t xml:space="preserve"> July </w:t>
            </w:r>
            <w:r w:rsidRPr="00933638">
              <w:rPr>
                <w:rFonts w:asciiTheme="minorHAnsi" w:hAnsiTheme="minorHAnsi" w:cstheme="minorHAnsi"/>
                <w:sz w:val="22"/>
                <w:szCs w:val="22"/>
              </w:rPr>
              <w:t>2021.</w:t>
            </w:r>
          </w:p>
        </w:tc>
      </w:tr>
      <w:tr w:rsidR="0038545F" w:rsidRPr="0038545F" w14:paraId="363B3C67" w14:textId="77777777" w:rsidTr="00832767">
        <w:trPr>
          <w:trHeight w:val="1554"/>
        </w:trPr>
        <w:tc>
          <w:tcPr>
            <w:tcW w:w="1418" w:type="dxa"/>
            <w:vAlign w:val="center"/>
          </w:tcPr>
          <w:p w14:paraId="087A569B" w14:textId="463FE923" w:rsidR="0038545F" w:rsidRPr="00844EC9" w:rsidRDefault="00844EC9" w:rsidP="00844EC9">
            <w:pPr>
              <w:jc w:val="center"/>
              <w:rPr>
                <w:rFonts w:ascii="Calibri" w:hAnsi="Calibri" w:cs="Calibri"/>
                <w:color w:val="000000"/>
                <w:sz w:val="22"/>
                <w:szCs w:val="22"/>
              </w:rPr>
            </w:pPr>
            <w:r>
              <w:rPr>
                <w:rFonts w:ascii="Calibri" w:hAnsi="Calibri" w:cs="Calibri"/>
                <w:color w:val="000000"/>
                <w:sz w:val="22"/>
                <w:szCs w:val="22"/>
              </w:rPr>
              <w:lastRenderedPageBreak/>
              <w:t>08699033</w:t>
            </w:r>
          </w:p>
        </w:tc>
        <w:tc>
          <w:tcPr>
            <w:tcW w:w="1559" w:type="dxa"/>
            <w:vAlign w:val="center"/>
          </w:tcPr>
          <w:p w14:paraId="58592C28" w14:textId="46D99A66" w:rsidR="0038545F" w:rsidRPr="0038545F" w:rsidRDefault="0038545F" w:rsidP="00832767">
            <w:pPr>
              <w:rPr>
                <w:rFonts w:asciiTheme="minorHAnsi" w:hAnsiTheme="minorHAnsi" w:cstheme="minorHAnsi"/>
                <w:sz w:val="22"/>
                <w:szCs w:val="22"/>
              </w:rPr>
            </w:pPr>
            <w:r w:rsidRPr="0038545F">
              <w:rPr>
                <w:rFonts w:asciiTheme="minorHAnsi" w:hAnsiTheme="minorHAnsi" w:cstheme="minorHAnsi"/>
                <w:sz w:val="22"/>
                <w:szCs w:val="22"/>
              </w:rPr>
              <w:t xml:space="preserve">Mr. </w:t>
            </w:r>
            <w:r w:rsidR="00844EC9">
              <w:rPr>
                <w:rFonts w:asciiTheme="minorHAnsi" w:hAnsiTheme="minorHAnsi" w:cstheme="minorHAnsi"/>
                <w:sz w:val="22"/>
                <w:szCs w:val="22"/>
              </w:rPr>
              <w:t>Sunil Sharma</w:t>
            </w:r>
          </w:p>
        </w:tc>
        <w:tc>
          <w:tcPr>
            <w:tcW w:w="1559" w:type="dxa"/>
            <w:vAlign w:val="center"/>
          </w:tcPr>
          <w:p w14:paraId="6FFFEF0B" w14:textId="12382EAB" w:rsidR="0038545F" w:rsidRPr="0038545F" w:rsidRDefault="00844EC9" w:rsidP="00844EC9">
            <w:pPr>
              <w:jc w:val="center"/>
              <w:rPr>
                <w:rFonts w:asciiTheme="minorHAnsi" w:hAnsiTheme="minorHAnsi" w:cstheme="minorHAnsi"/>
                <w:sz w:val="22"/>
                <w:szCs w:val="22"/>
              </w:rPr>
            </w:pPr>
            <w:r>
              <w:rPr>
                <w:rFonts w:asciiTheme="minorHAnsi" w:hAnsiTheme="minorHAnsi" w:cstheme="minorHAnsi"/>
                <w:color w:val="000000"/>
                <w:sz w:val="22"/>
                <w:szCs w:val="22"/>
              </w:rPr>
              <w:t>13</w:t>
            </w:r>
            <w:r w:rsidR="0038545F" w:rsidRPr="0038545F">
              <w:rPr>
                <w:rFonts w:asciiTheme="minorHAnsi" w:hAnsiTheme="minorHAnsi" w:cstheme="minorHAnsi"/>
                <w:color w:val="000000"/>
                <w:sz w:val="22"/>
                <w:szCs w:val="22"/>
              </w:rPr>
              <w:t xml:space="preserve"> </w:t>
            </w:r>
            <w:r>
              <w:rPr>
                <w:rFonts w:asciiTheme="minorHAnsi" w:hAnsiTheme="minorHAnsi" w:cstheme="minorHAnsi"/>
                <w:color w:val="000000"/>
                <w:sz w:val="22"/>
                <w:szCs w:val="22"/>
              </w:rPr>
              <w:t>February</w:t>
            </w:r>
            <w:r w:rsidR="0038545F" w:rsidRPr="0038545F">
              <w:rPr>
                <w:rFonts w:asciiTheme="minorHAnsi" w:hAnsiTheme="minorHAnsi" w:cstheme="minorHAnsi"/>
                <w:color w:val="000000"/>
                <w:sz w:val="22"/>
                <w:szCs w:val="22"/>
              </w:rPr>
              <w:t xml:space="preserve"> 2020</w:t>
            </w:r>
          </w:p>
        </w:tc>
        <w:tc>
          <w:tcPr>
            <w:tcW w:w="4820" w:type="dxa"/>
            <w:vAlign w:val="center"/>
          </w:tcPr>
          <w:p w14:paraId="4F1B9AE3" w14:textId="77777777" w:rsidR="0038545F" w:rsidRDefault="00933638" w:rsidP="00933638">
            <w:pPr>
              <w:spacing w:line="360" w:lineRule="auto"/>
              <w:jc w:val="both"/>
              <w:rPr>
                <w:rFonts w:asciiTheme="minorHAnsi" w:eastAsia="Arial" w:hAnsiTheme="minorHAnsi" w:cstheme="minorHAnsi"/>
                <w:w w:val="95"/>
                <w:sz w:val="22"/>
                <w:szCs w:val="22"/>
              </w:rPr>
            </w:pPr>
            <w:r>
              <w:rPr>
                <w:rFonts w:asciiTheme="minorHAnsi" w:eastAsia="Arial" w:hAnsiTheme="minorHAnsi" w:cstheme="minorHAnsi"/>
                <w:w w:val="95"/>
                <w:sz w:val="22"/>
                <w:szCs w:val="22"/>
              </w:rPr>
              <w:t xml:space="preserve">Mr. Sunil Sharma is a </w:t>
            </w:r>
            <w:r w:rsidRPr="00933638">
              <w:rPr>
                <w:rFonts w:asciiTheme="minorHAnsi" w:eastAsia="Arial" w:hAnsiTheme="minorHAnsi" w:cstheme="minorHAnsi"/>
                <w:w w:val="95"/>
                <w:sz w:val="22"/>
                <w:szCs w:val="22"/>
              </w:rPr>
              <w:t>Commerce Graduate with over four decades experience in Hospitality Industry and had served various senior position with</w:t>
            </w:r>
            <w:r>
              <w:rPr>
                <w:rFonts w:asciiTheme="minorHAnsi" w:eastAsia="Arial" w:hAnsiTheme="minorHAnsi" w:cstheme="minorHAnsi"/>
                <w:w w:val="95"/>
                <w:sz w:val="22"/>
                <w:szCs w:val="22"/>
              </w:rPr>
              <w:t xml:space="preserve"> </w:t>
            </w:r>
            <w:r w:rsidRPr="00933638">
              <w:rPr>
                <w:rFonts w:asciiTheme="minorHAnsi" w:eastAsia="Arial" w:hAnsiTheme="minorHAnsi" w:cstheme="minorHAnsi"/>
                <w:w w:val="95"/>
                <w:sz w:val="22"/>
                <w:szCs w:val="22"/>
              </w:rPr>
              <w:t>organization such as Sudhir Power Limited, Antara Senior Living, Max Healthcare Limited, Sudhir Gensets, Limited, Country Inn</w:t>
            </w:r>
            <w:r>
              <w:rPr>
                <w:rFonts w:asciiTheme="minorHAnsi" w:eastAsia="Arial" w:hAnsiTheme="minorHAnsi" w:cstheme="minorHAnsi"/>
                <w:w w:val="95"/>
                <w:sz w:val="22"/>
                <w:szCs w:val="22"/>
              </w:rPr>
              <w:t xml:space="preserve"> </w:t>
            </w:r>
            <w:r w:rsidRPr="00933638">
              <w:rPr>
                <w:rFonts w:asciiTheme="minorHAnsi" w:eastAsia="Arial" w:hAnsiTheme="minorHAnsi" w:cstheme="minorHAnsi"/>
                <w:w w:val="95"/>
                <w:sz w:val="22"/>
                <w:szCs w:val="22"/>
              </w:rPr>
              <w:t>and Suits,</w:t>
            </w:r>
            <w:r>
              <w:rPr>
                <w:rFonts w:asciiTheme="minorHAnsi" w:eastAsia="Arial" w:hAnsiTheme="minorHAnsi" w:cstheme="minorHAnsi"/>
                <w:w w:val="95"/>
                <w:sz w:val="22"/>
                <w:szCs w:val="22"/>
              </w:rPr>
              <w:t xml:space="preserve"> </w:t>
            </w:r>
            <w:r w:rsidRPr="00933638">
              <w:rPr>
                <w:rFonts w:asciiTheme="minorHAnsi" w:eastAsia="Arial" w:hAnsiTheme="minorHAnsi" w:cstheme="minorHAnsi"/>
                <w:w w:val="95"/>
                <w:sz w:val="22"/>
                <w:szCs w:val="22"/>
              </w:rPr>
              <w:t>Satnam Overseas and also having sufficient expertise in Strategic Operational Business, Finance, Operations and</w:t>
            </w:r>
            <w:r>
              <w:rPr>
                <w:rFonts w:asciiTheme="minorHAnsi" w:eastAsia="Arial" w:hAnsiTheme="minorHAnsi" w:cstheme="minorHAnsi"/>
                <w:w w:val="95"/>
                <w:sz w:val="22"/>
                <w:szCs w:val="22"/>
              </w:rPr>
              <w:t xml:space="preserve"> </w:t>
            </w:r>
            <w:r w:rsidRPr="00933638">
              <w:rPr>
                <w:rFonts w:asciiTheme="minorHAnsi" w:eastAsia="Arial" w:hAnsiTheme="minorHAnsi" w:cstheme="minorHAnsi"/>
                <w:w w:val="95"/>
                <w:sz w:val="22"/>
                <w:szCs w:val="22"/>
              </w:rPr>
              <w:t>People Management</w:t>
            </w:r>
            <w:r>
              <w:rPr>
                <w:rFonts w:asciiTheme="minorHAnsi" w:eastAsia="Arial" w:hAnsiTheme="minorHAnsi" w:cstheme="minorHAnsi"/>
                <w:w w:val="95"/>
                <w:sz w:val="22"/>
                <w:szCs w:val="22"/>
              </w:rPr>
              <w:t>.</w:t>
            </w:r>
          </w:p>
          <w:p w14:paraId="2D1D1F33" w14:textId="77777777" w:rsidR="00933638" w:rsidRDefault="00933638" w:rsidP="00933638">
            <w:pPr>
              <w:spacing w:before="240" w:line="360" w:lineRule="auto"/>
              <w:jc w:val="both"/>
              <w:rPr>
                <w:rFonts w:asciiTheme="minorHAnsi" w:eastAsia="Arial" w:hAnsiTheme="minorHAnsi" w:cstheme="minorHAnsi"/>
                <w:w w:val="95"/>
                <w:sz w:val="22"/>
                <w:szCs w:val="22"/>
              </w:rPr>
            </w:pPr>
            <w:r w:rsidRPr="00933638">
              <w:rPr>
                <w:rFonts w:asciiTheme="minorHAnsi" w:eastAsia="Arial" w:hAnsiTheme="minorHAnsi" w:cstheme="minorHAnsi"/>
                <w:w w:val="95"/>
                <w:sz w:val="22"/>
                <w:szCs w:val="22"/>
              </w:rPr>
              <w:t>He started his carrier in the year 1976 to 1989 as department head at various position in Saudi Arabia, Egypt and</w:t>
            </w:r>
            <w:r>
              <w:rPr>
                <w:rFonts w:asciiTheme="minorHAnsi" w:eastAsia="Arial" w:hAnsiTheme="minorHAnsi" w:cstheme="minorHAnsi"/>
                <w:w w:val="95"/>
                <w:sz w:val="22"/>
                <w:szCs w:val="22"/>
              </w:rPr>
              <w:t xml:space="preserve"> </w:t>
            </w:r>
            <w:r w:rsidRPr="00933638">
              <w:rPr>
                <w:rFonts w:asciiTheme="minorHAnsi" w:eastAsia="Arial" w:hAnsiTheme="minorHAnsi" w:cstheme="minorHAnsi"/>
                <w:w w:val="95"/>
                <w:sz w:val="22"/>
                <w:szCs w:val="22"/>
              </w:rPr>
              <w:t>Washington DC</w:t>
            </w:r>
            <w:r>
              <w:rPr>
                <w:rFonts w:asciiTheme="minorHAnsi" w:eastAsia="Arial" w:hAnsiTheme="minorHAnsi" w:cstheme="minorHAnsi"/>
                <w:w w:val="95"/>
                <w:sz w:val="22"/>
                <w:szCs w:val="22"/>
              </w:rPr>
              <w:t xml:space="preserve"> </w:t>
            </w:r>
            <w:r w:rsidRPr="00933638">
              <w:rPr>
                <w:rFonts w:asciiTheme="minorHAnsi" w:eastAsia="Arial" w:hAnsiTheme="minorHAnsi" w:cstheme="minorHAnsi"/>
                <w:w w:val="95"/>
                <w:sz w:val="22"/>
                <w:szCs w:val="22"/>
              </w:rPr>
              <w:t>and thereafter also served various region in India with senior position as General Manager / Project Specialist.</w:t>
            </w:r>
            <w:r>
              <w:rPr>
                <w:rFonts w:asciiTheme="minorHAnsi" w:eastAsia="Arial" w:hAnsiTheme="minorHAnsi" w:cstheme="minorHAnsi"/>
                <w:w w:val="95"/>
                <w:sz w:val="22"/>
                <w:szCs w:val="22"/>
              </w:rPr>
              <w:t xml:space="preserve"> </w:t>
            </w:r>
          </w:p>
          <w:p w14:paraId="7888E161" w14:textId="252F92BD" w:rsidR="00933638" w:rsidRPr="00933638" w:rsidRDefault="00933638" w:rsidP="00933638">
            <w:pPr>
              <w:spacing w:before="240" w:line="360" w:lineRule="auto"/>
              <w:jc w:val="both"/>
              <w:rPr>
                <w:rFonts w:asciiTheme="minorHAnsi" w:eastAsia="Arial" w:hAnsiTheme="minorHAnsi" w:cstheme="minorHAnsi"/>
                <w:w w:val="95"/>
                <w:sz w:val="22"/>
                <w:szCs w:val="22"/>
              </w:rPr>
            </w:pPr>
            <w:r w:rsidRPr="00933638">
              <w:rPr>
                <w:rFonts w:asciiTheme="minorHAnsi" w:eastAsia="Arial" w:hAnsiTheme="minorHAnsi" w:cstheme="minorHAnsi"/>
                <w:w w:val="95"/>
                <w:sz w:val="22"/>
                <w:szCs w:val="22"/>
              </w:rPr>
              <w:t>He is the member of</w:t>
            </w:r>
            <w:r>
              <w:rPr>
                <w:rFonts w:asciiTheme="minorHAnsi" w:eastAsia="Arial" w:hAnsiTheme="minorHAnsi" w:cstheme="minorHAnsi"/>
                <w:w w:val="95"/>
                <w:sz w:val="22"/>
                <w:szCs w:val="22"/>
              </w:rPr>
              <w:t xml:space="preserve"> </w:t>
            </w:r>
            <w:r w:rsidRPr="00933638">
              <w:rPr>
                <w:rFonts w:asciiTheme="minorHAnsi" w:eastAsia="Arial" w:hAnsiTheme="minorHAnsi" w:cstheme="minorHAnsi"/>
                <w:w w:val="95"/>
                <w:sz w:val="22"/>
                <w:szCs w:val="22"/>
              </w:rPr>
              <w:t>Audit Committee, Nomination and Remuneration Committee of the Kohinoor Foods Limited.</w:t>
            </w:r>
          </w:p>
        </w:tc>
      </w:tr>
      <w:tr w:rsidR="0038545F" w:rsidRPr="0038545F" w14:paraId="2117677E" w14:textId="77777777" w:rsidTr="00832767">
        <w:trPr>
          <w:trHeight w:val="699"/>
        </w:trPr>
        <w:tc>
          <w:tcPr>
            <w:tcW w:w="1418" w:type="dxa"/>
            <w:vAlign w:val="center"/>
          </w:tcPr>
          <w:p w14:paraId="19890021" w14:textId="0868ABAE" w:rsidR="0038545F" w:rsidRPr="00844EC9" w:rsidRDefault="00844EC9" w:rsidP="00844EC9">
            <w:pPr>
              <w:jc w:val="center"/>
              <w:rPr>
                <w:rFonts w:ascii="Calibri" w:hAnsi="Calibri" w:cs="Calibri"/>
                <w:color w:val="000000"/>
                <w:sz w:val="22"/>
                <w:szCs w:val="22"/>
              </w:rPr>
            </w:pPr>
            <w:r>
              <w:rPr>
                <w:rFonts w:ascii="Calibri" w:hAnsi="Calibri" w:cs="Calibri"/>
                <w:color w:val="000000"/>
                <w:sz w:val="22"/>
                <w:szCs w:val="22"/>
              </w:rPr>
              <w:t>08699040</w:t>
            </w:r>
          </w:p>
        </w:tc>
        <w:tc>
          <w:tcPr>
            <w:tcW w:w="1559" w:type="dxa"/>
            <w:vAlign w:val="center"/>
          </w:tcPr>
          <w:p w14:paraId="37D6BB1E" w14:textId="3A8896AB" w:rsidR="0038545F" w:rsidRPr="0038545F" w:rsidRDefault="0038545F" w:rsidP="00832767">
            <w:pPr>
              <w:rPr>
                <w:rFonts w:asciiTheme="minorHAnsi" w:hAnsiTheme="minorHAnsi" w:cstheme="minorHAnsi"/>
                <w:sz w:val="22"/>
                <w:szCs w:val="22"/>
              </w:rPr>
            </w:pPr>
            <w:r w:rsidRPr="0038545F">
              <w:rPr>
                <w:rFonts w:asciiTheme="minorHAnsi" w:hAnsiTheme="minorHAnsi" w:cstheme="minorHAnsi"/>
                <w:sz w:val="22"/>
                <w:szCs w:val="22"/>
              </w:rPr>
              <w:t xml:space="preserve">Mr. </w:t>
            </w:r>
            <w:r w:rsidR="00844EC9">
              <w:rPr>
                <w:rFonts w:asciiTheme="minorHAnsi" w:hAnsiTheme="minorHAnsi" w:cstheme="minorHAnsi"/>
                <w:sz w:val="22"/>
                <w:szCs w:val="22"/>
              </w:rPr>
              <w:t>Yash Pal Mahajan</w:t>
            </w:r>
          </w:p>
        </w:tc>
        <w:tc>
          <w:tcPr>
            <w:tcW w:w="1559" w:type="dxa"/>
            <w:vAlign w:val="center"/>
          </w:tcPr>
          <w:p w14:paraId="43D55287" w14:textId="721F5ECF" w:rsidR="0038545F" w:rsidRPr="0038545F" w:rsidRDefault="00844EC9" w:rsidP="00844EC9">
            <w:pPr>
              <w:jc w:val="center"/>
              <w:rPr>
                <w:rFonts w:asciiTheme="minorHAnsi" w:hAnsiTheme="minorHAnsi" w:cstheme="minorHAnsi"/>
                <w:sz w:val="22"/>
                <w:szCs w:val="22"/>
              </w:rPr>
            </w:pPr>
            <w:r>
              <w:rPr>
                <w:rFonts w:asciiTheme="minorHAnsi" w:hAnsiTheme="minorHAnsi" w:cstheme="minorHAnsi"/>
                <w:color w:val="000000"/>
                <w:sz w:val="22"/>
                <w:szCs w:val="22"/>
              </w:rPr>
              <w:t>13</w:t>
            </w:r>
            <w:r w:rsidRPr="0038545F">
              <w:rPr>
                <w:rFonts w:asciiTheme="minorHAnsi" w:hAnsiTheme="minorHAnsi" w:cstheme="minorHAnsi"/>
                <w:color w:val="000000"/>
                <w:sz w:val="22"/>
                <w:szCs w:val="22"/>
              </w:rPr>
              <w:t xml:space="preserve"> </w:t>
            </w:r>
            <w:r>
              <w:rPr>
                <w:rFonts w:asciiTheme="minorHAnsi" w:hAnsiTheme="minorHAnsi" w:cstheme="minorHAnsi"/>
                <w:color w:val="000000"/>
                <w:sz w:val="22"/>
                <w:szCs w:val="22"/>
              </w:rPr>
              <w:t>February</w:t>
            </w:r>
            <w:r w:rsidRPr="0038545F">
              <w:rPr>
                <w:rFonts w:asciiTheme="minorHAnsi" w:hAnsiTheme="minorHAnsi" w:cstheme="minorHAnsi"/>
                <w:color w:val="000000"/>
                <w:sz w:val="22"/>
                <w:szCs w:val="22"/>
              </w:rPr>
              <w:t xml:space="preserve"> 2020</w:t>
            </w:r>
          </w:p>
        </w:tc>
        <w:tc>
          <w:tcPr>
            <w:tcW w:w="4820" w:type="dxa"/>
            <w:vAlign w:val="center"/>
          </w:tcPr>
          <w:p w14:paraId="29D18E07" w14:textId="77777777" w:rsidR="0038545F" w:rsidRDefault="0038545F" w:rsidP="00933638">
            <w:pPr>
              <w:spacing w:after="240" w:line="360" w:lineRule="auto"/>
              <w:jc w:val="both"/>
              <w:rPr>
                <w:rFonts w:asciiTheme="minorHAnsi" w:eastAsia="Arial" w:hAnsiTheme="minorHAnsi" w:cstheme="minorHAnsi"/>
                <w:w w:val="95"/>
                <w:sz w:val="22"/>
                <w:szCs w:val="22"/>
              </w:rPr>
            </w:pPr>
            <w:r w:rsidRPr="0038545F">
              <w:rPr>
                <w:rFonts w:asciiTheme="minorHAnsi" w:eastAsia="Arial" w:hAnsiTheme="minorHAnsi" w:cstheme="minorHAnsi"/>
                <w:w w:val="95"/>
                <w:sz w:val="22"/>
                <w:szCs w:val="22"/>
                <w:lang w:val="en-US"/>
              </w:rPr>
              <w:t xml:space="preserve">Mr. </w:t>
            </w:r>
            <w:r w:rsidR="00933638">
              <w:rPr>
                <w:rFonts w:asciiTheme="minorHAnsi" w:eastAsia="Arial" w:hAnsiTheme="minorHAnsi" w:cstheme="minorHAnsi"/>
                <w:w w:val="95"/>
                <w:sz w:val="22"/>
                <w:szCs w:val="22"/>
                <w:lang w:val="en-US"/>
              </w:rPr>
              <w:t>Yash Pal Mahajan</w:t>
            </w:r>
            <w:r w:rsidR="00933638" w:rsidRPr="00933638">
              <w:rPr>
                <w:rFonts w:ascii="ArialNarrow" w:hAnsi="ArialNarrow" w:cs="ArialNarrow"/>
                <w:color w:val="231F20"/>
                <w:sz w:val="20"/>
                <w:szCs w:val="20"/>
              </w:rPr>
              <w:t xml:space="preserve"> </w:t>
            </w:r>
            <w:r w:rsidR="00933638" w:rsidRPr="00933638">
              <w:rPr>
                <w:rFonts w:asciiTheme="minorHAnsi" w:eastAsia="Arial" w:hAnsiTheme="minorHAnsi" w:cstheme="minorHAnsi"/>
                <w:w w:val="95"/>
                <w:sz w:val="22"/>
                <w:szCs w:val="22"/>
              </w:rPr>
              <w:t>is a Marine Engineer</w:t>
            </w:r>
            <w:r w:rsidR="00933638">
              <w:rPr>
                <w:rFonts w:asciiTheme="minorHAnsi" w:eastAsia="Arial" w:hAnsiTheme="minorHAnsi" w:cstheme="minorHAnsi"/>
                <w:w w:val="95"/>
                <w:sz w:val="22"/>
                <w:szCs w:val="22"/>
              </w:rPr>
              <w:t xml:space="preserve"> </w:t>
            </w:r>
            <w:r w:rsidR="00933638" w:rsidRPr="00933638">
              <w:rPr>
                <w:rFonts w:asciiTheme="minorHAnsi" w:eastAsia="Arial" w:hAnsiTheme="minorHAnsi" w:cstheme="minorHAnsi"/>
                <w:w w:val="95"/>
                <w:sz w:val="22"/>
                <w:szCs w:val="22"/>
              </w:rPr>
              <w:t>and an entrepreneur with over four decades experience in Hospitality Industry and had served various</w:t>
            </w:r>
            <w:r w:rsidR="00933638">
              <w:rPr>
                <w:rFonts w:asciiTheme="minorHAnsi" w:eastAsia="Arial" w:hAnsiTheme="minorHAnsi" w:cstheme="minorHAnsi"/>
                <w:w w:val="95"/>
                <w:sz w:val="22"/>
                <w:szCs w:val="22"/>
              </w:rPr>
              <w:t xml:space="preserve"> </w:t>
            </w:r>
            <w:r w:rsidR="00933638" w:rsidRPr="00933638">
              <w:rPr>
                <w:rFonts w:asciiTheme="minorHAnsi" w:eastAsia="Arial" w:hAnsiTheme="minorHAnsi" w:cstheme="minorHAnsi"/>
                <w:w w:val="95"/>
                <w:sz w:val="22"/>
                <w:szCs w:val="22"/>
              </w:rPr>
              <w:t>senior position in India and abroad such as The OBEROI and Shipping Corporation of India and also having sufficient expertise in</w:t>
            </w:r>
            <w:r w:rsidR="00933638">
              <w:rPr>
                <w:rFonts w:asciiTheme="minorHAnsi" w:eastAsia="Arial" w:hAnsiTheme="minorHAnsi" w:cstheme="minorHAnsi"/>
                <w:w w:val="95"/>
                <w:sz w:val="22"/>
                <w:szCs w:val="22"/>
              </w:rPr>
              <w:t xml:space="preserve"> </w:t>
            </w:r>
            <w:r w:rsidR="00933638" w:rsidRPr="00933638">
              <w:rPr>
                <w:rFonts w:asciiTheme="minorHAnsi" w:eastAsia="Arial" w:hAnsiTheme="minorHAnsi" w:cstheme="minorHAnsi"/>
                <w:w w:val="95"/>
                <w:sz w:val="22"/>
                <w:szCs w:val="22"/>
              </w:rPr>
              <w:t>Management,</w:t>
            </w:r>
            <w:r w:rsidR="00933638">
              <w:rPr>
                <w:rFonts w:asciiTheme="minorHAnsi" w:eastAsia="Arial" w:hAnsiTheme="minorHAnsi" w:cstheme="minorHAnsi"/>
                <w:w w:val="95"/>
                <w:sz w:val="22"/>
                <w:szCs w:val="22"/>
              </w:rPr>
              <w:t xml:space="preserve"> </w:t>
            </w:r>
            <w:r w:rsidR="00933638" w:rsidRPr="00933638">
              <w:rPr>
                <w:rFonts w:asciiTheme="minorHAnsi" w:eastAsia="Arial" w:hAnsiTheme="minorHAnsi" w:cstheme="minorHAnsi"/>
                <w:w w:val="95"/>
                <w:sz w:val="22"/>
                <w:szCs w:val="22"/>
              </w:rPr>
              <w:t>Engineering Maintenance, Project Management and Operations.</w:t>
            </w:r>
          </w:p>
          <w:p w14:paraId="52C9D18A" w14:textId="77777777" w:rsidR="00933638" w:rsidRDefault="00933638" w:rsidP="00933638">
            <w:pPr>
              <w:spacing w:line="360" w:lineRule="auto"/>
              <w:jc w:val="both"/>
              <w:rPr>
                <w:rFonts w:asciiTheme="minorHAnsi" w:hAnsiTheme="minorHAnsi" w:cstheme="minorHAnsi"/>
                <w:sz w:val="22"/>
                <w:szCs w:val="22"/>
              </w:rPr>
            </w:pPr>
            <w:r w:rsidRPr="00933638">
              <w:rPr>
                <w:rFonts w:asciiTheme="minorHAnsi" w:hAnsiTheme="minorHAnsi" w:cstheme="minorHAnsi"/>
                <w:sz w:val="22"/>
                <w:szCs w:val="22"/>
              </w:rPr>
              <w:t>He started his carrier in the year 1972 to 1976 as Engineer on Ship with the Shipping Corporation of India and had also served as</w:t>
            </w:r>
            <w:r>
              <w:rPr>
                <w:rFonts w:asciiTheme="minorHAnsi" w:hAnsiTheme="minorHAnsi" w:cstheme="minorHAnsi"/>
                <w:sz w:val="22"/>
                <w:szCs w:val="22"/>
              </w:rPr>
              <w:t xml:space="preserve"> </w:t>
            </w:r>
            <w:r w:rsidRPr="00933638">
              <w:rPr>
                <w:rFonts w:asciiTheme="minorHAnsi" w:hAnsiTheme="minorHAnsi" w:cstheme="minorHAnsi"/>
                <w:sz w:val="22"/>
                <w:szCs w:val="22"/>
              </w:rPr>
              <w:t>Chief Engineer / Director Engineer with The OBERAI from 1976 to 2008 in Saudi</w:t>
            </w:r>
            <w:r>
              <w:rPr>
                <w:rFonts w:asciiTheme="minorHAnsi" w:hAnsiTheme="minorHAnsi" w:cstheme="minorHAnsi"/>
                <w:sz w:val="22"/>
                <w:szCs w:val="22"/>
              </w:rPr>
              <w:t xml:space="preserve"> </w:t>
            </w:r>
            <w:r w:rsidRPr="00933638">
              <w:rPr>
                <w:rFonts w:asciiTheme="minorHAnsi" w:hAnsiTheme="minorHAnsi" w:cstheme="minorHAnsi"/>
                <w:sz w:val="22"/>
                <w:szCs w:val="22"/>
              </w:rPr>
              <w:t>Arabia, Middle East and India and thereafter from</w:t>
            </w:r>
            <w:r>
              <w:rPr>
                <w:rFonts w:asciiTheme="minorHAnsi" w:hAnsiTheme="minorHAnsi" w:cstheme="minorHAnsi"/>
                <w:sz w:val="22"/>
                <w:szCs w:val="22"/>
              </w:rPr>
              <w:t xml:space="preserve"> </w:t>
            </w:r>
            <w:r w:rsidRPr="00933638">
              <w:rPr>
                <w:rFonts w:asciiTheme="minorHAnsi" w:hAnsiTheme="minorHAnsi" w:cstheme="minorHAnsi"/>
                <w:sz w:val="22"/>
                <w:szCs w:val="22"/>
              </w:rPr>
              <w:t>2008 to till date he is an Engineering Consultant and an Entrepreneur as a Partner with a Partnership Firm 'Surya Electro Control'</w:t>
            </w:r>
            <w:r>
              <w:rPr>
                <w:rFonts w:asciiTheme="minorHAnsi" w:hAnsiTheme="minorHAnsi" w:cstheme="minorHAnsi"/>
                <w:sz w:val="22"/>
                <w:szCs w:val="22"/>
              </w:rPr>
              <w:t xml:space="preserve"> </w:t>
            </w:r>
            <w:r w:rsidRPr="00933638">
              <w:rPr>
                <w:rFonts w:asciiTheme="minorHAnsi" w:hAnsiTheme="minorHAnsi" w:cstheme="minorHAnsi"/>
                <w:sz w:val="22"/>
                <w:szCs w:val="22"/>
              </w:rPr>
              <w:t>having works at Punjab and Himachal Pradesh.</w:t>
            </w:r>
            <w:r>
              <w:rPr>
                <w:rFonts w:asciiTheme="minorHAnsi" w:hAnsiTheme="minorHAnsi" w:cstheme="minorHAnsi"/>
                <w:sz w:val="22"/>
                <w:szCs w:val="22"/>
              </w:rPr>
              <w:t xml:space="preserve"> </w:t>
            </w:r>
          </w:p>
          <w:p w14:paraId="4CDEF986" w14:textId="2378860F" w:rsidR="00933638" w:rsidRPr="0038545F" w:rsidRDefault="00933638" w:rsidP="00933638">
            <w:pPr>
              <w:spacing w:before="240" w:line="360" w:lineRule="auto"/>
              <w:jc w:val="both"/>
              <w:rPr>
                <w:rFonts w:asciiTheme="minorHAnsi" w:hAnsiTheme="minorHAnsi" w:cstheme="minorHAnsi"/>
                <w:sz w:val="22"/>
                <w:szCs w:val="22"/>
              </w:rPr>
            </w:pPr>
            <w:r w:rsidRPr="00933638">
              <w:rPr>
                <w:rFonts w:asciiTheme="minorHAnsi" w:hAnsiTheme="minorHAnsi" w:cstheme="minorHAnsi"/>
                <w:sz w:val="22"/>
                <w:szCs w:val="22"/>
              </w:rPr>
              <w:lastRenderedPageBreak/>
              <w:t>He is the member of</w:t>
            </w:r>
            <w:r>
              <w:rPr>
                <w:rFonts w:asciiTheme="minorHAnsi" w:hAnsiTheme="minorHAnsi" w:cstheme="minorHAnsi"/>
                <w:sz w:val="22"/>
                <w:szCs w:val="22"/>
              </w:rPr>
              <w:t xml:space="preserve"> </w:t>
            </w:r>
            <w:r w:rsidRPr="00933638">
              <w:rPr>
                <w:rFonts w:asciiTheme="minorHAnsi" w:hAnsiTheme="minorHAnsi" w:cstheme="minorHAnsi"/>
                <w:sz w:val="22"/>
                <w:szCs w:val="22"/>
              </w:rPr>
              <w:t>Audit Committee, Nomination and Remuneration Committee of the Kohinoor Foods Limited.</w:t>
            </w:r>
          </w:p>
        </w:tc>
      </w:tr>
    </w:tbl>
    <w:p w14:paraId="1049F3DD" w14:textId="77777777" w:rsidR="000D32C9" w:rsidRPr="000A61DF" w:rsidRDefault="000A61DF" w:rsidP="007B7546">
      <w:pPr>
        <w:pStyle w:val="ListParagraph"/>
        <w:autoSpaceDE w:val="0"/>
        <w:autoSpaceDN w:val="0"/>
        <w:adjustRightInd w:val="0"/>
        <w:spacing w:line="360" w:lineRule="auto"/>
        <w:ind w:left="284" w:right="-425"/>
        <w:jc w:val="right"/>
        <w:rPr>
          <w:rFonts w:ascii="Arial" w:hAnsi="Arial" w:cs="Arial"/>
          <w:i/>
          <w:sz w:val="20"/>
          <w:szCs w:val="22"/>
          <w:lang w:eastAsia="en-IN"/>
        </w:rPr>
      </w:pPr>
      <w:r w:rsidRPr="000A61DF">
        <w:rPr>
          <w:rFonts w:ascii="Arial" w:hAnsi="Arial" w:cs="Arial"/>
          <w:b/>
          <w:i/>
          <w:sz w:val="20"/>
          <w:szCs w:val="22"/>
          <w:lang w:eastAsia="en-IN"/>
        </w:rPr>
        <w:lastRenderedPageBreak/>
        <w:t>Source</w:t>
      </w:r>
      <w:r w:rsidRPr="000A61DF">
        <w:rPr>
          <w:rFonts w:ascii="Arial" w:hAnsi="Arial" w:cs="Arial"/>
          <w:i/>
          <w:sz w:val="20"/>
          <w:szCs w:val="22"/>
          <w:lang w:eastAsia="en-IN"/>
        </w:rPr>
        <w:t>: Data/Information provided by the client</w:t>
      </w:r>
    </w:p>
    <w:p w14:paraId="3C678154" w14:textId="77777777" w:rsidR="00564F68" w:rsidRDefault="00564F68" w:rsidP="007B7546">
      <w:pPr>
        <w:autoSpaceDE w:val="0"/>
        <w:autoSpaceDN w:val="0"/>
        <w:adjustRightInd w:val="0"/>
        <w:spacing w:before="240" w:line="360" w:lineRule="auto"/>
        <w:ind w:left="567" w:right="-425"/>
        <w:jc w:val="both"/>
        <w:rPr>
          <w:rFonts w:ascii="Arial" w:hAnsi="Arial" w:cs="Arial"/>
          <w:sz w:val="22"/>
          <w:szCs w:val="22"/>
          <w:lang w:eastAsia="en-IN"/>
        </w:rPr>
      </w:pPr>
      <w:r w:rsidRPr="00775670">
        <w:rPr>
          <w:rFonts w:ascii="Arial" w:hAnsi="Arial" w:cs="Arial"/>
          <w:sz w:val="22"/>
          <w:szCs w:val="22"/>
          <w:lang w:eastAsia="en-IN"/>
        </w:rPr>
        <w:t>To give a brief overview of the background of Directors we have listed down the basic company information as found on public domain in general/ tertiary category research.</w:t>
      </w:r>
    </w:p>
    <w:p w14:paraId="38EC80E6" w14:textId="359AF8E9" w:rsidR="000F247B" w:rsidRDefault="000F247B" w:rsidP="007B7546">
      <w:pPr>
        <w:autoSpaceDE w:val="0"/>
        <w:autoSpaceDN w:val="0"/>
        <w:adjustRightInd w:val="0"/>
        <w:spacing w:before="240" w:line="360" w:lineRule="auto"/>
        <w:ind w:left="567" w:right="-425"/>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Mr. Jugal Kishore Arora</w:t>
      </w:r>
      <w:r w:rsidRPr="006D0D9D">
        <w:rPr>
          <w:rFonts w:asciiTheme="minorHAnsi" w:hAnsiTheme="minorHAnsi" w:cstheme="minorHAnsi"/>
          <w:b/>
          <w:sz w:val="22"/>
          <w:szCs w:val="22"/>
        </w:rPr>
        <w:t>)</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596"/>
        <w:gridCol w:w="4255"/>
        <w:gridCol w:w="1654"/>
      </w:tblGrid>
      <w:tr w:rsidR="000F247B" w14:paraId="4CCAB311" w14:textId="77777777" w:rsidTr="000F247B">
        <w:trPr>
          <w:trHeight w:val="454"/>
          <w:tblHeader/>
        </w:trPr>
        <w:tc>
          <w:tcPr>
            <w:tcW w:w="851" w:type="dxa"/>
            <w:shd w:val="clear" w:color="auto" w:fill="002060"/>
            <w:noWrap/>
            <w:vAlign w:val="center"/>
            <w:hideMark/>
          </w:tcPr>
          <w:p w14:paraId="6419B7FE" w14:textId="77777777" w:rsidR="000F247B" w:rsidRDefault="000F247B" w:rsidP="00CA7176">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596" w:type="dxa"/>
            <w:shd w:val="clear" w:color="auto" w:fill="002060"/>
            <w:vAlign w:val="center"/>
            <w:hideMark/>
          </w:tcPr>
          <w:p w14:paraId="49B46D34" w14:textId="77777777" w:rsidR="000F247B" w:rsidRDefault="000F247B" w:rsidP="00CA7176">
            <w:pPr>
              <w:spacing w:line="360" w:lineRule="auto"/>
              <w:jc w:val="center"/>
              <w:rPr>
                <w:rFonts w:ascii="Calibri" w:hAnsi="Calibri" w:cs="Calibri"/>
                <w:b/>
                <w:bCs/>
                <w:sz w:val="22"/>
                <w:szCs w:val="22"/>
              </w:rPr>
            </w:pPr>
            <w:r>
              <w:rPr>
                <w:rFonts w:ascii="Calibri" w:hAnsi="Calibri" w:cs="Calibri"/>
                <w:b/>
                <w:bCs/>
                <w:sz w:val="22"/>
                <w:szCs w:val="22"/>
              </w:rPr>
              <w:t>CIN/FCRN</w:t>
            </w:r>
          </w:p>
        </w:tc>
        <w:tc>
          <w:tcPr>
            <w:tcW w:w="4255" w:type="dxa"/>
            <w:shd w:val="clear" w:color="auto" w:fill="002060"/>
            <w:vAlign w:val="center"/>
            <w:hideMark/>
          </w:tcPr>
          <w:p w14:paraId="29CE4D3E" w14:textId="77777777" w:rsidR="000F247B" w:rsidRDefault="000F247B" w:rsidP="00CA7176">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654" w:type="dxa"/>
            <w:shd w:val="clear" w:color="auto" w:fill="002060"/>
            <w:vAlign w:val="center"/>
            <w:hideMark/>
          </w:tcPr>
          <w:p w14:paraId="6A7605D5" w14:textId="77777777" w:rsidR="000F247B" w:rsidRDefault="000F247B" w:rsidP="00CA7176">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0F247B" w14:paraId="6F14C5D4" w14:textId="77777777" w:rsidTr="000F247B">
        <w:trPr>
          <w:trHeight w:val="454"/>
        </w:trPr>
        <w:tc>
          <w:tcPr>
            <w:tcW w:w="851" w:type="dxa"/>
            <w:shd w:val="clear" w:color="auto" w:fill="auto"/>
            <w:noWrap/>
            <w:vAlign w:val="center"/>
            <w:hideMark/>
          </w:tcPr>
          <w:p w14:paraId="1744623A" w14:textId="77777777" w:rsidR="000F247B" w:rsidRPr="009447D6" w:rsidRDefault="000F247B" w:rsidP="000F247B">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596" w:type="dxa"/>
            <w:shd w:val="clear" w:color="auto" w:fill="auto"/>
            <w:vAlign w:val="bottom"/>
            <w:hideMark/>
          </w:tcPr>
          <w:p w14:paraId="357916C0" w14:textId="2838B35C"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L52110HR1989PLC070351</w:t>
            </w:r>
          </w:p>
        </w:tc>
        <w:tc>
          <w:tcPr>
            <w:tcW w:w="4255" w:type="dxa"/>
            <w:shd w:val="clear" w:color="auto" w:fill="auto"/>
            <w:vAlign w:val="bottom"/>
            <w:hideMark/>
          </w:tcPr>
          <w:p w14:paraId="016A88C3" w14:textId="61409072" w:rsidR="000F247B" w:rsidRDefault="000F247B" w:rsidP="000F247B">
            <w:pPr>
              <w:spacing w:line="360" w:lineRule="auto"/>
              <w:jc w:val="both"/>
              <w:rPr>
                <w:rFonts w:ascii="Calibri" w:hAnsi="Calibri" w:cs="Calibri"/>
                <w:color w:val="000000"/>
                <w:sz w:val="22"/>
                <w:szCs w:val="22"/>
              </w:rPr>
            </w:pPr>
            <w:r>
              <w:rPr>
                <w:rFonts w:ascii="Calibri" w:hAnsi="Calibri" w:cs="Calibri"/>
                <w:color w:val="000000"/>
                <w:sz w:val="22"/>
                <w:szCs w:val="22"/>
              </w:rPr>
              <w:t>KOHINOOR FOODS LIMITED.</w:t>
            </w:r>
          </w:p>
        </w:tc>
        <w:tc>
          <w:tcPr>
            <w:tcW w:w="1654" w:type="dxa"/>
            <w:shd w:val="clear" w:color="auto" w:fill="auto"/>
            <w:vAlign w:val="bottom"/>
            <w:hideMark/>
          </w:tcPr>
          <w:p w14:paraId="6F0D5F7A" w14:textId="6184B7D4"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26/07/1989</w:t>
            </w:r>
          </w:p>
        </w:tc>
      </w:tr>
      <w:tr w:rsidR="000F247B" w14:paraId="5C79A191" w14:textId="77777777" w:rsidTr="000F247B">
        <w:trPr>
          <w:trHeight w:val="454"/>
        </w:trPr>
        <w:tc>
          <w:tcPr>
            <w:tcW w:w="851" w:type="dxa"/>
            <w:shd w:val="clear" w:color="auto" w:fill="auto"/>
            <w:noWrap/>
            <w:vAlign w:val="center"/>
            <w:hideMark/>
          </w:tcPr>
          <w:p w14:paraId="0AF63ACC" w14:textId="77777777" w:rsidR="000F247B" w:rsidRPr="009447D6" w:rsidRDefault="000F247B" w:rsidP="000F247B">
            <w:pPr>
              <w:spacing w:line="360" w:lineRule="auto"/>
              <w:jc w:val="center"/>
              <w:rPr>
                <w:rFonts w:ascii="Calibri" w:hAnsi="Calibri" w:cs="Calibri"/>
                <w:b/>
                <w:color w:val="000000"/>
                <w:sz w:val="22"/>
                <w:szCs w:val="22"/>
              </w:rPr>
            </w:pPr>
            <w:bookmarkStart w:id="5" w:name="_Hlk146555406"/>
            <w:r w:rsidRPr="009447D6">
              <w:rPr>
                <w:rFonts w:ascii="Calibri" w:hAnsi="Calibri" w:cs="Calibri"/>
                <w:b/>
                <w:color w:val="000000"/>
                <w:sz w:val="22"/>
                <w:szCs w:val="22"/>
              </w:rPr>
              <w:t>2</w:t>
            </w:r>
          </w:p>
        </w:tc>
        <w:tc>
          <w:tcPr>
            <w:tcW w:w="2596" w:type="dxa"/>
            <w:shd w:val="clear" w:color="auto" w:fill="auto"/>
            <w:vAlign w:val="bottom"/>
            <w:hideMark/>
          </w:tcPr>
          <w:p w14:paraId="233A636D" w14:textId="31A3DB85"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U74899DL1989PTC037098</w:t>
            </w:r>
          </w:p>
        </w:tc>
        <w:tc>
          <w:tcPr>
            <w:tcW w:w="4255" w:type="dxa"/>
            <w:shd w:val="clear" w:color="auto" w:fill="auto"/>
            <w:vAlign w:val="bottom"/>
            <w:hideMark/>
          </w:tcPr>
          <w:p w14:paraId="120512BC" w14:textId="2BD061E5" w:rsidR="000F247B" w:rsidRDefault="000F247B" w:rsidP="000F247B">
            <w:pPr>
              <w:spacing w:line="360" w:lineRule="auto"/>
              <w:jc w:val="both"/>
              <w:rPr>
                <w:rFonts w:ascii="Calibri" w:hAnsi="Calibri" w:cs="Calibri"/>
                <w:color w:val="000000"/>
                <w:sz w:val="22"/>
                <w:szCs w:val="22"/>
              </w:rPr>
            </w:pPr>
            <w:r>
              <w:rPr>
                <w:rFonts w:ascii="Calibri" w:hAnsi="Calibri" w:cs="Calibri"/>
                <w:color w:val="000000"/>
                <w:sz w:val="22"/>
                <w:szCs w:val="22"/>
              </w:rPr>
              <w:t>SATNAM INTERNATIONAL PRIVATE LIMITED</w:t>
            </w:r>
          </w:p>
        </w:tc>
        <w:tc>
          <w:tcPr>
            <w:tcW w:w="1654" w:type="dxa"/>
            <w:shd w:val="clear" w:color="auto" w:fill="auto"/>
            <w:vAlign w:val="bottom"/>
            <w:hideMark/>
          </w:tcPr>
          <w:p w14:paraId="67AC6A5F" w14:textId="14877DBA"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26/07/1989</w:t>
            </w:r>
          </w:p>
        </w:tc>
      </w:tr>
      <w:tr w:rsidR="000F247B" w14:paraId="761E3DD0" w14:textId="77777777" w:rsidTr="000F247B">
        <w:trPr>
          <w:trHeight w:val="454"/>
        </w:trPr>
        <w:tc>
          <w:tcPr>
            <w:tcW w:w="851" w:type="dxa"/>
            <w:shd w:val="clear" w:color="auto" w:fill="auto"/>
            <w:noWrap/>
            <w:vAlign w:val="center"/>
            <w:hideMark/>
          </w:tcPr>
          <w:p w14:paraId="41381676" w14:textId="77777777" w:rsidR="000F247B" w:rsidRPr="009447D6" w:rsidRDefault="000F247B" w:rsidP="000F247B">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3</w:t>
            </w:r>
          </w:p>
        </w:tc>
        <w:tc>
          <w:tcPr>
            <w:tcW w:w="2596" w:type="dxa"/>
            <w:shd w:val="clear" w:color="auto" w:fill="auto"/>
            <w:vAlign w:val="bottom"/>
            <w:hideMark/>
          </w:tcPr>
          <w:p w14:paraId="1FC27E17" w14:textId="66343672"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U15311DL1986PTC222606</w:t>
            </w:r>
          </w:p>
        </w:tc>
        <w:tc>
          <w:tcPr>
            <w:tcW w:w="4255" w:type="dxa"/>
            <w:shd w:val="clear" w:color="auto" w:fill="auto"/>
            <w:vAlign w:val="bottom"/>
            <w:hideMark/>
          </w:tcPr>
          <w:p w14:paraId="036C0E4D" w14:textId="7D07745E" w:rsidR="000F247B" w:rsidRDefault="000F247B" w:rsidP="000F247B">
            <w:pPr>
              <w:spacing w:line="360" w:lineRule="auto"/>
              <w:jc w:val="both"/>
              <w:rPr>
                <w:rFonts w:ascii="Calibri" w:hAnsi="Calibri" w:cs="Calibri"/>
                <w:color w:val="000000"/>
                <w:sz w:val="22"/>
                <w:szCs w:val="22"/>
              </w:rPr>
            </w:pPr>
            <w:r>
              <w:rPr>
                <w:rFonts w:ascii="Calibri" w:hAnsi="Calibri" w:cs="Calibri"/>
                <w:color w:val="000000"/>
                <w:sz w:val="22"/>
                <w:szCs w:val="22"/>
              </w:rPr>
              <w:t>SACHDEVA BROTHERS PRIVATE LIMITED</w:t>
            </w:r>
          </w:p>
        </w:tc>
        <w:tc>
          <w:tcPr>
            <w:tcW w:w="1654" w:type="dxa"/>
            <w:shd w:val="clear" w:color="auto" w:fill="auto"/>
            <w:vAlign w:val="bottom"/>
            <w:hideMark/>
          </w:tcPr>
          <w:p w14:paraId="636D608F" w14:textId="2D83052C"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05/08/1986</w:t>
            </w:r>
          </w:p>
        </w:tc>
      </w:tr>
      <w:tr w:rsidR="000F247B" w14:paraId="58F535B1" w14:textId="77777777" w:rsidTr="000F247B">
        <w:trPr>
          <w:trHeight w:val="454"/>
        </w:trPr>
        <w:tc>
          <w:tcPr>
            <w:tcW w:w="851" w:type="dxa"/>
            <w:shd w:val="clear" w:color="auto" w:fill="auto"/>
            <w:noWrap/>
            <w:vAlign w:val="center"/>
            <w:hideMark/>
          </w:tcPr>
          <w:p w14:paraId="01365C09" w14:textId="77777777" w:rsidR="000F247B" w:rsidRPr="009447D6" w:rsidRDefault="000F247B" w:rsidP="000F247B">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4</w:t>
            </w:r>
          </w:p>
        </w:tc>
        <w:tc>
          <w:tcPr>
            <w:tcW w:w="2596" w:type="dxa"/>
            <w:shd w:val="clear" w:color="auto" w:fill="auto"/>
            <w:vAlign w:val="bottom"/>
            <w:hideMark/>
          </w:tcPr>
          <w:p w14:paraId="1D758855" w14:textId="03B81FAB"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U45300DL2012PTC234949</w:t>
            </w:r>
          </w:p>
        </w:tc>
        <w:tc>
          <w:tcPr>
            <w:tcW w:w="4255" w:type="dxa"/>
            <w:shd w:val="clear" w:color="auto" w:fill="auto"/>
            <w:vAlign w:val="bottom"/>
            <w:hideMark/>
          </w:tcPr>
          <w:p w14:paraId="40FBEE29" w14:textId="222EB044" w:rsidR="000F247B" w:rsidRDefault="000F247B" w:rsidP="000F247B">
            <w:pPr>
              <w:spacing w:line="360" w:lineRule="auto"/>
              <w:jc w:val="both"/>
              <w:rPr>
                <w:rFonts w:ascii="Calibri" w:hAnsi="Calibri" w:cs="Calibri"/>
                <w:color w:val="000000"/>
                <w:sz w:val="22"/>
                <w:szCs w:val="22"/>
              </w:rPr>
            </w:pPr>
            <w:r>
              <w:rPr>
                <w:rFonts w:ascii="Calibri" w:hAnsi="Calibri" w:cs="Calibri"/>
                <w:color w:val="000000"/>
                <w:sz w:val="22"/>
                <w:szCs w:val="22"/>
              </w:rPr>
              <w:t>ADHIRAJ BUILDCON PRIVATE LIMITED</w:t>
            </w:r>
          </w:p>
        </w:tc>
        <w:tc>
          <w:tcPr>
            <w:tcW w:w="1654" w:type="dxa"/>
            <w:shd w:val="clear" w:color="auto" w:fill="auto"/>
            <w:vAlign w:val="bottom"/>
            <w:hideMark/>
          </w:tcPr>
          <w:p w14:paraId="1BEC729A" w14:textId="7B4FA6C7"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30/04/2012</w:t>
            </w:r>
          </w:p>
        </w:tc>
      </w:tr>
    </w:tbl>
    <w:bookmarkEnd w:id="5"/>
    <w:p w14:paraId="38A76499" w14:textId="77777777" w:rsidR="000F247B" w:rsidRDefault="000F247B" w:rsidP="007B7546">
      <w:pPr>
        <w:pStyle w:val="TableParagraph"/>
        <w:spacing w:before="2" w:line="360" w:lineRule="auto"/>
        <w:ind w:right="-425"/>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2B2CA7CC" w14:textId="77777777" w:rsidR="000F247B" w:rsidRPr="00891575" w:rsidRDefault="000F247B" w:rsidP="000F247B">
      <w:pPr>
        <w:pStyle w:val="TableParagraph"/>
        <w:spacing w:before="2" w:line="360" w:lineRule="auto"/>
        <w:ind w:right="-285"/>
        <w:jc w:val="right"/>
        <w:rPr>
          <w:i/>
          <w:sz w:val="20"/>
          <w:lang w:eastAsia="en-IN"/>
        </w:rPr>
      </w:pPr>
    </w:p>
    <w:tbl>
      <w:tblPr>
        <w:tblW w:w="9356" w:type="dxa"/>
        <w:tblInd w:w="562"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992"/>
        <w:gridCol w:w="1701"/>
        <w:gridCol w:w="2977"/>
        <w:gridCol w:w="2126"/>
        <w:gridCol w:w="1560"/>
      </w:tblGrid>
      <w:tr w:rsidR="000F247B" w:rsidRPr="00E4175C" w14:paraId="389D6288" w14:textId="77777777" w:rsidTr="000F247B">
        <w:trPr>
          <w:trHeight w:val="300"/>
        </w:trPr>
        <w:tc>
          <w:tcPr>
            <w:tcW w:w="992" w:type="dxa"/>
            <w:shd w:val="clear" w:color="auto" w:fill="002060"/>
            <w:vAlign w:val="bottom"/>
            <w:hideMark/>
          </w:tcPr>
          <w:p w14:paraId="48D649DD" w14:textId="77777777" w:rsidR="000F247B" w:rsidRPr="00E4175C" w:rsidRDefault="000F247B" w:rsidP="00CA7176">
            <w:pPr>
              <w:spacing w:line="360"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S. No.</w:t>
            </w:r>
          </w:p>
        </w:tc>
        <w:tc>
          <w:tcPr>
            <w:tcW w:w="1701" w:type="dxa"/>
            <w:shd w:val="clear" w:color="auto" w:fill="002060"/>
            <w:vAlign w:val="bottom"/>
            <w:hideMark/>
          </w:tcPr>
          <w:p w14:paraId="5FDC8703" w14:textId="77777777" w:rsidR="000F247B" w:rsidRPr="00E4175C" w:rsidRDefault="000F247B" w:rsidP="00CA7176">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LLPIN/FLLPIN</w:t>
            </w:r>
          </w:p>
        </w:tc>
        <w:tc>
          <w:tcPr>
            <w:tcW w:w="2977" w:type="dxa"/>
            <w:shd w:val="clear" w:color="auto" w:fill="002060"/>
            <w:vAlign w:val="bottom"/>
            <w:hideMark/>
          </w:tcPr>
          <w:p w14:paraId="2A34753A" w14:textId="3068339A" w:rsidR="000F247B" w:rsidRPr="00E4175C" w:rsidRDefault="000F247B" w:rsidP="00CA7176">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LLP Name</w:t>
            </w:r>
          </w:p>
        </w:tc>
        <w:tc>
          <w:tcPr>
            <w:tcW w:w="2126" w:type="dxa"/>
            <w:shd w:val="clear" w:color="auto" w:fill="002060"/>
            <w:vAlign w:val="bottom"/>
            <w:hideMark/>
          </w:tcPr>
          <w:p w14:paraId="39820491" w14:textId="77777777" w:rsidR="000F247B" w:rsidRPr="00E4175C" w:rsidRDefault="000F247B" w:rsidP="00CA7176">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Begin Date</w:t>
            </w:r>
          </w:p>
        </w:tc>
        <w:tc>
          <w:tcPr>
            <w:tcW w:w="1560" w:type="dxa"/>
            <w:shd w:val="clear" w:color="auto" w:fill="002060"/>
            <w:vAlign w:val="bottom"/>
          </w:tcPr>
          <w:p w14:paraId="4BF607FD" w14:textId="77777777" w:rsidR="000F247B" w:rsidRPr="00E4175C" w:rsidRDefault="000F247B" w:rsidP="00CA7176">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End Date</w:t>
            </w:r>
          </w:p>
        </w:tc>
      </w:tr>
      <w:tr w:rsidR="000F247B" w14:paraId="5A51E1C5" w14:textId="77777777" w:rsidTr="000F247B">
        <w:trPr>
          <w:trHeight w:val="300"/>
        </w:trPr>
        <w:tc>
          <w:tcPr>
            <w:tcW w:w="992" w:type="dxa"/>
            <w:shd w:val="clear" w:color="auto" w:fill="auto"/>
            <w:vAlign w:val="bottom"/>
            <w:hideMark/>
          </w:tcPr>
          <w:p w14:paraId="08D9CB49" w14:textId="77777777" w:rsidR="000F247B" w:rsidRPr="000F6735" w:rsidRDefault="000F247B" w:rsidP="000F247B">
            <w:pPr>
              <w:spacing w:line="360" w:lineRule="auto"/>
              <w:jc w:val="center"/>
              <w:rPr>
                <w:rFonts w:ascii="Calibri" w:hAnsi="Calibri" w:cs="Calibri"/>
                <w:b/>
                <w:bCs/>
                <w:color w:val="000000"/>
                <w:sz w:val="22"/>
                <w:szCs w:val="22"/>
              </w:rPr>
            </w:pPr>
            <w:r w:rsidRPr="000F6735">
              <w:rPr>
                <w:rFonts w:ascii="Calibri" w:hAnsi="Calibri" w:cs="Calibri"/>
                <w:b/>
                <w:bCs/>
                <w:color w:val="000000"/>
                <w:sz w:val="22"/>
                <w:szCs w:val="22"/>
              </w:rPr>
              <w:t>1</w:t>
            </w:r>
          </w:p>
        </w:tc>
        <w:tc>
          <w:tcPr>
            <w:tcW w:w="1701" w:type="dxa"/>
            <w:shd w:val="clear" w:color="auto" w:fill="auto"/>
            <w:vAlign w:val="bottom"/>
            <w:hideMark/>
          </w:tcPr>
          <w:p w14:paraId="265854C3" w14:textId="7598B6CC"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AAE-5794</w:t>
            </w:r>
          </w:p>
        </w:tc>
        <w:tc>
          <w:tcPr>
            <w:tcW w:w="2977" w:type="dxa"/>
            <w:shd w:val="clear" w:color="auto" w:fill="auto"/>
            <w:vAlign w:val="bottom"/>
            <w:hideMark/>
          </w:tcPr>
          <w:p w14:paraId="25B87AE2" w14:textId="4D766F0D" w:rsidR="000F247B" w:rsidRDefault="000F247B" w:rsidP="000F247B">
            <w:pPr>
              <w:spacing w:line="360" w:lineRule="auto"/>
              <w:jc w:val="both"/>
              <w:rPr>
                <w:rFonts w:ascii="Calibri" w:hAnsi="Calibri" w:cs="Calibri"/>
                <w:color w:val="000000"/>
                <w:sz w:val="22"/>
                <w:szCs w:val="22"/>
              </w:rPr>
            </w:pPr>
            <w:r>
              <w:rPr>
                <w:rFonts w:ascii="Calibri" w:hAnsi="Calibri" w:cs="Calibri"/>
                <w:color w:val="000000"/>
                <w:sz w:val="22"/>
                <w:szCs w:val="22"/>
              </w:rPr>
              <w:t>ADHIRAJ BUILDCON LLP</w:t>
            </w:r>
          </w:p>
        </w:tc>
        <w:tc>
          <w:tcPr>
            <w:tcW w:w="2126" w:type="dxa"/>
            <w:shd w:val="clear" w:color="auto" w:fill="auto"/>
            <w:vAlign w:val="bottom"/>
            <w:hideMark/>
          </w:tcPr>
          <w:p w14:paraId="314EF2DD" w14:textId="3378B778"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17/08/2015</w:t>
            </w:r>
          </w:p>
        </w:tc>
        <w:tc>
          <w:tcPr>
            <w:tcW w:w="1560" w:type="dxa"/>
            <w:vAlign w:val="bottom"/>
          </w:tcPr>
          <w:p w14:paraId="3CC7DC0E" w14:textId="77777777" w:rsidR="000F247B" w:rsidRDefault="000F247B" w:rsidP="000F247B">
            <w:pPr>
              <w:spacing w:line="360" w:lineRule="auto"/>
              <w:jc w:val="center"/>
              <w:rPr>
                <w:rFonts w:ascii="Calibri" w:hAnsi="Calibri" w:cs="Calibri"/>
                <w:color w:val="000000"/>
                <w:sz w:val="22"/>
                <w:szCs w:val="22"/>
              </w:rPr>
            </w:pPr>
            <w:r>
              <w:rPr>
                <w:rFonts w:ascii="Calibri" w:hAnsi="Calibri" w:cs="Calibri"/>
                <w:color w:val="000000"/>
                <w:sz w:val="22"/>
                <w:szCs w:val="22"/>
              </w:rPr>
              <w:t>-</w:t>
            </w:r>
          </w:p>
        </w:tc>
      </w:tr>
    </w:tbl>
    <w:p w14:paraId="1AEE42B5" w14:textId="77777777" w:rsidR="000F247B" w:rsidRPr="00891575" w:rsidRDefault="000F247B" w:rsidP="007B7546">
      <w:pPr>
        <w:pStyle w:val="TableParagraph"/>
        <w:spacing w:before="2" w:line="360" w:lineRule="auto"/>
        <w:ind w:right="-425"/>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7A2D36CC" w14:textId="77777777" w:rsidR="000F247B" w:rsidRDefault="000F247B" w:rsidP="007B7546">
      <w:pPr>
        <w:autoSpaceDE w:val="0"/>
        <w:autoSpaceDN w:val="0"/>
        <w:adjustRightInd w:val="0"/>
        <w:spacing w:before="240" w:line="360" w:lineRule="auto"/>
        <w:ind w:left="567" w:right="-142"/>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Mr. Satnam Arora</w:t>
      </w:r>
      <w:r w:rsidRPr="006D0D9D">
        <w:rPr>
          <w:rFonts w:asciiTheme="minorHAnsi" w:hAnsiTheme="minorHAnsi" w:cstheme="minorHAnsi"/>
          <w:b/>
          <w:sz w:val="22"/>
          <w:szCs w:val="22"/>
        </w:rPr>
        <w:t>)</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596"/>
        <w:gridCol w:w="4255"/>
        <w:gridCol w:w="1654"/>
      </w:tblGrid>
      <w:tr w:rsidR="000F247B" w14:paraId="1575D091" w14:textId="77777777" w:rsidTr="00CA7176">
        <w:trPr>
          <w:trHeight w:val="454"/>
          <w:tblHeader/>
        </w:trPr>
        <w:tc>
          <w:tcPr>
            <w:tcW w:w="851" w:type="dxa"/>
            <w:shd w:val="clear" w:color="auto" w:fill="002060"/>
            <w:noWrap/>
            <w:vAlign w:val="center"/>
            <w:hideMark/>
          </w:tcPr>
          <w:p w14:paraId="339C1E41" w14:textId="77777777" w:rsidR="000F247B" w:rsidRDefault="000F247B" w:rsidP="00CA7176">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551" w:type="dxa"/>
            <w:shd w:val="clear" w:color="auto" w:fill="002060"/>
            <w:vAlign w:val="center"/>
            <w:hideMark/>
          </w:tcPr>
          <w:p w14:paraId="07417E0E" w14:textId="77777777" w:rsidR="000F247B" w:rsidRDefault="000F247B" w:rsidP="00CA7176">
            <w:pPr>
              <w:spacing w:line="360" w:lineRule="auto"/>
              <w:jc w:val="center"/>
              <w:rPr>
                <w:rFonts w:ascii="Calibri" w:hAnsi="Calibri" w:cs="Calibri"/>
                <w:b/>
                <w:bCs/>
                <w:sz w:val="22"/>
                <w:szCs w:val="22"/>
              </w:rPr>
            </w:pPr>
            <w:r>
              <w:rPr>
                <w:rFonts w:ascii="Calibri" w:hAnsi="Calibri" w:cs="Calibri"/>
                <w:b/>
                <w:bCs/>
                <w:sz w:val="22"/>
                <w:szCs w:val="22"/>
              </w:rPr>
              <w:t>CIN/FCRN</w:t>
            </w:r>
          </w:p>
        </w:tc>
        <w:tc>
          <w:tcPr>
            <w:tcW w:w="4294" w:type="dxa"/>
            <w:shd w:val="clear" w:color="auto" w:fill="002060"/>
            <w:vAlign w:val="center"/>
            <w:hideMark/>
          </w:tcPr>
          <w:p w14:paraId="768D9BC6" w14:textId="77777777" w:rsidR="000F247B" w:rsidRDefault="000F247B" w:rsidP="00CA7176">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660" w:type="dxa"/>
            <w:shd w:val="clear" w:color="auto" w:fill="002060"/>
            <w:vAlign w:val="center"/>
            <w:hideMark/>
          </w:tcPr>
          <w:p w14:paraId="319E0014" w14:textId="77777777" w:rsidR="000F247B" w:rsidRDefault="000F247B" w:rsidP="00CA7176">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0F247B" w14:paraId="74B5FBAA" w14:textId="77777777" w:rsidTr="00CA7176">
        <w:trPr>
          <w:trHeight w:val="454"/>
        </w:trPr>
        <w:tc>
          <w:tcPr>
            <w:tcW w:w="851" w:type="dxa"/>
            <w:shd w:val="clear" w:color="auto" w:fill="auto"/>
            <w:noWrap/>
            <w:vAlign w:val="center"/>
            <w:hideMark/>
          </w:tcPr>
          <w:p w14:paraId="63CF0139" w14:textId="77777777" w:rsidR="000F247B" w:rsidRPr="009447D6" w:rsidRDefault="000F247B" w:rsidP="00CA7176">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551" w:type="dxa"/>
            <w:shd w:val="clear" w:color="auto" w:fill="auto"/>
            <w:vAlign w:val="center"/>
            <w:hideMark/>
          </w:tcPr>
          <w:p w14:paraId="176ECA8A" w14:textId="77777777" w:rsidR="000F247B" w:rsidRDefault="000F247B" w:rsidP="00CA7176">
            <w:pPr>
              <w:spacing w:line="360" w:lineRule="auto"/>
              <w:jc w:val="center"/>
              <w:rPr>
                <w:rFonts w:ascii="Calibri" w:hAnsi="Calibri" w:cs="Calibri"/>
                <w:color w:val="000000"/>
                <w:sz w:val="22"/>
                <w:szCs w:val="22"/>
              </w:rPr>
            </w:pPr>
            <w:r>
              <w:rPr>
                <w:rFonts w:ascii="Calibri" w:hAnsi="Calibri" w:cs="Calibri"/>
                <w:color w:val="000000"/>
                <w:sz w:val="22"/>
                <w:szCs w:val="22"/>
              </w:rPr>
              <w:t>L24232DL1988PLC030958</w:t>
            </w:r>
          </w:p>
        </w:tc>
        <w:tc>
          <w:tcPr>
            <w:tcW w:w="4294" w:type="dxa"/>
            <w:shd w:val="clear" w:color="auto" w:fill="auto"/>
            <w:vAlign w:val="center"/>
            <w:hideMark/>
          </w:tcPr>
          <w:p w14:paraId="105CDA04" w14:textId="77777777" w:rsidR="000F247B" w:rsidRDefault="000F247B" w:rsidP="00CA7176">
            <w:pPr>
              <w:spacing w:line="360" w:lineRule="auto"/>
              <w:jc w:val="both"/>
              <w:rPr>
                <w:rFonts w:ascii="Calibri" w:hAnsi="Calibri" w:cs="Calibri"/>
                <w:color w:val="000000"/>
                <w:sz w:val="22"/>
                <w:szCs w:val="22"/>
              </w:rPr>
            </w:pPr>
            <w:bookmarkStart w:id="6" w:name="_Hlk146555517"/>
            <w:r>
              <w:rPr>
                <w:rFonts w:ascii="Calibri" w:hAnsi="Calibri" w:cs="Calibri"/>
                <w:color w:val="000000"/>
                <w:sz w:val="22"/>
                <w:szCs w:val="22"/>
              </w:rPr>
              <w:t>INDRAPRASTHA MEDICAL CORPORATION LIMITED</w:t>
            </w:r>
            <w:bookmarkEnd w:id="6"/>
          </w:p>
        </w:tc>
        <w:tc>
          <w:tcPr>
            <w:tcW w:w="1660" w:type="dxa"/>
            <w:shd w:val="clear" w:color="auto" w:fill="auto"/>
            <w:vAlign w:val="center"/>
            <w:hideMark/>
          </w:tcPr>
          <w:p w14:paraId="552482AD" w14:textId="77777777" w:rsidR="000F247B" w:rsidRDefault="000F247B" w:rsidP="00CA7176">
            <w:pPr>
              <w:spacing w:line="360" w:lineRule="auto"/>
              <w:jc w:val="center"/>
              <w:rPr>
                <w:rFonts w:ascii="Calibri" w:hAnsi="Calibri" w:cs="Calibri"/>
                <w:color w:val="000000"/>
                <w:sz w:val="22"/>
                <w:szCs w:val="22"/>
              </w:rPr>
            </w:pPr>
            <w:r>
              <w:rPr>
                <w:rFonts w:ascii="Calibri" w:hAnsi="Calibri" w:cs="Calibri"/>
                <w:color w:val="000000"/>
                <w:sz w:val="22"/>
                <w:szCs w:val="22"/>
              </w:rPr>
              <w:t>11/08/2006</w:t>
            </w:r>
          </w:p>
        </w:tc>
      </w:tr>
      <w:tr w:rsidR="000F247B" w14:paraId="4A8A6528" w14:textId="77777777" w:rsidTr="00CA7176">
        <w:trPr>
          <w:trHeight w:val="454"/>
        </w:trPr>
        <w:tc>
          <w:tcPr>
            <w:tcW w:w="851" w:type="dxa"/>
            <w:shd w:val="clear" w:color="auto" w:fill="auto"/>
            <w:noWrap/>
            <w:vAlign w:val="center"/>
            <w:hideMark/>
          </w:tcPr>
          <w:p w14:paraId="04849A47" w14:textId="77777777" w:rsidR="000F247B" w:rsidRPr="009447D6" w:rsidRDefault="000F247B" w:rsidP="00CA7176">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2</w:t>
            </w:r>
          </w:p>
        </w:tc>
        <w:tc>
          <w:tcPr>
            <w:tcW w:w="2551" w:type="dxa"/>
            <w:shd w:val="clear" w:color="auto" w:fill="auto"/>
            <w:vAlign w:val="center"/>
            <w:hideMark/>
          </w:tcPr>
          <w:p w14:paraId="6E1F5076" w14:textId="77777777" w:rsidR="000F247B" w:rsidRDefault="000F247B" w:rsidP="00CA7176">
            <w:pPr>
              <w:spacing w:line="360" w:lineRule="auto"/>
              <w:jc w:val="center"/>
              <w:rPr>
                <w:rFonts w:ascii="Calibri" w:hAnsi="Calibri" w:cs="Calibri"/>
                <w:color w:val="000000"/>
                <w:sz w:val="22"/>
                <w:szCs w:val="22"/>
              </w:rPr>
            </w:pPr>
            <w:r>
              <w:rPr>
                <w:rFonts w:ascii="Calibri" w:hAnsi="Calibri" w:cs="Calibri"/>
                <w:color w:val="000000"/>
                <w:sz w:val="22"/>
                <w:szCs w:val="22"/>
              </w:rPr>
              <w:t>L52110HR1989PLC070351</w:t>
            </w:r>
          </w:p>
        </w:tc>
        <w:tc>
          <w:tcPr>
            <w:tcW w:w="4294" w:type="dxa"/>
            <w:shd w:val="clear" w:color="auto" w:fill="auto"/>
            <w:vAlign w:val="center"/>
            <w:hideMark/>
          </w:tcPr>
          <w:p w14:paraId="425EA153" w14:textId="77777777" w:rsidR="000F247B" w:rsidRDefault="000F247B" w:rsidP="00CA7176">
            <w:pPr>
              <w:spacing w:line="360" w:lineRule="auto"/>
              <w:jc w:val="both"/>
              <w:rPr>
                <w:rFonts w:ascii="Calibri" w:hAnsi="Calibri" w:cs="Calibri"/>
                <w:color w:val="000000"/>
                <w:sz w:val="22"/>
                <w:szCs w:val="22"/>
              </w:rPr>
            </w:pPr>
            <w:r>
              <w:rPr>
                <w:rFonts w:ascii="Calibri" w:hAnsi="Calibri" w:cs="Calibri"/>
                <w:color w:val="000000"/>
                <w:sz w:val="22"/>
                <w:szCs w:val="22"/>
              </w:rPr>
              <w:t>KOHINOOR FOODS LIMITED.</w:t>
            </w:r>
          </w:p>
        </w:tc>
        <w:tc>
          <w:tcPr>
            <w:tcW w:w="1660" w:type="dxa"/>
            <w:shd w:val="clear" w:color="auto" w:fill="auto"/>
            <w:vAlign w:val="center"/>
            <w:hideMark/>
          </w:tcPr>
          <w:p w14:paraId="435FBAB4" w14:textId="77777777" w:rsidR="000F247B" w:rsidRDefault="000F247B" w:rsidP="00CA7176">
            <w:pPr>
              <w:spacing w:line="360" w:lineRule="auto"/>
              <w:jc w:val="center"/>
              <w:rPr>
                <w:rFonts w:ascii="Calibri" w:hAnsi="Calibri" w:cs="Calibri"/>
                <w:color w:val="000000"/>
                <w:sz w:val="22"/>
                <w:szCs w:val="22"/>
              </w:rPr>
            </w:pPr>
            <w:r>
              <w:rPr>
                <w:rFonts w:ascii="Calibri" w:hAnsi="Calibri" w:cs="Calibri"/>
                <w:color w:val="000000"/>
                <w:sz w:val="22"/>
                <w:szCs w:val="22"/>
              </w:rPr>
              <w:t>26/07/1989</w:t>
            </w:r>
          </w:p>
        </w:tc>
      </w:tr>
      <w:tr w:rsidR="000F247B" w14:paraId="0286BDB9" w14:textId="77777777" w:rsidTr="00CA7176">
        <w:trPr>
          <w:trHeight w:val="454"/>
        </w:trPr>
        <w:tc>
          <w:tcPr>
            <w:tcW w:w="851" w:type="dxa"/>
            <w:shd w:val="clear" w:color="auto" w:fill="auto"/>
            <w:noWrap/>
            <w:vAlign w:val="center"/>
            <w:hideMark/>
          </w:tcPr>
          <w:p w14:paraId="3A577A3C" w14:textId="77777777" w:rsidR="000F247B" w:rsidRPr="009447D6" w:rsidRDefault="000F247B" w:rsidP="00CA7176">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3</w:t>
            </w:r>
          </w:p>
        </w:tc>
        <w:tc>
          <w:tcPr>
            <w:tcW w:w="2551" w:type="dxa"/>
            <w:shd w:val="clear" w:color="auto" w:fill="auto"/>
            <w:vAlign w:val="center"/>
            <w:hideMark/>
          </w:tcPr>
          <w:p w14:paraId="48F92D4F" w14:textId="77777777" w:rsidR="000F247B" w:rsidRDefault="000F247B" w:rsidP="00CA7176">
            <w:pPr>
              <w:spacing w:line="360" w:lineRule="auto"/>
              <w:jc w:val="center"/>
              <w:rPr>
                <w:rFonts w:ascii="Calibri" w:hAnsi="Calibri" w:cs="Calibri"/>
                <w:color w:val="000000"/>
                <w:sz w:val="22"/>
                <w:szCs w:val="22"/>
              </w:rPr>
            </w:pPr>
            <w:r>
              <w:rPr>
                <w:rFonts w:ascii="Calibri" w:hAnsi="Calibri" w:cs="Calibri"/>
                <w:color w:val="000000"/>
                <w:sz w:val="22"/>
                <w:szCs w:val="22"/>
              </w:rPr>
              <w:t>U74899DL1989PTC037098</w:t>
            </w:r>
          </w:p>
        </w:tc>
        <w:tc>
          <w:tcPr>
            <w:tcW w:w="4294" w:type="dxa"/>
            <w:shd w:val="clear" w:color="auto" w:fill="auto"/>
            <w:vAlign w:val="center"/>
            <w:hideMark/>
          </w:tcPr>
          <w:p w14:paraId="1A4BFD8D" w14:textId="77777777" w:rsidR="000F247B" w:rsidRDefault="000F247B" w:rsidP="00CA7176">
            <w:pPr>
              <w:spacing w:line="360" w:lineRule="auto"/>
              <w:jc w:val="both"/>
              <w:rPr>
                <w:rFonts w:ascii="Calibri" w:hAnsi="Calibri" w:cs="Calibri"/>
                <w:color w:val="000000"/>
                <w:sz w:val="22"/>
                <w:szCs w:val="22"/>
              </w:rPr>
            </w:pPr>
            <w:r>
              <w:rPr>
                <w:rFonts w:ascii="Calibri" w:hAnsi="Calibri" w:cs="Calibri"/>
                <w:color w:val="000000"/>
                <w:sz w:val="22"/>
                <w:szCs w:val="22"/>
              </w:rPr>
              <w:t>SATNAM INTERNATIONAL PRIVATE LIMITED</w:t>
            </w:r>
          </w:p>
        </w:tc>
        <w:tc>
          <w:tcPr>
            <w:tcW w:w="1660" w:type="dxa"/>
            <w:shd w:val="clear" w:color="auto" w:fill="auto"/>
            <w:vAlign w:val="center"/>
            <w:hideMark/>
          </w:tcPr>
          <w:p w14:paraId="704AD97F" w14:textId="77777777" w:rsidR="000F247B" w:rsidRDefault="000F247B" w:rsidP="00CA7176">
            <w:pPr>
              <w:spacing w:line="360" w:lineRule="auto"/>
              <w:jc w:val="center"/>
              <w:rPr>
                <w:rFonts w:ascii="Calibri" w:hAnsi="Calibri" w:cs="Calibri"/>
                <w:color w:val="000000"/>
                <w:sz w:val="22"/>
                <w:szCs w:val="22"/>
              </w:rPr>
            </w:pPr>
            <w:r>
              <w:rPr>
                <w:rFonts w:ascii="Calibri" w:hAnsi="Calibri" w:cs="Calibri"/>
                <w:color w:val="000000"/>
                <w:sz w:val="22"/>
                <w:szCs w:val="22"/>
              </w:rPr>
              <w:t>26/07/1989</w:t>
            </w:r>
          </w:p>
        </w:tc>
      </w:tr>
      <w:tr w:rsidR="000F247B" w14:paraId="25A02A63" w14:textId="77777777" w:rsidTr="00CA7176">
        <w:trPr>
          <w:trHeight w:val="454"/>
        </w:trPr>
        <w:tc>
          <w:tcPr>
            <w:tcW w:w="851" w:type="dxa"/>
            <w:shd w:val="clear" w:color="auto" w:fill="auto"/>
            <w:noWrap/>
            <w:vAlign w:val="center"/>
            <w:hideMark/>
          </w:tcPr>
          <w:p w14:paraId="06291AEE" w14:textId="77777777" w:rsidR="000F247B" w:rsidRPr="009447D6" w:rsidRDefault="000F247B" w:rsidP="00CA7176">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4</w:t>
            </w:r>
          </w:p>
        </w:tc>
        <w:tc>
          <w:tcPr>
            <w:tcW w:w="2551" w:type="dxa"/>
            <w:shd w:val="clear" w:color="auto" w:fill="auto"/>
            <w:vAlign w:val="center"/>
            <w:hideMark/>
          </w:tcPr>
          <w:p w14:paraId="71FAE331" w14:textId="77777777" w:rsidR="000F247B" w:rsidRDefault="000F247B" w:rsidP="00CA7176">
            <w:pPr>
              <w:spacing w:line="360" w:lineRule="auto"/>
              <w:jc w:val="center"/>
              <w:rPr>
                <w:rFonts w:ascii="Calibri" w:hAnsi="Calibri" w:cs="Calibri"/>
                <w:color w:val="000000"/>
                <w:sz w:val="22"/>
                <w:szCs w:val="22"/>
              </w:rPr>
            </w:pPr>
            <w:r>
              <w:rPr>
                <w:rFonts w:ascii="Calibri" w:hAnsi="Calibri" w:cs="Calibri"/>
                <w:color w:val="000000"/>
                <w:sz w:val="22"/>
                <w:szCs w:val="22"/>
              </w:rPr>
              <w:t>U74899DL1993PLC056549</w:t>
            </w:r>
          </w:p>
        </w:tc>
        <w:tc>
          <w:tcPr>
            <w:tcW w:w="4294" w:type="dxa"/>
            <w:shd w:val="clear" w:color="auto" w:fill="auto"/>
            <w:vAlign w:val="center"/>
            <w:hideMark/>
          </w:tcPr>
          <w:p w14:paraId="40EAD19E" w14:textId="77777777" w:rsidR="000F247B" w:rsidRDefault="000F247B" w:rsidP="00CA7176">
            <w:pPr>
              <w:spacing w:line="360" w:lineRule="auto"/>
              <w:jc w:val="both"/>
              <w:rPr>
                <w:rFonts w:ascii="Calibri" w:hAnsi="Calibri" w:cs="Calibri"/>
                <w:color w:val="000000"/>
                <w:sz w:val="22"/>
                <w:szCs w:val="22"/>
              </w:rPr>
            </w:pPr>
            <w:r>
              <w:rPr>
                <w:rFonts w:ascii="Calibri" w:hAnsi="Calibri" w:cs="Calibri"/>
                <w:color w:val="000000"/>
                <w:sz w:val="22"/>
                <w:szCs w:val="22"/>
              </w:rPr>
              <w:t>SATNAM HAEGENS LIMITED</w:t>
            </w:r>
          </w:p>
        </w:tc>
        <w:tc>
          <w:tcPr>
            <w:tcW w:w="1660" w:type="dxa"/>
            <w:shd w:val="clear" w:color="auto" w:fill="auto"/>
            <w:vAlign w:val="center"/>
            <w:hideMark/>
          </w:tcPr>
          <w:p w14:paraId="0B786AA6" w14:textId="77777777" w:rsidR="000F247B" w:rsidRDefault="000F247B" w:rsidP="00CA7176">
            <w:pPr>
              <w:spacing w:line="360" w:lineRule="auto"/>
              <w:jc w:val="center"/>
              <w:rPr>
                <w:rFonts w:ascii="Calibri" w:hAnsi="Calibri" w:cs="Calibri"/>
                <w:color w:val="000000"/>
                <w:sz w:val="22"/>
                <w:szCs w:val="22"/>
              </w:rPr>
            </w:pPr>
            <w:r>
              <w:rPr>
                <w:rFonts w:ascii="Calibri" w:hAnsi="Calibri" w:cs="Calibri"/>
                <w:color w:val="000000"/>
                <w:sz w:val="22"/>
                <w:szCs w:val="22"/>
              </w:rPr>
              <w:t>20/12/1993</w:t>
            </w:r>
          </w:p>
        </w:tc>
      </w:tr>
      <w:tr w:rsidR="000F247B" w14:paraId="1E58DE70" w14:textId="77777777" w:rsidTr="00CA7176">
        <w:trPr>
          <w:trHeight w:val="454"/>
        </w:trPr>
        <w:tc>
          <w:tcPr>
            <w:tcW w:w="851" w:type="dxa"/>
            <w:shd w:val="clear" w:color="auto" w:fill="auto"/>
            <w:noWrap/>
            <w:vAlign w:val="center"/>
            <w:hideMark/>
          </w:tcPr>
          <w:p w14:paraId="0C86E7C4" w14:textId="77777777" w:rsidR="000F247B" w:rsidRPr="009447D6" w:rsidRDefault="000F247B" w:rsidP="00CA7176">
            <w:pPr>
              <w:jc w:val="center"/>
              <w:rPr>
                <w:rFonts w:ascii="Calibri" w:hAnsi="Calibri" w:cs="Calibri"/>
                <w:b/>
                <w:color w:val="000000"/>
                <w:sz w:val="22"/>
                <w:szCs w:val="22"/>
              </w:rPr>
            </w:pPr>
            <w:r w:rsidRPr="009447D6">
              <w:rPr>
                <w:rFonts w:ascii="Calibri" w:hAnsi="Calibri" w:cs="Calibri"/>
                <w:b/>
                <w:color w:val="000000"/>
                <w:sz w:val="22"/>
                <w:szCs w:val="22"/>
              </w:rPr>
              <w:t>5</w:t>
            </w:r>
          </w:p>
        </w:tc>
        <w:tc>
          <w:tcPr>
            <w:tcW w:w="2551" w:type="dxa"/>
            <w:shd w:val="clear" w:color="auto" w:fill="auto"/>
            <w:vAlign w:val="center"/>
            <w:hideMark/>
          </w:tcPr>
          <w:p w14:paraId="2E760ED7" w14:textId="77777777" w:rsidR="000F247B" w:rsidRDefault="000F247B" w:rsidP="00CA7176">
            <w:pPr>
              <w:jc w:val="center"/>
              <w:rPr>
                <w:rFonts w:ascii="Calibri" w:hAnsi="Calibri" w:cs="Calibri"/>
                <w:color w:val="000000"/>
                <w:sz w:val="22"/>
                <w:szCs w:val="22"/>
              </w:rPr>
            </w:pPr>
            <w:r>
              <w:rPr>
                <w:rFonts w:ascii="Calibri" w:hAnsi="Calibri" w:cs="Calibri"/>
                <w:color w:val="000000"/>
                <w:sz w:val="22"/>
                <w:szCs w:val="22"/>
              </w:rPr>
              <w:t>U15311DL1986PTC222606</w:t>
            </w:r>
          </w:p>
        </w:tc>
        <w:tc>
          <w:tcPr>
            <w:tcW w:w="4294" w:type="dxa"/>
            <w:shd w:val="clear" w:color="auto" w:fill="auto"/>
            <w:vAlign w:val="center"/>
            <w:hideMark/>
          </w:tcPr>
          <w:p w14:paraId="02241045" w14:textId="77777777" w:rsidR="000F247B" w:rsidRDefault="000F247B" w:rsidP="00CA7176">
            <w:pPr>
              <w:jc w:val="both"/>
              <w:rPr>
                <w:rFonts w:ascii="Calibri" w:hAnsi="Calibri" w:cs="Calibri"/>
                <w:color w:val="000000"/>
                <w:sz w:val="22"/>
                <w:szCs w:val="22"/>
              </w:rPr>
            </w:pPr>
            <w:r>
              <w:rPr>
                <w:rFonts w:ascii="Calibri" w:hAnsi="Calibri" w:cs="Calibri"/>
                <w:color w:val="000000"/>
                <w:sz w:val="22"/>
                <w:szCs w:val="22"/>
              </w:rPr>
              <w:t>SACHDEVA BROTHERS PRIVATE LIMITED</w:t>
            </w:r>
          </w:p>
        </w:tc>
        <w:tc>
          <w:tcPr>
            <w:tcW w:w="1660" w:type="dxa"/>
            <w:shd w:val="clear" w:color="auto" w:fill="auto"/>
            <w:vAlign w:val="center"/>
            <w:hideMark/>
          </w:tcPr>
          <w:p w14:paraId="3C90E974" w14:textId="77777777" w:rsidR="000F247B" w:rsidRDefault="000F247B" w:rsidP="00CA7176">
            <w:pPr>
              <w:jc w:val="center"/>
              <w:rPr>
                <w:rFonts w:ascii="Calibri" w:hAnsi="Calibri" w:cs="Calibri"/>
                <w:color w:val="000000"/>
                <w:sz w:val="22"/>
                <w:szCs w:val="22"/>
              </w:rPr>
            </w:pPr>
            <w:r>
              <w:rPr>
                <w:rFonts w:ascii="Calibri" w:hAnsi="Calibri" w:cs="Calibri"/>
                <w:color w:val="000000"/>
                <w:sz w:val="22"/>
                <w:szCs w:val="22"/>
              </w:rPr>
              <w:t>05/08/1986</w:t>
            </w:r>
          </w:p>
        </w:tc>
      </w:tr>
    </w:tbl>
    <w:p w14:paraId="525A2A41" w14:textId="77777777" w:rsidR="000F247B" w:rsidRPr="00891575" w:rsidRDefault="000F247B" w:rsidP="007B7546">
      <w:pPr>
        <w:pStyle w:val="TableParagraph"/>
        <w:spacing w:before="2" w:line="360" w:lineRule="auto"/>
        <w:ind w:right="-425"/>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40ED2430" w14:textId="7E8BA333" w:rsidR="000F247B" w:rsidRDefault="00912380" w:rsidP="007B7546">
      <w:pPr>
        <w:autoSpaceDE w:val="0"/>
        <w:autoSpaceDN w:val="0"/>
        <w:adjustRightInd w:val="0"/>
        <w:spacing w:before="240" w:line="360" w:lineRule="auto"/>
        <w:ind w:left="567" w:right="-142"/>
        <w:rPr>
          <w:rFonts w:asciiTheme="minorHAnsi" w:hAnsiTheme="minorHAnsi" w:cstheme="minorHAnsi"/>
          <w:b/>
          <w:sz w:val="22"/>
          <w:szCs w:val="22"/>
        </w:rPr>
      </w:pPr>
      <w:r>
        <w:rPr>
          <w:rFonts w:asciiTheme="minorHAnsi" w:hAnsiTheme="minorHAnsi" w:cstheme="minorHAnsi"/>
          <w:b/>
          <w:sz w:val="22"/>
          <w:szCs w:val="22"/>
        </w:rPr>
        <w:t>(</w:t>
      </w:r>
      <w:r w:rsidR="000F247B">
        <w:rPr>
          <w:rFonts w:asciiTheme="minorHAnsi" w:hAnsiTheme="minorHAnsi" w:cstheme="minorHAnsi"/>
          <w:b/>
          <w:sz w:val="22"/>
          <w:szCs w:val="22"/>
        </w:rPr>
        <w:t>Mr. Gurnam Arora</w:t>
      </w:r>
      <w:r w:rsidR="000F247B" w:rsidRPr="006D0D9D">
        <w:rPr>
          <w:rFonts w:asciiTheme="minorHAnsi" w:hAnsiTheme="minorHAnsi" w:cstheme="minorHAnsi"/>
          <w:b/>
          <w:sz w:val="22"/>
          <w:szCs w:val="22"/>
        </w:rPr>
        <w:t>)</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596"/>
        <w:gridCol w:w="4255"/>
        <w:gridCol w:w="1654"/>
      </w:tblGrid>
      <w:tr w:rsidR="000F247B" w14:paraId="778F5D30" w14:textId="77777777" w:rsidTr="00CA7176">
        <w:trPr>
          <w:trHeight w:val="454"/>
          <w:tblHeader/>
        </w:trPr>
        <w:tc>
          <w:tcPr>
            <w:tcW w:w="851" w:type="dxa"/>
            <w:shd w:val="clear" w:color="auto" w:fill="002060"/>
            <w:noWrap/>
            <w:vAlign w:val="center"/>
            <w:hideMark/>
          </w:tcPr>
          <w:p w14:paraId="64922CFD" w14:textId="77777777" w:rsidR="000F247B" w:rsidRDefault="000F247B" w:rsidP="00CA7176">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596" w:type="dxa"/>
            <w:shd w:val="clear" w:color="auto" w:fill="002060"/>
            <w:vAlign w:val="center"/>
            <w:hideMark/>
          </w:tcPr>
          <w:p w14:paraId="56D4C0CC" w14:textId="77777777" w:rsidR="000F247B" w:rsidRDefault="000F247B" w:rsidP="00CA7176">
            <w:pPr>
              <w:spacing w:line="360" w:lineRule="auto"/>
              <w:jc w:val="center"/>
              <w:rPr>
                <w:rFonts w:ascii="Calibri" w:hAnsi="Calibri" w:cs="Calibri"/>
                <w:b/>
                <w:bCs/>
                <w:sz w:val="22"/>
                <w:szCs w:val="22"/>
              </w:rPr>
            </w:pPr>
            <w:r>
              <w:rPr>
                <w:rFonts w:ascii="Calibri" w:hAnsi="Calibri" w:cs="Calibri"/>
                <w:b/>
                <w:bCs/>
                <w:sz w:val="22"/>
                <w:szCs w:val="22"/>
              </w:rPr>
              <w:t>CIN/FCRN</w:t>
            </w:r>
          </w:p>
        </w:tc>
        <w:tc>
          <w:tcPr>
            <w:tcW w:w="4255" w:type="dxa"/>
            <w:shd w:val="clear" w:color="auto" w:fill="002060"/>
            <w:vAlign w:val="center"/>
            <w:hideMark/>
          </w:tcPr>
          <w:p w14:paraId="3AF5389D" w14:textId="77777777" w:rsidR="000F247B" w:rsidRDefault="000F247B" w:rsidP="00CA7176">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654" w:type="dxa"/>
            <w:shd w:val="clear" w:color="auto" w:fill="002060"/>
            <w:vAlign w:val="center"/>
            <w:hideMark/>
          </w:tcPr>
          <w:p w14:paraId="6C89A517" w14:textId="77777777" w:rsidR="000F247B" w:rsidRDefault="000F247B" w:rsidP="00CA7176">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7B6D4C" w14:paraId="5B03EC49" w14:textId="77777777" w:rsidTr="00CA7176">
        <w:trPr>
          <w:trHeight w:val="454"/>
        </w:trPr>
        <w:tc>
          <w:tcPr>
            <w:tcW w:w="851" w:type="dxa"/>
            <w:shd w:val="clear" w:color="auto" w:fill="auto"/>
            <w:noWrap/>
            <w:vAlign w:val="center"/>
            <w:hideMark/>
          </w:tcPr>
          <w:p w14:paraId="51F6E1C3" w14:textId="77777777" w:rsidR="007B6D4C" w:rsidRPr="009447D6" w:rsidRDefault="007B6D4C" w:rsidP="007B6D4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596" w:type="dxa"/>
            <w:shd w:val="clear" w:color="auto" w:fill="auto"/>
            <w:vAlign w:val="bottom"/>
            <w:hideMark/>
          </w:tcPr>
          <w:p w14:paraId="073FE244" w14:textId="0BE58340"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L52110HR1989PLC070351</w:t>
            </w:r>
          </w:p>
        </w:tc>
        <w:tc>
          <w:tcPr>
            <w:tcW w:w="4255" w:type="dxa"/>
            <w:shd w:val="clear" w:color="auto" w:fill="auto"/>
            <w:vAlign w:val="bottom"/>
            <w:hideMark/>
          </w:tcPr>
          <w:p w14:paraId="38D7F7D0" w14:textId="46DAD1BC" w:rsidR="007B6D4C" w:rsidRDefault="007B6D4C" w:rsidP="007B6D4C">
            <w:pPr>
              <w:spacing w:line="360" w:lineRule="auto"/>
              <w:jc w:val="both"/>
              <w:rPr>
                <w:rFonts w:ascii="Calibri" w:hAnsi="Calibri" w:cs="Calibri"/>
                <w:color w:val="000000"/>
                <w:sz w:val="22"/>
                <w:szCs w:val="22"/>
              </w:rPr>
            </w:pPr>
            <w:r>
              <w:rPr>
                <w:rFonts w:ascii="Calibri" w:hAnsi="Calibri" w:cs="Calibri"/>
                <w:color w:val="000000"/>
                <w:sz w:val="22"/>
                <w:szCs w:val="22"/>
              </w:rPr>
              <w:t>KOHINOOR FOODS LIMITED.</w:t>
            </w:r>
          </w:p>
        </w:tc>
        <w:tc>
          <w:tcPr>
            <w:tcW w:w="1654" w:type="dxa"/>
            <w:shd w:val="clear" w:color="auto" w:fill="auto"/>
            <w:vAlign w:val="bottom"/>
            <w:hideMark/>
          </w:tcPr>
          <w:p w14:paraId="504AA760" w14:textId="2C575EA1"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26/07/1989</w:t>
            </w:r>
          </w:p>
        </w:tc>
      </w:tr>
      <w:tr w:rsidR="007B6D4C" w14:paraId="33E3CEB8" w14:textId="77777777" w:rsidTr="00CA7176">
        <w:trPr>
          <w:trHeight w:val="454"/>
        </w:trPr>
        <w:tc>
          <w:tcPr>
            <w:tcW w:w="851" w:type="dxa"/>
            <w:shd w:val="clear" w:color="auto" w:fill="auto"/>
            <w:noWrap/>
            <w:vAlign w:val="center"/>
            <w:hideMark/>
          </w:tcPr>
          <w:p w14:paraId="408C8144" w14:textId="77777777" w:rsidR="007B6D4C" w:rsidRPr="009447D6" w:rsidRDefault="007B6D4C" w:rsidP="007B6D4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2</w:t>
            </w:r>
          </w:p>
        </w:tc>
        <w:tc>
          <w:tcPr>
            <w:tcW w:w="2596" w:type="dxa"/>
            <w:shd w:val="clear" w:color="auto" w:fill="auto"/>
            <w:vAlign w:val="bottom"/>
            <w:hideMark/>
          </w:tcPr>
          <w:p w14:paraId="6947D1E3" w14:textId="67A8C7ED"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U74899DL1989PTC037098</w:t>
            </w:r>
          </w:p>
        </w:tc>
        <w:tc>
          <w:tcPr>
            <w:tcW w:w="4255" w:type="dxa"/>
            <w:shd w:val="clear" w:color="auto" w:fill="auto"/>
            <w:vAlign w:val="bottom"/>
            <w:hideMark/>
          </w:tcPr>
          <w:p w14:paraId="034BD68C" w14:textId="25721DA6" w:rsidR="007B6D4C" w:rsidRDefault="007B6D4C" w:rsidP="007B6D4C">
            <w:pPr>
              <w:spacing w:line="360" w:lineRule="auto"/>
              <w:jc w:val="both"/>
              <w:rPr>
                <w:rFonts w:ascii="Calibri" w:hAnsi="Calibri" w:cs="Calibri"/>
                <w:color w:val="000000"/>
                <w:sz w:val="22"/>
                <w:szCs w:val="22"/>
              </w:rPr>
            </w:pPr>
            <w:r>
              <w:rPr>
                <w:rFonts w:ascii="Calibri" w:hAnsi="Calibri" w:cs="Calibri"/>
                <w:color w:val="000000"/>
                <w:sz w:val="22"/>
                <w:szCs w:val="22"/>
              </w:rPr>
              <w:t>SATNAM INTERNATIONAL PRIVATE LIMITED</w:t>
            </w:r>
          </w:p>
        </w:tc>
        <w:tc>
          <w:tcPr>
            <w:tcW w:w="1654" w:type="dxa"/>
            <w:shd w:val="clear" w:color="auto" w:fill="auto"/>
            <w:vAlign w:val="bottom"/>
            <w:hideMark/>
          </w:tcPr>
          <w:p w14:paraId="0F726D9D" w14:textId="573A1895"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26/07/1989</w:t>
            </w:r>
          </w:p>
        </w:tc>
      </w:tr>
      <w:tr w:rsidR="007B6D4C" w14:paraId="15F6858E" w14:textId="77777777" w:rsidTr="00CA7176">
        <w:trPr>
          <w:trHeight w:val="454"/>
        </w:trPr>
        <w:tc>
          <w:tcPr>
            <w:tcW w:w="851" w:type="dxa"/>
            <w:shd w:val="clear" w:color="auto" w:fill="auto"/>
            <w:noWrap/>
            <w:vAlign w:val="center"/>
            <w:hideMark/>
          </w:tcPr>
          <w:p w14:paraId="457E398B" w14:textId="77777777" w:rsidR="007B6D4C" w:rsidRPr="009447D6" w:rsidRDefault="007B6D4C" w:rsidP="007B6D4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lastRenderedPageBreak/>
              <w:t>3</w:t>
            </w:r>
          </w:p>
        </w:tc>
        <w:tc>
          <w:tcPr>
            <w:tcW w:w="2596" w:type="dxa"/>
            <w:shd w:val="clear" w:color="auto" w:fill="auto"/>
            <w:vAlign w:val="bottom"/>
            <w:hideMark/>
          </w:tcPr>
          <w:p w14:paraId="16725507" w14:textId="799A1A24"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U74899DL1993PLC056549</w:t>
            </w:r>
          </w:p>
        </w:tc>
        <w:tc>
          <w:tcPr>
            <w:tcW w:w="4255" w:type="dxa"/>
            <w:shd w:val="clear" w:color="auto" w:fill="auto"/>
            <w:vAlign w:val="bottom"/>
            <w:hideMark/>
          </w:tcPr>
          <w:p w14:paraId="3B34A49E" w14:textId="4E375675" w:rsidR="007B6D4C" w:rsidRDefault="007B6D4C" w:rsidP="007B6D4C">
            <w:pPr>
              <w:spacing w:line="360" w:lineRule="auto"/>
              <w:jc w:val="both"/>
              <w:rPr>
                <w:rFonts w:ascii="Calibri" w:hAnsi="Calibri" w:cs="Calibri"/>
                <w:color w:val="000000"/>
                <w:sz w:val="22"/>
                <w:szCs w:val="22"/>
              </w:rPr>
            </w:pPr>
            <w:bookmarkStart w:id="7" w:name="_Hlk146555490"/>
            <w:r>
              <w:rPr>
                <w:rFonts w:ascii="Calibri" w:hAnsi="Calibri" w:cs="Calibri"/>
                <w:color w:val="000000"/>
                <w:sz w:val="22"/>
                <w:szCs w:val="22"/>
              </w:rPr>
              <w:t>SATNAM HAEGENS LIMITED</w:t>
            </w:r>
            <w:bookmarkEnd w:id="7"/>
          </w:p>
        </w:tc>
        <w:tc>
          <w:tcPr>
            <w:tcW w:w="1654" w:type="dxa"/>
            <w:shd w:val="clear" w:color="auto" w:fill="auto"/>
            <w:vAlign w:val="bottom"/>
            <w:hideMark/>
          </w:tcPr>
          <w:p w14:paraId="6D9C0847" w14:textId="67D0A86C"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20/12/1993</w:t>
            </w:r>
          </w:p>
        </w:tc>
      </w:tr>
      <w:tr w:rsidR="007B6D4C" w14:paraId="5C06115D" w14:textId="77777777" w:rsidTr="00CA7176">
        <w:trPr>
          <w:trHeight w:val="454"/>
        </w:trPr>
        <w:tc>
          <w:tcPr>
            <w:tcW w:w="851" w:type="dxa"/>
            <w:shd w:val="clear" w:color="auto" w:fill="auto"/>
            <w:noWrap/>
            <w:vAlign w:val="center"/>
            <w:hideMark/>
          </w:tcPr>
          <w:p w14:paraId="2D6E5282" w14:textId="77777777" w:rsidR="007B6D4C" w:rsidRPr="009447D6" w:rsidRDefault="007B6D4C" w:rsidP="007B6D4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4</w:t>
            </w:r>
          </w:p>
        </w:tc>
        <w:tc>
          <w:tcPr>
            <w:tcW w:w="2596" w:type="dxa"/>
            <w:shd w:val="clear" w:color="auto" w:fill="auto"/>
            <w:vAlign w:val="bottom"/>
            <w:hideMark/>
          </w:tcPr>
          <w:p w14:paraId="7C60085C" w14:textId="2B0A34DC"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U15311DL1986PTC222606</w:t>
            </w:r>
          </w:p>
        </w:tc>
        <w:tc>
          <w:tcPr>
            <w:tcW w:w="4255" w:type="dxa"/>
            <w:shd w:val="clear" w:color="auto" w:fill="auto"/>
            <w:vAlign w:val="bottom"/>
            <w:hideMark/>
          </w:tcPr>
          <w:p w14:paraId="0B2DA809" w14:textId="65B1FD3A" w:rsidR="007B6D4C" w:rsidRDefault="007B6D4C" w:rsidP="007B6D4C">
            <w:pPr>
              <w:spacing w:line="360" w:lineRule="auto"/>
              <w:jc w:val="both"/>
              <w:rPr>
                <w:rFonts w:ascii="Calibri" w:hAnsi="Calibri" w:cs="Calibri"/>
                <w:color w:val="000000"/>
                <w:sz w:val="22"/>
                <w:szCs w:val="22"/>
              </w:rPr>
            </w:pPr>
            <w:r>
              <w:rPr>
                <w:rFonts w:ascii="Calibri" w:hAnsi="Calibri" w:cs="Calibri"/>
                <w:color w:val="000000"/>
                <w:sz w:val="22"/>
                <w:szCs w:val="22"/>
              </w:rPr>
              <w:t>SACHDEVA BROTHERS PRIVATE LIMITED</w:t>
            </w:r>
          </w:p>
        </w:tc>
        <w:tc>
          <w:tcPr>
            <w:tcW w:w="1654" w:type="dxa"/>
            <w:shd w:val="clear" w:color="auto" w:fill="auto"/>
            <w:vAlign w:val="bottom"/>
            <w:hideMark/>
          </w:tcPr>
          <w:p w14:paraId="7194296C" w14:textId="2C1534A2"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05/08/1986</w:t>
            </w:r>
          </w:p>
        </w:tc>
      </w:tr>
    </w:tbl>
    <w:p w14:paraId="6FD503CF" w14:textId="77777777" w:rsidR="000F247B" w:rsidRDefault="000F247B" w:rsidP="007B7546">
      <w:pPr>
        <w:pStyle w:val="TableParagraph"/>
        <w:spacing w:before="2" w:line="360" w:lineRule="auto"/>
        <w:ind w:right="-425"/>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5A001309" w14:textId="77777777" w:rsidR="000F247B" w:rsidRPr="00891575" w:rsidRDefault="000F247B" w:rsidP="000F247B">
      <w:pPr>
        <w:pStyle w:val="TableParagraph"/>
        <w:spacing w:before="2" w:line="360" w:lineRule="auto"/>
        <w:ind w:right="-285"/>
        <w:jc w:val="right"/>
        <w:rPr>
          <w:i/>
          <w:sz w:val="20"/>
          <w:lang w:eastAsia="en-IN"/>
        </w:rPr>
      </w:pPr>
    </w:p>
    <w:tbl>
      <w:tblPr>
        <w:tblW w:w="9356" w:type="dxa"/>
        <w:tblInd w:w="562"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992"/>
        <w:gridCol w:w="1701"/>
        <w:gridCol w:w="2977"/>
        <w:gridCol w:w="284"/>
        <w:gridCol w:w="1842"/>
        <w:gridCol w:w="1560"/>
      </w:tblGrid>
      <w:tr w:rsidR="000F247B" w:rsidRPr="00E4175C" w14:paraId="485D9AB3" w14:textId="77777777" w:rsidTr="00CA7176">
        <w:trPr>
          <w:trHeight w:val="300"/>
        </w:trPr>
        <w:tc>
          <w:tcPr>
            <w:tcW w:w="992" w:type="dxa"/>
            <w:shd w:val="clear" w:color="auto" w:fill="002060"/>
            <w:vAlign w:val="bottom"/>
            <w:hideMark/>
          </w:tcPr>
          <w:p w14:paraId="4FE71D68" w14:textId="77777777" w:rsidR="000F247B" w:rsidRPr="00E4175C" w:rsidRDefault="000F247B" w:rsidP="00CA7176">
            <w:pPr>
              <w:spacing w:line="360"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S. No.</w:t>
            </w:r>
          </w:p>
        </w:tc>
        <w:tc>
          <w:tcPr>
            <w:tcW w:w="1701" w:type="dxa"/>
            <w:shd w:val="clear" w:color="auto" w:fill="002060"/>
            <w:vAlign w:val="bottom"/>
            <w:hideMark/>
          </w:tcPr>
          <w:p w14:paraId="705FF027" w14:textId="77777777" w:rsidR="000F247B" w:rsidRPr="00E4175C" w:rsidRDefault="000F247B" w:rsidP="00CA7176">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LLPIN/FLLPIN</w:t>
            </w:r>
          </w:p>
        </w:tc>
        <w:tc>
          <w:tcPr>
            <w:tcW w:w="2977" w:type="dxa"/>
            <w:shd w:val="clear" w:color="auto" w:fill="002060"/>
            <w:vAlign w:val="bottom"/>
            <w:hideMark/>
          </w:tcPr>
          <w:p w14:paraId="2B8CEC0D" w14:textId="77777777" w:rsidR="000F247B" w:rsidRPr="00E4175C" w:rsidRDefault="000F247B" w:rsidP="00CA7176">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LLP Name</w:t>
            </w:r>
          </w:p>
        </w:tc>
        <w:tc>
          <w:tcPr>
            <w:tcW w:w="2126" w:type="dxa"/>
            <w:gridSpan w:val="2"/>
            <w:shd w:val="clear" w:color="auto" w:fill="002060"/>
            <w:vAlign w:val="bottom"/>
            <w:hideMark/>
          </w:tcPr>
          <w:p w14:paraId="58486724" w14:textId="77777777" w:rsidR="000F247B" w:rsidRPr="00E4175C" w:rsidRDefault="000F247B" w:rsidP="00CA7176">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Begin Date</w:t>
            </w:r>
          </w:p>
        </w:tc>
        <w:tc>
          <w:tcPr>
            <w:tcW w:w="1560" w:type="dxa"/>
            <w:shd w:val="clear" w:color="auto" w:fill="002060"/>
            <w:vAlign w:val="bottom"/>
          </w:tcPr>
          <w:p w14:paraId="6CA9C7A9" w14:textId="77777777" w:rsidR="000F247B" w:rsidRPr="00E4175C" w:rsidRDefault="000F247B" w:rsidP="00CA7176">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End Date</w:t>
            </w:r>
          </w:p>
        </w:tc>
      </w:tr>
      <w:tr w:rsidR="007B6D4C" w14:paraId="67801010" w14:textId="77777777" w:rsidTr="007B6D4C">
        <w:trPr>
          <w:trHeight w:val="300"/>
        </w:trPr>
        <w:tc>
          <w:tcPr>
            <w:tcW w:w="992" w:type="dxa"/>
            <w:shd w:val="clear" w:color="auto" w:fill="auto"/>
            <w:vAlign w:val="bottom"/>
            <w:hideMark/>
          </w:tcPr>
          <w:p w14:paraId="4A04AC0E" w14:textId="77777777" w:rsidR="007B6D4C" w:rsidRPr="000F6735" w:rsidRDefault="007B6D4C" w:rsidP="007B6D4C">
            <w:pPr>
              <w:spacing w:line="360" w:lineRule="auto"/>
              <w:jc w:val="center"/>
              <w:rPr>
                <w:rFonts w:ascii="Calibri" w:hAnsi="Calibri" w:cs="Calibri"/>
                <w:b/>
                <w:bCs/>
                <w:color w:val="000000"/>
                <w:sz w:val="22"/>
                <w:szCs w:val="22"/>
              </w:rPr>
            </w:pPr>
            <w:r w:rsidRPr="000F6735">
              <w:rPr>
                <w:rFonts w:ascii="Calibri" w:hAnsi="Calibri" w:cs="Calibri"/>
                <w:b/>
                <w:bCs/>
                <w:color w:val="000000"/>
                <w:sz w:val="22"/>
                <w:szCs w:val="22"/>
              </w:rPr>
              <w:t>1</w:t>
            </w:r>
          </w:p>
        </w:tc>
        <w:tc>
          <w:tcPr>
            <w:tcW w:w="1701" w:type="dxa"/>
            <w:shd w:val="clear" w:color="auto" w:fill="auto"/>
            <w:vAlign w:val="center"/>
            <w:hideMark/>
          </w:tcPr>
          <w:p w14:paraId="3049658F" w14:textId="434FF2F8"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AAB-5279</w:t>
            </w:r>
          </w:p>
        </w:tc>
        <w:tc>
          <w:tcPr>
            <w:tcW w:w="3261" w:type="dxa"/>
            <w:gridSpan w:val="2"/>
            <w:shd w:val="clear" w:color="auto" w:fill="auto"/>
            <w:vAlign w:val="center"/>
            <w:hideMark/>
          </w:tcPr>
          <w:p w14:paraId="0AC9FBF0" w14:textId="562E5C24"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ADONIS NO. 1 BEAUTY CLINIC LLP</w:t>
            </w:r>
          </w:p>
        </w:tc>
        <w:tc>
          <w:tcPr>
            <w:tcW w:w="1842" w:type="dxa"/>
            <w:shd w:val="clear" w:color="auto" w:fill="auto"/>
            <w:vAlign w:val="center"/>
            <w:hideMark/>
          </w:tcPr>
          <w:p w14:paraId="01D2E9A1" w14:textId="315EE820"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16/05/2013</w:t>
            </w:r>
          </w:p>
        </w:tc>
        <w:tc>
          <w:tcPr>
            <w:tcW w:w="1560" w:type="dxa"/>
            <w:vAlign w:val="bottom"/>
          </w:tcPr>
          <w:p w14:paraId="135964E3" w14:textId="77777777"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w:t>
            </w:r>
          </w:p>
        </w:tc>
      </w:tr>
    </w:tbl>
    <w:p w14:paraId="36F51E1D" w14:textId="77777777" w:rsidR="000F247B" w:rsidRPr="00891575" w:rsidRDefault="000F247B" w:rsidP="007B7546">
      <w:pPr>
        <w:pStyle w:val="TableParagraph"/>
        <w:spacing w:before="2" w:line="360" w:lineRule="auto"/>
        <w:ind w:right="-425"/>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387F6265" w14:textId="17DFD7E7" w:rsidR="007B6D4C" w:rsidRDefault="007B6D4C" w:rsidP="007B7546">
      <w:pPr>
        <w:autoSpaceDE w:val="0"/>
        <w:autoSpaceDN w:val="0"/>
        <w:adjustRightInd w:val="0"/>
        <w:spacing w:before="240" w:line="360" w:lineRule="auto"/>
        <w:ind w:left="567" w:right="-142"/>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Ms. Mani Chandra Bhandari</w:t>
      </w:r>
      <w:r w:rsidRPr="006D0D9D">
        <w:rPr>
          <w:rFonts w:asciiTheme="minorHAnsi" w:hAnsiTheme="minorHAnsi" w:cstheme="minorHAnsi"/>
          <w:b/>
          <w:sz w:val="22"/>
          <w:szCs w:val="22"/>
        </w:rPr>
        <w:t>)</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596"/>
        <w:gridCol w:w="4255"/>
        <w:gridCol w:w="1654"/>
      </w:tblGrid>
      <w:tr w:rsidR="007B6D4C" w14:paraId="0228CC4D" w14:textId="77777777" w:rsidTr="00766531">
        <w:trPr>
          <w:trHeight w:val="454"/>
          <w:tblHeader/>
        </w:trPr>
        <w:tc>
          <w:tcPr>
            <w:tcW w:w="851" w:type="dxa"/>
            <w:shd w:val="clear" w:color="auto" w:fill="002060"/>
            <w:noWrap/>
            <w:vAlign w:val="center"/>
            <w:hideMark/>
          </w:tcPr>
          <w:p w14:paraId="09EE8E68" w14:textId="77777777" w:rsidR="007B6D4C" w:rsidRDefault="007B6D4C" w:rsidP="00CA7176">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596" w:type="dxa"/>
            <w:shd w:val="clear" w:color="auto" w:fill="002060"/>
            <w:vAlign w:val="center"/>
            <w:hideMark/>
          </w:tcPr>
          <w:p w14:paraId="1FD9CF26" w14:textId="77777777" w:rsidR="007B6D4C" w:rsidRDefault="007B6D4C" w:rsidP="00CA7176">
            <w:pPr>
              <w:spacing w:line="360" w:lineRule="auto"/>
              <w:jc w:val="center"/>
              <w:rPr>
                <w:rFonts w:ascii="Calibri" w:hAnsi="Calibri" w:cs="Calibri"/>
                <w:b/>
                <w:bCs/>
                <w:sz w:val="22"/>
                <w:szCs w:val="22"/>
              </w:rPr>
            </w:pPr>
            <w:r>
              <w:rPr>
                <w:rFonts w:ascii="Calibri" w:hAnsi="Calibri" w:cs="Calibri"/>
                <w:b/>
                <w:bCs/>
                <w:sz w:val="22"/>
                <w:szCs w:val="22"/>
              </w:rPr>
              <w:t>CIN/FCRN</w:t>
            </w:r>
          </w:p>
        </w:tc>
        <w:tc>
          <w:tcPr>
            <w:tcW w:w="4255" w:type="dxa"/>
            <w:shd w:val="clear" w:color="auto" w:fill="002060"/>
            <w:vAlign w:val="center"/>
            <w:hideMark/>
          </w:tcPr>
          <w:p w14:paraId="01ECB475" w14:textId="77777777" w:rsidR="007B6D4C" w:rsidRDefault="007B6D4C" w:rsidP="00CA7176">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654" w:type="dxa"/>
            <w:shd w:val="clear" w:color="auto" w:fill="002060"/>
            <w:vAlign w:val="center"/>
            <w:hideMark/>
          </w:tcPr>
          <w:p w14:paraId="70D3A333" w14:textId="77777777" w:rsidR="007B6D4C" w:rsidRDefault="007B6D4C" w:rsidP="00CA7176">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7B6D4C" w14:paraId="0FF68B02" w14:textId="77777777" w:rsidTr="00766531">
        <w:trPr>
          <w:trHeight w:val="454"/>
        </w:trPr>
        <w:tc>
          <w:tcPr>
            <w:tcW w:w="851" w:type="dxa"/>
            <w:shd w:val="clear" w:color="auto" w:fill="auto"/>
            <w:noWrap/>
            <w:vAlign w:val="center"/>
            <w:hideMark/>
          </w:tcPr>
          <w:p w14:paraId="7232583F" w14:textId="77777777" w:rsidR="007B6D4C" w:rsidRPr="009447D6" w:rsidRDefault="007B6D4C" w:rsidP="007B6D4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596" w:type="dxa"/>
            <w:shd w:val="clear" w:color="auto" w:fill="auto"/>
            <w:vAlign w:val="bottom"/>
            <w:hideMark/>
          </w:tcPr>
          <w:p w14:paraId="10706486" w14:textId="3715A495"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U74899DL1981PTC011455</w:t>
            </w:r>
          </w:p>
        </w:tc>
        <w:tc>
          <w:tcPr>
            <w:tcW w:w="4255" w:type="dxa"/>
            <w:shd w:val="clear" w:color="auto" w:fill="auto"/>
            <w:vAlign w:val="bottom"/>
            <w:hideMark/>
          </w:tcPr>
          <w:p w14:paraId="42CD27FF" w14:textId="43187707" w:rsidR="007B6D4C" w:rsidRDefault="007B6D4C" w:rsidP="007B6D4C">
            <w:pPr>
              <w:spacing w:line="360" w:lineRule="auto"/>
              <w:jc w:val="both"/>
              <w:rPr>
                <w:rFonts w:ascii="Calibri" w:hAnsi="Calibri" w:cs="Calibri"/>
                <w:color w:val="000000"/>
                <w:sz w:val="22"/>
                <w:szCs w:val="22"/>
              </w:rPr>
            </w:pPr>
            <w:r>
              <w:rPr>
                <w:rFonts w:ascii="Calibri" w:hAnsi="Calibri" w:cs="Calibri"/>
                <w:color w:val="000000"/>
                <w:sz w:val="22"/>
                <w:szCs w:val="22"/>
              </w:rPr>
              <w:t>CHANDRAMANI PVT LTD</w:t>
            </w:r>
          </w:p>
        </w:tc>
        <w:tc>
          <w:tcPr>
            <w:tcW w:w="1654" w:type="dxa"/>
            <w:shd w:val="clear" w:color="auto" w:fill="auto"/>
            <w:vAlign w:val="bottom"/>
            <w:hideMark/>
          </w:tcPr>
          <w:p w14:paraId="538427C5" w14:textId="07147600"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12/03/1981</w:t>
            </w:r>
          </w:p>
        </w:tc>
      </w:tr>
      <w:tr w:rsidR="007B6D4C" w14:paraId="724875B4" w14:textId="77777777" w:rsidTr="00766531">
        <w:trPr>
          <w:trHeight w:val="454"/>
        </w:trPr>
        <w:tc>
          <w:tcPr>
            <w:tcW w:w="851" w:type="dxa"/>
            <w:shd w:val="clear" w:color="auto" w:fill="auto"/>
            <w:noWrap/>
            <w:vAlign w:val="center"/>
            <w:hideMark/>
          </w:tcPr>
          <w:p w14:paraId="003F886C" w14:textId="77777777" w:rsidR="007B6D4C" w:rsidRPr="009447D6" w:rsidRDefault="007B6D4C" w:rsidP="007B6D4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2</w:t>
            </w:r>
          </w:p>
        </w:tc>
        <w:tc>
          <w:tcPr>
            <w:tcW w:w="2596" w:type="dxa"/>
            <w:shd w:val="clear" w:color="auto" w:fill="auto"/>
            <w:vAlign w:val="bottom"/>
            <w:hideMark/>
          </w:tcPr>
          <w:p w14:paraId="20614FA8" w14:textId="06237F7F"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L52110HR1989PLC070351</w:t>
            </w:r>
          </w:p>
        </w:tc>
        <w:tc>
          <w:tcPr>
            <w:tcW w:w="4255" w:type="dxa"/>
            <w:shd w:val="clear" w:color="auto" w:fill="auto"/>
            <w:vAlign w:val="bottom"/>
            <w:hideMark/>
          </w:tcPr>
          <w:p w14:paraId="5039B141" w14:textId="71AA8EBE" w:rsidR="007B6D4C" w:rsidRDefault="007B6D4C" w:rsidP="007B6D4C">
            <w:pPr>
              <w:spacing w:line="360" w:lineRule="auto"/>
              <w:jc w:val="both"/>
              <w:rPr>
                <w:rFonts w:ascii="Calibri" w:hAnsi="Calibri" w:cs="Calibri"/>
                <w:color w:val="000000"/>
                <w:sz w:val="22"/>
                <w:szCs w:val="22"/>
              </w:rPr>
            </w:pPr>
            <w:r>
              <w:rPr>
                <w:rFonts w:ascii="Calibri" w:hAnsi="Calibri" w:cs="Calibri"/>
                <w:color w:val="000000"/>
                <w:sz w:val="22"/>
                <w:szCs w:val="22"/>
              </w:rPr>
              <w:t>KOHINOOR FOODS LIMITED.</w:t>
            </w:r>
          </w:p>
        </w:tc>
        <w:tc>
          <w:tcPr>
            <w:tcW w:w="1654" w:type="dxa"/>
            <w:shd w:val="clear" w:color="auto" w:fill="auto"/>
            <w:vAlign w:val="bottom"/>
            <w:hideMark/>
          </w:tcPr>
          <w:p w14:paraId="5051EEF1" w14:textId="38E26399"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30/12/2020</w:t>
            </w:r>
          </w:p>
        </w:tc>
      </w:tr>
      <w:tr w:rsidR="007B6D4C" w14:paraId="0059FD7B" w14:textId="77777777" w:rsidTr="00766531">
        <w:trPr>
          <w:trHeight w:val="454"/>
        </w:trPr>
        <w:tc>
          <w:tcPr>
            <w:tcW w:w="851" w:type="dxa"/>
            <w:shd w:val="clear" w:color="auto" w:fill="auto"/>
            <w:noWrap/>
            <w:vAlign w:val="center"/>
            <w:hideMark/>
          </w:tcPr>
          <w:p w14:paraId="60D878A5" w14:textId="77777777" w:rsidR="007B6D4C" w:rsidRPr="009447D6" w:rsidRDefault="007B6D4C" w:rsidP="007B6D4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3</w:t>
            </w:r>
          </w:p>
        </w:tc>
        <w:tc>
          <w:tcPr>
            <w:tcW w:w="2596" w:type="dxa"/>
            <w:shd w:val="clear" w:color="auto" w:fill="auto"/>
            <w:vAlign w:val="bottom"/>
            <w:hideMark/>
          </w:tcPr>
          <w:p w14:paraId="6B992E53" w14:textId="719F59D7"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U52100DL2013PTC258134</w:t>
            </w:r>
          </w:p>
        </w:tc>
        <w:tc>
          <w:tcPr>
            <w:tcW w:w="4255" w:type="dxa"/>
            <w:shd w:val="clear" w:color="auto" w:fill="auto"/>
            <w:vAlign w:val="bottom"/>
            <w:hideMark/>
          </w:tcPr>
          <w:p w14:paraId="6E9324EE" w14:textId="7373F856" w:rsidR="007B6D4C" w:rsidRDefault="007B6D4C" w:rsidP="007B6D4C">
            <w:pPr>
              <w:spacing w:line="360" w:lineRule="auto"/>
              <w:jc w:val="both"/>
              <w:rPr>
                <w:rFonts w:ascii="Calibri" w:hAnsi="Calibri" w:cs="Calibri"/>
                <w:color w:val="000000"/>
                <w:sz w:val="22"/>
                <w:szCs w:val="22"/>
              </w:rPr>
            </w:pPr>
            <w:r>
              <w:rPr>
                <w:rFonts w:ascii="Calibri" w:hAnsi="Calibri" w:cs="Calibri"/>
                <w:color w:val="000000"/>
                <w:sz w:val="22"/>
                <w:szCs w:val="22"/>
              </w:rPr>
              <w:t>CHANDERMANI EXPORTS PRIVATE LIMITED</w:t>
            </w:r>
          </w:p>
        </w:tc>
        <w:tc>
          <w:tcPr>
            <w:tcW w:w="1654" w:type="dxa"/>
            <w:shd w:val="clear" w:color="auto" w:fill="auto"/>
            <w:vAlign w:val="bottom"/>
            <w:hideMark/>
          </w:tcPr>
          <w:p w14:paraId="1DFCA531" w14:textId="15C7C879"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19/09/2013</w:t>
            </w:r>
          </w:p>
        </w:tc>
      </w:tr>
    </w:tbl>
    <w:p w14:paraId="70302E06" w14:textId="77777777" w:rsidR="007B6D4C" w:rsidRPr="00891575" w:rsidRDefault="007B6D4C" w:rsidP="007B7546">
      <w:pPr>
        <w:pStyle w:val="TableParagraph"/>
        <w:spacing w:before="2" w:line="360" w:lineRule="auto"/>
        <w:ind w:right="-425"/>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33C4E635" w14:textId="53195BF6" w:rsidR="007B6D4C" w:rsidRDefault="007B6D4C" w:rsidP="007B7546">
      <w:pPr>
        <w:autoSpaceDE w:val="0"/>
        <w:autoSpaceDN w:val="0"/>
        <w:adjustRightInd w:val="0"/>
        <w:spacing w:before="240" w:line="360" w:lineRule="auto"/>
        <w:ind w:left="567" w:right="-142"/>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Mr. Sunil Sharma</w:t>
      </w:r>
      <w:r w:rsidRPr="006D0D9D">
        <w:rPr>
          <w:rFonts w:asciiTheme="minorHAnsi" w:hAnsiTheme="minorHAnsi" w:cstheme="minorHAnsi"/>
          <w:b/>
          <w:sz w:val="22"/>
          <w:szCs w:val="22"/>
        </w:rPr>
        <w:t>)</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596"/>
        <w:gridCol w:w="4255"/>
        <w:gridCol w:w="1654"/>
      </w:tblGrid>
      <w:tr w:rsidR="007B6D4C" w14:paraId="7AFFDBAC" w14:textId="77777777" w:rsidTr="00CA7176">
        <w:trPr>
          <w:trHeight w:val="454"/>
          <w:tblHeader/>
        </w:trPr>
        <w:tc>
          <w:tcPr>
            <w:tcW w:w="851" w:type="dxa"/>
            <w:shd w:val="clear" w:color="auto" w:fill="002060"/>
            <w:noWrap/>
            <w:vAlign w:val="center"/>
            <w:hideMark/>
          </w:tcPr>
          <w:p w14:paraId="23C0544D" w14:textId="77777777" w:rsidR="007B6D4C" w:rsidRDefault="007B6D4C" w:rsidP="00CA7176">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596" w:type="dxa"/>
            <w:shd w:val="clear" w:color="auto" w:fill="002060"/>
            <w:vAlign w:val="center"/>
            <w:hideMark/>
          </w:tcPr>
          <w:p w14:paraId="246EC7AB" w14:textId="77777777" w:rsidR="007B6D4C" w:rsidRDefault="007B6D4C" w:rsidP="00CA7176">
            <w:pPr>
              <w:spacing w:line="360" w:lineRule="auto"/>
              <w:jc w:val="center"/>
              <w:rPr>
                <w:rFonts w:ascii="Calibri" w:hAnsi="Calibri" w:cs="Calibri"/>
                <w:b/>
                <w:bCs/>
                <w:sz w:val="22"/>
                <w:szCs w:val="22"/>
              </w:rPr>
            </w:pPr>
            <w:r>
              <w:rPr>
                <w:rFonts w:ascii="Calibri" w:hAnsi="Calibri" w:cs="Calibri"/>
                <w:b/>
                <w:bCs/>
                <w:sz w:val="22"/>
                <w:szCs w:val="22"/>
              </w:rPr>
              <w:t>CIN/FCRN</w:t>
            </w:r>
          </w:p>
        </w:tc>
        <w:tc>
          <w:tcPr>
            <w:tcW w:w="4255" w:type="dxa"/>
            <w:shd w:val="clear" w:color="auto" w:fill="002060"/>
            <w:vAlign w:val="center"/>
            <w:hideMark/>
          </w:tcPr>
          <w:p w14:paraId="48EEBFB7" w14:textId="77777777" w:rsidR="007B6D4C" w:rsidRDefault="007B6D4C" w:rsidP="00CA7176">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654" w:type="dxa"/>
            <w:shd w:val="clear" w:color="auto" w:fill="002060"/>
            <w:vAlign w:val="center"/>
            <w:hideMark/>
          </w:tcPr>
          <w:p w14:paraId="0A3DAC18" w14:textId="77777777" w:rsidR="007B6D4C" w:rsidRDefault="007B6D4C" w:rsidP="00CA7176">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7B6D4C" w14:paraId="659D975F" w14:textId="77777777" w:rsidTr="00CA7176">
        <w:trPr>
          <w:trHeight w:val="454"/>
        </w:trPr>
        <w:tc>
          <w:tcPr>
            <w:tcW w:w="851" w:type="dxa"/>
            <w:shd w:val="clear" w:color="auto" w:fill="auto"/>
            <w:noWrap/>
            <w:vAlign w:val="center"/>
            <w:hideMark/>
          </w:tcPr>
          <w:p w14:paraId="449B5636" w14:textId="77777777" w:rsidR="007B6D4C" w:rsidRPr="009447D6" w:rsidRDefault="007B6D4C" w:rsidP="007B6D4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596" w:type="dxa"/>
            <w:shd w:val="clear" w:color="auto" w:fill="auto"/>
            <w:vAlign w:val="bottom"/>
            <w:hideMark/>
          </w:tcPr>
          <w:p w14:paraId="164731DB" w14:textId="1EFCA3D7"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L52110HR1989PLC070351</w:t>
            </w:r>
          </w:p>
        </w:tc>
        <w:tc>
          <w:tcPr>
            <w:tcW w:w="4255" w:type="dxa"/>
            <w:shd w:val="clear" w:color="auto" w:fill="auto"/>
            <w:vAlign w:val="bottom"/>
            <w:hideMark/>
          </w:tcPr>
          <w:p w14:paraId="4450690A" w14:textId="1B73DB05" w:rsidR="007B6D4C" w:rsidRDefault="007B6D4C" w:rsidP="007B6D4C">
            <w:pPr>
              <w:spacing w:line="360" w:lineRule="auto"/>
              <w:jc w:val="both"/>
              <w:rPr>
                <w:rFonts w:ascii="Calibri" w:hAnsi="Calibri" w:cs="Calibri"/>
                <w:color w:val="000000"/>
                <w:sz w:val="22"/>
                <w:szCs w:val="22"/>
              </w:rPr>
            </w:pPr>
            <w:r>
              <w:rPr>
                <w:rFonts w:ascii="Calibri" w:hAnsi="Calibri" w:cs="Calibri"/>
                <w:color w:val="000000"/>
                <w:sz w:val="22"/>
                <w:szCs w:val="22"/>
              </w:rPr>
              <w:t>KOHINOOR FOODS LIMITED.</w:t>
            </w:r>
          </w:p>
        </w:tc>
        <w:tc>
          <w:tcPr>
            <w:tcW w:w="1654" w:type="dxa"/>
            <w:shd w:val="clear" w:color="auto" w:fill="auto"/>
            <w:vAlign w:val="bottom"/>
            <w:hideMark/>
          </w:tcPr>
          <w:p w14:paraId="5BDA6D3D" w14:textId="69C6E803" w:rsidR="007B6D4C" w:rsidRDefault="007B6D4C" w:rsidP="007B6D4C">
            <w:pPr>
              <w:spacing w:line="360" w:lineRule="auto"/>
              <w:jc w:val="center"/>
              <w:rPr>
                <w:rFonts w:ascii="Calibri" w:hAnsi="Calibri" w:cs="Calibri"/>
                <w:color w:val="000000"/>
                <w:sz w:val="22"/>
                <w:szCs w:val="22"/>
              </w:rPr>
            </w:pPr>
            <w:r>
              <w:rPr>
                <w:rFonts w:ascii="Calibri" w:hAnsi="Calibri" w:cs="Calibri"/>
                <w:color w:val="000000"/>
                <w:sz w:val="22"/>
                <w:szCs w:val="22"/>
              </w:rPr>
              <w:t>30/12/2020</w:t>
            </w:r>
          </w:p>
        </w:tc>
      </w:tr>
    </w:tbl>
    <w:p w14:paraId="25596040" w14:textId="766A0C20" w:rsidR="007B6D4C" w:rsidRPr="007B6D4C" w:rsidRDefault="007B6D4C" w:rsidP="007B7546">
      <w:pPr>
        <w:pStyle w:val="TableParagraph"/>
        <w:spacing w:before="2" w:line="360" w:lineRule="auto"/>
        <w:ind w:right="-425"/>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50EF4421" w14:textId="00D550AC" w:rsidR="007B6D4C" w:rsidRDefault="007B6D4C" w:rsidP="007B7546">
      <w:pPr>
        <w:autoSpaceDE w:val="0"/>
        <w:autoSpaceDN w:val="0"/>
        <w:adjustRightInd w:val="0"/>
        <w:spacing w:before="240" w:line="360" w:lineRule="auto"/>
        <w:ind w:left="567" w:right="-142"/>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Mr. Yash Pal Mahajan</w:t>
      </w:r>
      <w:r w:rsidRPr="006D0D9D">
        <w:rPr>
          <w:rFonts w:asciiTheme="minorHAnsi" w:hAnsiTheme="minorHAnsi" w:cstheme="minorHAnsi"/>
          <w:b/>
          <w:sz w:val="22"/>
          <w:szCs w:val="22"/>
        </w:rPr>
        <w:t>)</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596"/>
        <w:gridCol w:w="4255"/>
        <w:gridCol w:w="1654"/>
      </w:tblGrid>
      <w:tr w:rsidR="007B6D4C" w14:paraId="3A0AAABD" w14:textId="77777777" w:rsidTr="00CA7176">
        <w:trPr>
          <w:trHeight w:val="454"/>
          <w:tblHeader/>
        </w:trPr>
        <w:tc>
          <w:tcPr>
            <w:tcW w:w="851" w:type="dxa"/>
            <w:shd w:val="clear" w:color="auto" w:fill="002060"/>
            <w:noWrap/>
            <w:vAlign w:val="center"/>
            <w:hideMark/>
          </w:tcPr>
          <w:p w14:paraId="06159629" w14:textId="77777777" w:rsidR="007B6D4C" w:rsidRDefault="007B6D4C" w:rsidP="00CA7176">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596" w:type="dxa"/>
            <w:shd w:val="clear" w:color="auto" w:fill="002060"/>
            <w:vAlign w:val="center"/>
            <w:hideMark/>
          </w:tcPr>
          <w:p w14:paraId="052E5327" w14:textId="77777777" w:rsidR="007B6D4C" w:rsidRDefault="007B6D4C" w:rsidP="00CA7176">
            <w:pPr>
              <w:spacing w:line="360" w:lineRule="auto"/>
              <w:jc w:val="center"/>
              <w:rPr>
                <w:rFonts w:ascii="Calibri" w:hAnsi="Calibri" w:cs="Calibri"/>
                <w:b/>
                <w:bCs/>
                <w:sz w:val="22"/>
                <w:szCs w:val="22"/>
              </w:rPr>
            </w:pPr>
            <w:r>
              <w:rPr>
                <w:rFonts w:ascii="Calibri" w:hAnsi="Calibri" w:cs="Calibri"/>
                <w:b/>
                <w:bCs/>
                <w:sz w:val="22"/>
                <w:szCs w:val="22"/>
              </w:rPr>
              <w:t>CIN/FCRN</w:t>
            </w:r>
          </w:p>
        </w:tc>
        <w:tc>
          <w:tcPr>
            <w:tcW w:w="4255" w:type="dxa"/>
            <w:shd w:val="clear" w:color="auto" w:fill="002060"/>
            <w:vAlign w:val="center"/>
            <w:hideMark/>
          </w:tcPr>
          <w:p w14:paraId="5D38B1BE" w14:textId="77777777" w:rsidR="007B6D4C" w:rsidRDefault="007B6D4C" w:rsidP="00CA7176">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654" w:type="dxa"/>
            <w:shd w:val="clear" w:color="auto" w:fill="002060"/>
            <w:vAlign w:val="center"/>
            <w:hideMark/>
          </w:tcPr>
          <w:p w14:paraId="6307B72A" w14:textId="77777777" w:rsidR="007B6D4C" w:rsidRDefault="007B6D4C" w:rsidP="00CA7176">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7B6D4C" w14:paraId="397BA4DD" w14:textId="77777777" w:rsidTr="00CA7176">
        <w:trPr>
          <w:trHeight w:val="454"/>
        </w:trPr>
        <w:tc>
          <w:tcPr>
            <w:tcW w:w="851" w:type="dxa"/>
            <w:shd w:val="clear" w:color="auto" w:fill="auto"/>
            <w:noWrap/>
            <w:vAlign w:val="center"/>
            <w:hideMark/>
          </w:tcPr>
          <w:p w14:paraId="4644DE64" w14:textId="77777777" w:rsidR="007B6D4C" w:rsidRPr="009447D6" w:rsidRDefault="007B6D4C" w:rsidP="00CA7176">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596" w:type="dxa"/>
            <w:shd w:val="clear" w:color="auto" w:fill="auto"/>
            <w:vAlign w:val="bottom"/>
            <w:hideMark/>
          </w:tcPr>
          <w:p w14:paraId="5B1471FA" w14:textId="77777777" w:rsidR="007B6D4C" w:rsidRDefault="007B6D4C" w:rsidP="00CA7176">
            <w:pPr>
              <w:spacing w:line="360" w:lineRule="auto"/>
              <w:jc w:val="center"/>
              <w:rPr>
                <w:rFonts w:ascii="Calibri" w:hAnsi="Calibri" w:cs="Calibri"/>
                <w:color w:val="000000"/>
                <w:sz w:val="22"/>
                <w:szCs w:val="22"/>
              </w:rPr>
            </w:pPr>
            <w:r>
              <w:rPr>
                <w:rFonts w:ascii="Calibri" w:hAnsi="Calibri" w:cs="Calibri"/>
                <w:color w:val="000000"/>
                <w:sz w:val="22"/>
                <w:szCs w:val="22"/>
              </w:rPr>
              <w:t>L52110HR1989PLC070351</w:t>
            </w:r>
          </w:p>
        </w:tc>
        <w:tc>
          <w:tcPr>
            <w:tcW w:w="4255" w:type="dxa"/>
            <w:shd w:val="clear" w:color="auto" w:fill="auto"/>
            <w:vAlign w:val="bottom"/>
            <w:hideMark/>
          </w:tcPr>
          <w:p w14:paraId="3A6560E2" w14:textId="77777777" w:rsidR="007B6D4C" w:rsidRDefault="007B6D4C" w:rsidP="00CA7176">
            <w:pPr>
              <w:spacing w:line="360" w:lineRule="auto"/>
              <w:jc w:val="both"/>
              <w:rPr>
                <w:rFonts w:ascii="Calibri" w:hAnsi="Calibri" w:cs="Calibri"/>
                <w:color w:val="000000"/>
                <w:sz w:val="22"/>
                <w:szCs w:val="22"/>
              </w:rPr>
            </w:pPr>
            <w:r>
              <w:rPr>
                <w:rFonts w:ascii="Calibri" w:hAnsi="Calibri" w:cs="Calibri"/>
                <w:color w:val="000000"/>
                <w:sz w:val="22"/>
                <w:szCs w:val="22"/>
              </w:rPr>
              <w:t>KOHINOOR FOODS LIMITED.</w:t>
            </w:r>
          </w:p>
        </w:tc>
        <w:tc>
          <w:tcPr>
            <w:tcW w:w="1654" w:type="dxa"/>
            <w:shd w:val="clear" w:color="auto" w:fill="auto"/>
            <w:vAlign w:val="bottom"/>
            <w:hideMark/>
          </w:tcPr>
          <w:p w14:paraId="5E428881" w14:textId="77777777" w:rsidR="007B6D4C" w:rsidRDefault="007B6D4C" w:rsidP="00CA7176">
            <w:pPr>
              <w:spacing w:line="360" w:lineRule="auto"/>
              <w:jc w:val="center"/>
              <w:rPr>
                <w:rFonts w:ascii="Calibri" w:hAnsi="Calibri" w:cs="Calibri"/>
                <w:color w:val="000000"/>
                <w:sz w:val="22"/>
                <w:szCs w:val="22"/>
              </w:rPr>
            </w:pPr>
            <w:r>
              <w:rPr>
                <w:rFonts w:ascii="Calibri" w:hAnsi="Calibri" w:cs="Calibri"/>
                <w:color w:val="000000"/>
                <w:sz w:val="22"/>
                <w:szCs w:val="22"/>
              </w:rPr>
              <w:t>30/12/2020</w:t>
            </w:r>
          </w:p>
        </w:tc>
      </w:tr>
    </w:tbl>
    <w:p w14:paraId="50CD3329" w14:textId="2AF1E247" w:rsidR="008A595E" w:rsidRPr="007B6D4C" w:rsidRDefault="007B6D4C" w:rsidP="007B7546">
      <w:pPr>
        <w:pStyle w:val="TableParagraph"/>
        <w:spacing w:before="2" w:line="360" w:lineRule="auto"/>
        <w:ind w:right="-425"/>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0BEA49A5" w14:textId="77777777" w:rsidR="009E4A53" w:rsidRDefault="009E4A53" w:rsidP="00F67734">
      <w:pPr>
        <w:pStyle w:val="ListParagraph"/>
        <w:spacing w:line="360" w:lineRule="auto"/>
        <w:ind w:left="567" w:right="-568"/>
        <w:jc w:val="both"/>
        <w:rPr>
          <w:rFonts w:ascii="Arial" w:hAnsi="Arial" w:cs="Arial"/>
          <w:sz w:val="22"/>
          <w:szCs w:val="22"/>
          <w:lang w:eastAsia="en-IN"/>
        </w:rPr>
      </w:pPr>
    </w:p>
    <w:p w14:paraId="793B28D6" w14:textId="56292F7F" w:rsidR="009E4A53" w:rsidRPr="00390E5E" w:rsidRDefault="009E4A53" w:rsidP="007B7546">
      <w:pPr>
        <w:pStyle w:val="ListParagraph"/>
        <w:numPr>
          <w:ilvl w:val="0"/>
          <w:numId w:val="20"/>
        </w:numPr>
        <w:spacing w:after="240" w:line="360" w:lineRule="auto"/>
        <w:ind w:left="567" w:right="-425" w:hanging="425"/>
        <w:jc w:val="both"/>
        <w:rPr>
          <w:rFonts w:ascii="Arial" w:hAnsi="Arial" w:cs="Arial"/>
          <w:b/>
          <w:bCs/>
          <w:sz w:val="22"/>
          <w:szCs w:val="22"/>
          <w:lang w:eastAsia="en-IN"/>
        </w:rPr>
      </w:pPr>
      <w:r w:rsidRPr="009E4A53">
        <w:rPr>
          <w:rFonts w:ascii="Arial" w:hAnsi="Arial" w:cs="Arial"/>
          <w:b/>
          <w:bCs/>
          <w:sz w:val="22"/>
          <w:szCs w:val="22"/>
          <w:lang w:eastAsia="en-IN"/>
        </w:rPr>
        <w:t>REASONS FOR FINANCIAL STRESS</w:t>
      </w:r>
      <w:r>
        <w:rPr>
          <w:rFonts w:ascii="Arial" w:hAnsi="Arial" w:cs="Arial"/>
          <w:b/>
          <w:bCs/>
          <w:sz w:val="22"/>
          <w:szCs w:val="22"/>
          <w:lang w:eastAsia="en-IN"/>
        </w:rPr>
        <w:t xml:space="preserve">: </w:t>
      </w:r>
      <w:r w:rsidRPr="00390E5E">
        <w:rPr>
          <w:rFonts w:ascii="Arial" w:hAnsi="Arial" w:cs="Arial"/>
          <w:sz w:val="22"/>
          <w:szCs w:val="22"/>
          <w:lang w:eastAsia="en-IN"/>
        </w:rPr>
        <w:t xml:space="preserve">As per the information shared by the company/client, below are some of the reasons for financial stress </w:t>
      </w:r>
      <w:r w:rsidR="00AB4BD8" w:rsidRPr="00390E5E">
        <w:rPr>
          <w:rFonts w:ascii="Arial" w:hAnsi="Arial" w:cs="Arial"/>
          <w:sz w:val="22"/>
          <w:szCs w:val="22"/>
          <w:lang w:eastAsia="en-IN"/>
        </w:rPr>
        <w:t>of the company;</w:t>
      </w:r>
    </w:p>
    <w:p w14:paraId="708371D9" w14:textId="67CFDD0F" w:rsidR="00742AD3" w:rsidRDefault="00AB4BD8" w:rsidP="007B7546">
      <w:pPr>
        <w:pStyle w:val="ListParagraph"/>
        <w:numPr>
          <w:ilvl w:val="0"/>
          <w:numId w:val="34"/>
        </w:numPr>
        <w:spacing w:after="240" w:line="360" w:lineRule="auto"/>
        <w:ind w:left="993" w:right="-425" w:hanging="426"/>
        <w:jc w:val="both"/>
        <w:rPr>
          <w:rFonts w:ascii="Arial" w:hAnsi="Arial" w:cs="Arial"/>
          <w:bCs/>
          <w:iCs/>
          <w:sz w:val="22"/>
          <w:szCs w:val="22"/>
          <w:lang w:eastAsia="en-IN"/>
        </w:rPr>
      </w:pPr>
      <w:r w:rsidRPr="00AB4BD8">
        <w:rPr>
          <w:rFonts w:ascii="Arial" w:hAnsi="Arial" w:cs="Arial"/>
          <w:b/>
          <w:iCs/>
          <w:sz w:val="22"/>
          <w:szCs w:val="22"/>
          <w:lang w:eastAsia="en-IN"/>
        </w:rPr>
        <w:t xml:space="preserve">Losses </w:t>
      </w:r>
      <w:r>
        <w:rPr>
          <w:rFonts w:ascii="Arial" w:hAnsi="Arial" w:cs="Arial"/>
          <w:b/>
          <w:iCs/>
          <w:sz w:val="22"/>
          <w:szCs w:val="22"/>
          <w:lang w:eastAsia="en-IN"/>
        </w:rPr>
        <w:t>i</w:t>
      </w:r>
      <w:r w:rsidRPr="00AB4BD8">
        <w:rPr>
          <w:rFonts w:ascii="Arial" w:hAnsi="Arial" w:cs="Arial"/>
          <w:b/>
          <w:iCs/>
          <w:sz w:val="22"/>
          <w:szCs w:val="22"/>
          <w:lang w:eastAsia="en-IN"/>
        </w:rPr>
        <w:t xml:space="preserve">n Forex Deals </w:t>
      </w:r>
      <w:r>
        <w:rPr>
          <w:rFonts w:ascii="Arial" w:hAnsi="Arial" w:cs="Arial"/>
          <w:b/>
          <w:iCs/>
          <w:sz w:val="22"/>
          <w:szCs w:val="22"/>
          <w:lang w:eastAsia="en-IN"/>
        </w:rPr>
        <w:t>p</w:t>
      </w:r>
      <w:r w:rsidRPr="00AB4BD8">
        <w:rPr>
          <w:rFonts w:ascii="Arial" w:hAnsi="Arial" w:cs="Arial"/>
          <w:b/>
          <w:iCs/>
          <w:sz w:val="22"/>
          <w:szCs w:val="22"/>
          <w:lang w:eastAsia="en-IN"/>
        </w:rPr>
        <w:t>aid to Banks</w:t>
      </w:r>
      <w:r>
        <w:rPr>
          <w:rFonts w:ascii="Arial" w:hAnsi="Arial" w:cs="Arial"/>
          <w:b/>
          <w:iCs/>
          <w:sz w:val="22"/>
          <w:szCs w:val="22"/>
          <w:lang w:eastAsia="en-IN"/>
        </w:rPr>
        <w:t>:</w:t>
      </w:r>
      <w:r w:rsidR="00742AD3">
        <w:rPr>
          <w:rFonts w:ascii="Arial" w:hAnsi="Arial" w:cs="Arial"/>
          <w:b/>
          <w:iCs/>
          <w:sz w:val="22"/>
          <w:szCs w:val="22"/>
          <w:lang w:eastAsia="en-IN"/>
        </w:rPr>
        <w:t xml:space="preserve"> </w:t>
      </w:r>
      <w:r w:rsidR="00742AD3" w:rsidRPr="00742AD3">
        <w:rPr>
          <w:rFonts w:ascii="Arial" w:hAnsi="Arial" w:cs="Arial"/>
          <w:bCs/>
          <w:iCs/>
          <w:sz w:val="22"/>
          <w:szCs w:val="22"/>
          <w:lang w:eastAsia="en-IN"/>
        </w:rPr>
        <w:t xml:space="preserve">Till 2007, </w:t>
      </w:r>
      <w:r w:rsidR="00742AD3">
        <w:rPr>
          <w:rFonts w:ascii="Arial" w:hAnsi="Arial" w:cs="Arial"/>
          <w:bCs/>
          <w:iCs/>
          <w:sz w:val="22"/>
          <w:szCs w:val="22"/>
          <w:lang w:eastAsia="en-IN"/>
        </w:rPr>
        <w:t>the company</w:t>
      </w:r>
      <w:r w:rsidR="00742AD3" w:rsidRPr="00742AD3">
        <w:rPr>
          <w:rFonts w:ascii="Arial" w:hAnsi="Arial" w:cs="Arial"/>
          <w:bCs/>
          <w:iCs/>
          <w:sz w:val="22"/>
          <w:szCs w:val="22"/>
          <w:lang w:eastAsia="en-IN"/>
        </w:rPr>
        <w:t xml:space="preserve"> had tremendous growth in business</w:t>
      </w:r>
      <w:r w:rsidR="00742AD3">
        <w:rPr>
          <w:rFonts w:ascii="Arial" w:hAnsi="Arial" w:cs="Arial"/>
          <w:bCs/>
          <w:iCs/>
          <w:sz w:val="22"/>
          <w:szCs w:val="22"/>
          <w:lang w:eastAsia="en-IN"/>
        </w:rPr>
        <w:t xml:space="preserve"> but</w:t>
      </w:r>
      <w:r w:rsidR="00742AD3" w:rsidRPr="00742AD3">
        <w:rPr>
          <w:rFonts w:ascii="Arial" w:hAnsi="Arial" w:cs="Arial"/>
          <w:bCs/>
          <w:iCs/>
          <w:sz w:val="22"/>
          <w:szCs w:val="22"/>
          <w:lang w:eastAsia="en-IN"/>
        </w:rPr>
        <w:t xml:space="preserve"> </w:t>
      </w:r>
      <w:r w:rsidR="00742AD3">
        <w:rPr>
          <w:rFonts w:ascii="Arial" w:hAnsi="Arial" w:cs="Arial"/>
          <w:bCs/>
          <w:iCs/>
          <w:sz w:val="22"/>
          <w:szCs w:val="22"/>
          <w:lang w:eastAsia="en-IN"/>
        </w:rPr>
        <w:t>during</w:t>
      </w:r>
      <w:r w:rsidR="00742AD3" w:rsidRPr="00742AD3">
        <w:rPr>
          <w:rFonts w:ascii="Arial" w:hAnsi="Arial" w:cs="Arial"/>
          <w:bCs/>
          <w:iCs/>
          <w:sz w:val="22"/>
          <w:szCs w:val="22"/>
          <w:lang w:eastAsia="en-IN"/>
        </w:rPr>
        <w:t xml:space="preserve"> the year 200</w:t>
      </w:r>
      <w:r w:rsidR="00390E5E">
        <w:rPr>
          <w:rFonts w:ascii="Arial" w:hAnsi="Arial" w:cs="Arial"/>
          <w:bCs/>
          <w:iCs/>
          <w:sz w:val="22"/>
          <w:szCs w:val="22"/>
          <w:lang w:eastAsia="en-IN"/>
        </w:rPr>
        <w:t xml:space="preserve">7, the company started hedging their </w:t>
      </w:r>
      <w:r w:rsidR="00390E5E" w:rsidRPr="00742AD3">
        <w:rPr>
          <w:rFonts w:ascii="Arial" w:hAnsi="Arial" w:cs="Arial"/>
          <w:bCs/>
          <w:iCs/>
          <w:sz w:val="22"/>
          <w:szCs w:val="22"/>
          <w:lang w:eastAsia="en-IN"/>
        </w:rPr>
        <w:t>Foreign Exchange exposures on long term basis so as to optimize our profits and reduce our cost of interest</w:t>
      </w:r>
      <w:r w:rsidR="00390E5E">
        <w:rPr>
          <w:rFonts w:ascii="Arial" w:hAnsi="Arial" w:cs="Arial"/>
          <w:bCs/>
          <w:iCs/>
          <w:sz w:val="22"/>
          <w:szCs w:val="22"/>
          <w:lang w:eastAsia="en-IN"/>
        </w:rPr>
        <w:t xml:space="preserve"> on the advice of professional experts</w:t>
      </w:r>
      <w:r w:rsidR="00742AD3" w:rsidRPr="00742AD3">
        <w:rPr>
          <w:rFonts w:ascii="Arial" w:hAnsi="Arial" w:cs="Arial"/>
          <w:bCs/>
          <w:iCs/>
          <w:sz w:val="22"/>
          <w:szCs w:val="22"/>
          <w:lang w:eastAsia="en-IN"/>
        </w:rPr>
        <w:t xml:space="preserve">, some of whom were treasury executives of </w:t>
      </w:r>
      <w:r w:rsidR="00390E5E">
        <w:rPr>
          <w:rFonts w:ascii="Arial" w:hAnsi="Arial" w:cs="Arial"/>
          <w:bCs/>
          <w:iCs/>
          <w:sz w:val="22"/>
          <w:szCs w:val="22"/>
          <w:lang w:eastAsia="en-IN"/>
        </w:rPr>
        <w:t>their</w:t>
      </w:r>
      <w:r w:rsidR="00742AD3" w:rsidRPr="00742AD3">
        <w:rPr>
          <w:rFonts w:ascii="Arial" w:hAnsi="Arial" w:cs="Arial"/>
          <w:bCs/>
          <w:iCs/>
          <w:sz w:val="22"/>
          <w:szCs w:val="22"/>
          <w:lang w:eastAsia="en-IN"/>
        </w:rPr>
        <w:t xml:space="preserve"> consortium banks. The Company was doing well and domestic rate of interest was very high.  The company had to keep Rice and paddy stocks for long time to make it older as worldwide buyers prefer to buy aged rice. </w:t>
      </w:r>
    </w:p>
    <w:p w14:paraId="71BE0465" w14:textId="7E869C92" w:rsidR="00742AD3" w:rsidRPr="00742AD3" w:rsidRDefault="00742AD3" w:rsidP="00742AD3">
      <w:pPr>
        <w:pStyle w:val="ListParagraph"/>
        <w:spacing w:after="240" w:line="360" w:lineRule="auto"/>
        <w:ind w:left="993" w:right="-425"/>
        <w:jc w:val="both"/>
        <w:rPr>
          <w:rFonts w:ascii="Arial" w:hAnsi="Arial" w:cs="Arial"/>
          <w:bCs/>
          <w:iCs/>
          <w:sz w:val="22"/>
          <w:szCs w:val="22"/>
          <w:lang w:eastAsia="en-IN"/>
        </w:rPr>
      </w:pPr>
      <w:r w:rsidRPr="00742AD3">
        <w:rPr>
          <w:rFonts w:ascii="Arial" w:hAnsi="Arial" w:cs="Arial"/>
          <w:bCs/>
          <w:iCs/>
          <w:sz w:val="22"/>
          <w:szCs w:val="22"/>
          <w:lang w:eastAsia="en-IN"/>
        </w:rPr>
        <w:lastRenderedPageBreak/>
        <w:t xml:space="preserve">The consortium Bank advised </w:t>
      </w:r>
      <w:r w:rsidR="00390E5E">
        <w:rPr>
          <w:rFonts w:ascii="Arial" w:hAnsi="Arial" w:cs="Arial"/>
          <w:bCs/>
          <w:iCs/>
          <w:sz w:val="22"/>
          <w:szCs w:val="22"/>
          <w:lang w:eastAsia="en-IN"/>
        </w:rPr>
        <w:t>them to raise</w:t>
      </w:r>
      <w:r w:rsidRPr="00742AD3">
        <w:rPr>
          <w:rFonts w:ascii="Arial" w:hAnsi="Arial" w:cs="Arial"/>
          <w:bCs/>
          <w:iCs/>
          <w:sz w:val="22"/>
          <w:szCs w:val="22"/>
          <w:lang w:eastAsia="en-IN"/>
        </w:rPr>
        <w:t xml:space="preserve"> finances through derivatives as the cost of interest would be low and it will add to the profits of the company like in Japan the rate of interest was 1% and the company would profit from the same. Accordingly, </w:t>
      </w:r>
      <w:r w:rsidR="00390E5E">
        <w:rPr>
          <w:rFonts w:ascii="Arial" w:hAnsi="Arial" w:cs="Arial"/>
          <w:bCs/>
          <w:iCs/>
          <w:sz w:val="22"/>
          <w:szCs w:val="22"/>
          <w:lang w:eastAsia="en-IN"/>
        </w:rPr>
        <w:t>the company</w:t>
      </w:r>
      <w:r w:rsidRPr="00742AD3">
        <w:rPr>
          <w:rFonts w:ascii="Arial" w:hAnsi="Arial" w:cs="Arial"/>
          <w:bCs/>
          <w:iCs/>
          <w:sz w:val="22"/>
          <w:szCs w:val="22"/>
          <w:lang w:eastAsia="en-IN"/>
        </w:rPr>
        <w:t xml:space="preserve"> entered into various structured foreign exchange deals with the following consortium banks: </w:t>
      </w:r>
    </w:p>
    <w:p w14:paraId="34033E98" w14:textId="77777777" w:rsidR="00742AD3" w:rsidRPr="00742AD3" w:rsidRDefault="00742AD3" w:rsidP="00742AD3">
      <w:pPr>
        <w:pStyle w:val="ListParagraph"/>
        <w:spacing w:line="360" w:lineRule="auto"/>
        <w:ind w:left="993" w:right="-425"/>
        <w:jc w:val="both"/>
        <w:rPr>
          <w:rFonts w:ascii="Arial" w:hAnsi="Arial" w:cs="Arial"/>
          <w:bCs/>
          <w:iCs/>
          <w:sz w:val="22"/>
          <w:szCs w:val="22"/>
          <w:lang w:eastAsia="en-IN"/>
        </w:rPr>
      </w:pPr>
      <w:r w:rsidRPr="00742AD3">
        <w:rPr>
          <w:rFonts w:ascii="Arial" w:hAnsi="Arial" w:cs="Arial"/>
          <w:bCs/>
          <w:iCs/>
          <w:sz w:val="22"/>
          <w:szCs w:val="22"/>
          <w:lang w:eastAsia="en-IN"/>
        </w:rPr>
        <w:t>1.</w:t>
      </w:r>
      <w:r w:rsidRPr="00742AD3">
        <w:rPr>
          <w:rFonts w:ascii="Arial" w:hAnsi="Arial" w:cs="Arial"/>
          <w:bCs/>
          <w:iCs/>
          <w:sz w:val="22"/>
          <w:szCs w:val="22"/>
          <w:lang w:eastAsia="en-IN"/>
        </w:rPr>
        <w:tab/>
        <w:t xml:space="preserve">Oriental Bank of Commerce </w:t>
      </w:r>
    </w:p>
    <w:p w14:paraId="7B850DA7" w14:textId="77777777" w:rsidR="00742AD3" w:rsidRPr="00742AD3" w:rsidRDefault="00742AD3" w:rsidP="00742AD3">
      <w:pPr>
        <w:pStyle w:val="ListParagraph"/>
        <w:spacing w:line="360" w:lineRule="auto"/>
        <w:ind w:left="993" w:right="-425"/>
        <w:jc w:val="both"/>
        <w:rPr>
          <w:rFonts w:ascii="Arial" w:hAnsi="Arial" w:cs="Arial"/>
          <w:bCs/>
          <w:iCs/>
          <w:sz w:val="22"/>
          <w:szCs w:val="22"/>
          <w:lang w:eastAsia="en-IN"/>
        </w:rPr>
      </w:pPr>
      <w:r w:rsidRPr="00742AD3">
        <w:rPr>
          <w:rFonts w:ascii="Arial" w:hAnsi="Arial" w:cs="Arial"/>
          <w:bCs/>
          <w:iCs/>
          <w:sz w:val="22"/>
          <w:szCs w:val="22"/>
          <w:lang w:eastAsia="en-IN"/>
        </w:rPr>
        <w:t>2.</w:t>
      </w:r>
      <w:r w:rsidRPr="00742AD3">
        <w:rPr>
          <w:rFonts w:ascii="Arial" w:hAnsi="Arial" w:cs="Arial"/>
          <w:bCs/>
          <w:iCs/>
          <w:sz w:val="22"/>
          <w:szCs w:val="22"/>
          <w:lang w:eastAsia="en-IN"/>
        </w:rPr>
        <w:tab/>
        <w:t>Standard Chartered Bank</w:t>
      </w:r>
    </w:p>
    <w:p w14:paraId="3A69C7F7" w14:textId="77777777" w:rsidR="00742AD3" w:rsidRPr="00742AD3" w:rsidRDefault="00742AD3" w:rsidP="00742AD3">
      <w:pPr>
        <w:spacing w:line="360" w:lineRule="auto"/>
        <w:ind w:left="993" w:right="-425"/>
        <w:jc w:val="both"/>
        <w:rPr>
          <w:rFonts w:ascii="Arial" w:hAnsi="Arial" w:cs="Arial"/>
          <w:bCs/>
          <w:iCs/>
          <w:sz w:val="22"/>
          <w:szCs w:val="22"/>
          <w:lang w:eastAsia="en-IN"/>
        </w:rPr>
      </w:pPr>
      <w:r w:rsidRPr="00742AD3">
        <w:rPr>
          <w:rFonts w:ascii="Arial" w:hAnsi="Arial" w:cs="Arial"/>
          <w:bCs/>
          <w:iCs/>
          <w:sz w:val="22"/>
          <w:szCs w:val="22"/>
          <w:lang w:eastAsia="en-IN"/>
        </w:rPr>
        <w:t>3.</w:t>
      </w:r>
      <w:r w:rsidRPr="00742AD3">
        <w:rPr>
          <w:rFonts w:ascii="Arial" w:hAnsi="Arial" w:cs="Arial"/>
          <w:bCs/>
          <w:iCs/>
          <w:sz w:val="22"/>
          <w:szCs w:val="22"/>
          <w:lang w:eastAsia="en-IN"/>
        </w:rPr>
        <w:tab/>
        <w:t>HDFC Bank</w:t>
      </w:r>
    </w:p>
    <w:p w14:paraId="072911CC" w14:textId="77777777" w:rsidR="00742AD3" w:rsidRPr="00742AD3" w:rsidRDefault="00742AD3" w:rsidP="00742AD3">
      <w:pPr>
        <w:pStyle w:val="ListParagraph"/>
        <w:spacing w:line="360" w:lineRule="auto"/>
        <w:ind w:left="993" w:right="-425"/>
        <w:jc w:val="both"/>
        <w:rPr>
          <w:rFonts w:ascii="Arial" w:hAnsi="Arial" w:cs="Arial"/>
          <w:bCs/>
          <w:iCs/>
          <w:sz w:val="22"/>
          <w:szCs w:val="22"/>
          <w:lang w:eastAsia="en-IN"/>
        </w:rPr>
      </w:pPr>
      <w:r w:rsidRPr="00742AD3">
        <w:rPr>
          <w:rFonts w:ascii="Arial" w:hAnsi="Arial" w:cs="Arial"/>
          <w:bCs/>
          <w:iCs/>
          <w:sz w:val="22"/>
          <w:szCs w:val="22"/>
          <w:lang w:eastAsia="en-IN"/>
        </w:rPr>
        <w:t>4.</w:t>
      </w:r>
      <w:r w:rsidRPr="00742AD3">
        <w:rPr>
          <w:rFonts w:ascii="Arial" w:hAnsi="Arial" w:cs="Arial"/>
          <w:bCs/>
          <w:iCs/>
          <w:sz w:val="22"/>
          <w:szCs w:val="22"/>
          <w:lang w:eastAsia="en-IN"/>
        </w:rPr>
        <w:tab/>
        <w:t>Punjab National Bank</w:t>
      </w:r>
    </w:p>
    <w:p w14:paraId="4D9C6207" w14:textId="77777777" w:rsidR="00742AD3" w:rsidRPr="00742AD3" w:rsidRDefault="00742AD3" w:rsidP="00742AD3">
      <w:pPr>
        <w:spacing w:line="360" w:lineRule="auto"/>
        <w:ind w:left="993" w:right="-425"/>
        <w:jc w:val="both"/>
        <w:rPr>
          <w:rFonts w:ascii="Arial" w:hAnsi="Arial" w:cs="Arial"/>
          <w:bCs/>
          <w:iCs/>
          <w:sz w:val="22"/>
          <w:szCs w:val="22"/>
          <w:lang w:eastAsia="en-IN"/>
        </w:rPr>
      </w:pPr>
      <w:r w:rsidRPr="00742AD3">
        <w:rPr>
          <w:rFonts w:ascii="Arial" w:hAnsi="Arial" w:cs="Arial"/>
          <w:bCs/>
          <w:iCs/>
          <w:sz w:val="22"/>
          <w:szCs w:val="22"/>
          <w:lang w:eastAsia="en-IN"/>
        </w:rPr>
        <w:t>5.</w:t>
      </w:r>
      <w:r w:rsidRPr="00742AD3">
        <w:rPr>
          <w:rFonts w:ascii="Arial" w:hAnsi="Arial" w:cs="Arial"/>
          <w:bCs/>
          <w:iCs/>
          <w:sz w:val="22"/>
          <w:szCs w:val="22"/>
          <w:lang w:eastAsia="en-IN"/>
        </w:rPr>
        <w:tab/>
        <w:t>ICICI Bank</w:t>
      </w:r>
    </w:p>
    <w:p w14:paraId="036972C0" w14:textId="77777777" w:rsidR="00742AD3" w:rsidRPr="00742AD3" w:rsidRDefault="00742AD3" w:rsidP="00742AD3">
      <w:pPr>
        <w:spacing w:after="240" w:line="360" w:lineRule="auto"/>
        <w:ind w:left="993" w:right="-425"/>
        <w:jc w:val="both"/>
        <w:rPr>
          <w:rFonts w:ascii="Arial" w:hAnsi="Arial" w:cs="Arial"/>
          <w:bCs/>
          <w:iCs/>
          <w:sz w:val="22"/>
          <w:szCs w:val="22"/>
          <w:lang w:eastAsia="en-IN"/>
        </w:rPr>
      </w:pPr>
      <w:r w:rsidRPr="00742AD3">
        <w:rPr>
          <w:rFonts w:ascii="Arial" w:hAnsi="Arial" w:cs="Arial"/>
          <w:bCs/>
          <w:iCs/>
          <w:sz w:val="22"/>
          <w:szCs w:val="22"/>
          <w:lang w:eastAsia="en-IN"/>
        </w:rPr>
        <w:t>6.</w:t>
      </w:r>
      <w:r w:rsidRPr="00742AD3">
        <w:rPr>
          <w:rFonts w:ascii="Arial" w:hAnsi="Arial" w:cs="Arial"/>
          <w:bCs/>
          <w:iCs/>
          <w:sz w:val="22"/>
          <w:szCs w:val="22"/>
          <w:lang w:eastAsia="en-IN"/>
        </w:rPr>
        <w:tab/>
        <w:t>State Bank of India</w:t>
      </w:r>
    </w:p>
    <w:p w14:paraId="09ADF639" w14:textId="6145A7CC" w:rsidR="00742AD3" w:rsidRPr="00742AD3" w:rsidRDefault="00742AD3" w:rsidP="00CB272F">
      <w:pPr>
        <w:pStyle w:val="ListParagraph"/>
        <w:spacing w:after="240" w:line="360" w:lineRule="auto"/>
        <w:ind w:left="993" w:right="-425"/>
        <w:jc w:val="both"/>
        <w:rPr>
          <w:rFonts w:ascii="Arial" w:hAnsi="Arial" w:cs="Arial"/>
          <w:bCs/>
          <w:iCs/>
          <w:sz w:val="22"/>
          <w:szCs w:val="22"/>
          <w:lang w:eastAsia="en-IN"/>
        </w:rPr>
      </w:pPr>
      <w:r w:rsidRPr="00742AD3">
        <w:rPr>
          <w:rFonts w:ascii="Arial" w:hAnsi="Arial" w:cs="Arial"/>
          <w:bCs/>
          <w:iCs/>
          <w:sz w:val="22"/>
          <w:szCs w:val="22"/>
          <w:lang w:eastAsia="en-IN"/>
        </w:rPr>
        <w:t xml:space="preserve">Initially, the products offered by these Banks appeared to be good hedging tools but with the passage of time, the products lost their glory once the market moved in the reverse direction. </w:t>
      </w:r>
    </w:p>
    <w:p w14:paraId="144C307F" w14:textId="40C0780A" w:rsidR="00742AD3" w:rsidRDefault="00742AD3" w:rsidP="00742AD3">
      <w:pPr>
        <w:spacing w:after="240" w:line="360" w:lineRule="auto"/>
        <w:ind w:left="993" w:right="-425"/>
        <w:jc w:val="both"/>
        <w:rPr>
          <w:rFonts w:ascii="Arial" w:hAnsi="Arial" w:cs="Arial"/>
          <w:bCs/>
          <w:iCs/>
          <w:sz w:val="22"/>
          <w:szCs w:val="22"/>
          <w:lang w:eastAsia="en-IN"/>
        </w:rPr>
      </w:pPr>
      <w:r w:rsidRPr="00742AD3">
        <w:rPr>
          <w:rFonts w:ascii="Arial" w:hAnsi="Arial" w:cs="Arial"/>
          <w:bCs/>
          <w:iCs/>
          <w:sz w:val="22"/>
          <w:szCs w:val="22"/>
          <w:lang w:eastAsia="en-IN"/>
        </w:rPr>
        <w:t xml:space="preserve">These derivative losses considerably impacted </w:t>
      </w:r>
      <w:r w:rsidR="00390E5E">
        <w:rPr>
          <w:rFonts w:ascii="Arial" w:hAnsi="Arial" w:cs="Arial"/>
          <w:bCs/>
          <w:iCs/>
          <w:sz w:val="22"/>
          <w:szCs w:val="22"/>
          <w:lang w:eastAsia="en-IN"/>
        </w:rPr>
        <w:t>the</w:t>
      </w:r>
      <w:r w:rsidRPr="00742AD3">
        <w:rPr>
          <w:rFonts w:ascii="Arial" w:hAnsi="Arial" w:cs="Arial"/>
          <w:bCs/>
          <w:iCs/>
          <w:sz w:val="22"/>
          <w:szCs w:val="22"/>
          <w:lang w:eastAsia="en-IN"/>
        </w:rPr>
        <w:t xml:space="preserve"> business right from 2006 onwards till 2016.  </w:t>
      </w:r>
      <w:r w:rsidR="00390E5E">
        <w:rPr>
          <w:rFonts w:ascii="Arial" w:hAnsi="Arial" w:cs="Arial"/>
          <w:bCs/>
          <w:iCs/>
          <w:sz w:val="22"/>
          <w:szCs w:val="22"/>
          <w:lang w:eastAsia="en-IN"/>
        </w:rPr>
        <w:t>As the company</w:t>
      </w:r>
      <w:r w:rsidRPr="00742AD3">
        <w:rPr>
          <w:rFonts w:ascii="Arial" w:hAnsi="Arial" w:cs="Arial"/>
          <w:bCs/>
          <w:iCs/>
          <w:sz w:val="22"/>
          <w:szCs w:val="22"/>
          <w:lang w:eastAsia="en-IN"/>
        </w:rPr>
        <w:t xml:space="preserve"> shelled out Rs. 247.20 Crores by way of derivative losses. If the interest component on compounding basis is also reckoned from 2006 onwards on the Forex losses borne by the company, the amount of loss actually suffered by the Company works out to the staggering figure of more than Rs. 573.77 Crores which has been paid by the Company to all the Banks and this fact is acknowledged and known to the Banks after calculation of the interest till date.</w:t>
      </w:r>
    </w:p>
    <w:p w14:paraId="7EFF5A1A" w14:textId="4AA73B2F" w:rsidR="00AB4BD8" w:rsidRPr="00AB4BD8" w:rsidRDefault="00AB4BD8" w:rsidP="007B7546">
      <w:pPr>
        <w:pStyle w:val="ListParagraph"/>
        <w:numPr>
          <w:ilvl w:val="0"/>
          <w:numId w:val="34"/>
        </w:numPr>
        <w:spacing w:after="240" w:line="360" w:lineRule="auto"/>
        <w:ind w:left="993" w:right="-425" w:hanging="426"/>
        <w:jc w:val="both"/>
        <w:rPr>
          <w:rFonts w:ascii="Arial" w:hAnsi="Arial" w:cs="Arial"/>
          <w:bCs/>
          <w:sz w:val="22"/>
          <w:szCs w:val="22"/>
          <w:lang w:eastAsia="en-IN"/>
        </w:rPr>
      </w:pPr>
      <w:r w:rsidRPr="00AB4BD8">
        <w:rPr>
          <w:rFonts w:ascii="Arial" w:hAnsi="Arial" w:cs="Arial"/>
          <w:b/>
          <w:bCs/>
          <w:iCs/>
          <w:sz w:val="22"/>
          <w:szCs w:val="22"/>
          <w:lang w:eastAsia="en-IN"/>
        </w:rPr>
        <w:t>JV with McCormick, USA to raise funds:</w:t>
      </w:r>
      <w:r>
        <w:rPr>
          <w:rFonts w:ascii="Arial" w:hAnsi="Arial" w:cs="Arial"/>
          <w:iCs/>
          <w:sz w:val="22"/>
          <w:szCs w:val="22"/>
          <w:lang w:eastAsia="en-IN"/>
        </w:rPr>
        <w:t xml:space="preserve"> </w:t>
      </w:r>
      <w:r w:rsidRPr="00AB4BD8">
        <w:rPr>
          <w:rFonts w:ascii="Arial" w:hAnsi="Arial" w:cs="Arial"/>
          <w:bCs/>
          <w:sz w:val="22"/>
          <w:szCs w:val="22"/>
          <w:lang w:eastAsia="en-IN"/>
        </w:rPr>
        <w:t>As the Company was facing cash crunch due to forex losses</w:t>
      </w:r>
      <w:r>
        <w:rPr>
          <w:rFonts w:ascii="Arial" w:hAnsi="Arial" w:cs="Arial"/>
          <w:bCs/>
          <w:sz w:val="22"/>
          <w:szCs w:val="22"/>
          <w:lang w:eastAsia="en-IN"/>
        </w:rPr>
        <w:t>, the company</w:t>
      </w:r>
      <w:r w:rsidRPr="00AB4BD8">
        <w:rPr>
          <w:rFonts w:ascii="Arial" w:hAnsi="Arial" w:cs="Arial"/>
          <w:bCs/>
          <w:sz w:val="22"/>
          <w:szCs w:val="22"/>
          <w:lang w:eastAsia="en-IN"/>
        </w:rPr>
        <w:t xml:space="preserve"> looked for some willing joint venture partnership and ultimately signed a Joint Venture Agreement (JV) with McCormick of USA at a price of Rs. 273 Crores. It was a slump sale in which </w:t>
      </w:r>
      <w:r>
        <w:rPr>
          <w:rFonts w:ascii="Arial" w:hAnsi="Arial" w:cs="Arial"/>
          <w:bCs/>
          <w:sz w:val="22"/>
          <w:szCs w:val="22"/>
          <w:lang w:eastAsia="en-IN"/>
        </w:rPr>
        <w:t>they</w:t>
      </w:r>
      <w:r w:rsidRPr="00AB4BD8">
        <w:rPr>
          <w:rFonts w:ascii="Arial" w:hAnsi="Arial" w:cs="Arial"/>
          <w:bCs/>
          <w:sz w:val="22"/>
          <w:szCs w:val="22"/>
          <w:lang w:eastAsia="en-IN"/>
        </w:rPr>
        <w:t xml:space="preserve"> sold </w:t>
      </w:r>
      <w:r>
        <w:rPr>
          <w:rFonts w:ascii="Arial" w:hAnsi="Arial" w:cs="Arial"/>
          <w:bCs/>
          <w:sz w:val="22"/>
          <w:szCs w:val="22"/>
          <w:lang w:eastAsia="en-IN"/>
        </w:rPr>
        <w:t>the</w:t>
      </w:r>
      <w:r w:rsidRPr="00AB4BD8">
        <w:rPr>
          <w:rFonts w:ascii="Arial" w:hAnsi="Arial" w:cs="Arial"/>
          <w:bCs/>
          <w:sz w:val="22"/>
          <w:szCs w:val="22"/>
          <w:lang w:eastAsia="en-IN"/>
        </w:rPr>
        <w:t xml:space="preserve"> Food Factory, entire rice marketing network in India, etc. and also took the obligation of not marketing </w:t>
      </w:r>
      <w:r>
        <w:rPr>
          <w:rFonts w:ascii="Arial" w:hAnsi="Arial" w:cs="Arial"/>
          <w:bCs/>
          <w:sz w:val="22"/>
          <w:szCs w:val="22"/>
          <w:lang w:eastAsia="en-IN"/>
        </w:rPr>
        <w:t>their</w:t>
      </w:r>
      <w:r w:rsidRPr="00AB4BD8">
        <w:rPr>
          <w:rFonts w:ascii="Arial" w:hAnsi="Arial" w:cs="Arial"/>
          <w:bCs/>
          <w:sz w:val="22"/>
          <w:szCs w:val="22"/>
          <w:lang w:eastAsia="en-IN"/>
        </w:rPr>
        <w:t xml:space="preserve"> rice in India for a period of seven years (7 years). Kohinoor also sold its Brand to McCormick for consideration of approx. Rs. 50 Crores, to increase the cash flow in the year 2011-12. The basic reason of this big decision was to save the Company and improve its fund flow situation and management thought that aligning with world’s biggest Spice Company, its business strength and growth will be multiplied in India and overseas.  Thus, in total, the company </w:t>
      </w:r>
      <w:r w:rsidR="004A63E2" w:rsidRPr="00AB4BD8">
        <w:rPr>
          <w:rFonts w:ascii="Arial" w:hAnsi="Arial" w:cs="Arial"/>
          <w:bCs/>
          <w:sz w:val="22"/>
          <w:szCs w:val="22"/>
          <w:lang w:eastAsia="en-IN"/>
        </w:rPr>
        <w:t xml:space="preserve">received </w:t>
      </w:r>
      <w:r w:rsidR="004A63E2">
        <w:rPr>
          <w:rFonts w:ascii="Arial" w:hAnsi="Arial" w:cs="Arial"/>
          <w:bCs/>
          <w:sz w:val="22"/>
          <w:szCs w:val="22"/>
          <w:lang w:eastAsia="en-IN"/>
        </w:rPr>
        <w:t xml:space="preserve">INR </w:t>
      </w:r>
      <w:r w:rsidRPr="00AB4BD8">
        <w:rPr>
          <w:rFonts w:ascii="Arial" w:hAnsi="Arial" w:cs="Arial"/>
          <w:bCs/>
          <w:sz w:val="22"/>
          <w:szCs w:val="22"/>
          <w:lang w:eastAsia="en-IN"/>
        </w:rPr>
        <w:t>323 Crores from McCormick, this amount was received in OBC only.</w:t>
      </w:r>
    </w:p>
    <w:p w14:paraId="2C09E130" w14:textId="60CCD8DD" w:rsidR="00AB4BD8" w:rsidRPr="00AB4BD8" w:rsidRDefault="00AB4BD8" w:rsidP="007B7546">
      <w:pPr>
        <w:pStyle w:val="ListParagraph"/>
        <w:numPr>
          <w:ilvl w:val="0"/>
          <w:numId w:val="34"/>
        </w:numPr>
        <w:spacing w:after="240" w:line="360" w:lineRule="auto"/>
        <w:ind w:left="993" w:right="-425" w:hanging="426"/>
        <w:jc w:val="both"/>
        <w:rPr>
          <w:rFonts w:ascii="Arial" w:hAnsi="Arial" w:cs="Arial"/>
          <w:bCs/>
          <w:sz w:val="22"/>
          <w:szCs w:val="22"/>
          <w:lang w:eastAsia="en-IN"/>
        </w:rPr>
      </w:pPr>
      <w:r w:rsidRPr="00AB4BD8">
        <w:rPr>
          <w:rFonts w:ascii="Arial" w:hAnsi="Arial" w:cs="Arial"/>
          <w:b/>
          <w:bCs/>
          <w:iCs/>
          <w:sz w:val="22"/>
          <w:szCs w:val="22"/>
          <w:lang w:eastAsia="en-IN"/>
        </w:rPr>
        <w:t>Operational Business Losses:</w:t>
      </w:r>
      <w:r>
        <w:rPr>
          <w:rFonts w:ascii="Arial" w:hAnsi="Arial" w:cs="Arial"/>
          <w:iCs/>
          <w:sz w:val="22"/>
          <w:szCs w:val="22"/>
          <w:lang w:eastAsia="en-IN"/>
        </w:rPr>
        <w:t xml:space="preserve"> </w:t>
      </w:r>
      <w:r>
        <w:rPr>
          <w:rFonts w:ascii="Arial" w:hAnsi="Arial" w:cs="Arial"/>
          <w:bCs/>
          <w:sz w:val="22"/>
          <w:szCs w:val="22"/>
          <w:lang w:eastAsia="en-IN"/>
        </w:rPr>
        <w:t>The</w:t>
      </w:r>
      <w:r w:rsidRPr="00AB4BD8">
        <w:rPr>
          <w:rFonts w:ascii="Arial" w:hAnsi="Arial" w:cs="Arial"/>
          <w:bCs/>
          <w:sz w:val="22"/>
          <w:szCs w:val="22"/>
          <w:lang w:eastAsia="en-IN"/>
        </w:rPr>
        <w:t xml:space="preserve"> </w:t>
      </w:r>
      <w:r w:rsidR="00F0599E" w:rsidRPr="00AB4BD8">
        <w:rPr>
          <w:rFonts w:ascii="Arial" w:hAnsi="Arial" w:cs="Arial"/>
          <w:bCs/>
          <w:sz w:val="22"/>
          <w:szCs w:val="22"/>
          <w:lang w:eastAsia="en-IN"/>
        </w:rPr>
        <w:t>Company</w:t>
      </w:r>
      <w:r w:rsidRPr="00AB4BD8">
        <w:rPr>
          <w:rFonts w:ascii="Arial" w:hAnsi="Arial" w:cs="Arial"/>
          <w:bCs/>
          <w:sz w:val="22"/>
          <w:szCs w:val="22"/>
          <w:lang w:eastAsia="en-IN"/>
        </w:rPr>
        <w:t xml:space="preserve"> remained under severe pressure of making payment of derivative losses and could somehow sail through.  However, during the financial years 2014-15, 2016-17 and 2017-18, the company suffered heavy losses due to the termination of Rice Supply Agreement by McCormick, litigation with the High Court and LCIA, </w:t>
      </w:r>
      <w:r w:rsidRPr="00AB4BD8">
        <w:rPr>
          <w:rFonts w:ascii="Arial" w:hAnsi="Arial" w:cs="Arial"/>
          <w:bCs/>
          <w:sz w:val="22"/>
          <w:szCs w:val="22"/>
          <w:lang w:eastAsia="en-IN"/>
        </w:rPr>
        <w:lastRenderedPageBreak/>
        <w:t>London and certain other factors. The amount of net loss reported in these years is given below.</w:t>
      </w:r>
    </w:p>
    <w:tbl>
      <w:tblPr>
        <w:tblStyle w:val="TableGrid"/>
        <w:tblW w:w="0" w:type="auto"/>
        <w:tblInd w:w="2547" w:type="dxa"/>
        <w:tblLook w:val="04A0" w:firstRow="1" w:lastRow="0" w:firstColumn="1" w:lastColumn="0" w:noHBand="0" w:noVBand="1"/>
      </w:tblPr>
      <w:tblGrid>
        <w:gridCol w:w="2892"/>
        <w:gridCol w:w="2873"/>
      </w:tblGrid>
      <w:tr w:rsidR="00AB4BD8" w14:paraId="085DB34E" w14:textId="77777777" w:rsidTr="004A63E2">
        <w:trPr>
          <w:trHeight w:val="183"/>
        </w:trPr>
        <w:tc>
          <w:tcPr>
            <w:tcW w:w="2892" w:type="dxa"/>
            <w:shd w:val="clear" w:color="auto" w:fill="002060"/>
          </w:tcPr>
          <w:p w14:paraId="3AB88F59" w14:textId="4269DD17" w:rsidR="00AB4BD8" w:rsidRPr="004A63E2" w:rsidRDefault="004A63E2" w:rsidP="004A63E2">
            <w:pPr>
              <w:spacing w:line="360" w:lineRule="auto"/>
              <w:ind w:right="-425"/>
              <w:rPr>
                <w:rFonts w:asciiTheme="minorHAnsi" w:hAnsiTheme="minorHAnsi" w:cstheme="minorHAnsi"/>
                <w:b/>
                <w:sz w:val="22"/>
                <w:szCs w:val="22"/>
                <w:lang w:eastAsia="en-IN"/>
              </w:rPr>
            </w:pPr>
            <w:r w:rsidRPr="004A63E2">
              <w:rPr>
                <w:rFonts w:asciiTheme="minorHAnsi" w:hAnsiTheme="minorHAnsi" w:cstheme="minorHAnsi"/>
                <w:b/>
                <w:sz w:val="22"/>
                <w:szCs w:val="22"/>
                <w:lang w:eastAsia="en-IN"/>
              </w:rPr>
              <w:t>Financial Year</w:t>
            </w:r>
          </w:p>
        </w:tc>
        <w:tc>
          <w:tcPr>
            <w:tcW w:w="2873" w:type="dxa"/>
            <w:shd w:val="clear" w:color="auto" w:fill="002060"/>
          </w:tcPr>
          <w:p w14:paraId="55600B45" w14:textId="5751CAA0" w:rsidR="00AB4BD8" w:rsidRPr="004A63E2" w:rsidRDefault="004A63E2" w:rsidP="004A63E2">
            <w:pPr>
              <w:spacing w:line="360" w:lineRule="auto"/>
              <w:ind w:right="-2"/>
              <w:jc w:val="center"/>
              <w:rPr>
                <w:rFonts w:asciiTheme="minorHAnsi" w:hAnsiTheme="minorHAnsi" w:cstheme="minorHAnsi"/>
                <w:b/>
                <w:sz w:val="22"/>
                <w:szCs w:val="22"/>
                <w:lang w:eastAsia="en-IN"/>
              </w:rPr>
            </w:pPr>
            <w:r w:rsidRPr="004A63E2">
              <w:rPr>
                <w:rFonts w:asciiTheme="minorHAnsi" w:hAnsiTheme="minorHAnsi" w:cstheme="minorHAnsi"/>
                <w:b/>
                <w:sz w:val="22"/>
                <w:szCs w:val="22"/>
                <w:lang w:eastAsia="en-IN"/>
              </w:rPr>
              <w:t>Loss (Rs. In Crores)</w:t>
            </w:r>
          </w:p>
        </w:tc>
      </w:tr>
      <w:tr w:rsidR="00AB4BD8" w14:paraId="15CAC646" w14:textId="77777777" w:rsidTr="004A63E2">
        <w:tc>
          <w:tcPr>
            <w:tcW w:w="2892" w:type="dxa"/>
          </w:tcPr>
          <w:p w14:paraId="0DB45AC8" w14:textId="49D3E41D" w:rsidR="00AB4BD8" w:rsidRPr="004A63E2" w:rsidRDefault="00AB4BD8" w:rsidP="004A63E2">
            <w:pPr>
              <w:spacing w:line="360" w:lineRule="auto"/>
              <w:ind w:right="94"/>
              <w:rPr>
                <w:rFonts w:asciiTheme="minorHAnsi" w:hAnsiTheme="minorHAnsi" w:cstheme="minorHAnsi"/>
                <w:bCs/>
                <w:sz w:val="22"/>
                <w:szCs w:val="22"/>
                <w:lang w:eastAsia="en-IN"/>
              </w:rPr>
            </w:pPr>
            <w:r w:rsidRPr="004A63E2">
              <w:rPr>
                <w:rFonts w:asciiTheme="minorHAnsi" w:hAnsiTheme="minorHAnsi" w:cstheme="minorHAnsi"/>
                <w:bCs/>
                <w:sz w:val="22"/>
                <w:szCs w:val="22"/>
                <w:lang w:eastAsia="en-IN"/>
              </w:rPr>
              <w:t>2014-15</w:t>
            </w:r>
            <w:r w:rsidRPr="004A63E2">
              <w:rPr>
                <w:rFonts w:asciiTheme="minorHAnsi" w:hAnsiTheme="minorHAnsi" w:cstheme="minorHAnsi"/>
                <w:bCs/>
                <w:sz w:val="22"/>
                <w:szCs w:val="22"/>
                <w:lang w:eastAsia="en-IN"/>
              </w:rPr>
              <w:tab/>
            </w:r>
          </w:p>
        </w:tc>
        <w:tc>
          <w:tcPr>
            <w:tcW w:w="2873" w:type="dxa"/>
          </w:tcPr>
          <w:p w14:paraId="5B0B5AE9" w14:textId="1B252637" w:rsidR="00AB4BD8" w:rsidRPr="004A63E2" w:rsidRDefault="00AB4BD8" w:rsidP="004A63E2">
            <w:pPr>
              <w:spacing w:line="360" w:lineRule="auto"/>
              <w:ind w:right="-2"/>
              <w:jc w:val="center"/>
              <w:rPr>
                <w:rFonts w:asciiTheme="minorHAnsi" w:hAnsiTheme="minorHAnsi" w:cstheme="minorHAnsi"/>
                <w:bCs/>
                <w:sz w:val="22"/>
                <w:szCs w:val="22"/>
                <w:lang w:eastAsia="en-IN"/>
              </w:rPr>
            </w:pPr>
            <w:r w:rsidRPr="004A63E2">
              <w:rPr>
                <w:rFonts w:asciiTheme="minorHAnsi" w:hAnsiTheme="minorHAnsi" w:cstheme="minorHAnsi"/>
                <w:bCs/>
                <w:sz w:val="22"/>
                <w:szCs w:val="22"/>
                <w:lang w:eastAsia="en-IN"/>
              </w:rPr>
              <w:t>97.40</w:t>
            </w:r>
          </w:p>
        </w:tc>
      </w:tr>
      <w:tr w:rsidR="00AB4BD8" w14:paraId="1F989300" w14:textId="77777777" w:rsidTr="004A63E2">
        <w:tc>
          <w:tcPr>
            <w:tcW w:w="2892" w:type="dxa"/>
          </w:tcPr>
          <w:p w14:paraId="1F25298C" w14:textId="689AAA37" w:rsidR="00AB4BD8" w:rsidRPr="004A63E2" w:rsidRDefault="00AB4BD8" w:rsidP="004A63E2">
            <w:pPr>
              <w:spacing w:line="360" w:lineRule="auto"/>
              <w:ind w:right="94"/>
              <w:rPr>
                <w:rFonts w:asciiTheme="minorHAnsi" w:hAnsiTheme="minorHAnsi" w:cstheme="minorHAnsi"/>
                <w:bCs/>
                <w:sz w:val="22"/>
                <w:szCs w:val="22"/>
                <w:lang w:eastAsia="en-IN"/>
              </w:rPr>
            </w:pPr>
            <w:r w:rsidRPr="00AB4BD8">
              <w:rPr>
                <w:rFonts w:asciiTheme="minorHAnsi" w:hAnsiTheme="minorHAnsi" w:cstheme="minorHAnsi"/>
                <w:bCs/>
                <w:sz w:val="22"/>
                <w:szCs w:val="22"/>
                <w:lang w:eastAsia="en-IN"/>
              </w:rPr>
              <w:t>2016-17</w:t>
            </w:r>
          </w:p>
        </w:tc>
        <w:tc>
          <w:tcPr>
            <w:tcW w:w="2873" w:type="dxa"/>
          </w:tcPr>
          <w:p w14:paraId="6FB7A996" w14:textId="09FAC237" w:rsidR="00AB4BD8" w:rsidRPr="004A63E2" w:rsidRDefault="00AB4BD8" w:rsidP="004A63E2">
            <w:pPr>
              <w:spacing w:line="360" w:lineRule="auto"/>
              <w:ind w:right="-2"/>
              <w:jc w:val="center"/>
              <w:rPr>
                <w:rFonts w:asciiTheme="minorHAnsi" w:hAnsiTheme="minorHAnsi" w:cstheme="minorHAnsi"/>
                <w:bCs/>
                <w:sz w:val="22"/>
                <w:szCs w:val="22"/>
                <w:lang w:eastAsia="en-IN"/>
              </w:rPr>
            </w:pPr>
            <w:r w:rsidRPr="00AB4BD8">
              <w:rPr>
                <w:rFonts w:asciiTheme="minorHAnsi" w:hAnsiTheme="minorHAnsi" w:cstheme="minorHAnsi"/>
                <w:bCs/>
                <w:sz w:val="22"/>
                <w:szCs w:val="22"/>
                <w:lang w:eastAsia="en-IN"/>
              </w:rPr>
              <w:t>220.86</w:t>
            </w:r>
          </w:p>
        </w:tc>
      </w:tr>
      <w:tr w:rsidR="00AB4BD8" w14:paraId="2524612B" w14:textId="77777777" w:rsidTr="004A63E2">
        <w:tc>
          <w:tcPr>
            <w:tcW w:w="2892" w:type="dxa"/>
          </w:tcPr>
          <w:p w14:paraId="3B4C3873" w14:textId="0DB5713D" w:rsidR="00AB4BD8" w:rsidRPr="004A63E2" w:rsidRDefault="00AB4BD8" w:rsidP="004A63E2">
            <w:pPr>
              <w:spacing w:line="360" w:lineRule="auto"/>
              <w:ind w:right="94"/>
              <w:rPr>
                <w:rFonts w:asciiTheme="minorHAnsi" w:hAnsiTheme="minorHAnsi" w:cstheme="minorHAnsi"/>
                <w:bCs/>
                <w:sz w:val="22"/>
                <w:szCs w:val="22"/>
                <w:lang w:eastAsia="en-IN"/>
              </w:rPr>
            </w:pPr>
            <w:r w:rsidRPr="00AB4BD8">
              <w:rPr>
                <w:rFonts w:asciiTheme="minorHAnsi" w:hAnsiTheme="minorHAnsi" w:cstheme="minorHAnsi"/>
                <w:bCs/>
                <w:sz w:val="22"/>
                <w:szCs w:val="22"/>
                <w:lang w:eastAsia="en-IN"/>
              </w:rPr>
              <w:t>2017-18</w:t>
            </w:r>
          </w:p>
        </w:tc>
        <w:tc>
          <w:tcPr>
            <w:tcW w:w="2873" w:type="dxa"/>
          </w:tcPr>
          <w:p w14:paraId="761E5842" w14:textId="28E68E35" w:rsidR="00AB4BD8" w:rsidRPr="004A63E2" w:rsidRDefault="00AB4BD8" w:rsidP="004A63E2">
            <w:pPr>
              <w:spacing w:line="360" w:lineRule="auto"/>
              <w:ind w:right="-2"/>
              <w:jc w:val="center"/>
              <w:rPr>
                <w:rFonts w:asciiTheme="minorHAnsi" w:hAnsiTheme="minorHAnsi" w:cstheme="minorHAnsi"/>
                <w:bCs/>
                <w:sz w:val="22"/>
                <w:szCs w:val="22"/>
                <w:lang w:eastAsia="en-IN"/>
              </w:rPr>
            </w:pPr>
            <w:r w:rsidRPr="00AB4BD8">
              <w:rPr>
                <w:rFonts w:asciiTheme="minorHAnsi" w:hAnsiTheme="minorHAnsi" w:cstheme="minorHAnsi"/>
                <w:bCs/>
                <w:sz w:val="22"/>
                <w:szCs w:val="22"/>
                <w:lang w:eastAsia="en-IN"/>
              </w:rPr>
              <w:t>69.53</w:t>
            </w:r>
          </w:p>
        </w:tc>
      </w:tr>
      <w:tr w:rsidR="00AB4BD8" w14:paraId="497BE7E5" w14:textId="77777777" w:rsidTr="004A63E2">
        <w:tc>
          <w:tcPr>
            <w:tcW w:w="2892" w:type="dxa"/>
          </w:tcPr>
          <w:p w14:paraId="7FB065C4" w14:textId="410D78F5" w:rsidR="00AB4BD8" w:rsidRPr="004A63E2" w:rsidRDefault="00AB4BD8" w:rsidP="004A63E2">
            <w:pPr>
              <w:spacing w:line="360" w:lineRule="auto"/>
              <w:ind w:right="94"/>
              <w:rPr>
                <w:rFonts w:asciiTheme="minorHAnsi" w:hAnsiTheme="minorHAnsi" w:cstheme="minorHAnsi"/>
                <w:bCs/>
                <w:sz w:val="22"/>
                <w:szCs w:val="22"/>
                <w:lang w:eastAsia="en-IN"/>
              </w:rPr>
            </w:pPr>
            <w:r w:rsidRPr="00AB4BD8">
              <w:rPr>
                <w:rFonts w:asciiTheme="minorHAnsi" w:hAnsiTheme="minorHAnsi" w:cstheme="minorHAnsi"/>
                <w:bCs/>
                <w:sz w:val="22"/>
                <w:szCs w:val="22"/>
                <w:lang w:eastAsia="en-IN"/>
              </w:rPr>
              <w:t>2018-19 (Apr-Sept</w:t>
            </w:r>
            <w:r w:rsidRPr="004A63E2">
              <w:rPr>
                <w:rFonts w:asciiTheme="minorHAnsi" w:hAnsiTheme="minorHAnsi" w:cstheme="minorHAnsi"/>
                <w:bCs/>
                <w:sz w:val="22"/>
                <w:szCs w:val="22"/>
                <w:lang w:eastAsia="en-IN"/>
              </w:rPr>
              <w:t>)</w:t>
            </w:r>
          </w:p>
        </w:tc>
        <w:tc>
          <w:tcPr>
            <w:tcW w:w="2873" w:type="dxa"/>
          </w:tcPr>
          <w:p w14:paraId="2D3D046B" w14:textId="2ED40B01" w:rsidR="00AB4BD8" w:rsidRPr="004A63E2" w:rsidRDefault="00AB4BD8" w:rsidP="004A63E2">
            <w:pPr>
              <w:spacing w:line="360" w:lineRule="auto"/>
              <w:ind w:right="-2"/>
              <w:jc w:val="center"/>
              <w:rPr>
                <w:rFonts w:asciiTheme="minorHAnsi" w:hAnsiTheme="minorHAnsi" w:cstheme="minorHAnsi"/>
                <w:bCs/>
                <w:sz w:val="22"/>
                <w:szCs w:val="22"/>
                <w:lang w:eastAsia="en-IN"/>
              </w:rPr>
            </w:pPr>
            <w:r w:rsidRPr="00AB4BD8">
              <w:rPr>
                <w:rFonts w:asciiTheme="minorHAnsi" w:hAnsiTheme="minorHAnsi" w:cstheme="minorHAnsi"/>
                <w:bCs/>
                <w:sz w:val="22"/>
                <w:szCs w:val="22"/>
                <w:lang w:eastAsia="en-IN"/>
              </w:rPr>
              <w:t>107.27</w:t>
            </w:r>
          </w:p>
        </w:tc>
      </w:tr>
    </w:tbl>
    <w:p w14:paraId="2DA8755F" w14:textId="77777777" w:rsidR="00F0599E" w:rsidRDefault="00AB4BD8" w:rsidP="007B7546">
      <w:pPr>
        <w:pStyle w:val="ListParagraph"/>
        <w:spacing w:before="240" w:line="360" w:lineRule="auto"/>
        <w:ind w:left="567" w:right="-425"/>
        <w:jc w:val="both"/>
        <w:rPr>
          <w:rFonts w:ascii="Arial" w:hAnsi="Arial" w:cs="Arial"/>
          <w:sz w:val="22"/>
          <w:szCs w:val="22"/>
        </w:rPr>
      </w:pPr>
      <w:r w:rsidRPr="00AB4BD8">
        <w:rPr>
          <w:rFonts w:ascii="Arial" w:hAnsi="Arial" w:cs="Arial"/>
          <w:bCs/>
          <w:sz w:val="22"/>
          <w:szCs w:val="22"/>
          <w:lang w:eastAsia="en-IN"/>
        </w:rPr>
        <w:t>As a result of above losses, the financial position was affected adversely</w:t>
      </w:r>
      <w:r w:rsidR="00742AD3">
        <w:rPr>
          <w:rFonts w:ascii="Arial" w:hAnsi="Arial" w:cs="Arial"/>
          <w:bCs/>
          <w:sz w:val="22"/>
          <w:szCs w:val="22"/>
          <w:lang w:eastAsia="en-IN"/>
        </w:rPr>
        <w:t xml:space="preserve"> and </w:t>
      </w:r>
      <w:r w:rsidR="00390E5E">
        <w:rPr>
          <w:rFonts w:ascii="Arial" w:hAnsi="Arial" w:cs="Arial"/>
          <w:bCs/>
          <w:sz w:val="22"/>
          <w:szCs w:val="22"/>
          <w:lang w:eastAsia="en-IN"/>
        </w:rPr>
        <w:t>a</w:t>
      </w:r>
      <w:r w:rsidR="00390E5E" w:rsidRPr="00CF52E3">
        <w:rPr>
          <w:rFonts w:ascii="Arial" w:hAnsi="Arial" w:cs="Arial"/>
          <w:sz w:val="22"/>
          <w:szCs w:val="22"/>
        </w:rPr>
        <w:t xml:space="preserve">t present, the company is under financial stress and announced as NPA on June 2018. The Banking Facility was disturbed and the support for operation (export obligations) from bank was negative due to classification of accounts as NPA. </w:t>
      </w:r>
    </w:p>
    <w:p w14:paraId="2415CD7A" w14:textId="32AB843F" w:rsidR="00766531" w:rsidRDefault="00390E5E" w:rsidP="007B7546">
      <w:pPr>
        <w:pStyle w:val="ListParagraph"/>
        <w:spacing w:before="240" w:line="360" w:lineRule="auto"/>
        <w:ind w:left="567" w:right="-425"/>
        <w:jc w:val="both"/>
        <w:rPr>
          <w:rFonts w:ascii="Arial" w:hAnsi="Arial" w:cs="Arial"/>
          <w:sz w:val="22"/>
          <w:szCs w:val="22"/>
        </w:rPr>
      </w:pPr>
      <w:r w:rsidRPr="00CF52E3">
        <w:rPr>
          <w:rFonts w:ascii="Arial" w:hAnsi="Arial" w:cs="Arial"/>
          <w:sz w:val="22"/>
          <w:szCs w:val="22"/>
        </w:rPr>
        <w:t xml:space="preserve">Further, </w:t>
      </w:r>
      <w:r>
        <w:rPr>
          <w:rFonts w:ascii="Arial" w:hAnsi="Arial" w:cs="Arial"/>
          <w:sz w:val="22"/>
          <w:szCs w:val="22"/>
        </w:rPr>
        <w:t>the company was constantly in worry</w:t>
      </w:r>
      <w:r w:rsidRPr="00CF52E3">
        <w:rPr>
          <w:rFonts w:ascii="Arial" w:hAnsi="Arial" w:cs="Arial"/>
          <w:sz w:val="22"/>
          <w:szCs w:val="22"/>
        </w:rPr>
        <w:t xml:space="preserve"> for taking over of physical possession of </w:t>
      </w:r>
      <w:r>
        <w:rPr>
          <w:rFonts w:ascii="Arial" w:hAnsi="Arial" w:cs="Arial"/>
          <w:sz w:val="22"/>
          <w:szCs w:val="22"/>
        </w:rPr>
        <w:t>their</w:t>
      </w:r>
      <w:r w:rsidRPr="00CF52E3">
        <w:rPr>
          <w:rFonts w:ascii="Arial" w:hAnsi="Arial" w:cs="Arial"/>
          <w:sz w:val="22"/>
          <w:szCs w:val="22"/>
        </w:rPr>
        <w:t xml:space="preserve"> facility by banks and the control of Company may be taken over by the bank through insolvency process. Further, upon declaration of company account as NPA. All these allied factors resulted in squeezing of working capital funds which affected the facility to operate at a very low capacity</w:t>
      </w:r>
      <w:r>
        <w:rPr>
          <w:rFonts w:ascii="Arial" w:hAnsi="Arial" w:cs="Arial"/>
          <w:sz w:val="22"/>
          <w:szCs w:val="22"/>
        </w:rPr>
        <w:t xml:space="preserve">, as the company is only doing rice-to-rice business in the </w:t>
      </w:r>
      <w:r w:rsidR="00CB272F">
        <w:rPr>
          <w:rFonts w:ascii="Arial" w:hAnsi="Arial" w:cs="Arial"/>
          <w:sz w:val="22"/>
          <w:szCs w:val="22"/>
        </w:rPr>
        <w:t>M</w:t>
      </w:r>
      <w:r>
        <w:rPr>
          <w:rFonts w:ascii="Arial" w:hAnsi="Arial" w:cs="Arial"/>
          <w:sz w:val="22"/>
          <w:szCs w:val="22"/>
        </w:rPr>
        <w:t xml:space="preserve">urthal plant (i.e., rice plant). </w:t>
      </w:r>
    </w:p>
    <w:p w14:paraId="0388FAB5" w14:textId="77777777" w:rsidR="00766531" w:rsidRPr="00F0599E" w:rsidRDefault="00390E5E" w:rsidP="007B7546">
      <w:pPr>
        <w:pStyle w:val="ListParagraph"/>
        <w:spacing w:before="240" w:line="360" w:lineRule="auto"/>
        <w:ind w:left="567" w:right="-425"/>
        <w:jc w:val="both"/>
        <w:rPr>
          <w:rFonts w:ascii="Arial" w:hAnsi="Arial" w:cs="Arial"/>
          <w:b/>
          <w:sz w:val="22"/>
          <w:szCs w:val="22"/>
          <w:lang w:eastAsia="en-IN"/>
        </w:rPr>
      </w:pPr>
      <w:r w:rsidRPr="00F0599E">
        <w:rPr>
          <w:rFonts w:ascii="Arial" w:hAnsi="Arial" w:cs="Arial"/>
          <w:b/>
          <w:sz w:val="22"/>
          <w:szCs w:val="22"/>
          <w:lang w:eastAsia="en-IN"/>
        </w:rPr>
        <w:t xml:space="preserve">Therefore, to check and assess the Techno-Economic &amp; Financial viability of the Company and to evaluate the Enterprise Valuation of the company </w:t>
      </w:r>
      <w:r w:rsidRPr="00F0599E">
        <w:rPr>
          <w:rFonts w:ascii="Arial" w:hAnsi="Arial" w:cs="Arial"/>
          <w:b/>
          <w:sz w:val="22"/>
          <w:szCs w:val="22"/>
        </w:rPr>
        <w:t>to enable NARCL in making a decision regarding the acquisition of debt, BOB Capital Market Ltd.</w:t>
      </w:r>
      <w:r w:rsidRPr="00F0599E">
        <w:rPr>
          <w:rFonts w:ascii="Arial" w:hAnsi="Arial" w:cs="Arial"/>
          <w:b/>
          <w:sz w:val="22"/>
          <w:szCs w:val="22"/>
          <w:lang w:eastAsia="en-IN"/>
        </w:rPr>
        <w:t xml:space="preserve"> has appointed R K Associates as TEV consultant to review technical, commercial and financial viability of the company based on our independent EIC research and information/data provided to us about the company.</w:t>
      </w:r>
    </w:p>
    <w:p w14:paraId="086C9690" w14:textId="1C9B0E86" w:rsidR="00390E5E" w:rsidRPr="00766531" w:rsidRDefault="00390E5E" w:rsidP="007B7546">
      <w:pPr>
        <w:pStyle w:val="ListParagraph"/>
        <w:spacing w:before="240" w:line="360" w:lineRule="auto"/>
        <w:ind w:left="567" w:right="-425"/>
        <w:jc w:val="both"/>
        <w:rPr>
          <w:rFonts w:ascii="Arial" w:hAnsi="Arial" w:cs="Arial"/>
          <w:sz w:val="22"/>
          <w:szCs w:val="22"/>
        </w:rPr>
      </w:pPr>
      <w:r w:rsidRPr="00766531">
        <w:rPr>
          <w:rFonts w:ascii="Arial" w:hAnsi="Arial" w:cs="Arial"/>
          <w:b/>
          <w:sz w:val="22"/>
          <w:szCs w:val="22"/>
        </w:rPr>
        <w:t>Hence, We R.K associate are performing the Techno-Economic Viability study and Enterprise Valuation for both the rice plant and food factory located in the state of Haryana considering the Debt Acquisition Proposal.</w:t>
      </w:r>
    </w:p>
    <w:p w14:paraId="58F2477A" w14:textId="77777777" w:rsidR="004A63E2" w:rsidRPr="004A63E2" w:rsidRDefault="004A63E2" w:rsidP="004A63E2">
      <w:pPr>
        <w:pStyle w:val="ListParagraph"/>
        <w:spacing w:line="360" w:lineRule="auto"/>
        <w:ind w:left="993" w:right="-425"/>
        <w:jc w:val="both"/>
        <w:rPr>
          <w:rFonts w:ascii="Arial" w:hAnsi="Arial" w:cs="Arial"/>
          <w:bCs/>
          <w:sz w:val="22"/>
          <w:szCs w:val="22"/>
          <w:lang w:eastAsia="en-IN"/>
        </w:rPr>
      </w:pPr>
    </w:p>
    <w:p w14:paraId="49A19378" w14:textId="4FE0BBDE" w:rsidR="00075BC0" w:rsidRPr="00E35658" w:rsidRDefault="00075BC0" w:rsidP="005F1EC6">
      <w:pPr>
        <w:pStyle w:val="ListParagraph"/>
        <w:numPr>
          <w:ilvl w:val="0"/>
          <w:numId w:val="35"/>
        </w:numPr>
        <w:spacing w:before="240" w:line="360" w:lineRule="auto"/>
        <w:ind w:left="567" w:right="-425"/>
        <w:jc w:val="both"/>
        <w:rPr>
          <w:rFonts w:ascii="Arial" w:hAnsi="Arial" w:cs="Arial"/>
        </w:rPr>
      </w:pPr>
      <w:r w:rsidRPr="00E35658">
        <w:rPr>
          <w:rFonts w:ascii="Arial" w:hAnsi="Arial" w:cs="Arial"/>
        </w:rP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1F010E" w14:paraId="6685521B" w14:textId="77777777" w:rsidTr="005E3BCA">
        <w:trPr>
          <w:trHeight w:val="20"/>
        </w:trPr>
        <w:tc>
          <w:tcPr>
            <w:tcW w:w="1612" w:type="dxa"/>
            <w:shd w:val="clear" w:color="auto" w:fill="002060"/>
            <w:vAlign w:val="center"/>
          </w:tcPr>
          <w:p w14:paraId="3CA3165F" w14:textId="10F091C4" w:rsidR="001F010E" w:rsidRDefault="001F010E" w:rsidP="00C67644">
            <w:pPr>
              <w:jc w:val="center"/>
              <w:rPr>
                <w:rFonts w:ascii="Arial" w:hAnsi="Arial" w:cs="Arial"/>
                <w:b/>
                <w:i/>
                <w:sz w:val="22"/>
                <w:szCs w:val="22"/>
              </w:rPr>
            </w:pPr>
            <w:r>
              <w:rPr>
                <w:rFonts w:ascii="Arial" w:hAnsi="Arial" w:cs="Arial"/>
                <w:b/>
                <w:sz w:val="22"/>
                <w:szCs w:val="22"/>
              </w:rPr>
              <w:lastRenderedPageBreak/>
              <w:t>PART D</w:t>
            </w:r>
          </w:p>
        </w:tc>
        <w:tc>
          <w:tcPr>
            <w:tcW w:w="8169" w:type="dxa"/>
            <w:shd w:val="clear" w:color="auto" w:fill="DBE5F1"/>
            <w:vAlign w:val="center"/>
          </w:tcPr>
          <w:p w14:paraId="579E1480" w14:textId="6BB7A557" w:rsidR="001F010E" w:rsidRDefault="001F010E" w:rsidP="00C67644">
            <w:pPr>
              <w:jc w:val="center"/>
              <w:rPr>
                <w:rFonts w:ascii="Arial" w:hAnsi="Arial" w:cs="Arial"/>
                <w:b/>
                <w:sz w:val="22"/>
                <w:szCs w:val="22"/>
              </w:rPr>
            </w:pPr>
            <w:r>
              <w:rPr>
                <w:rFonts w:ascii="Arial" w:hAnsi="Arial" w:cs="Arial"/>
                <w:b/>
                <w:sz w:val="22"/>
                <w:szCs w:val="22"/>
              </w:rPr>
              <w:t>INFRASTRUCTURE DETAILS</w:t>
            </w:r>
          </w:p>
        </w:tc>
      </w:tr>
    </w:tbl>
    <w:p w14:paraId="61C0CDC6" w14:textId="77777777" w:rsidR="001F010E" w:rsidRDefault="001F010E" w:rsidP="00F11B53">
      <w:pPr>
        <w:spacing w:line="360" w:lineRule="auto"/>
        <w:ind w:left="142" w:right="-285"/>
        <w:jc w:val="both"/>
        <w:rPr>
          <w:rFonts w:ascii="Arial" w:hAnsi="Arial" w:cs="Arial"/>
          <w:sz w:val="22"/>
          <w:szCs w:val="22"/>
        </w:rPr>
      </w:pPr>
    </w:p>
    <w:p w14:paraId="120A1E94" w14:textId="77777777" w:rsidR="003047A6" w:rsidRDefault="003047A6" w:rsidP="008351F3">
      <w:pPr>
        <w:pStyle w:val="ListParagraph"/>
        <w:numPr>
          <w:ilvl w:val="0"/>
          <w:numId w:val="37"/>
        </w:numPr>
        <w:autoSpaceDE w:val="0"/>
        <w:autoSpaceDN w:val="0"/>
        <w:adjustRightInd w:val="0"/>
        <w:spacing w:after="240" w:line="360" w:lineRule="auto"/>
        <w:ind w:left="567" w:right="-897" w:hanging="426"/>
        <w:jc w:val="both"/>
        <w:rPr>
          <w:rFonts w:ascii="Arial" w:hAnsi="Arial" w:cs="Arial"/>
          <w:b/>
          <w:sz w:val="22"/>
          <w:szCs w:val="22"/>
          <w:lang w:eastAsia="en-IN"/>
        </w:rPr>
      </w:pPr>
      <w:r>
        <w:rPr>
          <w:rFonts w:ascii="Arial" w:hAnsi="Arial" w:cs="Arial"/>
          <w:b/>
          <w:sz w:val="22"/>
          <w:szCs w:val="22"/>
          <w:lang w:eastAsia="en-IN"/>
        </w:rPr>
        <w:t>PLANT LOCATION:</w:t>
      </w:r>
    </w:p>
    <w:p w14:paraId="2943CA9D" w14:textId="012C124C" w:rsidR="003047A6" w:rsidRPr="00DA41BE" w:rsidRDefault="002F42B3" w:rsidP="008351F3">
      <w:pPr>
        <w:pStyle w:val="ListParagraph"/>
        <w:numPr>
          <w:ilvl w:val="0"/>
          <w:numId w:val="39"/>
        </w:numPr>
        <w:autoSpaceDE w:val="0"/>
        <w:autoSpaceDN w:val="0"/>
        <w:adjustRightInd w:val="0"/>
        <w:spacing w:line="360" w:lineRule="auto"/>
        <w:ind w:left="993" w:right="-425" w:hanging="425"/>
        <w:jc w:val="both"/>
        <w:rPr>
          <w:rFonts w:ascii="Arial" w:hAnsi="Arial" w:cs="Arial"/>
          <w:sz w:val="22"/>
          <w:szCs w:val="22"/>
        </w:rPr>
      </w:pPr>
      <w:r>
        <w:rPr>
          <w:rFonts w:ascii="Arial" w:hAnsi="Arial" w:cs="Arial"/>
          <w:b/>
          <w:sz w:val="22"/>
          <w:szCs w:val="22"/>
        </w:rPr>
        <w:t>MURTHAL PLANT</w:t>
      </w:r>
      <w:r w:rsidR="003047A6">
        <w:rPr>
          <w:rFonts w:ascii="Arial" w:hAnsi="Arial" w:cs="Arial"/>
          <w:b/>
          <w:sz w:val="22"/>
          <w:szCs w:val="22"/>
        </w:rPr>
        <w:t xml:space="preserve">: </w:t>
      </w:r>
      <w:r w:rsidR="003047A6" w:rsidRPr="00DA41BE">
        <w:rPr>
          <w:rFonts w:ascii="Arial" w:hAnsi="Arial" w:cs="Arial"/>
          <w:sz w:val="22"/>
          <w:szCs w:val="22"/>
        </w:rPr>
        <w:t xml:space="preserve">The </w:t>
      </w:r>
      <w:r w:rsidR="003047A6">
        <w:rPr>
          <w:rFonts w:ascii="Arial" w:hAnsi="Arial" w:cs="Arial"/>
          <w:sz w:val="22"/>
          <w:szCs w:val="22"/>
        </w:rPr>
        <w:t>Rice Plant</w:t>
      </w:r>
      <w:r w:rsidR="003047A6" w:rsidRPr="00DA41BE">
        <w:rPr>
          <w:rFonts w:ascii="Arial" w:hAnsi="Arial" w:cs="Arial"/>
          <w:sz w:val="22"/>
          <w:szCs w:val="22"/>
        </w:rPr>
        <w:t xml:space="preserve"> of M/s.</w:t>
      </w:r>
      <w:r w:rsidR="003047A6" w:rsidRPr="00DA41BE">
        <w:rPr>
          <w:rFonts w:ascii="Arial" w:hAnsi="Arial" w:cs="Arial"/>
          <w:b/>
          <w:sz w:val="22"/>
          <w:szCs w:val="22"/>
        </w:rPr>
        <w:t xml:space="preserve"> </w:t>
      </w:r>
      <w:r w:rsidR="003047A6">
        <w:rPr>
          <w:rFonts w:ascii="Arial" w:hAnsi="Arial" w:cs="Arial"/>
          <w:sz w:val="22"/>
          <w:szCs w:val="22"/>
        </w:rPr>
        <w:t>Kohinoor Foods</w:t>
      </w:r>
      <w:r w:rsidR="003047A6" w:rsidRPr="00DA41BE">
        <w:rPr>
          <w:rFonts w:ascii="Arial" w:hAnsi="Arial" w:cs="Arial"/>
          <w:sz w:val="22"/>
          <w:szCs w:val="22"/>
        </w:rPr>
        <w:t xml:space="preserve"> Limited is </w:t>
      </w:r>
      <w:r w:rsidR="003047A6">
        <w:rPr>
          <w:rFonts w:ascii="Arial" w:hAnsi="Arial" w:cs="Arial"/>
          <w:sz w:val="22"/>
          <w:szCs w:val="22"/>
        </w:rPr>
        <w:t>situated</w:t>
      </w:r>
      <w:r w:rsidR="003047A6" w:rsidRPr="00DA41BE">
        <w:rPr>
          <w:rFonts w:ascii="Arial" w:hAnsi="Arial" w:cs="Arial"/>
          <w:sz w:val="22"/>
          <w:szCs w:val="22"/>
        </w:rPr>
        <w:t xml:space="preserve"> at </w:t>
      </w:r>
      <w:r w:rsidR="003047A6" w:rsidRPr="006935F4">
        <w:rPr>
          <w:rFonts w:ascii="Arial" w:hAnsi="Arial" w:cs="Arial"/>
          <w:sz w:val="22"/>
          <w:szCs w:val="22"/>
        </w:rPr>
        <w:t>50-51, Milestone, G.T.</w:t>
      </w:r>
      <w:r w:rsidR="003047A6">
        <w:rPr>
          <w:rFonts w:ascii="Arial" w:hAnsi="Arial" w:cs="Arial"/>
          <w:sz w:val="22"/>
          <w:szCs w:val="22"/>
        </w:rPr>
        <w:t xml:space="preserve"> </w:t>
      </w:r>
      <w:r w:rsidR="003047A6" w:rsidRPr="006935F4">
        <w:rPr>
          <w:rFonts w:ascii="Arial" w:hAnsi="Arial" w:cs="Arial"/>
          <w:sz w:val="22"/>
          <w:szCs w:val="22"/>
        </w:rPr>
        <w:t>Karnal Road, Murthal</w:t>
      </w:r>
      <w:r w:rsidR="003047A6">
        <w:rPr>
          <w:rFonts w:ascii="Arial" w:hAnsi="Arial" w:cs="Arial"/>
          <w:sz w:val="22"/>
          <w:szCs w:val="22"/>
        </w:rPr>
        <w:t>,</w:t>
      </w:r>
      <w:r w:rsidR="003047A6" w:rsidRPr="006935F4">
        <w:rPr>
          <w:rFonts w:ascii="Arial" w:hAnsi="Arial" w:cs="Arial"/>
          <w:sz w:val="22"/>
          <w:szCs w:val="22"/>
        </w:rPr>
        <w:t xml:space="preserve"> </w:t>
      </w:r>
      <w:r w:rsidR="007C1DAB">
        <w:rPr>
          <w:rFonts w:ascii="Arial" w:hAnsi="Arial" w:cs="Arial"/>
          <w:sz w:val="22"/>
          <w:szCs w:val="22"/>
        </w:rPr>
        <w:t>Sonipat</w:t>
      </w:r>
      <w:r w:rsidR="003047A6" w:rsidRPr="006935F4">
        <w:rPr>
          <w:rFonts w:ascii="Arial" w:hAnsi="Arial" w:cs="Arial"/>
          <w:sz w:val="22"/>
          <w:szCs w:val="22"/>
        </w:rPr>
        <w:t xml:space="preserve">, </w:t>
      </w:r>
      <w:r w:rsidR="003047A6" w:rsidRPr="00CB4FC9">
        <w:rPr>
          <w:rFonts w:ascii="Arial" w:hAnsi="Arial" w:cs="Arial"/>
          <w:sz w:val="22"/>
          <w:szCs w:val="22"/>
        </w:rPr>
        <w:t>Haryana, which is spread over an area of 1,23,826 sq. yds. (~25.58 Acres) as per documents</w:t>
      </w:r>
      <w:r w:rsidR="003047A6" w:rsidRPr="00DA41BE">
        <w:rPr>
          <w:rFonts w:ascii="Arial" w:hAnsi="Arial" w:cs="Arial"/>
          <w:sz w:val="22"/>
          <w:szCs w:val="22"/>
        </w:rPr>
        <w:t xml:space="preserve"> provided to us by the company.</w:t>
      </w:r>
    </w:p>
    <w:p w14:paraId="28C0C161" w14:textId="77777777" w:rsidR="003047A6" w:rsidRDefault="003047A6" w:rsidP="00C67644">
      <w:pPr>
        <w:pStyle w:val="ListParagraph"/>
        <w:autoSpaceDE w:val="0"/>
        <w:autoSpaceDN w:val="0"/>
        <w:adjustRightInd w:val="0"/>
        <w:spacing w:line="276" w:lineRule="auto"/>
        <w:ind w:left="284"/>
        <w:jc w:val="both"/>
        <w:rPr>
          <w:rFonts w:ascii="Arial" w:hAnsi="Arial" w:cs="Arial"/>
          <w:b/>
          <w:sz w:val="22"/>
          <w:szCs w:val="22"/>
          <w:lang w:eastAsia="en-IN"/>
        </w:rPr>
      </w:pPr>
    </w:p>
    <w:tbl>
      <w:tblPr>
        <w:tblW w:w="8959"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3"/>
        <w:gridCol w:w="7116"/>
      </w:tblGrid>
      <w:tr w:rsidR="003047A6" w:rsidRPr="00454D36" w14:paraId="16D9C5EC" w14:textId="77777777" w:rsidTr="008351F3">
        <w:trPr>
          <w:trHeight w:val="255"/>
          <w:tblHeader/>
        </w:trPr>
        <w:tc>
          <w:tcPr>
            <w:tcW w:w="1843" w:type="dxa"/>
            <w:shd w:val="clear" w:color="auto" w:fill="002060"/>
            <w:vAlign w:val="center"/>
          </w:tcPr>
          <w:p w14:paraId="05C75FA3" w14:textId="77777777" w:rsidR="003047A6" w:rsidRPr="003327AE" w:rsidRDefault="003047A6" w:rsidP="003047A6">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 xml:space="preserve">Connectivity </w:t>
            </w:r>
          </w:p>
        </w:tc>
        <w:tc>
          <w:tcPr>
            <w:tcW w:w="7116" w:type="dxa"/>
            <w:shd w:val="clear" w:color="auto" w:fill="002060"/>
            <w:vAlign w:val="center"/>
          </w:tcPr>
          <w:p w14:paraId="4CACA8EF" w14:textId="77777777" w:rsidR="003047A6" w:rsidRPr="003327AE" w:rsidRDefault="003047A6" w:rsidP="003047A6">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Details</w:t>
            </w:r>
          </w:p>
        </w:tc>
      </w:tr>
      <w:tr w:rsidR="003047A6" w:rsidRPr="00454D36" w14:paraId="65BD0D08" w14:textId="77777777" w:rsidTr="008351F3">
        <w:trPr>
          <w:trHeight w:val="171"/>
        </w:trPr>
        <w:tc>
          <w:tcPr>
            <w:tcW w:w="1843" w:type="dxa"/>
            <w:vAlign w:val="center"/>
          </w:tcPr>
          <w:p w14:paraId="3B8AB432" w14:textId="77777777" w:rsidR="003047A6" w:rsidRPr="003327AE" w:rsidRDefault="003047A6" w:rsidP="008351F3">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 xml:space="preserve">Rail </w:t>
            </w:r>
          </w:p>
        </w:tc>
        <w:tc>
          <w:tcPr>
            <w:tcW w:w="7116" w:type="dxa"/>
            <w:vAlign w:val="center"/>
          </w:tcPr>
          <w:p w14:paraId="532FA440" w14:textId="77777777" w:rsidR="003047A6" w:rsidRPr="003327AE" w:rsidRDefault="003047A6" w:rsidP="003047A6">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Sonipat Junction, Haryana which is 11.5 km away</w:t>
            </w:r>
          </w:p>
        </w:tc>
      </w:tr>
      <w:tr w:rsidR="003047A6" w:rsidRPr="00454D36" w14:paraId="2266828B" w14:textId="77777777" w:rsidTr="008351F3">
        <w:trPr>
          <w:trHeight w:val="262"/>
        </w:trPr>
        <w:tc>
          <w:tcPr>
            <w:tcW w:w="1843" w:type="dxa"/>
            <w:vAlign w:val="center"/>
          </w:tcPr>
          <w:p w14:paraId="20A9C752" w14:textId="77777777" w:rsidR="003047A6" w:rsidRPr="003327AE" w:rsidRDefault="003047A6" w:rsidP="008351F3">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Airport</w:t>
            </w:r>
          </w:p>
        </w:tc>
        <w:tc>
          <w:tcPr>
            <w:tcW w:w="7116" w:type="dxa"/>
            <w:vAlign w:val="center"/>
          </w:tcPr>
          <w:p w14:paraId="2C505F58" w14:textId="77777777" w:rsidR="003047A6" w:rsidRPr="003327AE" w:rsidRDefault="003047A6" w:rsidP="003047A6">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Indira Gandhi International Airport, Delhi which is 61.8 km away</w:t>
            </w:r>
          </w:p>
        </w:tc>
      </w:tr>
      <w:tr w:rsidR="003047A6" w:rsidRPr="00454D36" w14:paraId="1EF5C7DE" w14:textId="77777777" w:rsidTr="008351F3">
        <w:trPr>
          <w:trHeight w:val="262"/>
        </w:trPr>
        <w:tc>
          <w:tcPr>
            <w:tcW w:w="1843" w:type="dxa"/>
            <w:vAlign w:val="center"/>
          </w:tcPr>
          <w:p w14:paraId="51AAE497" w14:textId="77777777" w:rsidR="003047A6" w:rsidRPr="003327AE" w:rsidRDefault="003047A6" w:rsidP="008351F3">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Highway</w:t>
            </w:r>
          </w:p>
        </w:tc>
        <w:tc>
          <w:tcPr>
            <w:tcW w:w="7116" w:type="dxa"/>
            <w:vAlign w:val="center"/>
          </w:tcPr>
          <w:p w14:paraId="24104362" w14:textId="77777777" w:rsidR="003047A6" w:rsidRPr="003327AE" w:rsidRDefault="003047A6" w:rsidP="003047A6">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062A2D">
              <w:rPr>
                <w:rFonts w:asciiTheme="minorHAnsi" w:eastAsia="SimSun" w:hAnsiTheme="minorHAnsi" w:cstheme="minorHAnsi"/>
                <w:sz w:val="22"/>
                <w:szCs w:val="22"/>
                <w:lang w:eastAsia="zh-CN"/>
              </w:rPr>
              <w:t xml:space="preserve">National Highway no 44 Delhi-Ambala Expressway </w:t>
            </w:r>
          </w:p>
        </w:tc>
      </w:tr>
    </w:tbl>
    <w:p w14:paraId="0484DE47" w14:textId="5D421798" w:rsidR="002F42B3" w:rsidRDefault="002F42B3" w:rsidP="008351F3">
      <w:pPr>
        <w:pStyle w:val="ListParagraph"/>
        <w:autoSpaceDE w:val="0"/>
        <w:autoSpaceDN w:val="0"/>
        <w:adjustRightInd w:val="0"/>
        <w:spacing w:before="240" w:after="240" w:line="360" w:lineRule="auto"/>
        <w:ind w:left="993" w:right="-425"/>
        <w:jc w:val="both"/>
        <w:rPr>
          <w:rFonts w:ascii="Arial" w:eastAsia="Calibri" w:hAnsi="Arial" w:cs="Arial"/>
          <w:color w:val="000000"/>
          <w:sz w:val="22"/>
          <w:szCs w:val="22"/>
        </w:rPr>
      </w:pPr>
      <w:r>
        <w:rPr>
          <w:rFonts w:ascii="Arial" w:eastAsia="Calibri" w:hAnsi="Arial" w:cs="Arial"/>
          <w:b/>
          <w:color w:val="000000"/>
          <w:sz w:val="22"/>
          <w:szCs w:val="22"/>
        </w:rPr>
        <w:t xml:space="preserve">PRODUCTION DETAILS: </w:t>
      </w:r>
      <w:r w:rsidRPr="00B87DBA">
        <w:rPr>
          <w:rFonts w:ascii="Arial" w:eastAsia="Calibri" w:hAnsi="Arial" w:cs="Arial"/>
          <w:color w:val="000000"/>
          <w:sz w:val="22"/>
          <w:szCs w:val="22"/>
        </w:rPr>
        <w:t xml:space="preserve">Below table shows the details of production in last 5 years’ for </w:t>
      </w:r>
      <w:r>
        <w:rPr>
          <w:rFonts w:ascii="Arial" w:eastAsia="Calibri" w:hAnsi="Arial" w:cs="Arial"/>
          <w:color w:val="000000"/>
          <w:sz w:val="22"/>
          <w:szCs w:val="22"/>
        </w:rPr>
        <w:t>Murthal</w:t>
      </w:r>
      <w:r w:rsidRPr="00B87DBA">
        <w:rPr>
          <w:rFonts w:ascii="Arial" w:eastAsia="Calibri" w:hAnsi="Arial" w:cs="Arial"/>
          <w:color w:val="000000"/>
          <w:sz w:val="22"/>
          <w:szCs w:val="22"/>
        </w:rPr>
        <w:t xml:space="preserve"> Plant:</w:t>
      </w:r>
    </w:p>
    <w:tbl>
      <w:tblPr>
        <w:tblW w:w="8959"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1"/>
        <w:gridCol w:w="1134"/>
        <w:gridCol w:w="1077"/>
        <w:gridCol w:w="1077"/>
        <w:gridCol w:w="1078"/>
        <w:gridCol w:w="1077"/>
        <w:gridCol w:w="965"/>
      </w:tblGrid>
      <w:tr w:rsidR="001B2D79" w:rsidRPr="001B2D79" w14:paraId="069FD2F9" w14:textId="77777777" w:rsidTr="008351F3">
        <w:trPr>
          <w:trHeight w:val="300"/>
        </w:trPr>
        <w:tc>
          <w:tcPr>
            <w:tcW w:w="2551" w:type="dxa"/>
            <w:shd w:val="clear" w:color="auto" w:fill="002060"/>
            <w:noWrap/>
            <w:vAlign w:val="center"/>
            <w:hideMark/>
          </w:tcPr>
          <w:p w14:paraId="45DABBE5" w14:textId="6AFCBF47" w:rsidR="001B2D79" w:rsidRPr="001B2D79" w:rsidRDefault="001B2D79" w:rsidP="008351F3">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Particulars</w:t>
            </w:r>
          </w:p>
        </w:tc>
        <w:tc>
          <w:tcPr>
            <w:tcW w:w="1134" w:type="dxa"/>
            <w:shd w:val="clear" w:color="auto" w:fill="002060"/>
            <w:noWrap/>
            <w:vAlign w:val="center"/>
            <w:hideMark/>
          </w:tcPr>
          <w:p w14:paraId="73671B00" w14:textId="0F279D0B" w:rsidR="001B2D79" w:rsidRPr="001B2D79" w:rsidRDefault="001B2D79" w:rsidP="008351F3">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Unit</w:t>
            </w:r>
          </w:p>
        </w:tc>
        <w:tc>
          <w:tcPr>
            <w:tcW w:w="1077" w:type="dxa"/>
            <w:shd w:val="clear" w:color="auto" w:fill="002060"/>
            <w:noWrap/>
            <w:vAlign w:val="center"/>
            <w:hideMark/>
          </w:tcPr>
          <w:p w14:paraId="3D8B45CF" w14:textId="77777777" w:rsidR="001B2D79" w:rsidRPr="001B2D79" w:rsidRDefault="001B2D79" w:rsidP="008351F3">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FY 2019</w:t>
            </w:r>
          </w:p>
        </w:tc>
        <w:tc>
          <w:tcPr>
            <w:tcW w:w="1077" w:type="dxa"/>
            <w:shd w:val="clear" w:color="auto" w:fill="002060"/>
            <w:noWrap/>
            <w:vAlign w:val="center"/>
            <w:hideMark/>
          </w:tcPr>
          <w:p w14:paraId="2301F044" w14:textId="77777777" w:rsidR="001B2D79" w:rsidRPr="001B2D79" w:rsidRDefault="001B2D79" w:rsidP="008351F3">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FY 2020</w:t>
            </w:r>
          </w:p>
        </w:tc>
        <w:tc>
          <w:tcPr>
            <w:tcW w:w="1078" w:type="dxa"/>
            <w:shd w:val="clear" w:color="auto" w:fill="002060"/>
            <w:noWrap/>
            <w:vAlign w:val="center"/>
            <w:hideMark/>
          </w:tcPr>
          <w:p w14:paraId="1C6B20EB" w14:textId="77777777" w:rsidR="001B2D79" w:rsidRPr="001B2D79" w:rsidRDefault="001B2D79" w:rsidP="008351F3">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FY 2021</w:t>
            </w:r>
          </w:p>
        </w:tc>
        <w:tc>
          <w:tcPr>
            <w:tcW w:w="1077" w:type="dxa"/>
            <w:shd w:val="clear" w:color="auto" w:fill="002060"/>
            <w:noWrap/>
            <w:vAlign w:val="center"/>
            <w:hideMark/>
          </w:tcPr>
          <w:p w14:paraId="54DAA465" w14:textId="77777777" w:rsidR="001B2D79" w:rsidRPr="001B2D79" w:rsidRDefault="001B2D79" w:rsidP="008351F3">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FY 2022</w:t>
            </w:r>
          </w:p>
        </w:tc>
        <w:tc>
          <w:tcPr>
            <w:tcW w:w="965" w:type="dxa"/>
            <w:shd w:val="clear" w:color="auto" w:fill="002060"/>
            <w:noWrap/>
            <w:vAlign w:val="center"/>
            <w:hideMark/>
          </w:tcPr>
          <w:p w14:paraId="62E1AC67" w14:textId="77777777" w:rsidR="001B2D79" w:rsidRPr="001B2D79" w:rsidRDefault="001B2D79" w:rsidP="008351F3">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FY 2023</w:t>
            </w:r>
          </w:p>
        </w:tc>
      </w:tr>
      <w:tr w:rsidR="005444F2" w:rsidRPr="001B2D79" w14:paraId="06B600E8" w14:textId="77777777" w:rsidTr="008351F3">
        <w:trPr>
          <w:trHeight w:val="300"/>
        </w:trPr>
        <w:tc>
          <w:tcPr>
            <w:tcW w:w="2551" w:type="dxa"/>
            <w:shd w:val="clear" w:color="auto" w:fill="auto"/>
            <w:noWrap/>
            <w:vAlign w:val="center"/>
            <w:hideMark/>
          </w:tcPr>
          <w:p w14:paraId="3C6D4EFB" w14:textId="0DF7A741" w:rsidR="005444F2" w:rsidRPr="001B2D79" w:rsidRDefault="005444F2" w:rsidP="005444F2">
            <w:pPr>
              <w:spacing w:line="360" w:lineRule="auto"/>
              <w:rPr>
                <w:rFonts w:asciiTheme="minorHAnsi" w:hAnsiTheme="minorHAnsi" w:cstheme="minorHAnsi"/>
                <w:color w:val="000000"/>
                <w:sz w:val="22"/>
                <w:szCs w:val="22"/>
              </w:rPr>
            </w:pPr>
            <w:r w:rsidRPr="001B2D79">
              <w:rPr>
                <w:rFonts w:asciiTheme="minorHAnsi" w:hAnsiTheme="minorHAnsi" w:cstheme="minorHAnsi"/>
                <w:color w:val="000000"/>
                <w:sz w:val="22"/>
                <w:szCs w:val="22"/>
              </w:rPr>
              <w:t>Installed Capacity</w:t>
            </w:r>
          </w:p>
        </w:tc>
        <w:tc>
          <w:tcPr>
            <w:tcW w:w="1134" w:type="dxa"/>
            <w:shd w:val="clear" w:color="auto" w:fill="auto"/>
            <w:noWrap/>
            <w:vAlign w:val="center"/>
            <w:hideMark/>
          </w:tcPr>
          <w:p w14:paraId="487BD9AF" w14:textId="463A4B8F" w:rsidR="005444F2" w:rsidRPr="001B2D79" w:rsidRDefault="005444F2" w:rsidP="005444F2">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M.T. A.</w:t>
            </w:r>
          </w:p>
        </w:tc>
        <w:tc>
          <w:tcPr>
            <w:tcW w:w="1077" w:type="dxa"/>
            <w:shd w:val="clear" w:color="auto" w:fill="auto"/>
            <w:noWrap/>
            <w:hideMark/>
          </w:tcPr>
          <w:p w14:paraId="075BDC1C" w14:textId="356B4E0C" w:rsidR="005444F2" w:rsidRPr="001B2D79" w:rsidRDefault="005444F2"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sz w:val="22"/>
                <w:szCs w:val="22"/>
              </w:rPr>
              <w:t>2</w:t>
            </w:r>
            <w:r>
              <w:rPr>
                <w:rFonts w:asciiTheme="minorHAnsi" w:hAnsiTheme="minorHAnsi" w:cstheme="minorHAnsi"/>
                <w:sz w:val="22"/>
                <w:szCs w:val="22"/>
              </w:rPr>
              <w:t>,</w:t>
            </w:r>
            <w:r w:rsidRPr="001B2D79">
              <w:rPr>
                <w:rFonts w:asciiTheme="minorHAnsi" w:hAnsiTheme="minorHAnsi" w:cstheme="minorHAnsi"/>
                <w:sz w:val="22"/>
                <w:szCs w:val="22"/>
              </w:rPr>
              <w:t>50,000</w:t>
            </w:r>
          </w:p>
        </w:tc>
        <w:tc>
          <w:tcPr>
            <w:tcW w:w="1077" w:type="dxa"/>
            <w:shd w:val="clear" w:color="auto" w:fill="auto"/>
            <w:noWrap/>
            <w:hideMark/>
          </w:tcPr>
          <w:p w14:paraId="6A17DEFC" w14:textId="26A41718" w:rsidR="005444F2" w:rsidRPr="001B2D79" w:rsidRDefault="005444F2" w:rsidP="005444F2">
            <w:pPr>
              <w:spacing w:line="360" w:lineRule="auto"/>
              <w:ind w:left="-115" w:right="-159"/>
              <w:jc w:val="center"/>
              <w:rPr>
                <w:rFonts w:asciiTheme="minorHAnsi" w:hAnsiTheme="minorHAnsi" w:cstheme="minorHAnsi"/>
                <w:color w:val="000000"/>
                <w:sz w:val="22"/>
                <w:szCs w:val="22"/>
              </w:rPr>
            </w:pPr>
            <w:r w:rsidRPr="00D7741C">
              <w:rPr>
                <w:rFonts w:asciiTheme="minorHAnsi" w:hAnsiTheme="minorHAnsi" w:cstheme="minorHAnsi"/>
                <w:sz w:val="22"/>
                <w:szCs w:val="22"/>
              </w:rPr>
              <w:t>2,50,000</w:t>
            </w:r>
          </w:p>
        </w:tc>
        <w:tc>
          <w:tcPr>
            <w:tcW w:w="1078" w:type="dxa"/>
            <w:shd w:val="clear" w:color="auto" w:fill="auto"/>
            <w:noWrap/>
            <w:hideMark/>
          </w:tcPr>
          <w:p w14:paraId="30D247F5" w14:textId="0282FF09" w:rsidR="005444F2" w:rsidRPr="001B2D79" w:rsidRDefault="005444F2" w:rsidP="005444F2">
            <w:pPr>
              <w:spacing w:line="360" w:lineRule="auto"/>
              <w:ind w:left="-115" w:right="-159"/>
              <w:jc w:val="center"/>
              <w:rPr>
                <w:rFonts w:asciiTheme="minorHAnsi" w:hAnsiTheme="minorHAnsi" w:cstheme="minorHAnsi"/>
                <w:color w:val="000000"/>
                <w:sz w:val="22"/>
                <w:szCs w:val="22"/>
              </w:rPr>
            </w:pPr>
            <w:r w:rsidRPr="00D7741C">
              <w:rPr>
                <w:rFonts w:asciiTheme="minorHAnsi" w:hAnsiTheme="minorHAnsi" w:cstheme="minorHAnsi"/>
                <w:sz w:val="22"/>
                <w:szCs w:val="22"/>
              </w:rPr>
              <w:t>2,50,000</w:t>
            </w:r>
          </w:p>
        </w:tc>
        <w:tc>
          <w:tcPr>
            <w:tcW w:w="1077" w:type="dxa"/>
            <w:shd w:val="clear" w:color="auto" w:fill="auto"/>
            <w:noWrap/>
            <w:hideMark/>
          </w:tcPr>
          <w:p w14:paraId="0E1F56C0" w14:textId="748AF8D3" w:rsidR="005444F2" w:rsidRPr="001B2D79" w:rsidRDefault="005444F2" w:rsidP="005444F2">
            <w:pPr>
              <w:spacing w:line="360" w:lineRule="auto"/>
              <w:ind w:left="-115" w:right="-159"/>
              <w:jc w:val="center"/>
              <w:rPr>
                <w:rFonts w:asciiTheme="minorHAnsi" w:hAnsiTheme="minorHAnsi" w:cstheme="minorHAnsi"/>
                <w:color w:val="000000"/>
                <w:sz w:val="22"/>
                <w:szCs w:val="22"/>
              </w:rPr>
            </w:pPr>
            <w:r w:rsidRPr="00D7741C">
              <w:rPr>
                <w:rFonts w:asciiTheme="minorHAnsi" w:hAnsiTheme="minorHAnsi" w:cstheme="minorHAnsi"/>
                <w:sz w:val="22"/>
                <w:szCs w:val="22"/>
              </w:rPr>
              <w:t>2,50,000</w:t>
            </w:r>
          </w:p>
        </w:tc>
        <w:tc>
          <w:tcPr>
            <w:tcW w:w="965" w:type="dxa"/>
            <w:shd w:val="clear" w:color="auto" w:fill="auto"/>
            <w:noWrap/>
            <w:hideMark/>
          </w:tcPr>
          <w:p w14:paraId="634FC7EF" w14:textId="3AA1919A" w:rsidR="005444F2" w:rsidRPr="001B2D79" w:rsidRDefault="005444F2" w:rsidP="005444F2">
            <w:pPr>
              <w:spacing w:line="360" w:lineRule="auto"/>
              <w:ind w:left="-115" w:right="-159"/>
              <w:jc w:val="center"/>
              <w:rPr>
                <w:rFonts w:asciiTheme="minorHAnsi" w:hAnsiTheme="minorHAnsi" w:cstheme="minorHAnsi"/>
                <w:color w:val="000000"/>
                <w:sz w:val="22"/>
                <w:szCs w:val="22"/>
              </w:rPr>
            </w:pPr>
            <w:r w:rsidRPr="00D7741C">
              <w:rPr>
                <w:rFonts w:asciiTheme="minorHAnsi" w:hAnsiTheme="minorHAnsi" w:cstheme="minorHAnsi"/>
                <w:sz w:val="22"/>
                <w:szCs w:val="22"/>
              </w:rPr>
              <w:t>2,50,000</w:t>
            </w:r>
          </w:p>
        </w:tc>
      </w:tr>
    </w:tbl>
    <w:p w14:paraId="29462EF9" w14:textId="20C77C20" w:rsidR="002F42B3" w:rsidRDefault="001B2D79" w:rsidP="00F0599E">
      <w:pPr>
        <w:autoSpaceDE w:val="0"/>
        <w:autoSpaceDN w:val="0"/>
        <w:adjustRightInd w:val="0"/>
        <w:spacing w:line="360" w:lineRule="auto"/>
        <w:ind w:left="993" w:right="-425"/>
        <w:jc w:val="right"/>
        <w:rPr>
          <w:rFonts w:ascii="Arial" w:hAnsi="Arial" w:cs="Arial"/>
          <w:sz w:val="18"/>
          <w:szCs w:val="18"/>
          <w:lang w:val="it-IT"/>
        </w:rPr>
      </w:pPr>
      <w:r w:rsidRPr="001B2D79">
        <w:rPr>
          <w:rFonts w:ascii="Arial" w:hAnsi="Arial" w:cs="Arial"/>
          <w:sz w:val="18"/>
          <w:szCs w:val="18"/>
          <w:lang w:val="it-IT"/>
        </w:rPr>
        <w:t>M.T.A. = Metric Tonne per Annum</w:t>
      </w:r>
    </w:p>
    <w:p w14:paraId="01C1A0AB" w14:textId="77777777" w:rsidR="001B2D79" w:rsidRPr="001B2D79" w:rsidRDefault="001B2D79" w:rsidP="00771684">
      <w:pPr>
        <w:autoSpaceDE w:val="0"/>
        <w:autoSpaceDN w:val="0"/>
        <w:adjustRightInd w:val="0"/>
        <w:spacing w:line="360" w:lineRule="auto"/>
        <w:ind w:left="851"/>
        <w:jc w:val="both"/>
        <w:rPr>
          <w:rFonts w:ascii="Arial" w:hAnsi="Arial" w:cs="Arial"/>
          <w:sz w:val="18"/>
          <w:szCs w:val="18"/>
          <w:lang w:val="it-IT"/>
        </w:rPr>
      </w:pPr>
    </w:p>
    <w:p w14:paraId="54CDEB04" w14:textId="665B7A7A" w:rsidR="00771684" w:rsidRPr="00C276C8" w:rsidRDefault="002F42B3" w:rsidP="00C276C8">
      <w:pPr>
        <w:pStyle w:val="ListParagraph"/>
        <w:numPr>
          <w:ilvl w:val="0"/>
          <w:numId w:val="39"/>
        </w:numPr>
        <w:autoSpaceDE w:val="0"/>
        <w:autoSpaceDN w:val="0"/>
        <w:adjustRightInd w:val="0"/>
        <w:spacing w:after="240" w:line="360" w:lineRule="auto"/>
        <w:ind w:right="-425" w:hanging="425"/>
        <w:jc w:val="both"/>
        <w:rPr>
          <w:rFonts w:ascii="Arial" w:hAnsi="Arial" w:cs="Arial"/>
          <w:sz w:val="22"/>
          <w:szCs w:val="22"/>
        </w:rPr>
      </w:pPr>
      <w:r w:rsidRPr="00C276C8">
        <w:rPr>
          <w:rFonts w:ascii="Arial" w:hAnsi="Arial" w:cs="Arial"/>
          <w:b/>
          <w:sz w:val="22"/>
          <w:szCs w:val="22"/>
        </w:rPr>
        <w:t>BAHALGARH PLANT</w:t>
      </w:r>
      <w:r w:rsidR="003047A6" w:rsidRPr="00C276C8">
        <w:rPr>
          <w:rFonts w:ascii="Arial" w:hAnsi="Arial" w:cs="Arial"/>
          <w:b/>
          <w:sz w:val="22"/>
          <w:szCs w:val="22"/>
        </w:rPr>
        <w:t xml:space="preserve">: </w:t>
      </w:r>
      <w:r w:rsidR="003047A6" w:rsidRPr="00C276C8">
        <w:rPr>
          <w:rFonts w:ascii="Arial" w:hAnsi="Arial" w:cs="Arial"/>
          <w:sz w:val="22"/>
          <w:szCs w:val="22"/>
        </w:rPr>
        <w:t>The Food factory of M/s.</w:t>
      </w:r>
      <w:r w:rsidR="003047A6" w:rsidRPr="00C276C8">
        <w:rPr>
          <w:rFonts w:ascii="Arial" w:hAnsi="Arial" w:cs="Arial"/>
          <w:b/>
          <w:sz w:val="22"/>
          <w:szCs w:val="22"/>
        </w:rPr>
        <w:t xml:space="preserve"> </w:t>
      </w:r>
      <w:r w:rsidR="003047A6" w:rsidRPr="00C276C8">
        <w:rPr>
          <w:rFonts w:ascii="Arial" w:hAnsi="Arial" w:cs="Arial"/>
          <w:sz w:val="22"/>
          <w:szCs w:val="22"/>
        </w:rPr>
        <w:t xml:space="preserve">Kohinoor Foods Limited is situated at 42-43, Milestone, G. T. Karnal Road, Village Sultanpur, Bahalgarh, </w:t>
      </w:r>
      <w:r w:rsidR="007C1DAB">
        <w:rPr>
          <w:rFonts w:ascii="Arial" w:hAnsi="Arial" w:cs="Arial"/>
          <w:sz w:val="22"/>
          <w:szCs w:val="22"/>
        </w:rPr>
        <w:t>Sonipat</w:t>
      </w:r>
      <w:r w:rsidR="003047A6" w:rsidRPr="00C276C8">
        <w:rPr>
          <w:rFonts w:ascii="Arial" w:hAnsi="Arial" w:cs="Arial"/>
          <w:sz w:val="22"/>
          <w:szCs w:val="22"/>
        </w:rPr>
        <w:t xml:space="preserve"> Haryana, </w:t>
      </w:r>
      <w:r w:rsidR="00771684" w:rsidRPr="00C276C8">
        <w:rPr>
          <w:rFonts w:ascii="Arial" w:hAnsi="Arial" w:cs="Arial"/>
          <w:sz w:val="22"/>
          <w:szCs w:val="22"/>
        </w:rPr>
        <w:t>at the aforesaid address having total land area admeasuring 12 Kanal 6 Marla / 6,222.03 sq. mt. / 7,435.33 sq. yds. as per the Sale Deed provided to us. However, as per the order of Honorable High Court of Chandigarh and Haryana, dated 12/09/2018, land area of 2 Kanal 18 Marla / 1,466.98 sq. mt. / 1,753.04 sq. yds. has been granted stay and is not considered for valuation. The total area considered for valuation is 9 Kanal 8 Marla / 4755.05 sq. mt. / 5682.29 sq. yds.</w:t>
      </w:r>
    </w:p>
    <w:tbl>
      <w:tblPr>
        <w:tblW w:w="8930"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3"/>
        <w:gridCol w:w="7087"/>
      </w:tblGrid>
      <w:tr w:rsidR="003047A6" w:rsidRPr="00454D36" w14:paraId="6C50909E" w14:textId="77777777" w:rsidTr="00C67644">
        <w:trPr>
          <w:trHeight w:val="255"/>
          <w:tblHeader/>
        </w:trPr>
        <w:tc>
          <w:tcPr>
            <w:tcW w:w="1843" w:type="dxa"/>
            <w:shd w:val="clear" w:color="auto" w:fill="002060"/>
            <w:vAlign w:val="center"/>
          </w:tcPr>
          <w:p w14:paraId="34EA10EC" w14:textId="77777777" w:rsidR="003047A6" w:rsidRPr="003327AE" w:rsidRDefault="003047A6" w:rsidP="003047A6">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 xml:space="preserve">Connectivity </w:t>
            </w:r>
          </w:p>
        </w:tc>
        <w:tc>
          <w:tcPr>
            <w:tcW w:w="7087" w:type="dxa"/>
            <w:shd w:val="clear" w:color="auto" w:fill="002060"/>
            <w:vAlign w:val="center"/>
          </w:tcPr>
          <w:p w14:paraId="1298004F" w14:textId="77777777" w:rsidR="003047A6" w:rsidRPr="003327AE" w:rsidRDefault="003047A6" w:rsidP="003047A6">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Details</w:t>
            </w:r>
          </w:p>
        </w:tc>
      </w:tr>
      <w:tr w:rsidR="003047A6" w:rsidRPr="00454D36" w14:paraId="7A6D07EA" w14:textId="77777777" w:rsidTr="00C67644">
        <w:trPr>
          <w:trHeight w:val="171"/>
        </w:trPr>
        <w:tc>
          <w:tcPr>
            <w:tcW w:w="1843" w:type="dxa"/>
            <w:vAlign w:val="center"/>
          </w:tcPr>
          <w:p w14:paraId="69C8E6E5" w14:textId="77777777" w:rsidR="003047A6" w:rsidRPr="003327AE" w:rsidRDefault="003047A6" w:rsidP="003047A6">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 xml:space="preserve">Rail </w:t>
            </w:r>
          </w:p>
        </w:tc>
        <w:tc>
          <w:tcPr>
            <w:tcW w:w="7087" w:type="dxa"/>
            <w:vAlign w:val="center"/>
          </w:tcPr>
          <w:p w14:paraId="5B4ED5CD" w14:textId="77777777" w:rsidR="003047A6" w:rsidRPr="003327AE" w:rsidRDefault="003047A6" w:rsidP="003047A6">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Sonipat Junction, Haryana which is 8.9 km away</w:t>
            </w:r>
          </w:p>
        </w:tc>
      </w:tr>
      <w:tr w:rsidR="003047A6" w:rsidRPr="00454D36" w14:paraId="2E5183CC" w14:textId="77777777" w:rsidTr="00C67644">
        <w:trPr>
          <w:trHeight w:val="262"/>
        </w:trPr>
        <w:tc>
          <w:tcPr>
            <w:tcW w:w="1843" w:type="dxa"/>
            <w:vAlign w:val="center"/>
          </w:tcPr>
          <w:p w14:paraId="43D5922B" w14:textId="77777777" w:rsidR="003047A6" w:rsidRPr="003327AE" w:rsidRDefault="003047A6" w:rsidP="003047A6">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Airport</w:t>
            </w:r>
          </w:p>
        </w:tc>
        <w:tc>
          <w:tcPr>
            <w:tcW w:w="7087" w:type="dxa"/>
            <w:vAlign w:val="center"/>
          </w:tcPr>
          <w:p w14:paraId="735566B1" w14:textId="77777777" w:rsidR="003047A6" w:rsidRPr="003327AE" w:rsidRDefault="003047A6" w:rsidP="003047A6">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Indira Gandhi International Airport, Delhi which is 51.0 km away</w:t>
            </w:r>
          </w:p>
        </w:tc>
      </w:tr>
      <w:tr w:rsidR="003047A6" w:rsidRPr="00454D36" w14:paraId="0CA30CE8" w14:textId="77777777" w:rsidTr="00C67644">
        <w:trPr>
          <w:trHeight w:val="262"/>
        </w:trPr>
        <w:tc>
          <w:tcPr>
            <w:tcW w:w="1843" w:type="dxa"/>
            <w:vAlign w:val="center"/>
          </w:tcPr>
          <w:p w14:paraId="0839E761" w14:textId="77777777" w:rsidR="003047A6" w:rsidRPr="003327AE" w:rsidRDefault="003047A6" w:rsidP="003047A6">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Highway</w:t>
            </w:r>
          </w:p>
        </w:tc>
        <w:tc>
          <w:tcPr>
            <w:tcW w:w="7087" w:type="dxa"/>
            <w:vAlign w:val="center"/>
          </w:tcPr>
          <w:p w14:paraId="306E258B" w14:textId="77777777" w:rsidR="003047A6" w:rsidRPr="003327AE" w:rsidRDefault="003047A6" w:rsidP="003047A6">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062A2D">
              <w:rPr>
                <w:rFonts w:asciiTheme="minorHAnsi" w:eastAsia="SimSun" w:hAnsiTheme="minorHAnsi" w:cstheme="minorHAnsi"/>
                <w:sz w:val="22"/>
                <w:szCs w:val="22"/>
                <w:lang w:eastAsia="zh-CN"/>
              </w:rPr>
              <w:t xml:space="preserve">National Highway no 44 Delhi-Ambala Expressway </w:t>
            </w:r>
          </w:p>
        </w:tc>
      </w:tr>
    </w:tbl>
    <w:p w14:paraId="43D428A6" w14:textId="77777777" w:rsidR="00C276C8" w:rsidRDefault="00C276C8" w:rsidP="00C276C8">
      <w:pPr>
        <w:pStyle w:val="ListParagraph"/>
        <w:autoSpaceDE w:val="0"/>
        <w:autoSpaceDN w:val="0"/>
        <w:adjustRightInd w:val="0"/>
        <w:spacing w:line="360" w:lineRule="auto"/>
        <w:ind w:left="993" w:right="-425"/>
        <w:jc w:val="both"/>
        <w:rPr>
          <w:rFonts w:ascii="Arial" w:eastAsia="Calibri" w:hAnsi="Arial" w:cs="Arial"/>
          <w:b/>
          <w:color w:val="000000"/>
          <w:sz w:val="22"/>
          <w:szCs w:val="22"/>
        </w:rPr>
      </w:pPr>
    </w:p>
    <w:p w14:paraId="330F42A2" w14:textId="24FE1E11" w:rsidR="001B2D79" w:rsidRDefault="001B2D79" w:rsidP="00C276C8">
      <w:pPr>
        <w:pStyle w:val="ListParagraph"/>
        <w:autoSpaceDE w:val="0"/>
        <w:autoSpaceDN w:val="0"/>
        <w:adjustRightInd w:val="0"/>
        <w:spacing w:after="240" w:line="360" w:lineRule="auto"/>
        <w:ind w:left="993" w:right="-425"/>
        <w:jc w:val="both"/>
        <w:rPr>
          <w:rFonts w:ascii="Arial" w:eastAsia="Calibri" w:hAnsi="Arial" w:cs="Arial"/>
          <w:color w:val="000000"/>
          <w:sz w:val="22"/>
          <w:szCs w:val="22"/>
        </w:rPr>
      </w:pPr>
      <w:r>
        <w:rPr>
          <w:rFonts w:ascii="Arial" w:eastAsia="Calibri" w:hAnsi="Arial" w:cs="Arial"/>
          <w:b/>
          <w:color w:val="000000"/>
          <w:sz w:val="22"/>
          <w:szCs w:val="22"/>
        </w:rPr>
        <w:t xml:space="preserve">PRODUCTION DETAILS: </w:t>
      </w:r>
      <w:r w:rsidRPr="00B87DBA">
        <w:rPr>
          <w:rFonts w:ascii="Arial" w:eastAsia="Calibri" w:hAnsi="Arial" w:cs="Arial"/>
          <w:color w:val="000000"/>
          <w:sz w:val="22"/>
          <w:szCs w:val="22"/>
        </w:rPr>
        <w:t xml:space="preserve">Below table shows the details of production in last 5 years’ for </w:t>
      </w:r>
      <w:r>
        <w:rPr>
          <w:rFonts w:ascii="Arial" w:eastAsia="Calibri" w:hAnsi="Arial" w:cs="Arial"/>
          <w:color w:val="000000"/>
          <w:sz w:val="22"/>
          <w:szCs w:val="22"/>
        </w:rPr>
        <w:t>Bahalgarh</w:t>
      </w:r>
      <w:r w:rsidRPr="00B87DBA">
        <w:rPr>
          <w:rFonts w:ascii="Arial" w:eastAsia="Calibri" w:hAnsi="Arial" w:cs="Arial"/>
          <w:color w:val="000000"/>
          <w:sz w:val="22"/>
          <w:szCs w:val="22"/>
        </w:rPr>
        <w:t xml:space="preserve"> Plant:</w:t>
      </w:r>
    </w:p>
    <w:p w14:paraId="547756C4" w14:textId="77777777" w:rsidR="00AF62DB" w:rsidRDefault="00AF62DB" w:rsidP="008351F3">
      <w:pPr>
        <w:pStyle w:val="ListParagraph"/>
        <w:autoSpaceDE w:val="0"/>
        <w:autoSpaceDN w:val="0"/>
        <w:adjustRightInd w:val="0"/>
        <w:spacing w:before="240" w:after="240" w:line="360" w:lineRule="auto"/>
        <w:ind w:left="993" w:right="-425"/>
        <w:jc w:val="both"/>
        <w:rPr>
          <w:rFonts w:ascii="Arial" w:eastAsia="Calibri" w:hAnsi="Arial" w:cs="Arial"/>
          <w:color w:val="000000"/>
          <w:sz w:val="22"/>
          <w:szCs w:val="22"/>
        </w:rPr>
      </w:pPr>
    </w:p>
    <w:tbl>
      <w:tblPr>
        <w:tblW w:w="8959"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0"/>
        <w:gridCol w:w="775"/>
        <w:gridCol w:w="1077"/>
        <w:gridCol w:w="1077"/>
        <w:gridCol w:w="1078"/>
        <w:gridCol w:w="1077"/>
        <w:gridCol w:w="965"/>
      </w:tblGrid>
      <w:tr w:rsidR="001B2D79" w:rsidRPr="001B2D79" w14:paraId="389C7BB3" w14:textId="77777777" w:rsidTr="005444F2">
        <w:trPr>
          <w:trHeight w:val="300"/>
        </w:trPr>
        <w:tc>
          <w:tcPr>
            <w:tcW w:w="2910" w:type="dxa"/>
            <w:shd w:val="clear" w:color="auto" w:fill="002060"/>
            <w:noWrap/>
            <w:vAlign w:val="center"/>
            <w:hideMark/>
          </w:tcPr>
          <w:p w14:paraId="6B7C21BB" w14:textId="77777777" w:rsidR="001B2D79" w:rsidRPr="001B2D79" w:rsidRDefault="001B2D79" w:rsidP="005444F2">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lastRenderedPageBreak/>
              <w:t>Particulars</w:t>
            </w:r>
          </w:p>
        </w:tc>
        <w:tc>
          <w:tcPr>
            <w:tcW w:w="775" w:type="dxa"/>
            <w:shd w:val="clear" w:color="auto" w:fill="002060"/>
            <w:noWrap/>
            <w:vAlign w:val="center"/>
            <w:hideMark/>
          </w:tcPr>
          <w:p w14:paraId="1426FDD2" w14:textId="77777777" w:rsidR="001B2D79" w:rsidRPr="001B2D79" w:rsidRDefault="001B2D79" w:rsidP="005444F2">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Unit</w:t>
            </w:r>
          </w:p>
        </w:tc>
        <w:tc>
          <w:tcPr>
            <w:tcW w:w="1077" w:type="dxa"/>
            <w:shd w:val="clear" w:color="auto" w:fill="002060"/>
            <w:noWrap/>
            <w:vAlign w:val="center"/>
            <w:hideMark/>
          </w:tcPr>
          <w:p w14:paraId="36E41092" w14:textId="77777777" w:rsidR="001B2D79" w:rsidRPr="001B2D79" w:rsidRDefault="001B2D79" w:rsidP="005444F2">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FY 2019</w:t>
            </w:r>
          </w:p>
        </w:tc>
        <w:tc>
          <w:tcPr>
            <w:tcW w:w="1077" w:type="dxa"/>
            <w:shd w:val="clear" w:color="auto" w:fill="002060"/>
            <w:noWrap/>
            <w:vAlign w:val="center"/>
            <w:hideMark/>
          </w:tcPr>
          <w:p w14:paraId="665C7C1D" w14:textId="77777777" w:rsidR="001B2D79" w:rsidRPr="001B2D79" w:rsidRDefault="001B2D79" w:rsidP="005444F2">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FY 2020</w:t>
            </w:r>
          </w:p>
        </w:tc>
        <w:tc>
          <w:tcPr>
            <w:tcW w:w="1078" w:type="dxa"/>
            <w:shd w:val="clear" w:color="auto" w:fill="002060"/>
            <w:noWrap/>
            <w:vAlign w:val="center"/>
            <w:hideMark/>
          </w:tcPr>
          <w:p w14:paraId="051264E4" w14:textId="77777777" w:rsidR="001B2D79" w:rsidRPr="001B2D79" w:rsidRDefault="001B2D79" w:rsidP="005444F2">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FY 2021</w:t>
            </w:r>
          </w:p>
        </w:tc>
        <w:tc>
          <w:tcPr>
            <w:tcW w:w="1077" w:type="dxa"/>
            <w:shd w:val="clear" w:color="auto" w:fill="002060"/>
            <w:noWrap/>
            <w:vAlign w:val="center"/>
            <w:hideMark/>
          </w:tcPr>
          <w:p w14:paraId="2DB53813" w14:textId="77777777" w:rsidR="001B2D79" w:rsidRPr="001B2D79" w:rsidRDefault="001B2D79" w:rsidP="005444F2">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FY 2022</w:t>
            </w:r>
          </w:p>
        </w:tc>
        <w:tc>
          <w:tcPr>
            <w:tcW w:w="965" w:type="dxa"/>
            <w:shd w:val="clear" w:color="auto" w:fill="002060"/>
            <w:noWrap/>
            <w:vAlign w:val="center"/>
            <w:hideMark/>
          </w:tcPr>
          <w:p w14:paraId="1C35020D" w14:textId="77777777" w:rsidR="001B2D79" w:rsidRPr="001B2D79" w:rsidRDefault="001B2D79" w:rsidP="005444F2">
            <w:pPr>
              <w:spacing w:line="360" w:lineRule="auto"/>
              <w:jc w:val="center"/>
              <w:rPr>
                <w:rFonts w:asciiTheme="minorHAnsi" w:hAnsiTheme="minorHAnsi" w:cstheme="minorHAnsi"/>
                <w:b/>
                <w:bCs/>
                <w:color w:val="FFFFFF" w:themeColor="background1"/>
                <w:sz w:val="22"/>
                <w:szCs w:val="22"/>
              </w:rPr>
            </w:pPr>
            <w:r w:rsidRPr="001B2D79">
              <w:rPr>
                <w:rFonts w:asciiTheme="minorHAnsi" w:hAnsiTheme="minorHAnsi" w:cstheme="minorHAnsi"/>
                <w:b/>
                <w:bCs/>
                <w:color w:val="FFFFFF" w:themeColor="background1"/>
                <w:sz w:val="22"/>
                <w:szCs w:val="22"/>
              </w:rPr>
              <w:t>FY 2023</w:t>
            </w:r>
          </w:p>
        </w:tc>
      </w:tr>
      <w:tr w:rsidR="001B2D79" w:rsidRPr="001B2D79" w14:paraId="0576BC4E" w14:textId="77777777" w:rsidTr="005444F2">
        <w:trPr>
          <w:trHeight w:val="300"/>
        </w:trPr>
        <w:tc>
          <w:tcPr>
            <w:tcW w:w="2910" w:type="dxa"/>
            <w:shd w:val="clear" w:color="auto" w:fill="auto"/>
            <w:noWrap/>
            <w:vAlign w:val="center"/>
            <w:hideMark/>
          </w:tcPr>
          <w:p w14:paraId="664246BC" w14:textId="77777777" w:rsidR="001B2D79" w:rsidRPr="001B2D79" w:rsidRDefault="001B2D79" w:rsidP="005444F2">
            <w:pPr>
              <w:spacing w:line="360" w:lineRule="auto"/>
              <w:rPr>
                <w:rFonts w:asciiTheme="minorHAnsi" w:hAnsiTheme="minorHAnsi" w:cstheme="minorHAnsi"/>
                <w:color w:val="000000"/>
                <w:sz w:val="22"/>
                <w:szCs w:val="22"/>
              </w:rPr>
            </w:pPr>
            <w:r w:rsidRPr="001B2D79">
              <w:rPr>
                <w:rFonts w:asciiTheme="minorHAnsi" w:hAnsiTheme="minorHAnsi" w:cstheme="minorHAnsi"/>
                <w:color w:val="000000"/>
                <w:sz w:val="22"/>
                <w:szCs w:val="22"/>
              </w:rPr>
              <w:t>Installed Capacity</w:t>
            </w:r>
          </w:p>
        </w:tc>
        <w:tc>
          <w:tcPr>
            <w:tcW w:w="775" w:type="dxa"/>
            <w:shd w:val="clear" w:color="auto" w:fill="auto"/>
            <w:noWrap/>
            <w:vAlign w:val="center"/>
            <w:hideMark/>
          </w:tcPr>
          <w:p w14:paraId="17A089CB" w14:textId="77777777" w:rsidR="001B2D79" w:rsidRPr="001B2D79" w:rsidRDefault="001B2D79" w:rsidP="005444F2">
            <w:pPr>
              <w:spacing w:line="360" w:lineRule="auto"/>
              <w:jc w:val="center"/>
              <w:rPr>
                <w:rFonts w:asciiTheme="minorHAnsi" w:hAnsiTheme="minorHAnsi" w:cstheme="minorHAnsi"/>
                <w:color w:val="000000"/>
                <w:sz w:val="22"/>
                <w:szCs w:val="22"/>
              </w:rPr>
            </w:pPr>
          </w:p>
        </w:tc>
        <w:tc>
          <w:tcPr>
            <w:tcW w:w="1077" w:type="dxa"/>
            <w:shd w:val="clear" w:color="auto" w:fill="auto"/>
            <w:noWrap/>
            <w:vAlign w:val="center"/>
            <w:hideMark/>
          </w:tcPr>
          <w:p w14:paraId="04D2EF04"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18000000</w:t>
            </w:r>
          </w:p>
        </w:tc>
        <w:tc>
          <w:tcPr>
            <w:tcW w:w="1077" w:type="dxa"/>
            <w:shd w:val="clear" w:color="auto" w:fill="auto"/>
            <w:noWrap/>
            <w:vAlign w:val="center"/>
            <w:hideMark/>
          </w:tcPr>
          <w:p w14:paraId="2B281DC2"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18000000</w:t>
            </w:r>
          </w:p>
        </w:tc>
        <w:tc>
          <w:tcPr>
            <w:tcW w:w="1078" w:type="dxa"/>
            <w:shd w:val="clear" w:color="auto" w:fill="auto"/>
            <w:noWrap/>
            <w:vAlign w:val="center"/>
            <w:hideMark/>
          </w:tcPr>
          <w:p w14:paraId="3D0A62E2"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18000000</w:t>
            </w:r>
          </w:p>
        </w:tc>
        <w:tc>
          <w:tcPr>
            <w:tcW w:w="1077" w:type="dxa"/>
            <w:shd w:val="clear" w:color="auto" w:fill="auto"/>
            <w:noWrap/>
            <w:vAlign w:val="center"/>
            <w:hideMark/>
          </w:tcPr>
          <w:p w14:paraId="528055E9"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18000000</w:t>
            </w:r>
          </w:p>
        </w:tc>
        <w:tc>
          <w:tcPr>
            <w:tcW w:w="965" w:type="dxa"/>
            <w:shd w:val="clear" w:color="auto" w:fill="auto"/>
            <w:noWrap/>
            <w:vAlign w:val="center"/>
            <w:hideMark/>
          </w:tcPr>
          <w:p w14:paraId="206CB55F"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18000000</w:t>
            </w:r>
          </w:p>
        </w:tc>
      </w:tr>
      <w:tr w:rsidR="001B2D79" w:rsidRPr="001B2D79" w14:paraId="0CC61703" w14:textId="77777777" w:rsidTr="005444F2">
        <w:trPr>
          <w:trHeight w:val="300"/>
        </w:trPr>
        <w:tc>
          <w:tcPr>
            <w:tcW w:w="2910" w:type="dxa"/>
            <w:shd w:val="clear" w:color="auto" w:fill="auto"/>
            <w:noWrap/>
            <w:vAlign w:val="center"/>
            <w:hideMark/>
          </w:tcPr>
          <w:p w14:paraId="3722B80E" w14:textId="77777777" w:rsidR="001B2D79" w:rsidRPr="001B2D79" w:rsidRDefault="001B2D79" w:rsidP="005444F2">
            <w:pPr>
              <w:spacing w:line="360" w:lineRule="auto"/>
              <w:rPr>
                <w:rFonts w:asciiTheme="minorHAnsi" w:hAnsiTheme="minorHAnsi" w:cstheme="minorHAnsi"/>
                <w:color w:val="000000"/>
                <w:sz w:val="22"/>
                <w:szCs w:val="22"/>
              </w:rPr>
            </w:pPr>
            <w:r w:rsidRPr="001B2D79">
              <w:rPr>
                <w:rFonts w:asciiTheme="minorHAnsi" w:hAnsiTheme="minorHAnsi" w:cstheme="minorHAnsi"/>
                <w:color w:val="000000"/>
                <w:sz w:val="22"/>
                <w:szCs w:val="22"/>
              </w:rPr>
              <w:t xml:space="preserve">Number </w:t>
            </w:r>
            <w:r>
              <w:rPr>
                <w:rFonts w:asciiTheme="minorHAnsi" w:hAnsiTheme="minorHAnsi" w:cstheme="minorHAnsi"/>
                <w:color w:val="000000"/>
                <w:sz w:val="22"/>
                <w:szCs w:val="22"/>
              </w:rPr>
              <w:t>o</w:t>
            </w:r>
            <w:r w:rsidRPr="001B2D79">
              <w:rPr>
                <w:rFonts w:asciiTheme="minorHAnsi" w:hAnsiTheme="minorHAnsi" w:cstheme="minorHAnsi"/>
                <w:color w:val="000000"/>
                <w:sz w:val="22"/>
                <w:szCs w:val="22"/>
              </w:rPr>
              <w:t>f Operational Days</w:t>
            </w:r>
          </w:p>
        </w:tc>
        <w:tc>
          <w:tcPr>
            <w:tcW w:w="775" w:type="dxa"/>
            <w:shd w:val="clear" w:color="auto" w:fill="auto"/>
            <w:noWrap/>
            <w:vAlign w:val="center"/>
            <w:hideMark/>
          </w:tcPr>
          <w:p w14:paraId="49FBC202" w14:textId="77777777" w:rsidR="001B2D79" w:rsidRPr="001B2D79" w:rsidRDefault="001B2D79" w:rsidP="005444F2">
            <w:pPr>
              <w:spacing w:line="360" w:lineRule="auto"/>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Days</w:t>
            </w:r>
          </w:p>
        </w:tc>
        <w:tc>
          <w:tcPr>
            <w:tcW w:w="1077" w:type="dxa"/>
            <w:shd w:val="clear" w:color="auto" w:fill="auto"/>
            <w:noWrap/>
            <w:vAlign w:val="center"/>
            <w:hideMark/>
          </w:tcPr>
          <w:p w14:paraId="5A4EA728"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301</w:t>
            </w:r>
          </w:p>
        </w:tc>
        <w:tc>
          <w:tcPr>
            <w:tcW w:w="1077" w:type="dxa"/>
            <w:shd w:val="clear" w:color="auto" w:fill="auto"/>
            <w:noWrap/>
            <w:vAlign w:val="center"/>
            <w:hideMark/>
          </w:tcPr>
          <w:p w14:paraId="166FA0F8"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301</w:t>
            </w:r>
          </w:p>
        </w:tc>
        <w:tc>
          <w:tcPr>
            <w:tcW w:w="1078" w:type="dxa"/>
            <w:shd w:val="clear" w:color="auto" w:fill="auto"/>
            <w:noWrap/>
            <w:vAlign w:val="center"/>
            <w:hideMark/>
          </w:tcPr>
          <w:p w14:paraId="537F1219"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301</w:t>
            </w:r>
          </w:p>
        </w:tc>
        <w:tc>
          <w:tcPr>
            <w:tcW w:w="1077" w:type="dxa"/>
            <w:shd w:val="clear" w:color="auto" w:fill="auto"/>
            <w:noWrap/>
            <w:vAlign w:val="center"/>
            <w:hideMark/>
          </w:tcPr>
          <w:p w14:paraId="4CE63846"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301</w:t>
            </w:r>
          </w:p>
        </w:tc>
        <w:tc>
          <w:tcPr>
            <w:tcW w:w="965" w:type="dxa"/>
            <w:shd w:val="clear" w:color="auto" w:fill="auto"/>
            <w:noWrap/>
            <w:vAlign w:val="center"/>
            <w:hideMark/>
          </w:tcPr>
          <w:p w14:paraId="3709C48D"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301</w:t>
            </w:r>
          </w:p>
        </w:tc>
      </w:tr>
      <w:tr w:rsidR="001B2D79" w:rsidRPr="001B2D79" w14:paraId="6E77C605" w14:textId="77777777" w:rsidTr="005444F2">
        <w:trPr>
          <w:trHeight w:val="300"/>
        </w:trPr>
        <w:tc>
          <w:tcPr>
            <w:tcW w:w="2910" w:type="dxa"/>
            <w:shd w:val="clear" w:color="auto" w:fill="auto"/>
            <w:noWrap/>
            <w:vAlign w:val="center"/>
            <w:hideMark/>
          </w:tcPr>
          <w:p w14:paraId="266D9400" w14:textId="77777777" w:rsidR="001B2D79" w:rsidRPr="001B2D79" w:rsidRDefault="001B2D79" w:rsidP="005444F2">
            <w:pPr>
              <w:spacing w:line="360" w:lineRule="auto"/>
              <w:rPr>
                <w:rFonts w:asciiTheme="minorHAnsi" w:hAnsiTheme="minorHAnsi" w:cstheme="minorHAnsi"/>
                <w:color w:val="000000"/>
                <w:sz w:val="22"/>
                <w:szCs w:val="22"/>
              </w:rPr>
            </w:pPr>
            <w:r w:rsidRPr="001B2D79">
              <w:rPr>
                <w:rFonts w:asciiTheme="minorHAnsi" w:hAnsiTheme="minorHAnsi" w:cstheme="minorHAnsi"/>
                <w:color w:val="000000"/>
                <w:sz w:val="22"/>
                <w:szCs w:val="22"/>
              </w:rPr>
              <w:t>Capacity Utilization</w:t>
            </w:r>
          </w:p>
        </w:tc>
        <w:tc>
          <w:tcPr>
            <w:tcW w:w="775" w:type="dxa"/>
            <w:shd w:val="clear" w:color="auto" w:fill="auto"/>
            <w:noWrap/>
            <w:vAlign w:val="center"/>
            <w:hideMark/>
          </w:tcPr>
          <w:p w14:paraId="54D38988" w14:textId="77777777" w:rsidR="001B2D79" w:rsidRPr="001B2D79" w:rsidRDefault="001B2D79" w:rsidP="005444F2">
            <w:pPr>
              <w:spacing w:line="360" w:lineRule="auto"/>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w:t>
            </w:r>
          </w:p>
        </w:tc>
        <w:tc>
          <w:tcPr>
            <w:tcW w:w="1077" w:type="dxa"/>
            <w:shd w:val="clear" w:color="auto" w:fill="auto"/>
            <w:noWrap/>
            <w:vAlign w:val="center"/>
            <w:hideMark/>
          </w:tcPr>
          <w:p w14:paraId="525015D3"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26%</w:t>
            </w:r>
          </w:p>
        </w:tc>
        <w:tc>
          <w:tcPr>
            <w:tcW w:w="1077" w:type="dxa"/>
            <w:shd w:val="clear" w:color="auto" w:fill="auto"/>
            <w:noWrap/>
            <w:vAlign w:val="center"/>
            <w:hideMark/>
          </w:tcPr>
          <w:p w14:paraId="65621D50"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34%</w:t>
            </w:r>
          </w:p>
        </w:tc>
        <w:tc>
          <w:tcPr>
            <w:tcW w:w="1078" w:type="dxa"/>
            <w:shd w:val="clear" w:color="auto" w:fill="auto"/>
            <w:noWrap/>
            <w:vAlign w:val="center"/>
            <w:hideMark/>
          </w:tcPr>
          <w:p w14:paraId="000B61DB"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47%</w:t>
            </w:r>
          </w:p>
        </w:tc>
        <w:tc>
          <w:tcPr>
            <w:tcW w:w="1077" w:type="dxa"/>
            <w:shd w:val="clear" w:color="auto" w:fill="auto"/>
            <w:noWrap/>
            <w:vAlign w:val="center"/>
            <w:hideMark/>
          </w:tcPr>
          <w:p w14:paraId="4FB5AF3A"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31%</w:t>
            </w:r>
          </w:p>
        </w:tc>
        <w:tc>
          <w:tcPr>
            <w:tcW w:w="965" w:type="dxa"/>
            <w:shd w:val="clear" w:color="auto" w:fill="auto"/>
            <w:noWrap/>
            <w:vAlign w:val="center"/>
            <w:hideMark/>
          </w:tcPr>
          <w:p w14:paraId="08102568"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72%</w:t>
            </w:r>
          </w:p>
        </w:tc>
      </w:tr>
      <w:tr w:rsidR="001B2D79" w:rsidRPr="001B2D79" w14:paraId="177E4659" w14:textId="77777777" w:rsidTr="005444F2">
        <w:trPr>
          <w:trHeight w:val="300"/>
        </w:trPr>
        <w:tc>
          <w:tcPr>
            <w:tcW w:w="2910" w:type="dxa"/>
            <w:shd w:val="clear" w:color="auto" w:fill="auto"/>
            <w:noWrap/>
            <w:vAlign w:val="center"/>
            <w:hideMark/>
          </w:tcPr>
          <w:p w14:paraId="03F49359" w14:textId="77777777" w:rsidR="001B2D79" w:rsidRPr="001B2D79" w:rsidRDefault="001B2D79" w:rsidP="005444F2">
            <w:pPr>
              <w:spacing w:line="360" w:lineRule="auto"/>
              <w:rPr>
                <w:rFonts w:asciiTheme="minorHAnsi" w:hAnsiTheme="minorHAnsi" w:cstheme="minorHAnsi"/>
                <w:color w:val="000000"/>
                <w:sz w:val="22"/>
                <w:szCs w:val="22"/>
              </w:rPr>
            </w:pPr>
            <w:r w:rsidRPr="001B2D79">
              <w:rPr>
                <w:rFonts w:asciiTheme="minorHAnsi" w:hAnsiTheme="minorHAnsi" w:cstheme="minorHAnsi"/>
                <w:color w:val="000000"/>
                <w:sz w:val="22"/>
                <w:szCs w:val="22"/>
              </w:rPr>
              <w:t>Production In Pouches</w:t>
            </w:r>
          </w:p>
        </w:tc>
        <w:tc>
          <w:tcPr>
            <w:tcW w:w="775" w:type="dxa"/>
            <w:shd w:val="clear" w:color="auto" w:fill="auto"/>
            <w:noWrap/>
            <w:vAlign w:val="center"/>
            <w:hideMark/>
          </w:tcPr>
          <w:p w14:paraId="58C5759A" w14:textId="77777777" w:rsidR="001B2D79" w:rsidRPr="001B2D79" w:rsidRDefault="001B2D79" w:rsidP="005444F2">
            <w:pPr>
              <w:spacing w:line="360" w:lineRule="auto"/>
              <w:jc w:val="center"/>
              <w:rPr>
                <w:rFonts w:asciiTheme="minorHAnsi" w:hAnsiTheme="minorHAnsi" w:cstheme="minorHAnsi"/>
                <w:color w:val="000000"/>
                <w:sz w:val="22"/>
                <w:szCs w:val="22"/>
              </w:rPr>
            </w:pPr>
          </w:p>
        </w:tc>
        <w:tc>
          <w:tcPr>
            <w:tcW w:w="1077" w:type="dxa"/>
            <w:shd w:val="clear" w:color="auto" w:fill="auto"/>
            <w:noWrap/>
            <w:vAlign w:val="center"/>
            <w:hideMark/>
          </w:tcPr>
          <w:p w14:paraId="2A3D7E99"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4750433</w:t>
            </w:r>
          </w:p>
        </w:tc>
        <w:tc>
          <w:tcPr>
            <w:tcW w:w="1077" w:type="dxa"/>
            <w:shd w:val="clear" w:color="auto" w:fill="auto"/>
            <w:noWrap/>
            <w:vAlign w:val="center"/>
            <w:hideMark/>
          </w:tcPr>
          <w:p w14:paraId="142E6B68"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6143830</w:t>
            </w:r>
          </w:p>
        </w:tc>
        <w:tc>
          <w:tcPr>
            <w:tcW w:w="1078" w:type="dxa"/>
            <w:shd w:val="clear" w:color="auto" w:fill="auto"/>
            <w:noWrap/>
            <w:vAlign w:val="center"/>
            <w:hideMark/>
          </w:tcPr>
          <w:p w14:paraId="53DB349F"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8405088</w:t>
            </w:r>
          </w:p>
        </w:tc>
        <w:tc>
          <w:tcPr>
            <w:tcW w:w="1077" w:type="dxa"/>
            <w:shd w:val="clear" w:color="auto" w:fill="auto"/>
            <w:noWrap/>
            <w:vAlign w:val="center"/>
            <w:hideMark/>
          </w:tcPr>
          <w:p w14:paraId="1B7E8850"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5595973</w:t>
            </w:r>
          </w:p>
        </w:tc>
        <w:tc>
          <w:tcPr>
            <w:tcW w:w="965" w:type="dxa"/>
            <w:shd w:val="clear" w:color="auto" w:fill="auto"/>
            <w:noWrap/>
            <w:vAlign w:val="center"/>
            <w:hideMark/>
          </w:tcPr>
          <w:p w14:paraId="604022A7" w14:textId="77777777" w:rsidR="001B2D79" w:rsidRPr="001B2D79" w:rsidRDefault="001B2D79" w:rsidP="005444F2">
            <w:pPr>
              <w:spacing w:line="360" w:lineRule="auto"/>
              <w:ind w:left="-115" w:right="-159"/>
              <w:jc w:val="center"/>
              <w:rPr>
                <w:rFonts w:asciiTheme="minorHAnsi" w:hAnsiTheme="minorHAnsi" w:cstheme="minorHAnsi"/>
                <w:color w:val="000000"/>
                <w:sz w:val="22"/>
                <w:szCs w:val="22"/>
              </w:rPr>
            </w:pPr>
            <w:r w:rsidRPr="001B2D79">
              <w:rPr>
                <w:rFonts w:asciiTheme="minorHAnsi" w:hAnsiTheme="minorHAnsi" w:cstheme="minorHAnsi"/>
                <w:color w:val="000000"/>
                <w:sz w:val="22"/>
                <w:szCs w:val="22"/>
              </w:rPr>
              <w:t>12968335</w:t>
            </w:r>
          </w:p>
        </w:tc>
      </w:tr>
    </w:tbl>
    <w:p w14:paraId="30A5B589" w14:textId="77777777" w:rsidR="001B2D79" w:rsidRDefault="001B2D79" w:rsidP="001B2D79">
      <w:pPr>
        <w:pStyle w:val="ListParagraph"/>
        <w:autoSpaceDE w:val="0"/>
        <w:autoSpaceDN w:val="0"/>
        <w:adjustRightInd w:val="0"/>
        <w:spacing w:line="360" w:lineRule="auto"/>
        <w:ind w:left="426"/>
        <w:jc w:val="both"/>
        <w:rPr>
          <w:rFonts w:ascii="Arial" w:hAnsi="Arial" w:cs="Arial"/>
          <w:b/>
          <w:sz w:val="22"/>
        </w:rPr>
      </w:pPr>
    </w:p>
    <w:p w14:paraId="478AE44B" w14:textId="45718FC8" w:rsidR="003047A6" w:rsidRDefault="003047A6" w:rsidP="008351F3">
      <w:pPr>
        <w:pStyle w:val="ListParagraph"/>
        <w:numPr>
          <w:ilvl w:val="0"/>
          <w:numId w:val="37"/>
        </w:numPr>
        <w:autoSpaceDE w:val="0"/>
        <w:autoSpaceDN w:val="0"/>
        <w:adjustRightInd w:val="0"/>
        <w:spacing w:after="240" w:line="360" w:lineRule="auto"/>
        <w:ind w:left="567" w:right="-897" w:hanging="426"/>
        <w:jc w:val="both"/>
        <w:rPr>
          <w:rFonts w:ascii="Arial" w:hAnsi="Arial" w:cs="Arial"/>
          <w:b/>
          <w:sz w:val="22"/>
        </w:rPr>
      </w:pPr>
      <w:r w:rsidRPr="00BC1E1F">
        <w:rPr>
          <w:rFonts w:ascii="Arial" w:hAnsi="Arial" w:cs="Arial"/>
          <w:b/>
          <w:sz w:val="22"/>
        </w:rPr>
        <w:t>LAYOUT PLAN:</w:t>
      </w:r>
    </w:p>
    <w:p w14:paraId="3664F666" w14:textId="16EFCCA2" w:rsidR="003047A6" w:rsidRPr="00074F31" w:rsidRDefault="002F42B3" w:rsidP="00B71478">
      <w:pPr>
        <w:pStyle w:val="ListParagraph"/>
        <w:numPr>
          <w:ilvl w:val="0"/>
          <w:numId w:val="44"/>
        </w:numPr>
        <w:spacing w:after="240" w:line="360" w:lineRule="auto"/>
        <w:ind w:left="993" w:right="-425" w:hanging="425"/>
        <w:jc w:val="both"/>
        <w:rPr>
          <w:rFonts w:ascii="Arial" w:hAnsi="Arial" w:cs="Arial"/>
          <w:b/>
          <w:sz w:val="22"/>
        </w:rPr>
      </w:pPr>
      <w:r>
        <w:rPr>
          <w:rFonts w:ascii="Arial" w:hAnsi="Arial" w:cs="Arial"/>
          <w:b/>
          <w:sz w:val="22"/>
          <w:szCs w:val="22"/>
        </w:rPr>
        <w:t>MURTHAL PLANT</w:t>
      </w:r>
      <w:r w:rsidR="003047A6">
        <w:rPr>
          <w:rFonts w:ascii="Arial" w:hAnsi="Arial" w:cs="Arial"/>
          <w:b/>
          <w:sz w:val="22"/>
        </w:rPr>
        <w:t xml:space="preserve">: </w:t>
      </w:r>
      <w:r w:rsidR="003047A6">
        <w:rPr>
          <w:rFonts w:ascii="Arial" w:hAnsi="Arial" w:cs="Arial"/>
          <w:sz w:val="22"/>
        </w:rPr>
        <w:t xml:space="preserve"> As per the layout map, below is the layout plan attached:</w:t>
      </w:r>
    </w:p>
    <w:p w14:paraId="5A4D8922" w14:textId="77777777" w:rsidR="003047A6" w:rsidRDefault="003047A6" w:rsidP="00B71478">
      <w:pPr>
        <w:spacing w:line="360" w:lineRule="auto"/>
        <w:ind w:left="993"/>
        <w:rPr>
          <w:rFonts w:ascii="Arial" w:hAnsi="Arial" w:cs="Arial"/>
          <w:b/>
          <w:noProof/>
          <w:sz w:val="22"/>
          <w:lang w:eastAsia="en-IN"/>
        </w:rPr>
      </w:pPr>
      <w:r w:rsidRPr="003047A6">
        <w:rPr>
          <w:rFonts w:ascii="Arial" w:hAnsi="Arial" w:cs="Arial"/>
          <w:b/>
          <w:noProof/>
          <w:sz w:val="22"/>
          <w:lang w:eastAsia="en-IN"/>
        </w:rPr>
        <w:drawing>
          <wp:inline distT="0" distB="0" distL="0" distR="0" wp14:anchorId="23AF31FD" wp14:editId="65067F94">
            <wp:extent cx="5629275" cy="2962275"/>
            <wp:effectExtent l="19050" t="19050" r="28575" b="28575"/>
            <wp:docPr id="179427990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79903" name="Picture 1794279903"/>
                    <pic:cNvPicPr/>
                  </pic:nvPicPr>
                  <pic:blipFill>
                    <a:blip r:embed="rId15">
                      <a:extLst>
                        <a:ext uri="{BEBA8EAE-BF5A-486C-A8C5-ECC9F3942E4B}">
                          <a14:imgProps xmlns:a14="http://schemas.microsoft.com/office/drawing/2010/main">
                            <a14:imgLayer r:embed="rId1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639556" cy="2967685"/>
                    </a:xfrm>
                    <a:prstGeom prst="rect">
                      <a:avLst/>
                    </a:prstGeom>
                    <a:ln>
                      <a:solidFill>
                        <a:schemeClr val="tx1"/>
                      </a:solidFill>
                    </a:ln>
                  </pic:spPr>
                </pic:pic>
              </a:graphicData>
            </a:graphic>
          </wp:inline>
        </w:drawing>
      </w:r>
    </w:p>
    <w:p w14:paraId="6B92D4A3" w14:textId="77777777" w:rsidR="003047A6" w:rsidRPr="00062A2D" w:rsidRDefault="003047A6" w:rsidP="00B71478">
      <w:pPr>
        <w:pStyle w:val="ListParagraph"/>
        <w:spacing w:before="240" w:after="240" w:line="360" w:lineRule="auto"/>
        <w:ind w:left="993"/>
        <w:jc w:val="both"/>
        <w:rPr>
          <w:rFonts w:ascii="Arial" w:hAnsi="Arial" w:cs="Arial"/>
          <w:bCs/>
          <w:noProof/>
          <w:sz w:val="22"/>
          <w:lang w:eastAsia="en-IN"/>
        </w:rPr>
      </w:pPr>
      <w:r>
        <w:rPr>
          <w:rFonts w:ascii="Arial" w:hAnsi="Arial" w:cs="Arial"/>
          <w:b/>
          <w:noProof/>
          <w:sz w:val="22"/>
          <w:lang w:eastAsia="en-IN"/>
        </w:rPr>
        <w:t xml:space="preserve">Cirza Map: </w:t>
      </w:r>
      <w:r w:rsidRPr="00062A2D">
        <w:rPr>
          <w:rFonts w:ascii="Arial" w:hAnsi="Arial" w:cs="Arial"/>
          <w:bCs/>
          <w:noProof/>
          <w:sz w:val="22"/>
          <w:lang w:eastAsia="en-IN"/>
        </w:rPr>
        <w:t>Below image shows the cirza map shared with us:</w:t>
      </w:r>
    </w:p>
    <w:p w14:paraId="7AF451A5" w14:textId="77777777" w:rsidR="003047A6" w:rsidRDefault="003047A6" w:rsidP="00B71478">
      <w:pPr>
        <w:spacing w:line="360" w:lineRule="auto"/>
        <w:ind w:left="993"/>
        <w:rPr>
          <w:rFonts w:ascii="Arial" w:hAnsi="Arial" w:cs="Arial"/>
          <w:b/>
          <w:noProof/>
          <w:sz w:val="22"/>
          <w:lang w:eastAsia="en-IN"/>
        </w:rPr>
      </w:pPr>
      <w:r w:rsidRPr="003047A6">
        <w:rPr>
          <w:rFonts w:ascii="Arial" w:hAnsi="Arial" w:cs="Arial"/>
          <w:b/>
          <w:noProof/>
          <w:sz w:val="22"/>
          <w:lang w:eastAsia="en-IN"/>
        </w:rPr>
        <w:drawing>
          <wp:inline distT="0" distB="0" distL="0" distR="0" wp14:anchorId="6C0E180C" wp14:editId="0B6892F1">
            <wp:extent cx="5610225" cy="2828925"/>
            <wp:effectExtent l="19050" t="19050" r="28575" b="28575"/>
            <wp:docPr id="188787150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871509" name="Picture 1887871509"/>
                    <pic:cNvPicPr/>
                  </pic:nvPicPr>
                  <pic:blipFill>
                    <a:blip r:embed="rId17">
                      <a:extLst>
                        <a:ext uri="{BEBA8EAE-BF5A-486C-A8C5-ECC9F3942E4B}">
                          <a14:imgProps xmlns:a14="http://schemas.microsoft.com/office/drawing/2010/main">
                            <a14:imgLayer r:embed="rId1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617046" cy="2832364"/>
                    </a:xfrm>
                    <a:prstGeom prst="rect">
                      <a:avLst/>
                    </a:prstGeom>
                    <a:ln>
                      <a:solidFill>
                        <a:schemeClr val="tx1"/>
                      </a:solidFill>
                    </a:ln>
                  </pic:spPr>
                </pic:pic>
              </a:graphicData>
            </a:graphic>
          </wp:inline>
        </w:drawing>
      </w:r>
    </w:p>
    <w:p w14:paraId="09ED1E75" w14:textId="148FDCEE" w:rsidR="003047A6" w:rsidRPr="00062A2D" w:rsidRDefault="002F42B3" w:rsidP="00B71478">
      <w:pPr>
        <w:pStyle w:val="ListParagraph"/>
        <w:numPr>
          <w:ilvl w:val="0"/>
          <w:numId w:val="44"/>
        </w:numPr>
        <w:spacing w:after="240" w:line="360" w:lineRule="auto"/>
        <w:ind w:left="993" w:right="-425" w:hanging="425"/>
        <w:jc w:val="both"/>
        <w:rPr>
          <w:rFonts w:ascii="Arial" w:hAnsi="Arial" w:cs="Arial"/>
          <w:b/>
          <w:sz w:val="22"/>
        </w:rPr>
      </w:pPr>
      <w:r>
        <w:rPr>
          <w:rFonts w:ascii="Arial" w:hAnsi="Arial" w:cs="Arial"/>
          <w:b/>
          <w:sz w:val="22"/>
          <w:szCs w:val="22"/>
        </w:rPr>
        <w:lastRenderedPageBreak/>
        <w:t>BAHALGARH PLANT</w:t>
      </w:r>
      <w:r w:rsidR="003047A6">
        <w:rPr>
          <w:rFonts w:ascii="Arial" w:hAnsi="Arial" w:cs="Arial"/>
          <w:b/>
          <w:sz w:val="22"/>
        </w:rPr>
        <w:t xml:space="preserve">: </w:t>
      </w:r>
      <w:r w:rsidR="003047A6">
        <w:rPr>
          <w:rFonts w:ascii="Arial" w:hAnsi="Arial" w:cs="Arial"/>
          <w:sz w:val="22"/>
        </w:rPr>
        <w:t xml:space="preserve"> As per the </w:t>
      </w:r>
      <w:r w:rsidR="000E14DF">
        <w:rPr>
          <w:rFonts w:ascii="Arial" w:hAnsi="Arial" w:cs="Arial"/>
          <w:sz w:val="22"/>
        </w:rPr>
        <w:t>approved</w:t>
      </w:r>
      <w:r w:rsidR="003047A6">
        <w:rPr>
          <w:rFonts w:ascii="Arial" w:hAnsi="Arial" w:cs="Arial"/>
          <w:sz w:val="22"/>
        </w:rPr>
        <w:t xml:space="preserve"> plan shared by the client, below is the layout plan attached:</w:t>
      </w:r>
    </w:p>
    <w:p w14:paraId="17DFF4C4" w14:textId="2955DAEF" w:rsidR="000E14DF" w:rsidRDefault="000E14DF" w:rsidP="00B71478">
      <w:pPr>
        <w:pStyle w:val="ListParagraph"/>
        <w:autoSpaceDE w:val="0"/>
        <w:autoSpaceDN w:val="0"/>
        <w:adjustRightInd w:val="0"/>
        <w:spacing w:line="360" w:lineRule="auto"/>
        <w:ind w:left="993" w:right="-425"/>
        <w:rPr>
          <w:rFonts w:ascii="Arial" w:hAnsi="Arial" w:cs="Arial"/>
          <w:b/>
          <w:sz w:val="22"/>
        </w:rPr>
      </w:pPr>
      <w:r>
        <w:rPr>
          <w:rFonts w:ascii="Arial" w:hAnsi="Arial" w:cs="Arial"/>
          <w:b/>
          <w:noProof/>
          <w:sz w:val="22"/>
          <w:lang w:eastAsia="en-IN"/>
        </w:rPr>
        <w:drawing>
          <wp:inline distT="0" distB="0" distL="0" distR="0" wp14:anchorId="5DBCD339" wp14:editId="70B8C023">
            <wp:extent cx="5648325" cy="3323858"/>
            <wp:effectExtent l="19050" t="19050" r="9525" b="10160"/>
            <wp:docPr id="10221728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172875" name="Picture 1022172875"/>
                    <pic:cNvPicPr/>
                  </pic:nvPicPr>
                  <pic:blipFill>
                    <a:blip r:embed="rId19">
                      <a:extLst>
                        <a:ext uri="{BEBA8EAE-BF5A-486C-A8C5-ECC9F3942E4B}">
                          <a14:imgProps xmlns:a14="http://schemas.microsoft.com/office/drawing/2010/main">
                            <a14:imgLayer r:embed="rId20">
                              <a14:imgEffect>
                                <a14:sharpenSoften amount="25000"/>
                              </a14:imgEffect>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5670430" cy="3336866"/>
                    </a:xfrm>
                    <a:prstGeom prst="rect">
                      <a:avLst/>
                    </a:prstGeom>
                    <a:ln>
                      <a:solidFill>
                        <a:schemeClr val="tx1"/>
                      </a:solidFill>
                    </a:ln>
                  </pic:spPr>
                </pic:pic>
              </a:graphicData>
            </a:graphic>
          </wp:inline>
        </w:drawing>
      </w:r>
    </w:p>
    <w:p w14:paraId="01551F69" w14:textId="33465CF1" w:rsidR="001B2D79" w:rsidRDefault="001B2D79" w:rsidP="001B2D79">
      <w:pPr>
        <w:pStyle w:val="ListParagraph"/>
        <w:autoSpaceDE w:val="0"/>
        <w:autoSpaceDN w:val="0"/>
        <w:adjustRightInd w:val="0"/>
        <w:spacing w:line="360" w:lineRule="auto"/>
        <w:ind w:left="426" w:right="-897"/>
        <w:jc w:val="both"/>
        <w:rPr>
          <w:rFonts w:ascii="Arial" w:hAnsi="Arial" w:cs="Arial"/>
          <w:b/>
          <w:sz w:val="22"/>
        </w:rPr>
      </w:pPr>
    </w:p>
    <w:p w14:paraId="3D94F9B1" w14:textId="0BF2EC04" w:rsidR="003047A6" w:rsidRDefault="003047A6" w:rsidP="008351F3">
      <w:pPr>
        <w:pStyle w:val="ListParagraph"/>
        <w:numPr>
          <w:ilvl w:val="0"/>
          <w:numId w:val="37"/>
        </w:numPr>
        <w:autoSpaceDE w:val="0"/>
        <w:autoSpaceDN w:val="0"/>
        <w:adjustRightInd w:val="0"/>
        <w:spacing w:after="240" w:line="360" w:lineRule="auto"/>
        <w:ind w:left="567" w:right="-897" w:hanging="426"/>
        <w:jc w:val="both"/>
        <w:rPr>
          <w:rFonts w:ascii="Arial" w:hAnsi="Arial" w:cs="Arial"/>
          <w:b/>
          <w:sz w:val="22"/>
        </w:rPr>
      </w:pPr>
      <w:r>
        <w:rPr>
          <w:rFonts w:ascii="Arial" w:hAnsi="Arial" w:cs="Arial"/>
          <w:b/>
          <w:sz w:val="22"/>
        </w:rPr>
        <w:t>LOCATION MAP:</w:t>
      </w:r>
    </w:p>
    <w:p w14:paraId="173BE04F" w14:textId="0078E192" w:rsidR="003047A6" w:rsidRDefault="002F42B3" w:rsidP="00B71478">
      <w:pPr>
        <w:pStyle w:val="ListParagraph"/>
        <w:numPr>
          <w:ilvl w:val="0"/>
          <w:numId w:val="45"/>
        </w:numPr>
        <w:autoSpaceDE w:val="0"/>
        <w:autoSpaceDN w:val="0"/>
        <w:adjustRightInd w:val="0"/>
        <w:spacing w:before="240" w:line="360" w:lineRule="auto"/>
        <w:ind w:left="993" w:right="-897" w:hanging="425"/>
        <w:jc w:val="both"/>
        <w:rPr>
          <w:rFonts w:ascii="Arial" w:hAnsi="Arial" w:cs="Arial"/>
          <w:b/>
          <w:sz w:val="22"/>
        </w:rPr>
      </w:pPr>
      <w:r>
        <w:rPr>
          <w:rFonts w:ascii="Arial" w:hAnsi="Arial" w:cs="Arial"/>
          <w:b/>
          <w:sz w:val="22"/>
          <w:szCs w:val="22"/>
        </w:rPr>
        <w:t>MURTHAL PLANT</w:t>
      </w:r>
      <w:r w:rsidR="003047A6">
        <w:rPr>
          <w:rFonts w:ascii="Arial" w:hAnsi="Arial" w:cs="Arial"/>
          <w:b/>
          <w:sz w:val="22"/>
        </w:rPr>
        <w:t>:</w:t>
      </w:r>
    </w:p>
    <w:p w14:paraId="29021BDA" w14:textId="77777777" w:rsidR="003047A6" w:rsidRPr="00317F5E" w:rsidRDefault="003047A6" w:rsidP="00B71478">
      <w:pPr>
        <w:pStyle w:val="ListParagraph"/>
        <w:numPr>
          <w:ilvl w:val="0"/>
          <w:numId w:val="40"/>
        </w:numPr>
        <w:spacing w:before="240" w:after="240" w:line="360" w:lineRule="auto"/>
        <w:ind w:left="1418" w:right="-425" w:hanging="284"/>
        <w:jc w:val="both"/>
        <w:rPr>
          <w:rFonts w:ascii="Arial" w:hAnsi="Arial" w:cs="Arial"/>
          <w:b/>
          <w:sz w:val="22"/>
        </w:rPr>
      </w:pPr>
      <w:r w:rsidRPr="004C47EC">
        <w:rPr>
          <w:rFonts w:ascii="Arial" w:hAnsi="Arial" w:cs="Arial"/>
          <w:b/>
          <w:sz w:val="22"/>
        </w:rPr>
        <w:t>Google Map:</w:t>
      </w:r>
      <w:r>
        <w:rPr>
          <w:rFonts w:ascii="Arial" w:hAnsi="Arial" w:cs="Arial"/>
          <w:b/>
          <w:sz w:val="22"/>
        </w:rPr>
        <w:t xml:space="preserve"> </w:t>
      </w:r>
      <w:r w:rsidRPr="00317F5E">
        <w:rPr>
          <w:rFonts w:ascii="Arial" w:hAnsi="Arial" w:cs="Arial"/>
          <w:bCs/>
          <w:sz w:val="22"/>
        </w:rPr>
        <w:t xml:space="preserve">Project location would be </w:t>
      </w:r>
      <w:r w:rsidRPr="00317F5E">
        <w:rPr>
          <w:rFonts w:ascii="Arial" w:hAnsi="Arial" w:cs="Arial"/>
          <w:sz w:val="22"/>
        </w:rPr>
        <w:t xml:space="preserve">29°02'36.5"N 77°04'10.6"E </w:t>
      </w:r>
      <w:r w:rsidRPr="00317F5E">
        <w:rPr>
          <w:rFonts w:ascii="Arial" w:hAnsi="Arial" w:cs="Arial"/>
          <w:bCs/>
          <w:sz w:val="22"/>
          <w:szCs w:val="22"/>
        </w:rPr>
        <w:t>in Murthal, Sonipat in the state of Haryana and the location as per the Google map has been attached below.</w:t>
      </w:r>
    </w:p>
    <w:p w14:paraId="1D11E6D0" w14:textId="77777777" w:rsidR="003047A6" w:rsidRDefault="003047A6" w:rsidP="00B71478">
      <w:pPr>
        <w:spacing w:line="360" w:lineRule="auto"/>
        <w:ind w:left="1418"/>
        <w:rPr>
          <w:rFonts w:ascii="Arial" w:hAnsi="Arial" w:cs="Arial"/>
          <w:bCs/>
          <w:sz w:val="22"/>
          <w:szCs w:val="22"/>
        </w:rPr>
      </w:pPr>
      <w:r w:rsidRPr="003047A6">
        <w:rPr>
          <w:rFonts w:ascii="Arial" w:hAnsi="Arial" w:cs="Arial"/>
          <w:bCs/>
          <w:noProof/>
          <w:sz w:val="22"/>
          <w:szCs w:val="22"/>
          <w:lang w:eastAsia="en-IN"/>
        </w:rPr>
        <w:drawing>
          <wp:inline distT="0" distB="0" distL="0" distR="0" wp14:anchorId="4501432F" wp14:editId="29E2172C">
            <wp:extent cx="5400675" cy="2912745"/>
            <wp:effectExtent l="19050" t="19050" r="28575" b="20955"/>
            <wp:docPr id="2128109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109916" name="Picture 2128109916"/>
                    <pic:cNvPicPr/>
                  </pic:nvPicPr>
                  <pic:blipFill>
                    <a:blip r:embed="rId21">
                      <a:extLst>
                        <a:ext uri="{BEBA8EAE-BF5A-486C-A8C5-ECC9F3942E4B}">
                          <a14:imgProps xmlns:a14="http://schemas.microsoft.com/office/drawing/2010/main">
                            <a14:imgLayer r:embed="rId2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10281" cy="2917926"/>
                    </a:xfrm>
                    <a:prstGeom prst="rect">
                      <a:avLst/>
                    </a:prstGeom>
                    <a:ln>
                      <a:solidFill>
                        <a:schemeClr val="tx1"/>
                      </a:solidFill>
                    </a:ln>
                  </pic:spPr>
                </pic:pic>
              </a:graphicData>
            </a:graphic>
          </wp:inline>
        </w:drawing>
      </w:r>
    </w:p>
    <w:p w14:paraId="2338902F" w14:textId="77777777" w:rsidR="003047A6" w:rsidRPr="00D93884" w:rsidRDefault="003047A6" w:rsidP="00B71478">
      <w:pPr>
        <w:pStyle w:val="ListParagraph"/>
        <w:numPr>
          <w:ilvl w:val="0"/>
          <w:numId w:val="40"/>
        </w:numPr>
        <w:spacing w:before="240" w:after="240" w:line="360" w:lineRule="auto"/>
        <w:ind w:left="1418" w:right="-425" w:hanging="284"/>
        <w:jc w:val="both"/>
        <w:rPr>
          <w:rFonts w:ascii="Arial" w:hAnsi="Arial" w:cs="Arial"/>
          <w:b/>
          <w:sz w:val="22"/>
        </w:rPr>
      </w:pPr>
      <w:r w:rsidRPr="00BC1E1F">
        <w:rPr>
          <w:rFonts w:ascii="Arial" w:hAnsi="Arial" w:cs="Arial"/>
          <w:b/>
          <w:sz w:val="22"/>
        </w:rPr>
        <w:lastRenderedPageBreak/>
        <w:t>Google Layout Plan:</w:t>
      </w:r>
      <w:r>
        <w:rPr>
          <w:rFonts w:ascii="Arial" w:hAnsi="Arial" w:cs="Arial"/>
          <w:b/>
          <w:sz w:val="22"/>
        </w:rPr>
        <w:t xml:space="preserve"> </w:t>
      </w:r>
      <w:r w:rsidRPr="00317F5E">
        <w:rPr>
          <w:rFonts w:ascii="Arial" w:hAnsi="Arial" w:cs="Arial"/>
          <w:sz w:val="22"/>
        </w:rPr>
        <w:t>Demarcation of the land on the Google map is as in the below picture.</w:t>
      </w:r>
    </w:p>
    <w:p w14:paraId="44857B6B" w14:textId="5719DF51" w:rsidR="00D93884" w:rsidRPr="00317F5E" w:rsidRDefault="00D93884" w:rsidP="0008131C">
      <w:pPr>
        <w:pStyle w:val="ListParagraph"/>
        <w:spacing w:before="240" w:line="360" w:lineRule="auto"/>
        <w:ind w:left="1418" w:right="-425"/>
        <w:jc w:val="both"/>
        <w:rPr>
          <w:rFonts w:ascii="Arial" w:hAnsi="Arial" w:cs="Arial"/>
          <w:b/>
          <w:sz w:val="22"/>
        </w:rPr>
      </w:pPr>
      <w:r>
        <w:rPr>
          <w:rFonts w:ascii="Arial" w:hAnsi="Arial" w:cs="Arial"/>
          <w:b/>
          <w:sz w:val="22"/>
        </w:rPr>
        <w:t>Part 1 (referred as Unit I in report)</w:t>
      </w:r>
    </w:p>
    <w:p w14:paraId="3AE475C1" w14:textId="6F749680" w:rsidR="003047A6" w:rsidRDefault="00B36C2D" w:rsidP="0008131C">
      <w:pPr>
        <w:autoSpaceDE w:val="0"/>
        <w:autoSpaceDN w:val="0"/>
        <w:adjustRightInd w:val="0"/>
        <w:spacing w:before="240" w:line="360" w:lineRule="auto"/>
        <w:ind w:left="1418" w:right="-897"/>
        <w:rPr>
          <w:rFonts w:ascii="Arial" w:hAnsi="Arial" w:cs="Arial"/>
          <w:b/>
          <w:sz w:val="22"/>
        </w:rPr>
      </w:pPr>
      <w:r>
        <w:rPr>
          <w:noProof/>
          <w:lang w:eastAsia="en-IN"/>
        </w:rPr>
        <w:drawing>
          <wp:inline distT="0" distB="0" distL="0" distR="0" wp14:anchorId="66BE965F" wp14:editId="4688D8D5">
            <wp:extent cx="5381624" cy="3314700"/>
            <wp:effectExtent l="19050" t="19050" r="10160" b="19050"/>
            <wp:docPr id="2" name="Picture 1">
              <a:extLst xmlns:a="http://schemas.openxmlformats.org/drawingml/2006/main">
                <a:ext uri="{FF2B5EF4-FFF2-40B4-BE49-F238E27FC236}">
                  <a16:creationId xmlns:a16="http://schemas.microsoft.com/office/drawing/2014/main" id="{00000000-0008-0000-00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0000000-0008-0000-0000-000002000000}"/>
                        </a:ext>
                      </a:extLst>
                    </pic:cNvPr>
                    <pic:cNvPicPr>
                      <a:picLocks noChangeAspect="1"/>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Lst>
                    </a:blip>
                    <a:srcRect l="18698" t="15522" r="21595" b="2006"/>
                    <a:stretch/>
                  </pic:blipFill>
                  <pic:spPr>
                    <a:xfrm>
                      <a:off x="0" y="0"/>
                      <a:ext cx="5405776" cy="3329576"/>
                    </a:xfrm>
                    <a:prstGeom prst="rect">
                      <a:avLst/>
                    </a:prstGeom>
                    <a:ln>
                      <a:solidFill>
                        <a:schemeClr val="tx1"/>
                      </a:solidFill>
                    </a:ln>
                  </pic:spPr>
                </pic:pic>
              </a:graphicData>
            </a:graphic>
          </wp:inline>
        </w:drawing>
      </w:r>
    </w:p>
    <w:p w14:paraId="356A8FEB" w14:textId="0D5DC1BA" w:rsidR="00D93884" w:rsidRDefault="00D93884" w:rsidP="0008131C">
      <w:pPr>
        <w:pStyle w:val="ListParagraph"/>
        <w:spacing w:before="240" w:line="360" w:lineRule="auto"/>
        <w:ind w:left="1418" w:right="-425"/>
        <w:jc w:val="both"/>
        <w:rPr>
          <w:rFonts w:ascii="Arial" w:hAnsi="Arial" w:cs="Arial"/>
          <w:b/>
          <w:sz w:val="22"/>
        </w:rPr>
      </w:pPr>
      <w:r>
        <w:rPr>
          <w:rFonts w:ascii="Arial" w:hAnsi="Arial" w:cs="Arial"/>
          <w:b/>
          <w:sz w:val="22"/>
        </w:rPr>
        <w:t>Part 2 (referred as Unit II in report)</w:t>
      </w:r>
    </w:p>
    <w:p w14:paraId="09F07CBF" w14:textId="22D6436B" w:rsidR="00D93884" w:rsidRPr="00317F5E" w:rsidRDefault="00EA20F0" w:rsidP="0008131C">
      <w:pPr>
        <w:pStyle w:val="ListParagraph"/>
        <w:spacing w:before="240" w:line="360" w:lineRule="auto"/>
        <w:ind w:left="1418" w:right="-425"/>
        <w:jc w:val="both"/>
        <w:rPr>
          <w:rFonts w:ascii="Arial" w:hAnsi="Arial" w:cs="Arial"/>
          <w:b/>
          <w:sz w:val="22"/>
        </w:rPr>
      </w:pPr>
      <w:r>
        <w:rPr>
          <w:noProof/>
          <w:lang w:eastAsia="en-IN"/>
        </w:rPr>
        <w:drawing>
          <wp:inline distT="0" distB="0" distL="0" distR="0" wp14:anchorId="10E52BDA" wp14:editId="0C0F81A1">
            <wp:extent cx="5353050" cy="3648075"/>
            <wp:effectExtent l="19050" t="19050" r="19050" b="28575"/>
            <wp:docPr id="3" name="Picture 2">
              <a:extLst xmlns:a="http://schemas.openxmlformats.org/drawingml/2006/main">
                <a:ext uri="{FF2B5EF4-FFF2-40B4-BE49-F238E27FC236}">
                  <a16:creationId xmlns:a16="http://schemas.microsoft.com/office/drawing/2014/main" id="{00000000-0008-0000-00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0000000-0008-0000-0000-000003000000}"/>
                        </a:ext>
                      </a:extLst>
                    </pic:cNvPr>
                    <pic:cNvPicPr>
                      <a:picLocks noChangeAspect="1"/>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l="17066" t="10583" r="23800" b="281"/>
                    <a:stretch/>
                  </pic:blipFill>
                  <pic:spPr>
                    <a:xfrm>
                      <a:off x="0" y="0"/>
                      <a:ext cx="5371803" cy="3660855"/>
                    </a:xfrm>
                    <a:prstGeom prst="rect">
                      <a:avLst/>
                    </a:prstGeom>
                    <a:ln>
                      <a:solidFill>
                        <a:schemeClr val="tx1"/>
                      </a:solidFill>
                    </a:ln>
                  </pic:spPr>
                </pic:pic>
              </a:graphicData>
            </a:graphic>
          </wp:inline>
        </w:drawing>
      </w:r>
    </w:p>
    <w:p w14:paraId="69864A66" w14:textId="4F158A50" w:rsidR="003047A6" w:rsidRDefault="002F42B3" w:rsidP="0008131C">
      <w:pPr>
        <w:pStyle w:val="ListParagraph"/>
        <w:numPr>
          <w:ilvl w:val="0"/>
          <w:numId w:val="45"/>
        </w:numPr>
        <w:autoSpaceDE w:val="0"/>
        <w:autoSpaceDN w:val="0"/>
        <w:adjustRightInd w:val="0"/>
        <w:spacing w:before="240" w:line="360" w:lineRule="auto"/>
        <w:ind w:left="993" w:right="-897" w:hanging="425"/>
        <w:jc w:val="both"/>
        <w:rPr>
          <w:rFonts w:ascii="Arial" w:hAnsi="Arial" w:cs="Arial"/>
          <w:b/>
          <w:sz w:val="22"/>
        </w:rPr>
      </w:pPr>
      <w:r>
        <w:rPr>
          <w:rFonts w:ascii="Arial" w:hAnsi="Arial" w:cs="Arial"/>
          <w:b/>
          <w:sz w:val="22"/>
          <w:szCs w:val="22"/>
        </w:rPr>
        <w:lastRenderedPageBreak/>
        <w:t>BAHALGARH PLANT</w:t>
      </w:r>
      <w:r w:rsidR="003047A6">
        <w:rPr>
          <w:rFonts w:ascii="Arial" w:hAnsi="Arial" w:cs="Arial"/>
          <w:b/>
          <w:sz w:val="22"/>
        </w:rPr>
        <w:t>:</w:t>
      </w:r>
    </w:p>
    <w:p w14:paraId="5FE10A5D" w14:textId="77777777" w:rsidR="003047A6" w:rsidRPr="0057722B" w:rsidRDefault="003047A6" w:rsidP="00C67644">
      <w:pPr>
        <w:pStyle w:val="ListParagraph"/>
        <w:spacing w:line="276" w:lineRule="auto"/>
        <w:ind w:left="567"/>
        <w:jc w:val="both"/>
        <w:rPr>
          <w:rFonts w:ascii="Arial" w:hAnsi="Arial" w:cs="Arial"/>
          <w:b/>
          <w:sz w:val="22"/>
        </w:rPr>
      </w:pPr>
    </w:p>
    <w:p w14:paraId="57576D6C" w14:textId="77777777" w:rsidR="003047A6" w:rsidRPr="00BE72E9" w:rsidRDefault="003047A6" w:rsidP="0008131C">
      <w:pPr>
        <w:pStyle w:val="ListParagraph"/>
        <w:numPr>
          <w:ilvl w:val="0"/>
          <w:numId w:val="41"/>
        </w:numPr>
        <w:spacing w:after="240" w:line="360" w:lineRule="auto"/>
        <w:ind w:left="1418" w:right="-425" w:hanging="284"/>
        <w:jc w:val="both"/>
        <w:rPr>
          <w:rFonts w:ascii="Arial" w:hAnsi="Arial" w:cs="Arial"/>
          <w:bCs/>
          <w:sz w:val="22"/>
          <w:szCs w:val="22"/>
        </w:rPr>
      </w:pPr>
      <w:r w:rsidRPr="00BE72E9">
        <w:rPr>
          <w:rFonts w:ascii="Arial" w:hAnsi="Arial" w:cs="Arial"/>
          <w:b/>
          <w:sz w:val="22"/>
        </w:rPr>
        <w:t xml:space="preserve">Google Map: </w:t>
      </w:r>
      <w:r w:rsidRPr="00BE72E9">
        <w:rPr>
          <w:rFonts w:ascii="Arial" w:hAnsi="Arial" w:cs="Arial"/>
          <w:bCs/>
          <w:sz w:val="22"/>
        </w:rPr>
        <w:t xml:space="preserve">Project location would be 28°58'19.1"N 77°05'09.6"E </w:t>
      </w:r>
      <w:r w:rsidRPr="00BE72E9">
        <w:rPr>
          <w:rFonts w:ascii="Arial" w:hAnsi="Arial" w:cs="Arial"/>
          <w:bCs/>
          <w:sz w:val="22"/>
          <w:szCs w:val="22"/>
        </w:rPr>
        <w:t>in Bahalgarh, Sonipat in the state of Haryana and the location as per the Google map been attached below</w:t>
      </w:r>
      <w:r>
        <w:rPr>
          <w:rFonts w:ascii="Arial" w:hAnsi="Arial" w:cs="Arial"/>
          <w:bCs/>
          <w:sz w:val="22"/>
          <w:szCs w:val="22"/>
        </w:rPr>
        <w:t>.</w:t>
      </w:r>
      <w:r w:rsidRPr="00BE72E9">
        <w:rPr>
          <w:rFonts w:ascii="Arial" w:hAnsi="Arial" w:cs="Arial"/>
          <w:bCs/>
          <w:sz w:val="22"/>
          <w:szCs w:val="22"/>
        </w:rPr>
        <w:t xml:space="preserve"> </w:t>
      </w:r>
    </w:p>
    <w:p w14:paraId="500DA7B1" w14:textId="77777777" w:rsidR="003047A6" w:rsidRDefault="003047A6" w:rsidP="00C67644">
      <w:pPr>
        <w:spacing w:line="360" w:lineRule="auto"/>
        <w:ind w:left="709" w:firstLine="567"/>
        <w:rPr>
          <w:rFonts w:ascii="Arial" w:hAnsi="Arial" w:cs="Arial"/>
          <w:bCs/>
          <w:sz w:val="22"/>
          <w:szCs w:val="22"/>
        </w:rPr>
      </w:pPr>
      <w:r w:rsidRPr="003047A6">
        <w:rPr>
          <w:rFonts w:ascii="Arial" w:hAnsi="Arial" w:cs="Arial"/>
          <w:bCs/>
          <w:noProof/>
          <w:sz w:val="22"/>
          <w:szCs w:val="22"/>
          <w:lang w:eastAsia="en-IN"/>
        </w:rPr>
        <w:drawing>
          <wp:inline distT="0" distB="0" distL="0" distR="0" wp14:anchorId="009EFBB3" wp14:editId="5D0B5096">
            <wp:extent cx="5447816" cy="3512426"/>
            <wp:effectExtent l="19050" t="19050" r="635" b="0"/>
            <wp:docPr id="13598082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08265" name="Picture 1359808265"/>
                    <pic:cNvPicPr/>
                  </pic:nvPicPr>
                  <pic:blipFill>
                    <a:blip r:embed="rId27">
                      <a:extLst>
                        <a:ext uri="{BEBA8EAE-BF5A-486C-A8C5-ECC9F3942E4B}">
                          <a14:imgProps xmlns:a14="http://schemas.microsoft.com/office/drawing/2010/main">
                            <a14:imgLayer r:embed="rId2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52182" cy="3515241"/>
                    </a:xfrm>
                    <a:prstGeom prst="rect">
                      <a:avLst/>
                    </a:prstGeom>
                    <a:ln>
                      <a:solidFill>
                        <a:schemeClr val="tx1"/>
                      </a:solidFill>
                    </a:ln>
                  </pic:spPr>
                </pic:pic>
              </a:graphicData>
            </a:graphic>
          </wp:inline>
        </w:drawing>
      </w:r>
    </w:p>
    <w:p w14:paraId="36E71AE0" w14:textId="77777777" w:rsidR="003047A6" w:rsidRDefault="003047A6" w:rsidP="00C67644">
      <w:pPr>
        <w:spacing w:line="360" w:lineRule="auto"/>
        <w:ind w:left="284" w:firstLine="567"/>
        <w:rPr>
          <w:rFonts w:ascii="Arial" w:hAnsi="Arial" w:cs="Arial"/>
          <w:bCs/>
          <w:sz w:val="22"/>
          <w:szCs w:val="22"/>
        </w:rPr>
      </w:pPr>
    </w:p>
    <w:p w14:paraId="5AFEDA97" w14:textId="77777777" w:rsidR="003047A6" w:rsidRDefault="003047A6" w:rsidP="00C67644">
      <w:pPr>
        <w:spacing w:line="360" w:lineRule="auto"/>
        <w:ind w:left="709" w:firstLine="567"/>
        <w:rPr>
          <w:rFonts w:ascii="Arial" w:hAnsi="Arial" w:cs="Arial"/>
          <w:bCs/>
          <w:sz w:val="22"/>
          <w:szCs w:val="22"/>
        </w:rPr>
      </w:pPr>
      <w:r w:rsidRPr="003047A6">
        <w:rPr>
          <w:rFonts w:ascii="Arial" w:hAnsi="Arial" w:cs="Arial"/>
          <w:bCs/>
          <w:noProof/>
          <w:sz w:val="22"/>
          <w:szCs w:val="22"/>
          <w:lang w:eastAsia="en-IN"/>
        </w:rPr>
        <w:drawing>
          <wp:inline distT="0" distB="0" distL="0" distR="0" wp14:anchorId="75EF79A4" wp14:editId="0AB71894">
            <wp:extent cx="5438498" cy="3754163"/>
            <wp:effectExtent l="19050" t="19050" r="0" b="0"/>
            <wp:docPr id="5845397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539784" name="Picture 584539784"/>
                    <pic:cNvPicPr/>
                  </pic:nvPicPr>
                  <pic:blipFill>
                    <a:blip r:embed="rId29">
                      <a:extLst>
                        <a:ext uri="{BEBA8EAE-BF5A-486C-A8C5-ECC9F3942E4B}">
                          <a14:imgProps xmlns:a14="http://schemas.microsoft.com/office/drawing/2010/main">
                            <a14:imgLayer r:embed="rId3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47257" cy="3760209"/>
                    </a:xfrm>
                    <a:prstGeom prst="rect">
                      <a:avLst/>
                    </a:prstGeom>
                    <a:ln>
                      <a:solidFill>
                        <a:schemeClr val="tx1"/>
                      </a:solidFill>
                    </a:ln>
                  </pic:spPr>
                </pic:pic>
              </a:graphicData>
            </a:graphic>
          </wp:inline>
        </w:drawing>
      </w:r>
    </w:p>
    <w:p w14:paraId="7E14BD2D" w14:textId="3A5DF172" w:rsidR="003047A6" w:rsidRPr="00BE72E9" w:rsidRDefault="003047A6" w:rsidP="0008131C">
      <w:pPr>
        <w:pStyle w:val="ListParagraph"/>
        <w:numPr>
          <w:ilvl w:val="0"/>
          <w:numId w:val="41"/>
        </w:numPr>
        <w:spacing w:after="240" w:line="360" w:lineRule="auto"/>
        <w:ind w:left="1418" w:right="-425" w:hanging="284"/>
        <w:jc w:val="both"/>
        <w:rPr>
          <w:rFonts w:ascii="Arial" w:hAnsi="Arial" w:cs="Arial"/>
          <w:b/>
          <w:sz w:val="22"/>
        </w:rPr>
      </w:pPr>
      <w:r w:rsidRPr="00BC1E1F">
        <w:rPr>
          <w:rFonts w:ascii="Arial" w:hAnsi="Arial" w:cs="Arial"/>
          <w:b/>
          <w:sz w:val="22"/>
        </w:rPr>
        <w:lastRenderedPageBreak/>
        <w:t>Google Layout Plan:</w:t>
      </w:r>
      <w:r>
        <w:rPr>
          <w:rFonts w:ascii="Arial" w:hAnsi="Arial" w:cs="Arial"/>
          <w:b/>
          <w:sz w:val="22"/>
        </w:rPr>
        <w:t xml:space="preserve"> </w:t>
      </w:r>
      <w:r w:rsidRPr="007122CA">
        <w:rPr>
          <w:rFonts w:ascii="Arial" w:hAnsi="Arial" w:cs="Arial"/>
          <w:sz w:val="22"/>
        </w:rPr>
        <w:t>Demarcation of the land on the Google map is as in the below picture.</w:t>
      </w:r>
    </w:p>
    <w:p w14:paraId="7CAA5DE1" w14:textId="77777777" w:rsidR="003047A6" w:rsidRPr="00813B73" w:rsidRDefault="003047A6" w:rsidP="0008131C">
      <w:pPr>
        <w:pStyle w:val="ListParagraph"/>
        <w:spacing w:before="240" w:line="360" w:lineRule="auto"/>
        <w:ind w:left="1418" w:right="-425"/>
        <w:rPr>
          <w:rFonts w:ascii="Arial" w:hAnsi="Arial" w:cs="Arial"/>
          <w:b/>
          <w:sz w:val="22"/>
        </w:rPr>
      </w:pPr>
      <w:r w:rsidRPr="003047A6">
        <w:rPr>
          <w:rFonts w:ascii="Arial" w:hAnsi="Arial" w:cs="Arial"/>
          <w:b/>
          <w:noProof/>
          <w:sz w:val="22"/>
          <w:lang w:eastAsia="en-IN"/>
        </w:rPr>
        <w:drawing>
          <wp:inline distT="0" distB="0" distL="0" distR="0" wp14:anchorId="34215EE4" wp14:editId="758F8C0B">
            <wp:extent cx="5370830" cy="4152900"/>
            <wp:effectExtent l="19050" t="19050" r="20320" b="19050"/>
            <wp:docPr id="13337760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76065" name="Picture 1333776065"/>
                    <pic:cNvPicPr/>
                  </pic:nvPicPr>
                  <pic:blipFill>
                    <a:blip r:embed="rId31">
                      <a:extLst>
                        <a:ext uri="{BEBA8EAE-BF5A-486C-A8C5-ECC9F3942E4B}">
                          <a14:imgProps xmlns:a14="http://schemas.microsoft.com/office/drawing/2010/main">
                            <a14:imgLayer r:embed="rId3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383551" cy="4162736"/>
                    </a:xfrm>
                    <a:prstGeom prst="rect">
                      <a:avLst/>
                    </a:prstGeom>
                    <a:ln>
                      <a:solidFill>
                        <a:schemeClr val="tx1"/>
                      </a:solidFill>
                    </a:ln>
                  </pic:spPr>
                </pic:pic>
              </a:graphicData>
            </a:graphic>
          </wp:inline>
        </w:drawing>
      </w:r>
    </w:p>
    <w:p w14:paraId="6357C6A3" w14:textId="6CBC1C64" w:rsidR="001D2E54" w:rsidRDefault="001D2E54">
      <w:pPr>
        <w:rPr>
          <w:rFonts w:ascii="Arial" w:hAnsi="Arial" w:cs="Arial"/>
          <w:b/>
          <w:sz w:val="22"/>
          <w:szCs w:val="22"/>
          <w:lang w:eastAsia="en-IN"/>
        </w:rPr>
      </w:pPr>
    </w:p>
    <w:p w14:paraId="023F57E7" w14:textId="75D7FB44" w:rsidR="003047A6" w:rsidRDefault="003047A6" w:rsidP="008351F3">
      <w:pPr>
        <w:pStyle w:val="ListParagraph"/>
        <w:numPr>
          <w:ilvl w:val="0"/>
          <w:numId w:val="37"/>
        </w:numPr>
        <w:autoSpaceDE w:val="0"/>
        <w:autoSpaceDN w:val="0"/>
        <w:adjustRightInd w:val="0"/>
        <w:spacing w:after="240" w:line="360" w:lineRule="auto"/>
        <w:ind w:left="567" w:right="-897" w:hanging="426"/>
        <w:jc w:val="both"/>
        <w:rPr>
          <w:rFonts w:ascii="Arial" w:hAnsi="Arial" w:cs="Arial"/>
          <w:b/>
          <w:sz w:val="22"/>
          <w:szCs w:val="22"/>
          <w:lang w:eastAsia="en-IN"/>
        </w:rPr>
      </w:pPr>
      <w:r>
        <w:rPr>
          <w:rFonts w:ascii="Arial" w:hAnsi="Arial" w:cs="Arial"/>
          <w:b/>
          <w:sz w:val="22"/>
          <w:szCs w:val="22"/>
          <w:lang w:eastAsia="en-IN"/>
        </w:rPr>
        <w:t>SITE</w:t>
      </w:r>
      <w:r w:rsidRPr="00B32752">
        <w:rPr>
          <w:rFonts w:ascii="Arial" w:hAnsi="Arial" w:cs="Arial"/>
          <w:b/>
          <w:sz w:val="22"/>
          <w:szCs w:val="22"/>
          <w:lang w:eastAsia="en-IN"/>
        </w:rPr>
        <w:t xml:space="preserve"> PICTURES</w:t>
      </w:r>
      <w:r w:rsidR="002F42B3" w:rsidRPr="00B32752">
        <w:rPr>
          <w:rFonts w:ascii="Arial" w:hAnsi="Arial" w:cs="Arial"/>
          <w:b/>
          <w:sz w:val="22"/>
          <w:szCs w:val="22"/>
          <w:lang w:eastAsia="en-IN"/>
        </w:rPr>
        <w:t>:</w:t>
      </w:r>
    </w:p>
    <w:p w14:paraId="531BF0E3" w14:textId="1FAB468E" w:rsidR="003047A6" w:rsidRPr="00E446FE" w:rsidRDefault="002F42B3" w:rsidP="0008131C">
      <w:pPr>
        <w:pStyle w:val="ListParagraph"/>
        <w:numPr>
          <w:ilvl w:val="0"/>
          <w:numId w:val="42"/>
        </w:numPr>
        <w:spacing w:before="240" w:after="240" w:line="360" w:lineRule="auto"/>
        <w:ind w:left="993" w:right="-425" w:hanging="425"/>
        <w:jc w:val="both"/>
        <w:rPr>
          <w:rFonts w:ascii="Arial" w:hAnsi="Arial" w:cs="Arial"/>
          <w:b/>
          <w:sz w:val="22"/>
          <w:szCs w:val="22"/>
          <w:lang w:eastAsia="en-IN"/>
        </w:rPr>
      </w:pPr>
      <w:r>
        <w:rPr>
          <w:rFonts w:ascii="Arial" w:hAnsi="Arial" w:cs="Arial"/>
          <w:b/>
          <w:sz w:val="22"/>
          <w:szCs w:val="22"/>
        </w:rPr>
        <w:t>MURTHAL PLANT</w:t>
      </w:r>
      <w:r w:rsidR="003047A6">
        <w:rPr>
          <w:rFonts w:ascii="Arial" w:hAnsi="Arial" w:cs="Arial"/>
          <w:b/>
          <w:sz w:val="22"/>
          <w:szCs w:val="22"/>
          <w:lang w:eastAsia="en-IN"/>
        </w:rPr>
        <w:t xml:space="preserve">: </w:t>
      </w:r>
      <w:r w:rsidR="003047A6" w:rsidRPr="00BE72E9">
        <w:rPr>
          <w:rFonts w:ascii="Arial" w:hAnsi="Arial" w:cs="Arial"/>
          <w:sz w:val="22"/>
          <w:szCs w:val="22"/>
          <w:lang w:eastAsia="en-IN"/>
        </w:rPr>
        <w:t>Some of the site pictures has been taken during the site survey, are attached below:</w:t>
      </w:r>
    </w:p>
    <w:tbl>
      <w:tblPr>
        <w:tblStyle w:val="TableGrid"/>
        <w:tblW w:w="8930"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65"/>
        <w:gridCol w:w="4465"/>
      </w:tblGrid>
      <w:tr w:rsidR="00E446FE" w14:paraId="2CAB3ECD" w14:textId="77777777" w:rsidTr="007C14B9">
        <w:trPr>
          <w:trHeight w:val="4288"/>
        </w:trPr>
        <w:tc>
          <w:tcPr>
            <w:tcW w:w="4465" w:type="dxa"/>
          </w:tcPr>
          <w:p w14:paraId="4412C4EC" w14:textId="54893D76" w:rsidR="00E446FE" w:rsidRDefault="00E446FE"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3007C663" wp14:editId="314EE80C">
                  <wp:extent cx="2736000" cy="2700000"/>
                  <wp:effectExtent l="19050" t="19050" r="26670" b="24765"/>
                  <wp:docPr id="577173333"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5" w:type="dxa"/>
          </w:tcPr>
          <w:p w14:paraId="1F1967AE" w14:textId="26FE822A" w:rsidR="00E446FE" w:rsidRDefault="00E446FE"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0CD44BB2" wp14:editId="3B28F22C">
                  <wp:extent cx="2736000" cy="2700000"/>
                  <wp:effectExtent l="19050" t="19050" r="26670" b="24765"/>
                  <wp:docPr id="1387480723"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0934EA" w14:paraId="040EF370" w14:textId="77777777" w:rsidTr="007C14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65" w:type="dxa"/>
            <w:tcBorders>
              <w:top w:val="nil"/>
              <w:left w:val="nil"/>
              <w:bottom w:val="nil"/>
              <w:right w:val="nil"/>
            </w:tcBorders>
          </w:tcPr>
          <w:p w14:paraId="46809379" w14:textId="43980C1F"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3B15CF43" wp14:editId="0C742620">
                  <wp:extent cx="2736000" cy="2700000"/>
                  <wp:effectExtent l="19050" t="19050" r="26670" b="24765"/>
                  <wp:docPr id="2112182725"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5" w:type="dxa"/>
            <w:tcBorders>
              <w:top w:val="nil"/>
              <w:left w:val="nil"/>
              <w:bottom w:val="nil"/>
              <w:right w:val="nil"/>
            </w:tcBorders>
          </w:tcPr>
          <w:p w14:paraId="4DA668CA" w14:textId="65B03E5A"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3554EC45" wp14:editId="2CDF4559">
                  <wp:extent cx="2736000" cy="2700000"/>
                  <wp:effectExtent l="19050" t="19050" r="26670" b="24765"/>
                  <wp:docPr id="1147585994"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0934EA" w14:paraId="68AE58C3" w14:textId="77777777" w:rsidTr="007C14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65" w:type="dxa"/>
            <w:tcBorders>
              <w:top w:val="nil"/>
              <w:left w:val="nil"/>
              <w:bottom w:val="nil"/>
              <w:right w:val="nil"/>
            </w:tcBorders>
          </w:tcPr>
          <w:p w14:paraId="4C9DD24C" w14:textId="79E873D1"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65B02317" wp14:editId="64B0803A">
                  <wp:extent cx="2736000" cy="2700000"/>
                  <wp:effectExtent l="19050" t="19050" r="26670" b="24765"/>
                  <wp:docPr id="1164151102"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5" w:type="dxa"/>
            <w:tcBorders>
              <w:top w:val="nil"/>
              <w:left w:val="nil"/>
              <w:bottom w:val="nil"/>
              <w:right w:val="nil"/>
            </w:tcBorders>
          </w:tcPr>
          <w:p w14:paraId="5D9999CE" w14:textId="3ECB0092"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0CE1C320" wp14:editId="6376EEB5">
                  <wp:extent cx="2736000" cy="2700000"/>
                  <wp:effectExtent l="19050" t="19050" r="26670" b="24765"/>
                  <wp:docPr id="245775366"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0934EA" w14:paraId="17F945FE" w14:textId="77777777" w:rsidTr="007C14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65" w:type="dxa"/>
            <w:tcBorders>
              <w:top w:val="nil"/>
              <w:left w:val="nil"/>
              <w:bottom w:val="nil"/>
              <w:right w:val="nil"/>
            </w:tcBorders>
          </w:tcPr>
          <w:p w14:paraId="03902462" w14:textId="09EE1A61"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0E76A1E8" wp14:editId="1426837D">
                  <wp:extent cx="2736000" cy="2700000"/>
                  <wp:effectExtent l="19050" t="19050" r="26670" b="24765"/>
                  <wp:docPr id="912347396"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5" w:type="dxa"/>
            <w:tcBorders>
              <w:top w:val="nil"/>
              <w:left w:val="nil"/>
              <w:bottom w:val="nil"/>
              <w:right w:val="nil"/>
            </w:tcBorders>
          </w:tcPr>
          <w:p w14:paraId="4BD07A86" w14:textId="3021FFBD"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235CC337" wp14:editId="0803C844">
                  <wp:extent cx="2736000" cy="2700000"/>
                  <wp:effectExtent l="19050" t="19050" r="26670" b="24765"/>
                  <wp:docPr id="1088059273"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47">
                            <a:extLst>
                              <a:ext uri="{BEBA8EAE-BF5A-486C-A8C5-ECC9F3942E4B}">
                                <a14:imgProps xmlns:a14="http://schemas.microsoft.com/office/drawing/2010/main">
                                  <a14:imgLayer r:embed="rId48">
                                    <a14:imgEffect>
                                      <a14:sharpenSoften amount="25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0934EA" w14:paraId="62D544FF" w14:textId="77777777" w:rsidTr="007C14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65" w:type="dxa"/>
            <w:tcBorders>
              <w:top w:val="nil"/>
              <w:left w:val="nil"/>
              <w:bottom w:val="nil"/>
              <w:right w:val="nil"/>
            </w:tcBorders>
          </w:tcPr>
          <w:p w14:paraId="50FED68C" w14:textId="29271EB6"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5CD1E848" wp14:editId="248F2163">
                  <wp:extent cx="2736000" cy="2700000"/>
                  <wp:effectExtent l="19050" t="19050" r="26670" b="24765"/>
                  <wp:docPr id="389907735"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49">
                            <a:extLst>
                              <a:ext uri="{BEBA8EAE-BF5A-486C-A8C5-ECC9F3942E4B}">
                                <a14:imgProps xmlns:a14="http://schemas.microsoft.com/office/drawing/2010/main">
                                  <a14:imgLayer r:embed="rId50">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5" w:type="dxa"/>
            <w:tcBorders>
              <w:top w:val="nil"/>
              <w:left w:val="nil"/>
              <w:bottom w:val="nil"/>
              <w:right w:val="nil"/>
            </w:tcBorders>
          </w:tcPr>
          <w:p w14:paraId="5B799851" w14:textId="56869C5C"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052950C3" wp14:editId="220097AD">
                  <wp:extent cx="2736000" cy="2700000"/>
                  <wp:effectExtent l="19050" t="19050" r="26670" b="24765"/>
                  <wp:docPr id="779047340"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0934EA" w14:paraId="219A3083" w14:textId="77777777" w:rsidTr="007C14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65" w:type="dxa"/>
            <w:tcBorders>
              <w:top w:val="nil"/>
              <w:left w:val="nil"/>
              <w:bottom w:val="nil"/>
              <w:right w:val="nil"/>
            </w:tcBorders>
          </w:tcPr>
          <w:p w14:paraId="2AC4E838" w14:textId="59C37538"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3A74BAD6" wp14:editId="29E22374">
                  <wp:extent cx="2736000" cy="2700000"/>
                  <wp:effectExtent l="19050" t="19050" r="26670" b="24765"/>
                  <wp:docPr id="2077483221"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53" cstate="print">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5" w:type="dxa"/>
            <w:tcBorders>
              <w:top w:val="nil"/>
              <w:left w:val="nil"/>
              <w:bottom w:val="nil"/>
              <w:right w:val="nil"/>
            </w:tcBorders>
          </w:tcPr>
          <w:p w14:paraId="5F0D704D" w14:textId="4C8CECD2" w:rsidR="000934EA" w:rsidRDefault="007C14B9"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55660F2D" wp14:editId="0BC790FB">
                  <wp:extent cx="2736000" cy="2700000"/>
                  <wp:effectExtent l="19050" t="19050" r="26670" b="24765"/>
                  <wp:docPr id="1002848540"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55" cstate="print">
                            <a:extLst>
                              <a:ext uri="{BEBA8EAE-BF5A-486C-A8C5-ECC9F3942E4B}">
                                <a14:imgProps xmlns:a14="http://schemas.microsoft.com/office/drawing/2010/main">
                                  <a14:imgLayer r:embed="rId5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0934EA" w14:paraId="61461C52" w14:textId="77777777" w:rsidTr="007C14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65" w:type="dxa"/>
            <w:tcBorders>
              <w:top w:val="nil"/>
              <w:left w:val="nil"/>
              <w:bottom w:val="nil"/>
              <w:right w:val="nil"/>
            </w:tcBorders>
          </w:tcPr>
          <w:p w14:paraId="3343D2B4" w14:textId="1B0A7D58"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7C7764B8" wp14:editId="112DECCD">
                  <wp:extent cx="2736000" cy="2700000"/>
                  <wp:effectExtent l="19050" t="19050" r="26670" b="24765"/>
                  <wp:docPr id="40274315"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5" w:type="dxa"/>
            <w:tcBorders>
              <w:top w:val="nil"/>
              <w:left w:val="nil"/>
              <w:bottom w:val="nil"/>
              <w:right w:val="nil"/>
            </w:tcBorders>
          </w:tcPr>
          <w:p w14:paraId="4BF7174F" w14:textId="31C48887"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5BB6717E" wp14:editId="2BFB06D3">
                  <wp:extent cx="2736000" cy="2700000"/>
                  <wp:effectExtent l="19050" t="19050" r="26670" b="24765"/>
                  <wp:docPr id="1598257416"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a:blip r:embed="rId59">
                            <a:extLst>
                              <a:ext uri="{BEBA8EAE-BF5A-486C-A8C5-ECC9F3942E4B}">
                                <a14:imgProps xmlns:a14="http://schemas.microsoft.com/office/drawing/2010/main">
                                  <a14:imgLayer r:embed="rId6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0934EA" w14:paraId="531372B7" w14:textId="77777777" w:rsidTr="007C14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65" w:type="dxa"/>
            <w:tcBorders>
              <w:top w:val="nil"/>
              <w:left w:val="nil"/>
              <w:bottom w:val="nil"/>
              <w:right w:val="nil"/>
            </w:tcBorders>
          </w:tcPr>
          <w:p w14:paraId="59B961D6" w14:textId="02FE3C32"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6E580894" wp14:editId="58419B1A">
                  <wp:extent cx="2736000" cy="2700000"/>
                  <wp:effectExtent l="19050" t="19050" r="26670" b="24765"/>
                  <wp:docPr id="1593328442"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61" cstate="print">
                            <a:extLst>
                              <a:ext uri="{BEBA8EAE-BF5A-486C-A8C5-ECC9F3942E4B}">
                                <a14:imgProps xmlns:a14="http://schemas.microsoft.com/office/drawing/2010/main">
                                  <a14:imgLayer r:embed="rId6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5" w:type="dxa"/>
            <w:tcBorders>
              <w:top w:val="nil"/>
              <w:left w:val="nil"/>
              <w:bottom w:val="nil"/>
              <w:right w:val="nil"/>
            </w:tcBorders>
          </w:tcPr>
          <w:p w14:paraId="37EB25BC" w14:textId="57001755" w:rsidR="000934EA" w:rsidRDefault="000934EA" w:rsidP="00E446FE">
            <w:pPr>
              <w:pStyle w:val="ListParagraph"/>
              <w:spacing w:line="360" w:lineRule="auto"/>
              <w:ind w:left="0" w:right="-42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398BF95D" wp14:editId="6E60C336">
                  <wp:extent cx="2736000" cy="2700000"/>
                  <wp:effectExtent l="19050" t="19050" r="26670" b="24765"/>
                  <wp:docPr id="100662522"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63" cstate="print">
                            <a:extLst>
                              <a:ext uri="{BEBA8EAE-BF5A-486C-A8C5-ECC9F3942E4B}">
                                <a14:imgProps xmlns:a14="http://schemas.microsoft.com/office/drawing/2010/main">
                                  <a14:imgLayer r:embed="rId6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bl>
    <w:p w14:paraId="51C36D39" w14:textId="163D992E" w:rsidR="003047A6" w:rsidRPr="007C14B9" w:rsidRDefault="002F42B3" w:rsidP="0008131C">
      <w:pPr>
        <w:pStyle w:val="ListParagraph"/>
        <w:numPr>
          <w:ilvl w:val="0"/>
          <w:numId w:val="42"/>
        </w:numPr>
        <w:spacing w:before="240" w:after="240" w:line="360" w:lineRule="auto"/>
        <w:ind w:left="993" w:right="-425" w:hanging="425"/>
        <w:jc w:val="both"/>
        <w:rPr>
          <w:rFonts w:ascii="Arial" w:eastAsia="Calibri" w:hAnsi="Arial" w:cs="Arial"/>
          <w:b/>
          <w:color w:val="000000"/>
          <w:sz w:val="22"/>
          <w:szCs w:val="22"/>
        </w:rPr>
      </w:pPr>
      <w:r>
        <w:rPr>
          <w:rFonts w:ascii="Arial" w:hAnsi="Arial" w:cs="Arial"/>
          <w:b/>
          <w:sz w:val="22"/>
          <w:szCs w:val="22"/>
        </w:rPr>
        <w:t>BAHALGARH PLANT</w:t>
      </w:r>
      <w:r w:rsidR="003047A6" w:rsidRPr="00860D0F">
        <w:rPr>
          <w:rFonts w:ascii="Arial" w:hAnsi="Arial" w:cs="Arial"/>
          <w:b/>
          <w:sz w:val="22"/>
          <w:szCs w:val="22"/>
          <w:lang w:eastAsia="en-IN"/>
        </w:rPr>
        <w:t xml:space="preserve">: </w:t>
      </w:r>
      <w:r w:rsidR="003047A6" w:rsidRPr="00860D0F">
        <w:rPr>
          <w:rFonts w:ascii="Arial" w:hAnsi="Arial" w:cs="Arial"/>
          <w:sz w:val="22"/>
          <w:szCs w:val="22"/>
          <w:lang w:eastAsia="en-IN"/>
        </w:rPr>
        <w:t>Some of the site pictures has been taken during the site survey, are attached below:</w:t>
      </w:r>
    </w:p>
    <w:tbl>
      <w:tblPr>
        <w:tblStyle w:val="TableGrid"/>
        <w:tblW w:w="8925"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62"/>
        <w:gridCol w:w="4463"/>
      </w:tblGrid>
      <w:tr w:rsidR="007C14B9" w14:paraId="7DBA2D72" w14:textId="77777777" w:rsidTr="007C14B9">
        <w:trPr>
          <w:trHeight w:val="4218"/>
        </w:trPr>
        <w:tc>
          <w:tcPr>
            <w:tcW w:w="4462" w:type="dxa"/>
          </w:tcPr>
          <w:p w14:paraId="6F385EF8" w14:textId="32BAFDBE" w:rsidR="007C14B9" w:rsidRDefault="007C14B9" w:rsidP="007C14B9">
            <w:pPr>
              <w:pStyle w:val="ListParagraph"/>
              <w:ind w:left="0" w:right="-425"/>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4AA523E3" wp14:editId="1647F7F7">
                  <wp:extent cx="2736000" cy="2628000"/>
                  <wp:effectExtent l="19050" t="19050" r="26670" b="20320"/>
                  <wp:docPr id="805312511"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a:blip r:embed="rId65" cstate="print">
                            <a:extLst>
                              <a:ext uri="{BEBA8EAE-BF5A-486C-A8C5-ECC9F3942E4B}">
                                <a14:imgProps xmlns:a14="http://schemas.microsoft.com/office/drawing/2010/main">
                                  <a14:imgLayer r:embed="rId6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628000"/>
                          </a:xfrm>
                          <a:prstGeom prst="rect">
                            <a:avLst/>
                          </a:prstGeom>
                          <a:noFill/>
                          <a:ln>
                            <a:solidFill>
                              <a:schemeClr val="tx1"/>
                            </a:solidFill>
                          </a:ln>
                        </pic:spPr>
                      </pic:pic>
                    </a:graphicData>
                  </a:graphic>
                </wp:inline>
              </w:drawing>
            </w:r>
          </w:p>
        </w:tc>
        <w:tc>
          <w:tcPr>
            <w:tcW w:w="4463" w:type="dxa"/>
          </w:tcPr>
          <w:p w14:paraId="60A03911" w14:textId="343B92F5" w:rsidR="007C14B9" w:rsidRDefault="007C14B9" w:rsidP="007C14B9">
            <w:pPr>
              <w:pStyle w:val="ListParagraph"/>
              <w:ind w:left="0" w:right="-425"/>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6C8193DF" wp14:editId="620088FC">
                  <wp:extent cx="2736000" cy="2628000"/>
                  <wp:effectExtent l="19050" t="19050" r="26670" b="20320"/>
                  <wp:docPr id="1720052486"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a:blip r:embed="rId67" cstate="print">
                            <a:extLst>
                              <a:ext uri="{BEBA8EAE-BF5A-486C-A8C5-ECC9F3942E4B}">
                                <a14:imgProps xmlns:a14="http://schemas.microsoft.com/office/drawing/2010/main">
                                  <a14:imgLayer r:embed="rId6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628000"/>
                          </a:xfrm>
                          <a:prstGeom prst="rect">
                            <a:avLst/>
                          </a:prstGeom>
                          <a:noFill/>
                          <a:ln>
                            <a:solidFill>
                              <a:schemeClr val="tx1"/>
                            </a:solidFill>
                          </a:ln>
                        </pic:spPr>
                      </pic:pic>
                    </a:graphicData>
                  </a:graphic>
                </wp:inline>
              </w:drawing>
            </w:r>
          </w:p>
        </w:tc>
      </w:tr>
      <w:tr w:rsidR="007C14B9" w14:paraId="19DE5517" w14:textId="77777777" w:rsidTr="007C14B9">
        <w:tc>
          <w:tcPr>
            <w:tcW w:w="4462" w:type="dxa"/>
          </w:tcPr>
          <w:p w14:paraId="0D4833C8" w14:textId="6F3A0FCD" w:rsidR="007C14B9" w:rsidRDefault="007C14B9" w:rsidP="007C14B9">
            <w:pPr>
              <w:pStyle w:val="ListParagraph"/>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217D2DA0" wp14:editId="4994059C">
                  <wp:extent cx="2736000" cy="2628000"/>
                  <wp:effectExtent l="19050" t="19050" r="26670" b="20320"/>
                  <wp:docPr id="1805739208"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a:blip r:embed="rId69" cstate="print">
                            <a:extLst>
                              <a:ext uri="{BEBA8EAE-BF5A-486C-A8C5-ECC9F3942E4B}">
                                <a14:imgProps xmlns:a14="http://schemas.microsoft.com/office/drawing/2010/main">
                                  <a14:imgLayer r:embed="rId7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628000"/>
                          </a:xfrm>
                          <a:prstGeom prst="rect">
                            <a:avLst/>
                          </a:prstGeom>
                          <a:noFill/>
                          <a:ln>
                            <a:solidFill>
                              <a:schemeClr val="tx1"/>
                            </a:solidFill>
                          </a:ln>
                        </pic:spPr>
                      </pic:pic>
                    </a:graphicData>
                  </a:graphic>
                </wp:inline>
              </w:drawing>
            </w:r>
          </w:p>
        </w:tc>
        <w:tc>
          <w:tcPr>
            <w:tcW w:w="4463" w:type="dxa"/>
          </w:tcPr>
          <w:p w14:paraId="25F74352" w14:textId="3947D32B" w:rsidR="007C14B9" w:rsidRDefault="007C14B9" w:rsidP="007C14B9">
            <w:pPr>
              <w:pStyle w:val="ListParagraph"/>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137CD910" wp14:editId="3095656D">
                  <wp:extent cx="2736000" cy="2628000"/>
                  <wp:effectExtent l="19050" t="19050" r="26670" b="20320"/>
                  <wp:docPr id="1144268228"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a:blip r:embed="rId71" cstate="print">
                            <a:extLst>
                              <a:ext uri="{BEBA8EAE-BF5A-486C-A8C5-ECC9F3942E4B}">
                                <a14:imgProps xmlns:a14="http://schemas.microsoft.com/office/drawing/2010/main">
                                  <a14:imgLayer r:embed="rId7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628000"/>
                          </a:xfrm>
                          <a:prstGeom prst="rect">
                            <a:avLst/>
                          </a:prstGeom>
                          <a:noFill/>
                          <a:ln>
                            <a:solidFill>
                              <a:schemeClr val="tx1"/>
                            </a:solidFill>
                          </a:ln>
                        </pic:spPr>
                      </pic:pic>
                    </a:graphicData>
                  </a:graphic>
                </wp:inline>
              </w:drawing>
            </w:r>
          </w:p>
        </w:tc>
      </w:tr>
      <w:tr w:rsidR="007C14B9" w14:paraId="27F791A2" w14:textId="77777777" w:rsidTr="007C14B9">
        <w:tc>
          <w:tcPr>
            <w:tcW w:w="4462" w:type="dxa"/>
          </w:tcPr>
          <w:p w14:paraId="4731EDBC" w14:textId="43B916B1" w:rsidR="007C14B9" w:rsidRDefault="007C14B9" w:rsidP="007C14B9">
            <w:pPr>
              <w:pStyle w:val="ListParagraph"/>
              <w:spacing w:line="360" w:lineRule="auto"/>
              <w:ind w:left="0" w:right="-425"/>
              <w:jc w:val="both"/>
              <w:rPr>
                <w:rFonts w:ascii="Arial" w:eastAsia="Calibri" w:hAnsi="Arial" w:cs="Arial"/>
                <w:b/>
                <w:color w:val="000000"/>
                <w:sz w:val="22"/>
                <w:szCs w:val="22"/>
              </w:rPr>
            </w:pPr>
            <w:r>
              <w:rPr>
                <w:rFonts w:ascii="Arial" w:eastAsia="Calibri" w:hAnsi="Arial" w:cs="Arial"/>
                <w:b/>
                <w:noProof/>
                <w:color w:val="000000"/>
                <w:sz w:val="22"/>
                <w:szCs w:val="22"/>
                <w:lang w:eastAsia="en-IN"/>
              </w:rPr>
              <w:lastRenderedPageBreak/>
              <w:drawing>
                <wp:inline distT="0" distB="0" distL="0" distR="0" wp14:anchorId="2EA85F31" wp14:editId="33FA9E3D">
                  <wp:extent cx="2736000" cy="2700000"/>
                  <wp:effectExtent l="19050" t="19050" r="26670" b="24765"/>
                  <wp:docPr id="1764362900"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a:blip r:embed="rId73" cstate="print">
                            <a:extLst>
                              <a:ext uri="{BEBA8EAE-BF5A-486C-A8C5-ECC9F3942E4B}">
                                <a14:imgProps xmlns:a14="http://schemas.microsoft.com/office/drawing/2010/main">
                                  <a14:imgLayer r:embed="rId7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3" w:type="dxa"/>
          </w:tcPr>
          <w:p w14:paraId="617A32B1" w14:textId="00D83D27" w:rsidR="007C14B9" w:rsidRDefault="007C14B9" w:rsidP="007C14B9">
            <w:pPr>
              <w:pStyle w:val="ListParagraph"/>
              <w:spacing w:line="360" w:lineRule="auto"/>
              <w:ind w:left="0" w:right="-425"/>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02AEAFDA" wp14:editId="62B77B1B">
                  <wp:extent cx="2736000" cy="2700000"/>
                  <wp:effectExtent l="19050" t="19050" r="26670" b="24765"/>
                  <wp:docPr id="1306241378"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a:blip r:embed="rId75" cstate="print">
                            <a:extLst>
                              <a:ext uri="{BEBA8EAE-BF5A-486C-A8C5-ECC9F3942E4B}">
                                <a14:imgProps xmlns:a14="http://schemas.microsoft.com/office/drawing/2010/main">
                                  <a14:imgLayer r:embed="rId7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7C14B9" w14:paraId="576A6294" w14:textId="77777777" w:rsidTr="007C14B9">
        <w:tc>
          <w:tcPr>
            <w:tcW w:w="4462" w:type="dxa"/>
          </w:tcPr>
          <w:p w14:paraId="5F9ACBD1" w14:textId="46F1CDA5" w:rsidR="007C14B9" w:rsidRDefault="007C14B9" w:rsidP="007C14B9">
            <w:pPr>
              <w:pStyle w:val="ListParagraph"/>
              <w:spacing w:line="360" w:lineRule="auto"/>
              <w:ind w:left="0" w:right="-425"/>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456B0331" wp14:editId="74A69312">
                  <wp:extent cx="2736000" cy="2700000"/>
                  <wp:effectExtent l="19050" t="19050" r="26670" b="24765"/>
                  <wp:docPr id="1735386121"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a:blip r:embed="rId77" cstate="print">
                            <a:extLst>
                              <a:ext uri="{BEBA8EAE-BF5A-486C-A8C5-ECC9F3942E4B}">
                                <a14:imgProps xmlns:a14="http://schemas.microsoft.com/office/drawing/2010/main">
                                  <a14:imgLayer r:embed="rId7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3" w:type="dxa"/>
          </w:tcPr>
          <w:p w14:paraId="5089F435" w14:textId="71766A22" w:rsidR="007C14B9" w:rsidRDefault="007C14B9" w:rsidP="007C14B9">
            <w:pPr>
              <w:pStyle w:val="ListParagraph"/>
              <w:spacing w:line="360" w:lineRule="auto"/>
              <w:ind w:left="0" w:right="-425"/>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66D2801A" wp14:editId="35650B82">
                  <wp:extent cx="2736000" cy="2700000"/>
                  <wp:effectExtent l="19050" t="19050" r="26670" b="24765"/>
                  <wp:docPr id="1834372213"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spect="1" noChangeArrowheads="1"/>
                          </pic:cNvPicPr>
                        </pic:nvPicPr>
                        <pic:blipFill>
                          <a:blip r:embed="rId79" cstate="print">
                            <a:extLst>
                              <a:ext uri="{BEBA8EAE-BF5A-486C-A8C5-ECC9F3942E4B}">
                                <a14:imgProps xmlns:a14="http://schemas.microsoft.com/office/drawing/2010/main">
                                  <a14:imgLayer r:embed="rId8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7C14B9" w14:paraId="3C0BD535" w14:textId="77777777" w:rsidTr="007C14B9">
        <w:tc>
          <w:tcPr>
            <w:tcW w:w="4462" w:type="dxa"/>
          </w:tcPr>
          <w:p w14:paraId="2754B2FD" w14:textId="5028BE11" w:rsidR="007C14B9" w:rsidRDefault="007C14B9" w:rsidP="007C14B9">
            <w:pPr>
              <w:pStyle w:val="ListParagraph"/>
              <w:spacing w:line="360" w:lineRule="auto"/>
              <w:ind w:left="0" w:right="-425"/>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4610711C" wp14:editId="3A1C1752">
                  <wp:extent cx="2736000" cy="2700000"/>
                  <wp:effectExtent l="19050" t="19050" r="26670" b="24765"/>
                  <wp:docPr id="1523185883"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spect="1" noChangeArrowheads="1"/>
                          </pic:cNvPicPr>
                        </pic:nvPicPr>
                        <pic:blipFill>
                          <a:blip r:embed="rId81" cstate="print">
                            <a:extLst>
                              <a:ext uri="{BEBA8EAE-BF5A-486C-A8C5-ECC9F3942E4B}">
                                <a14:imgProps xmlns:a14="http://schemas.microsoft.com/office/drawing/2010/main">
                                  <a14:imgLayer r:embed="rId8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3" w:type="dxa"/>
          </w:tcPr>
          <w:p w14:paraId="77636AF9" w14:textId="56002427" w:rsidR="007C14B9" w:rsidRDefault="007C14B9" w:rsidP="007C14B9">
            <w:pPr>
              <w:pStyle w:val="ListParagraph"/>
              <w:spacing w:line="360" w:lineRule="auto"/>
              <w:ind w:left="0" w:right="-425"/>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5E77DC7C" wp14:editId="4FEC5F98">
                  <wp:extent cx="2736000" cy="2700000"/>
                  <wp:effectExtent l="19050" t="19050" r="26670" b="24765"/>
                  <wp:docPr id="1389468398"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spect="1" noChangeArrowheads="1"/>
                          </pic:cNvPicPr>
                        </pic:nvPicPr>
                        <pic:blipFill>
                          <a:blip r:embed="rId83" cstate="print">
                            <a:extLst>
                              <a:ext uri="{BEBA8EAE-BF5A-486C-A8C5-ECC9F3942E4B}">
                                <a14:imgProps xmlns:a14="http://schemas.microsoft.com/office/drawing/2010/main">
                                  <a14:imgLayer r:embed="rId8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7C14B9" w14:paraId="2AB071B0" w14:textId="77777777" w:rsidTr="007C14B9">
        <w:tc>
          <w:tcPr>
            <w:tcW w:w="4462" w:type="dxa"/>
          </w:tcPr>
          <w:p w14:paraId="2CFF2ABF" w14:textId="30D0941A" w:rsidR="007C14B9" w:rsidRDefault="007C14B9" w:rsidP="007C14B9">
            <w:pPr>
              <w:pStyle w:val="ListParagraph"/>
              <w:spacing w:line="360" w:lineRule="auto"/>
              <w:ind w:left="0" w:right="-425"/>
              <w:jc w:val="both"/>
              <w:rPr>
                <w:rFonts w:ascii="Arial" w:eastAsia="Calibri" w:hAnsi="Arial" w:cs="Arial"/>
                <w:b/>
                <w:color w:val="000000"/>
                <w:sz w:val="22"/>
                <w:szCs w:val="22"/>
              </w:rPr>
            </w:pPr>
            <w:r>
              <w:rPr>
                <w:rFonts w:ascii="Arial" w:eastAsia="Calibri" w:hAnsi="Arial" w:cs="Arial"/>
                <w:b/>
                <w:noProof/>
                <w:color w:val="000000"/>
                <w:sz w:val="22"/>
                <w:szCs w:val="22"/>
                <w:lang w:eastAsia="en-IN"/>
              </w:rPr>
              <w:lastRenderedPageBreak/>
              <w:drawing>
                <wp:inline distT="0" distB="0" distL="0" distR="0" wp14:anchorId="4CCE7E57" wp14:editId="510535C3">
                  <wp:extent cx="2736000" cy="2700000"/>
                  <wp:effectExtent l="19050" t="19050" r="26670" b="24765"/>
                  <wp:docPr id="2721855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spect="1" noChangeArrowheads="1"/>
                          </pic:cNvPicPr>
                        </pic:nvPicPr>
                        <pic:blipFill>
                          <a:blip r:embed="rId85" cstate="print">
                            <a:extLst>
                              <a:ext uri="{BEBA8EAE-BF5A-486C-A8C5-ECC9F3942E4B}">
                                <a14:imgProps xmlns:a14="http://schemas.microsoft.com/office/drawing/2010/main">
                                  <a14:imgLayer r:embed="rId8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3" w:type="dxa"/>
          </w:tcPr>
          <w:p w14:paraId="5417A8B8" w14:textId="48C22048" w:rsidR="007C14B9" w:rsidRDefault="007C14B9" w:rsidP="007C14B9">
            <w:pPr>
              <w:pStyle w:val="ListParagraph"/>
              <w:spacing w:line="360" w:lineRule="auto"/>
              <w:ind w:left="0" w:right="-425"/>
              <w:jc w:val="both"/>
              <w:rPr>
                <w:rFonts w:ascii="Arial" w:eastAsia="Calibri" w:hAnsi="Arial" w:cs="Arial"/>
                <w:b/>
                <w:color w:val="000000"/>
                <w:sz w:val="22"/>
                <w:szCs w:val="22"/>
              </w:rPr>
            </w:pPr>
            <w:r>
              <w:rPr>
                <w:rFonts w:ascii="Arial" w:eastAsia="Calibri" w:hAnsi="Arial" w:cs="Arial"/>
                <w:b/>
                <w:noProof/>
                <w:color w:val="000000"/>
                <w:sz w:val="22"/>
                <w:szCs w:val="22"/>
                <w:lang w:eastAsia="en-IN"/>
              </w:rPr>
              <w:drawing>
                <wp:inline distT="0" distB="0" distL="0" distR="0" wp14:anchorId="5A5D398A" wp14:editId="78800FAD">
                  <wp:extent cx="2736000" cy="2700000"/>
                  <wp:effectExtent l="19050" t="19050" r="26670" b="24765"/>
                  <wp:docPr id="1860384218"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a:blip r:embed="rId87" cstate="print">
                            <a:extLst>
                              <a:ext uri="{BEBA8EAE-BF5A-486C-A8C5-ECC9F3942E4B}">
                                <a14:imgProps xmlns:a14="http://schemas.microsoft.com/office/drawing/2010/main">
                                  <a14:imgLayer r:embed="rId8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7C14B9" w14:paraId="5DBC9AAC" w14:textId="77777777" w:rsidTr="007C14B9">
        <w:tc>
          <w:tcPr>
            <w:tcW w:w="4462" w:type="dxa"/>
          </w:tcPr>
          <w:p w14:paraId="28C780FF" w14:textId="21545E1E"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3CAB65B6" wp14:editId="2C5EEF0B">
                  <wp:extent cx="2736000" cy="2700000"/>
                  <wp:effectExtent l="19050" t="19050" r="26670" b="24765"/>
                  <wp:docPr id="419338577"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spect="1" noChangeArrowheads="1"/>
                          </pic:cNvPicPr>
                        </pic:nvPicPr>
                        <pic:blipFill>
                          <a:blip r:embed="rId89" cstate="print">
                            <a:extLst>
                              <a:ext uri="{BEBA8EAE-BF5A-486C-A8C5-ECC9F3942E4B}">
                                <a14:imgProps xmlns:a14="http://schemas.microsoft.com/office/drawing/2010/main">
                                  <a14:imgLayer r:embed="rId9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3" w:type="dxa"/>
          </w:tcPr>
          <w:p w14:paraId="08AC86D0" w14:textId="0F3E65FD"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67DB4FCF" wp14:editId="1BDA9A52">
                  <wp:extent cx="2736000" cy="2700000"/>
                  <wp:effectExtent l="19050" t="19050" r="26670" b="24765"/>
                  <wp:docPr id="1443784366"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spect="1" noChangeArrowheads="1"/>
                          </pic:cNvPicPr>
                        </pic:nvPicPr>
                        <pic:blipFill>
                          <a:blip r:embed="rId91" cstate="print">
                            <a:extLst>
                              <a:ext uri="{BEBA8EAE-BF5A-486C-A8C5-ECC9F3942E4B}">
                                <a14:imgProps xmlns:a14="http://schemas.microsoft.com/office/drawing/2010/main">
                                  <a14:imgLayer r:embed="rId9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7C14B9" w14:paraId="33317A0F" w14:textId="77777777" w:rsidTr="007C14B9">
        <w:tc>
          <w:tcPr>
            <w:tcW w:w="4462" w:type="dxa"/>
          </w:tcPr>
          <w:p w14:paraId="6A2F3451" w14:textId="362532C2"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4C19121F" wp14:editId="2CAA49B6">
                  <wp:extent cx="2736000" cy="2700000"/>
                  <wp:effectExtent l="19050" t="19050" r="26670" b="24765"/>
                  <wp:docPr id="47781250"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3" w:type="dxa"/>
          </w:tcPr>
          <w:p w14:paraId="2FF7096D" w14:textId="2F2B92BB"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35A8E893" wp14:editId="5CD6849C">
                  <wp:extent cx="2736000" cy="2700000"/>
                  <wp:effectExtent l="19050" t="19050" r="26670" b="24765"/>
                  <wp:docPr id="343802876"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spect="1" noChangeArrowheads="1"/>
                          </pic:cNvPicPr>
                        </pic:nvPicPr>
                        <pic:blipFill>
                          <a:blip r:embed="rId94" cstate="print">
                            <a:extLst>
                              <a:ext uri="{BEBA8EAE-BF5A-486C-A8C5-ECC9F3942E4B}">
                                <a14:imgProps xmlns:a14="http://schemas.microsoft.com/office/drawing/2010/main">
                                  <a14:imgLayer r:embed="rId9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7C14B9" w14:paraId="74C255E5" w14:textId="77777777" w:rsidTr="007C14B9">
        <w:tc>
          <w:tcPr>
            <w:tcW w:w="4462" w:type="dxa"/>
          </w:tcPr>
          <w:p w14:paraId="1F26E374" w14:textId="2244BA62"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lastRenderedPageBreak/>
              <w:drawing>
                <wp:inline distT="0" distB="0" distL="0" distR="0" wp14:anchorId="41AF1479" wp14:editId="59E5B827">
                  <wp:extent cx="2736000" cy="2700000"/>
                  <wp:effectExtent l="19050" t="19050" r="26670" b="24765"/>
                  <wp:docPr id="782157867"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spect="1" noChangeArrowheads="1"/>
                          </pic:cNvPicPr>
                        </pic:nvPicPr>
                        <pic:blipFill>
                          <a:blip r:embed="rId96" cstate="print">
                            <a:extLst>
                              <a:ext uri="{BEBA8EAE-BF5A-486C-A8C5-ECC9F3942E4B}">
                                <a14:imgProps xmlns:a14="http://schemas.microsoft.com/office/drawing/2010/main">
                                  <a14:imgLayer r:embed="rId9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3" w:type="dxa"/>
          </w:tcPr>
          <w:p w14:paraId="31F08F9D" w14:textId="77FB578C"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005A9385" wp14:editId="46D7A51A">
                  <wp:extent cx="2736000" cy="2700000"/>
                  <wp:effectExtent l="19050" t="19050" r="26670" b="24765"/>
                  <wp:docPr id="32009926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spect="1" noChangeArrowheads="1"/>
                          </pic:cNvPicPr>
                        </pic:nvPicPr>
                        <pic:blipFill>
                          <a:blip r:embed="rId98" cstate="print">
                            <a:extLst>
                              <a:ext uri="{BEBA8EAE-BF5A-486C-A8C5-ECC9F3942E4B}">
                                <a14:imgProps xmlns:a14="http://schemas.microsoft.com/office/drawing/2010/main">
                                  <a14:imgLayer r:embed="rId9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7C14B9" w14:paraId="569BD668" w14:textId="77777777" w:rsidTr="007C14B9">
        <w:tc>
          <w:tcPr>
            <w:tcW w:w="4462" w:type="dxa"/>
          </w:tcPr>
          <w:p w14:paraId="413C54E2" w14:textId="760D7268"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7CEB06A6" wp14:editId="7EDDEBC0">
                  <wp:extent cx="2736000" cy="2700000"/>
                  <wp:effectExtent l="19050" t="19050" r="26670" b="24765"/>
                  <wp:docPr id="1665581455"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spect="1" noChangeArrowheads="1"/>
                          </pic:cNvPicPr>
                        </pic:nvPicPr>
                        <pic:blipFill>
                          <a:blip r:embed="rId100" cstate="print">
                            <a:extLst>
                              <a:ext uri="{BEBA8EAE-BF5A-486C-A8C5-ECC9F3942E4B}">
                                <a14:imgProps xmlns:a14="http://schemas.microsoft.com/office/drawing/2010/main">
                                  <a14:imgLayer r:embed="rId10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3" w:type="dxa"/>
          </w:tcPr>
          <w:p w14:paraId="42912DEE" w14:textId="44A0A823"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625F2499" wp14:editId="558C3519">
                  <wp:extent cx="2736000" cy="2700000"/>
                  <wp:effectExtent l="19050" t="19050" r="26670" b="24765"/>
                  <wp:docPr id="123542109"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spect="1" noChangeArrowheads="1"/>
                          </pic:cNvPicPr>
                        </pic:nvPicPr>
                        <pic:blipFill>
                          <a:blip r:embed="rId102" cstate="print">
                            <a:extLst>
                              <a:ext uri="{BEBA8EAE-BF5A-486C-A8C5-ECC9F3942E4B}">
                                <a14:imgProps xmlns:a14="http://schemas.microsoft.com/office/drawing/2010/main">
                                  <a14:imgLayer r:embed="rId10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7C14B9" w14:paraId="2D90D97D" w14:textId="77777777" w:rsidTr="007C14B9">
        <w:tc>
          <w:tcPr>
            <w:tcW w:w="4462" w:type="dxa"/>
          </w:tcPr>
          <w:p w14:paraId="4DE8CBD8" w14:textId="0EE96A38"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2B9C98EC" wp14:editId="3E7FC5E5">
                  <wp:extent cx="2736000" cy="2700000"/>
                  <wp:effectExtent l="19050" t="19050" r="26670" b="24765"/>
                  <wp:docPr id="1950893195"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spect="1" noChangeArrowheads="1"/>
                          </pic:cNvPicPr>
                        </pic:nvPicPr>
                        <pic:blipFill>
                          <a:blip r:embed="rId104" cstate="print">
                            <a:extLst>
                              <a:ext uri="{BEBA8EAE-BF5A-486C-A8C5-ECC9F3942E4B}">
                                <a14:imgProps xmlns:a14="http://schemas.microsoft.com/office/drawing/2010/main">
                                  <a14:imgLayer r:embed="rId10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3" w:type="dxa"/>
          </w:tcPr>
          <w:p w14:paraId="76E0EA7E" w14:textId="26A668D2"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59100991" wp14:editId="72A1A690">
                  <wp:extent cx="2736000" cy="2700000"/>
                  <wp:effectExtent l="19050" t="19050" r="26670" b="24765"/>
                  <wp:docPr id="437433231"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r w:rsidR="007C14B9" w14:paraId="508ADBEB" w14:textId="77777777" w:rsidTr="007C14B9">
        <w:tc>
          <w:tcPr>
            <w:tcW w:w="4462" w:type="dxa"/>
          </w:tcPr>
          <w:p w14:paraId="2BB58CFD" w14:textId="796F35C9"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lastRenderedPageBreak/>
              <w:drawing>
                <wp:inline distT="0" distB="0" distL="0" distR="0" wp14:anchorId="3A6F5CED" wp14:editId="74725525">
                  <wp:extent cx="2736000" cy="2700000"/>
                  <wp:effectExtent l="19050" t="19050" r="26670" b="24765"/>
                  <wp:docPr id="208635598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spect="1" noChangeArrowheads="1"/>
                          </pic:cNvPicPr>
                        </pic:nvPicPr>
                        <pic:blipFill>
                          <a:blip r:embed="rId108">
                            <a:extLst>
                              <a:ext uri="{BEBA8EAE-BF5A-486C-A8C5-ECC9F3942E4B}">
                                <a14:imgProps xmlns:a14="http://schemas.microsoft.com/office/drawing/2010/main">
                                  <a14:imgLayer r:embed="rId10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c>
          <w:tcPr>
            <w:tcW w:w="4463" w:type="dxa"/>
          </w:tcPr>
          <w:p w14:paraId="6EEE8C57" w14:textId="1B8A8D0C" w:rsidR="007C14B9" w:rsidRDefault="007C14B9" w:rsidP="007C14B9">
            <w:pPr>
              <w:pStyle w:val="ListParagraph"/>
              <w:spacing w:line="360" w:lineRule="auto"/>
              <w:ind w:left="0" w:right="-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drawing>
                <wp:inline distT="0" distB="0" distL="0" distR="0" wp14:anchorId="2D51D742" wp14:editId="03E4912A">
                  <wp:extent cx="2736000" cy="2700000"/>
                  <wp:effectExtent l="19050" t="19050" r="26670" b="24765"/>
                  <wp:docPr id="719278457"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spect="1" noChangeArrowheads="1"/>
                          </pic:cNvPicPr>
                        </pic:nvPicPr>
                        <pic:blipFill>
                          <a:blip r:embed="rId110" cstate="print">
                            <a:extLst>
                              <a:ext uri="{BEBA8EAE-BF5A-486C-A8C5-ECC9F3942E4B}">
                                <a14:imgProps xmlns:a14="http://schemas.microsoft.com/office/drawing/2010/main">
                                  <a14:imgLayer r:embed="rId11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36000" cy="2700000"/>
                          </a:xfrm>
                          <a:prstGeom prst="rect">
                            <a:avLst/>
                          </a:prstGeom>
                          <a:noFill/>
                          <a:ln>
                            <a:solidFill>
                              <a:schemeClr val="tx1"/>
                            </a:solidFill>
                          </a:ln>
                        </pic:spPr>
                      </pic:pic>
                    </a:graphicData>
                  </a:graphic>
                </wp:inline>
              </w:drawing>
            </w:r>
          </w:p>
        </w:tc>
      </w:tr>
    </w:tbl>
    <w:p w14:paraId="565700C8" w14:textId="77777777" w:rsidR="003047A6" w:rsidRPr="006C1E1A" w:rsidRDefault="003047A6" w:rsidP="00C67644">
      <w:pPr>
        <w:autoSpaceDE w:val="0"/>
        <w:autoSpaceDN w:val="0"/>
        <w:adjustRightInd w:val="0"/>
        <w:spacing w:line="360" w:lineRule="auto"/>
        <w:jc w:val="both"/>
        <w:rPr>
          <w:rFonts w:ascii="Arial" w:eastAsia="Calibri" w:hAnsi="Arial" w:cs="Arial"/>
          <w:b/>
          <w:color w:val="000000"/>
          <w:sz w:val="22"/>
          <w:szCs w:val="22"/>
        </w:rPr>
      </w:pPr>
    </w:p>
    <w:p w14:paraId="2E5C0380" w14:textId="501855D3" w:rsidR="001B2D79" w:rsidRDefault="001B2D79" w:rsidP="0008131C">
      <w:pPr>
        <w:pStyle w:val="ListParagraph"/>
        <w:numPr>
          <w:ilvl w:val="0"/>
          <w:numId w:val="37"/>
        </w:numPr>
        <w:autoSpaceDE w:val="0"/>
        <w:autoSpaceDN w:val="0"/>
        <w:adjustRightInd w:val="0"/>
        <w:spacing w:after="240" w:line="360" w:lineRule="auto"/>
        <w:ind w:left="567" w:right="-425" w:hanging="426"/>
        <w:jc w:val="both"/>
        <w:rPr>
          <w:rFonts w:ascii="Arial" w:eastAsia="Calibri" w:hAnsi="Arial" w:cs="Arial"/>
          <w:b/>
          <w:color w:val="000000"/>
          <w:sz w:val="22"/>
          <w:szCs w:val="22"/>
        </w:rPr>
      </w:pPr>
      <w:r>
        <w:rPr>
          <w:rFonts w:ascii="Arial" w:eastAsia="Calibri" w:hAnsi="Arial" w:cs="Arial"/>
          <w:b/>
          <w:color w:val="000000"/>
          <w:sz w:val="22"/>
          <w:szCs w:val="22"/>
        </w:rPr>
        <w:t>LAND DETAILS</w:t>
      </w:r>
      <w:r w:rsidR="00DA004A">
        <w:rPr>
          <w:rFonts w:ascii="Arial" w:eastAsia="Calibri" w:hAnsi="Arial" w:cs="Arial"/>
          <w:b/>
          <w:color w:val="000000"/>
          <w:sz w:val="22"/>
          <w:szCs w:val="22"/>
        </w:rPr>
        <w:t>:</w:t>
      </w:r>
    </w:p>
    <w:p w14:paraId="5506FA15" w14:textId="13949AD9" w:rsidR="0008131C" w:rsidRPr="0008131C" w:rsidRDefault="00DA004A" w:rsidP="0008131C">
      <w:pPr>
        <w:pStyle w:val="ListParagraph"/>
        <w:numPr>
          <w:ilvl w:val="0"/>
          <w:numId w:val="43"/>
        </w:numPr>
        <w:autoSpaceDE w:val="0"/>
        <w:autoSpaceDN w:val="0"/>
        <w:adjustRightInd w:val="0"/>
        <w:spacing w:before="240" w:line="360" w:lineRule="auto"/>
        <w:ind w:left="993" w:right="-425" w:hanging="425"/>
        <w:jc w:val="both"/>
        <w:rPr>
          <w:rFonts w:ascii="Arial" w:hAnsi="Arial" w:cs="Arial"/>
          <w:b/>
          <w:bCs/>
          <w:sz w:val="22"/>
          <w:szCs w:val="22"/>
        </w:rPr>
      </w:pPr>
      <w:r>
        <w:rPr>
          <w:rFonts w:ascii="Arial" w:hAnsi="Arial" w:cs="Arial"/>
          <w:b/>
          <w:sz w:val="22"/>
          <w:szCs w:val="22"/>
        </w:rPr>
        <w:t>MURTHAL PLANT</w:t>
      </w:r>
      <w:r w:rsidRPr="00DA004A">
        <w:rPr>
          <w:rFonts w:ascii="Arial" w:hAnsi="Arial" w:cs="Arial"/>
          <w:b/>
          <w:sz w:val="22"/>
          <w:szCs w:val="22"/>
        </w:rPr>
        <w:t xml:space="preserve">: </w:t>
      </w:r>
      <w:r w:rsidR="00DD11B9" w:rsidRPr="00DD11B9">
        <w:rPr>
          <w:rFonts w:ascii="Arial" w:hAnsi="Arial" w:cs="Arial"/>
          <w:sz w:val="22"/>
          <w:szCs w:val="22"/>
        </w:rPr>
        <w:t>The land is freehold in nature having total area admeasuring 25.58 acres purchased by multiple deeds executed since 1990.</w:t>
      </w:r>
      <w:r w:rsidR="00DD11B9" w:rsidRPr="00DD11B9">
        <w:rPr>
          <w:rFonts w:ascii="Arial" w:hAnsi="Arial" w:cs="Arial"/>
          <w:b/>
          <w:bCs/>
          <w:sz w:val="22"/>
          <w:szCs w:val="22"/>
        </w:rPr>
        <w:t xml:space="preserve"> </w:t>
      </w:r>
      <w:r w:rsidR="00BD0BD3" w:rsidRPr="00DD11B9">
        <w:rPr>
          <w:rFonts w:ascii="Arial" w:hAnsi="Arial" w:cs="Arial"/>
          <w:bCs/>
          <w:sz w:val="22"/>
          <w:szCs w:val="22"/>
          <w:lang w:bidi="en-US"/>
        </w:rPr>
        <w:t xml:space="preserve">The subject property is located </w:t>
      </w:r>
      <w:r w:rsidR="00DD11B9" w:rsidRPr="00DD11B9">
        <w:rPr>
          <w:rFonts w:ascii="Arial" w:hAnsi="Arial" w:cs="Arial"/>
          <w:bCs/>
          <w:sz w:val="22"/>
          <w:szCs w:val="22"/>
          <w:lang w:bidi="en-US"/>
        </w:rPr>
        <w:t xml:space="preserve">at </w:t>
      </w:r>
      <w:r w:rsidR="00DD11B9" w:rsidRPr="00DD11B9">
        <w:rPr>
          <w:rFonts w:ascii="Arial" w:hAnsi="Arial" w:cs="Arial"/>
          <w:bCs/>
          <w:sz w:val="22"/>
          <w:szCs w:val="22"/>
          <w:lang w:val="en-US" w:bidi="en-US"/>
        </w:rPr>
        <w:t>M/s Kohinoor Ltd. 50-51 Milestone, G.T. Road, Village: Murthal, District: Sonipat, Haryana</w:t>
      </w:r>
      <w:r w:rsidR="00DD11B9" w:rsidRPr="00DD11B9">
        <w:rPr>
          <w:rFonts w:ascii="Arial" w:hAnsi="Arial" w:cs="Arial"/>
          <w:bCs/>
          <w:sz w:val="22"/>
          <w:szCs w:val="22"/>
          <w:lang w:bidi="en-US"/>
        </w:rPr>
        <w:t xml:space="preserve"> </w:t>
      </w:r>
      <w:r w:rsidR="00BD0BD3" w:rsidRPr="00DD11B9">
        <w:rPr>
          <w:rFonts w:ascii="Arial" w:hAnsi="Arial" w:cs="Arial"/>
          <w:bCs/>
          <w:sz w:val="22"/>
          <w:szCs w:val="22"/>
          <w:lang w:bidi="en-US"/>
        </w:rPr>
        <w:t>in the midst of well-developed area of Murthal, Sonipat. The plant is located on Jammu-Delhi Highway and is about 11 km from Sonipat. Nearest railway station is Sonipat Junction which is about 10.5 km and IGI Airport is about 68 km from the subject property. All other basic civic amenities are within close vicinity.</w:t>
      </w:r>
      <w:r w:rsidR="00DD11B9" w:rsidRPr="00DD11B9">
        <w:rPr>
          <w:rFonts w:ascii="Arial" w:hAnsi="Arial" w:cs="Arial"/>
          <w:bCs/>
          <w:sz w:val="22"/>
          <w:szCs w:val="22"/>
          <w:lang w:bidi="en-US"/>
        </w:rPr>
        <w:t xml:space="preserve"> </w:t>
      </w:r>
    </w:p>
    <w:p w14:paraId="3E0BF5F5" w14:textId="28BC6DD3" w:rsidR="00DD11B9" w:rsidRPr="0008131C" w:rsidRDefault="00DD11B9" w:rsidP="0008131C">
      <w:pPr>
        <w:pStyle w:val="ListParagraph"/>
        <w:autoSpaceDE w:val="0"/>
        <w:autoSpaceDN w:val="0"/>
        <w:adjustRightInd w:val="0"/>
        <w:spacing w:before="240" w:line="360" w:lineRule="auto"/>
        <w:ind w:left="993" w:right="-425"/>
        <w:jc w:val="both"/>
        <w:rPr>
          <w:rFonts w:ascii="Arial" w:hAnsi="Arial" w:cs="Arial"/>
          <w:b/>
          <w:bCs/>
          <w:sz w:val="22"/>
          <w:szCs w:val="22"/>
        </w:rPr>
      </w:pPr>
      <w:r w:rsidRPr="0008131C">
        <w:rPr>
          <w:rFonts w:ascii="Arial" w:hAnsi="Arial" w:cs="Arial"/>
          <w:bCs/>
          <w:sz w:val="22"/>
          <w:szCs w:val="22"/>
        </w:rPr>
        <w:t xml:space="preserve">The fair value of land at </w:t>
      </w:r>
      <w:r w:rsidR="00DF03B3" w:rsidRPr="0008131C">
        <w:rPr>
          <w:rFonts w:ascii="Arial" w:hAnsi="Arial" w:cs="Arial"/>
          <w:bCs/>
          <w:sz w:val="22"/>
          <w:szCs w:val="22"/>
        </w:rPr>
        <w:t>M</w:t>
      </w:r>
      <w:r w:rsidRPr="0008131C">
        <w:rPr>
          <w:rFonts w:ascii="Arial" w:hAnsi="Arial" w:cs="Arial"/>
          <w:bCs/>
          <w:sz w:val="22"/>
          <w:szCs w:val="22"/>
        </w:rPr>
        <w:t xml:space="preserve">urthal plant is estimated at INR </w:t>
      </w:r>
      <w:r w:rsidR="003C539A">
        <w:rPr>
          <w:rFonts w:ascii="Arial" w:hAnsi="Arial" w:cs="Arial"/>
          <w:bCs/>
          <w:sz w:val="22"/>
          <w:szCs w:val="22"/>
        </w:rPr>
        <w:t>110.49</w:t>
      </w:r>
      <w:r w:rsidRPr="0008131C">
        <w:rPr>
          <w:rFonts w:ascii="Arial" w:hAnsi="Arial" w:cs="Arial"/>
          <w:bCs/>
          <w:sz w:val="22"/>
          <w:szCs w:val="22"/>
        </w:rPr>
        <w:t xml:space="preserve"> Cr. For detailed valuation </w:t>
      </w:r>
      <w:r w:rsidR="00DF03B3" w:rsidRPr="0008131C">
        <w:rPr>
          <w:rFonts w:ascii="Arial" w:hAnsi="Arial" w:cs="Arial"/>
          <w:bCs/>
          <w:sz w:val="22"/>
          <w:szCs w:val="22"/>
        </w:rPr>
        <w:t>of the same kindly refer</w:t>
      </w:r>
      <w:r w:rsidRPr="0008131C">
        <w:rPr>
          <w:rFonts w:ascii="Arial" w:hAnsi="Arial" w:cs="Arial"/>
          <w:bCs/>
          <w:sz w:val="22"/>
          <w:szCs w:val="22"/>
        </w:rPr>
        <w:t xml:space="preserve"> our Fixed Asset </w:t>
      </w:r>
      <w:r w:rsidR="00DF03B3" w:rsidRPr="0008131C">
        <w:rPr>
          <w:rFonts w:ascii="Arial" w:hAnsi="Arial" w:cs="Arial"/>
          <w:bCs/>
          <w:sz w:val="22"/>
          <w:szCs w:val="22"/>
        </w:rPr>
        <w:t>Valuation Report (</w:t>
      </w:r>
      <w:sdt>
        <w:sdtPr>
          <w:id w:val="2037077210"/>
          <w:placeholder>
            <w:docPart w:val="C5430B416E914466B38045E0272E9BBC"/>
          </w:placeholder>
        </w:sdtPr>
        <w:sdtContent>
          <w:r w:rsidR="00DF03B3" w:rsidRPr="0008131C">
            <w:rPr>
              <w:rFonts w:ascii="Arial" w:hAnsi="Arial" w:cs="Arial"/>
              <w:bCs/>
              <w:sz w:val="22"/>
              <w:szCs w:val="22"/>
            </w:rPr>
            <w:t>VIS (2023-24)-PL254-213-316</w:t>
          </w:r>
        </w:sdtContent>
      </w:sdt>
      <w:r w:rsidR="00DF03B3" w:rsidRPr="0008131C">
        <w:rPr>
          <w:rFonts w:ascii="Arial" w:hAnsi="Arial" w:cs="Arial"/>
          <w:bCs/>
          <w:sz w:val="22"/>
          <w:szCs w:val="22"/>
        </w:rPr>
        <w:t>).</w:t>
      </w:r>
    </w:p>
    <w:p w14:paraId="09D5AEAC" w14:textId="056DBB57" w:rsidR="00D12056" w:rsidRPr="00912380" w:rsidRDefault="00DA004A" w:rsidP="00540B7E">
      <w:pPr>
        <w:pStyle w:val="ListParagraph"/>
        <w:numPr>
          <w:ilvl w:val="0"/>
          <w:numId w:val="43"/>
        </w:numPr>
        <w:autoSpaceDE w:val="0"/>
        <w:autoSpaceDN w:val="0"/>
        <w:adjustRightInd w:val="0"/>
        <w:spacing w:before="240" w:line="360" w:lineRule="auto"/>
        <w:ind w:left="993" w:right="-425" w:hanging="425"/>
        <w:jc w:val="both"/>
        <w:rPr>
          <w:rFonts w:ascii="Arial" w:eastAsia="Calibri" w:hAnsi="Arial" w:cs="Arial"/>
          <w:bCs/>
          <w:color w:val="000000"/>
          <w:sz w:val="22"/>
          <w:szCs w:val="22"/>
          <w:lang w:val="en-US" w:bidi="en-US"/>
        </w:rPr>
      </w:pPr>
      <w:r w:rsidRPr="00912380">
        <w:rPr>
          <w:rFonts w:ascii="Arial" w:hAnsi="Arial" w:cs="Arial"/>
          <w:b/>
          <w:sz w:val="22"/>
          <w:szCs w:val="22"/>
        </w:rPr>
        <w:t>BAHALGARH PLANT</w:t>
      </w:r>
      <w:r w:rsidRPr="00912380">
        <w:rPr>
          <w:rFonts w:ascii="Arial" w:eastAsia="Calibri" w:hAnsi="Arial" w:cs="Arial"/>
          <w:b/>
          <w:color w:val="000000"/>
          <w:sz w:val="22"/>
          <w:szCs w:val="22"/>
        </w:rPr>
        <w:t xml:space="preserve">: </w:t>
      </w:r>
      <w:r w:rsidR="00DD11B9" w:rsidRPr="00912380">
        <w:rPr>
          <w:rFonts w:ascii="Arial" w:eastAsia="Calibri" w:hAnsi="Arial" w:cs="Arial"/>
          <w:bCs/>
          <w:color w:val="000000"/>
          <w:sz w:val="22"/>
          <w:szCs w:val="22"/>
          <w:lang w:bidi="en-US"/>
        </w:rPr>
        <w:t xml:space="preserve">The subject property is located </w:t>
      </w:r>
      <w:r w:rsidR="00DF03B3" w:rsidRPr="00912380">
        <w:rPr>
          <w:rFonts w:ascii="Arial" w:eastAsia="Calibri" w:hAnsi="Arial" w:cs="Arial"/>
          <w:bCs/>
          <w:color w:val="000000"/>
          <w:sz w:val="22"/>
          <w:szCs w:val="22"/>
          <w:lang w:bidi="en-US"/>
        </w:rPr>
        <w:t>at</w:t>
      </w:r>
      <w:r w:rsidR="006605F8" w:rsidRPr="00912380">
        <w:rPr>
          <w:rFonts w:ascii="Arial" w:eastAsia="Calibri" w:hAnsi="Arial" w:cs="Arial"/>
          <w:bCs/>
          <w:color w:val="000000"/>
          <w:sz w:val="22"/>
          <w:szCs w:val="22"/>
          <w:lang w:bidi="en-US"/>
        </w:rPr>
        <w:t xml:space="preserve"> 42-43, Milestone, G. T. Karnal Road, Village Sultanpur, Bahalgarh, </w:t>
      </w:r>
      <w:r w:rsidR="007C1DAB">
        <w:rPr>
          <w:rFonts w:ascii="Arial" w:eastAsia="Calibri" w:hAnsi="Arial" w:cs="Arial"/>
          <w:bCs/>
          <w:color w:val="000000"/>
          <w:sz w:val="22"/>
          <w:szCs w:val="22"/>
          <w:lang w:bidi="en-US"/>
        </w:rPr>
        <w:t>Sonipat</w:t>
      </w:r>
      <w:r w:rsidR="006605F8" w:rsidRPr="00912380">
        <w:rPr>
          <w:rFonts w:ascii="Arial" w:eastAsia="Calibri" w:hAnsi="Arial" w:cs="Arial"/>
          <w:bCs/>
          <w:color w:val="000000"/>
          <w:sz w:val="22"/>
          <w:szCs w:val="22"/>
          <w:lang w:bidi="en-US"/>
        </w:rPr>
        <w:t xml:space="preserve"> Haryana, at the aforesaid address having total land area admeasuring 12 Kanal 6 Marla / 6,222.03 sq. mt. / 7,435.33 sq. yds. as per the Sale Deed provided to us. However, as per the order of </w:t>
      </w:r>
      <w:r w:rsidR="00906CDE" w:rsidRPr="00912380">
        <w:rPr>
          <w:rFonts w:ascii="Arial" w:eastAsia="Calibri" w:hAnsi="Arial" w:cs="Arial"/>
          <w:bCs/>
          <w:color w:val="000000"/>
          <w:sz w:val="22"/>
          <w:szCs w:val="22"/>
          <w:lang w:bidi="en-US"/>
        </w:rPr>
        <w:t>Honourable</w:t>
      </w:r>
      <w:r w:rsidR="006605F8" w:rsidRPr="00912380">
        <w:rPr>
          <w:rFonts w:ascii="Arial" w:eastAsia="Calibri" w:hAnsi="Arial" w:cs="Arial"/>
          <w:bCs/>
          <w:color w:val="000000"/>
          <w:sz w:val="22"/>
          <w:szCs w:val="22"/>
          <w:lang w:bidi="en-US"/>
        </w:rPr>
        <w:t xml:space="preserve"> High Court of Chandigarh and Haryana, dated 12/09/2018, land area of 2 Kanal 18 Marla / 1,466.98 sq. mt. / 1,753.04 sq. yds. has been granted stay and is not considered for valuation. The total area considered for valuation is 9 Kanal 8 Marla / 4755.05 sq. mt. / 5682.29 sq. yds. The land is located </w:t>
      </w:r>
      <w:r w:rsidR="00DD11B9" w:rsidRPr="00912380">
        <w:rPr>
          <w:rFonts w:ascii="Arial" w:eastAsia="Calibri" w:hAnsi="Arial" w:cs="Arial"/>
          <w:bCs/>
          <w:color w:val="000000"/>
          <w:sz w:val="22"/>
          <w:szCs w:val="22"/>
          <w:lang w:bidi="en-US"/>
        </w:rPr>
        <w:t>in the midst of Bahalgarh Industrial area. The factory is located ~340 mt. away from Jammu Delhi Road. This property is clearly approached by the internal industrial road. All other basic civic amenities are within close vicinity.</w:t>
      </w:r>
      <w:r w:rsidR="00912380" w:rsidRPr="00912380">
        <w:rPr>
          <w:rFonts w:ascii="Arial" w:eastAsia="Calibri" w:hAnsi="Arial" w:cs="Arial"/>
          <w:bCs/>
          <w:color w:val="000000"/>
          <w:sz w:val="22"/>
          <w:szCs w:val="22"/>
          <w:lang w:bidi="en-US"/>
        </w:rPr>
        <w:t xml:space="preserve"> </w:t>
      </w:r>
      <w:r w:rsidR="00DF03B3" w:rsidRPr="00912380">
        <w:rPr>
          <w:rFonts w:ascii="Arial" w:eastAsia="Calibri" w:hAnsi="Arial" w:cs="Arial"/>
          <w:bCs/>
          <w:color w:val="000000"/>
          <w:sz w:val="22"/>
          <w:szCs w:val="22"/>
          <w:lang w:val="en-US" w:bidi="en-US"/>
        </w:rPr>
        <w:t>This is a free hold land purchased by virtue of a single sale deed dated 21</w:t>
      </w:r>
      <w:r w:rsidR="00DF03B3" w:rsidRPr="00912380">
        <w:rPr>
          <w:rFonts w:ascii="Arial" w:eastAsia="Calibri" w:hAnsi="Arial" w:cs="Arial"/>
          <w:bCs/>
          <w:color w:val="000000"/>
          <w:sz w:val="22"/>
          <w:szCs w:val="22"/>
          <w:vertAlign w:val="superscript"/>
          <w:lang w:val="en-US" w:bidi="en-US"/>
        </w:rPr>
        <w:t>st</w:t>
      </w:r>
      <w:r w:rsidR="00DF03B3" w:rsidRPr="00912380">
        <w:rPr>
          <w:rFonts w:ascii="Arial" w:eastAsia="Calibri" w:hAnsi="Arial" w:cs="Arial"/>
          <w:bCs/>
          <w:color w:val="000000"/>
          <w:sz w:val="22"/>
          <w:szCs w:val="22"/>
          <w:lang w:val="en-US" w:bidi="en-US"/>
        </w:rPr>
        <w:t xml:space="preserve"> March, 2018 executed between Mr. Pawan Kumar, Authorized Officer of the Bank of India Consortium (consisting of 9 other banks) &amp; M/s Kohinoor Foods Limited.</w:t>
      </w:r>
    </w:p>
    <w:p w14:paraId="717C7A90" w14:textId="236C390F" w:rsidR="00DF03B3" w:rsidRPr="00D12056" w:rsidRDefault="00DF03B3" w:rsidP="00D12056">
      <w:pPr>
        <w:pStyle w:val="ListParagraph"/>
        <w:autoSpaceDE w:val="0"/>
        <w:autoSpaceDN w:val="0"/>
        <w:adjustRightInd w:val="0"/>
        <w:spacing w:before="240" w:line="360" w:lineRule="auto"/>
        <w:ind w:left="993" w:right="-425"/>
        <w:jc w:val="both"/>
        <w:rPr>
          <w:rFonts w:ascii="Arial" w:eastAsia="Calibri" w:hAnsi="Arial" w:cs="Arial"/>
          <w:bCs/>
          <w:color w:val="000000"/>
          <w:sz w:val="22"/>
          <w:szCs w:val="22"/>
          <w:lang w:bidi="en-US"/>
        </w:rPr>
      </w:pPr>
      <w:r w:rsidRPr="00D12056">
        <w:rPr>
          <w:rFonts w:ascii="Arial" w:hAnsi="Arial" w:cs="Arial"/>
          <w:bCs/>
          <w:sz w:val="22"/>
          <w:szCs w:val="22"/>
        </w:rPr>
        <w:lastRenderedPageBreak/>
        <w:t>The fair value of land at Bahalgarh plant is estimated at INR 8.55 Cr. For detailed valuation of the same kindly refer our Fixed Asset Valuation Report (</w:t>
      </w:r>
      <w:sdt>
        <w:sdtPr>
          <w:id w:val="543336304"/>
          <w:placeholder>
            <w:docPart w:val="4F432942735E4DD3B2F6E6C74FECE28A"/>
          </w:placeholder>
        </w:sdtPr>
        <w:sdtContent>
          <w:r w:rsidRPr="00D12056">
            <w:rPr>
              <w:rFonts w:ascii="Arial" w:hAnsi="Arial" w:cs="Arial"/>
              <w:bCs/>
              <w:sz w:val="22"/>
              <w:szCs w:val="22"/>
            </w:rPr>
            <w:t>VIS (2023-24)-PL254-213-317</w:t>
          </w:r>
        </w:sdtContent>
      </w:sdt>
      <w:r w:rsidRPr="00D12056">
        <w:rPr>
          <w:rFonts w:ascii="Arial" w:hAnsi="Arial" w:cs="Arial"/>
          <w:bCs/>
          <w:sz w:val="22"/>
          <w:szCs w:val="22"/>
        </w:rPr>
        <w:t>).</w:t>
      </w:r>
    </w:p>
    <w:p w14:paraId="5C823F73" w14:textId="77777777" w:rsidR="00DA004A" w:rsidRDefault="00DA004A" w:rsidP="00DA004A">
      <w:pPr>
        <w:pStyle w:val="ListParagraph"/>
        <w:autoSpaceDE w:val="0"/>
        <w:autoSpaceDN w:val="0"/>
        <w:adjustRightInd w:val="0"/>
        <w:spacing w:line="360" w:lineRule="auto"/>
        <w:ind w:left="426"/>
        <w:jc w:val="both"/>
        <w:rPr>
          <w:rFonts w:ascii="Arial" w:eastAsia="Calibri" w:hAnsi="Arial" w:cs="Arial"/>
          <w:b/>
          <w:color w:val="000000"/>
          <w:sz w:val="22"/>
          <w:szCs w:val="22"/>
        </w:rPr>
      </w:pPr>
    </w:p>
    <w:p w14:paraId="62C5E17B" w14:textId="4579F860" w:rsidR="003047A6" w:rsidRPr="00021DBC" w:rsidRDefault="003047A6" w:rsidP="008351F3">
      <w:pPr>
        <w:pStyle w:val="ListParagraph"/>
        <w:numPr>
          <w:ilvl w:val="0"/>
          <w:numId w:val="37"/>
        </w:numPr>
        <w:autoSpaceDE w:val="0"/>
        <w:autoSpaceDN w:val="0"/>
        <w:adjustRightInd w:val="0"/>
        <w:spacing w:after="240" w:line="360" w:lineRule="auto"/>
        <w:ind w:left="567" w:right="-897" w:hanging="426"/>
        <w:jc w:val="both"/>
        <w:rPr>
          <w:rFonts w:ascii="Arial" w:eastAsia="Calibri" w:hAnsi="Arial" w:cs="Arial"/>
          <w:b/>
          <w:color w:val="000000"/>
          <w:sz w:val="22"/>
          <w:szCs w:val="22"/>
        </w:rPr>
      </w:pPr>
      <w:r w:rsidRPr="00021DBC">
        <w:rPr>
          <w:rFonts w:ascii="Arial" w:eastAsia="Calibri" w:hAnsi="Arial" w:cs="Arial"/>
          <w:b/>
          <w:color w:val="000000"/>
          <w:sz w:val="22"/>
          <w:szCs w:val="22"/>
        </w:rPr>
        <w:t>BUILDING &amp; CIVIL WORKS:</w:t>
      </w:r>
      <w:r>
        <w:rPr>
          <w:rFonts w:ascii="Arial" w:eastAsia="Calibri" w:hAnsi="Arial" w:cs="Arial"/>
          <w:b/>
          <w:color w:val="000000"/>
          <w:sz w:val="22"/>
          <w:szCs w:val="22"/>
        </w:rPr>
        <w:t xml:space="preserve"> </w:t>
      </w:r>
    </w:p>
    <w:p w14:paraId="5C6809F1" w14:textId="75922BFC" w:rsidR="003047A6" w:rsidRDefault="002F42B3" w:rsidP="00644512">
      <w:pPr>
        <w:pStyle w:val="ListParagraph"/>
        <w:numPr>
          <w:ilvl w:val="0"/>
          <w:numId w:val="62"/>
        </w:numPr>
        <w:autoSpaceDE w:val="0"/>
        <w:autoSpaceDN w:val="0"/>
        <w:adjustRightInd w:val="0"/>
        <w:spacing w:before="240" w:after="240" w:line="360" w:lineRule="auto"/>
        <w:ind w:left="993" w:right="-425" w:hanging="426"/>
        <w:jc w:val="both"/>
        <w:rPr>
          <w:rFonts w:ascii="Arial" w:eastAsia="Calibri" w:hAnsi="Arial" w:cs="Arial"/>
          <w:b/>
          <w:color w:val="000000"/>
          <w:sz w:val="22"/>
          <w:szCs w:val="22"/>
        </w:rPr>
      </w:pPr>
      <w:r>
        <w:rPr>
          <w:rFonts w:ascii="Arial" w:hAnsi="Arial" w:cs="Arial"/>
          <w:b/>
          <w:sz w:val="22"/>
          <w:szCs w:val="22"/>
        </w:rPr>
        <w:t>MURTHAL PLANT</w:t>
      </w:r>
      <w:r w:rsidR="003047A6">
        <w:rPr>
          <w:rFonts w:ascii="Arial" w:eastAsia="Calibri" w:hAnsi="Arial" w:cs="Arial"/>
          <w:b/>
          <w:color w:val="000000"/>
          <w:sz w:val="22"/>
          <w:szCs w:val="22"/>
        </w:rPr>
        <w:t xml:space="preserve">: </w:t>
      </w:r>
      <w:r w:rsidR="00771684" w:rsidRPr="00771684">
        <w:rPr>
          <w:rFonts w:ascii="Arial" w:eastAsia="Calibri" w:hAnsi="Arial" w:cs="Arial"/>
          <w:bCs/>
          <w:color w:val="000000"/>
          <w:sz w:val="22"/>
          <w:szCs w:val="22"/>
        </w:rPr>
        <w:t>T</w:t>
      </w:r>
      <w:r w:rsidR="00771684" w:rsidRPr="00771684">
        <w:rPr>
          <w:rFonts w:ascii="Arial" w:eastAsia="Calibri" w:hAnsi="Arial" w:cs="Arial"/>
          <w:bCs/>
          <w:color w:val="000000"/>
          <w:sz w:val="22"/>
          <w:szCs w:val="22"/>
          <w:lang w:bidi="en-US"/>
        </w:rPr>
        <w:t>he property situated at the aforesaid address having total land area admeasuring 25.58 acre or 1,03,519 sq.</w:t>
      </w:r>
      <w:r w:rsidR="00771684">
        <w:rPr>
          <w:rFonts w:ascii="Arial" w:eastAsia="Calibri" w:hAnsi="Arial" w:cs="Arial"/>
          <w:bCs/>
          <w:color w:val="000000"/>
          <w:sz w:val="22"/>
          <w:szCs w:val="22"/>
          <w:lang w:bidi="en-US"/>
        </w:rPr>
        <w:t xml:space="preserve"> </w:t>
      </w:r>
      <w:r w:rsidR="00771684" w:rsidRPr="00771684">
        <w:rPr>
          <w:rFonts w:ascii="Arial" w:eastAsia="Calibri" w:hAnsi="Arial" w:cs="Arial"/>
          <w:bCs/>
          <w:color w:val="000000"/>
          <w:sz w:val="22"/>
          <w:szCs w:val="22"/>
          <w:lang w:bidi="en-US"/>
        </w:rPr>
        <w:t xml:space="preserve">mtr. as per documents provided to us. We have also crossed checked the area from google satellite measurement and it seems to match with the area mentioned in the document. As per information received during site survey, it was informed that the land was purchased via multiple sale deeds. Some of the shared sale deeds were illegible. As per copy of CLU the total converted land is 25.58 acre. Thus, the same is considered for valuation purpose. Plant boundary demarcation and accessibility is as follows: </w:t>
      </w:r>
    </w:p>
    <w:p w14:paraId="1E524FB9" w14:textId="3BB056FB" w:rsidR="003047A6" w:rsidRPr="00A24B05" w:rsidRDefault="00771684" w:rsidP="00D12056">
      <w:pPr>
        <w:pStyle w:val="ListParagraph"/>
        <w:autoSpaceDE w:val="0"/>
        <w:autoSpaceDN w:val="0"/>
        <w:adjustRightInd w:val="0"/>
        <w:spacing w:line="360" w:lineRule="auto"/>
        <w:ind w:left="993"/>
        <w:jc w:val="both"/>
        <w:rPr>
          <w:rFonts w:ascii="Arial" w:hAnsi="Arial" w:cs="Arial"/>
          <w:sz w:val="22"/>
          <w:szCs w:val="22"/>
          <w:lang w:eastAsia="en-IN"/>
        </w:rPr>
      </w:pPr>
      <w:r>
        <w:rPr>
          <w:noProof/>
          <w:sz w:val="20"/>
          <w:szCs w:val="20"/>
          <w:lang w:eastAsia="en-IN"/>
        </w:rPr>
        <w:drawing>
          <wp:inline distT="0" distB="0" distL="0" distR="0" wp14:anchorId="7705B0F9" wp14:editId="18442AFC">
            <wp:extent cx="5647690" cy="4238625"/>
            <wp:effectExtent l="19050" t="19050" r="10160"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2">
                      <a:extLst>
                        <a:ext uri="{28A0092B-C50C-407E-A947-70E740481C1C}">
                          <a14:useLocalDpi xmlns:a14="http://schemas.microsoft.com/office/drawing/2010/main" val="0"/>
                        </a:ext>
                      </a:extLst>
                    </a:blip>
                    <a:srcRect l="4135" t="206" r="3748" b="2544"/>
                    <a:stretch/>
                  </pic:blipFill>
                  <pic:spPr bwMode="auto">
                    <a:xfrm>
                      <a:off x="0" y="0"/>
                      <a:ext cx="5669036" cy="425464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126208F" w14:textId="77777777" w:rsidR="00D12056" w:rsidRDefault="00771684" w:rsidP="00D12056">
      <w:pPr>
        <w:pStyle w:val="ListParagraph"/>
        <w:adjustRightInd w:val="0"/>
        <w:spacing w:before="240" w:line="360" w:lineRule="auto"/>
        <w:ind w:left="993" w:right="-425"/>
        <w:jc w:val="both"/>
        <w:rPr>
          <w:rFonts w:ascii="Arial" w:eastAsia="Calibri" w:hAnsi="Arial" w:cs="Arial"/>
          <w:bCs/>
          <w:color w:val="000000"/>
          <w:sz w:val="22"/>
          <w:szCs w:val="22"/>
          <w:lang w:bidi="en-US"/>
        </w:rPr>
      </w:pPr>
      <w:r w:rsidRPr="00771684">
        <w:rPr>
          <w:rFonts w:ascii="Arial" w:eastAsia="Calibri" w:hAnsi="Arial" w:cs="Arial"/>
          <w:bCs/>
          <w:color w:val="000000"/>
          <w:sz w:val="22"/>
          <w:szCs w:val="22"/>
          <w:lang w:bidi="en-US"/>
        </w:rPr>
        <w:t xml:space="preserve">As per observation made during site survey, it was observed that the plant is divided into 2 parts and comprises multiple Shed &amp; Warehouse. Copy of approved sanction plan or building area sheet is not shared with us on request. Thus, we have used satellite measurement tools &amp; physical measurement to determine total built-up area of the plant. </w:t>
      </w:r>
    </w:p>
    <w:p w14:paraId="375B2751" w14:textId="71FE3AE4" w:rsidR="00771684" w:rsidRPr="00D12056" w:rsidRDefault="00771684" w:rsidP="00D12056">
      <w:pPr>
        <w:pStyle w:val="ListParagraph"/>
        <w:adjustRightInd w:val="0"/>
        <w:spacing w:before="240" w:line="360" w:lineRule="auto"/>
        <w:ind w:left="993" w:right="-425"/>
        <w:jc w:val="both"/>
        <w:rPr>
          <w:rFonts w:ascii="Arial" w:eastAsia="Calibri" w:hAnsi="Arial" w:cs="Arial"/>
          <w:bCs/>
          <w:color w:val="000000"/>
          <w:sz w:val="22"/>
          <w:szCs w:val="22"/>
          <w:lang w:bidi="en-US"/>
        </w:rPr>
      </w:pPr>
      <w:r w:rsidRPr="00D12056">
        <w:rPr>
          <w:rFonts w:ascii="Arial" w:eastAsia="Calibri" w:hAnsi="Arial" w:cs="Arial"/>
          <w:bCs/>
          <w:color w:val="000000"/>
          <w:sz w:val="22"/>
          <w:szCs w:val="22"/>
          <w:lang w:bidi="en-US"/>
        </w:rPr>
        <w:t>The plant comprises 14 nos. of Rice to Rice and Paddy to Rice plant, warehouses, Admin Office, QA/QC building, etc.</w:t>
      </w:r>
    </w:p>
    <w:p w14:paraId="212DEB77" w14:textId="79AEE827" w:rsidR="00771684" w:rsidRPr="00771684" w:rsidRDefault="00771684" w:rsidP="00D12056">
      <w:pPr>
        <w:pStyle w:val="ListParagraph"/>
        <w:adjustRightInd w:val="0"/>
        <w:spacing w:before="240" w:line="360" w:lineRule="auto"/>
        <w:ind w:left="993" w:right="-425"/>
        <w:jc w:val="both"/>
        <w:rPr>
          <w:rFonts w:ascii="Arial" w:eastAsia="Calibri" w:hAnsi="Arial" w:cs="Arial"/>
          <w:bCs/>
          <w:color w:val="000000"/>
          <w:sz w:val="22"/>
          <w:szCs w:val="22"/>
          <w:lang w:bidi="en-US"/>
        </w:rPr>
      </w:pPr>
      <w:r>
        <w:rPr>
          <w:noProof/>
          <w:sz w:val="20"/>
          <w:szCs w:val="20"/>
          <w:lang w:eastAsia="en-IN"/>
        </w:rPr>
        <w:lastRenderedPageBreak/>
        <w:drawing>
          <wp:inline distT="0" distB="0" distL="0" distR="0" wp14:anchorId="460D1BA6" wp14:editId="43BBEF75">
            <wp:extent cx="5638800" cy="2800350"/>
            <wp:effectExtent l="19050" t="19050" r="1905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2928" b="1399"/>
                    <a:stretch/>
                  </pic:blipFill>
                  <pic:spPr bwMode="auto">
                    <a:xfrm>
                      <a:off x="0" y="0"/>
                      <a:ext cx="5640751" cy="2801319"/>
                    </a:xfrm>
                    <a:prstGeom prst="rect">
                      <a:avLst/>
                    </a:prstGeom>
                    <a:noFill/>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9E6D637" w14:textId="12658438" w:rsidR="00771684" w:rsidRPr="00771684" w:rsidRDefault="00771684" w:rsidP="00D12056">
      <w:pPr>
        <w:pStyle w:val="ListParagraph"/>
        <w:autoSpaceDE w:val="0"/>
        <w:autoSpaceDN w:val="0"/>
        <w:adjustRightInd w:val="0"/>
        <w:spacing w:before="240" w:line="360" w:lineRule="auto"/>
        <w:ind w:left="993"/>
        <w:jc w:val="both"/>
        <w:rPr>
          <w:rFonts w:ascii="Arial" w:eastAsia="Calibri" w:hAnsi="Arial" w:cs="Arial"/>
          <w:b/>
          <w:color w:val="000000"/>
          <w:sz w:val="22"/>
          <w:szCs w:val="22"/>
        </w:rPr>
      </w:pPr>
      <w:r>
        <w:rPr>
          <w:noProof/>
          <w:sz w:val="20"/>
          <w:szCs w:val="20"/>
          <w:lang w:eastAsia="en-IN"/>
        </w:rPr>
        <w:drawing>
          <wp:inline distT="0" distB="0" distL="0" distR="0" wp14:anchorId="5B8E0BD1" wp14:editId="768B7FAD">
            <wp:extent cx="5628808" cy="2800350"/>
            <wp:effectExtent l="19050" t="19050" r="10160" b="19050"/>
            <wp:docPr id="317716672" name="Picture 317716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4">
                      <a:extLst>
                        <a:ext uri="{28A0092B-C50C-407E-A947-70E740481C1C}">
                          <a14:useLocalDpi xmlns:a14="http://schemas.microsoft.com/office/drawing/2010/main" val="0"/>
                        </a:ext>
                      </a:extLst>
                    </a:blip>
                    <a:srcRect b="9140"/>
                    <a:stretch/>
                  </pic:blipFill>
                  <pic:spPr bwMode="auto">
                    <a:xfrm>
                      <a:off x="0" y="0"/>
                      <a:ext cx="5638905" cy="280537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4B9C89E" w14:textId="65014C41" w:rsidR="00DD11B9" w:rsidRPr="00DD11B9" w:rsidRDefault="00DD11B9" w:rsidP="00912380">
      <w:pPr>
        <w:spacing w:before="240" w:after="240"/>
        <w:ind w:left="993" w:right="-425"/>
        <w:jc w:val="both"/>
        <w:rPr>
          <w:rFonts w:ascii="Arial" w:hAnsi="Arial" w:cs="Arial"/>
          <w:sz w:val="20"/>
          <w:szCs w:val="20"/>
        </w:rPr>
      </w:pPr>
      <w:r w:rsidRPr="00DD11B9">
        <w:rPr>
          <w:rFonts w:ascii="Arial" w:hAnsi="Arial" w:cs="Arial"/>
          <w:sz w:val="22"/>
          <w:szCs w:val="22"/>
        </w:rPr>
        <w:t>Details of Built-up area of all building/structures measured at site are as follows: -</w:t>
      </w:r>
      <w:r w:rsidRPr="00DD11B9">
        <w:rPr>
          <w:rFonts w:ascii="Arial" w:hAnsi="Arial" w:cs="Arial"/>
          <w:sz w:val="20"/>
          <w:szCs w:val="20"/>
        </w:rPr>
        <w:t xml:space="preserve"> </w:t>
      </w:r>
    </w:p>
    <w:tbl>
      <w:tblPr>
        <w:tblW w:w="8930"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2296"/>
        <w:gridCol w:w="1237"/>
        <w:gridCol w:w="1496"/>
        <w:gridCol w:w="2087"/>
        <w:gridCol w:w="1134"/>
      </w:tblGrid>
      <w:tr w:rsidR="006605F8" w:rsidRPr="006605F8" w14:paraId="5A20517A" w14:textId="77777777" w:rsidTr="00906CDE">
        <w:trPr>
          <w:trHeight w:val="300"/>
        </w:trPr>
        <w:tc>
          <w:tcPr>
            <w:tcW w:w="680" w:type="dxa"/>
            <w:shd w:val="clear" w:color="auto" w:fill="002060"/>
            <w:noWrap/>
            <w:vAlign w:val="center"/>
            <w:hideMark/>
          </w:tcPr>
          <w:p w14:paraId="22CA54A4" w14:textId="77777777" w:rsidR="006605F8" w:rsidRPr="006605F8" w:rsidRDefault="006605F8" w:rsidP="00912380">
            <w:pPr>
              <w:jc w:val="center"/>
              <w:rPr>
                <w:rFonts w:asciiTheme="minorHAnsi" w:hAnsiTheme="minorHAnsi" w:cstheme="minorHAnsi"/>
                <w:b/>
                <w:color w:val="FFFFFF" w:themeColor="background1"/>
                <w:sz w:val="22"/>
                <w:szCs w:val="22"/>
                <w:lang w:eastAsia="en-IN"/>
              </w:rPr>
            </w:pPr>
            <w:r w:rsidRPr="006605F8">
              <w:rPr>
                <w:rFonts w:asciiTheme="minorHAnsi" w:hAnsiTheme="minorHAnsi" w:cstheme="minorHAnsi"/>
                <w:b/>
                <w:color w:val="FFFFFF" w:themeColor="background1"/>
                <w:sz w:val="22"/>
                <w:szCs w:val="22"/>
                <w:lang w:eastAsia="en-IN"/>
              </w:rPr>
              <w:t>S. No.</w:t>
            </w:r>
          </w:p>
        </w:tc>
        <w:tc>
          <w:tcPr>
            <w:tcW w:w="2296" w:type="dxa"/>
            <w:shd w:val="clear" w:color="auto" w:fill="002060"/>
            <w:noWrap/>
            <w:vAlign w:val="center"/>
            <w:hideMark/>
          </w:tcPr>
          <w:p w14:paraId="471DD4F2" w14:textId="77777777" w:rsidR="006605F8" w:rsidRPr="006605F8" w:rsidRDefault="006605F8" w:rsidP="00912380">
            <w:pPr>
              <w:jc w:val="center"/>
              <w:rPr>
                <w:rFonts w:asciiTheme="minorHAnsi" w:hAnsiTheme="minorHAnsi" w:cstheme="minorHAnsi"/>
                <w:b/>
                <w:bCs/>
                <w:color w:val="FFFFFF" w:themeColor="background1"/>
                <w:sz w:val="22"/>
                <w:szCs w:val="22"/>
                <w:lang w:eastAsia="en-IN"/>
              </w:rPr>
            </w:pPr>
            <w:r w:rsidRPr="006605F8">
              <w:rPr>
                <w:rFonts w:asciiTheme="minorHAnsi" w:hAnsiTheme="minorHAnsi" w:cstheme="minorHAnsi"/>
                <w:b/>
                <w:bCs/>
                <w:color w:val="FFFFFF" w:themeColor="background1"/>
                <w:sz w:val="22"/>
                <w:szCs w:val="22"/>
                <w:lang w:eastAsia="en-IN"/>
              </w:rPr>
              <w:t>Building Name</w:t>
            </w:r>
          </w:p>
        </w:tc>
        <w:tc>
          <w:tcPr>
            <w:tcW w:w="1237" w:type="dxa"/>
            <w:shd w:val="clear" w:color="auto" w:fill="002060"/>
            <w:noWrap/>
            <w:vAlign w:val="center"/>
            <w:hideMark/>
          </w:tcPr>
          <w:p w14:paraId="5E7F18AF" w14:textId="5BEE34F0" w:rsidR="006605F8" w:rsidRPr="006605F8" w:rsidRDefault="006605F8" w:rsidP="00912380">
            <w:pPr>
              <w:jc w:val="center"/>
              <w:rPr>
                <w:rFonts w:asciiTheme="minorHAnsi" w:hAnsiTheme="minorHAnsi" w:cstheme="minorHAnsi"/>
                <w:b/>
                <w:bCs/>
                <w:color w:val="FFFFFF" w:themeColor="background1"/>
                <w:sz w:val="22"/>
                <w:szCs w:val="22"/>
                <w:lang w:eastAsia="en-IN"/>
              </w:rPr>
            </w:pPr>
            <w:r w:rsidRPr="006605F8">
              <w:rPr>
                <w:rFonts w:asciiTheme="minorHAnsi" w:hAnsiTheme="minorHAnsi" w:cstheme="minorHAnsi"/>
                <w:b/>
                <w:bCs/>
                <w:color w:val="FFFFFF" w:themeColor="background1"/>
                <w:sz w:val="22"/>
                <w:szCs w:val="22"/>
                <w:lang w:eastAsia="en-IN"/>
              </w:rPr>
              <w:t xml:space="preserve">Built-up (in </w:t>
            </w:r>
            <w:r w:rsidR="00906CDE" w:rsidRPr="006605F8">
              <w:rPr>
                <w:rFonts w:asciiTheme="minorHAnsi" w:hAnsiTheme="minorHAnsi" w:cstheme="minorHAnsi"/>
                <w:b/>
                <w:bCs/>
                <w:color w:val="FFFFFF" w:themeColor="background1"/>
                <w:sz w:val="22"/>
                <w:szCs w:val="22"/>
                <w:lang w:eastAsia="en-IN"/>
              </w:rPr>
              <w:t>sq</w:t>
            </w:r>
            <w:r w:rsidR="00906CDE">
              <w:rPr>
                <w:rFonts w:asciiTheme="minorHAnsi" w:hAnsiTheme="minorHAnsi" w:cstheme="minorHAnsi"/>
                <w:b/>
                <w:bCs/>
                <w:color w:val="FFFFFF" w:themeColor="background1"/>
                <w:sz w:val="22"/>
                <w:szCs w:val="22"/>
                <w:lang w:eastAsia="en-IN"/>
              </w:rPr>
              <w:t>.</w:t>
            </w:r>
            <w:r w:rsidR="00906CDE" w:rsidRPr="006605F8">
              <w:rPr>
                <w:rFonts w:asciiTheme="minorHAnsi" w:hAnsiTheme="minorHAnsi" w:cstheme="minorHAnsi"/>
                <w:b/>
                <w:bCs/>
                <w:color w:val="FFFFFF" w:themeColor="background1"/>
                <w:sz w:val="22"/>
                <w:szCs w:val="22"/>
                <w:lang w:eastAsia="en-IN"/>
              </w:rPr>
              <w:t xml:space="preserve"> ft</w:t>
            </w:r>
            <w:r>
              <w:rPr>
                <w:rFonts w:asciiTheme="minorHAnsi" w:hAnsiTheme="minorHAnsi" w:cstheme="minorHAnsi"/>
                <w:b/>
                <w:bCs/>
                <w:color w:val="FFFFFF" w:themeColor="background1"/>
                <w:sz w:val="22"/>
                <w:szCs w:val="22"/>
                <w:lang w:eastAsia="en-IN"/>
              </w:rPr>
              <w:t>.</w:t>
            </w:r>
            <w:r w:rsidRPr="006605F8">
              <w:rPr>
                <w:rFonts w:asciiTheme="minorHAnsi" w:hAnsiTheme="minorHAnsi" w:cstheme="minorHAnsi"/>
                <w:b/>
                <w:bCs/>
                <w:color w:val="FFFFFF" w:themeColor="background1"/>
                <w:sz w:val="22"/>
                <w:szCs w:val="22"/>
                <w:lang w:eastAsia="en-IN"/>
              </w:rPr>
              <w:t>)</w:t>
            </w:r>
          </w:p>
        </w:tc>
        <w:tc>
          <w:tcPr>
            <w:tcW w:w="1496" w:type="dxa"/>
            <w:shd w:val="clear" w:color="auto" w:fill="002060"/>
            <w:noWrap/>
            <w:vAlign w:val="center"/>
            <w:hideMark/>
          </w:tcPr>
          <w:p w14:paraId="4CE2EA6F" w14:textId="77777777" w:rsidR="006605F8" w:rsidRPr="006605F8" w:rsidRDefault="006605F8" w:rsidP="00912380">
            <w:pPr>
              <w:jc w:val="center"/>
              <w:rPr>
                <w:rFonts w:asciiTheme="minorHAnsi" w:hAnsiTheme="minorHAnsi" w:cstheme="minorHAnsi"/>
                <w:b/>
                <w:bCs/>
                <w:color w:val="FFFFFF" w:themeColor="background1"/>
                <w:sz w:val="22"/>
                <w:szCs w:val="22"/>
                <w:lang w:eastAsia="en-IN"/>
              </w:rPr>
            </w:pPr>
            <w:r w:rsidRPr="006605F8">
              <w:rPr>
                <w:rFonts w:asciiTheme="minorHAnsi" w:hAnsiTheme="minorHAnsi" w:cstheme="minorHAnsi"/>
                <w:b/>
                <w:bCs/>
                <w:color w:val="FFFFFF" w:themeColor="background1"/>
                <w:sz w:val="22"/>
                <w:szCs w:val="22"/>
                <w:lang w:eastAsia="en-IN"/>
              </w:rPr>
              <w:t>Type of Structure</w:t>
            </w:r>
          </w:p>
        </w:tc>
        <w:tc>
          <w:tcPr>
            <w:tcW w:w="2087" w:type="dxa"/>
            <w:shd w:val="clear" w:color="auto" w:fill="002060"/>
            <w:noWrap/>
            <w:vAlign w:val="center"/>
            <w:hideMark/>
          </w:tcPr>
          <w:p w14:paraId="38487DA4" w14:textId="77777777" w:rsidR="006605F8" w:rsidRPr="006605F8" w:rsidRDefault="006605F8" w:rsidP="00912380">
            <w:pPr>
              <w:jc w:val="center"/>
              <w:rPr>
                <w:rFonts w:asciiTheme="minorHAnsi" w:hAnsiTheme="minorHAnsi" w:cstheme="minorHAnsi"/>
                <w:b/>
                <w:bCs/>
                <w:color w:val="FFFFFF" w:themeColor="background1"/>
                <w:sz w:val="22"/>
                <w:szCs w:val="22"/>
                <w:lang w:eastAsia="en-IN"/>
              </w:rPr>
            </w:pPr>
            <w:r w:rsidRPr="006605F8">
              <w:rPr>
                <w:rFonts w:asciiTheme="minorHAnsi" w:hAnsiTheme="minorHAnsi" w:cstheme="minorHAnsi"/>
                <w:b/>
                <w:bCs/>
                <w:color w:val="FFFFFF" w:themeColor="background1"/>
                <w:sz w:val="22"/>
                <w:szCs w:val="22"/>
                <w:lang w:eastAsia="en-IN"/>
              </w:rPr>
              <w:t>Year of Construction</w:t>
            </w:r>
          </w:p>
          <w:p w14:paraId="5008C3D6" w14:textId="77777777" w:rsidR="006605F8" w:rsidRPr="006605F8" w:rsidRDefault="006605F8" w:rsidP="00912380">
            <w:pPr>
              <w:jc w:val="center"/>
              <w:rPr>
                <w:rFonts w:asciiTheme="minorHAnsi" w:hAnsiTheme="minorHAnsi" w:cstheme="minorHAnsi"/>
                <w:b/>
                <w:bCs/>
                <w:color w:val="FFFFFF" w:themeColor="background1"/>
                <w:sz w:val="22"/>
                <w:szCs w:val="22"/>
                <w:lang w:eastAsia="en-IN"/>
              </w:rPr>
            </w:pPr>
            <w:r w:rsidRPr="006605F8">
              <w:rPr>
                <w:rFonts w:asciiTheme="minorHAnsi" w:hAnsiTheme="minorHAnsi" w:cstheme="minorHAnsi"/>
                <w:b/>
                <w:bCs/>
                <w:color w:val="FFFFFF" w:themeColor="background1"/>
                <w:sz w:val="22"/>
                <w:szCs w:val="22"/>
                <w:lang w:eastAsia="en-IN"/>
              </w:rPr>
              <w:t>considered</w:t>
            </w:r>
          </w:p>
        </w:tc>
        <w:tc>
          <w:tcPr>
            <w:tcW w:w="1134" w:type="dxa"/>
            <w:shd w:val="clear" w:color="auto" w:fill="002060"/>
            <w:noWrap/>
            <w:vAlign w:val="center"/>
            <w:hideMark/>
          </w:tcPr>
          <w:p w14:paraId="7B4DB89D" w14:textId="77777777" w:rsidR="006605F8" w:rsidRPr="006605F8" w:rsidRDefault="006605F8" w:rsidP="00912380">
            <w:pPr>
              <w:jc w:val="center"/>
              <w:rPr>
                <w:rFonts w:asciiTheme="minorHAnsi" w:hAnsiTheme="minorHAnsi" w:cstheme="minorHAnsi"/>
                <w:b/>
                <w:bCs/>
                <w:color w:val="FFFFFF" w:themeColor="background1"/>
                <w:sz w:val="22"/>
                <w:szCs w:val="22"/>
                <w:lang w:eastAsia="en-IN"/>
              </w:rPr>
            </w:pPr>
            <w:r w:rsidRPr="006605F8">
              <w:rPr>
                <w:rFonts w:asciiTheme="minorHAnsi" w:hAnsiTheme="minorHAnsi" w:cstheme="minorHAnsi"/>
                <w:b/>
                <w:bCs/>
                <w:color w:val="FFFFFF" w:themeColor="background1"/>
                <w:sz w:val="22"/>
                <w:szCs w:val="22"/>
                <w:lang w:eastAsia="en-IN"/>
              </w:rPr>
              <w:t>Age</w:t>
            </w:r>
          </w:p>
          <w:p w14:paraId="6FB05100" w14:textId="77777777" w:rsidR="006605F8" w:rsidRPr="006605F8" w:rsidRDefault="006605F8" w:rsidP="00912380">
            <w:pPr>
              <w:jc w:val="center"/>
              <w:rPr>
                <w:rFonts w:asciiTheme="minorHAnsi" w:hAnsiTheme="minorHAnsi" w:cstheme="minorHAnsi"/>
                <w:b/>
                <w:bCs/>
                <w:color w:val="FFFFFF" w:themeColor="background1"/>
                <w:sz w:val="22"/>
                <w:szCs w:val="22"/>
                <w:lang w:eastAsia="en-IN"/>
              </w:rPr>
            </w:pPr>
            <w:r w:rsidRPr="006605F8">
              <w:rPr>
                <w:rFonts w:asciiTheme="minorHAnsi" w:hAnsiTheme="minorHAnsi" w:cstheme="minorHAnsi"/>
                <w:b/>
                <w:bCs/>
                <w:color w:val="FFFFFF" w:themeColor="background1"/>
                <w:sz w:val="22"/>
                <w:szCs w:val="22"/>
                <w:lang w:eastAsia="en-IN"/>
              </w:rPr>
              <w:t>(In Years)</w:t>
            </w:r>
          </w:p>
        </w:tc>
      </w:tr>
      <w:tr w:rsidR="006605F8" w:rsidRPr="006605F8" w14:paraId="2CB90147" w14:textId="77777777" w:rsidTr="00906CDE">
        <w:trPr>
          <w:trHeight w:val="300"/>
        </w:trPr>
        <w:tc>
          <w:tcPr>
            <w:tcW w:w="680" w:type="dxa"/>
            <w:shd w:val="clear" w:color="auto" w:fill="auto"/>
            <w:noWrap/>
            <w:vAlign w:val="center"/>
            <w:hideMark/>
          </w:tcPr>
          <w:p w14:paraId="24E2A57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w:t>
            </w:r>
          </w:p>
        </w:tc>
        <w:tc>
          <w:tcPr>
            <w:tcW w:w="2296" w:type="dxa"/>
            <w:shd w:val="clear" w:color="auto" w:fill="auto"/>
            <w:noWrap/>
            <w:vAlign w:val="center"/>
            <w:hideMark/>
          </w:tcPr>
          <w:p w14:paraId="25F38307"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Plant-12 A&amp;B</w:t>
            </w:r>
          </w:p>
        </w:tc>
        <w:tc>
          <w:tcPr>
            <w:tcW w:w="1237" w:type="dxa"/>
            <w:shd w:val="clear" w:color="auto" w:fill="auto"/>
            <w:noWrap/>
            <w:vAlign w:val="center"/>
            <w:hideMark/>
          </w:tcPr>
          <w:p w14:paraId="09F67C7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64,234</w:t>
            </w:r>
          </w:p>
        </w:tc>
        <w:tc>
          <w:tcPr>
            <w:tcW w:w="1496" w:type="dxa"/>
            <w:shd w:val="clear" w:color="auto" w:fill="auto"/>
            <w:noWrap/>
            <w:hideMark/>
          </w:tcPr>
          <w:p w14:paraId="50126BD3" w14:textId="3FA455F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6DBF6221"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62247C14"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335A0886" w14:textId="77777777" w:rsidTr="00906CDE">
        <w:trPr>
          <w:trHeight w:val="300"/>
        </w:trPr>
        <w:tc>
          <w:tcPr>
            <w:tcW w:w="680" w:type="dxa"/>
            <w:shd w:val="clear" w:color="auto" w:fill="auto"/>
            <w:noWrap/>
            <w:vAlign w:val="center"/>
            <w:hideMark/>
          </w:tcPr>
          <w:p w14:paraId="5072DDD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w:t>
            </w:r>
          </w:p>
        </w:tc>
        <w:tc>
          <w:tcPr>
            <w:tcW w:w="2296" w:type="dxa"/>
            <w:shd w:val="clear" w:color="auto" w:fill="auto"/>
            <w:noWrap/>
            <w:vAlign w:val="center"/>
            <w:hideMark/>
          </w:tcPr>
          <w:p w14:paraId="61B5E4F6"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Plant-11 A&amp;B</w:t>
            </w:r>
          </w:p>
        </w:tc>
        <w:tc>
          <w:tcPr>
            <w:tcW w:w="1237" w:type="dxa"/>
            <w:shd w:val="clear" w:color="auto" w:fill="auto"/>
            <w:noWrap/>
            <w:vAlign w:val="center"/>
            <w:hideMark/>
          </w:tcPr>
          <w:p w14:paraId="1A1D995F"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64,234</w:t>
            </w:r>
          </w:p>
        </w:tc>
        <w:tc>
          <w:tcPr>
            <w:tcW w:w="1496" w:type="dxa"/>
            <w:shd w:val="clear" w:color="auto" w:fill="auto"/>
            <w:noWrap/>
            <w:hideMark/>
          </w:tcPr>
          <w:p w14:paraId="7C91897B" w14:textId="185FDE04"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765427D2"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1588921C"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1299527F" w14:textId="77777777" w:rsidTr="00906CDE">
        <w:trPr>
          <w:trHeight w:val="300"/>
        </w:trPr>
        <w:tc>
          <w:tcPr>
            <w:tcW w:w="680" w:type="dxa"/>
            <w:shd w:val="clear" w:color="auto" w:fill="auto"/>
            <w:noWrap/>
            <w:vAlign w:val="center"/>
            <w:hideMark/>
          </w:tcPr>
          <w:p w14:paraId="2005DA0B"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w:t>
            </w:r>
          </w:p>
        </w:tc>
        <w:tc>
          <w:tcPr>
            <w:tcW w:w="2296" w:type="dxa"/>
            <w:shd w:val="clear" w:color="auto" w:fill="auto"/>
            <w:noWrap/>
            <w:vAlign w:val="center"/>
            <w:hideMark/>
          </w:tcPr>
          <w:p w14:paraId="1B8A97EA"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Plant-11</w:t>
            </w:r>
          </w:p>
        </w:tc>
        <w:tc>
          <w:tcPr>
            <w:tcW w:w="1237" w:type="dxa"/>
            <w:shd w:val="clear" w:color="auto" w:fill="auto"/>
            <w:noWrap/>
            <w:vAlign w:val="center"/>
            <w:hideMark/>
          </w:tcPr>
          <w:p w14:paraId="2EF29D2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61,389</w:t>
            </w:r>
          </w:p>
        </w:tc>
        <w:tc>
          <w:tcPr>
            <w:tcW w:w="1496" w:type="dxa"/>
            <w:shd w:val="clear" w:color="auto" w:fill="auto"/>
            <w:noWrap/>
            <w:hideMark/>
          </w:tcPr>
          <w:p w14:paraId="2C840DBB" w14:textId="76BA2C23"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610F7E9F"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2A7982B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2DCDBB70" w14:textId="77777777" w:rsidTr="00906CDE">
        <w:trPr>
          <w:trHeight w:val="300"/>
        </w:trPr>
        <w:tc>
          <w:tcPr>
            <w:tcW w:w="680" w:type="dxa"/>
            <w:shd w:val="clear" w:color="auto" w:fill="auto"/>
            <w:noWrap/>
            <w:vAlign w:val="center"/>
            <w:hideMark/>
          </w:tcPr>
          <w:p w14:paraId="1EFE90B4"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4</w:t>
            </w:r>
          </w:p>
        </w:tc>
        <w:tc>
          <w:tcPr>
            <w:tcW w:w="2296" w:type="dxa"/>
            <w:shd w:val="clear" w:color="auto" w:fill="auto"/>
            <w:noWrap/>
            <w:vAlign w:val="center"/>
            <w:hideMark/>
          </w:tcPr>
          <w:p w14:paraId="27021692"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Plant-12</w:t>
            </w:r>
          </w:p>
        </w:tc>
        <w:tc>
          <w:tcPr>
            <w:tcW w:w="1237" w:type="dxa"/>
            <w:shd w:val="clear" w:color="auto" w:fill="auto"/>
            <w:noWrap/>
            <w:vAlign w:val="center"/>
            <w:hideMark/>
          </w:tcPr>
          <w:p w14:paraId="162895F7"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61,389</w:t>
            </w:r>
          </w:p>
        </w:tc>
        <w:tc>
          <w:tcPr>
            <w:tcW w:w="1496" w:type="dxa"/>
            <w:shd w:val="clear" w:color="auto" w:fill="auto"/>
            <w:noWrap/>
            <w:hideMark/>
          </w:tcPr>
          <w:p w14:paraId="2E0DDDAD" w14:textId="2134E328"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64FE117C"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01F1A182"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2749E54D" w14:textId="77777777" w:rsidTr="00906CDE">
        <w:trPr>
          <w:trHeight w:val="300"/>
        </w:trPr>
        <w:tc>
          <w:tcPr>
            <w:tcW w:w="680" w:type="dxa"/>
            <w:shd w:val="clear" w:color="auto" w:fill="auto"/>
            <w:noWrap/>
            <w:vAlign w:val="center"/>
            <w:hideMark/>
          </w:tcPr>
          <w:p w14:paraId="489C8EE8"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5</w:t>
            </w:r>
          </w:p>
        </w:tc>
        <w:tc>
          <w:tcPr>
            <w:tcW w:w="2296" w:type="dxa"/>
            <w:shd w:val="clear" w:color="auto" w:fill="auto"/>
            <w:noWrap/>
            <w:vAlign w:val="center"/>
            <w:hideMark/>
          </w:tcPr>
          <w:p w14:paraId="3923353F"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Warehouse-2</w:t>
            </w:r>
          </w:p>
        </w:tc>
        <w:tc>
          <w:tcPr>
            <w:tcW w:w="1237" w:type="dxa"/>
            <w:shd w:val="clear" w:color="auto" w:fill="auto"/>
            <w:noWrap/>
            <w:vAlign w:val="center"/>
            <w:hideMark/>
          </w:tcPr>
          <w:p w14:paraId="16BE78FF"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44,966</w:t>
            </w:r>
          </w:p>
        </w:tc>
        <w:tc>
          <w:tcPr>
            <w:tcW w:w="1496" w:type="dxa"/>
            <w:shd w:val="clear" w:color="auto" w:fill="auto"/>
            <w:noWrap/>
            <w:hideMark/>
          </w:tcPr>
          <w:p w14:paraId="24349093" w14:textId="3582FF51"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0F9B2B40"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2010</w:t>
            </w:r>
          </w:p>
        </w:tc>
        <w:tc>
          <w:tcPr>
            <w:tcW w:w="1134" w:type="dxa"/>
            <w:shd w:val="clear" w:color="auto" w:fill="auto"/>
            <w:noWrap/>
            <w:vAlign w:val="center"/>
            <w:hideMark/>
          </w:tcPr>
          <w:p w14:paraId="4ED6F38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13.00</w:t>
            </w:r>
          </w:p>
        </w:tc>
      </w:tr>
      <w:tr w:rsidR="006605F8" w:rsidRPr="006605F8" w14:paraId="179C49EB" w14:textId="77777777" w:rsidTr="00906CDE">
        <w:trPr>
          <w:trHeight w:val="300"/>
        </w:trPr>
        <w:tc>
          <w:tcPr>
            <w:tcW w:w="680" w:type="dxa"/>
            <w:shd w:val="clear" w:color="auto" w:fill="auto"/>
            <w:noWrap/>
            <w:vAlign w:val="center"/>
            <w:hideMark/>
          </w:tcPr>
          <w:p w14:paraId="58EE9197"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6</w:t>
            </w:r>
          </w:p>
        </w:tc>
        <w:tc>
          <w:tcPr>
            <w:tcW w:w="2296" w:type="dxa"/>
            <w:shd w:val="clear" w:color="auto" w:fill="auto"/>
            <w:noWrap/>
            <w:vAlign w:val="center"/>
            <w:hideMark/>
          </w:tcPr>
          <w:p w14:paraId="535426CB"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Warehouse-1</w:t>
            </w:r>
          </w:p>
        </w:tc>
        <w:tc>
          <w:tcPr>
            <w:tcW w:w="1237" w:type="dxa"/>
            <w:shd w:val="clear" w:color="auto" w:fill="auto"/>
            <w:noWrap/>
            <w:vAlign w:val="center"/>
            <w:hideMark/>
          </w:tcPr>
          <w:p w14:paraId="5E612AE3"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33,600</w:t>
            </w:r>
          </w:p>
        </w:tc>
        <w:tc>
          <w:tcPr>
            <w:tcW w:w="1496" w:type="dxa"/>
            <w:shd w:val="clear" w:color="auto" w:fill="auto"/>
            <w:noWrap/>
            <w:hideMark/>
          </w:tcPr>
          <w:p w14:paraId="50B72AF1" w14:textId="23F0013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1DF74FA5"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2010</w:t>
            </w:r>
          </w:p>
        </w:tc>
        <w:tc>
          <w:tcPr>
            <w:tcW w:w="1134" w:type="dxa"/>
            <w:shd w:val="clear" w:color="auto" w:fill="auto"/>
            <w:noWrap/>
            <w:vAlign w:val="center"/>
            <w:hideMark/>
          </w:tcPr>
          <w:p w14:paraId="33B73C97"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13.00</w:t>
            </w:r>
          </w:p>
        </w:tc>
      </w:tr>
      <w:tr w:rsidR="006605F8" w:rsidRPr="006605F8" w14:paraId="7D8143E6" w14:textId="77777777" w:rsidTr="00906CDE">
        <w:trPr>
          <w:trHeight w:val="300"/>
        </w:trPr>
        <w:tc>
          <w:tcPr>
            <w:tcW w:w="680" w:type="dxa"/>
            <w:shd w:val="clear" w:color="auto" w:fill="auto"/>
            <w:noWrap/>
            <w:vAlign w:val="center"/>
            <w:hideMark/>
          </w:tcPr>
          <w:p w14:paraId="61CC86C6"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7</w:t>
            </w:r>
          </w:p>
        </w:tc>
        <w:tc>
          <w:tcPr>
            <w:tcW w:w="2296" w:type="dxa"/>
            <w:shd w:val="clear" w:color="auto" w:fill="auto"/>
            <w:noWrap/>
            <w:vAlign w:val="center"/>
            <w:hideMark/>
          </w:tcPr>
          <w:p w14:paraId="7E5B41ED"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Plant-3, 5 &amp; 7</w:t>
            </w:r>
          </w:p>
        </w:tc>
        <w:tc>
          <w:tcPr>
            <w:tcW w:w="1237" w:type="dxa"/>
            <w:shd w:val="clear" w:color="auto" w:fill="auto"/>
            <w:noWrap/>
            <w:vAlign w:val="center"/>
            <w:hideMark/>
          </w:tcPr>
          <w:p w14:paraId="0DFD25C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27,062</w:t>
            </w:r>
          </w:p>
        </w:tc>
        <w:tc>
          <w:tcPr>
            <w:tcW w:w="1496" w:type="dxa"/>
            <w:shd w:val="clear" w:color="auto" w:fill="auto"/>
            <w:noWrap/>
            <w:hideMark/>
          </w:tcPr>
          <w:p w14:paraId="439FD0F6" w14:textId="34D02EA0"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65203CA4"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20C3402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0C1ED5D6" w14:textId="77777777" w:rsidTr="00906CDE">
        <w:trPr>
          <w:trHeight w:val="300"/>
        </w:trPr>
        <w:tc>
          <w:tcPr>
            <w:tcW w:w="680" w:type="dxa"/>
            <w:shd w:val="clear" w:color="auto" w:fill="auto"/>
            <w:noWrap/>
            <w:vAlign w:val="center"/>
            <w:hideMark/>
          </w:tcPr>
          <w:p w14:paraId="6316DB0B"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8</w:t>
            </w:r>
          </w:p>
        </w:tc>
        <w:tc>
          <w:tcPr>
            <w:tcW w:w="2296" w:type="dxa"/>
            <w:shd w:val="clear" w:color="auto" w:fill="auto"/>
            <w:noWrap/>
            <w:vAlign w:val="center"/>
            <w:hideMark/>
          </w:tcPr>
          <w:p w14:paraId="7EDE2503"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Plant-10</w:t>
            </w:r>
          </w:p>
        </w:tc>
        <w:tc>
          <w:tcPr>
            <w:tcW w:w="1237" w:type="dxa"/>
            <w:shd w:val="clear" w:color="auto" w:fill="auto"/>
            <w:noWrap/>
            <w:vAlign w:val="center"/>
            <w:hideMark/>
          </w:tcPr>
          <w:p w14:paraId="2B3ED323"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22,317</w:t>
            </w:r>
          </w:p>
        </w:tc>
        <w:tc>
          <w:tcPr>
            <w:tcW w:w="1496" w:type="dxa"/>
            <w:shd w:val="clear" w:color="auto" w:fill="auto"/>
            <w:noWrap/>
            <w:hideMark/>
          </w:tcPr>
          <w:p w14:paraId="2436A0AF" w14:textId="6893EE51"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5EBF318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67DC5E69"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569B477E" w14:textId="77777777" w:rsidTr="00906CDE">
        <w:trPr>
          <w:trHeight w:val="300"/>
        </w:trPr>
        <w:tc>
          <w:tcPr>
            <w:tcW w:w="680" w:type="dxa"/>
            <w:shd w:val="clear" w:color="auto" w:fill="auto"/>
            <w:noWrap/>
            <w:vAlign w:val="center"/>
            <w:hideMark/>
          </w:tcPr>
          <w:p w14:paraId="15FE379B"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lastRenderedPageBreak/>
              <w:t>9</w:t>
            </w:r>
          </w:p>
        </w:tc>
        <w:tc>
          <w:tcPr>
            <w:tcW w:w="2296" w:type="dxa"/>
            <w:shd w:val="clear" w:color="auto" w:fill="auto"/>
            <w:noWrap/>
            <w:vAlign w:val="center"/>
            <w:hideMark/>
          </w:tcPr>
          <w:p w14:paraId="54A7E603"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Plant-2</w:t>
            </w:r>
          </w:p>
        </w:tc>
        <w:tc>
          <w:tcPr>
            <w:tcW w:w="1237" w:type="dxa"/>
            <w:shd w:val="clear" w:color="auto" w:fill="auto"/>
            <w:noWrap/>
            <w:vAlign w:val="center"/>
            <w:hideMark/>
          </w:tcPr>
          <w:p w14:paraId="482FDD7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21,303</w:t>
            </w:r>
          </w:p>
        </w:tc>
        <w:tc>
          <w:tcPr>
            <w:tcW w:w="1496" w:type="dxa"/>
            <w:shd w:val="clear" w:color="auto" w:fill="auto"/>
            <w:noWrap/>
            <w:hideMark/>
          </w:tcPr>
          <w:p w14:paraId="6F5069BC" w14:textId="10A2A634"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7AF53805"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2005</w:t>
            </w:r>
          </w:p>
        </w:tc>
        <w:tc>
          <w:tcPr>
            <w:tcW w:w="1134" w:type="dxa"/>
            <w:shd w:val="clear" w:color="auto" w:fill="auto"/>
            <w:noWrap/>
            <w:vAlign w:val="center"/>
            <w:hideMark/>
          </w:tcPr>
          <w:p w14:paraId="2C731938"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18.00</w:t>
            </w:r>
          </w:p>
        </w:tc>
      </w:tr>
      <w:tr w:rsidR="006605F8" w:rsidRPr="006605F8" w14:paraId="444C2155" w14:textId="77777777" w:rsidTr="00906CDE">
        <w:trPr>
          <w:trHeight w:val="300"/>
        </w:trPr>
        <w:tc>
          <w:tcPr>
            <w:tcW w:w="680" w:type="dxa"/>
            <w:shd w:val="clear" w:color="auto" w:fill="auto"/>
            <w:noWrap/>
            <w:vAlign w:val="center"/>
            <w:hideMark/>
          </w:tcPr>
          <w:p w14:paraId="1E1297EC"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10</w:t>
            </w:r>
          </w:p>
        </w:tc>
        <w:tc>
          <w:tcPr>
            <w:tcW w:w="2296" w:type="dxa"/>
            <w:shd w:val="clear" w:color="auto" w:fill="auto"/>
            <w:noWrap/>
            <w:vAlign w:val="center"/>
            <w:hideMark/>
          </w:tcPr>
          <w:p w14:paraId="4A5B08D5"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Plant-14</w:t>
            </w:r>
          </w:p>
        </w:tc>
        <w:tc>
          <w:tcPr>
            <w:tcW w:w="1237" w:type="dxa"/>
            <w:shd w:val="clear" w:color="auto" w:fill="auto"/>
            <w:noWrap/>
            <w:vAlign w:val="center"/>
            <w:hideMark/>
          </w:tcPr>
          <w:p w14:paraId="216EB3E4"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19,476</w:t>
            </w:r>
          </w:p>
        </w:tc>
        <w:tc>
          <w:tcPr>
            <w:tcW w:w="1496" w:type="dxa"/>
            <w:shd w:val="clear" w:color="auto" w:fill="auto"/>
            <w:noWrap/>
            <w:hideMark/>
          </w:tcPr>
          <w:p w14:paraId="2EF7E382" w14:textId="792FD314"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76DFB61C"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7F5A3FB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709D76C2" w14:textId="77777777" w:rsidTr="00906CDE">
        <w:trPr>
          <w:trHeight w:val="300"/>
        </w:trPr>
        <w:tc>
          <w:tcPr>
            <w:tcW w:w="680" w:type="dxa"/>
            <w:shd w:val="clear" w:color="auto" w:fill="auto"/>
            <w:noWrap/>
            <w:vAlign w:val="center"/>
            <w:hideMark/>
          </w:tcPr>
          <w:p w14:paraId="37A79478"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11</w:t>
            </w:r>
          </w:p>
        </w:tc>
        <w:tc>
          <w:tcPr>
            <w:tcW w:w="2296" w:type="dxa"/>
            <w:shd w:val="clear" w:color="auto" w:fill="auto"/>
            <w:noWrap/>
            <w:vAlign w:val="center"/>
            <w:hideMark/>
          </w:tcPr>
          <w:p w14:paraId="32F78A39"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Plant-1</w:t>
            </w:r>
          </w:p>
        </w:tc>
        <w:tc>
          <w:tcPr>
            <w:tcW w:w="1237" w:type="dxa"/>
            <w:shd w:val="clear" w:color="auto" w:fill="auto"/>
            <w:noWrap/>
            <w:vAlign w:val="center"/>
            <w:hideMark/>
          </w:tcPr>
          <w:p w14:paraId="5D7E833F"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13,598</w:t>
            </w:r>
          </w:p>
        </w:tc>
        <w:tc>
          <w:tcPr>
            <w:tcW w:w="1496" w:type="dxa"/>
            <w:shd w:val="clear" w:color="auto" w:fill="auto"/>
            <w:noWrap/>
            <w:hideMark/>
          </w:tcPr>
          <w:p w14:paraId="597E0038" w14:textId="302DB196"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51DB599B"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67097369"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6E677570" w14:textId="77777777" w:rsidTr="00906CDE">
        <w:trPr>
          <w:trHeight w:val="300"/>
        </w:trPr>
        <w:tc>
          <w:tcPr>
            <w:tcW w:w="680" w:type="dxa"/>
            <w:shd w:val="clear" w:color="auto" w:fill="auto"/>
            <w:noWrap/>
            <w:vAlign w:val="center"/>
            <w:hideMark/>
          </w:tcPr>
          <w:p w14:paraId="63E1D4BB"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12</w:t>
            </w:r>
          </w:p>
        </w:tc>
        <w:tc>
          <w:tcPr>
            <w:tcW w:w="2296" w:type="dxa"/>
            <w:shd w:val="clear" w:color="auto" w:fill="auto"/>
            <w:noWrap/>
            <w:vAlign w:val="center"/>
            <w:hideMark/>
          </w:tcPr>
          <w:p w14:paraId="69AAE545"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Plant-8</w:t>
            </w:r>
          </w:p>
        </w:tc>
        <w:tc>
          <w:tcPr>
            <w:tcW w:w="1237" w:type="dxa"/>
            <w:shd w:val="clear" w:color="auto" w:fill="auto"/>
            <w:noWrap/>
            <w:vAlign w:val="center"/>
            <w:hideMark/>
          </w:tcPr>
          <w:p w14:paraId="5C2A7203"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13,598</w:t>
            </w:r>
          </w:p>
        </w:tc>
        <w:tc>
          <w:tcPr>
            <w:tcW w:w="1496" w:type="dxa"/>
            <w:shd w:val="clear" w:color="auto" w:fill="auto"/>
            <w:noWrap/>
            <w:hideMark/>
          </w:tcPr>
          <w:p w14:paraId="6364D725" w14:textId="51EBC2F5"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2E9EA286"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16CDC0BB"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1A8C0001" w14:textId="77777777" w:rsidTr="00906CDE">
        <w:trPr>
          <w:trHeight w:val="300"/>
        </w:trPr>
        <w:tc>
          <w:tcPr>
            <w:tcW w:w="680" w:type="dxa"/>
            <w:shd w:val="clear" w:color="auto" w:fill="auto"/>
            <w:noWrap/>
            <w:vAlign w:val="center"/>
            <w:hideMark/>
          </w:tcPr>
          <w:p w14:paraId="121129AC"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13</w:t>
            </w:r>
          </w:p>
        </w:tc>
        <w:tc>
          <w:tcPr>
            <w:tcW w:w="2296" w:type="dxa"/>
            <w:shd w:val="clear" w:color="auto" w:fill="auto"/>
            <w:noWrap/>
            <w:vAlign w:val="center"/>
            <w:hideMark/>
          </w:tcPr>
          <w:p w14:paraId="37787930"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Unloading Point</w:t>
            </w:r>
          </w:p>
        </w:tc>
        <w:tc>
          <w:tcPr>
            <w:tcW w:w="1237" w:type="dxa"/>
            <w:shd w:val="clear" w:color="auto" w:fill="auto"/>
            <w:noWrap/>
            <w:vAlign w:val="center"/>
            <w:hideMark/>
          </w:tcPr>
          <w:p w14:paraId="23CDE7C7"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12,567</w:t>
            </w:r>
          </w:p>
        </w:tc>
        <w:tc>
          <w:tcPr>
            <w:tcW w:w="1496" w:type="dxa"/>
            <w:shd w:val="clear" w:color="auto" w:fill="auto"/>
            <w:noWrap/>
            <w:hideMark/>
          </w:tcPr>
          <w:p w14:paraId="2D417FC1" w14:textId="785F158E"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44CEED60"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517542AE"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729B13DD" w14:textId="77777777" w:rsidTr="00906CDE">
        <w:trPr>
          <w:trHeight w:val="300"/>
        </w:trPr>
        <w:tc>
          <w:tcPr>
            <w:tcW w:w="680" w:type="dxa"/>
            <w:shd w:val="clear" w:color="auto" w:fill="auto"/>
            <w:noWrap/>
            <w:vAlign w:val="center"/>
            <w:hideMark/>
          </w:tcPr>
          <w:p w14:paraId="07E8E455"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14</w:t>
            </w:r>
          </w:p>
        </w:tc>
        <w:tc>
          <w:tcPr>
            <w:tcW w:w="2296" w:type="dxa"/>
            <w:shd w:val="clear" w:color="auto" w:fill="auto"/>
            <w:noWrap/>
            <w:vAlign w:val="center"/>
            <w:hideMark/>
          </w:tcPr>
          <w:p w14:paraId="0C8C4CAD"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Plant-9</w:t>
            </w:r>
          </w:p>
        </w:tc>
        <w:tc>
          <w:tcPr>
            <w:tcW w:w="1237" w:type="dxa"/>
            <w:shd w:val="clear" w:color="auto" w:fill="auto"/>
            <w:noWrap/>
            <w:vAlign w:val="center"/>
            <w:hideMark/>
          </w:tcPr>
          <w:p w14:paraId="7D663A5F"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12,034</w:t>
            </w:r>
          </w:p>
        </w:tc>
        <w:tc>
          <w:tcPr>
            <w:tcW w:w="1496" w:type="dxa"/>
            <w:shd w:val="clear" w:color="auto" w:fill="auto"/>
            <w:noWrap/>
            <w:hideMark/>
          </w:tcPr>
          <w:p w14:paraId="55DA5130" w14:textId="6EBE6EC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192F3E">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33696FE3"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6EF61BF2"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18ED2F0D" w14:textId="77777777" w:rsidTr="00906CDE">
        <w:trPr>
          <w:trHeight w:val="300"/>
        </w:trPr>
        <w:tc>
          <w:tcPr>
            <w:tcW w:w="680" w:type="dxa"/>
            <w:shd w:val="clear" w:color="auto" w:fill="auto"/>
            <w:noWrap/>
            <w:vAlign w:val="center"/>
            <w:hideMark/>
          </w:tcPr>
          <w:p w14:paraId="4255F65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15</w:t>
            </w:r>
          </w:p>
        </w:tc>
        <w:tc>
          <w:tcPr>
            <w:tcW w:w="2296" w:type="dxa"/>
            <w:shd w:val="clear" w:color="auto" w:fill="auto"/>
            <w:noWrap/>
            <w:vAlign w:val="center"/>
            <w:hideMark/>
          </w:tcPr>
          <w:p w14:paraId="76D8B847"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Boiler</w:t>
            </w:r>
          </w:p>
        </w:tc>
        <w:tc>
          <w:tcPr>
            <w:tcW w:w="1237" w:type="dxa"/>
            <w:shd w:val="clear" w:color="auto" w:fill="auto"/>
            <w:noWrap/>
            <w:vAlign w:val="center"/>
            <w:hideMark/>
          </w:tcPr>
          <w:p w14:paraId="732276F9"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11,864</w:t>
            </w:r>
          </w:p>
        </w:tc>
        <w:tc>
          <w:tcPr>
            <w:tcW w:w="1496" w:type="dxa"/>
            <w:shd w:val="clear" w:color="auto" w:fill="auto"/>
            <w:noWrap/>
            <w:vAlign w:val="center"/>
            <w:hideMark/>
          </w:tcPr>
          <w:p w14:paraId="0C3B1FF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Shed</w:t>
            </w:r>
          </w:p>
        </w:tc>
        <w:tc>
          <w:tcPr>
            <w:tcW w:w="2087" w:type="dxa"/>
            <w:shd w:val="clear" w:color="auto" w:fill="auto"/>
            <w:noWrap/>
            <w:vAlign w:val="center"/>
            <w:hideMark/>
          </w:tcPr>
          <w:p w14:paraId="5346747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50EFC1D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3217806D" w14:textId="77777777" w:rsidTr="00906CDE">
        <w:trPr>
          <w:trHeight w:val="300"/>
        </w:trPr>
        <w:tc>
          <w:tcPr>
            <w:tcW w:w="680" w:type="dxa"/>
            <w:shd w:val="clear" w:color="auto" w:fill="auto"/>
            <w:noWrap/>
            <w:vAlign w:val="center"/>
            <w:hideMark/>
          </w:tcPr>
          <w:p w14:paraId="5E32D18C"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16</w:t>
            </w:r>
          </w:p>
        </w:tc>
        <w:tc>
          <w:tcPr>
            <w:tcW w:w="2296" w:type="dxa"/>
            <w:shd w:val="clear" w:color="auto" w:fill="auto"/>
            <w:noWrap/>
            <w:vAlign w:val="center"/>
            <w:hideMark/>
          </w:tcPr>
          <w:p w14:paraId="5E9DE12B"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Plant-13</w:t>
            </w:r>
          </w:p>
        </w:tc>
        <w:tc>
          <w:tcPr>
            <w:tcW w:w="1237" w:type="dxa"/>
            <w:shd w:val="clear" w:color="auto" w:fill="auto"/>
            <w:noWrap/>
            <w:vAlign w:val="center"/>
            <w:hideMark/>
          </w:tcPr>
          <w:p w14:paraId="69D40B61"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11,631</w:t>
            </w:r>
          </w:p>
        </w:tc>
        <w:tc>
          <w:tcPr>
            <w:tcW w:w="1496" w:type="dxa"/>
            <w:shd w:val="clear" w:color="auto" w:fill="auto"/>
            <w:noWrap/>
            <w:hideMark/>
          </w:tcPr>
          <w:p w14:paraId="06C58380" w14:textId="0FDFCE98"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921305">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62527142"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0FCFCDD1"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5652E1FB" w14:textId="77777777" w:rsidTr="00906CDE">
        <w:trPr>
          <w:trHeight w:val="300"/>
        </w:trPr>
        <w:tc>
          <w:tcPr>
            <w:tcW w:w="680" w:type="dxa"/>
            <w:shd w:val="clear" w:color="auto" w:fill="auto"/>
            <w:noWrap/>
            <w:vAlign w:val="center"/>
            <w:hideMark/>
          </w:tcPr>
          <w:p w14:paraId="4AA6A399"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17</w:t>
            </w:r>
          </w:p>
        </w:tc>
        <w:tc>
          <w:tcPr>
            <w:tcW w:w="2296" w:type="dxa"/>
            <w:shd w:val="clear" w:color="auto" w:fill="auto"/>
            <w:noWrap/>
            <w:vAlign w:val="center"/>
            <w:hideMark/>
          </w:tcPr>
          <w:p w14:paraId="75DF01CA"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Bardana Store</w:t>
            </w:r>
          </w:p>
        </w:tc>
        <w:tc>
          <w:tcPr>
            <w:tcW w:w="1237" w:type="dxa"/>
            <w:shd w:val="clear" w:color="auto" w:fill="auto"/>
            <w:noWrap/>
            <w:vAlign w:val="center"/>
            <w:hideMark/>
          </w:tcPr>
          <w:p w14:paraId="0754A117"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11,226</w:t>
            </w:r>
          </w:p>
        </w:tc>
        <w:tc>
          <w:tcPr>
            <w:tcW w:w="1496" w:type="dxa"/>
            <w:shd w:val="clear" w:color="auto" w:fill="auto"/>
            <w:noWrap/>
            <w:hideMark/>
          </w:tcPr>
          <w:p w14:paraId="54B4A8D3" w14:textId="1E3AB6BF"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921305">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31BD8CB5"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4FCBBE5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44874FD7" w14:textId="77777777" w:rsidTr="00906CDE">
        <w:trPr>
          <w:trHeight w:val="300"/>
        </w:trPr>
        <w:tc>
          <w:tcPr>
            <w:tcW w:w="680" w:type="dxa"/>
            <w:shd w:val="clear" w:color="auto" w:fill="auto"/>
            <w:noWrap/>
            <w:vAlign w:val="center"/>
            <w:hideMark/>
          </w:tcPr>
          <w:p w14:paraId="44B43F1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18</w:t>
            </w:r>
          </w:p>
        </w:tc>
        <w:tc>
          <w:tcPr>
            <w:tcW w:w="2296" w:type="dxa"/>
            <w:shd w:val="clear" w:color="auto" w:fill="auto"/>
            <w:noWrap/>
            <w:vAlign w:val="center"/>
            <w:hideMark/>
          </w:tcPr>
          <w:p w14:paraId="51E608B6"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Plant-4</w:t>
            </w:r>
          </w:p>
        </w:tc>
        <w:tc>
          <w:tcPr>
            <w:tcW w:w="1237" w:type="dxa"/>
            <w:shd w:val="clear" w:color="auto" w:fill="auto"/>
            <w:noWrap/>
            <w:vAlign w:val="center"/>
            <w:hideMark/>
          </w:tcPr>
          <w:p w14:paraId="00E90B68"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10,513</w:t>
            </w:r>
          </w:p>
        </w:tc>
        <w:tc>
          <w:tcPr>
            <w:tcW w:w="1496" w:type="dxa"/>
            <w:shd w:val="clear" w:color="auto" w:fill="auto"/>
            <w:noWrap/>
            <w:hideMark/>
          </w:tcPr>
          <w:p w14:paraId="07674DBB" w14:textId="79A881E5"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921305">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211DB436"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0B974038"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29EB9DDF" w14:textId="77777777" w:rsidTr="00906CDE">
        <w:trPr>
          <w:trHeight w:val="300"/>
        </w:trPr>
        <w:tc>
          <w:tcPr>
            <w:tcW w:w="680" w:type="dxa"/>
            <w:shd w:val="clear" w:color="auto" w:fill="auto"/>
            <w:noWrap/>
            <w:vAlign w:val="center"/>
            <w:hideMark/>
          </w:tcPr>
          <w:p w14:paraId="160EC2B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w:t>
            </w:r>
          </w:p>
        </w:tc>
        <w:tc>
          <w:tcPr>
            <w:tcW w:w="2296" w:type="dxa"/>
            <w:shd w:val="clear" w:color="auto" w:fill="auto"/>
            <w:noWrap/>
            <w:vAlign w:val="center"/>
            <w:hideMark/>
          </w:tcPr>
          <w:p w14:paraId="4F517D5D"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Plant-6</w:t>
            </w:r>
          </w:p>
        </w:tc>
        <w:tc>
          <w:tcPr>
            <w:tcW w:w="1237" w:type="dxa"/>
            <w:shd w:val="clear" w:color="auto" w:fill="auto"/>
            <w:noWrap/>
            <w:vAlign w:val="center"/>
            <w:hideMark/>
          </w:tcPr>
          <w:p w14:paraId="0443352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9,823</w:t>
            </w:r>
          </w:p>
        </w:tc>
        <w:tc>
          <w:tcPr>
            <w:tcW w:w="1496" w:type="dxa"/>
            <w:shd w:val="clear" w:color="auto" w:fill="auto"/>
            <w:noWrap/>
            <w:hideMark/>
          </w:tcPr>
          <w:p w14:paraId="215BB167" w14:textId="2A8F650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921305">
              <w:rPr>
                <w:rFonts w:asciiTheme="minorHAnsi" w:hAnsiTheme="minorHAnsi" w:cstheme="minorHAnsi"/>
                <w:color w:val="000000"/>
                <w:sz w:val="22"/>
                <w:szCs w:val="22"/>
                <w:lang w:eastAsia="en-IN"/>
              </w:rPr>
              <w:t>RCC + Shed</w:t>
            </w:r>
          </w:p>
        </w:tc>
        <w:tc>
          <w:tcPr>
            <w:tcW w:w="2087" w:type="dxa"/>
            <w:shd w:val="clear" w:color="auto" w:fill="auto"/>
            <w:noWrap/>
            <w:vAlign w:val="center"/>
            <w:hideMark/>
          </w:tcPr>
          <w:p w14:paraId="55B17CC8"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2005</w:t>
            </w:r>
          </w:p>
        </w:tc>
        <w:tc>
          <w:tcPr>
            <w:tcW w:w="1134" w:type="dxa"/>
            <w:shd w:val="clear" w:color="auto" w:fill="auto"/>
            <w:noWrap/>
            <w:vAlign w:val="center"/>
            <w:hideMark/>
          </w:tcPr>
          <w:p w14:paraId="150CDF9F"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18.00</w:t>
            </w:r>
          </w:p>
        </w:tc>
      </w:tr>
      <w:tr w:rsidR="006605F8" w:rsidRPr="006605F8" w14:paraId="2F765144" w14:textId="77777777" w:rsidTr="00906CDE">
        <w:trPr>
          <w:trHeight w:val="300"/>
        </w:trPr>
        <w:tc>
          <w:tcPr>
            <w:tcW w:w="680" w:type="dxa"/>
            <w:shd w:val="clear" w:color="auto" w:fill="auto"/>
            <w:noWrap/>
            <w:vAlign w:val="center"/>
            <w:hideMark/>
          </w:tcPr>
          <w:p w14:paraId="4F1435F3"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20</w:t>
            </w:r>
          </w:p>
        </w:tc>
        <w:tc>
          <w:tcPr>
            <w:tcW w:w="2296" w:type="dxa"/>
            <w:shd w:val="clear" w:color="auto" w:fill="auto"/>
            <w:noWrap/>
            <w:vAlign w:val="center"/>
            <w:hideMark/>
          </w:tcPr>
          <w:p w14:paraId="55667F1F"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QA/QC</w:t>
            </w:r>
          </w:p>
        </w:tc>
        <w:tc>
          <w:tcPr>
            <w:tcW w:w="1237" w:type="dxa"/>
            <w:shd w:val="clear" w:color="auto" w:fill="auto"/>
            <w:noWrap/>
            <w:vAlign w:val="center"/>
            <w:hideMark/>
          </w:tcPr>
          <w:p w14:paraId="5827ABE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7,642</w:t>
            </w:r>
          </w:p>
        </w:tc>
        <w:tc>
          <w:tcPr>
            <w:tcW w:w="1496" w:type="dxa"/>
            <w:shd w:val="clear" w:color="auto" w:fill="auto"/>
            <w:noWrap/>
            <w:vAlign w:val="center"/>
            <w:hideMark/>
          </w:tcPr>
          <w:p w14:paraId="04FB202E"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RCC</w:t>
            </w:r>
          </w:p>
        </w:tc>
        <w:tc>
          <w:tcPr>
            <w:tcW w:w="2087" w:type="dxa"/>
            <w:shd w:val="clear" w:color="auto" w:fill="auto"/>
            <w:noWrap/>
            <w:vAlign w:val="center"/>
            <w:hideMark/>
          </w:tcPr>
          <w:p w14:paraId="310E34F7"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2005</w:t>
            </w:r>
          </w:p>
        </w:tc>
        <w:tc>
          <w:tcPr>
            <w:tcW w:w="1134" w:type="dxa"/>
            <w:shd w:val="clear" w:color="auto" w:fill="auto"/>
            <w:noWrap/>
            <w:vAlign w:val="center"/>
            <w:hideMark/>
          </w:tcPr>
          <w:p w14:paraId="0912C0A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18.00</w:t>
            </w:r>
          </w:p>
        </w:tc>
      </w:tr>
      <w:tr w:rsidR="006605F8" w:rsidRPr="006605F8" w14:paraId="281DBF9B" w14:textId="77777777" w:rsidTr="00906CDE">
        <w:trPr>
          <w:trHeight w:val="300"/>
        </w:trPr>
        <w:tc>
          <w:tcPr>
            <w:tcW w:w="680" w:type="dxa"/>
            <w:shd w:val="clear" w:color="auto" w:fill="auto"/>
            <w:noWrap/>
            <w:vAlign w:val="center"/>
            <w:hideMark/>
          </w:tcPr>
          <w:p w14:paraId="69185BD1"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21</w:t>
            </w:r>
          </w:p>
        </w:tc>
        <w:tc>
          <w:tcPr>
            <w:tcW w:w="2296" w:type="dxa"/>
            <w:shd w:val="clear" w:color="auto" w:fill="auto"/>
            <w:noWrap/>
            <w:vAlign w:val="center"/>
            <w:hideMark/>
          </w:tcPr>
          <w:p w14:paraId="66875104"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Plant-13</w:t>
            </w:r>
          </w:p>
        </w:tc>
        <w:tc>
          <w:tcPr>
            <w:tcW w:w="1237" w:type="dxa"/>
            <w:shd w:val="clear" w:color="auto" w:fill="auto"/>
            <w:noWrap/>
            <w:vAlign w:val="center"/>
            <w:hideMark/>
          </w:tcPr>
          <w:p w14:paraId="703BFC76"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6,339</w:t>
            </w:r>
          </w:p>
        </w:tc>
        <w:tc>
          <w:tcPr>
            <w:tcW w:w="1496" w:type="dxa"/>
            <w:shd w:val="clear" w:color="auto" w:fill="auto"/>
            <w:noWrap/>
            <w:vAlign w:val="center"/>
            <w:hideMark/>
          </w:tcPr>
          <w:p w14:paraId="48513E4B" w14:textId="1ED8A5CA"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RCC</w:t>
            </w:r>
            <w:r>
              <w:rPr>
                <w:rFonts w:asciiTheme="minorHAnsi" w:hAnsiTheme="minorHAnsi" w:cstheme="minorHAnsi"/>
                <w:color w:val="000000"/>
                <w:sz w:val="22"/>
                <w:szCs w:val="22"/>
                <w:lang w:eastAsia="en-IN"/>
              </w:rPr>
              <w:t xml:space="preserve"> </w:t>
            </w:r>
            <w:r w:rsidRPr="006605F8">
              <w:rPr>
                <w:rFonts w:asciiTheme="minorHAnsi" w:hAnsiTheme="minorHAnsi" w:cstheme="minorHAnsi"/>
                <w:color w:val="000000"/>
                <w:sz w:val="22"/>
                <w:szCs w:val="22"/>
                <w:lang w:eastAsia="en-IN"/>
              </w:rPr>
              <w:t>+</w:t>
            </w:r>
            <w:r>
              <w:rPr>
                <w:rFonts w:asciiTheme="minorHAnsi" w:hAnsiTheme="minorHAnsi" w:cstheme="minorHAnsi"/>
                <w:color w:val="000000"/>
                <w:sz w:val="22"/>
                <w:szCs w:val="22"/>
                <w:lang w:eastAsia="en-IN"/>
              </w:rPr>
              <w:t xml:space="preserve"> </w:t>
            </w:r>
            <w:r w:rsidRPr="006605F8">
              <w:rPr>
                <w:rFonts w:asciiTheme="minorHAnsi" w:hAnsiTheme="minorHAnsi" w:cstheme="minorHAnsi"/>
                <w:color w:val="000000"/>
                <w:sz w:val="22"/>
                <w:szCs w:val="22"/>
                <w:lang w:eastAsia="en-IN"/>
              </w:rPr>
              <w:t>Shed</w:t>
            </w:r>
          </w:p>
        </w:tc>
        <w:tc>
          <w:tcPr>
            <w:tcW w:w="2087" w:type="dxa"/>
            <w:shd w:val="clear" w:color="auto" w:fill="auto"/>
            <w:noWrap/>
            <w:vAlign w:val="center"/>
            <w:hideMark/>
          </w:tcPr>
          <w:p w14:paraId="6FCF8DCC"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087FC10D"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052D8149" w14:textId="77777777" w:rsidTr="00906CDE">
        <w:trPr>
          <w:trHeight w:val="300"/>
        </w:trPr>
        <w:tc>
          <w:tcPr>
            <w:tcW w:w="680" w:type="dxa"/>
            <w:shd w:val="clear" w:color="auto" w:fill="auto"/>
            <w:noWrap/>
            <w:vAlign w:val="center"/>
            <w:hideMark/>
          </w:tcPr>
          <w:p w14:paraId="184C5369"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22</w:t>
            </w:r>
          </w:p>
        </w:tc>
        <w:tc>
          <w:tcPr>
            <w:tcW w:w="2296" w:type="dxa"/>
            <w:shd w:val="clear" w:color="auto" w:fill="auto"/>
            <w:noWrap/>
            <w:vAlign w:val="center"/>
            <w:hideMark/>
          </w:tcPr>
          <w:p w14:paraId="43289C2A"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Dryer</w:t>
            </w:r>
          </w:p>
        </w:tc>
        <w:tc>
          <w:tcPr>
            <w:tcW w:w="1237" w:type="dxa"/>
            <w:shd w:val="clear" w:color="auto" w:fill="auto"/>
            <w:noWrap/>
            <w:vAlign w:val="center"/>
            <w:hideMark/>
          </w:tcPr>
          <w:p w14:paraId="07FBD9DE"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5,369</w:t>
            </w:r>
          </w:p>
        </w:tc>
        <w:tc>
          <w:tcPr>
            <w:tcW w:w="1496" w:type="dxa"/>
            <w:shd w:val="clear" w:color="auto" w:fill="auto"/>
            <w:noWrap/>
            <w:vAlign w:val="center"/>
            <w:hideMark/>
          </w:tcPr>
          <w:p w14:paraId="63E1CE9F"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Shed</w:t>
            </w:r>
          </w:p>
        </w:tc>
        <w:tc>
          <w:tcPr>
            <w:tcW w:w="2087" w:type="dxa"/>
            <w:shd w:val="clear" w:color="auto" w:fill="auto"/>
            <w:noWrap/>
            <w:vAlign w:val="center"/>
            <w:hideMark/>
          </w:tcPr>
          <w:p w14:paraId="68C093B5"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2010</w:t>
            </w:r>
          </w:p>
        </w:tc>
        <w:tc>
          <w:tcPr>
            <w:tcW w:w="1134" w:type="dxa"/>
            <w:shd w:val="clear" w:color="auto" w:fill="auto"/>
            <w:noWrap/>
            <w:vAlign w:val="center"/>
            <w:hideMark/>
          </w:tcPr>
          <w:p w14:paraId="3EEF80D0"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13.00</w:t>
            </w:r>
          </w:p>
        </w:tc>
      </w:tr>
      <w:tr w:rsidR="006605F8" w:rsidRPr="006605F8" w14:paraId="64F8C115" w14:textId="77777777" w:rsidTr="00906CDE">
        <w:trPr>
          <w:trHeight w:val="300"/>
        </w:trPr>
        <w:tc>
          <w:tcPr>
            <w:tcW w:w="680" w:type="dxa"/>
            <w:shd w:val="clear" w:color="auto" w:fill="auto"/>
            <w:noWrap/>
            <w:vAlign w:val="center"/>
            <w:hideMark/>
          </w:tcPr>
          <w:p w14:paraId="3DC57934"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23</w:t>
            </w:r>
          </w:p>
        </w:tc>
        <w:tc>
          <w:tcPr>
            <w:tcW w:w="2296" w:type="dxa"/>
            <w:shd w:val="clear" w:color="auto" w:fill="auto"/>
            <w:noWrap/>
            <w:vAlign w:val="center"/>
            <w:hideMark/>
          </w:tcPr>
          <w:p w14:paraId="5BC795C2"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Store</w:t>
            </w:r>
          </w:p>
        </w:tc>
        <w:tc>
          <w:tcPr>
            <w:tcW w:w="1237" w:type="dxa"/>
            <w:shd w:val="clear" w:color="auto" w:fill="auto"/>
            <w:noWrap/>
            <w:vAlign w:val="center"/>
            <w:hideMark/>
          </w:tcPr>
          <w:p w14:paraId="12C91376"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4,844</w:t>
            </w:r>
          </w:p>
        </w:tc>
        <w:tc>
          <w:tcPr>
            <w:tcW w:w="1496" w:type="dxa"/>
            <w:shd w:val="clear" w:color="auto" w:fill="auto"/>
            <w:noWrap/>
            <w:vAlign w:val="center"/>
            <w:hideMark/>
          </w:tcPr>
          <w:p w14:paraId="46FC637E"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Shed</w:t>
            </w:r>
          </w:p>
        </w:tc>
        <w:tc>
          <w:tcPr>
            <w:tcW w:w="2087" w:type="dxa"/>
            <w:shd w:val="clear" w:color="auto" w:fill="auto"/>
            <w:noWrap/>
            <w:vAlign w:val="center"/>
            <w:hideMark/>
          </w:tcPr>
          <w:p w14:paraId="5B81B981"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1AB676D0"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58FC3F13" w14:textId="77777777" w:rsidTr="00906CDE">
        <w:trPr>
          <w:trHeight w:val="300"/>
        </w:trPr>
        <w:tc>
          <w:tcPr>
            <w:tcW w:w="680" w:type="dxa"/>
            <w:shd w:val="clear" w:color="auto" w:fill="auto"/>
            <w:noWrap/>
            <w:vAlign w:val="center"/>
            <w:hideMark/>
          </w:tcPr>
          <w:p w14:paraId="36143352"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24</w:t>
            </w:r>
          </w:p>
        </w:tc>
        <w:tc>
          <w:tcPr>
            <w:tcW w:w="2296" w:type="dxa"/>
            <w:shd w:val="clear" w:color="auto" w:fill="auto"/>
            <w:noWrap/>
            <w:vAlign w:val="center"/>
            <w:hideMark/>
          </w:tcPr>
          <w:p w14:paraId="4001B1D2"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Admin Office</w:t>
            </w:r>
          </w:p>
        </w:tc>
        <w:tc>
          <w:tcPr>
            <w:tcW w:w="1237" w:type="dxa"/>
            <w:shd w:val="clear" w:color="auto" w:fill="auto"/>
            <w:noWrap/>
            <w:vAlign w:val="center"/>
            <w:hideMark/>
          </w:tcPr>
          <w:p w14:paraId="1C0FA7BF"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3,660</w:t>
            </w:r>
          </w:p>
        </w:tc>
        <w:tc>
          <w:tcPr>
            <w:tcW w:w="1496" w:type="dxa"/>
            <w:shd w:val="clear" w:color="auto" w:fill="auto"/>
            <w:noWrap/>
            <w:vAlign w:val="center"/>
            <w:hideMark/>
          </w:tcPr>
          <w:p w14:paraId="1FA317C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RCC</w:t>
            </w:r>
          </w:p>
        </w:tc>
        <w:tc>
          <w:tcPr>
            <w:tcW w:w="2087" w:type="dxa"/>
            <w:shd w:val="clear" w:color="auto" w:fill="auto"/>
            <w:noWrap/>
            <w:vAlign w:val="center"/>
            <w:hideMark/>
          </w:tcPr>
          <w:p w14:paraId="4ED46C36"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2005</w:t>
            </w:r>
          </w:p>
        </w:tc>
        <w:tc>
          <w:tcPr>
            <w:tcW w:w="1134" w:type="dxa"/>
            <w:shd w:val="clear" w:color="auto" w:fill="auto"/>
            <w:noWrap/>
            <w:vAlign w:val="center"/>
            <w:hideMark/>
          </w:tcPr>
          <w:p w14:paraId="46482690"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18.00</w:t>
            </w:r>
          </w:p>
        </w:tc>
      </w:tr>
      <w:tr w:rsidR="006605F8" w:rsidRPr="006605F8" w14:paraId="3F147D9B" w14:textId="77777777" w:rsidTr="00906CDE">
        <w:trPr>
          <w:trHeight w:val="300"/>
        </w:trPr>
        <w:tc>
          <w:tcPr>
            <w:tcW w:w="680" w:type="dxa"/>
            <w:shd w:val="clear" w:color="auto" w:fill="auto"/>
            <w:noWrap/>
            <w:vAlign w:val="center"/>
            <w:hideMark/>
          </w:tcPr>
          <w:p w14:paraId="600C90CB"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25</w:t>
            </w:r>
          </w:p>
        </w:tc>
        <w:tc>
          <w:tcPr>
            <w:tcW w:w="2296" w:type="dxa"/>
            <w:shd w:val="clear" w:color="auto" w:fill="auto"/>
            <w:noWrap/>
            <w:vAlign w:val="center"/>
            <w:hideMark/>
          </w:tcPr>
          <w:p w14:paraId="5D1BB43B"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Mechanical Store</w:t>
            </w:r>
          </w:p>
        </w:tc>
        <w:tc>
          <w:tcPr>
            <w:tcW w:w="1237" w:type="dxa"/>
            <w:shd w:val="clear" w:color="auto" w:fill="auto"/>
            <w:noWrap/>
            <w:vAlign w:val="center"/>
            <w:hideMark/>
          </w:tcPr>
          <w:p w14:paraId="0ADE1846"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2,592</w:t>
            </w:r>
          </w:p>
        </w:tc>
        <w:tc>
          <w:tcPr>
            <w:tcW w:w="1496" w:type="dxa"/>
            <w:shd w:val="clear" w:color="auto" w:fill="auto"/>
            <w:noWrap/>
            <w:vAlign w:val="center"/>
            <w:hideMark/>
          </w:tcPr>
          <w:p w14:paraId="0555EAEF"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Shed</w:t>
            </w:r>
          </w:p>
        </w:tc>
        <w:tc>
          <w:tcPr>
            <w:tcW w:w="2087" w:type="dxa"/>
            <w:shd w:val="clear" w:color="auto" w:fill="auto"/>
            <w:noWrap/>
            <w:vAlign w:val="center"/>
            <w:hideMark/>
          </w:tcPr>
          <w:p w14:paraId="4C227A76"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61C0DE14"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5D1E6D28" w14:textId="77777777" w:rsidTr="00906CDE">
        <w:trPr>
          <w:trHeight w:val="300"/>
        </w:trPr>
        <w:tc>
          <w:tcPr>
            <w:tcW w:w="680" w:type="dxa"/>
            <w:shd w:val="clear" w:color="auto" w:fill="auto"/>
            <w:noWrap/>
            <w:vAlign w:val="center"/>
            <w:hideMark/>
          </w:tcPr>
          <w:p w14:paraId="10238312"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26</w:t>
            </w:r>
          </w:p>
        </w:tc>
        <w:tc>
          <w:tcPr>
            <w:tcW w:w="2296" w:type="dxa"/>
            <w:shd w:val="clear" w:color="auto" w:fill="auto"/>
            <w:noWrap/>
            <w:vAlign w:val="center"/>
            <w:hideMark/>
          </w:tcPr>
          <w:p w14:paraId="3D680243"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Workshop</w:t>
            </w:r>
          </w:p>
        </w:tc>
        <w:tc>
          <w:tcPr>
            <w:tcW w:w="1237" w:type="dxa"/>
            <w:shd w:val="clear" w:color="auto" w:fill="auto"/>
            <w:noWrap/>
            <w:vAlign w:val="center"/>
            <w:hideMark/>
          </w:tcPr>
          <w:p w14:paraId="5A2B8B12"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1,475</w:t>
            </w:r>
          </w:p>
        </w:tc>
        <w:tc>
          <w:tcPr>
            <w:tcW w:w="1496" w:type="dxa"/>
            <w:shd w:val="clear" w:color="auto" w:fill="auto"/>
            <w:noWrap/>
            <w:vAlign w:val="center"/>
            <w:hideMark/>
          </w:tcPr>
          <w:p w14:paraId="53831D5C"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Shed</w:t>
            </w:r>
          </w:p>
        </w:tc>
        <w:tc>
          <w:tcPr>
            <w:tcW w:w="2087" w:type="dxa"/>
            <w:shd w:val="clear" w:color="auto" w:fill="auto"/>
            <w:noWrap/>
            <w:vAlign w:val="center"/>
            <w:hideMark/>
          </w:tcPr>
          <w:p w14:paraId="680A3ADF"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1990</w:t>
            </w:r>
          </w:p>
        </w:tc>
        <w:tc>
          <w:tcPr>
            <w:tcW w:w="1134" w:type="dxa"/>
            <w:shd w:val="clear" w:color="auto" w:fill="auto"/>
            <w:noWrap/>
            <w:vAlign w:val="center"/>
            <w:hideMark/>
          </w:tcPr>
          <w:p w14:paraId="6B815ECA"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33.00</w:t>
            </w:r>
          </w:p>
        </w:tc>
      </w:tr>
      <w:tr w:rsidR="006605F8" w:rsidRPr="006605F8" w14:paraId="672D28D5" w14:textId="77777777" w:rsidTr="00906CDE">
        <w:trPr>
          <w:trHeight w:val="300"/>
        </w:trPr>
        <w:tc>
          <w:tcPr>
            <w:tcW w:w="680" w:type="dxa"/>
            <w:shd w:val="clear" w:color="auto" w:fill="auto"/>
            <w:noWrap/>
            <w:vAlign w:val="center"/>
            <w:hideMark/>
          </w:tcPr>
          <w:p w14:paraId="734E8872"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27</w:t>
            </w:r>
          </w:p>
        </w:tc>
        <w:tc>
          <w:tcPr>
            <w:tcW w:w="2296" w:type="dxa"/>
            <w:shd w:val="clear" w:color="auto" w:fill="auto"/>
            <w:noWrap/>
            <w:vAlign w:val="center"/>
            <w:hideMark/>
          </w:tcPr>
          <w:p w14:paraId="26D5735A" w14:textId="77777777" w:rsidR="006605F8" w:rsidRPr="006605F8" w:rsidRDefault="006605F8" w:rsidP="006605F8">
            <w:pPr>
              <w:spacing w:line="360" w:lineRule="auto"/>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Weigh Bridge</w:t>
            </w:r>
          </w:p>
        </w:tc>
        <w:tc>
          <w:tcPr>
            <w:tcW w:w="1237" w:type="dxa"/>
            <w:shd w:val="clear" w:color="auto" w:fill="auto"/>
            <w:noWrap/>
            <w:vAlign w:val="center"/>
            <w:hideMark/>
          </w:tcPr>
          <w:p w14:paraId="65B719F0"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969</w:t>
            </w:r>
          </w:p>
        </w:tc>
        <w:tc>
          <w:tcPr>
            <w:tcW w:w="1496" w:type="dxa"/>
            <w:shd w:val="clear" w:color="auto" w:fill="auto"/>
            <w:noWrap/>
            <w:vAlign w:val="center"/>
            <w:hideMark/>
          </w:tcPr>
          <w:p w14:paraId="3C6AE8A6"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RCC</w:t>
            </w:r>
          </w:p>
        </w:tc>
        <w:tc>
          <w:tcPr>
            <w:tcW w:w="2087" w:type="dxa"/>
            <w:shd w:val="clear" w:color="auto" w:fill="auto"/>
            <w:noWrap/>
            <w:vAlign w:val="center"/>
            <w:hideMark/>
          </w:tcPr>
          <w:p w14:paraId="6C6C07B0"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2005</w:t>
            </w:r>
          </w:p>
        </w:tc>
        <w:tc>
          <w:tcPr>
            <w:tcW w:w="1134" w:type="dxa"/>
            <w:shd w:val="clear" w:color="auto" w:fill="auto"/>
            <w:noWrap/>
            <w:vAlign w:val="center"/>
            <w:hideMark/>
          </w:tcPr>
          <w:p w14:paraId="076FCD8C" w14:textId="77777777" w:rsidR="006605F8" w:rsidRPr="006605F8" w:rsidRDefault="006605F8" w:rsidP="006605F8">
            <w:pPr>
              <w:spacing w:line="360" w:lineRule="auto"/>
              <w:jc w:val="center"/>
              <w:rPr>
                <w:rFonts w:asciiTheme="minorHAnsi" w:hAnsiTheme="minorHAnsi" w:cstheme="minorHAnsi"/>
                <w:color w:val="000000"/>
                <w:sz w:val="22"/>
                <w:szCs w:val="22"/>
                <w:lang w:eastAsia="en-IN"/>
              </w:rPr>
            </w:pPr>
            <w:r w:rsidRPr="006605F8">
              <w:rPr>
                <w:rFonts w:asciiTheme="minorHAnsi" w:hAnsiTheme="minorHAnsi" w:cstheme="minorHAnsi"/>
                <w:color w:val="000000"/>
                <w:sz w:val="22"/>
                <w:szCs w:val="22"/>
                <w:lang w:eastAsia="en-IN"/>
              </w:rPr>
              <w:t>18.00</w:t>
            </w:r>
          </w:p>
        </w:tc>
      </w:tr>
    </w:tbl>
    <w:p w14:paraId="7EC01A45" w14:textId="27207236" w:rsidR="006605F8" w:rsidRPr="006605F8" w:rsidRDefault="006605F8" w:rsidP="006605F8">
      <w:pPr>
        <w:pStyle w:val="ListParagraph"/>
        <w:autoSpaceDE w:val="0"/>
        <w:autoSpaceDN w:val="0"/>
        <w:adjustRightInd w:val="0"/>
        <w:spacing w:line="360" w:lineRule="auto"/>
        <w:ind w:left="851"/>
        <w:jc w:val="both"/>
        <w:rPr>
          <w:rFonts w:ascii="Arial" w:eastAsia="Calibri" w:hAnsi="Arial" w:cs="Arial"/>
          <w:b/>
          <w:color w:val="000000"/>
          <w:sz w:val="22"/>
          <w:szCs w:val="22"/>
        </w:rPr>
      </w:pPr>
    </w:p>
    <w:p w14:paraId="1C1C5FC4" w14:textId="5833B4B6" w:rsidR="00DF03B3" w:rsidRPr="00DF03B3" w:rsidRDefault="002F42B3" w:rsidP="00644512">
      <w:pPr>
        <w:pStyle w:val="ListParagraph"/>
        <w:numPr>
          <w:ilvl w:val="0"/>
          <w:numId w:val="62"/>
        </w:numPr>
        <w:autoSpaceDE w:val="0"/>
        <w:autoSpaceDN w:val="0"/>
        <w:adjustRightInd w:val="0"/>
        <w:spacing w:after="240" w:line="360" w:lineRule="auto"/>
        <w:ind w:left="993" w:right="-425" w:hanging="426"/>
        <w:jc w:val="both"/>
        <w:rPr>
          <w:rFonts w:ascii="Arial" w:eastAsia="Calibri" w:hAnsi="Arial" w:cs="Arial"/>
          <w:bCs/>
          <w:color w:val="000000"/>
          <w:sz w:val="22"/>
          <w:szCs w:val="22"/>
          <w:lang w:bidi="en-US"/>
        </w:rPr>
      </w:pPr>
      <w:r w:rsidRPr="006605F8">
        <w:rPr>
          <w:rFonts w:ascii="Arial" w:hAnsi="Arial" w:cs="Arial"/>
          <w:b/>
          <w:sz w:val="22"/>
          <w:szCs w:val="22"/>
        </w:rPr>
        <w:t>BAHALGARH PLANT</w:t>
      </w:r>
      <w:r w:rsidR="003047A6" w:rsidRPr="006605F8">
        <w:rPr>
          <w:rFonts w:ascii="Arial" w:eastAsia="Calibri" w:hAnsi="Arial" w:cs="Arial"/>
          <w:b/>
          <w:color w:val="000000"/>
          <w:sz w:val="22"/>
          <w:szCs w:val="22"/>
        </w:rPr>
        <w:t xml:space="preserve">: </w:t>
      </w:r>
      <w:r w:rsidR="006605F8">
        <w:rPr>
          <w:rFonts w:ascii="Arial" w:eastAsia="Calibri" w:hAnsi="Arial" w:cs="Arial"/>
          <w:b/>
          <w:color w:val="000000"/>
          <w:sz w:val="22"/>
          <w:szCs w:val="22"/>
        </w:rPr>
        <w:t xml:space="preserve"> </w:t>
      </w:r>
      <w:r w:rsidR="00DF03B3" w:rsidRPr="00DF03B3">
        <w:rPr>
          <w:rFonts w:ascii="Arial" w:eastAsia="Calibri" w:hAnsi="Arial" w:cs="Arial"/>
          <w:bCs/>
          <w:color w:val="000000"/>
          <w:sz w:val="22"/>
          <w:szCs w:val="22"/>
          <w:lang w:bidi="en-US"/>
        </w:rPr>
        <w:t xml:space="preserve">The </w:t>
      </w:r>
      <w:r w:rsidR="00F0599E" w:rsidRPr="00DF03B3">
        <w:rPr>
          <w:rFonts w:ascii="Arial" w:eastAsia="Calibri" w:hAnsi="Arial" w:cs="Arial"/>
          <w:bCs/>
          <w:color w:val="000000"/>
          <w:sz w:val="22"/>
          <w:szCs w:val="22"/>
          <w:lang w:bidi="en-US"/>
        </w:rPr>
        <w:t>Company</w:t>
      </w:r>
      <w:r w:rsidR="00DF03B3" w:rsidRPr="00DF03B3">
        <w:rPr>
          <w:rFonts w:ascii="Arial" w:eastAsia="Calibri" w:hAnsi="Arial" w:cs="Arial"/>
          <w:bCs/>
          <w:color w:val="000000"/>
          <w:sz w:val="22"/>
          <w:szCs w:val="22"/>
          <w:lang w:bidi="en-US"/>
        </w:rPr>
        <w:t xml:space="preserve"> has constructed an industrial unit comprised of one main plant, one utility building, one boiler shed and one gate office. The building measurement has been done physically from our end, during site survey.</w:t>
      </w:r>
      <w:r w:rsidR="006605F8">
        <w:rPr>
          <w:rFonts w:ascii="Arial" w:eastAsia="Calibri" w:hAnsi="Arial" w:cs="Arial"/>
          <w:bCs/>
          <w:color w:val="000000"/>
          <w:sz w:val="22"/>
          <w:szCs w:val="22"/>
          <w:lang w:bidi="en-US"/>
        </w:rPr>
        <w:t xml:space="preserve"> </w:t>
      </w:r>
      <w:r w:rsidR="00D8763F">
        <w:rPr>
          <w:rFonts w:ascii="Arial" w:eastAsia="Calibri" w:hAnsi="Arial" w:cs="Arial"/>
          <w:bCs/>
          <w:color w:val="000000"/>
          <w:sz w:val="22"/>
          <w:szCs w:val="22"/>
          <w:lang w:bidi="en-US"/>
        </w:rPr>
        <w:t>The details of building and civil works at the Bahalgarh location are as follows:</w:t>
      </w:r>
    </w:p>
    <w:tbl>
      <w:tblPr>
        <w:tblW w:w="8930"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7"/>
        <w:gridCol w:w="1664"/>
        <w:gridCol w:w="1703"/>
        <w:gridCol w:w="1704"/>
        <w:gridCol w:w="1703"/>
        <w:gridCol w:w="1559"/>
      </w:tblGrid>
      <w:tr w:rsidR="00D8763F" w:rsidRPr="00D8763F" w14:paraId="0F5C7007" w14:textId="77777777" w:rsidTr="00912380">
        <w:trPr>
          <w:trHeight w:val="81"/>
        </w:trPr>
        <w:tc>
          <w:tcPr>
            <w:tcW w:w="597" w:type="dxa"/>
            <w:shd w:val="clear" w:color="auto" w:fill="002060"/>
            <w:vAlign w:val="center"/>
            <w:hideMark/>
          </w:tcPr>
          <w:p w14:paraId="20924899" w14:textId="01B8E637" w:rsidR="00D8763F" w:rsidRPr="00D8763F" w:rsidRDefault="00D8763F" w:rsidP="00912380">
            <w:pPr>
              <w:jc w:val="center"/>
              <w:rPr>
                <w:rFonts w:asciiTheme="minorHAnsi" w:hAnsiTheme="minorHAnsi" w:cstheme="minorHAnsi"/>
                <w:b/>
                <w:bCs/>
                <w:color w:val="FFFFFF"/>
                <w:sz w:val="22"/>
                <w:szCs w:val="22"/>
                <w:lang w:eastAsia="en-IN"/>
              </w:rPr>
            </w:pPr>
            <w:r w:rsidRPr="00D8763F">
              <w:rPr>
                <w:rFonts w:asciiTheme="minorHAnsi" w:hAnsiTheme="minorHAnsi" w:cstheme="minorHAnsi"/>
                <w:b/>
                <w:bCs/>
                <w:color w:val="FFFFFF"/>
                <w:sz w:val="22"/>
                <w:szCs w:val="22"/>
                <w:lang w:eastAsia="en-IN"/>
              </w:rPr>
              <w:t xml:space="preserve">S. </w:t>
            </w:r>
            <w:r w:rsidRPr="00D8763F">
              <w:rPr>
                <w:rFonts w:asciiTheme="minorHAnsi" w:hAnsiTheme="minorHAnsi" w:cstheme="minorHAnsi"/>
                <w:b/>
                <w:bCs/>
                <w:color w:val="FFFFFF"/>
                <w:sz w:val="22"/>
                <w:szCs w:val="22"/>
                <w:lang w:eastAsia="en-IN"/>
              </w:rPr>
              <w:br/>
              <w:t>No.</w:t>
            </w:r>
          </w:p>
        </w:tc>
        <w:tc>
          <w:tcPr>
            <w:tcW w:w="1664" w:type="dxa"/>
            <w:shd w:val="clear" w:color="auto" w:fill="002060"/>
            <w:noWrap/>
            <w:vAlign w:val="center"/>
            <w:hideMark/>
          </w:tcPr>
          <w:p w14:paraId="26F7D366" w14:textId="77777777" w:rsidR="00D8763F" w:rsidRPr="00D8763F" w:rsidRDefault="00D8763F" w:rsidP="00912380">
            <w:pPr>
              <w:jc w:val="center"/>
              <w:rPr>
                <w:rFonts w:asciiTheme="minorHAnsi" w:hAnsiTheme="minorHAnsi" w:cstheme="minorHAnsi"/>
                <w:b/>
                <w:bCs/>
                <w:color w:val="FFFFFF"/>
                <w:sz w:val="22"/>
                <w:szCs w:val="22"/>
                <w:lang w:eastAsia="en-IN"/>
              </w:rPr>
            </w:pPr>
            <w:r w:rsidRPr="00D8763F">
              <w:rPr>
                <w:rFonts w:asciiTheme="minorHAnsi" w:hAnsiTheme="minorHAnsi" w:cstheme="minorHAnsi"/>
                <w:b/>
                <w:bCs/>
                <w:color w:val="FFFFFF"/>
                <w:sz w:val="22"/>
                <w:szCs w:val="22"/>
                <w:lang w:eastAsia="en-IN"/>
              </w:rPr>
              <w:t>Particulars</w:t>
            </w:r>
          </w:p>
        </w:tc>
        <w:tc>
          <w:tcPr>
            <w:tcW w:w="1703" w:type="dxa"/>
            <w:shd w:val="clear" w:color="auto" w:fill="002060"/>
            <w:vAlign w:val="center"/>
            <w:hideMark/>
          </w:tcPr>
          <w:p w14:paraId="0C75C447" w14:textId="010A42FF" w:rsidR="00D8763F" w:rsidRPr="00D8763F" w:rsidRDefault="00D8763F" w:rsidP="00912380">
            <w:pPr>
              <w:jc w:val="center"/>
              <w:rPr>
                <w:rFonts w:asciiTheme="minorHAnsi" w:hAnsiTheme="minorHAnsi" w:cstheme="minorHAnsi"/>
                <w:b/>
                <w:bCs/>
                <w:color w:val="FFFFFF"/>
                <w:sz w:val="22"/>
                <w:szCs w:val="22"/>
                <w:lang w:eastAsia="en-IN"/>
              </w:rPr>
            </w:pPr>
            <w:r w:rsidRPr="00D8763F">
              <w:rPr>
                <w:rFonts w:asciiTheme="minorHAnsi" w:hAnsiTheme="minorHAnsi" w:cstheme="minorHAnsi"/>
                <w:b/>
                <w:bCs/>
                <w:color w:val="FFFFFF"/>
                <w:sz w:val="22"/>
                <w:szCs w:val="22"/>
                <w:lang w:eastAsia="en-IN"/>
              </w:rPr>
              <w:t xml:space="preserve"> Area </w:t>
            </w:r>
            <w:r w:rsidRPr="00D8763F">
              <w:rPr>
                <w:rFonts w:asciiTheme="minorHAnsi" w:hAnsiTheme="minorHAnsi" w:cstheme="minorHAnsi"/>
                <w:b/>
                <w:bCs/>
                <w:color w:val="FFFFFF"/>
                <w:sz w:val="22"/>
                <w:szCs w:val="22"/>
                <w:lang w:eastAsia="en-IN"/>
              </w:rPr>
              <w:br/>
              <w:t xml:space="preserve">(in sq. mt.) </w:t>
            </w:r>
          </w:p>
        </w:tc>
        <w:tc>
          <w:tcPr>
            <w:tcW w:w="1704" w:type="dxa"/>
            <w:shd w:val="clear" w:color="auto" w:fill="002060"/>
            <w:vAlign w:val="center"/>
            <w:hideMark/>
          </w:tcPr>
          <w:p w14:paraId="1CF79191" w14:textId="77777777" w:rsidR="00D8763F" w:rsidRPr="00D8763F" w:rsidRDefault="00D8763F" w:rsidP="00912380">
            <w:pPr>
              <w:jc w:val="center"/>
              <w:rPr>
                <w:rFonts w:asciiTheme="minorHAnsi" w:hAnsiTheme="minorHAnsi" w:cstheme="minorHAnsi"/>
                <w:b/>
                <w:bCs/>
                <w:color w:val="FFFFFF"/>
                <w:sz w:val="22"/>
                <w:szCs w:val="22"/>
                <w:lang w:eastAsia="en-IN"/>
              </w:rPr>
            </w:pPr>
            <w:r w:rsidRPr="00D8763F">
              <w:rPr>
                <w:rFonts w:asciiTheme="minorHAnsi" w:hAnsiTheme="minorHAnsi" w:cstheme="minorHAnsi"/>
                <w:b/>
                <w:bCs/>
                <w:color w:val="FFFFFF"/>
                <w:sz w:val="22"/>
                <w:szCs w:val="22"/>
                <w:lang w:eastAsia="en-IN"/>
              </w:rPr>
              <w:t xml:space="preserve"> Area </w:t>
            </w:r>
            <w:r w:rsidRPr="00D8763F">
              <w:rPr>
                <w:rFonts w:asciiTheme="minorHAnsi" w:hAnsiTheme="minorHAnsi" w:cstheme="minorHAnsi"/>
                <w:b/>
                <w:bCs/>
                <w:color w:val="FFFFFF"/>
                <w:sz w:val="22"/>
                <w:szCs w:val="22"/>
                <w:lang w:eastAsia="en-IN"/>
              </w:rPr>
              <w:br/>
              <w:t xml:space="preserve">(in sq. ft.) </w:t>
            </w:r>
          </w:p>
        </w:tc>
        <w:tc>
          <w:tcPr>
            <w:tcW w:w="1703" w:type="dxa"/>
            <w:shd w:val="clear" w:color="auto" w:fill="002060"/>
            <w:vAlign w:val="center"/>
            <w:hideMark/>
          </w:tcPr>
          <w:p w14:paraId="60981CE0" w14:textId="77777777" w:rsidR="00D8763F" w:rsidRPr="00D8763F" w:rsidRDefault="00D8763F" w:rsidP="00912380">
            <w:pPr>
              <w:jc w:val="center"/>
              <w:rPr>
                <w:rFonts w:asciiTheme="minorHAnsi" w:hAnsiTheme="minorHAnsi" w:cstheme="minorHAnsi"/>
                <w:b/>
                <w:bCs/>
                <w:color w:val="FFFFFF"/>
                <w:sz w:val="22"/>
                <w:szCs w:val="22"/>
                <w:lang w:eastAsia="en-IN"/>
              </w:rPr>
            </w:pPr>
            <w:r w:rsidRPr="00D8763F">
              <w:rPr>
                <w:rFonts w:asciiTheme="minorHAnsi" w:hAnsiTheme="minorHAnsi" w:cstheme="minorHAnsi"/>
                <w:b/>
                <w:bCs/>
                <w:color w:val="FFFFFF"/>
                <w:sz w:val="22"/>
                <w:szCs w:val="22"/>
                <w:lang w:eastAsia="en-IN"/>
              </w:rPr>
              <w:t xml:space="preserve">Type of </w:t>
            </w:r>
            <w:r w:rsidRPr="00D8763F">
              <w:rPr>
                <w:rFonts w:asciiTheme="minorHAnsi" w:hAnsiTheme="minorHAnsi" w:cstheme="minorHAnsi"/>
                <w:b/>
                <w:bCs/>
                <w:color w:val="FFFFFF"/>
                <w:sz w:val="22"/>
                <w:szCs w:val="22"/>
                <w:lang w:eastAsia="en-IN"/>
              </w:rPr>
              <w:br/>
              <w:t>Construction</w:t>
            </w:r>
          </w:p>
        </w:tc>
        <w:tc>
          <w:tcPr>
            <w:tcW w:w="1559" w:type="dxa"/>
            <w:shd w:val="clear" w:color="auto" w:fill="002060"/>
            <w:vAlign w:val="center"/>
            <w:hideMark/>
          </w:tcPr>
          <w:p w14:paraId="469895DE" w14:textId="77777777" w:rsidR="00D8763F" w:rsidRPr="00D8763F" w:rsidRDefault="00D8763F" w:rsidP="00912380">
            <w:pPr>
              <w:jc w:val="center"/>
              <w:rPr>
                <w:rFonts w:asciiTheme="minorHAnsi" w:hAnsiTheme="minorHAnsi" w:cstheme="minorHAnsi"/>
                <w:b/>
                <w:bCs/>
                <w:color w:val="FFFFFF"/>
                <w:sz w:val="22"/>
                <w:szCs w:val="22"/>
                <w:lang w:eastAsia="en-IN"/>
              </w:rPr>
            </w:pPr>
            <w:r w:rsidRPr="00D8763F">
              <w:rPr>
                <w:rFonts w:asciiTheme="minorHAnsi" w:hAnsiTheme="minorHAnsi" w:cstheme="minorHAnsi"/>
                <w:b/>
                <w:bCs/>
                <w:color w:val="FFFFFF"/>
                <w:sz w:val="22"/>
                <w:szCs w:val="22"/>
                <w:lang w:eastAsia="en-IN"/>
              </w:rPr>
              <w:t xml:space="preserve">Year of </w:t>
            </w:r>
            <w:r w:rsidRPr="00D8763F">
              <w:rPr>
                <w:rFonts w:asciiTheme="minorHAnsi" w:hAnsiTheme="minorHAnsi" w:cstheme="minorHAnsi"/>
                <w:b/>
                <w:bCs/>
                <w:color w:val="FFFFFF"/>
                <w:sz w:val="22"/>
                <w:szCs w:val="22"/>
                <w:lang w:eastAsia="en-IN"/>
              </w:rPr>
              <w:br/>
              <w:t>Construction</w:t>
            </w:r>
          </w:p>
        </w:tc>
      </w:tr>
      <w:tr w:rsidR="00D8763F" w:rsidRPr="00D8763F" w14:paraId="041A937E" w14:textId="77777777" w:rsidTr="00912380">
        <w:trPr>
          <w:trHeight w:val="300"/>
        </w:trPr>
        <w:tc>
          <w:tcPr>
            <w:tcW w:w="597" w:type="dxa"/>
            <w:noWrap/>
            <w:vAlign w:val="bottom"/>
            <w:hideMark/>
          </w:tcPr>
          <w:p w14:paraId="68428406"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1</w:t>
            </w:r>
          </w:p>
        </w:tc>
        <w:tc>
          <w:tcPr>
            <w:tcW w:w="1664" w:type="dxa"/>
            <w:noWrap/>
            <w:vAlign w:val="center"/>
            <w:hideMark/>
          </w:tcPr>
          <w:p w14:paraId="5ACFBEF5" w14:textId="77777777" w:rsidR="00D8763F" w:rsidRPr="00D8763F" w:rsidRDefault="00D8763F" w:rsidP="00D8763F">
            <w:pPr>
              <w:spacing w:line="360" w:lineRule="auto"/>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Main Plant</w:t>
            </w:r>
          </w:p>
        </w:tc>
        <w:tc>
          <w:tcPr>
            <w:tcW w:w="1703" w:type="dxa"/>
            <w:noWrap/>
            <w:vAlign w:val="center"/>
            <w:hideMark/>
          </w:tcPr>
          <w:p w14:paraId="6EDDA29B" w14:textId="50FB2452"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2,243.80</w:t>
            </w:r>
          </w:p>
        </w:tc>
        <w:tc>
          <w:tcPr>
            <w:tcW w:w="1704" w:type="dxa"/>
            <w:noWrap/>
            <w:vAlign w:val="center"/>
            <w:hideMark/>
          </w:tcPr>
          <w:p w14:paraId="47B3F9D6" w14:textId="095B8BBE"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24,152</w:t>
            </w:r>
          </w:p>
        </w:tc>
        <w:tc>
          <w:tcPr>
            <w:tcW w:w="1703" w:type="dxa"/>
            <w:noWrap/>
            <w:vAlign w:val="center"/>
            <w:hideMark/>
          </w:tcPr>
          <w:p w14:paraId="5E846560"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RCC + Shed</w:t>
            </w:r>
          </w:p>
        </w:tc>
        <w:tc>
          <w:tcPr>
            <w:tcW w:w="1559" w:type="dxa"/>
            <w:noWrap/>
            <w:vAlign w:val="center"/>
            <w:hideMark/>
          </w:tcPr>
          <w:p w14:paraId="1831FD87"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1999</w:t>
            </w:r>
          </w:p>
        </w:tc>
      </w:tr>
      <w:tr w:rsidR="00D8763F" w:rsidRPr="00D8763F" w14:paraId="72BCDC30" w14:textId="77777777" w:rsidTr="00912380">
        <w:trPr>
          <w:trHeight w:val="300"/>
        </w:trPr>
        <w:tc>
          <w:tcPr>
            <w:tcW w:w="597" w:type="dxa"/>
            <w:noWrap/>
            <w:vAlign w:val="bottom"/>
            <w:hideMark/>
          </w:tcPr>
          <w:p w14:paraId="0A98F2F6"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2</w:t>
            </w:r>
          </w:p>
        </w:tc>
        <w:tc>
          <w:tcPr>
            <w:tcW w:w="1664" w:type="dxa"/>
            <w:noWrap/>
            <w:vAlign w:val="center"/>
            <w:hideMark/>
          </w:tcPr>
          <w:p w14:paraId="28AD84F6" w14:textId="77777777" w:rsidR="00D8763F" w:rsidRPr="00D8763F" w:rsidRDefault="00D8763F" w:rsidP="00D8763F">
            <w:pPr>
              <w:spacing w:line="360" w:lineRule="auto"/>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Utility Building</w:t>
            </w:r>
          </w:p>
        </w:tc>
        <w:tc>
          <w:tcPr>
            <w:tcW w:w="1703" w:type="dxa"/>
            <w:noWrap/>
            <w:vAlign w:val="center"/>
            <w:hideMark/>
          </w:tcPr>
          <w:p w14:paraId="23D290AF" w14:textId="37FF8BFA"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193.06</w:t>
            </w:r>
          </w:p>
        </w:tc>
        <w:tc>
          <w:tcPr>
            <w:tcW w:w="1704" w:type="dxa"/>
            <w:noWrap/>
            <w:vAlign w:val="center"/>
            <w:hideMark/>
          </w:tcPr>
          <w:p w14:paraId="60054FB5" w14:textId="4865910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2,078</w:t>
            </w:r>
          </w:p>
        </w:tc>
        <w:tc>
          <w:tcPr>
            <w:tcW w:w="1703" w:type="dxa"/>
            <w:noWrap/>
            <w:vAlign w:val="center"/>
            <w:hideMark/>
          </w:tcPr>
          <w:p w14:paraId="46CFAD31"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Shed</w:t>
            </w:r>
          </w:p>
        </w:tc>
        <w:tc>
          <w:tcPr>
            <w:tcW w:w="1559" w:type="dxa"/>
            <w:noWrap/>
            <w:vAlign w:val="center"/>
            <w:hideMark/>
          </w:tcPr>
          <w:p w14:paraId="283413DC"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1999</w:t>
            </w:r>
          </w:p>
        </w:tc>
      </w:tr>
      <w:tr w:rsidR="00D8763F" w:rsidRPr="00D8763F" w14:paraId="21822838" w14:textId="77777777" w:rsidTr="00912380">
        <w:trPr>
          <w:trHeight w:val="300"/>
        </w:trPr>
        <w:tc>
          <w:tcPr>
            <w:tcW w:w="597" w:type="dxa"/>
            <w:noWrap/>
            <w:vAlign w:val="bottom"/>
            <w:hideMark/>
          </w:tcPr>
          <w:p w14:paraId="525819BE"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3</w:t>
            </w:r>
          </w:p>
        </w:tc>
        <w:tc>
          <w:tcPr>
            <w:tcW w:w="1664" w:type="dxa"/>
            <w:noWrap/>
            <w:vAlign w:val="center"/>
            <w:hideMark/>
          </w:tcPr>
          <w:p w14:paraId="18E0750D" w14:textId="77777777" w:rsidR="00D8763F" w:rsidRPr="00D8763F" w:rsidRDefault="00D8763F" w:rsidP="00D8763F">
            <w:pPr>
              <w:spacing w:line="360" w:lineRule="auto"/>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Boiler Shed</w:t>
            </w:r>
          </w:p>
        </w:tc>
        <w:tc>
          <w:tcPr>
            <w:tcW w:w="1703" w:type="dxa"/>
            <w:noWrap/>
            <w:vAlign w:val="center"/>
            <w:hideMark/>
          </w:tcPr>
          <w:p w14:paraId="75F74431" w14:textId="007CDAC5"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276.21</w:t>
            </w:r>
          </w:p>
        </w:tc>
        <w:tc>
          <w:tcPr>
            <w:tcW w:w="1704" w:type="dxa"/>
            <w:noWrap/>
            <w:vAlign w:val="center"/>
            <w:hideMark/>
          </w:tcPr>
          <w:p w14:paraId="2A000F27" w14:textId="74D9BF63"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2,973</w:t>
            </w:r>
          </w:p>
        </w:tc>
        <w:tc>
          <w:tcPr>
            <w:tcW w:w="1703" w:type="dxa"/>
            <w:noWrap/>
            <w:vAlign w:val="center"/>
            <w:hideMark/>
          </w:tcPr>
          <w:p w14:paraId="5F520EAD"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Shed</w:t>
            </w:r>
          </w:p>
        </w:tc>
        <w:tc>
          <w:tcPr>
            <w:tcW w:w="1559" w:type="dxa"/>
            <w:noWrap/>
            <w:vAlign w:val="center"/>
            <w:hideMark/>
          </w:tcPr>
          <w:p w14:paraId="6A09F5EF"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1999</w:t>
            </w:r>
          </w:p>
        </w:tc>
      </w:tr>
      <w:tr w:rsidR="00D8763F" w:rsidRPr="00D8763F" w14:paraId="188B53DC" w14:textId="77777777" w:rsidTr="00912380">
        <w:trPr>
          <w:trHeight w:val="300"/>
        </w:trPr>
        <w:tc>
          <w:tcPr>
            <w:tcW w:w="597" w:type="dxa"/>
            <w:noWrap/>
            <w:vAlign w:val="bottom"/>
            <w:hideMark/>
          </w:tcPr>
          <w:p w14:paraId="194D9F5F"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4</w:t>
            </w:r>
          </w:p>
        </w:tc>
        <w:tc>
          <w:tcPr>
            <w:tcW w:w="1664" w:type="dxa"/>
            <w:noWrap/>
            <w:vAlign w:val="center"/>
            <w:hideMark/>
          </w:tcPr>
          <w:p w14:paraId="51E7CDBC" w14:textId="77777777" w:rsidR="00D8763F" w:rsidRPr="00D8763F" w:rsidRDefault="00D8763F" w:rsidP="00D8763F">
            <w:pPr>
              <w:spacing w:line="360" w:lineRule="auto"/>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Gate Office</w:t>
            </w:r>
          </w:p>
        </w:tc>
        <w:tc>
          <w:tcPr>
            <w:tcW w:w="1703" w:type="dxa"/>
            <w:noWrap/>
            <w:vAlign w:val="center"/>
            <w:hideMark/>
          </w:tcPr>
          <w:p w14:paraId="44CC976A" w14:textId="17A61BAE"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41.00</w:t>
            </w:r>
          </w:p>
        </w:tc>
        <w:tc>
          <w:tcPr>
            <w:tcW w:w="1704" w:type="dxa"/>
            <w:noWrap/>
            <w:vAlign w:val="center"/>
            <w:hideMark/>
          </w:tcPr>
          <w:p w14:paraId="77D9897B" w14:textId="1231F028"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441</w:t>
            </w:r>
          </w:p>
        </w:tc>
        <w:tc>
          <w:tcPr>
            <w:tcW w:w="1703" w:type="dxa"/>
            <w:noWrap/>
            <w:vAlign w:val="center"/>
            <w:hideMark/>
          </w:tcPr>
          <w:p w14:paraId="6F7C3AED"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RCC</w:t>
            </w:r>
          </w:p>
        </w:tc>
        <w:tc>
          <w:tcPr>
            <w:tcW w:w="1559" w:type="dxa"/>
            <w:noWrap/>
            <w:vAlign w:val="center"/>
            <w:hideMark/>
          </w:tcPr>
          <w:p w14:paraId="0BED910F" w14:textId="77777777" w:rsidR="00D8763F" w:rsidRPr="00D8763F" w:rsidRDefault="00D8763F" w:rsidP="00D8763F">
            <w:pPr>
              <w:spacing w:line="360" w:lineRule="auto"/>
              <w:jc w:val="center"/>
              <w:rPr>
                <w:rFonts w:asciiTheme="minorHAnsi" w:hAnsiTheme="minorHAnsi" w:cstheme="minorHAnsi"/>
                <w:color w:val="000000"/>
                <w:sz w:val="22"/>
                <w:szCs w:val="22"/>
                <w:lang w:eastAsia="en-IN"/>
              </w:rPr>
            </w:pPr>
            <w:r w:rsidRPr="00D8763F">
              <w:rPr>
                <w:rFonts w:asciiTheme="minorHAnsi" w:hAnsiTheme="minorHAnsi" w:cstheme="minorHAnsi"/>
                <w:color w:val="000000"/>
                <w:sz w:val="22"/>
                <w:szCs w:val="22"/>
                <w:lang w:eastAsia="en-IN"/>
              </w:rPr>
              <w:t>1999</w:t>
            </w:r>
          </w:p>
        </w:tc>
      </w:tr>
      <w:tr w:rsidR="00D8763F" w:rsidRPr="00D8763F" w14:paraId="30B34CAA" w14:textId="77777777" w:rsidTr="00912380">
        <w:trPr>
          <w:trHeight w:val="300"/>
        </w:trPr>
        <w:tc>
          <w:tcPr>
            <w:tcW w:w="2261" w:type="dxa"/>
            <w:gridSpan w:val="2"/>
            <w:shd w:val="clear" w:color="auto" w:fill="C6D9F1" w:themeFill="text2" w:themeFillTint="33"/>
            <w:noWrap/>
            <w:vAlign w:val="center"/>
            <w:hideMark/>
          </w:tcPr>
          <w:p w14:paraId="341CCECD" w14:textId="77777777" w:rsidR="00D8763F" w:rsidRPr="00D8763F" w:rsidRDefault="00D8763F" w:rsidP="00D8763F">
            <w:pPr>
              <w:spacing w:line="360" w:lineRule="auto"/>
              <w:jc w:val="center"/>
              <w:rPr>
                <w:rFonts w:asciiTheme="minorHAnsi" w:hAnsiTheme="minorHAnsi" w:cstheme="minorHAnsi"/>
                <w:b/>
                <w:bCs/>
                <w:color w:val="000000"/>
                <w:sz w:val="22"/>
                <w:szCs w:val="22"/>
                <w:lang w:eastAsia="en-IN"/>
              </w:rPr>
            </w:pPr>
            <w:r w:rsidRPr="00D8763F">
              <w:rPr>
                <w:rFonts w:asciiTheme="minorHAnsi" w:hAnsiTheme="minorHAnsi" w:cstheme="minorHAnsi"/>
                <w:b/>
                <w:bCs/>
                <w:color w:val="000000"/>
                <w:sz w:val="22"/>
                <w:szCs w:val="22"/>
                <w:lang w:eastAsia="en-IN"/>
              </w:rPr>
              <w:t>TOTAL</w:t>
            </w:r>
          </w:p>
        </w:tc>
        <w:tc>
          <w:tcPr>
            <w:tcW w:w="1703" w:type="dxa"/>
            <w:shd w:val="clear" w:color="auto" w:fill="C6D9F1" w:themeFill="text2" w:themeFillTint="33"/>
            <w:noWrap/>
            <w:vAlign w:val="center"/>
            <w:hideMark/>
          </w:tcPr>
          <w:p w14:paraId="50366AEF" w14:textId="77777777" w:rsidR="00D8763F" w:rsidRPr="00D8763F" w:rsidRDefault="00D8763F" w:rsidP="00D8763F">
            <w:pPr>
              <w:spacing w:line="360" w:lineRule="auto"/>
              <w:jc w:val="center"/>
              <w:rPr>
                <w:rFonts w:asciiTheme="minorHAnsi" w:hAnsiTheme="minorHAnsi" w:cstheme="minorHAnsi"/>
                <w:b/>
                <w:bCs/>
                <w:color w:val="000000"/>
                <w:sz w:val="22"/>
                <w:szCs w:val="22"/>
                <w:lang w:eastAsia="en-IN"/>
              </w:rPr>
            </w:pPr>
            <w:r w:rsidRPr="00D8763F">
              <w:rPr>
                <w:rFonts w:asciiTheme="minorHAnsi" w:hAnsiTheme="minorHAnsi" w:cstheme="minorHAnsi"/>
                <w:b/>
                <w:bCs/>
                <w:color w:val="000000"/>
                <w:sz w:val="22"/>
                <w:szCs w:val="22"/>
                <w:lang w:eastAsia="en-IN"/>
              </w:rPr>
              <w:t>2,754.07</w:t>
            </w:r>
          </w:p>
        </w:tc>
        <w:tc>
          <w:tcPr>
            <w:tcW w:w="1704" w:type="dxa"/>
            <w:shd w:val="clear" w:color="auto" w:fill="C6D9F1" w:themeFill="text2" w:themeFillTint="33"/>
            <w:noWrap/>
            <w:vAlign w:val="center"/>
            <w:hideMark/>
          </w:tcPr>
          <w:p w14:paraId="52B13235" w14:textId="77777777" w:rsidR="00D8763F" w:rsidRPr="00D8763F" w:rsidRDefault="00D8763F" w:rsidP="00D8763F">
            <w:pPr>
              <w:spacing w:line="360" w:lineRule="auto"/>
              <w:jc w:val="center"/>
              <w:rPr>
                <w:rFonts w:asciiTheme="minorHAnsi" w:hAnsiTheme="minorHAnsi" w:cstheme="minorHAnsi"/>
                <w:b/>
                <w:bCs/>
                <w:color w:val="000000"/>
                <w:sz w:val="22"/>
                <w:szCs w:val="22"/>
                <w:lang w:eastAsia="en-IN"/>
              </w:rPr>
            </w:pPr>
            <w:r w:rsidRPr="00D8763F">
              <w:rPr>
                <w:rFonts w:asciiTheme="minorHAnsi" w:hAnsiTheme="minorHAnsi" w:cstheme="minorHAnsi"/>
                <w:b/>
                <w:bCs/>
                <w:color w:val="000000"/>
                <w:sz w:val="22"/>
                <w:szCs w:val="22"/>
                <w:lang w:eastAsia="en-IN"/>
              </w:rPr>
              <w:t>29,645</w:t>
            </w:r>
          </w:p>
        </w:tc>
        <w:tc>
          <w:tcPr>
            <w:tcW w:w="1703" w:type="dxa"/>
            <w:shd w:val="clear" w:color="auto" w:fill="C6D9F1" w:themeFill="text2" w:themeFillTint="33"/>
            <w:noWrap/>
            <w:vAlign w:val="center"/>
            <w:hideMark/>
          </w:tcPr>
          <w:p w14:paraId="72DFFDDB" w14:textId="77777777" w:rsidR="00D8763F" w:rsidRPr="00D8763F" w:rsidRDefault="00D8763F" w:rsidP="00D8763F">
            <w:pPr>
              <w:spacing w:line="360" w:lineRule="auto"/>
              <w:rPr>
                <w:rFonts w:asciiTheme="minorHAnsi" w:hAnsiTheme="minorHAnsi" w:cstheme="minorHAnsi"/>
                <w:b/>
                <w:bCs/>
                <w:color w:val="000000"/>
                <w:sz w:val="22"/>
                <w:szCs w:val="22"/>
                <w:lang w:eastAsia="en-IN"/>
              </w:rPr>
            </w:pPr>
          </w:p>
        </w:tc>
        <w:tc>
          <w:tcPr>
            <w:tcW w:w="1559" w:type="dxa"/>
            <w:shd w:val="clear" w:color="auto" w:fill="C6D9F1" w:themeFill="text2" w:themeFillTint="33"/>
            <w:noWrap/>
            <w:vAlign w:val="center"/>
            <w:hideMark/>
          </w:tcPr>
          <w:p w14:paraId="161ABC43" w14:textId="77777777" w:rsidR="00D8763F" w:rsidRPr="00D8763F" w:rsidRDefault="00D8763F" w:rsidP="00D8763F">
            <w:pPr>
              <w:spacing w:line="360" w:lineRule="auto"/>
              <w:rPr>
                <w:rFonts w:asciiTheme="minorHAnsi" w:eastAsiaTheme="minorHAnsi" w:hAnsiTheme="minorHAnsi" w:cstheme="minorBidi"/>
                <w:sz w:val="22"/>
                <w:szCs w:val="22"/>
                <w:lang w:eastAsia="en-IN"/>
              </w:rPr>
            </w:pPr>
          </w:p>
        </w:tc>
      </w:tr>
    </w:tbl>
    <w:p w14:paraId="3A1E6842" w14:textId="77777777" w:rsidR="00DF03B3" w:rsidRDefault="00DF03B3" w:rsidP="00DF03B3">
      <w:pPr>
        <w:pStyle w:val="ListParagraph"/>
        <w:autoSpaceDE w:val="0"/>
        <w:autoSpaceDN w:val="0"/>
        <w:adjustRightInd w:val="0"/>
        <w:spacing w:line="360" w:lineRule="auto"/>
        <w:ind w:left="851"/>
        <w:jc w:val="both"/>
        <w:rPr>
          <w:rFonts w:ascii="Arial" w:eastAsia="Calibri" w:hAnsi="Arial" w:cs="Arial"/>
          <w:b/>
          <w:color w:val="000000"/>
          <w:sz w:val="22"/>
          <w:szCs w:val="22"/>
        </w:rPr>
      </w:pPr>
    </w:p>
    <w:p w14:paraId="7C876C01" w14:textId="381DFE14" w:rsidR="000C0A11" w:rsidRDefault="000C0A11" w:rsidP="000C0A11">
      <w:pPr>
        <w:pStyle w:val="ListParagraph"/>
        <w:autoSpaceDE w:val="0"/>
        <w:autoSpaceDN w:val="0"/>
        <w:adjustRightInd w:val="0"/>
        <w:spacing w:line="360" w:lineRule="auto"/>
        <w:ind w:left="567" w:right="-425"/>
        <w:jc w:val="both"/>
        <w:rPr>
          <w:rFonts w:ascii="Arial" w:eastAsia="Calibri" w:hAnsi="Arial" w:cs="Arial"/>
          <w:b/>
          <w:color w:val="000000"/>
          <w:sz w:val="22"/>
          <w:szCs w:val="22"/>
        </w:rPr>
      </w:pPr>
      <w:r>
        <w:rPr>
          <w:rFonts w:ascii="Arial" w:eastAsia="Calibri" w:hAnsi="Arial" w:cs="Arial"/>
          <w:b/>
          <w:color w:val="000000"/>
          <w:sz w:val="22"/>
          <w:szCs w:val="22"/>
        </w:rPr>
        <w:t xml:space="preserve">As per the information shared with us and collected during the survey, the expected </w:t>
      </w:r>
      <w:r w:rsidR="0046628B">
        <w:rPr>
          <w:rFonts w:ascii="Arial" w:eastAsia="Calibri" w:hAnsi="Arial" w:cs="Arial"/>
          <w:b/>
          <w:color w:val="000000"/>
          <w:sz w:val="22"/>
          <w:szCs w:val="22"/>
        </w:rPr>
        <w:t xml:space="preserve">remaining </w:t>
      </w:r>
      <w:r>
        <w:rPr>
          <w:rFonts w:ascii="Arial" w:eastAsia="Calibri" w:hAnsi="Arial" w:cs="Arial"/>
          <w:b/>
          <w:color w:val="000000"/>
          <w:sz w:val="22"/>
          <w:szCs w:val="22"/>
        </w:rPr>
        <w:t xml:space="preserve">useful life of both plants is in the range of 8-12 years subject to the regular repair and maintenance </w:t>
      </w:r>
      <w:r w:rsidR="00D42474">
        <w:rPr>
          <w:rFonts w:ascii="Arial" w:eastAsia="Calibri" w:hAnsi="Arial" w:cs="Arial"/>
          <w:b/>
          <w:color w:val="000000"/>
          <w:sz w:val="22"/>
          <w:szCs w:val="22"/>
        </w:rPr>
        <w:t>and technological upgradation</w:t>
      </w:r>
      <w:r w:rsidR="00D42474" w:rsidRPr="00D42474">
        <w:rPr>
          <w:rFonts w:ascii="Arial" w:eastAsia="Calibri" w:hAnsi="Arial" w:cs="Arial"/>
          <w:b/>
          <w:color w:val="000000"/>
          <w:sz w:val="22"/>
          <w:szCs w:val="22"/>
        </w:rPr>
        <w:t xml:space="preserve"> </w:t>
      </w:r>
      <w:r w:rsidR="00D42474">
        <w:rPr>
          <w:rFonts w:ascii="Arial" w:eastAsia="Calibri" w:hAnsi="Arial" w:cs="Arial"/>
          <w:b/>
          <w:color w:val="000000"/>
          <w:sz w:val="22"/>
          <w:szCs w:val="22"/>
        </w:rPr>
        <w:t>of both units, if and when needed</w:t>
      </w:r>
      <w:r>
        <w:rPr>
          <w:rFonts w:ascii="Arial" w:eastAsia="Calibri" w:hAnsi="Arial" w:cs="Arial"/>
          <w:b/>
          <w:color w:val="000000"/>
          <w:sz w:val="22"/>
          <w:szCs w:val="22"/>
        </w:rPr>
        <w:t>.</w:t>
      </w:r>
    </w:p>
    <w:p w14:paraId="4E6A5D28" w14:textId="77777777" w:rsidR="000C0A11" w:rsidRDefault="000C0A11" w:rsidP="000C0A11">
      <w:pPr>
        <w:pStyle w:val="ListParagraph"/>
        <w:autoSpaceDE w:val="0"/>
        <w:autoSpaceDN w:val="0"/>
        <w:adjustRightInd w:val="0"/>
        <w:spacing w:line="360" w:lineRule="auto"/>
        <w:ind w:left="567" w:right="-425"/>
        <w:jc w:val="both"/>
        <w:rPr>
          <w:rFonts w:ascii="Arial" w:eastAsia="Calibri" w:hAnsi="Arial" w:cs="Arial"/>
          <w:b/>
          <w:color w:val="000000"/>
          <w:sz w:val="22"/>
          <w:szCs w:val="22"/>
        </w:rPr>
      </w:pPr>
    </w:p>
    <w:p w14:paraId="532CB6EA" w14:textId="30064B67" w:rsidR="006E04D1" w:rsidRPr="006E04D1" w:rsidRDefault="003047A6" w:rsidP="000C0A11">
      <w:pPr>
        <w:pStyle w:val="ListParagraph"/>
        <w:numPr>
          <w:ilvl w:val="0"/>
          <w:numId w:val="37"/>
        </w:numPr>
        <w:autoSpaceDE w:val="0"/>
        <w:autoSpaceDN w:val="0"/>
        <w:adjustRightInd w:val="0"/>
        <w:spacing w:line="360" w:lineRule="auto"/>
        <w:ind w:left="567" w:right="-425" w:hanging="426"/>
        <w:jc w:val="both"/>
        <w:rPr>
          <w:rFonts w:ascii="Arial" w:eastAsia="Calibri" w:hAnsi="Arial" w:cs="Arial"/>
          <w:b/>
          <w:color w:val="000000"/>
          <w:sz w:val="22"/>
          <w:szCs w:val="22"/>
        </w:rPr>
      </w:pPr>
      <w:r w:rsidRPr="00452373">
        <w:rPr>
          <w:rFonts w:ascii="Arial" w:eastAsia="Calibri" w:hAnsi="Arial" w:cs="Arial"/>
          <w:b/>
          <w:color w:val="000000"/>
          <w:sz w:val="22"/>
          <w:szCs w:val="22"/>
        </w:rPr>
        <w:t>PLANT AND MACHINERY</w:t>
      </w:r>
      <w:r>
        <w:rPr>
          <w:rFonts w:ascii="Arial" w:eastAsia="Calibri" w:hAnsi="Arial" w:cs="Arial"/>
          <w:b/>
          <w:color w:val="000000"/>
          <w:sz w:val="22"/>
          <w:szCs w:val="22"/>
        </w:rPr>
        <w:t>/ EQUIPMENTS</w:t>
      </w:r>
      <w:r w:rsidRPr="00452373">
        <w:rPr>
          <w:rFonts w:ascii="Arial" w:eastAsia="Calibri" w:hAnsi="Arial" w:cs="Arial"/>
          <w:b/>
          <w:color w:val="000000"/>
          <w:sz w:val="22"/>
          <w:szCs w:val="22"/>
        </w:rPr>
        <w:t xml:space="preserve"> DETAILS:</w:t>
      </w:r>
      <w:r>
        <w:rPr>
          <w:rFonts w:ascii="Arial" w:eastAsia="Calibri" w:hAnsi="Arial" w:cs="Arial"/>
          <w:b/>
          <w:color w:val="000000"/>
          <w:sz w:val="22"/>
          <w:szCs w:val="22"/>
        </w:rPr>
        <w:t xml:space="preserve"> </w:t>
      </w:r>
      <w:r w:rsidR="006E04D1" w:rsidRPr="006E04D1">
        <w:rPr>
          <w:rFonts w:ascii="Arial" w:eastAsia="Calibri" w:hAnsi="Arial" w:cs="Arial"/>
          <w:bCs/>
          <w:color w:val="000000"/>
          <w:sz w:val="22"/>
          <w:szCs w:val="22"/>
        </w:rPr>
        <w:t>For detailed description of the plant &amp; machinery at</w:t>
      </w:r>
      <w:r w:rsidR="006E04D1">
        <w:rPr>
          <w:rFonts w:ascii="Arial" w:eastAsia="Calibri" w:hAnsi="Arial" w:cs="Arial"/>
          <w:bCs/>
          <w:color w:val="000000"/>
          <w:sz w:val="22"/>
          <w:szCs w:val="22"/>
        </w:rPr>
        <w:t xml:space="preserve"> both the locations kindly refer to our Fixed Valuation Report </w:t>
      </w:r>
      <w:sdt>
        <w:sdtPr>
          <w:rPr>
            <w:rFonts w:ascii="Arial" w:hAnsi="Arial" w:cs="Arial"/>
            <w:bCs/>
            <w:sz w:val="22"/>
            <w:szCs w:val="22"/>
          </w:rPr>
          <w:id w:val="1117485658"/>
          <w:placeholder>
            <w:docPart w:val="DD8E599ABC2542EBB592AEABB067CBD5"/>
          </w:placeholder>
        </w:sdtPr>
        <w:sdtContent>
          <w:r w:rsidR="006E04D1">
            <w:rPr>
              <w:rFonts w:ascii="Arial" w:hAnsi="Arial" w:cs="Arial"/>
              <w:bCs/>
              <w:sz w:val="22"/>
              <w:szCs w:val="22"/>
            </w:rPr>
            <w:t>(</w:t>
          </w:r>
          <w:r w:rsidR="006E04D1" w:rsidRPr="00DF03B3">
            <w:rPr>
              <w:rFonts w:ascii="Arial" w:hAnsi="Arial" w:cs="Arial"/>
              <w:bCs/>
              <w:sz w:val="22"/>
              <w:szCs w:val="22"/>
            </w:rPr>
            <w:t>VIS (2023-24)-PL254-213-31</w:t>
          </w:r>
          <w:r w:rsidR="006E04D1">
            <w:rPr>
              <w:rFonts w:ascii="Arial" w:hAnsi="Arial" w:cs="Arial"/>
              <w:bCs/>
              <w:sz w:val="22"/>
              <w:szCs w:val="22"/>
            </w:rPr>
            <w:t>7</w:t>
          </w:r>
        </w:sdtContent>
      </w:sdt>
      <w:r w:rsidR="006E04D1">
        <w:rPr>
          <w:rFonts w:ascii="Arial" w:hAnsi="Arial" w:cs="Arial"/>
          <w:bCs/>
          <w:sz w:val="22"/>
          <w:szCs w:val="22"/>
        </w:rPr>
        <w:t xml:space="preserve"> &amp; </w:t>
      </w:r>
      <w:sdt>
        <w:sdtPr>
          <w:rPr>
            <w:rFonts w:ascii="Arial" w:hAnsi="Arial" w:cs="Arial"/>
            <w:bCs/>
            <w:sz w:val="22"/>
            <w:szCs w:val="22"/>
          </w:rPr>
          <w:id w:val="-1786651307"/>
          <w:placeholder>
            <w:docPart w:val="180CBD6543DE474ABB9AFB7F05CEC669"/>
          </w:placeholder>
        </w:sdtPr>
        <w:sdtContent>
          <w:r w:rsidR="006E04D1" w:rsidRPr="00DF03B3">
            <w:rPr>
              <w:rFonts w:ascii="Arial" w:hAnsi="Arial" w:cs="Arial"/>
              <w:bCs/>
              <w:sz w:val="22"/>
              <w:szCs w:val="22"/>
            </w:rPr>
            <w:t>VIS (2023-24)-PL254-213-31</w:t>
          </w:r>
          <w:r w:rsidR="006E04D1">
            <w:rPr>
              <w:rFonts w:ascii="Arial" w:hAnsi="Arial" w:cs="Arial"/>
              <w:bCs/>
              <w:sz w:val="22"/>
              <w:szCs w:val="22"/>
            </w:rPr>
            <w:t>6</w:t>
          </w:r>
        </w:sdtContent>
      </w:sdt>
      <w:r w:rsidR="006E04D1">
        <w:rPr>
          <w:rFonts w:ascii="Arial" w:hAnsi="Arial" w:cs="Arial"/>
          <w:bCs/>
          <w:sz w:val="22"/>
          <w:szCs w:val="22"/>
        </w:rPr>
        <w:t>)</w:t>
      </w:r>
      <w:r w:rsidR="006E04D1">
        <w:rPr>
          <w:rFonts w:ascii="Arial" w:eastAsia="Calibri" w:hAnsi="Arial" w:cs="Arial"/>
          <w:bCs/>
          <w:color w:val="000000"/>
          <w:sz w:val="22"/>
          <w:szCs w:val="22"/>
        </w:rPr>
        <w:t>.</w:t>
      </w:r>
    </w:p>
    <w:p w14:paraId="445CE58A" w14:textId="7572216C" w:rsidR="003047A6" w:rsidRPr="006E04D1" w:rsidRDefault="003047A6" w:rsidP="006E04D1">
      <w:pPr>
        <w:pStyle w:val="ListParagraph"/>
        <w:autoSpaceDE w:val="0"/>
        <w:autoSpaceDN w:val="0"/>
        <w:adjustRightInd w:val="0"/>
        <w:spacing w:line="360" w:lineRule="auto"/>
        <w:ind w:left="426" w:right="-425"/>
        <w:jc w:val="both"/>
        <w:rPr>
          <w:rFonts w:ascii="Arial" w:eastAsia="Calibri" w:hAnsi="Arial" w:cs="Arial"/>
          <w:b/>
          <w:color w:val="000000"/>
          <w:sz w:val="22"/>
          <w:szCs w:val="22"/>
        </w:rPr>
      </w:pPr>
    </w:p>
    <w:p w14:paraId="3ADEC70F" w14:textId="77777777" w:rsidR="003047A6" w:rsidRPr="00DA41BE" w:rsidRDefault="003047A6" w:rsidP="00D12056">
      <w:pPr>
        <w:pStyle w:val="ListParagraph"/>
        <w:numPr>
          <w:ilvl w:val="0"/>
          <w:numId w:val="37"/>
        </w:numPr>
        <w:autoSpaceDE w:val="0"/>
        <w:autoSpaceDN w:val="0"/>
        <w:adjustRightInd w:val="0"/>
        <w:spacing w:after="240" w:line="360" w:lineRule="auto"/>
        <w:ind w:left="567" w:right="-425" w:hanging="426"/>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Pr>
          <w:rFonts w:ascii="Arial" w:eastAsia="Calibri" w:hAnsi="Arial" w:cs="Arial"/>
          <w:b/>
          <w:color w:val="000000"/>
          <w:sz w:val="22"/>
          <w:szCs w:val="22"/>
        </w:rPr>
        <w:t xml:space="preserve"> </w:t>
      </w:r>
      <w:r w:rsidRPr="00DA41BE">
        <w:rPr>
          <w:rFonts w:ascii="Arial" w:eastAsia="Calibri" w:hAnsi="Arial" w:cs="Arial"/>
          <w:color w:val="000000"/>
          <w:sz w:val="22"/>
          <w:szCs w:val="22"/>
        </w:rPr>
        <w:t>Details of Water, Electricity and other utilities are describing as below:</w:t>
      </w:r>
    </w:p>
    <w:p w14:paraId="0F8761D2" w14:textId="2B2CDA40" w:rsidR="003047A6" w:rsidRPr="001D18F8" w:rsidRDefault="002F42B3" w:rsidP="00D12056">
      <w:pPr>
        <w:pStyle w:val="ListParagraph"/>
        <w:numPr>
          <w:ilvl w:val="0"/>
          <w:numId w:val="38"/>
        </w:numPr>
        <w:autoSpaceDE w:val="0"/>
        <w:autoSpaceDN w:val="0"/>
        <w:adjustRightInd w:val="0"/>
        <w:spacing w:before="240" w:line="360" w:lineRule="auto"/>
        <w:ind w:left="993" w:right="-425" w:hanging="425"/>
        <w:jc w:val="both"/>
        <w:rPr>
          <w:rFonts w:ascii="Arial" w:eastAsia="Calibri" w:hAnsi="Arial" w:cs="Arial"/>
          <w:color w:val="000000"/>
          <w:sz w:val="22"/>
          <w:szCs w:val="22"/>
        </w:rPr>
      </w:pPr>
      <w:r>
        <w:rPr>
          <w:rFonts w:ascii="Arial" w:eastAsia="Calibri" w:hAnsi="Arial" w:cs="Arial"/>
          <w:b/>
          <w:color w:val="000000"/>
          <w:sz w:val="22"/>
          <w:szCs w:val="22"/>
        </w:rPr>
        <w:t>MURTHAL PLANT</w:t>
      </w:r>
      <w:r w:rsidR="003047A6">
        <w:rPr>
          <w:rFonts w:ascii="Arial" w:eastAsia="Calibri" w:hAnsi="Arial" w:cs="Arial"/>
          <w:b/>
          <w:color w:val="000000"/>
          <w:sz w:val="22"/>
          <w:szCs w:val="22"/>
        </w:rPr>
        <w:t>:</w:t>
      </w:r>
    </w:p>
    <w:p w14:paraId="57C060D2" w14:textId="77777777" w:rsidR="003047A6" w:rsidRPr="0013005A" w:rsidRDefault="003047A6" w:rsidP="00D12056">
      <w:pPr>
        <w:pStyle w:val="ListParagraph"/>
        <w:numPr>
          <w:ilvl w:val="0"/>
          <w:numId w:val="46"/>
        </w:numPr>
        <w:autoSpaceDE w:val="0"/>
        <w:autoSpaceDN w:val="0"/>
        <w:adjustRightInd w:val="0"/>
        <w:spacing w:before="240" w:line="360" w:lineRule="auto"/>
        <w:ind w:left="1418" w:right="-425" w:hanging="283"/>
        <w:jc w:val="both"/>
        <w:rPr>
          <w:rFonts w:ascii="Arial" w:eastAsia="Calibri" w:hAnsi="Arial" w:cs="Arial"/>
          <w:color w:val="000000"/>
          <w:sz w:val="22"/>
          <w:szCs w:val="22"/>
        </w:rPr>
      </w:pPr>
      <w:r w:rsidRPr="00296F7C">
        <w:rPr>
          <w:rFonts w:ascii="Arial" w:eastAsia="Calibri" w:hAnsi="Arial" w:cs="Arial"/>
          <w:b/>
          <w:color w:val="000000"/>
          <w:sz w:val="22"/>
          <w:szCs w:val="22"/>
        </w:rPr>
        <w:t>Electricity</w:t>
      </w:r>
      <w:r>
        <w:rPr>
          <w:rFonts w:ascii="Arial" w:eastAsia="Calibri" w:hAnsi="Arial" w:cs="Arial"/>
          <w:b/>
          <w:color w:val="000000"/>
          <w:sz w:val="22"/>
          <w:szCs w:val="22"/>
        </w:rPr>
        <w:t xml:space="preserve">: </w:t>
      </w:r>
      <w:r>
        <w:rPr>
          <w:rFonts w:ascii="Arial" w:eastAsia="Calibri" w:hAnsi="Arial" w:cs="Arial"/>
          <w:bCs/>
          <w:color w:val="000000"/>
          <w:sz w:val="22"/>
          <w:szCs w:val="22"/>
        </w:rPr>
        <w:t>For Unit I,</w:t>
      </w:r>
      <w:r w:rsidRPr="00EF04F0">
        <w:rPr>
          <w:rFonts w:ascii="Arial" w:eastAsia="Calibri" w:hAnsi="Arial" w:cs="Arial"/>
          <w:bCs/>
          <w:color w:val="000000"/>
          <w:sz w:val="22"/>
          <w:szCs w:val="22"/>
        </w:rPr>
        <w:t xml:space="preserve"> </w:t>
      </w:r>
      <w:r>
        <w:rPr>
          <w:rFonts w:ascii="Arial" w:eastAsia="Calibri" w:hAnsi="Arial" w:cs="Arial"/>
          <w:bCs/>
          <w:color w:val="000000"/>
          <w:sz w:val="22"/>
          <w:szCs w:val="22"/>
        </w:rPr>
        <w:t>2820</w:t>
      </w:r>
      <w:r w:rsidRPr="00EF04F0">
        <w:rPr>
          <w:rFonts w:ascii="Arial" w:eastAsia="Calibri" w:hAnsi="Arial" w:cs="Arial"/>
          <w:bCs/>
          <w:color w:val="000000"/>
          <w:sz w:val="22"/>
          <w:szCs w:val="22"/>
        </w:rPr>
        <w:t xml:space="preserve"> KW is sanctioned load for the plant</w:t>
      </w:r>
      <w:r>
        <w:rPr>
          <w:rFonts w:ascii="Arial" w:eastAsia="Calibri" w:hAnsi="Arial" w:cs="Arial"/>
          <w:bCs/>
          <w:color w:val="000000"/>
          <w:sz w:val="22"/>
          <w:szCs w:val="22"/>
        </w:rPr>
        <w:t xml:space="preserve"> and for Unit II, 1050 KW is sanctioned load for the plant.</w:t>
      </w:r>
      <w:r w:rsidRPr="00EF04F0">
        <w:rPr>
          <w:rFonts w:ascii="Arial" w:eastAsia="Calibri" w:hAnsi="Arial" w:cs="Arial"/>
          <w:b/>
          <w:color w:val="000000"/>
          <w:sz w:val="22"/>
          <w:szCs w:val="22"/>
        </w:rPr>
        <w:t xml:space="preserve"> </w:t>
      </w:r>
      <w:r w:rsidRPr="009E50D6">
        <w:rPr>
          <w:rFonts w:ascii="Arial" w:eastAsia="Calibri" w:hAnsi="Arial" w:cs="Arial"/>
          <w:bCs/>
          <w:color w:val="000000"/>
          <w:sz w:val="22"/>
          <w:szCs w:val="22"/>
        </w:rPr>
        <w:t>The company also has DG sets for both units, for Unit I, the company has 2 DG sets of 1450 KWH each and 2 DG sets for 380 KWH each. Unit II has 1 DG set of 1450 KWH and 380 KWH each.</w:t>
      </w:r>
    </w:p>
    <w:p w14:paraId="4670C605" w14:textId="77777777" w:rsidR="0013005A" w:rsidRDefault="0013005A" w:rsidP="00D12056">
      <w:pPr>
        <w:pStyle w:val="ListParagraph"/>
        <w:numPr>
          <w:ilvl w:val="0"/>
          <w:numId w:val="46"/>
        </w:numPr>
        <w:autoSpaceDE w:val="0"/>
        <w:autoSpaceDN w:val="0"/>
        <w:adjustRightInd w:val="0"/>
        <w:spacing w:before="240" w:line="360" w:lineRule="auto"/>
        <w:ind w:left="1418" w:right="-425" w:hanging="283"/>
        <w:jc w:val="both"/>
        <w:rPr>
          <w:rFonts w:ascii="Arial" w:eastAsia="Calibri" w:hAnsi="Arial" w:cs="Arial"/>
          <w:color w:val="000000"/>
          <w:sz w:val="22"/>
          <w:szCs w:val="22"/>
        </w:rPr>
      </w:pPr>
      <w:r>
        <w:rPr>
          <w:rFonts w:ascii="Arial" w:eastAsia="Calibri" w:hAnsi="Arial" w:cs="Arial"/>
          <w:b/>
          <w:color w:val="000000"/>
          <w:sz w:val="22"/>
          <w:szCs w:val="22"/>
        </w:rPr>
        <w:t>Water:</w:t>
      </w:r>
      <w:r>
        <w:rPr>
          <w:rFonts w:ascii="Arial" w:eastAsia="Calibri" w:hAnsi="Arial" w:cs="Arial"/>
          <w:color w:val="000000"/>
          <w:sz w:val="22"/>
          <w:szCs w:val="22"/>
        </w:rPr>
        <w:t xml:space="preserve"> As per the information provided by the company, the murthal plant’s water requirement is 50,000 litres per day.</w:t>
      </w:r>
    </w:p>
    <w:p w14:paraId="06417A19" w14:textId="13461B5E" w:rsidR="0013005A" w:rsidRPr="0013005A" w:rsidRDefault="0013005A" w:rsidP="00D12056">
      <w:pPr>
        <w:pStyle w:val="ListParagraph"/>
        <w:numPr>
          <w:ilvl w:val="0"/>
          <w:numId w:val="46"/>
        </w:numPr>
        <w:autoSpaceDE w:val="0"/>
        <w:autoSpaceDN w:val="0"/>
        <w:adjustRightInd w:val="0"/>
        <w:spacing w:before="240" w:line="360" w:lineRule="auto"/>
        <w:ind w:left="1418" w:right="-425" w:hanging="283"/>
        <w:jc w:val="both"/>
        <w:rPr>
          <w:rFonts w:ascii="Arial" w:eastAsia="Calibri" w:hAnsi="Arial" w:cs="Arial"/>
          <w:color w:val="000000"/>
          <w:sz w:val="22"/>
          <w:szCs w:val="22"/>
        </w:rPr>
      </w:pPr>
      <w:r w:rsidRPr="00D12056">
        <w:rPr>
          <w:rFonts w:ascii="Arial" w:eastAsia="Calibri" w:hAnsi="Arial" w:cs="Arial"/>
          <w:b/>
          <w:color w:val="000000"/>
          <w:sz w:val="22"/>
          <w:szCs w:val="22"/>
        </w:rPr>
        <w:t>ETP</w:t>
      </w:r>
      <w:r w:rsidRPr="0013005A">
        <w:rPr>
          <w:rFonts w:ascii="Arial" w:hAnsi="Arial" w:cs="Arial"/>
          <w:b/>
          <w:bCs/>
          <w:sz w:val="22"/>
          <w:szCs w:val="22"/>
          <w:lang w:eastAsia="en-IN"/>
        </w:rPr>
        <w:t xml:space="preserve"> (Effluent Treatment Plant): </w:t>
      </w:r>
      <w:r w:rsidRPr="0013005A">
        <w:rPr>
          <w:rFonts w:ascii="Arial" w:hAnsi="Arial" w:cs="Arial"/>
          <w:sz w:val="22"/>
          <w:szCs w:val="22"/>
          <w:lang w:eastAsia="en-IN"/>
        </w:rPr>
        <w:t xml:space="preserve">The plant has an effluent treatment plant with a capacity of </w:t>
      </w:r>
      <w:r>
        <w:rPr>
          <w:rFonts w:ascii="Arial" w:hAnsi="Arial" w:cs="Arial"/>
          <w:sz w:val="22"/>
          <w:szCs w:val="22"/>
          <w:lang w:eastAsia="en-IN"/>
        </w:rPr>
        <w:t>5,00,000 Litres</w:t>
      </w:r>
      <w:r w:rsidRPr="0013005A">
        <w:rPr>
          <w:rFonts w:ascii="Arial" w:hAnsi="Arial" w:cs="Arial"/>
          <w:sz w:val="22"/>
          <w:szCs w:val="22"/>
          <w:lang w:eastAsia="en-IN"/>
        </w:rPr>
        <w:t xml:space="preserve"> installed within its premises.</w:t>
      </w:r>
    </w:p>
    <w:p w14:paraId="793C8670" w14:textId="550813B5" w:rsidR="0013005A" w:rsidRPr="0013005A" w:rsidRDefault="0013005A" w:rsidP="00D12056">
      <w:pPr>
        <w:pStyle w:val="ListParagraph"/>
        <w:numPr>
          <w:ilvl w:val="0"/>
          <w:numId w:val="46"/>
        </w:numPr>
        <w:autoSpaceDE w:val="0"/>
        <w:autoSpaceDN w:val="0"/>
        <w:adjustRightInd w:val="0"/>
        <w:spacing w:before="240" w:line="360" w:lineRule="auto"/>
        <w:ind w:left="1418" w:right="-425" w:hanging="283"/>
        <w:jc w:val="both"/>
        <w:rPr>
          <w:rFonts w:ascii="Arial" w:eastAsia="Calibri" w:hAnsi="Arial" w:cs="Arial"/>
          <w:color w:val="000000"/>
          <w:sz w:val="22"/>
          <w:szCs w:val="22"/>
        </w:rPr>
      </w:pPr>
      <w:r w:rsidRPr="00D12056">
        <w:rPr>
          <w:rFonts w:ascii="Arial" w:eastAsia="Calibri" w:hAnsi="Arial" w:cs="Arial"/>
          <w:b/>
          <w:color w:val="000000"/>
          <w:sz w:val="22"/>
          <w:szCs w:val="22"/>
        </w:rPr>
        <w:t>STP</w:t>
      </w:r>
      <w:r w:rsidRPr="0013005A">
        <w:rPr>
          <w:rFonts w:ascii="Arial" w:hAnsi="Arial" w:cs="Arial"/>
          <w:b/>
          <w:bCs/>
          <w:sz w:val="22"/>
          <w:szCs w:val="22"/>
          <w:lang w:eastAsia="en-IN"/>
        </w:rPr>
        <w:t xml:space="preserve"> (</w:t>
      </w:r>
      <w:r>
        <w:rPr>
          <w:rFonts w:ascii="Arial" w:hAnsi="Arial" w:cs="Arial"/>
          <w:b/>
          <w:bCs/>
          <w:sz w:val="22"/>
          <w:szCs w:val="22"/>
          <w:lang w:eastAsia="en-IN"/>
        </w:rPr>
        <w:t>Sewage</w:t>
      </w:r>
      <w:r w:rsidRPr="0013005A">
        <w:rPr>
          <w:rFonts w:ascii="Arial" w:hAnsi="Arial" w:cs="Arial"/>
          <w:b/>
          <w:bCs/>
          <w:sz w:val="22"/>
          <w:szCs w:val="22"/>
          <w:lang w:eastAsia="en-IN"/>
        </w:rPr>
        <w:t xml:space="preserve"> Treatment Plant): </w:t>
      </w:r>
      <w:r w:rsidRPr="0013005A">
        <w:rPr>
          <w:rFonts w:ascii="Arial" w:hAnsi="Arial" w:cs="Arial"/>
          <w:sz w:val="22"/>
          <w:szCs w:val="22"/>
          <w:lang w:eastAsia="en-IN"/>
        </w:rPr>
        <w:t xml:space="preserve">The plant has </w:t>
      </w:r>
      <w:r w:rsidR="00C276C8" w:rsidRPr="0013005A">
        <w:rPr>
          <w:rFonts w:ascii="Arial" w:hAnsi="Arial" w:cs="Arial"/>
          <w:sz w:val="22"/>
          <w:szCs w:val="22"/>
          <w:lang w:eastAsia="en-IN"/>
        </w:rPr>
        <w:t>a</w:t>
      </w:r>
      <w:r w:rsidRPr="0013005A">
        <w:rPr>
          <w:rFonts w:ascii="Arial" w:hAnsi="Arial" w:cs="Arial"/>
          <w:sz w:val="22"/>
          <w:szCs w:val="22"/>
          <w:lang w:eastAsia="en-IN"/>
        </w:rPr>
        <w:t xml:space="preserve"> </w:t>
      </w:r>
      <w:r>
        <w:rPr>
          <w:rFonts w:ascii="Arial" w:hAnsi="Arial" w:cs="Arial"/>
          <w:sz w:val="22"/>
          <w:szCs w:val="22"/>
          <w:lang w:eastAsia="en-IN"/>
        </w:rPr>
        <w:t>sewage</w:t>
      </w:r>
      <w:r w:rsidRPr="0013005A">
        <w:rPr>
          <w:rFonts w:ascii="Arial" w:hAnsi="Arial" w:cs="Arial"/>
          <w:sz w:val="22"/>
          <w:szCs w:val="22"/>
          <w:lang w:eastAsia="en-IN"/>
        </w:rPr>
        <w:t xml:space="preserve"> treatment plant with a capacity of </w:t>
      </w:r>
      <w:r>
        <w:rPr>
          <w:rFonts w:ascii="Arial" w:hAnsi="Arial" w:cs="Arial"/>
          <w:sz w:val="22"/>
          <w:szCs w:val="22"/>
          <w:lang w:eastAsia="en-IN"/>
        </w:rPr>
        <w:t>1,00,000 Litres</w:t>
      </w:r>
      <w:r w:rsidRPr="0013005A">
        <w:rPr>
          <w:rFonts w:ascii="Arial" w:hAnsi="Arial" w:cs="Arial"/>
          <w:sz w:val="22"/>
          <w:szCs w:val="22"/>
          <w:lang w:eastAsia="en-IN"/>
        </w:rPr>
        <w:t xml:space="preserve"> installed within its premises.</w:t>
      </w:r>
    </w:p>
    <w:p w14:paraId="1E53AA5B" w14:textId="5E157BA8" w:rsidR="003047A6" w:rsidRPr="009E50D6" w:rsidRDefault="002F42B3" w:rsidP="00D12056">
      <w:pPr>
        <w:pStyle w:val="ListParagraph"/>
        <w:numPr>
          <w:ilvl w:val="0"/>
          <w:numId w:val="38"/>
        </w:numPr>
        <w:autoSpaceDE w:val="0"/>
        <w:autoSpaceDN w:val="0"/>
        <w:adjustRightInd w:val="0"/>
        <w:spacing w:before="240" w:line="360" w:lineRule="auto"/>
        <w:ind w:left="993" w:right="-425" w:hanging="425"/>
        <w:jc w:val="both"/>
        <w:rPr>
          <w:rFonts w:ascii="Arial" w:hAnsi="Arial" w:cs="Arial"/>
          <w:b/>
          <w:bCs/>
          <w:sz w:val="22"/>
          <w:szCs w:val="22"/>
          <w:lang w:eastAsia="en-IN"/>
        </w:rPr>
      </w:pPr>
      <w:r>
        <w:rPr>
          <w:rFonts w:ascii="Arial" w:hAnsi="Arial" w:cs="Arial"/>
          <w:b/>
          <w:sz w:val="22"/>
          <w:szCs w:val="22"/>
        </w:rPr>
        <w:t>BAHALGARH PLANT</w:t>
      </w:r>
      <w:r w:rsidR="003047A6" w:rsidRPr="009E50D6">
        <w:rPr>
          <w:rFonts w:ascii="Arial" w:hAnsi="Arial" w:cs="Arial"/>
          <w:b/>
          <w:bCs/>
          <w:sz w:val="22"/>
          <w:szCs w:val="22"/>
          <w:lang w:eastAsia="en-IN"/>
        </w:rPr>
        <w:t>:</w:t>
      </w:r>
    </w:p>
    <w:p w14:paraId="0ABB31F0" w14:textId="08085C29" w:rsidR="003047A6" w:rsidRPr="009E50D6" w:rsidRDefault="003047A6" w:rsidP="00644512">
      <w:pPr>
        <w:pStyle w:val="ListParagraph"/>
        <w:numPr>
          <w:ilvl w:val="0"/>
          <w:numId w:val="63"/>
        </w:numPr>
        <w:autoSpaceDE w:val="0"/>
        <w:autoSpaceDN w:val="0"/>
        <w:adjustRightInd w:val="0"/>
        <w:spacing w:before="240" w:line="360" w:lineRule="auto"/>
        <w:ind w:left="1418" w:right="-425" w:hanging="284"/>
        <w:jc w:val="both"/>
        <w:rPr>
          <w:rFonts w:ascii="Arial" w:hAnsi="Arial" w:cs="Arial"/>
          <w:b/>
          <w:bCs/>
          <w:sz w:val="22"/>
          <w:szCs w:val="22"/>
          <w:lang w:eastAsia="en-IN"/>
        </w:rPr>
      </w:pPr>
      <w:r w:rsidRPr="00D12056">
        <w:rPr>
          <w:rFonts w:ascii="Arial" w:eastAsia="Calibri" w:hAnsi="Arial" w:cs="Arial"/>
          <w:b/>
          <w:color w:val="000000"/>
          <w:sz w:val="22"/>
          <w:szCs w:val="22"/>
        </w:rPr>
        <w:t>Electricity</w:t>
      </w:r>
      <w:r w:rsidRPr="009E50D6">
        <w:rPr>
          <w:rFonts w:ascii="Arial" w:hAnsi="Arial" w:cs="Arial"/>
          <w:b/>
          <w:bCs/>
          <w:sz w:val="22"/>
          <w:szCs w:val="22"/>
          <w:lang w:eastAsia="en-IN"/>
        </w:rPr>
        <w:t>:</w:t>
      </w:r>
      <w:r>
        <w:rPr>
          <w:rFonts w:ascii="Arial" w:hAnsi="Arial" w:cs="Arial"/>
          <w:b/>
          <w:bCs/>
          <w:sz w:val="22"/>
          <w:szCs w:val="22"/>
          <w:lang w:eastAsia="en-IN"/>
        </w:rPr>
        <w:t xml:space="preserve"> </w:t>
      </w:r>
      <w:r>
        <w:rPr>
          <w:rFonts w:ascii="Arial" w:hAnsi="Arial" w:cs="Arial"/>
          <w:sz w:val="22"/>
          <w:szCs w:val="22"/>
          <w:lang w:eastAsia="en-IN"/>
        </w:rPr>
        <w:t xml:space="preserve">The factory located at </w:t>
      </w:r>
      <w:proofErr w:type="gramStart"/>
      <w:r>
        <w:rPr>
          <w:rFonts w:ascii="Arial" w:hAnsi="Arial" w:cs="Arial"/>
          <w:sz w:val="22"/>
          <w:szCs w:val="22"/>
          <w:lang w:eastAsia="en-IN"/>
        </w:rPr>
        <w:t>Bahalgarh,</w:t>
      </w:r>
      <w:proofErr w:type="gramEnd"/>
      <w:r>
        <w:rPr>
          <w:rFonts w:ascii="Arial" w:hAnsi="Arial" w:cs="Arial"/>
          <w:sz w:val="22"/>
          <w:szCs w:val="22"/>
          <w:lang w:eastAsia="en-IN"/>
        </w:rPr>
        <w:t xml:space="preserve"> Haryana has sanctioned load of 495 K</w:t>
      </w:r>
      <w:r w:rsidR="00C27002">
        <w:rPr>
          <w:rFonts w:ascii="Arial" w:hAnsi="Arial" w:cs="Arial"/>
          <w:sz w:val="22"/>
          <w:szCs w:val="22"/>
          <w:lang w:eastAsia="en-IN"/>
        </w:rPr>
        <w:t>VA</w:t>
      </w:r>
      <w:r>
        <w:rPr>
          <w:rFonts w:ascii="Arial" w:hAnsi="Arial" w:cs="Arial"/>
          <w:sz w:val="22"/>
          <w:szCs w:val="22"/>
          <w:lang w:eastAsia="en-IN"/>
        </w:rPr>
        <w:t xml:space="preserve"> from UHBVN. Apart, from this company also has 1 DG set of 325 KVA and 180 KVA each installed at the location.</w:t>
      </w:r>
    </w:p>
    <w:p w14:paraId="4A778599" w14:textId="77777777" w:rsidR="003047A6" w:rsidRPr="00DA693A" w:rsidRDefault="003047A6" w:rsidP="00644512">
      <w:pPr>
        <w:pStyle w:val="ListParagraph"/>
        <w:numPr>
          <w:ilvl w:val="0"/>
          <w:numId w:val="63"/>
        </w:numPr>
        <w:autoSpaceDE w:val="0"/>
        <w:autoSpaceDN w:val="0"/>
        <w:adjustRightInd w:val="0"/>
        <w:spacing w:before="240" w:line="360" w:lineRule="auto"/>
        <w:ind w:left="1418" w:right="-425" w:hanging="284"/>
        <w:jc w:val="both"/>
        <w:rPr>
          <w:rFonts w:ascii="Arial" w:hAnsi="Arial" w:cs="Arial"/>
          <w:b/>
          <w:bCs/>
          <w:sz w:val="22"/>
          <w:szCs w:val="22"/>
          <w:lang w:eastAsia="en-IN"/>
        </w:rPr>
      </w:pPr>
      <w:r>
        <w:rPr>
          <w:rFonts w:ascii="Arial" w:hAnsi="Arial" w:cs="Arial"/>
          <w:b/>
          <w:bCs/>
          <w:sz w:val="22"/>
          <w:szCs w:val="22"/>
          <w:lang w:eastAsia="en-IN"/>
        </w:rPr>
        <w:t xml:space="preserve">Water: </w:t>
      </w:r>
      <w:r>
        <w:rPr>
          <w:rFonts w:ascii="Arial" w:hAnsi="Arial" w:cs="Arial"/>
          <w:sz w:val="22"/>
          <w:szCs w:val="22"/>
          <w:lang w:eastAsia="en-IN"/>
        </w:rPr>
        <w:t>The factory has ground water requirement of 50 KLPD. It has also installed a RO Plant with a capacity of 10,000 KL/hr.</w:t>
      </w:r>
    </w:p>
    <w:p w14:paraId="664D2E5F" w14:textId="77777777" w:rsidR="003047A6" w:rsidRPr="00DA693A" w:rsidRDefault="003047A6" w:rsidP="00644512">
      <w:pPr>
        <w:pStyle w:val="ListParagraph"/>
        <w:numPr>
          <w:ilvl w:val="0"/>
          <w:numId w:val="63"/>
        </w:numPr>
        <w:autoSpaceDE w:val="0"/>
        <w:autoSpaceDN w:val="0"/>
        <w:adjustRightInd w:val="0"/>
        <w:spacing w:before="240" w:line="360" w:lineRule="auto"/>
        <w:ind w:left="1418" w:right="-425" w:hanging="284"/>
        <w:jc w:val="both"/>
        <w:rPr>
          <w:rFonts w:ascii="Arial" w:hAnsi="Arial" w:cs="Arial"/>
          <w:b/>
          <w:bCs/>
          <w:sz w:val="22"/>
          <w:szCs w:val="22"/>
          <w:lang w:eastAsia="en-IN"/>
        </w:rPr>
      </w:pPr>
      <w:r>
        <w:rPr>
          <w:rFonts w:ascii="Arial" w:hAnsi="Arial" w:cs="Arial"/>
          <w:b/>
          <w:bCs/>
          <w:sz w:val="22"/>
          <w:szCs w:val="22"/>
          <w:lang w:eastAsia="en-IN"/>
        </w:rPr>
        <w:t xml:space="preserve">Cooling System: </w:t>
      </w:r>
      <w:r>
        <w:rPr>
          <w:rFonts w:ascii="Arial" w:hAnsi="Arial" w:cs="Arial"/>
          <w:sz w:val="22"/>
          <w:szCs w:val="22"/>
          <w:lang w:eastAsia="en-IN"/>
        </w:rPr>
        <w:t>The Plant has two cooling systems of 120 Tonne Refrigeration (TR) and 80 Tonne Refrigeration (TR).</w:t>
      </w:r>
    </w:p>
    <w:p w14:paraId="39F8F304" w14:textId="31E8F7BF" w:rsidR="003047A6" w:rsidRDefault="003047A6" w:rsidP="00644512">
      <w:pPr>
        <w:pStyle w:val="ListParagraph"/>
        <w:numPr>
          <w:ilvl w:val="0"/>
          <w:numId w:val="63"/>
        </w:numPr>
        <w:autoSpaceDE w:val="0"/>
        <w:autoSpaceDN w:val="0"/>
        <w:adjustRightInd w:val="0"/>
        <w:spacing w:before="240" w:line="360" w:lineRule="auto"/>
        <w:ind w:left="1418" w:right="-425" w:hanging="284"/>
        <w:jc w:val="both"/>
        <w:rPr>
          <w:rFonts w:ascii="Arial" w:hAnsi="Arial" w:cs="Arial"/>
          <w:sz w:val="22"/>
          <w:szCs w:val="22"/>
          <w:lang w:eastAsia="en-IN"/>
        </w:rPr>
      </w:pPr>
      <w:r>
        <w:rPr>
          <w:rFonts w:ascii="Arial" w:hAnsi="Arial" w:cs="Arial"/>
          <w:b/>
          <w:bCs/>
          <w:sz w:val="22"/>
          <w:szCs w:val="22"/>
          <w:lang w:eastAsia="en-IN"/>
        </w:rPr>
        <w:t xml:space="preserve">ETP (Effluent Treatment Plant): </w:t>
      </w:r>
      <w:r w:rsidRPr="00DA693A">
        <w:rPr>
          <w:rFonts w:ascii="Arial" w:hAnsi="Arial" w:cs="Arial"/>
          <w:sz w:val="22"/>
          <w:szCs w:val="22"/>
          <w:lang w:eastAsia="en-IN"/>
        </w:rPr>
        <w:t>The plant has an effluent treatment plant with a capacity of 40 KLPD installed within its premises.</w:t>
      </w:r>
    </w:p>
    <w:p w14:paraId="4EDE3D32" w14:textId="403786ED" w:rsidR="003047A6" w:rsidRDefault="006E04D1" w:rsidP="00D12056">
      <w:pPr>
        <w:autoSpaceDE w:val="0"/>
        <w:autoSpaceDN w:val="0"/>
        <w:adjustRightInd w:val="0"/>
        <w:spacing w:before="240" w:line="360" w:lineRule="auto"/>
        <w:ind w:left="567" w:right="-425"/>
        <w:jc w:val="both"/>
        <w:rPr>
          <w:rFonts w:ascii="Arial" w:hAnsi="Arial" w:cs="Arial"/>
          <w:sz w:val="22"/>
          <w:szCs w:val="22"/>
          <w:lang w:eastAsia="en-IN"/>
        </w:rPr>
      </w:pPr>
      <w:r>
        <w:rPr>
          <w:rFonts w:ascii="Arial" w:hAnsi="Arial" w:cs="Arial"/>
          <w:b/>
          <w:bCs/>
          <w:sz w:val="22"/>
          <w:szCs w:val="22"/>
          <w:lang w:eastAsia="en-IN"/>
        </w:rPr>
        <w:t>The utilities at both the plants seems to be adequate for the current operating capacities of the plants, if and when the company will be able to increase its operating capacity levels, it might be required to increase its level of utilities available at both the locations.</w:t>
      </w:r>
      <w:r w:rsidR="003047A6">
        <w:rPr>
          <w:rFonts w:ascii="Arial" w:hAnsi="Arial" w:cs="Arial"/>
          <w:sz w:val="22"/>
          <w:szCs w:val="22"/>
          <w:lang w:eastAsia="en-IN"/>
        </w:rP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BA457D" w14:paraId="36DD9EF2" w14:textId="77777777" w:rsidTr="005E3BCA">
        <w:trPr>
          <w:trHeight w:val="20"/>
        </w:trPr>
        <w:tc>
          <w:tcPr>
            <w:tcW w:w="1612" w:type="dxa"/>
            <w:shd w:val="clear" w:color="auto" w:fill="002060"/>
            <w:vAlign w:val="center"/>
          </w:tcPr>
          <w:p w14:paraId="68F0E643" w14:textId="0E84F671" w:rsidR="00BA457D" w:rsidRDefault="00BA457D" w:rsidP="00C67644">
            <w:pPr>
              <w:jc w:val="center"/>
              <w:rPr>
                <w:rFonts w:ascii="Arial" w:hAnsi="Arial" w:cs="Arial"/>
                <w:b/>
                <w:i/>
                <w:sz w:val="22"/>
                <w:szCs w:val="22"/>
              </w:rPr>
            </w:pPr>
            <w:r>
              <w:rPr>
                <w:rFonts w:ascii="Arial" w:hAnsi="Arial" w:cs="Arial"/>
                <w:b/>
                <w:sz w:val="22"/>
                <w:szCs w:val="22"/>
              </w:rPr>
              <w:lastRenderedPageBreak/>
              <w:t xml:space="preserve">PART </w:t>
            </w:r>
            <w:r w:rsidR="00A7335F">
              <w:rPr>
                <w:rFonts w:ascii="Arial" w:hAnsi="Arial" w:cs="Arial"/>
                <w:b/>
                <w:sz w:val="22"/>
                <w:szCs w:val="22"/>
              </w:rPr>
              <w:t>E</w:t>
            </w:r>
          </w:p>
        </w:tc>
        <w:tc>
          <w:tcPr>
            <w:tcW w:w="8169" w:type="dxa"/>
            <w:shd w:val="clear" w:color="auto" w:fill="DBE5F1"/>
            <w:vAlign w:val="center"/>
          </w:tcPr>
          <w:p w14:paraId="7CBE9817" w14:textId="6C19371E" w:rsidR="00BA457D" w:rsidRDefault="00A7335F" w:rsidP="00C67644">
            <w:pPr>
              <w:jc w:val="center"/>
              <w:rPr>
                <w:rFonts w:ascii="Arial" w:hAnsi="Arial" w:cs="Arial"/>
                <w:b/>
                <w:sz w:val="22"/>
                <w:szCs w:val="22"/>
              </w:rPr>
            </w:pPr>
            <w:r>
              <w:rPr>
                <w:rFonts w:ascii="Arial" w:hAnsi="Arial" w:cs="Arial"/>
                <w:b/>
                <w:sz w:val="22"/>
                <w:szCs w:val="22"/>
              </w:rPr>
              <w:t>TECHNICAL ASSESSMENT OF THE COMPANY</w:t>
            </w:r>
          </w:p>
        </w:tc>
      </w:tr>
    </w:tbl>
    <w:p w14:paraId="24AB1159" w14:textId="77777777" w:rsidR="00D12056" w:rsidRPr="00D12056" w:rsidRDefault="00D12056" w:rsidP="00D12056">
      <w:pPr>
        <w:pStyle w:val="ListParagraph"/>
        <w:spacing w:line="360" w:lineRule="auto"/>
        <w:ind w:left="709"/>
        <w:rPr>
          <w:rFonts w:ascii="Arial" w:hAnsi="Arial" w:cs="Arial"/>
          <w:b/>
          <w:sz w:val="22"/>
          <w:szCs w:val="36"/>
        </w:rPr>
      </w:pPr>
    </w:p>
    <w:p w14:paraId="5F4C9E07" w14:textId="4EE336DA" w:rsidR="00F460B9" w:rsidRPr="00A7335F" w:rsidRDefault="00F460B9" w:rsidP="00644512">
      <w:pPr>
        <w:pStyle w:val="ListParagraph"/>
        <w:numPr>
          <w:ilvl w:val="0"/>
          <w:numId w:val="47"/>
        </w:numPr>
        <w:spacing w:after="240" w:line="360" w:lineRule="auto"/>
        <w:ind w:left="567" w:right="-425" w:hanging="426"/>
        <w:jc w:val="both"/>
        <w:rPr>
          <w:rFonts w:ascii="Arial" w:hAnsi="Arial" w:cs="Arial"/>
          <w:b/>
          <w:bCs/>
          <w:sz w:val="22"/>
          <w:szCs w:val="22"/>
        </w:rPr>
      </w:pPr>
      <w:r w:rsidRPr="00F460B9">
        <w:rPr>
          <w:rFonts w:ascii="Arial" w:hAnsi="Arial" w:cs="Arial"/>
          <w:b/>
          <w:bCs/>
          <w:sz w:val="22"/>
          <w:szCs w:val="22"/>
        </w:rPr>
        <w:t>CAPACITY OF MANUFACTURING FACILITY:</w:t>
      </w:r>
      <w:r w:rsidR="00BA457D">
        <w:rPr>
          <w:rFonts w:ascii="Arial" w:hAnsi="Arial" w:cs="Arial"/>
          <w:b/>
          <w:bCs/>
          <w:sz w:val="22"/>
          <w:szCs w:val="22"/>
        </w:rPr>
        <w:t xml:space="preserve"> </w:t>
      </w:r>
      <w:r w:rsidR="00BA457D">
        <w:rPr>
          <w:rFonts w:ascii="Arial" w:hAnsi="Arial" w:cs="Arial"/>
          <w:sz w:val="22"/>
          <w:szCs w:val="22"/>
        </w:rPr>
        <w:t>Below table shows the existing capacity for both the Murthal Plant and Bahalgarh Plant:</w:t>
      </w:r>
    </w:p>
    <w:tbl>
      <w:tblPr>
        <w:tblStyle w:val="TableGrid"/>
        <w:tblW w:w="9356" w:type="dxa"/>
        <w:tblInd w:w="562" w:type="dxa"/>
        <w:tblLook w:val="04A0" w:firstRow="1" w:lastRow="0" w:firstColumn="1" w:lastColumn="0" w:noHBand="0" w:noVBand="1"/>
      </w:tblPr>
      <w:tblGrid>
        <w:gridCol w:w="2300"/>
        <w:gridCol w:w="2422"/>
        <w:gridCol w:w="2283"/>
        <w:gridCol w:w="2351"/>
      </w:tblGrid>
      <w:tr w:rsidR="00A7335F" w14:paraId="267DB598" w14:textId="73A53286" w:rsidTr="00D12056">
        <w:tc>
          <w:tcPr>
            <w:tcW w:w="2300" w:type="dxa"/>
            <w:shd w:val="clear" w:color="auto" w:fill="002060"/>
            <w:vAlign w:val="center"/>
          </w:tcPr>
          <w:p w14:paraId="00D7FC94" w14:textId="0BDA436A" w:rsidR="00A7335F" w:rsidRPr="00A7335F" w:rsidRDefault="00A7335F" w:rsidP="00A7335F">
            <w:pPr>
              <w:pStyle w:val="ListParagraph"/>
              <w:spacing w:line="360" w:lineRule="auto"/>
              <w:ind w:left="0"/>
              <w:jc w:val="center"/>
              <w:rPr>
                <w:rFonts w:asciiTheme="minorHAnsi" w:hAnsiTheme="minorHAnsi" w:cstheme="minorHAnsi"/>
                <w:b/>
                <w:bCs/>
                <w:color w:val="FFFFFF" w:themeColor="background1"/>
                <w:sz w:val="22"/>
                <w:szCs w:val="22"/>
              </w:rPr>
            </w:pPr>
            <w:r w:rsidRPr="00A7335F">
              <w:rPr>
                <w:rFonts w:asciiTheme="minorHAnsi" w:hAnsiTheme="minorHAnsi" w:cstheme="minorHAnsi"/>
                <w:b/>
                <w:bCs/>
                <w:color w:val="FFFFFF" w:themeColor="background1"/>
                <w:sz w:val="22"/>
                <w:szCs w:val="22"/>
              </w:rPr>
              <w:t>Plant</w:t>
            </w:r>
          </w:p>
        </w:tc>
        <w:tc>
          <w:tcPr>
            <w:tcW w:w="2422" w:type="dxa"/>
            <w:shd w:val="clear" w:color="auto" w:fill="002060"/>
            <w:vAlign w:val="center"/>
          </w:tcPr>
          <w:p w14:paraId="790175DB" w14:textId="7148D1DE" w:rsidR="00A7335F" w:rsidRPr="00A7335F" w:rsidRDefault="00A7335F" w:rsidP="00A7335F">
            <w:pPr>
              <w:pStyle w:val="ListParagraph"/>
              <w:spacing w:line="360" w:lineRule="auto"/>
              <w:ind w:left="0"/>
              <w:jc w:val="center"/>
              <w:rPr>
                <w:rFonts w:asciiTheme="minorHAnsi" w:hAnsiTheme="minorHAnsi" w:cstheme="minorHAnsi"/>
                <w:b/>
                <w:bCs/>
                <w:color w:val="FFFFFF" w:themeColor="background1"/>
                <w:sz w:val="22"/>
                <w:szCs w:val="22"/>
              </w:rPr>
            </w:pPr>
            <w:r w:rsidRPr="00A7335F">
              <w:rPr>
                <w:rFonts w:asciiTheme="minorHAnsi" w:hAnsiTheme="minorHAnsi" w:cstheme="minorHAnsi"/>
                <w:b/>
                <w:bCs/>
                <w:color w:val="FFFFFF" w:themeColor="background1"/>
                <w:sz w:val="22"/>
                <w:szCs w:val="22"/>
              </w:rPr>
              <w:t>Location</w:t>
            </w:r>
          </w:p>
        </w:tc>
        <w:tc>
          <w:tcPr>
            <w:tcW w:w="2283" w:type="dxa"/>
            <w:shd w:val="clear" w:color="auto" w:fill="002060"/>
            <w:vAlign w:val="center"/>
          </w:tcPr>
          <w:p w14:paraId="48134653" w14:textId="28738559" w:rsidR="00A7335F" w:rsidRPr="00A7335F" w:rsidRDefault="00A7335F" w:rsidP="00A7335F">
            <w:pPr>
              <w:pStyle w:val="ListParagraph"/>
              <w:spacing w:line="360" w:lineRule="auto"/>
              <w:ind w:left="0"/>
              <w:jc w:val="center"/>
              <w:rPr>
                <w:rFonts w:asciiTheme="minorHAnsi" w:hAnsiTheme="minorHAnsi" w:cstheme="minorHAnsi"/>
                <w:b/>
                <w:bCs/>
                <w:color w:val="FFFFFF" w:themeColor="background1"/>
                <w:sz w:val="22"/>
                <w:szCs w:val="22"/>
              </w:rPr>
            </w:pPr>
            <w:r w:rsidRPr="00A7335F">
              <w:rPr>
                <w:rFonts w:asciiTheme="minorHAnsi" w:hAnsiTheme="minorHAnsi" w:cstheme="minorHAnsi"/>
                <w:b/>
                <w:bCs/>
                <w:color w:val="FFFFFF" w:themeColor="background1"/>
                <w:sz w:val="22"/>
                <w:szCs w:val="22"/>
              </w:rPr>
              <w:t>Unit</w:t>
            </w:r>
          </w:p>
        </w:tc>
        <w:tc>
          <w:tcPr>
            <w:tcW w:w="2351" w:type="dxa"/>
            <w:shd w:val="clear" w:color="auto" w:fill="002060"/>
            <w:vAlign w:val="center"/>
          </w:tcPr>
          <w:p w14:paraId="23902E06" w14:textId="0070EBCB" w:rsidR="00A7335F" w:rsidRPr="00A7335F" w:rsidRDefault="00A7335F" w:rsidP="00A7335F">
            <w:pPr>
              <w:pStyle w:val="ListParagraph"/>
              <w:spacing w:line="360" w:lineRule="auto"/>
              <w:ind w:left="0"/>
              <w:jc w:val="center"/>
              <w:rPr>
                <w:rFonts w:asciiTheme="minorHAnsi" w:hAnsiTheme="minorHAnsi" w:cstheme="minorHAnsi"/>
                <w:b/>
                <w:bCs/>
                <w:color w:val="FFFFFF" w:themeColor="background1"/>
                <w:sz w:val="22"/>
                <w:szCs w:val="22"/>
              </w:rPr>
            </w:pPr>
            <w:r w:rsidRPr="00A7335F">
              <w:rPr>
                <w:rFonts w:asciiTheme="minorHAnsi" w:hAnsiTheme="minorHAnsi" w:cstheme="minorHAnsi"/>
                <w:b/>
                <w:bCs/>
                <w:color w:val="FFFFFF" w:themeColor="background1"/>
                <w:sz w:val="22"/>
                <w:szCs w:val="22"/>
              </w:rPr>
              <w:t>Installed Capacity</w:t>
            </w:r>
          </w:p>
        </w:tc>
      </w:tr>
      <w:tr w:rsidR="00A7335F" w14:paraId="1CA3CB42" w14:textId="6D427305" w:rsidTr="00D12056">
        <w:tc>
          <w:tcPr>
            <w:tcW w:w="2300" w:type="dxa"/>
          </w:tcPr>
          <w:p w14:paraId="3FAC6116" w14:textId="55211B53" w:rsidR="00A7335F" w:rsidRPr="00A7335F" w:rsidRDefault="00A7335F" w:rsidP="00142866">
            <w:pPr>
              <w:pStyle w:val="ListParagraph"/>
              <w:spacing w:line="360" w:lineRule="auto"/>
              <w:ind w:left="0"/>
              <w:rPr>
                <w:rFonts w:asciiTheme="minorHAnsi" w:hAnsiTheme="minorHAnsi" w:cstheme="minorHAnsi"/>
                <w:sz w:val="22"/>
                <w:szCs w:val="22"/>
              </w:rPr>
            </w:pPr>
            <w:r w:rsidRPr="00A7335F">
              <w:rPr>
                <w:rFonts w:asciiTheme="minorHAnsi" w:hAnsiTheme="minorHAnsi" w:cstheme="minorHAnsi"/>
                <w:sz w:val="22"/>
                <w:szCs w:val="22"/>
              </w:rPr>
              <w:t>Rice Plant</w:t>
            </w:r>
          </w:p>
        </w:tc>
        <w:tc>
          <w:tcPr>
            <w:tcW w:w="2422" w:type="dxa"/>
            <w:vAlign w:val="center"/>
          </w:tcPr>
          <w:p w14:paraId="53154CCD" w14:textId="28348436" w:rsidR="00A7335F" w:rsidRPr="00A7335F" w:rsidRDefault="00A7335F" w:rsidP="00142866">
            <w:pPr>
              <w:pStyle w:val="ListParagraph"/>
              <w:spacing w:line="360" w:lineRule="auto"/>
              <w:ind w:left="0"/>
              <w:jc w:val="center"/>
              <w:rPr>
                <w:rFonts w:asciiTheme="minorHAnsi" w:hAnsiTheme="minorHAnsi" w:cstheme="minorHAnsi"/>
                <w:sz w:val="22"/>
                <w:szCs w:val="22"/>
              </w:rPr>
            </w:pPr>
            <w:r w:rsidRPr="00A7335F">
              <w:rPr>
                <w:rFonts w:asciiTheme="minorHAnsi" w:hAnsiTheme="minorHAnsi" w:cstheme="minorHAnsi"/>
                <w:sz w:val="22"/>
                <w:szCs w:val="22"/>
              </w:rPr>
              <w:t>Murthal, Sonipat</w:t>
            </w:r>
          </w:p>
        </w:tc>
        <w:tc>
          <w:tcPr>
            <w:tcW w:w="2283" w:type="dxa"/>
            <w:vAlign w:val="center"/>
          </w:tcPr>
          <w:p w14:paraId="73303D12" w14:textId="60AC925E" w:rsidR="00A7335F" w:rsidRPr="00A7335F" w:rsidRDefault="00A7335F" w:rsidP="00142866">
            <w:pPr>
              <w:pStyle w:val="ListParagraph"/>
              <w:spacing w:line="360" w:lineRule="auto"/>
              <w:ind w:left="0"/>
              <w:jc w:val="center"/>
              <w:rPr>
                <w:rFonts w:asciiTheme="minorHAnsi" w:hAnsiTheme="minorHAnsi" w:cstheme="minorHAnsi"/>
                <w:sz w:val="22"/>
                <w:szCs w:val="22"/>
              </w:rPr>
            </w:pPr>
            <w:r w:rsidRPr="00A7335F">
              <w:rPr>
                <w:rFonts w:asciiTheme="minorHAnsi" w:hAnsiTheme="minorHAnsi" w:cstheme="minorHAnsi"/>
                <w:sz w:val="22"/>
                <w:szCs w:val="22"/>
              </w:rPr>
              <w:t>M.Ton per Annum</w:t>
            </w:r>
          </w:p>
        </w:tc>
        <w:tc>
          <w:tcPr>
            <w:tcW w:w="2351" w:type="dxa"/>
          </w:tcPr>
          <w:p w14:paraId="294374AA" w14:textId="24DD2625" w:rsidR="00A7335F" w:rsidRPr="00A7335F" w:rsidRDefault="00A7335F" w:rsidP="00142866">
            <w:pPr>
              <w:pStyle w:val="ListParagraph"/>
              <w:spacing w:line="360" w:lineRule="auto"/>
              <w:ind w:left="0"/>
              <w:jc w:val="center"/>
              <w:rPr>
                <w:rFonts w:asciiTheme="minorHAnsi" w:hAnsiTheme="minorHAnsi" w:cstheme="minorHAnsi"/>
                <w:sz w:val="22"/>
                <w:szCs w:val="22"/>
              </w:rPr>
            </w:pPr>
            <w:r w:rsidRPr="00A7335F">
              <w:rPr>
                <w:rFonts w:asciiTheme="minorHAnsi" w:hAnsiTheme="minorHAnsi" w:cstheme="minorHAnsi"/>
                <w:sz w:val="22"/>
                <w:szCs w:val="22"/>
              </w:rPr>
              <w:t>2,50,000</w:t>
            </w:r>
          </w:p>
        </w:tc>
      </w:tr>
      <w:tr w:rsidR="00A7335F" w14:paraId="675761D6" w14:textId="1BDF5C53" w:rsidTr="00D12056">
        <w:tc>
          <w:tcPr>
            <w:tcW w:w="2300" w:type="dxa"/>
          </w:tcPr>
          <w:p w14:paraId="52B97639" w14:textId="11179887" w:rsidR="00A7335F" w:rsidRPr="00A7335F" w:rsidRDefault="00A7335F" w:rsidP="00142866">
            <w:pPr>
              <w:pStyle w:val="ListParagraph"/>
              <w:spacing w:line="360" w:lineRule="auto"/>
              <w:ind w:left="0"/>
              <w:rPr>
                <w:rFonts w:asciiTheme="minorHAnsi" w:hAnsiTheme="minorHAnsi" w:cstheme="minorHAnsi"/>
                <w:sz w:val="22"/>
                <w:szCs w:val="22"/>
              </w:rPr>
            </w:pPr>
            <w:r w:rsidRPr="00A7335F">
              <w:rPr>
                <w:rFonts w:asciiTheme="minorHAnsi" w:hAnsiTheme="minorHAnsi" w:cstheme="minorHAnsi"/>
                <w:sz w:val="22"/>
                <w:szCs w:val="22"/>
              </w:rPr>
              <w:t>Food Factory</w:t>
            </w:r>
          </w:p>
        </w:tc>
        <w:tc>
          <w:tcPr>
            <w:tcW w:w="2422" w:type="dxa"/>
            <w:vAlign w:val="center"/>
          </w:tcPr>
          <w:p w14:paraId="2FF93AFB" w14:textId="5BDE4E1C" w:rsidR="00A7335F" w:rsidRPr="00A7335F" w:rsidRDefault="00A7335F" w:rsidP="00142866">
            <w:pPr>
              <w:pStyle w:val="ListParagraph"/>
              <w:spacing w:line="360" w:lineRule="auto"/>
              <w:ind w:left="0"/>
              <w:jc w:val="center"/>
              <w:rPr>
                <w:rFonts w:asciiTheme="minorHAnsi" w:hAnsiTheme="minorHAnsi" w:cstheme="minorHAnsi"/>
                <w:sz w:val="22"/>
                <w:szCs w:val="22"/>
              </w:rPr>
            </w:pPr>
            <w:r w:rsidRPr="00A7335F">
              <w:rPr>
                <w:rFonts w:asciiTheme="minorHAnsi" w:hAnsiTheme="minorHAnsi" w:cstheme="minorHAnsi"/>
                <w:sz w:val="22"/>
                <w:szCs w:val="22"/>
              </w:rPr>
              <w:t>Bahalgarh, Sonipat</w:t>
            </w:r>
          </w:p>
        </w:tc>
        <w:tc>
          <w:tcPr>
            <w:tcW w:w="2283" w:type="dxa"/>
            <w:vAlign w:val="center"/>
          </w:tcPr>
          <w:p w14:paraId="07587399" w14:textId="64B567BA" w:rsidR="00A7335F" w:rsidRPr="00A7335F" w:rsidRDefault="00A7335F" w:rsidP="00142866">
            <w:pPr>
              <w:pStyle w:val="ListParagraph"/>
              <w:spacing w:line="360" w:lineRule="auto"/>
              <w:ind w:left="0"/>
              <w:jc w:val="center"/>
              <w:rPr>
                <w:rFonts w:asciiTheme="minorHAnsi" w:hAnsiTheme="minorHAnsi" w:cstheme="minorHAnsi"/>
                <w:sz w:val="22"/>
                <w:szCs w:val="22"/>
              </w:rPr>
            </w:pPr>
            <w:r w:rsidRPr="00A7335F">
              <w:rPr>
                <w:rFonts w:asciiTheme="minorHAnsi" w:hAnsiTheme="minorHAnsi" w:cstheme="minorHAnsi"/>
                <w:sz w:val="22"/>
                <w:szCs w:val="22"/>
              </w:rPr>
              <w:t>Pouches</w:t>
            </w:r>
          </w:p>
        </w:tc>
        <w:tc>
          <w:tcPr>
            <w:tcW w:w="2351" w:type="dxa"/>
          </w:tcPr>
          <w:p w14:paraId="62E5A954" w14:textId="30D24FAE" w:rsidR="00A7335F" w:rsidRPr="00A7335F" w:rsidRDefault="00A7335F" w:rsidP="00142866">
            <w:pPr>
              <w:pStyle w:val="ListParagraph"/>
              <w:spacing w:line="360" w:lineRule="auto"/>
              <w:ind w:left="0"/>
              <w:jc w:val="center"/>
              <w:rPr>
                <w:rFonts w:asciiTheme="minorHAnsi" w:hAnsiTheme="minorHAnsi" w:cstheme="minorHAnsi"/>
                <w:sz w:val="22"/>
                <w:szCs w:val="22"/>
              </w:rPr>
            </w:pPr>
            <w:r w:rsidRPr="00A7335F">
              <w:rPr>
                <w:rFonts w:asciiTheme="minorHAnsi" w:hAnsiTheme="minorHAnsi" w:cstheme="minorHAnsi"/>
                <w:sz w:val="22"/>
                <w:szCs w:val="22"/>
              </w:rPr>
              <w:t>18 million</w:t>
            </w:r>
          </w:p>
        </w:tc>
      </w:tr>
    </w:tbl>
    <w:p w14:paraId="27C3648F" w14:textId="77777777" w:rsidR="00F460B9" w:rsidRPr="00F460B9" w:rsidRDefault="00F460B9" w:rsidP="00142866">
      <w:pPr>
        <w:pStyle w:val="ListParagraph"/>
        <w:spacing w:after="240"/>
        <w:rPr>
          <w:rFonts w:ascii="Arial" w:eastAsia="Calibri" w:hAnsi="Arial" w:cs="Arial"/>
          <w:b/>
          <w:noProof/>
          <w:color w:val="000000"/>
          <w:sz w:val="22"/>
          <w:szCs w:val="22"/>
          <w:lang w:eastAsia="en-IN"/>
        </w:rPr>
      </w:pPr>
    </w:p>
    <w:p w14:paraId="768612D8" w14:textId="11655965" w:rsidR="00462E5E" w:rsidRPr="00142866" w:rsidRDefault="00F460B9" w:rsidP="00644512">
      <w:pPr>
        <w:pStyle w:val="ListParagraph"/>
        <w:numPr>
          <w:ilvl w:val="0"/>
          <w:numId w:val="47"/>
        </w:numPr>
        <w:spacing w:line="360" w:lineRule="auto"/>
        <w:ind w:left="567" w:right="-425" w:hanging="426"/>
        <w:jc w:val="both"/>
        <w:rPr>
          <w:bCs/>
        </w:rPr>
      </w:pPr>
      <w:r w:rsidRPr="00F460B9">
        <w:rPr>
          <w:rFonts w:ascii="Arial" w:eastAsia="Calibri" w:hAnsi="Arial" w:cs="Arial"/>
          <w:b/>
          <w:noProof/>
          <w:color w:val="000000"/>
          <w:sz w:val="22"/>
          <w:szCs w:val="22"/>
          <w:lang w:eastAsia="en-IN"/>
        </w:rPr>
        <w:t>PROCESS FLOW CHART FOR RICE PLANT:</w:t>
      </w:r>
      <w:r>
        <w:rPr>
          <w:rFonts w:ascii="Arial" w:eastAsia="Calibri" w:hAnsi="Arial" w:cs="Arial"/>
          <w:b/>
          <w:noProof/>
          <w:color w:val="000000"/>
          <w:sz w:val="22"/>
          <w:szCs w:val="22"/>
          <w:lang w:eastAsia="en-IN"/>
        </w:rPr>
        <w:t xml:space="preserve"> </w:t>
      </w:r>
      <w:r w:rsidR="00142866" w:rsidRPr="00142866">
        <w:rPr>
          <w:rFonts w:ascii="Arial" w:eastAsia="Calibri" w:hAnsi="Arial" w:cs="Arial"/>
          <w:bCs/>
          <w:noProof/>
          <w:color w:val="000000"/>
          <w:sz w:val="22"/>
          <w:szCs w:val="22"/>
          <w:lang w:eastAsia="en-IN"/>
        </w:rPr>
        <w:t>As per the information shared by the company, below diagram shows the process flow chart for murthal plant:</w:t>
      </w:r>
    </w:p>
    <w:p w14:paraId="0C34C15B" w14:textId="77777777" w:rsidR="00F460B9" w:rsidRDefault="00F460B9" w:rsidP="00F460B9">
      <w:pPr>
        <w:pStyle w:val="ListParagraph"/>
      </w:pPr>
    </w:p>
    <w:p w14:paraId="1AC4D53A" w14:textId="54B5805D" w:rsidR="00F460B9" w:rsidRPr="00F460B9" w:rsidRDefault="00F460B9" w:rsidP="00D12056">
      <w:pPr>
        <w:pStyle w:val="ListParagraph"/>
        <w:ind w:left="567"/>
      </w:pPr>
      <w:r>
        <w:rPr>
          <w:noProof/>
          <w:lang w:eastAsia="en-IN"/>
        </w:rPr>
        <w:drawing>
          <wp:inline distT="0" distB="0" distL="0" distR="0" wp14:anchorId="520A5B28" wp14:editId="6C950E38">
            <wp:extent cx="5907405" cy="5857875"/>
            <wp:effectExtent l="19050" t="19050" r="17145" b="28575"/>
            <wp:docPr id="448512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512112" name="Picture 448512112"/>
                    <pic:cNvPicPr/>
                  </pic:nvPicPr>
                  <pic:blipFill>
                    <a:blip r:embed="rId115">
                      <a:extLst>
                        <a:ext uri="{BEBA8EAE-BF5A-486C-A8C5-ECC9F3942E4B}">
                          <a14:imgProps xmlns:a14="http://schemas.microsoft.com/office/drawing/2010/main">
                            <a14:imgLayer r:embed="rId11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07405" cy="5857875"/>
                    </a:xfrm>
                    <a:prstGeom prst="rect">
                      <a:avLst/>
                    </a:prstGeom>
                    <a:ln>
                      <a:solidFill>
                        <a:schemeClr val="tx1"/>
                      </a:solidFill>
                    </a:ln>
                  </pic:spPr>
                </pic:pic>
              </a:graphicData>
            </a:graphic>
          </wp:inline>
        </w:drawing>
      </w:r>
    </w:p>
    <w:p w14:paraId="03B52192" w14:textId="14812BE6" w:rsidR="00F460B9" w:rsidRDefault="00A7335F" w:rsidP="00D12056">
      <w:pPr>
        <w:pStyle w:val="ListParagraph"/>
        <w:ind w:left="567"/>
      </w:pPr>
      <w:r>
        <w:rPr>
          <w:noProof/>
          <w:lang w:eastAsia="en-IN"/>
        </w:rPr>
        <w:lastRenderedPageBreak/>
        <w:drawing>
          <wp:inline distT="0" distB="0" distL="0" distR="0" wp14:anchorId="04BDB730" wp14:editId="1F3FFAE3">
            <wp:extent cx="5895975" cy="4019550"/>
            <wp:effectExtent l="19050" t="19050" r="28575" b="19050"/>
            <wp:docPr id="20963665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366507" name="Picture 2096366507"/>
                    <pic:cNvPicPr/>
                  </pic:nvPicPr>
                  <pic:blipFill>
                    <a:blip r:embed="rId117">
                      <a:extLst>
                        <a:ext uri="{BEBA8EAE-BF5A-486C-A8C5-ECC9F3942E4B}">
                          <a14:imgProps xmlns:a14="http://schemas.microsoft.com/office/drawing/2010/main">
                            <a14:imgLayer r:embed="rId11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96802" cy="4020114"/>
                    </a:xfrm>
                    <a:prstGeom prst="rect">
                      <a:avLst/>
                    </a:prstGeom>
                    <a:ln>
                      <a:solidFill>
                        <a:schemeClr val="tx1"/>
                      </a:solidFill>
                    </a:ln>
                  </pic:spPr>
                </pic:pic>
              </a:graphicData>
            </a:graphic>
          </wp:inline>
        </w:drawing>
      </w:r>
    </w:p>
    <w:p w14:paraId="29805279" w14:textId="77777777" w:rsidR="00BA457D" w:rsidRPr="00A7335F" w:rsidRDefault="00BA457D" w:rsidP="00F460B9">
      <w:pPr>
        <w:pStyle w:val="ListParagraph"/>
        <w:rPr>
          <w:sz w:val="2"/>
          <w:szCs w:val="2"/>
        </w:rPr>
      </w:pPr>
    </w:p>
    <w:p w14:paraId="74B18915" w14:textId="683CC7A0" w:rsidR="00BA457D" w:rsidRDefault="00A7335F" w:rsidP="00D12056">
      <w:pPr>
        <w:pStyle w:val="ListParagraph"/>
        <w:ind w:left="567"/>
        <w:rPr>
          <w:rFonts w:ascii="Arial" w:hAnsi="Arial" w:cs="Arial"/>
          <w:b/>
          <w:bCs/>
          <w:sz w:val="22"/>
          <w:szCs w:val="22"/>
        </w:rPr>
      </w:pPr>
      <w:r>
        <w:rPr>
          <w:rFonts w:ascii="Arial" w:hAnsi="Arial" w:cs="Arial"/>
          <w:b/>
          <w:bCs/>
          <w:noProof/>
          <w:sz w:val="22"/>
          <w:szCs w:val="22"/>
          <w:lang w:eastAsia="en-IN"/>
        </w:rPr>
        <w:drawing>
          <wp:inline distT="0" distB="0" distL="0" distR="0" wp14:anchorId="7EC33810" wp14:editId="06666296">
            <wp:extent cx="5915025" cy="4686300"/>
            <wp:effectExtent l="19050" t="19050" r="28575" b="19050"/>
            <wp:docPr id="15834578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457864" name="Picture 1583457864"/>
                    <pic:cNvPicPr/>
                  </pic:nvPicPr>
                  <pic:blipFill>
                    <a:blip r:embed="rId119">
                      <a:extLst>
                        <a:ext uri="{BEBA8EAE-BF5A-486C-A8C5-ECC9F3942E4B}">
                          <a14:imgProps xmlns:a14="http://schemas.microsoft.com/office/drawing/2010/main">
                            <a14:imgLayer r:embed="rId12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23196" cy="4692774"/>
                    </a:xfrm>
                    <a:prstGeom prst="rect">
                      <a:avLst/>
                    </a:prstGeom>
                    <a:ln>
                      <a:solidFill>
                        <a:schemeClr val="tx1"/>
                      </a:solidFill>
                    </a:ln>
                  </pic:spPr>
                </pic:pic>
              </a:graphicData>
            </a:graphic>
          </wp:inline>
        </w:drawing>
      </w:r>
    </w:p>
    <w:p w14:paraId="09854682" w14:textId="6E201ABD" w:rsidR="00A7335F" w:rsidRDefault="00A7335F" w:rsidP="00D12056">
      <w:pPr>
        <w:pStyle w:val="ListParagraph"/>
        <w:ind w:left="567"/>
        <w:rPr>
          <w:rFonts w:ascii="Arial" w:hAnsi="Arial" w:cs="Arial"/>
          <w:b/>
          <w:bCs/>
          <w:sz w:val="22"/>
          <w:szCs w:val="22"/>
        </w:rPr>
      </w:pPr>
      <w:r>
        <w:rPr>
          <w:noProof/>
          <w:lang w:eastAsia="en-IN"/>
        </w:rPr>
        <w:lastRenderedPageBreak/>
        <w:drawing>
          <wp:inline distT="0" distB="0" distL="0" distR="0" wp14:anchorId="60AEAF35" wp14:editId="0C478909">
            <wp:extent cx="5895975" cy="3057525"/>
            <wp:effectExtent l="19050" t="19050" r="28575" b="28575"/>
            <wp:docPr id="19161565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156583" name="Picture 4"/>
                    <pic:cNvPicPr/>
                  </pic:nvPicPr>
                  <pic:blipFill>
                    <a:blip r:embed="rId121">
                      <a:extLst>
                        <a:ext uri="{BEBA8EAE-BF5A-486C-A8C5-ECC9F3942E4B}">
                          <a14:imgProps xmlns:a14="http://schemas.microsoft.com/office/drawing/2010/main">
                            <a14:imgLayer r:embed="rId12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96800" cy="3057953"/>
                    </a:xfrm>
                    <a:prstGeom prst="rect">
                      <a:avLst/>
                    </a:prstGeom>
                    <a:ln>
                      <a:solidFill>
                        <a:schemeClr val="tx1"/>
                      </a:solidFill>
                    </a:ln>
                  </pic:spPr>
                </pic:pic>
              </a:graphicData>
            </a:graphic>
          </wp:inline>
        </w:drawing>
      </w:r>
    </w:p>
    <w:p w14:paraId="119A37EA" w14:textId="77777777" w:rsidR="00142866" w:rsidRDefault="00142866" w:rsidP="00A7335F">
      <w:pPr>
        <w:pStyle w:val="ListParagraph"/>
        <w:ind w:left="709"/>
        <w:rPr>
          <w:rFonts w:ascii="Arial" w:hAnsi="Arial" w:cs="Arial"/>
          <w:b/>
          <w:bCs/>
          <w:sz w:val="22"/>
          <w:szCs w:val="22"/>
        </w:rPr>
      </w:pPr>
    </w:p>
    <w:p w14:paraId="174E7779" w14:textId="315606FB" w:rsidR="00142866" w:rsidRDefault="00142866" w:rsidP="00D12056">
      <w:pPr>
        <w:pStyle w:val="ListParagraph"/>
        <w:spacing w:line="360" w:lineRule="auto"/>
        <w:ind w:left="567" w:right="-425"/>
        <w:jc w:val="both"/>
        <w:rPr>
          <w:rFonts w:ascii="Arial" w:hAnsi="Arial" w:cs="Arial"/>
          <w:color w:val="4D5156"/>
          <w:sz w:val="22"/>
          <w:szCs w:val="22"/>
          <w:shd w:val="clear" w:color="auto" w:fill="FFFFFF"/>
        </w:rPr>
      </w:pPr>
      <w:r w:rsidRPr="00142866">
        <w:rPr>
          <w:rFonts w:ascii="Arial" w:hAnsi="Arial" w:cs="Arial"/>
          <w:sz w:val="22"/>
          <w:szCs w:val="22"/>
        </w:rPr>
        <w:t>Steps 14.1, 21.3A &amp; 21.3B are critical control points, which are essential</w:t>
      </w:r>
      <w:r w:rsidRPr="00142866">
        <w:rPr>
          <w:rFonts w:ascii="Arial" w:hAnsi="Arial" w:cs="Arial"/>
          <w:color w:val="040C28"/>
          <w:sz w:val="22"/>
          <w:szCs w:val="22"/>
        </w:rPr>
        <w:t xml:space="preserve"> to prevent or eliminate a food safety hazard or reduce it to an acceptable level</w:t>
      </w:r>
      <w:r w:rsidRPr="00142866">
        <w:rPr>
          <w:rFonts w:ascii="Arial" w:hAnsi="Arial" w:cs="Arial"/>
          <w:color w:val="4D5156"/>
          <w:sz w:val="22"/>
          <w:szCs w:val="22"/>
          <w:shd w:val="clear" w:color="auto" w:fill="FFFFFF"/>
        </w:rPr>
        <w:t>.</w:t>
      </w:r>
    </w:p>
    <w:p w14:paraId="5C748DE8" w14:textId="77777777" w:rsidR="00142866" w:rsidRPr="00142866" w:rsidRDefault="00142866" w:rsidP="00142866">
      <w:pPr>
        <w:pStyle w:val="ListParagraph"/>
        <w:spacing w:line="360" w:lineRule="auto"/>
        <w:ind w:left="709" w:right="-425"/>
        <w:jc w:val="both"/>
        <w:rPr>
          <w:rFonts w:ascii="Arial" w:hAnsi="Arial" w:cs="Arial"/>
          <w:b/>
          <w:bCs/>
          <w:sz w:val="22"/>
          <w:szCs w:val="22"/>
        </w:rPr>
      </w:pPr>
    </w:p>
    <w:p w14:paraId="52DF20B6" w14:textId="13A8D24B" w:rsidR="00142866" w:rsidRPr="00142866" w:rsidRDefault="00142866" w:rsidP="00644512">
      <w:pPr>
        <w:pStyle w:val="ListParagraph"/>
        <w:numPr>
          <w:ilvl w:val="0"/>
          <w:numId w:val="47"/>
        </w:numPr>
        <w:spacing w:after="240" w:line="360" w:lineRule="auto"/>
        <w:ind w:left="567" w:right="-425" w:hanging="426"/>
        <w:jc w:val="both"/>
        <w:rPr>
          <w:bCs/>
        </w:rPr>
      </w:pPr>
      <w:r w:rsidRPr="00F460B9">
        <w:rPr>
          <w:rFonts w:ascii="Arial" w:eastAsia="Calibri" w:hAnsi="Arial" w:cs="Arial"/>
          <w:b/>
          <w:noProof/>
          <w:color w:val="000000"/>
          <w:sz w:val="22"/>
          <w:szCs w:val="22"/>
          <w:lang w:eastAsia="en-IN"/>
        </w:rPr>
        <w:t xml:space="preserve">PROCESS FLOW CHART FOR </w:t>
      </w:r>
      <w:r>
        <w:rPr>
          <w:rFonts w:ascii="Arial" w:eastAsia="Calibri" w:hAnsi="Arial" w:cs="Arial"/>
          <w:b/>
          <w:noProof/>
          <w:color w:val="000000"/>
          <w:sz w:val="22"/>
          <w:szCs w:val="22"/>
          <w:lang w:eastAsia="en-IN"/>
        </w:rPr>
        <w:t>FOOD</w:t>
      </w:r>
      <w:r w:rsidRPr="00F460B9">
        <w:rPr>
          <w:rFonts w:ascii="Arial" w:eastAsia="Calibri" w:hAnsi="Arial" w:cs="Arial"/>
          <w:b/>
          <w:noProof/>
          <w:color w:val="000000"/>
          <w:sz w:val="22"/>
          <w:szCs w:val="22"/>
          <w:lang w:eastAsia="en-IN"/>
        </w:rPr>
        <w:t xml:space="preserve"> PLANT:</w:t>
      </w:r>
      <w:r>
        <w:rPr>
          <w:rFonts w:ascii="Arial" w:eastAsia="Calibri" w:hAnsi="Arial" w:cs="Arial"/>
          <w:b/>
          <w:noProof/>
          <w:color w:val="000000"/>
          <w:sz w:val="22"/>
          <w:szCs w:val="22"/>
          <w:lang w:eastAsia="en-IN"/>
        </w:rPr>
        <w:t xml:space="preserve"> </w:t>
      </w:r>
      <w:r w:rsidRPr="00142866">
        <w:rPr>
          <w:rFonts w:ascii="Arial" w:eastAsia="Calibri" w:hAnsi="Arial" w:cs="Arial"/>
          <w:bCs/>
          <w:noProof/>
          <w:color w:val="000000"/>
          <w:sz w:val="22"/>
          <w:szCs w:val="22"/>
          <w:lang w:eastAsia="en-IN"/>
        </w:rPr>
        <w:t xml:space="preserve">As per the information shared by the company, below diagram shows the process flow chart for </w:t>
      </w:r>
      <w:r>
        <w:rPr>
          <w:rFonts w:ascii="Arial" w:eastAsia="Calibri" w:hAnsi="Arial" w:cs="Arial"/>
          <w:bCs/>
          <w:noProof/>
          <w:color w:val="000000"/>
          <w:sz w:val="22"/>
          <w:szCs w:val="22"/>
          <w:lang w:eastAsia="en-IN"/>
        </w:rPr>
        <w:t>bahalgarh</w:t>
      </w:r>
      <w:r w:rsidRPr="00142866">
        <w:rPr>
          <w:rFonts w:ascii="Arial" w:eastAsia="Calibri" w:hAnsi="Arial" w:cs="Arial"/>
          <w:bCs/>
          <w:noProof/>
          <w:color w:val="000000"/>
          <w:sz w:val="22"/>
          <w:szCs w:val="22"/>
          <w:lang w:eastAsia="en-IN"/>
        </w:rPr>
        <w:t xml:space="preserve"> plant:</w:t>
      </w:r>
    </w:p>
    <w:p w14:paraId="0F340FD3" w14:textId="0B2AEB8C" w:rsidR="00142866" w:rsidRDefault="00142866" w:rsidP="00644512">
      <w:pPr>
        <w:pStyle w:val="ListParagraph"/>
        <w:numPr>
          <w:ilvl w:val="0"/>
          <w:numId w:val="48"/>
        </w:numPr>
        <w:spacing w:before="240" w:line="360" w:lineRule="auto"/>
        <w:ind w:left="993" w:right="-425" w:hanging="425"/>
        <w:jc w:val="both"/>
        <w:rPr>
          <w:rFonts w:ascii="Arial" w:hAnsi="Arial" w:cs="Arial"/>
          <w:b/>
          <w:bCs/>
          <w:sz w:val="22"/>
          <w:szCs w:val="22"/>
        </w:rPr>
      </w:pPr>
      <w:r>
        <w:rPr>
          <w:rFonts w:ascii="Arial" w:hAnsi="Arial" w:cs="Arial"/>
          <w:b/>
          <w:bCs/>
          <w:sz w:val="22"/>
          <w:szCs w:val="22"/>
        </w:rPr>
        <w:t>For RTC Indian Curries:</w:t>
      </w:r>
    </w:p>
    <w:p w14:paraId="418ED491" w14:textId="09652E8E" w:rsidR="00142866" w:rsidRDefault="00142866" w:rsidP="00D12056">
      <w:pPr>
        <w:pStyle w:val="ListParagraph"/>
        <w:spacing w:line="360" w:lineRule="auto"/>
        <w:ind w:left="993" w:right="-425"/>
        <w:jc w:val="both"/>
        <w:rPr>
          <w:rFonts w:ascii="Arial" w:hAnsi="Arial" w:cs="Arial"/>
          <w:b/>
          <w:bCs/>
          <w:sz w:val="22"/>
          <w:szCs w:val="22"/>
        </w:rPr>
      </w:pPr>
      <w:r>
        <w:rPr>
          <w:rFonts w:ascii="Arial" w:hAnsi="Arial" w:cs="Arial"/>
          <w:b/>
          <w:bCs/>
          <w:noProof/>
          <w:sz w:val="22"/>
          <w:szCs w:val="22"/>
          <w:lang w:eastAsia="en-IN"/>
        </w:rPr>
        <w:drawing>
          <wp:inline distT="0" distB="0" distL="0" distR="0" wp14:anchorId="09B7B629" wp14:editId="0FAA71C9">
            <wp:extent cx="5629275" cy="3867150"/>
            <wp:effectExtent l="19050" t="19050" r="28575" b="19050"/>
            <wp:docPr id="20924512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451285" name="Picture 2092451285"/>
                    <pic:cNvPicPr/>
                  </pic:nvPicPr>
                  <pic:blipFill rotWithShape="1">
                    <a:blip r:embed="rId123">
                      <a:extLst>
                        <a:ext uri="{BEBA8EAE-BF5A-486C-A8C5-ECC9F3942E4B}">
                          <a14:imgProps xmlns:a14="http://schemas.microsoft.com/office/drawing/2010/main">
                            <a14:imgLayer r:embed="rId124">
                              <a14:imgEffect>
                                <a14:sharpenSoften amount="25000"/>
                              </a14:imgEffect>
                              <a14:imgEffect>
                                <a14:saturation sat="66000"/>
                              </a14:imgEffect>
                            </a14:imgLayer>
                          </a14:imgProps>
                        </a:ext>
                        <a:ext uri="{28A0092B-C50C-407E-A947-70E740481C1C}">
                          <a14:useLocalDpi xmlns:a14="http://schemas.microsoft.com/office/drawing/2010/main" val="0"/>
                        </a:ext>
                      </a:extLst>
                    </a:blip>
                    <a:srcRect b="5821"/>
                    <a:stretch/>
                  </pic:blipFill>
                  <pic:spPr bwMode="auto">
                    <a:xfrm>
                      <a:off x="0" y="0"/>
                      <a:ext cx="5653232" cy="38836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6829E77" w14:textId="777BD084" w:rsidR="00142866" w:rsidRDefault="00142866" w:rsidP="00D12056">
      <w:pPr>
        <w:pStyle w:val="ListParagraph"/>
        <w:spacing w:line="360" w:lineRule="auto"/>
        <w:ind w:left="993" w:right="-425"/>
        <w:jc w:val="both"/>
        <w:rPr>
          <w:rFonts w:ascii="Arial" w:hAnsi="Arial" w:cs="Arial"/>
          <w:b/>
          <w:bCs/>
          <w:sz w:val="22"/>
          <w:szCs w:val="22"/>
        </w:rPr>
      </w:pPr>
      <w:r>
        <w:rPr>
          <w:rFonts w:ascii="Arial" w:hAnsi="Arial" w:cs="Arial"/>
          <w:b/>
          <w:bCs/>
          <w:noProof/>
          <w:sz w:val="22"/>
          <w:szCs w:val="22"/>
          <w:lang w:eastAsia="en-IN"/>
        </w:rPr>
        <w:lastRenderedPageBreak/>
        <w:drawing>
          <wp:inline distT="0" distB="0" distL="0" distR="0" wp14:anchorId="63FB3F6D" wp14:editId="2179D0CE">
            <wp:extent cx="5657850" cy="8752840"/>
            <wp:effectExtent l="19050" t="19050" r="19050" b="10160"/>
            <wp:docPr id="1821916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91630" name="Picture 182191630"/>
                    <pic:cNvPicPr/>
                  </pic:nvPicPr>
                  <pic:blipFill>
                    <a:blip r:embed="rId125">
                      <a:extLst>
                        <a:ext uri="{BEBA8EAE-BF5A-486C-A8C5-ECC9F3942E4B}">
                          <a14:imgProps xmlns:a14="http://schemas.microsoft.com/office/drawing/2010/main">
                            <a14:imgLayer r:embed="rId12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675841" cy="8780672"/>
                    </a:xfrm>
                    <a:prstGeom prst="rect">
                      <a:avLst/>
                    </a:prstGeom>
                    <a:ln>
                      <a:solidFill>
                        <a:schemeClr val="tx1"/>
                      </a:solidFill>
                    </a:ln>
                  </pic:spPr>
                </pic:pic>
              </a:graphicData>
            </a:graphic>
          </wp:inline>
        </w:drawing>
      </w:r>
    </w:p>
    <w:p w14:paraId="67124ECB" w14:textId="78A57E8B" w:rsidR="00142866" w:rsidRDefault="00142866" w:rsidP="00644512">
      <w:pPr>
        <w:pStyle w:val="ListParagraph"/>
        <w:numPr>
          <w:ilvl w:val="0"/>
          <w:numId w:val="48"/>
        </w:numPr>
        <w:spacing w:before="240" w:line="360" w:lineRule="auto"/>
        <w:ind w:left="993" w:right="-425" w:hanging="425"/>
        <w:jc w:val="both"/>
        <w:rPr>
          <w:rFonts w:ascii="Arial" w:hAnsi="Arial" w:cs="Arial"/>
          <w:b/>
          <w:bCs/>
          <w:sz w:val="22"/>
          <w:szCs w:val="22"/>
        </w:rPr>
      </w:pPr>
      <w:r>
        <w:rPr>
          <w:rFonts w:ascii="Arial" w:hAnsi="Arial" w:cs="Arial"/>
          <w:b/>
          <w:bCs/>
          <w:sz w:val="22"/>
          <w:szCs w:val="22"/>
        </w:rPr>
        <w:lastRenderedPageBreak/>
        <w:t>RTC Micro Rice &amp; Grains:</w:t>
      </w:r>
    </w:p>
    <w:p w14:paraId="63D4711E" w14:textId="0F9FC3DB" w:rsidR="003E63A7" w:rsidRDefault="003E63A7" w:rsidP="00D12056">
      <w:pPr>
        <w:pStyle w:val="ListParagraph"/>
        <w:spacing w:before="240" w:line="360" w:lineRule="auto"/>
        <w:ind w:left="993" w:right="-425"/>
        <w:jc w:val="both"/>
        <w:rPr>
          <w:rFonts w:ascii="Arial" w:hAnsi="Arial" w:cs="Arial"/>
          <w:b/>
          <w:bCs/>
          <w:sz w:val="22"/>
          <w:szCs w:val="22"/>
        </w:rPr>
      </w:pPr>
      <w:r>
        <w:rPr>
          <w:rFonts w:ascii="Arial" w:hAnsi="Arial" w:cs="Arial"/>
          <w:b/>
          <w:bCs/>
          <w:noProof/>
          <w:sz w:val="22"/>
          <w:szCs w:val="22"/>
          <w:lang w:eastAsia="en-IN"/>
        </w:rPr>
        <w:drawing>
          <wp:inline distT="0" distB="0" distL="0" distR="0" wp14:anchorId="7F296F23" wp14:editId="73924B81">
            <wp:extent cx="5600700" cy="8448237"/>
            <wp:effectExtent l="19050" t="19050" r="19050" b="10160"/>
            <wp:docPr id="5174360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436087" name="Picture 517436087"/>
                    <pic:cNvPicPr/>
                  </pic:nvPicPr>
                  <pic:blipFill>
                    <a:blip r:embed="rId127">
                      <a:extLst>
                        <a:ext uri="{BEBA8EAE-BF5A-486C-A8C5-ECC9F3942E4B}">
                          <a14:imgProps xmlns:a14="http://schemas.microsoft.com/office/drawing/2010/main">
                            <a14:imgLayer r:embed="rId128">
                              <a14:imgEffect>
                                <a14:sharpenSoften amount="25000"/>
                              </a14:imgEffect>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5619534" cy="8476647"/>
                    </a:xfrm>
                    <a:prstGeom prst="rect">
                      <a:avLst/>
                    </a:prstGeom>
                    <a:ln>
                      <a:solidFill>
                        <a:schemeClr val="tx1"/>
                      </a:solidFill>
                    </a:ln>
                  </pic:spPr>
                </pic:pic>
              </a:graphicData>
            </a:graphic>
          </wp:inline>
        </w:drawing>
      </w:r>
    </w:p>
    <w:p w14:paraId="4A05567A" w14:textId="3F1E95F3" w:rsidR="003E63A7" w:rsidRDefault="003E63A7" w:rsidP="00D12056">
      <w:pPr>
        <w:pStyle w:val="ListParagraph"/>
        <w:spacing w:line="360" w:lineRule="auto"/>
        <w:ind w:left="993" w:right="-425"/>
        <w:jc w:val="both"/>
        <w:rPr>
          <w:rFonts w:ascii="Arial" w:hAnsi="Arial" w:cs="Arial"/>
          <w:b/>
          <w:bCs/>
          <w:sz w:val="22"/>
          <w:szCs w:val="22"/>
        </w:rPr>
      </w:pPr>
      <w:r>
        <w:rPr>
          <w:rFonts w:ascii="Arial" w:hAnsi="Arial" w:cs="Arial"/>
          <w:b/>
          <w:bCs/>
          <w:noProof/>
          <w:sz w:val="22"/>
          <w:szCs w:val="22"/>
          <w:lang w:eastAsia="en-IN"/>
        </w:rPr>
        <w:lastRenderedPageBreak/>
        <w:drawing>
          <wp:inline distT="0" distB="0" distL="0" distR="0" wp14:anchorId="136B5203" wp14:editId="26787234">
            <wp:extent cx="5629275" cy="5753100"/>
            <wp:effectExtent l="19050" t="19050" r="28575" b="19050"/>
            <wp:docPr id="2229857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85766" name="Picture 222985766"/>
                    <pic:cNvPicPr/>
                  </pic:nvPicPr>
                  <pic:blipFill rotWithShape="1">
                    <a:blip r:embed="rId129">
                      <a:extLst>
                        <a:ext uri="{BEBA8EAE-BF5A-486C-A8C5-ECC9F3942E4B}">
                          <a14:imgProps xmlns:a14="http://schemas.microsoft.com/office/drawing/2010/main">
                            <a14:imgLayer r:embed="rId130">
                              <a14:imgEffect>
                                <a14:sharpenSoften amount="25000"/>
                              </a14:imgEffect>
                              <a14:imgEffect>
                                <a14:saturation sat="66000"/>
                              </a14:imgEffect>
                            </a14:imgLayer>
                          </a14:imgProps>
                        </a:ext>
                        <a:ext uri="{28A0092B-C50C-407E-A947-70E740481C1C}">
                          <a14:useLocalDpi xmlns:a14="http://schemas.microsoft.com/office/drawing/2010/main" val="0"/>
                        </a:ext>
                      </a:extLst>
                    </a:blip>
                    <a:srcRect t="1974"/>
                    <a:stretch/>
                  </pic:blipFill>
                  <pic:spPr bwMode="auto">
                    <a:xfrm>
                      <a:off x="0" y="0"/>
                      <a:ext cx="5630139" cy="575398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827FAA5" w14:textId="77777777" w:rsidR="00D12056" w:rsidRDefault="00D12056" w:rsidP="00D12056">
      <w:pPr>
        <w:pStyle w:val="ListParagraph"/>
        <w:spacing w:line="360" w:lineRule="auto"/>
        <w:ind w:left="567" w:right="-425"/>
        <w:jc w:val="both"/>
        <w:rPr>
          <w:rFonts w:ascii="Arial" w:hAnsi="Arial" w:cs="Arial"/>
          <w:b/>
          <w:bCs/>
          <w:sz w:val="22"/>
          <w:szCs w:val="22"/>
        </w:rPr>
      </w:pPr>
    </w:p>
    <w:p w14:paraId="4CC6DA65" w14:textId="7D61B349" w:rsidR="00F460B9" w:rsidRDefault="00F460B9" w:rsidP="00644512">
      <w:pPr>
        <w:pStyle w:val="ListParagraph"/>
        <w:numPr>
          <w:ilvl w:val="0"/>
          <w:numId w:val="47"/>
        </w:numPr>
        <w:spacing w:after="240" w:line="360" w:lineRule="auto"/>
        <w:ind w:left="567" w:right="-425" w:hanging="426"/>
        <w:jc w:val="both"/>
        <w:rPr>
          <w:rFonts w:ascii="Arial" w:hAnsi="Arial" w:cs="Arial"/>
          <w:b/>
          <w:bCs/>
          <w:sz w:val="22"/>
          <w:szCs w:val="22"/>
        </w:rPr>
      </w:pPr>
      <w:r w:rsidRPr="00F460B9">
        <w:rPr>
          <w:rFonts w:ascii="Arial" w:hAnsi="Arial" w:cs="Arial"/>
          <w:b/>
          <w:bCs/>
          <w:sz w:val="22"/>
          <w:szCs w:val="22"/>
        </w:rPr>
        <w:t>TECHNICAL SPECIFICATIONS</w:t>
      </w:r>
      <w:r w:rsidR="00BA457D">
        <w:rPr>
          <w:rFonts w:ascii="Arial" w:hAnsi="Arial" w:cs="Arial"/>
          <w:b/>
          <w:bCs/>
          <w:sz w:val="22"/>
          <w:szCs w:val="22"/>
        </w:rPr>
        <w:t>/TECHNOLOGY USED</w:t>
      </w:r>
      <w:r w:rsidRPr="00F460B9">
        <w:rPr>
          <w:rFonts w:ascii="Arial" w:hAnsi="Arial" w:cs="Arial"/>
          <w:b/>
          <w:bCs/>
          <w:sz w:val="22"/>
          <w:szCs w:val="22"/>
        </w:rPr>
        <w:t>:</w:t>
      </w:r>
    </w:p>
    <w:p w14:paraId="0C2DC77B" w14:textId="6AEB58F2" w:rsidR="008C7296" w:rsidRPr="008C7296" w:rsidRDefault="003E63A7" w:rsidP="00644512">
      <w:pPr>
        <w:pStyle w:val="ListParagraph"/>
        <w:numPr>
          <w:ilvl w:val="0"/>
          <w:numId w:val="49"/>
        </w:numPr>
        <w:spacing w:before="240" w:after="240" w:line="360" w:lineRule="auto"/>
        <w:ind w:left="993" w:right="-425" w:hanging="425"/>
        <w:jc w:val="both"/>
        <w:rPr>
          <w:rFonts w:ascii="Arial" w:hAnsi="Arial" w:cs="Arial"/>
          <w:sz w:val="22"/>
          <w:szCs w:val="22"/>
        </w:rPr>
      </w:pPr>
      <w:r>
        <w:rPr>
          <w:rFonts w:ascii="Arial" w:hAnsi="Arial" w:cs="Arial"/>
          <w:b/>
          <w:bCs/>
          <w:sz w:val="22"/>
          <w:szCs w:val="22"/>
        </w:rPr>
        <w:t xml:space="preserve">MURTHAL UNIT: </w:t>
      </w:r>
      <w:r w:rsidR="008C7296">
        <w:rPr>
          <w:rFonts w:ascii="Arial" w:hAnsi="Arial" w:cs="Arial"/>
          <w:sz w:val="22"/>
          <w:szCs w:val="22"/>
        </w:rPr>
        <w:t>The Rice Plant located at Murthal, Sonipat, Haryana</w:t>
      </w:r>
      <w:r w:rsidR="008C7296" w:rsidRPr="00263455">
        <w:rPr>
          <w:rFonts w:ascii="Arial" w:hAnsi="Arial" w:cs="Arial"/>
          <w:sz w:val="22"/>
          <w:szCs w:val="22"/>
        </w:rPr>
        <w:t xml:space="preserve"> </w:t>
      </w:r>
      <w:r w:rsidR="008C7296" w:rsidRPr="00DA41BE">
        <w:rPr>
          <w:rFonts w:ascii="Arial" w:hAnsi="Arial" w:cs="Arial"/>
          <w:sz w:val="22"/>
          <w:szCs w:val="22"/>
        </w:rPr>
        <w:t xml:space="preserve">which is spread over an area of </w:t>
      </w:r>
      <w:r w:rsidR="008C7296" w:rsidRPr="00CB4FC9">
        <w:rPr>
          <w:rFonts w:ascii="Arial" w:hAnsi="Arial" w:cs="Arial"/>
          <w:sz w:val="22"/>
          <w:szCs w:val="22"/>
        </w:rPr>
        <w:t>25.58 Acres</w:t>
      </w:r>
      <w:r w:rsidR="008C7296">
        <w:rPr>
          <w:rFonts w:ascii="Arial" w:hAnsi="Arial" w:cs="Arial"/>
          <w:sz w:val="22"/>
          <w:szCs w:val="22"/>
        </w:rPr>
        <w:t xml:space="preserve"> as per the information shared with us. I</w:t>
      </w:r>
      <w:r w:rsidR="008C7296" w:rsidRPr="008C7296">
        <w:rPr>
          <w:rFonts w:ascii="Arial" w:hAnsi="Arial" w:cs="Arial"/>
          <w:sz w:val="22"/>
          <w:szCs w:val="22"/>
        </w:rPr>
        <w:t>n India, rice milling systems can be a simple one or two-step process, or a multi-stage process.</w:t>
      </w:r>
    </w:p>
    <w:p w14:paraId="7A5B2955" w14:textId="17E2EC6F" w:rsidR="008C7296" w:rsidRDefault="008C7296" w:rsidP="00644512">
      <w:pPr>
        <w:pStyle w:val="ListParagraph"/>
        <w:numPr>
          <w:ilvl w:val="0"/>
          <w:numId w:val="52"/>
        </w:numPr>
        <w:spacing w:line="360" w:lineRule="auto"/>
        <w:ind w:left="1560" w:right="-425" w:hanging="567"/>
        <w:jc w:val="both"/>
        <w:rPr>
          <w:rFonts w:ascii="Arial" w:hAnsi="Arial" w:cs="Arial"/>
          <w:sz w:val="22"/>
          <w:szCs w:val="22"/>
        </w:rPr>
      </w:pPr>
      <w:r w:rsidRPr="008C7296">
        <w:rPr>
          <w:rFonts w:ascii="Arial" w:hAnsi="Arial" w:cs="Arial"/>
          <w:sz w:val="22"/>
          <w:szCs w:val="22"/>
        </w:rPr>
        <w:t>One step milling - In this step, husk and bran removal are done in one pass</w:t>
      </w:r>
      <w:r w:rsidR="00C276C8">
        <w:rPr>
          <w:rFonts w:ascii="Arial" w:hAnsi="Arial" w:cs="Arial"/>
          <w:sz w:val="22"/>
          <w:szCs w:val="22"/>
        </w:rPr>
        <w:t>.</w:t>
      </w:r>
    </w:p>
    <w:p w14:paraId="046E262E" w14:textId="517530EE" w:rsidR="008C7296" w:rsidRDefault="008C7296" w:rsidP="00644512">
      <w:pPr>
        <w:pStyle w:val="ListParagraph"/>
        <w:numPr>
          <w:ilvl w:val="0"/>
          <w:numId w:val="52"/>
        </w:numPr>
        <w:spacing w:line="360" w:lineRule="auto"/>
        <w:ind w:left="1560" w:right="-425" w:hanging="567"/>
        <w:jc w:val="both"/>
        <w:rPr>
          <w:rFonts w:ascii="Arial" w:hAnsi="Arial" w:cs="Arial"/>
          <w:sz w:val="22"/>
          <w:szCs w:val="22"/>
        </w:rPr>
      </w:pPr>
      <w:r w:rsidRPr="008C7296">
        <w:rPr>
          <w:rFonts w:ascii="Arial" w:hAnsi="Arial" w:cs="Arial"/>
          <w:sz w:val="22"/>
          <w:szCs w:val="22"/>
        </w:rPr>
        <w:t>Two-step process - In this step, removing the husk and removing bran are done separately</w:t>
      </w:r>
      <w:r w:rsidR="00C276C8">
        <w:rPr>
          <w:rFonts w:ascii="Arial" w:hAnsi="Arial" w:cs="Arial"/>
          <w:sz w:val="22"/>
          <w:szCs w:val="22"/>
        </w:rPr>
        <w:t>.</w:t>
      </w:r>
    </w:p>
    <w:p w14:paraId="5A35DA32" w14:textId="7A9A76F7" w:rsidR="008C7296" w:rsidRDefault="008C7296" w:rsidP="00644512">
      <w:pPr>
        <w:pStyle w:val="ListParagraph"/>
        <w:numPr>
          <w:ilvl w:val="0"/>
          <w:numId w:val="52"/>
        </w:numPr>
        <w:spacing w:line="360" w:lineRule="auto"/>
        <w:ind w:left="1560" w:right="-425" w:hanging="567"/>
        <w:jc w:val="both"/>
        <w:rPr>
          <w:rFonts w:ascii="Arial" w:hAnsi="Arial" w:cs="Arial"/>
          <w:sz w:val="22"/>
          <w:szCs w:val="22"/>
        </w:rPr>
      </w:pPr>
      <w:r w:rsidRPr="008C7296">
        <w:rPr>
          <w:rFonts w:ascii="Arial" w:hAnsi="Arial" w:cs="Arial"/>
          <w:sz w:val="22"/>
          <w:szCs w:val="22"/>
        </w:rPr>
        <w:t xml:space="preserve">Multistage </w:t>
      </w:r>
      <w:r>
        <w:rPr>
          <w:rFonts w:ascii="Arial" w:hAnsi="Arial" w:cs="Arial"/>
          <w:sz w:val="22"/>
          <w:szCs w:val="22"/>
        </w:rPr>
        <w:t>M</w:t>
      </w:r>
      <w:r w:rsidRPr="008C7296">
        <w:rPr>
          <w:rFonts w:ascii="Arial" w:hAnsi="Arial" w:cs="Arial"/>
          <w:sz w:val="22"/>
          <w:szCs w:val="22"/>
        </w:rPr>
        <w:t>illing</w:t>
      </w:r>
      <w:r w:rsidR="006408F5">
        <w:rPr>
          <w:rFonts w:ascii="Arial" w:hAnsi="Arial" w:cs="Arial"/>
          <w:sz w:val="22"/>
          <w:szCs w:val="22"/>
        </w:rPr>
        <w:t>, which is used in the Murthal Plant in which r</w:t>
      </w:r>
      <w:r w:rsidRPr="008C7296">
        <w:rPr>
          <w:rFonts w:ascii="Arial" w:hAnsi="Arial" w:cs="Arial"/>
          <w:sz w:val="22"/>
          <w:szCs w:val="22"/>
        </w:rPr>
        <w:t>ice undergoes a number of different processing steps,</w:t>
      </w:r>
      <w:r w:rsidR="006408F5">
        <w:rPr>
          <w:rFonts w:ascii="Arial" w:hAnsi="Arial" w:cs="Arial"/>
          <w:sz w:val="22"/>
          <w:szCs w:val="22"/>
        </w:rPr>
        <w:t xml:space="preserve"> </w:t>
      </w:r>
      <w:r w:rsidRPr="008C7296">
        <w:rPr>
          <w:rFonts w:ascii="Arial" w:hAnsi="Arial" w:cs="Arial"/>
          <w:sz w:val="22"/>
          <w:szCs w:val="22"/>
        </w:rPr>
        <w:t>such as:</w:t>
      </w:r>
    </w:p>
    <w:p w14:paraId="5F00880E" w14:textId="183A0DA2" w:rsidR="008C7296" w:rsidRPr="008C7296" w:rsidRDefault="008C7296" w:rsidP="00644512">
      <w:pPr>
        <w:pStyle w:val="ListParagraph"/>
        <w:numPr>
          <w:ilvl w:val="0"/>
          <w:numId w:val="52"/>
        </w:numPr>
        <w:spacing w:before="240" w:line="360" w:lineRule="auto"/>
        <w:ind w:left="1985" w:right="-425" w:hanging="425"/>
        <w:jc w:val="both"/>
        <w:rPr>
          <w:rFonts w:ascii="Arial" w:hAnsi="Arial" w:cs="Arial"/>
          <w:sz w:val="22"/>
          <w:szCs w:val="22"/>
        </w:rPr>
      </w:pPr>
      <w:r w:rsidRPr="00E929B7">
        <w:rPr>
          <w:rFonts w:ascii="Arial" w:hAnsi="Arial" w:cs="Arial"/>
          <w:b/>
          <w:bCs/>
          <w:sz w:val="22"/>
          <w:szCs w:val="22"/>
        </w:rPr>
        <w:lastRenderedPageBreak/>
        <w:t>Pre-cleaning</w:t>
      </w:r>
      <w:r w:rsidR="00E929B7">
        <w:rPr>
          <w:rFonts w:ascii="Arial" w:hAnsi="Arial" w:cs="Arial"/>
          <w:sz w:val="22"/>
          <w:szCs w:val="22"/>
        </w:rPr>
        <w:t>: The pre-cleaning process consists of two procedures, cleaning and de-stoning. Paddy cleaner is used to separate all the impurities like dust, straw, sand, clay and heavy particles of even uneven sizes from paddy.</w:t>
      </w:r>
    </w:p>
    <w:p w14:paraId="32705D66" w14:textId="77C40A58" w:rsidR="008C7296" w:rsidRPr="008C7296" w:rsidRDefault="008C7296" w:rsidP="00644512">
      <w:pPr>
        <w:pStyle w:val="ListParagraph"/>
        <w:numPr>
          <w:ilvl w:val="0"/>
          <w:numId w:val="52"/>
        </w:numPr>
        <w:spacing w:before="240" w:line="360" w:lineRule="auto"/>
        <w:ind w:left="1985" w:right="-425" w:hanging="425"/>
        <w:jc w:val="both"/>
        <w:rPr>
          <w:rFonts w:ascii="Arial" w:hAnsi="Arial" w:cs="Arial"/>
          <w:sz w:val="22"/>
          <w:szCs w:val="22"/>
        </w:rPr>
      </w:pPr>
      <w:r w:rsidRPr="00E929B7">
        <w:rPr>
          <w:rFonts w:ascii="Arial" w:hAnsi="Arial" w:cs="Arial"/>
          <w:b/>
          <w:bCs/>
          <w:sz w:val="22"/>
          <w:szCs w:val="22"/>
        </w:rPr>
        <w:t>Dehusking or dehulling</w:t>
      </w:r>
      <w:r w:rsidR="00E929B7">
        <w:rPr>
          <w:rFonts w:ascii="Arial" w:hAnsi="Arial" w:cs="Arial"/>
          <w:sz w:val="22"/>
          <w:szCs w:val="22"/>
        </w:rPr>
        <w:t>: In this step, the husk and bran are removed from the paddy rice.</w:t>
      </w:r>
    </w:p>
    <w:p w14:paraId="1BBBE381" w14:textId="705EE36E" w:rsidR="008C7296" w:rsidRPr="008C7296" w:rsidRDefault="008C7296" w:rsidP="00644512">
      <w:pPr>
        <w:pStyle w:val="ListParagraph"/>
        <w:numPr>
          <w:ilvl w:val="0"/>
          <w:numId w:val="52"/>
        </w:numPr>
        <w:spacing w:before="240" w:line="360" w:lineRule="auto"/>
        <w:ind w:left="1985" w:right="-425" w:hanging="425"/>
        <w:jc w:val="both"/>
        <w:rPr>
          <w:rFonts w:ascii="Arial" w:hAnsi="Arial" w:cs="Arial"/>
          <w:sz w:val="22"/>
          <w:szCs w:val="22"/>
        </w:rPr>
      </w:pPr>
      <w:r w:rsidRPr="00E929B7">
        <w:rPr>
          <w:rFonts w:ascii="Arial" w:hAnsi="Arial" w:cs="Arial"/>
          <w:b/>
          <w:bCs/>
          <w:sz w:val="22"/>
          <w:szCs w:val="22"/>
        </w:rPr>
        <w:t>Paddy separation</w:t>
      </w:r>
      <w:r w:rsidR="00E929B7" w:rsidRPr="00E929B7">
        <w:rPr>
          <w:rFonts w:ascii="Arial" w:hAnsi="Arial" w:cs="Arial"/>
          <w:b/>
          <w:bCs/>
          <w:sz w:val="22"/>
          <w:szCs w:val="22"/>
        </w:rPr>
        <w:t>:</w:t>
      </w:r>
      <w:r w:rsidR="00E929B7">
        <w:rPr>
          <w:rFonts w:ascii="Arial" w:hAnsi="Arial" w:cs="Arial"/>
          <w:sz w:val="22"/>
          <w:szCs w:val="22"/>
        </w:rPr>
        <w:t xml:space="preserve"> Rice separator separates the unhusked paddy from the brown rice.</w:t>
      </w:r>
    </w:p>
    <w:p w14:paraId="1213905A" w14:textId="0A894467" w:rsidR="008C7296" w:rsidRPr="008C7296" w:rsidRDefault="008C7296" w:rsidP="00644512">
      <w:pPr>
        <w:pStyle w:val="ListParagraph"/>
        <w:numPr>
          <w:ilvl w:val="0"/>
          <w:numId w:val="52"/>
        </w:numPr>
        <w:spacing w:before="240" w:line="360" w:lineRule="auto"/>
        <w:ind w:left="1985" w:right="-425" w:hanging="425"/>
        <w:jc w:val="both"/>
        <w:rPr>
          <w:rFonts w:ascii="Arial" w:hAnsi="Arial" w:cs="Arial"/>
          <w:sz w:val="22"/>
          <w:szCs w:val="22"/>
        </w:rPr>
      </w:pPr>
      <w:r w:rsidRPr="00415F44">
        <w:rPr>
          <w:rFonts w:ascii="Arial" w:hAnsi="Arial" w:cs="Arial"/>
          <w:b/>
          <w:bCs/>
          <w:sz w:val="22"/>
          <w:szCs w:val="22"/>
        </w:rPr>
        <w:t>Whitening or polishing</w:t>
      </w:r>
      <w:r w:rsidR="00E929B7">
        <w:rPr>
          <w:rFonts w:ascii="Arial" w:hAnsi="Arial" w:cs="Arial"/>
          <w:sz w:val="22"/>
          <w:szCs w:val="22"/>
        </w:rPr>
        <w:t xml:space="preserve">: Rice Milling is the process that helps in the removal of hulls and brans from paddy grains to produce polished rice. White rice is the result of further milling by machines that rub the grains together under pressure. The abrasion </w:t>
      </w:r>
      <w:r w:rsidR="006408F5">
        <w:rPr>
          <w:rFonts w:ascii="Arial" w:hAnsi="Arial" w:cs="Arial"/>
          <w:sz w:val="22"/>
          <w:szCs w:val="22"/>
        </w:rPr>
        <w:t>removes</w:t>
      </w:r>
      <w:r w:rsidR="00E929B7">
        <w:rPr>
          <w:rFonts w:ascii="Arial" w:hAnsi="Arial" w:cs="Arial"/>
          <w:sz w:val="22"/>
          <w:szCs w:val="22"/>
        </w:rPr>
        <w:t xml:space="preserve"> the bran, revealing white or polished rice.</w:t>
      </w:r>
    </w:p>
    <w:p w14:paraId="139580EC" w14:textId="28508900" w:rsidR="008C7296" w:rsidRPr="008C7296" w:rsidRDefault="008C7296" w:rsidP="00644512">
      <w:pPr>
        <w:pStyle w:val="ListParagraph"/>
        <w:numPr>
          <w:ilvl w:val="0"/>
          <w:numId w:val="52"/>
        </w:numPr>
        <w:spacing w:before="240" w:line="360" w:lineRule="auto"/>
        <w:ind w:left="1985" w:right="-425" w:hanging="425"/>
        <w:jc w:val="both"/>
        <w:rPr>
          <w:rFonts w:ascii="Arial" w:hAnsi="Arial" w:cs="Arial"/>
          <w:sz w:val="22"/>
          <w:szCs w:val="22"/>
        </w:rPr>
      </w:pPr>
      <w:r w:rsidRPr="00415F44">
        <w:rPr>
          <w:rFonts w:ascii="Arial" w:hAnsi="Arial" w:cs="Arial"/>
          <w:b/>
          <w:bCs/>
          <w:sz w:val="22"/>
          <w:szCs w:val="22"/>
        </w:rPr>
        <w:t>Grading</w:t>
      </w:r>
      <w:r w:rsidRPr="008C7296">
        <w:rPr>
          <w:rFonts w:ascii="Arial" w:hAnsi="Arial" w:cs="Arial"/>
          <w:sz w:val="22"/>
          <w:szCs w:val="22"/>
        </w:rPr>
        <w:t xml:space="preserve"> </w:t>
      </w:r>
      <w:r w:rsidRPr="00415F44">
        <w:rPr>
          <w:rFonts w:ascii="Arial" w:hAnsi="Arial" w:cs="Arial"/>
          <w:b/>
          <w:bCs/>
          <w:sz w:val="22"/>
          <w:szCs w:val="22"/>
        </w:rPr>
        <w:t>and separation of white rice</w:t>
      </w:r>
      <w:r w:rsidR="00E929B7">
        <w:rPr>
          <w:rFonts w:ascii="Arial" w:hAnsi="Arial" w:cs="Arial"/>
          <w:sz w:val="22"/>
          <w:szCs w:val="22"/>
        </w:rPr>
        <w:t>: In the step, the immature grains are separated, a more precise adjustment of the huller can also be done here to minimize breakages.</w:t>
      </w:r>
    </w:p>
    <w:p w14:paraId="697FA85C" w14:textId="23491659" w:rsidR="008C7296" w:rsidRPr="008C7296" w:rsidRDefault="008C7296" w:rsidP="00644512">
      <w:pPr>
        <w:pStyle w:val="ListParagraph"/>
        <w:numPr>
          <w:ilvl w:val="0"/>
          <w:numId w:val="52"/>
        </w:numPr>
        <w:spacing w:before="240" w:line="360" w:lineRule="auto"/>
        <w:ind w:left="1985" w:right="-425" w:hanging="425"/>
        <w:jc w:val="both"/>
        <w:rPr>
          <w:rFonts w:ascii="Arial" w:hAnsi="Arial" w:cs="Arial"/>
          <w:sz w:val="22"/>
          <w:szCs w:val="22"/>
        </w:rPr>
      </w:pPr>
      <w:r w:rsidRPr="00415F44">
        <w:rPr>
          <w:rFonts w:ascii="Arial" w:hAnsi="Arial" w:cs="Arial"/>
          <w:b/>
          <w:bCs/>
          <w:sz w:val="22"/>
          <w:szCs w:val="22"/>
        </w:rPr>
        <w:t>Mixing</w:t>
      </w:r>
      <w:r w:rsidR="00415F44">
        <w:rPr>
          <w:rFonts w:ascii="Arial" w:hAnsi="Arial" w:cs="Arial"/>
          <w:sz w:val="22"/>
          <w:szCs w:val="22"/>
        </w:rPr>
        <w:t xml:space="preserve">: </w:t>
      </w:r>
      <w:r w:rsidR="00415F44" w:rsidRPr="00415F44">
        <w:rPr>
          <w:rFonts w:ascii="Arial" w:hAnsi="Arial" w:cs="Arial"/>
          <w:sz w:val="22"/>
          <w:szCs w:val="22"/>
        </w:rPr>
        <w:t>A good rice mill will produce 50−60% head rice (whole kernels), 5−10% large broken and 10−15% small broken kernels. Depending on country standards, rice grades in the market will contain from 5−25% broken kernels. If rice mixing is to be done properly, then a volumetric mixer is necessary</w:t>
      </w:r>
    </w:p>
    <w:p w14:paraId="616ACE53" w14:textId="73311792" w:rsidR="008C7296" w:rsidRPr="008C7296" w:rsidRDefault="008C7296" w:rsidP="00644512">
      <w:pPr>
        <w:pStyle w:val="ListParagraph"/>
        <w:numPr>
          <w:ilvl w:val="0"/>
          <w:numId w:val="52"/>
        </w:numPr>
        <w:spacing w:before="240" w:line="360" w:lineRule="auto"/>
        <w:ind w:left="1985" w:right="-425" w:hanging="425"/>
        <w:jc w:val="both"/>
        <w:rPr>
          <w:rFonts w:ascii="Arial" w:hAnsi="Arial" w:cs="Arial"/>
          <w:sz w:val="22"/>
          <w:szCs w:val="22"/>
        </w:rPr>
      </w:pPr>
      <w:r w:rsidRPr="00415F44">
        <w:rPr>
          <w:rFonts w:ascii="Arial" w:hAnsi="Arial" w:cs="Arial"/>
          <w:b/>
          <w:bCs/>
          <w:sz w:val="22"/>
          <w:szCs w:val="22"/>
        </w:rPr>
        <w:t>Mist polishing</w:t>
      </w:r>
      <w:r w:rsidR="00E929B7" w:rsidRPr="00415F44">
        <w:rPr>
          <w:rFonts w:ascii="Arial" w:hAnsi="Arial" w:cs="Arial"/>
          <w:b/>
          <w:bCs/>
          <w:sz w:val="22"/>
          <w:szCs w:val="22"/>
        </w:rPr>
        <w:t>:</w:t>
      </w:r>
      <w:r w:rsidR="00E929B7">
        <w:rPr>
          <w:rFonts w:ascii="Arial" w:hAnsi="Arial" w:cs="Arial"/>
          <w:sz w:val="22"/>
          <w:szCs w:val="22"/>
        </w:rPr>
        <w:t xml:space="preserve"> </w:t>
      </w:r>
      <w:r w:rsidR="00E929B7" w:rsidRPr="00E929B7">
        <w:rPr>
          <w:rFonts w:ascii="Arial" w:hAnsi="Arial" w:cs="Arial"/>
          <w:sz w:val="22"/>
          <w:szCs w:val="22"/>
        </w:rPr>
        <w:t>Mixing a fine mist of water with the dust retained on the whitened rice improves the luster of rice (polishes) without significantly reducing milling yield. A friction type of whitening machine, which delivers a fine mist of water during the final whitening process, is used for “final” polishing before sale.</w:t>
      </w:r>
    </w:p>
    <w:p w14:paraId="597A3E7C" w14:textId="4660C044" w:rsidR="008C7296" w:rsidRPr="008C7296" w:rsidRDefault="008C7296" w:rsidP="00644512">
      <w:pPr>
        <w:pStyle w:val="ListParagraph"/>
        <w:numPr>
          <w:ilvl w:val="0"/>
          <w:numId w:val="52"/>
        </w:numPr>
        <w:spacing w:before="240" w:line="360" w:lineRule="auto"/>
        <w:ind w:left="1985" w:right="-425" w:hanging="425"/>
        <w:jc w:val="both"/>
        <w:rPr>
          <w:rFonts w:ascii="Arial" w:hAnsi="Arial" w:cs="Arial"/>
          <w:sz w:val="22"/>
          <w:szCs w:val="22"/>
        </w:rPr>
      </w:pPr>
      <w:r w:rsidRPr="00415F44">
        <w:rPr>
          <w:rFonts w:ascii="Arial" w:hAnsi="Arial" w:cs="Arial"/>
          <w:b/>
          <w:bCs/>
          <w:sz w:val="22"/>
          <w:szCs w:val="22"/>
        </w:rPr>
        <w:t>Weighing of rice</w:t>
      </w:r>
      <w:r w:rsidR="00E929B7" w:rsidRPr="00415F44">
        <w:rPr>
          <w:rFonts w:ascii="Arial" w:hAnsi="Arial" w:cs="Arial"/>
          <w:b/>
          <w:bCs/>
          <w:sz w:val="22"/>
          <w:szCs w:val="22"/>
        </w:rPr>
        <w:t>:</w:t>
      </w:r>
      <w:r w:rsidR="00E929B7">
        <w:rPr>
          <w:rFonts w:ascii="Arial" w:hAnsi="Arial" w:cs="Arial"/>
          <w:sz w:val="22"/>
          <w:szCs w:val="22"/>
        </w:rPr>
        <w:t xml:space="preserve"> Preparing the milled rice for transport to the customer.</w:t>
      </w:r>
    </w:p>
    <w:p w14:paraId="66CA8ACD" w14:textId="77777777" w:rsidR="008C7296" w:rsidRPr="008C7296" w:rsidRDefault="008C7296" w:rsidP="00B2285F">
      <w:pPr>
        <w:spacing w:before="240" w:line="360" w:lineRule="auto"/>
        <w:ind w:left="993" w:right="-425"/>
        <w:jc w:val="both"/>
        <w:rPr>
          <w:rFonts w:ascii="Arial" w:hAnsi="Arial" w:cs="Arial"/>
          <w:sz w:val="22"/>
          <w:szCs w:val="22"/>
        </w:rPr>
      </w:pPr>
      <w:r w:rsidRPr="008C7296">
        <w:rPr>
          <w:rFonts w:ascii="Arial" w:hAnsi="Arial" w:cs="Arial"/>
          <w:sz w:val="22"/>
          <w:szCs w:val="22"/>
        </w:rPr>
        <w:t>In the milling process, produces white rice removes much of the vitamins and minerals which are found primarily in the outer bran layers. Basmati Rice Exporters in India replenished the rice with some important nutrients and vitamins to make it more suitable for consumption.</w:t>
      </w:r>
    </w:p>
    <w:p w14:paraId="32D07FF7" w14:textId="75C209B5" w:rsidR="00906CDE" w:rsidRDefault="00906CDE">
      <w:pPr>
        <w:rPr>
          <w:rFonts w:ascii="Arial" w:hAnsi="Arial" w:cs="Arial"/>
          <w:b/>
          <w:bCs/>
          <w:sz w:val="22"/>
          <w:szCs w:val="22"/>
        </w:rPr>
      </w:pPr>
    </w:p>
    <w:p w14:paraId="0E0BFE31" w14:textId="6DA6CB41" w:rsidR="0077034E" w:rsidRDefault="0077034E" w:rsidP="00B2285F">
      <w:pPr>
        <w:spacing w:before="240" w:after="240" w:line="360" w:lineRule="auto"/>
        <w:ind w:left="993" w:right="-425"/>
        <w:jc w:val="both"/>
        <w:rPr>
          <w:rFonts w:ascii="Arial" w:hAnsi="Arial" w:cs="Arial"/>
          <w:b/>
          <w:bCs/>
          <w:sz w:val="22"/>
          <w:szCs w:val="22"/>
        </w:rPr>
      </w:pPr>
      <w:r w:rsidRPr="0077034E">
        <w:rPr>
          <w:rFonts w:ascii="Arial" w:hAnsi="Arial" w:cs="Arial"/>
          <w:b/>
          <w:bCs/>
          <w:sz w:val="22"/>
          <w:szCs w:val="22"/>
        </w:rPr>
        <w:t>LATEST/MODERN TECHNOLOGY:</w:t>
      </w:r>
      <w:r>
        <w:rPr>
          <w:rFonts w:ascii="Arial" w:hAnsi="Arial" w:cs="Arial"/>
          <w:b/>
          <w:bCs/>
          <w:sz w:val="22"/>
          <w:szCs w:val="22"/>
        </w:rPr>
        <w:t xml:space="preserve"> </w:t>
      </w:r>
    </w:p>
    <w:p w14:paraId="595A3547" w14:textId="77777777" w:rsidR="0077034E" w:rsidRPr="0077034E" w:rsidRDefault="0077034E" w:rsidP="00B2285F">
      <w:pPr>
        <w:spacing w:line="360" w:lineRule="auto"/>
        <w:ind w:left="993" w:right="-425"/>
        <w:jc w:val="both"/>
        <w:rPr>
          <w:rFonts w:ascii="Arial" w:hAnsi="Arial" w:cs="Arial"/>
          <w:sz w:val="22"/>
          <w:szCs w:val="22"/>
        </w:rPr>
      </w:pPr>
      <w:r w:rsidRPr="0077034E">
        <w:rPr>
          <w:rFonts w:ascii="Arial" w:hAnsi="Arial" w:cs="Arial"/>
          <w:b/>
          <w:sz w:val="22"/>
          <w:szCs w:val="22"/>
        </w:rPr>
        <w:t xml:space="preserve">RICE HULLING: </w:t>
      </w:r>
      <w:r w:rsidRPr="0077034E">
        <w:rPr>
          <w:rFonts w:ascii="Arial" w:hAnsi="Arial" w:cs="Arial"/>
          <w:sz w:val="22"/>
          <w:szCs w:val="22"/>
        </w:rPr>
        <w:t xml:space="preserve">Hulling machines and methods can be classified based on the scale of milling and the types of machines used to mill the rice. There are several types of machines that are used to remove the husk. Traditionally the husk was removed using mortar and </w:t>
      </w:r>
      <w:r w:rsidRPr="0077034E">
        <w:rPr>
          <w:rFonts w:ascii="Arial" w:hAnsi="Arial" w:cs="Arial"/>
          <w:sz w:val="22"/>
          <w:szCs w:val="22"/>
        </w:rPr>
        <w:lastRenderedPageBreak/>
        <w:t>pestle. This process involves pounding the rice grains using long pole in a basin. This breaks up the husk and dissociates it with the bran. The husk and bran are later separated by winnowing them manually.</w:t>
      </w:r>
    </w:p>
    <w:p w14:paraId="2BB136ED" w14:textId="1CFF42A8"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The first mechanised milling machine is the Engelberg huller. It was invented by a German Brazilian engineer Evaristo Conrado Engelberg and patented in 1885. This machine was capable of milling and polishing the grains simultaneously. It uses a steel roller to grind the husk away and polish the rice. Due to its poor efficiency, it has been discontinued.</w:t>
      </w:r>
    </w:p>
    <w:p w14:paraId="78296784" w14:textId="77777777"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The next development in rice milling is the two-stage milling machine. The first set of wheels hulls the paddy and the second set of steel wheels polish the rice by applying pressure on the rice to remove the bran. Alto precision manufactures highly efficient compact 2 stage mills with 100 kg/hr capacity that can run on solar energy with battery backup.</w:t>
      </w:r>
    </w:p>
    <w:p w14:paraId="62EB25B8" w14:textId="77777777"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As volume of rice to be milled increases multistage husking mills are used. These machines are capable of cleaning, husking, polishing grading, bagging and managing the rice and it’s by products. Alto precision manufactures small scale multistage mills that are capable of process white rice, brown rice and semi polished rice.</w:t>
      </w:r>
    </w:p>
    <w:p w14:paraId="1E13AD07" w14:textId="77777777"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b/>
          <w:sz w:val="22"/>
          <w:szCs w:val="22"/>
        </w:rPr>
        <w:t>There are different mechanisms for de-husking paddy</w:t>
      </w:r>
      <w:r w:rsidRPr="0077034E">
        <w:rPr>
          <w:rFonts w:ascii="Arial" w:hAnsi="Arial" w:cs="Arial"/>
          <w:sz w:val="22"/>
          <w:szCs w:val="22"/>
        </w:rPr>
        <w:t>. The first type is the steel huller which hulls and polishes the rice. In this machine the grains pass between a revolving steel shaft and a cylindrically shaped fixed metal grate. The second type is the under-runner disc sheller. It consists of two steel discs that have an abrasive coating. The upper disc to the housing and the lower disc is capable of rotating.</w:t>
      </w:r>
    </w:p>
    <w:p w14:paraId="222405B8" w14:textId="77777777"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Rice is fed through a centrally placed hopper that feeds the between the wheels. The husk is removed by the emery coating through abrasion.</w:t>
      </w:r>
    </w:p>
    <w:p w14:paraId="41A171A1" w14:textId="42F73E76" w:rsidR="0077034E" w:rsidRP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The third type is the rubber roller huller. In this mechanism the rice passes in between two rubber belted wheels the distance between the wheels can be adjusted as per the size and variety of the rice. As the rice passes through the wheels the hull is cracked and removed. An air aspirator sucks and removes the husks from the bran.</w:t>
      </w:r>
    </w:p>
    <w:p w14:paraId="6990F56B" w14:textId="77777777" w:rsidR="0077034E" w:rsidRPr="0077034E" w:rsidRDefault="0077034E" w:rsidP="00B2285F">
      <w:pPr>
        <w:spacing w:line="360" w:lineRule="auto"/>
        <w:ind w:left="993" w:right="-425"/>
        <w:jc w:val="both"/>
        <w:rPr>
          <w:rFonts w:ascii="Arial" w:hAnsi="Arial" w:cs="Arial"/>
          <w:sz w:val="22"/>
          <w:szCs w:val="22"/>
        </w:rPr>
      </w:pPr>
    </w:p>
    <w:p w14:paraId="69F74904" w14:textId="77777777" w:rsidR="0077034E" w:rsidRDefault="0077034E" w:rsidP="00B2285F">
      <w:pPr>
        <w:spacing w:line="360" w:lineRule="auto"/>
        <w:ind w:left="993" w:right="-425"/>
        <w:jc w:val="both"/>
        <w:rPr>
          <w:rFonts w:ascii="Arial" w:hAnsi="Arial" w:cs="Arial"/>
          <w:sz w:val="22"/>
          <w:szCs w:val="22"/>
        </w:rPr>
      </w:pPr>
      <w:r w:rsidRPr="0077034E">
        <w:rPr>
          <w:rFonts w:ascii="Arial" w:hAnsi="Arial" w:cs="Arial"/>
          <w:b/>
          <w:sz w:val="22"/>
          <w:szCs w:val="22"/>
        </w:rPr>
        <w:t xml:space="preserve">RICE POLISHING: </w:t>
      </w:r>
      <w:r w:rsidRPr="0077034E">
        <w:rPr>
          <w:rFonts w:ascii="Arial" w:hAnsi="Arial" w:cs="Arial"/>
          <w:sz w:val="22"/>
          <w:szCs w:val="22"/>
        </w:rPr>
        <w:t>There are primarily many types of polishers namely - metal polisher, abrasive polisher, cone polisher and friction polisher.</w:t>
      </w:r>
    </w:p>
    <w:p w14:paraId="38273E97" w14:textId="77777777"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b/>
          <w:sz w:val="22"/>
          <w:szCs w:val="22"/>
        </w:rPr>
        <w:t>The metal polisher</w:t>
      </w:r>
      <w:r w:rsidRPr="0077034E">
        <w:rPr>
          <w:rFonts w:ascii="Arial" w:hAnsi="Arial" w:cs="Arial"/>
          <w:sz w:val="22"/>
          <w:szCs w:val="22"/>
        </w:rPr>
        <w:t xml:space="preserve"> induces friction between the individual rice grains to remove the bran. This method removes the bran in large flakes when compared to the abrasive polisher. The abrasive material in the abrasive polisher acts like multiple blades that cut away the bran as the grains pass by the polisher.</w:t>
      </w:r>
    </w:p>
    <w:p w14:paraId="49C8DFB3" w14:textId="77777777"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b/>
          <w:sz w:val="22"/>
          <w:szCs w:val="22"/>
        </w:rPr>
        <w:lastRenderedPageBreak/>
        <w:t>The horizontal abrasive polisher</w:t>
      </w:r>
      <w:r w:rsidRPr="0077034E">
        <w:rPr>
          <w:rFonts w:ascii="Arial" w:hAnsi="Arial" w:cs="Arial"/>
          <w:sz w:val="22"/>
          <w:szCs w:val="22"/>
        </w:rPr>
        <w:t xml:space="preserve"> consists of an abrasive cylinder disc attached to a steel shaft which rotates in a perforated cylindrical metallic screen mounted horizontally. This polisher is also called a primary polisher. Brown rice that is fed into the system passes through the clearance between the silicon carbide abrasive roller and the perforated steel cylinder, towards the discharge end. As the grain passes through the space between the roll and the perforated screen, bran layers are peeled off from the grain. Bran passes out through the screen and the polished rice is discharged through the outlet.</w:t>
      </w:r>
    </w:p>
    <w:p w14:paraId="7E72746F" w14:textId="76D74871"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 xml:space="preserve">In the </w:t>
      </w:r>
      <w:r w:rsidRPr="0077034E">
        <w:rPr>
          <w:rFonts w:ascii="Arial" w:hAnsi="Arial" w:cs="Arial"/>
          <w:b/>
          <w:sz w:val="22"/>
          <w:szCs w:val="22"/>
        </w:rPr>
        <w:t>vertical up flow abrasive polisher</w:t>
      </w:r>
      <w:r w:rsidRPr="0077034E">
        <w:rPr>
          <w:rFonts w:ascii="Arial" w:hAnsi="Arial" w:cs="Arial"/>
          <w:sz w:val="22"/>
          <w:szCs w:val="22"/>
        </w:rPr>
        <w:t xml:space="preserve">, the rice grains are pushed upwards. The rice grains are transported through a horizontal conveying screw and pushed up with a screw roll into the abrasive section. In the vertical down flow type machines, rice is forced down the machine using gravity. The grains are then polished by a cylindrical emery grindstone. The pressure on the grains </w:t>
      </w:r>
      <w:r w:rsidR="009A2EAD" w:rsidRPr="0077034E">
        <w:rPr>
          <w:rFonts w:ascii="Arial" w:hAnsi="Arial" w:cs="Arial"/>
          <w:sz w:val="22"/>
          <w:szCs w:val="22"/>
        </w:rPr>
        <w:t>is</w:t>
      </w:r>
      <w:r w:rsidRPr="0077034E">
        <w:rPr>
          <w:rFonts w:ascii="Arial" w:hAnsi="Arial" w:cs="Arial"/>
          <w:sz w:val="22"/>
          <w:szCs w:val="22"/>
        </w:rPr>
        <w:t xml:space="preserve"> controlled by hanging different weights on the discharge gate. The abrasive cylinder is formed in the same way as that used in the horizontal abrasive mill. Air is sucked through the mill stock as the grains are polished. This prevents heating, reduces breakage, and keeps dust out of the mill.</w:t>
      </w:r>
    </w:p>
    <w:p w14:paraId="6795DBCD" w14:textId="77777777"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The vertical friction polisher consists of a cylindrical steel roller rotating inside a perforated screen. Semi-polished rice is fed into the milling chamber by the feed conveyor. The pressure inside the milling chamber (degree of milling) is adjusted by putting loads at the outlet gate. Rice passes from the bottom to the top and is whitened using friction. Polished rice is discharged at the outlet. The bran which is removed is sucked through as it comes out. The high-pressure air lowers the operating temperature at the milling chamber, makes removal of bran easier and reduces breakage.</w:t>
      </w:r>
    </w:p>
    <w:p w14:paraId="4A5823FC" w14:textId="77777777"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b/>
          <w:sz w:val="22"/>
          <w:szCs w:val="22"/>
        </w:rPr>
        <w:t>The horizontal friction polisher</w:t>
      </w:r>
      <w:r w:rsidRPr="0077034E">
        <w:rPr>
          <w:rFonts w:ascii="Arial" w:hAnsi="Arial" w:cs="Arial"/>
          <w:sz w:val="22"/>
          <w:szCs w:val="22"/>
        </w:rPr>
        <w:t xml:space="preserve"> consists of a cylindrical steel roller rotating inside a hexagonal perforated screen. The cylinder has a long slit along its length and a hollow shaft for passing air. The clearance between the screen and cylinder is adjustable by opening or closing the screen. The pressure on the rice is further controlled by hanging weights on the discharge gate. A strong stream of air is blown by a centrifugal blower through the hollow shaft and long slit of the cylinder. The air helps in separating the bran and removing the heat generated by the friction between each grain of rice.</w:t>
      </w:r>
    </w:p>
    <w:p w14:paraId="3DA184F9" w14:textId="77777777" w:rsid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 xml:space="preserve">There is also a special type of a vertical polisher called the </w:t>
      </w:r>
      <w:r w:rsidRPr="0077034E">
        <w:rPr>
          <w:rFonts w:ascii="Arial" w:hAnsi="Arial" w:cs="Arial"/>
          <w:b/>
          <w:sz w:val="22"/>
          <w:szCs w:val="22"/>
        </w:rPr>
        <w:t>cone polisher</w:t>
      </w:r>
      <w:r w:rsidRPr="0077034E">
        <w:rPr>
          <w:rFonts w:ascii="Arial" w:hAnsi="Arial" w:cs="Arial"/>
          <w:sz w:val="22"/>
          <w:szCs w:val="22"/>
        </w:rPr>
        <w:t xml:space="preserve">. The whitening cone consists of an inverted truncated cast iron conical rotor covered with an abrasive material like emery. Mounted on a vertical spindle, the cone revolves inside a crib. The crib is lined with a steel wire cloth or perforated metal sheets, and is provided with vertically and equally spaced rubber brakes which protrude into the interstitial gap between the cone and the crib. Brown rice that enters at the top of the rotor moves outward, due to the centrifugal </w:t>
      </w:r>
      <w:r w:rsidRPr="0077034E">
        <w:rPr>
          <w:rFonts w:ascii="Arial" w:hAnsi="Arial" w:cs="Arial"/>
          <w:sz w:val="22"/>
          <w:szCs w:val="22"/>
        </w:rPr>
        <w:lastRenderedPageBreak/>
        <w:t xml:space="preserve">force, towards the annular space and is dragged along by the rough surface of the rotating cone. </w:t>
      </w:r>
    </w:p>
    <w:p w14:paraId="24D946B1" w14:textId="102A30DF" w:rsidR="0077034E" w:rsidRP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Grains are scoured by the abrasive surface of the cone, and also by the friction caused as grains are rubbed against the surrounding walls and lining of the grate. The grains revolve around the cone in the gap until their own weight causes them to sink lower and finally the rice is discharged at the bottom of the cone. The bran layers are allowed to pass through the openings in the grate.</w:t>
      </w:r>
    </w:p>
    <w:p w14:paraId="1EE7D225" w14:textId="1E45F141" w:rsidR="0077034E" w:rsidRP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Currently automated plants are going on and prominent in the market which are technologically advanced and more efficient in the line</w:t>
      </w:r>
      <w:r>
        <w:rPr>
          <w:rFonts w:ascii="Arial" w:hAnsi="Arial" w:cs="Arial"/>
          <w:sz w:val="22"/>
          <w:szCs w:val="22"/>
        </w:rPr>
        <w:t xml:space="preserve">. </w:t>
      </w:r>
      <w:r w:rsidRPr="0077034E">
        <w:rPr>
          <w:rFonts w:ascii="Arial" w:hAnsi="Arial" w:cs="Arial"/>
          <w:sz w:val="22"/>
          <w:szCs w:val="22"/>
        </w:rPr>
        <w:t>The government started urging that ‘Rice mills must modernize to meet global quality standards. Modern techniques and investments flew in this sector, as believed by experts of the industry. With huge investment followed by huge demand, the government had to create policies favouring modern mills.</w:t>
      </w:r>
    </w:p>
    <w:p w14:paraId="41C146A0" w14:textId="77777777" w:rsidR="0077034E" w:rsidRPr="0077034E" w:rsidRDefault="0077034E" w:rsidP="00B2285F">
      <w:pPr>
        <w:spacing w:before="240" w:after="240" w:line="360" w:lineRule="auto"/>
        <w:ind w:left="993" w:right="-425"/>
        <w:jc w:val="both"/>
        <w:rPr>
          <w:rFonts w:ascii="Arial" w:hAnsi="Arial" w:cs="Arial"/>
          <w:sz w:val="22"/>
          <w:szCs w:val="22"/>
        </w:rPr>
      </w:pPr>
      <w:r w:rsidRPr="0077034E">
        <w:rPr>
          <w:rFonts w:ascii="Arial" w:hAnsi="Arial" w:cs="Arial"/>
          <w:sz w:val="22"/>
          <w:szCs w:val="22"/>
        </w:rPr>
        <w:t>With that, ‘modern rice milling machines’ as they were called started showing their magic. The private sector backings had a huge effect on the industry. Some new technologies introduced in today’s milling machines are:</w:t>
      </w:r>
    </w:p>
    <w:p w14:paraId="2EBF3886" w14:textId="77777777" w:rsidR="0077034E" w:rsidRPr="0077034E" w:rsidRDefault="0077034E" w:rsidP="00644512">
      <w:pPr>
        <w:numPr>
          <w:ilvl w:val="0"/>
          <w:numId w:val="54"/>
        </w:numPr>
        <w:spacing w:line="360" w:lineRule="auto"/>
        <w:ind w:left="1560" w:right="-425" w:hanging="567"/>
        <w:jc w:val="both"/>
        <w:rPr>
          <w:rFonts w:ascii="Arial" w:hAnsi="Arial" w:cs="Arial"/>
          <w:sz w:val="22"/>
          <w:szCs w:val="22"/>
        </w:rPr>
      </w:pPr>
      <w:r w:rsidRPr="0077034E">
        <w:rPr>
          <w:rFonts w:ascii="Arial" w:hAnsi="Arial" w:cs="Arial"/>
          <w:sz w:val="22"/>
          <w:szCs w:val="22"/>
        </w:rPr>
        <w:t>Use of Rubber roller technology for husking</w:t>
      </w:r>
    </w:p>
    <w:p w14:paraId="78E842B2" w14:textId="77777777" w:rsidR="0077034E" w:rsidRPr="0077034E" w:rsidRDefault="0077034E" w:rsidP="00644512">
      <w:pPr>
        <w:numPr>
          <w:ilvl w:val="0"/>
          <w:numId w:val="54"/>
        </w:numPr>
        <w:spacing w:line="360" w:lineRule="auto"/>
        <w:ind w:left="1560" w:right="-425" w:hanging="567"/>
        <w:jc w:val="both"/>
        <w:rPr>
          <w:rFonts w:ascii="Arial" w:hAnsi="Arial" w:cs="Arial"/>
          <w:sz w:val="22"/>
          <w:szCs w:val="22"/>
        </w:rPr>
      </w:pPr>
      <w:r w:rsidRPr="0077034E">
        <w:rPr>
          <w:rFonts w:ascii="Arial" w:hAnsi="Arial" w:cs="Arial"/>
          <w:sz w:val="22"/>
          <w:szCs w:val="22"/>
        </w:rPr>
        <w:t>Two-stage whitening process</w:t>
      </w:r>
    </w:p>
    <w:p w14:paraId="01539497" w14:textId="77777777" w:rsidR="0077034E" w:rsidRPr="0077034E" w:rsidRDefault="0077034E" w:rsidP="00644512">
      <w:pPr>
        <w:numPr>
          <w:ilvl w:val="0"/>
          <w:numId w:val="54"/>
        </w:numPr>
        <w:spacing w:line="360" w:lineRule="auto"/>
        <w:ind w:left="1560" w:right="-425" w:hanging="567"/>
        <w:jc w:val="both"/>
        <w:rPr>
          <w:rFonts w:ascii="Arial" w:hAnsi="Arial" w:cs="Arial"/>
          <w:sz w:val="22"/>
          <w:szCs w:val="22"/>
        </w:rPr>
      </w:pPr>
      <w:r w:rsidRPr="0077034E">
        <w:rPr>
          <w:rFonts w:ascii="Arial" w:hAnsi="Arial" w:cs="Arial"/>
          <w:sz w:val="22"/>
          <w:szCs w:val="22"/>
        </w:rPr>
        <w:t>Use of Paddy separators</w:t>
      </w:r>
    </w:p>
    <w:p w14:paraId="7E7803F2" w14:textId="77777777" w:rsidR="0077034E" w:rsidRPr="0077034E" w:rsidRDefault="0077034E" w:rsidP="00644512">
      <w:pPr>
        <w:numPr>
          <w:ilvl w:val="0"/>
          <w:numId w:val="54"/>
        </w:numPr>
        <w:spacing w:line="360" w:lineRule="auto"/>
        <w:ind w:left="1560" w:right="-425" w:hanging="567"/>
        <w:jc w:val="both"/>
        <w:rPr>
          <w:rFonts w:ascii="Arial" w:hAnsi="Arial" w:cs="Arial"/>
          <w:sz w:val="22"/>
          <w:szCs w:val="22"/>
        </w:rPr>
      </w:pPr>
      <w:r w:rsidRPr="0077034E">
        <w:rPr>
          <w:rFonts w:ascii="Arial" w:hAnsi="Arial" w:cs="Arial"/>
          <w:sz w:val="22"/>
          <w:szCs w:val="22"/>
        </w:rPr>
        <w:t>Old stone disk hullers, vertical cone polishers have been replaced by emery-coated cylinders, friction-type whitener polisher, and dry &amp; wet mist polishers.</w:t>
      </w:r>
    </w:p>
    <w:p w14:paraId="5D3C69BA" w14:textId="77777777" w:rsidR="0077034E" w:rsidRPr="0077034E" w:rsidRDefault="0077034E" w:rsidP="00644512">
      <w:pPr>
        <w:numPr>
          <w:ilvl w:val="0"/>
          <w:numId w:val="54"/>
        </w:numPr>
        <w:spacing w:line="360" w:lineRule="auto"/>
        <w:ind w:left="1560" w:right="-425" w:hanging="567"/>
        <w:jc w:val="both"/>
        <w:rPr>
          <w:rFonts w:ascii="Arial" w:hAnsi="Arial" w:cs="Arial"/>
          <w:sz w:val="22"/>
          <w:szCs w:val="22"/>
        </w:rPr>
      </w:pPr>
      <w:r w:rsidRPr="0077034E">
        <w:rPr>
          <w:rFonts w:ascii="Arial" w:hAnsi="Arial" w:cs="Arial"/>
          <w:sz w:val="22"/>
          <w:szCs w:val="22"/>
        </w:rPr>
        <w:t>Milled rice is now graded</w:t>
      </w:r>
    </w:p>
    <w:p w14:paraId="71B0F1E3" w14:textId="77777777" w:rsidR="0077034E" w:rsidRPr="0077034E" w:rsidRDefault="0077034E" w:rsidP="00644512">
      <w:pPr>
        <w:numPr>
          <w:ilvl w:val="0"/>
          <w:numId w:val="54"/>
        </w:numPr>
        <w:spacing w:line="360" w:lineRule="auto"/>
        <w:ind w:left="1560" w:right="-425" w:hanging="567"/>
        <w:jc w:val="both"/>
        <w:rPr>
          <w:rFonts w:ascii="Arial" w:hAnsi="Arial" w:cs="Arial"/>
          <w:sz w:val="22"/>
          <w:szCs w:val="22"/>
        </w:rPr>
      </w:pPr>
      <w:r w:rsidRPr="0077034E">
        <w:rPr>
          <w:rFonts w:ascii="Arial" w:hAnsi="Arial" w:cs="Arial"/>
          <w:sz w:val="22"/>
          <w:szCs w:val="22"/>
        </w:rPr>
        <w:t>Automated plants from Germany &amp; Japan are the new market trends.</w:t>
      </w:r>
    </w:p>
    <w:p w14:paraId="2C3C9231" w14:textId="77777777" w:rsidR="0077034E" w:rsidRPr="0077034E" w:rsidRDefault="0077034E" w:rsidP="00644512">
      <w:pPr>
        <w:numPr>
          <w:ilvl w:val="0"/>
          <w:numId w:val="54"/>
        </w:numPr>
        <w:spacing w:line="360" w:lineRule="auto"/>
        <w:ind w:left="1560" w:right="-425" w:hanging="567"/>
        <w:jc w:val="both"/>
        <w:rPr>
          <w:rFonts w:ascii="Arial" w:hAnsi="Arial" w:cs="Arial"/>
          <w:sz w:val="22"/>
          <w:szCs w:val="22"/>
        </w:rPr>
      </w:pPr>
      <w:r w:rsidRPr="0077034E">
        <w:rPr>
          <w:rFonts w:ascii="Arial" w:hAnsi="Arial" w:cs="Arial"/>
          <w:sz w:val="22"/>
          <w:szCs w:val="22"/>
        </w:rPr>
        <w:t>Skilled operators, good paddy quality, maintenance of machines set the tone for high-quality outputs.</w:t>
      </w:r>
    </w:p>
    <w:p w14:paraId="2AC13E0A" w14:textId="77777777" w:rsidR="0077034E" w:rsidRPr="0077034E" w:rsidRDefault="0077034E" w:rsidP="00B2285F">
      <w:pPr>
        <w:spacing w:before="240" w:line="360" w:lineRule="auto"/>
        <w:ind w:left="993" w:right="-425"/>
        <w:jc w:val="both"/>
        <w:rPr>
          <w:rFonts w:ascii="Arial" w:hAnsi="Arial" w:cs="Arial"/>
          <w:sz w:val="22"/>
          <w:szCs w:val="22"/>
        </w:rPr>
      </w:pPr>
      <w:r w:rsidRPr="0077034E">
        <w:rPr>
          <w:rFonts w:ascii="Arial" w:hAnsi="Arial" w:cs="Arial"/>
          <w:sz w:val="22"/>
          <w:szCs w:val="22"/>
        </w:rPr>
        <w:t>The use of NUE (Nitrogen Use Efficient) technology has been encouraged. This increases &amp; doubles plant growth and yield. Turbo &amp; extractive milling speed up the process. The biggest feature of the new machines is their ability to save energy.</w:t>
      </w:r>
    </w:p>
    <w:p w14:paraId="5275D01C" w14:textId="0881D888" w:rsidR="0077034E" w:rsidRPr="0077034E" w:rsidRDefault="0077034E" w:rsidP="00B2285F">
      <w:pPr>
        <w:spacing w:before="240" w:line="360" w:lineRule="auto"/>
        <w:ind w:left="993" w:right="-425"/>
        <w:jc w:val="both"/>
        <w:rPr>
          <w:rFonts w:ascii="Arial" w:hAnsi="Arial" w:cs="Arial"/>
          <w:b/>
          <w:bCs/>
          <w:sz w:val="22"/>
          <w:szCs w:val="22"/>
        </w:rPr>
      </w:pPr>
      <w:r w:rsidRPr="0077034E">
        <w:rPr>
          <w:rFonts w:ascii="Arial" w:hAnsi="Arial" w:cs="Arial"/>
          <w:b/>
          <w:bCs/>
          <w:sz w:val="22"/>
          <w:szCs w:val="22"/>
        </w:rPr>
        <w:t xml:space="preserve">The latest technology has adopting Rubber roller technology for husking and paddy separators in a 2-stage whitening process, replacing old equipment with emery-coated cylinders, friction-type whitener polisher and dry &amp; wet mist polishers. </w:t>
      </w:r>
    </w:p>
    <w:p w14:paraId="0CBDB125" w14:textId="593E876C" w:rsidR="0077034E" w:rsidRPr="0077034E" w:rsidRDefault="0077034E" w:rsidP="00B2285F">
      <w:pPr>
        <w:spacing w:before="240" w:line="360" w:lineRule="auto"/>
        <w:ind w:left="993" w:right="-425"/>
        <w:jc w:val="both"/>
        <w:rPr>
          <w:rFonts w:ascii="Arial" w:hAnsi="Arial" w:cs="Arial"/>
          <w:b/>
          <w:bCs/>
          <w:sz w:val="22"/>
          <w:szCs w:val="22"/>
        </w:rPr>
      </w:pPr>
      <w:r w:rsidRPr="0077034E">
        <w:rPr>
          <w:rFonts w:ascii="Arial" w:hAnsi="Arial" w:cs="Arial"/>
          <w:b/>
          <w:bCs/>
          <w:sz w:val="22"/>
          <w:szCs w:val="22"/>
        </w:rPr>
        <w:t xml:space="preserve">Modernisation is necessary and it has improved the milling yield and quality. This latest technology led to better yields and lesser losses. The productivity and efficiency also increase with this technology. This is the latest computer-aided design which </w:t>
      </w:r>
      <w:r w:rsidRPr="0077034E">
        <w:rPr>
          <w:rFonts w:ascii="Arial" w:hAnsi="Arial" w:cs="Arial"/>
          <w:b/>
          <w:bCs/>
          <w:sz w:val="22"/>
          <w:szCs w:val="22"/>
        </w:rPr>
        <w:lastRenderedPageBreak/>
        <w:t>enables us to get higher quality rice and earn profit. These machines are based upon the ultra-modern energy saving technologies.</w:t>
      </w:r>
    </w:p>
    <w:p w14:paraId="641B6F71" w14:textId="77777777" w:rsidR="00B2285F" w:rsidRDefault="003E63A7" w:rsidP="00644512">
      <w:pPr>
        <w:pStyle w:val="ListParagraph"/>
        <w:numPr>
          <w:ilvl w:val="0"/>
          <w:numId w:val="49"/>
        </w:numPr>
        <w:spacing w:before="240" w:after="240" w:line="360" w:lineRule="auto"/>
        <w:ind w:left="993" w:right="-425" w:hanging="425"/>
        <w:jc w:val="both"/>
        <w:rPr>
          <w:rFonts w:ascii="Arial" w:hAnsi="Arial" w:cs="Arial"/>
          <w:sz w:val="22"/>
          <w:szCs w:val="22"/>
        </w:rPr>
      </w:pPr>
      <w:r>
        <w:rPr>
          <w:rFonts w:ascii="Arial" w:hAnsi="Arial" w:cs="Arial"/>
          <w:b/>
          <w:bCs/>
          <w:sz w:val="22"/>
          <w:szCs w:val="22"/>
        </w:rPr>
        <w:t>BAHALGARH UNIT:</w:t>
      </w:r>
      <w:r w:rsidR="00263455">
        <w:rPr>
          <w:rFonts w:ascii="Arial" w:hAnsi="Arial" w:cs="Arial"/>
          <w:b/>
          <w:bCs/>
          <w:sz w:val="22"/>
          <w:szCs w:val="22"/>
        </w:rPr>
        <w:t xml:space="preserve"> </w:t>
      </w:r>
      <w:r w:rsidR="00263455">
        <w:rPr>
          <w:rFonts w:ascii="Arial" w:hAnsi="Arial" w:cs="Arial"/>
          <w:sz w:val="22"/>
          <w:szCs w:val="22"/>
        </w:rPr>
        <w:t>The food factory located at Bahalgarh, Sonipat, Haryana</w:t>
      </w:r>
      <w:r w:rsidR="00263455" w:rsidRPr="00263455">
        <w:rPr>
          <w:rFonts w:ascii="Arial" w:hAnsi="Arial" w:cs="Arial"/>
          <w:sz w:val="22"/>
          <w:szCs w:val="22"/>
        </w:rPr>
        <w:t xml:space="preserve"> </w:t>
      </w:r>
      <w:r w:rsidR="00263455" w:rsidRPr="00DA41BE">
        <w:rPr>
          <w:rFonts w:ascii="Arial" w:hAnsi="Arial" w:cs="Arial"/>
          <w:sz w:val="22"/>
          <w:szCs w:val="22"/>
        </w:rPr>
        <w:t xml:space="preserve">which is spread over an area of </w:t>
      </w:r>
      <w:r w:rsidR="002C467F" w:rsidRPr="002C467F">
        <w:rPr>
          <w:rFonts w:ascii="Arial" w:hAnsi="Arial" w:cs="Arial"/>
          <w:sz w:val="22"/>
          <w:szCs w:val="22"/>
        </w:rPr>
        <w:t>5,682.29</w:t>
      </w:r>
      <w:r w:rsidR="00263455" w:rsidRPr="002C467F">
        <w:rPr>
          <w:rFonts w:ascii="Arial" w:hAnsi="Arial" w:cs="Arial"/>
          <w:sz w:val="22"/>
          <w:szCs w:val="22"/>
        </w:rPr>
        <w:t xml:space="preserve"> sq. yds</w:t>
      </w:r>
      <w:r w:rsidR="00263455">
        <w:rPr>
          <w:rFonts w:ascii="Arial" w:hAnsi="Arial" w:cs="Arial"/>
          <w:sz w:val="22"/>
          <w:szCs w:val="22"/>
        </w:rPr>
        <w:t xml:space="preserve">. as per the information shared with us. The food factory mainly uses Thermal Processing </w:t>
      </w:r>
      <w:r w:rsidR="00263455" w:rsidRPr="00DA41BE">
        <w:rPr>
          <w:rFonts w:ascii="Arial" w:hAnsi="Arial" w:cs="Arial"/>
          <w:sz w:val="22"/>
          <w:szCs w:val="22"/>
        </w:rPr>
        <w:t>which is</w:t>
      </w:r>
      <w:r w:rsidR="00263455" w:rsidRPr="00263455">
        <w:rPr>
          <w:rFonts w:ascii="Arial" w:hAnsi="Arial" w:cs="Arial"/>
          <w:sz w:val="22"/>
          <w:szCs w:val="22"/>
        </w:rPr>
        <w:t xml:space="preserve"> a method of preserving food through heat treatment in a sealed container/pouch. This process is commonly used for canning various types of food products, including vegetables, fruits, meats, and ready-to-eat meals. The primary goal of thermal/retort processing is to kill or inactivate harmful microorganisms (such as bacteria, yeasts, and molds) that can cause spoilage or foodborne illnesses while also extending the shelf life of the food</w:t>
      </w:r>
    </w:p>
    <w:p w14:paraId="46D6AB3F" w14:textId="3DE70E46" w:rsidR="00263455" w:rsidRPr="00B2285F" w:rsidRDefault="00263455" w:rsidP="00B2285F">
      <w:pPr>
        <w:pStyle w:val="ListParagraph"/>
        <w:spacing w:before="240" w:after="240" w:line="360" w:lineRule="auto"/>
        <w:ind w:left="993" w:right="-425"/>
        <w:jc w:val="both"/>
        <w:rPr>
          <w:rFonts w:ascii="Arial" w:hAnsi="Arial" w:cs="Arial"/>
          <w:sz w:val="22"/>
          <w:szCs w:val="22"/>
        </w:rPr>
      </w:pPr>
      <w:r w:rsidRPr="00B2285F">
        <w:rPr>
          <w:rFonts w:ascii="Arial" w:hAnsi="Arial" w:cs="Arial"/>
          <w:sz w:val="22"/>
          <w:szCs w:val="22"/>
        </w:rPr>
        <w:t>The steps followed in the thermal processing process are as follows:</w:t>
      </w:r>
    </w:p>
    <w:p w14:paraId="7017611A" w14:textId="2CEC9257" w:rsidR="00263455" w:rsidRPr="00263455" w:rsidRDefault="00263455" w:rsidP="00644512">
      <w:pPr>
        <w:pStyle w:val="ListParagraph"/>
        <w:numPr>
          <w:ilvl w:val="0"/>
          <w:numId w:val="50"/>
        </w:numPr>
        <w:spacing w:before="240" w:line="360" w:lineRule="auto"/>
        <w:ind w:left="1418" w:right="-425" w:hanging="425"/>
        <w:jc w:val="both"/>
        <w:rPr>
          <w:rFonts w:ascii="Arial" w:hAnsi="Arial" w:cs="Arial"/>
          <w:sz w:val="22"/>
          <w:szCs w:val="22"/>
        </w:rPr>
      </w:pPr>
      <w:r w:rsidRPr="00263455">
        <w:rPr>
          <w:rFonts w:ascii="Arial" w:hAnsi="Arial" w:cs="Arial"/>
          <w:b/>
          <w:bCs/>
          <w:sz w:val="22"/>
          <w:szCs w:val="22"/>
        </w:rPr>
        <w:t>Preparation</w:t>
      </w:r>
      <w:r w:rsidRPr="00263455">
        <w:rPr>
          <w:rFonts w:ascii="Arial" w:hAnsi="Arial" w:cs="Arial"/>
          <w:sz w:val="22"/>
          <w:szCs w:val="22"/>
        </w:rPr>
        <w:t>: The food is prepared by washing, peeling, cutting, and sometimes blanching or cooking before being placed into containers. The containers used are typically metal cans or glass jars, which are sealed to create a hermetic seal.</w:t>
      </w:r>
    </w:p>
    <w:p w14:paraId="2DEAE3F3" w14:textId="329618CE" w:rsidR="00263455" w:rsidRPr="00263455" w:rsidRDefault="00263455" w:rsidP="00644512">
      <w:pPr>
        <w:pStyle w:val="ListParagraph"/>
        <w:numPr>
          <w:ilvl w:val="0"/>
          <w:numId w:val="50"/>
        </w:numPr>
        <w:spacing w:before="240" w:line="360" w:lineRule="auto"/>
        <w:ind w:left="1418" w:right="-425" w:hanging="425"/>
        <w:jc w:val="both"/>
        <w:rPr>
          <w:rFonts w:ascii="Arial" w:hAnsi="Arial" w:cs="Arial"/>
          <w:sz w:val="22"/>
          <w:szCs w:val="22"/>
        </w:rPr>
      </w:pPr>
      <w:r w:rsidRPr="00263455">
        <w:rPr>
          <w:rFonts w:ascii="Arial" w:hAnsi="Arial" w:cs="Arial"/>
          <w:b/>
          <w:bCs/>
          <w:sz w:val="22"/>
          <w:szCs w:val="22"/>
        </w:rPr>
        <w:t xml:space="preserve">Filling: </w:t>
      </w:r>
      <w:r w:rsidRPr="00263455">
        <w:rPr>
          <w:rFonts w:ascii="Arial" w:hAnsi="Arial" w:cs="Arial"/>
          <w:sz w:val="22"/>
          <w:szCs w:val="22"/>
        </w:rPr>
        <w:t>The prepared food is filled into the flexible multi layered (Aluminium, PET, CPP) retortable pouches, leaving a specific headspace to accommodate expansion during heating.</w:t>
      </w:r>
      <w:r>
        <w:rPr>
          <w:rFonts w:ascii="Arial" w:hAnsi="Arial" w:cs="Arial"/>
          <w:sz w:val="22"/>
          <w:szCs w:val="22"/>
        </w:rPr>
        <w:t xml:space="preserve"> As per the information shared with us during survey, the packaging material is imported from Korea. These packets have 3 layers (Aloxpet / Nylon / CPP) which </w:t>
      </w:r>
      <w:r w:rsidR="005A1437">
        <w:rPr>
          <w:rFonts w:ascii="Arial" w:hAnsi="Arial" w:cs="Arial"/>
          <w:sz w:val="22"/>
          <w:szCs w:val="22"/>
        </w:rPr>
        <w:t>are</w:t>
      </w:r>
      <w:r>
        <w:rPr>
          <w:rFonts w:ascii="Arial" w:hAnsi="Arial" w:cs="Arial"/>
          <w:sz w:val="22"/>
          <w:szCs w:val="22"/>
        </w:rPr>
        <w:t xml:space="preserve"> microwaveable </w:t>
      </w:r>
      <w:r w:rsidR="005A1437">
        <w:rPr>
          <w:rFonts w:ascii="Arial" w:hAnsi="Arial" w:cs="Arial"/>
          <w:sz w:val="22"/>
          <w:szCs w:val="22"/>
        </w:rPr>
        <w:t>and are used for every product of the factory except cooking sauces, whose packaging pouches contains an extra layer of Aluminium which makes the packet non-microwaveable.</w:t>
      </w:r>
    </w:p>
    <w:p w14:paraId="2099597F" w14:textId="1E0BCF20" w:rsidR="00263455" w:rsidRPr="00263455" w:rsidRDefault="00263455" w:rsidP="00644512">
      <w:pPr>
        <w:pStyle w:val="ListParagraph"/>
        <w:numPr>
          <w:ilvl w:val="0"/>
          <w:numId w:val="50"/>
        </w:numPr>
        <w:spacing w:before="240" w:line="360" w:lineRule="auto"/>
        <w:ind w:left="1418" w:right="-425" w:hanging="425"/>
        <w:jc w:val="both"/>
        <w:rPr>
          <w:rFonts w:ascii="Arial" w:hAnsi="Arial" w:cs="Arial"/>
          <w:sz w:val="22"/>
          <w:szCs w:val="22"/>
        </w:rPr>
      </w:pPr>
      <w:r w:rsidRPr="00263455">
        <w:rPr>
          <w:rFonts w:ascii="Arial" w:hAnsi="Arial" w:cs="Arial"/>
          <w:b/>
          <w:bCs/>
          <w:sz w:val="22"/>
          <w:szCs w:val="22"/>
        </w:rPr>
        <w:t xml:space="preserve">Sealing: </w:t>
      </w:r>
      <w:r w:rsidRPr="00263455">
        <w:rPr>
          <w:rFonts w:ascii="Arial" w:hAnsi="Arial" w:cs="Arial"/>
          <w:sz w:val="22"/>
          <w:szCs w:val="22"/>
        </w:rPr>
        <w:t>The pouches are sealed tightly to prevent the entry of air and microorganisms. The sealing method can vary, but it must create an airtight seal.</w:t>
      </w:r>
    </w:p>
    <w:p w14:paraId="0B64AE89" w14:textId="3CC15422" w:rsidR="00263455" w:rsidRPr="005A1437" w:rsidRDefault="00263455" w:rsidP="00644512">
      <w:pPr>
        <w:pStyle w:val="ListParagraph"/>
        <w:numPr>
          <w:ilvl w:val="0"/>
          <w:numId w:val="50"/>
        </w:numPr>
        <w:spacing w:before="240" w:line="360" w:lineRule="auto"/>
        <w:ind w:left="1418" w:right="-425" w:hanging="425"/>
        <w:jc w:val="both"/>
        <w:rPr>
          <w:rFonts w:ascii="Arial" w:hAnsi="Arial" w:cs="Arial"/>
          <w:sz w:val="22"/>
          <w:szCs w:val="22"/>
        </w:rPr>
      </w:pPr>
      <w:r w:rsidRPr="00263455">
        <w:rPr>
          <w:rFonts w:ascii="Arial" w:hAnsi="Arial" w:cs="Arial"/>
          <w:b/>
          <w:bCs/>
          <w:sz w:val="22"/>
          <w:szCs w:val="22"/>
        </w:rPr>
        <w:t xml:space="preserve">Thermal Processing: </w:t>
      </w:r>
      <w:r w:rsidRPr="00263455">
        <w:rPr>
          <w:rFonts w:ascii="Arial" w:hAnsi="Arial" w:cs="Arial"/>
          <w:sz w:val="22"/>
          <w:szCs w:val="22"/>
        </w:rPr>
        <w:t>The sealed pouches are then subjected to heat treatment. This is usually done in a retort chamber, which is a large, pressure-cooker-like vessel. The heat treatment involves heating the pouches to a specific temperature for a predetermined period. The temperature and time parameters depend on the type of food being processed and the desired shelf life.</w:t>
      </w:r>
      <w:r w:rsidR="005A1437">
        <w:rPr>
          <w:rFonts w:ascii="Arial" w:hAnsi="Arial" w:cs="Arial"/>
          <w:sz w:val="22"/>
          <w:szCs w:val="22"/>
        </w:rPr>
        <w:t xml:space="preserve"> </w:t>
      </w:r>
      <w:r w:rsidRPr="005A1437">
        <w:rPr>
          <w:rFonts w:ascii="Arial" w:hAnsi="Arial" w:cs="Arial"/>
          <w:sz w:val="22"/>
          <w:szCs w:val="22"/>
        </w:rPr>
        <w:t>The thermal processing achieves several objectives:</w:t>
      </w:r>
    </w:p>
    <w:p w14:paraId="7FB1F56E" w14:textId="77777777" w:rsidR="00263455" w:rsidRPr="00263455" w:rsidRDefault="00263455" w:rsidP="00644512">
      <w:pPr>
        <w:pStyle w:val="ListParagraph"/>
        <w:numPr>
          <w:ilvl w:val="0"/>
          <w:numId w:val="51"/>
        </w:numPr>
        <w:spacing w:line="360" w:lineRule="auto"/>
        <w:ind w:left="1843" w:right="-425" w:hanging="425"/>
        <w:jc w:val="both"/>
        <w:rPr>
          <w:rFonts w:ascii="Arial" w:hAnsi="Arial" w:cs="Arial"/>
          <w:sz w:val="22"/>
          <w:szCs w:val="22"/>
        </w:rPr>
      </w:pPr>
      <w:r w:rsidRPr="00263455">
        <w:rPr>
          <w:rFonts w:ascii="Arial" w:hAnsi="Arial" w:cs="Arial"/>
          <w:sz w:val="22"/>
          <w:szCs w:val="22"/>
        </w:rPr>
        <w:t>Killing or inactivating harmful microorganisms.</w:t>
      </w:r>
    </w:p>
    <w:p w14:paraId="69218840" w14:textId="77777777" w:rsidR="00263455" w:rsidRPr="00263455" w:rsidRDefault="00263455" w:rsidP="00644512">
      <w:pPr>
        <w:pStyle w:val="ListParagraph"/>
        <w:numPr>
          <w:ilvl w:val="0"/>
          <w:numId w:val="51"/>
        </w:numPr>
        <w:spacing w:line="360" w:lineRule="auto"/>
        <w:ind w:left="1843" w:right="-425" w:hanging="425"/>
        <w:jc w:val="both"/>
        <w:rPr>
          <w:rFonts w:ascii="Arial" w:hAnsi="Arial" w:cs="Arial"/>
          <w:sz w:val="22"/>
          <w:szCs w:val="22"/>
        </w:rPr>
      </w:pPr>
      <w:r w:rsidRPr="00263455">
        <w:rPr>
          <w:rFonts w:ascii="Arial" w:hAnsi="Arial" w:cs="Arial"/>
          <w:sz w:val="22"/>
          <w:szCs w:val="22"/>
        </w:rPr>
        <w:t>Denaturing enzymes that can cause spoilage.</w:t>
      </w:r>
    </w:p>
    <w:p w14:paraId="0F95EC8B" w14:textId="79658276" w:rsidR="00263455" w:rsidRPr="005A1437" w:rsidRDefault="00263455" w:rsidP="00644512">
      <w:pPr>
        <w:pStyle w:val="ListParagraph"/>
        <w:numPr>
          <w:ilvl w:val="0"/>
          <w:numId w:val="51"/>
        </w:numPr>
        <w:spacing w:line="360" w:lineRule="auto"/>
        <w:ind w:left="1843" w:right="-425" w:hanging="425"/>
        <w:jc w:val="both"/>
        <w:rPr>
          <w:rFonts w:ascii="Arial" w:hAnsi="Arial" w:cs="Arial"/>
          <w:sz w:val="22"/>
          <w:szCs w:val="22"/>
        </w:rPr>
      </w:pPr>
      <w:r w:rsidRPr="00263455">
        <w:rPr>
          <w:rFonts w:ascii="Arial" w:hAnsi="Arial" w:cs="Arial"/>
          <w:sz w:val="22"/>
          <w:szCs w:val="22"/>
        </w:rPr>
        <w:t>Expanding the contents, which forces out any remaining air, creating a vacuum seal</w:t>
      </w:r>
      <w:r w:rsidR="005A1437">
        <w:rPr>
          <w:rFonts w:ascii="Arial" w:hAnsi="Arial" w:cs="Arial"/>
          <w:sz w:val="22"/>
          <w:szCs w:val="22"/>
        </w:rPr>
        <w:t>.</w:t>
      </w:r>
    </w:p>
    <w:p w14:paraId="709036CC" w14:textId="022CD443" w:rsidR="00263455" w:rsidRPr="005A1437" w:rsidRDefault="00263455" w:rsidP="00644512">
      <w:pPr>
        <w:pStyle w:val="ListParagraph"/>
        <w:numPr>
          <w:ilvl w:val="0"/>
          <w:numId w:val="50"/>
        </w:numPr>
        <w:spacing w:before="240" w:line="360" w:lineRule="auto"/>
        <w:ind w:left="1418" w:right="-425" w:hanging="425"/>
        <w:jc w:val="both"/>
        <w:rPr>
          <w:rFonts w:ascii="Arial" w:hAnsi="Arial" w:cs="Arial"/>
          <w:sz w:val="22"/>
          <w:szCs w:val="22"/>
        </w:rPr>
      </w:pPr>
      <w:r w:rsidRPr="00263455">
        <w:rPr>
          <w:rFonts w:ascii="Arial" w:hAnsi="Arial" w:cs="Arial"/>
          <w:b/>
          <w:bCs/>
          <w:sz w:val="22"/>
          <w:szCs w:val="22"/>
        </w:rPr>
        <w:lastRenderedPageBreak/>
        <w:t>Cooling:</w:t>
      </w:r>
      <w:r w:rsidRPr="00263455">
        <w:rPr>
          <w:rFonts w:ascii="Arial" w:hAnsi="Arial" w:cs="Arial"/>
          <w:sz w:val="22"/>
          <w:szCs w:val="22"/>
        </w:rPr>
        <w:t xml:space="preserve"> After the thermal treatment, the containers/pouches are cooled rapidly. This prevents overcooking and helps to maintain the quality and texture of the food</w:t>
      </w:r>
      <w:r w:rsidR="005A1437">
        <w:rPr>
          <w:rFonts w:ascii="Arial" w:hAnsi="Arial" w:cs="Arial"/>
          <w:sz w:val="22"/>
          <w:szCs w:val="22"/>
        </w:rPr>
        <w:t>.</w:t>
      </w:r>
    </w:p>
    <w:p w14:paraId="1501BB31" w14:textId="6A6FEADF" w:rsidR="00263455" w:rsidRPr="005A1437" w:rsidRDefault="00263455" w:rsidP="00644512">
      <w:pPr>
        <w:pStyle w:val="ListParagraph"/>
        <w:numPr>
          <w:ilvl w:val="0"/>
          <w:numId w:val="50"/>
        </w:numPr>
        <w:spacing w:before="240" w:line="360" w:lineRule="auto"/>
        <w:ind w:left="1418" w:right="-425" w:hanging="425"/>
        <w:jc w:val="both"/>
        <w:rPr>
          <w:rFonts w:ascii="Arial" w:hAnsi="Arial" w:cs="Arial"/>
          <w:sz w:val="22"/>
          <w:szCs w:val="22"/>
        </w:rPr>
      </w:pPr>
      <w:r w:rsidRPr="00263455">
        <w:rPr>
          <w:rFonts w:ascii="Arial" w:hAnsi="Arial" w:cs="Arial"/>
          <w:b/>
          <w:bCs/>
          <w:sz w:val="22"/>
          <w:szCs w:val="22"/>
        </w:rPr>
        <w:t>Packaging:</w:t>
      </w:r>
      <w:r w:rsidRPr="00263455">
        <w:rPr>
          <w:rFonts w:ascii="Arial" w:hAnsi="Arial" w:cs="Arial"/>
          <w:sz w:val="22"/>
          <w:szCs w:val="22"/>
        </w:rPr>
        <w:t xml:space="preserve"> Once the pouches have cooled, they are then packaged in secondary packaging (master cases) for shipment &amp; distribution and sale.</w:t>
      </w:r>
    </w:p>
    <w:p w14:paraId="2D90D0D1" w14:textId="620D9758" w:rsidR="003E63A7" w:rsidRDefault="00263455" w:rsidP="00B2285F">
      <w:pPr>
        <w:pStyle w:val="ListParagraph"/>
        <w:spacing w:before="240" w:line="360" w:lineRule="auto"/>
        <w:ind w:left="993" w:right="-425"/>
        <w:jc w:val="both"/>
        <w:rPr>
          <w:rFonts w:ascii="Arial" w:hAnsi="Arial" w:cs="Arial"/>
          <w:sz w:val="22"/>
          <w:szCs w:val="22"/>
        </w:rPr>
      </w:pPr>
      <w:r w:rsidRPr="005A1437">
        <w:rPr>
          <w:rFonts w:ascii="Arial" w:hAnsi="Arial" w:cs="Arial"/>
          <w:sz w:val="22"/>
          <w:szCs w:val="22"/>
        </w:rPr>
        <w:t>Thermal processing is an effective method for preserving food because it can destroy a wide range of microorganisms, including those that are heat-resistant, and it creates a sealed environment that prevents recontamination. However, the process can sometimes affect the taste, texture, and nutritional content of the food, so quality control is essential in commercial food production.</w:t>
      </w:r>
      <w:r w:rsidR="005A1437">
        <w:rPr>
          <w:rFonts w:ascii="Arial" w:hAnsi="Arial" w:cs="Arial"/>
          <w:sz w:val="22"/>
          <w:szCs w:val="22"/>
        </w:rPr>
        <w:t xml:space="preserve"> </w:t>
      </w:r>
      <w:r w:rsidRPr="00263455">
        <w:rPr>
          <w:rFonts w:ascii="Arial" w:hAnsi="Arial" w:cs="Arial"/>
          <w:sz w:val="22"/>
          <w:szCs w:val="22"/>
        </w:rPr>
        <w:t>Properly processed and stored pouches can have a long shelf life, making them convenient and practical for both home and commercial use.</w:t>
      </w:r>
    </w:p>
    <w:p w14:paraId="09498504" w14:textId="77777777" w:rsidR="0077034E" w:rsidRDefault="0077034E" w:rsidP="00B2285F">
      <w:pPr>
        <w:spacing w:before="240" w:line="360" w:lineRule="auto"/>
        <w:ind w:left="993" w:right="-425"/>
        <w:jc w:val="both"/>
        <w:rPr>
          <w:rFonts w:ascii="Arial" w:hAnsi="Arial" w:cs="Arial"/>
          <w:color w:val="222222"/>
          <w:sz w:val="22"/>
          <w:szCs w:val="22"/>
          <w:shd w:val="clear" w:color="auto" w:fill="FFFFFF"/>
        </w:rPr>
      </w:pPr>
      <w:r w:rsidRPr="0077034E">
        <w:rPr>
          <w:rFonts w:ascii="Arial" w:hAnsi="Arial" w:cs="Arial"/>
          <w:b/>
          <w:bCs/>
          <w:sz w:val="22"/>
          <w:szCs w:val="22"/>
        </w:rPr>
        <w:t xml:space="preserve">LATEST/MODERN TECHNOLOGY: </w:t>
      </w:r>
      <w:r w:rsidRPr="00F0599E">
        <w:rPr>
          <w:rFonts w:ascii="Arial" w:hAnsi="Arial" w:cs="Arial"/>
          <w:sz w:val="22"/>
          <w:szCs w:val="22"/>
          <w:shd w:val="clear" w:color="auto" w:fill="FFFFFF"/>
        </w:rPr>
        <w:t>Below are some technology trends in food processing whose adoption can help the industry establish its strong footing in a post COVID world:</w:t>
      </w:r>
    </w:p>
    <w:p w14:paraId="7DA6C5FA" w14:textId="77777777" w:rsidR="0077034E" w:rsidRDefault="0077034E" w:rsidP="00B2285F">
      <w:pPr>
        <w:spacing w:before="240" w:line="360" w:lineRule="auto"/>
        <w:ind w:left="993" w:right="-425"/>
        <w:jc w:val="both"/>
        <w:rPr>
          <w:rFonts w:ascii="Arial" w:hAnsi="Arial" w:cs="Arial"/>
          <w:color w:val="222222"/>
          <w:sz w:val="22"/>
          <w:szCs w:val="22"/>
          <w:shd w:val="clear" w:color="auto" w:fill="FFFFFF"/>
        </w:rPr>
      </w:pPr>
      <w:r w:rsidRPr="0077034E">
        <w:rPr>
          <w:rStyle w:val="Strong"/>
          <w:rFonts w:ascii="Arial" w:hAnsi="Arial" w:cs="Arial"/>
          <w:color w:val="222222"/>
          <w:sz w:val="22"/>
          <w:szCs w:val="22"/>
          <w:shd w:val="clear" w:color="auto" w:fill="FFFFFF"/>
        </w:rPr>
        <w:t xml:space="preserve">RISING INTEREST IN HIGH PRESSURE PROCESSING AMONG COMPANIES: </w:t>
      </w:r>
      <w:r w:rsidRPr="00F0599E">
        <w:rPr>
          <w:rFonts w:ascii="Arial" w:hAnsi="Arial" w:cs="Arial"/>
          <w:sz w:val="22"/>
          <w:szCs w:val="22"/>
          <w:shd w:val="clear" w:color="auto" w:fill="FFFFFF"/>
        </w:rPr>
        <w:t>High-Pressure Processing (HPP) is a non-thermal food preservation process that kills harmful microorganisms with the application of intensive pressure in the ranges of 400-600Mpa. In addition to its high pressure, the HPP has minimal effects on flavour, appearance, and nutrition value. The pressure technology is more suitable for liquids and high moisture content solid foods. HPP in the food sector is widely used in the preservation of fruits and vegetable products such as jams, puree, juices, meat products, and fish products.</w:t>
      </w:r>
    </w:p>
    <w:p w14:paraId="4B84F131" w14:textId="54AD7578" w:rsidR="0077034E" w:rsidRDefault="0077034E" w:rsidP="00B2285F">
      <w:pPr>
        <w:spacing w:before="240" w:line="360" w:lineRule="auto"/>
        <w:ind w:left="993" w:right="-425"/>
        <w:jc w:val="both"/>
        <w:rPr>
          <w:rFonts w:ascii="Arial" w:hAnsi="Arial" w:cs="Arial"/>
          <w:color w:val="222222"/>
          <w:sz w:val="22"/>
          <w:szCs w:val="22"/>
          <w:shd w:val="clear" w:color="auto" w:fill="FFFFFF"/>
        </w:rPr>
      </w:pPr>
      <w:r w:rsidRPr="0077034E">
        <w:rPr>
          <w:rStyle w:val="Strong"/>
          <w:rFonts w:ascii="Arial" w:hAnsi="Arial" w:cs="Arial"/>
          <w:color w:val="222222"/>
          <w:sz w:val="22"/>
          <w:szCs w:val="22"/>
          <w:shd w:val="clear" w:color="auto" w:fill="FFFFFF"/>
        </w:rPr>
        <w:t xml:space="preserve">FROZEN FOOD TECHNOLOGY IS SMALL BUT GROWING: </w:t>
      </w:r>
      <w:r w:rsidR="00F0599E">
        <w:rPr>
          <w:rStyle w:val="Strong"/>
          <w:rFonts w:ascii="Arial" w:hAnsi="Arial" w:cs="Arial"/>
          <w:color w:val="222222"/>
          <w:sz w:val="22"/>
          <w:szCs w:val="22"/>
          <w:shd w:val="clear" w:color="auto" w:fill="FFFFFF"/>
        </w:rPr>
        <w:t>T</w:t>
      </w:r>
      <w:r w:rsidRPr="00F0599E">
        <w:rPr>
          <w:rFonts w:ascii="Arial" w:hAnsi="Arial" w:cs="Arial"/>
          <w:sz w:val="22"/>
          <w:szCs w:val="22"/>
          <w:shd w:val="clear" w:color="auto" w:fill="FFFFFF"/>
        </w:rPr>
        <w:t>he Individual Quick Freezing (IQF) is a superior freezing technology being introduced by some domestic companies in India. IQF is a quick-freezing process as opposed to block freezing where larger ice crystals affect the quality of the product. IQF is applied to smaller pieces of fruits and vegetables, meat and fish products where the product pieces undergo fast freezing individually, which does not allow larger ice crystals to form.</w:t>
      </w:r>
    </w:p>
    <w:p w14:paraId="6B072527" w14:textId="77777777" w:rsidR="00F0599E" w:rsidRPr="00F0599E" w:rsidRDefault="0077034E" w:rsidP="00F0599E">
      <w:pPr>
        <w:spacing w:before="240" w:line="360" w:lineRule="auto"/>
        <w:ind w:left="993" w:right="-425"/>
        <w:jc w:val="both"/>
        <w:rPr>
          <w:rFonts w:ascii="Arial" w:hAnsi="Arial" w:cs="Arial"/>
          <w:sz w:val="22"/>
          <w:szCs w:val="22"/>
          <w:shd w:val="clear" w:color="auto" w:fill="FFFFFF"/>
        </w:rPr>
      </w:pPr>
      <w:r w:rsidRPr="0077034E">
        <w:rPr>
          <w:rStyle w:val="Strong"/>
          <w:rFonts w:ascii="Arial" w:hAnsi="Arial" w:cs="Arial"/>
          <w:color w:val="222222"/>
          <w:sz w:val="22"/>
          <w:szCs w:val="22"/>
          <w:shd w:val="clear" w:color="auto" w:fill="FFFFFF"/>
        </w:rPr>
        <w:t>VACUUM FRYING AND FREEZE DRYING ARE GAINING MOMENTUM:</w:t>
      </w:r>
      <w:r w:rsidRPr="0077034E">
        <w:rPr>
          <w:rFonts w:ascii="Arial" w:hAnsi="Arial" w:cs="Arial"/>
          <w:color w:val="222222"/>
          <w:sz w:val="22"/>
          <w:szCs w:val="22"/>
          <w:shd w:val="clear" w:color="auto" w:fill="FFFFFF"/>
        </w:rPr>
        <w:t xml:space="preserve">  </w:t>
      </w:r>
      <w:r w:rsidRPr="00F0599E">
        <w:rPr>
          <w:rFonts w:ascii="Arial" w:hAnsi="Arial" w:cs="Arial"/>
          <w:sz w:val="22"/>
          <w:szCs w:val="22"/>
          <w:shd w:val="clear" w:color="auto" w:fill="FFFFFF"/>
        </w:rPr>
        <w:t xml:space="preserve">In vacuum frying, the frying temperature is lower than the atmospheric frying due to the low pressure applied. The process of oil adsorption is different in vacuum frying compared to atmospheric frying. The low frying pressure during frying helps in reducing the oil content of the final product. </w:t>
      </w:r>
    </w:p>
    <w:p w14:paraId="47164085" w14:textId="0C29325F" w:rsidR="0077034E" w:rsidRPr="00F0599E" w:rsidRDefault="0077034E" w:rsidP="00F0599E">
      <w:pPr>
        <w:spacing w:before="240" w:line="360" w:lineRule="auto"/>
        <w:ind w:left="993" w:right="-425"/>
        <w:jc w:val="both"/>
        <w:rPr>
          <w:rFonts w:ascii="Arial" w:hAnsi="Arial" w:cs="Arial"/>
          <w:sz w:val="22"/>
          <w:szCs w:val="22"/>
          <w:shd w:val="clear" w:color="auto" w:fill="FFFFFF"/>
        </w:rPr>
      </w:pPr>
      <w:r w:rsidRPr="00F0599E">
        <w:rPr>
          <w:rFonts w:ascii="Arial" w:hAnsi="Arial" w:cs="Arial"/>
          <w:sz w:val="22"/>
          <w:szCs w:val="22"/>
          <w:shd w:val="clear" w:color="auto" w:fill="FFFFFF"/>
        </w:rPr>
        <w:t>A vacuum fried chips contain about 50-80 percent less fat than the regular/atmospheric fried chips and retain up to 95 percent of the nutrients. Companies are using vacuum frying or freeze-drying process for retaining the maximum nutrition, original flavour, and original shape of the product.</w:t>
      </w:r>
      <w:r w:rsidR="00F0599E" w:rsidRPr="00F0599E">
        <w:rPr>
          <w:rFonts w:ascii="Arial" w:hAnsi="Arial" w:cs="Arial"/>
          <w:sz w:val="22"/>
          <w:szCs w:val="22"/>
          <w:shd w:val="clear" w:color="auto" w:fill="FFFFFF"/>
        </w:rPr>
        <w:t xml:space="preserve"> </w:t>
      </w:r>
      <w:r w:rsidRPr="00F0599E">
        <w:rPr>
          <w:rFonts w:ascii="Arial" w:hAnsi="Arial" w:cs="Arial"/>
          <w:sz w:val="22"/>
          <w:szCs w:val="22"/>
          <w:shd w:val="clear" w:color="auto" w:fill="FFFFFF"/>
        </w:rPr>
        <w:t xml:space="preserve">Isochoric freezing, high-voltage atmospheric cold plasma, electro </w:t>
      </w:r>
      <w:r w:rsidRPr="00F0599E">
        <w:rPr>
          <w:rFonts w:ascii="Arial" w:hAnsi="Arial" w:cs="Arial"/>
          <w:sz w:val="22"/>
          <w:szCs w:val="22"/>
          <w:shd w:val="clear" w:color="auto" w:fill="FFFFFF"/>
        </w:rPr>
        <w:lastRenderedPageBreak/>
        <w:t>hydrodynamic drying and oxygen isotope modelling are rapidly emerging technologies in the industry.</w:t>
      </w:r>
    </w:p>
    <w:p w14:paraId="21CAC3B3" w14:textId="48502E8A" w:rsidR="0077034E" w:rsidRPr="0077034E" w:rsidRDefault="0077034E" w:rsidP="00B2285F">
      <w:pPr>
        <w:spacing w:before="240" w:line="360" w:lineRule="auto"/>
        <w:ind w:left="993" w:right="-425"/>
        <w:jc w:val="both"/>
        <w:rPr>
          <w:rFonts w:ascii="Arial" w:hAnsi="Arial" w:cs="Arial"/>
          <w:color w:val="222222"/>
          <w:sz w:val="22"/>
          <w:szCs w:val="22"/>
          <w:shd w:val="clear" w:color="auto" w:fill="FFFFFF"/>
        </w:rPr>
      </w:pPr>
      <w:r w:rsidRPr="0077034E">
        <w:rPr>
          <w:rFonts w:ascii="Arial" w:hAnsi="Arial" w:cs="Arial"/>
          <w:b/>
          <w:sz w:val="22"/>
          <w:szCs w:val="22"/>
        </w:rPr>
        <w:t>However, the adoption of technology has dramatically changed so many aspects of our lives, and it’s thrilling to see how the food services sector has witnessed change as a result. It incorporates automated quality control and effective work models to maximise consistency and profitability. The sectors integration of AI and automation, will increase total efficiency, and quickly servicing customers by establishing contemporary solutions like snack portals with heated and locker-styled compartments. With the aid of mobile order-ahead tools, contactless service, and reduced person-to-person interaction, this new strategy will enable labels to serve customers at their leisure.</w:t>
      </w:r>
    </w:p>
    <w:p w14:paraId="7114A84B" w14:textId="0E162237" w:rsidR="00197454" w:rsidRPr="00197454" w:rsidRDefault="0077034E" w:rsidP="00B2285F">
      <w:pPr>
        <w:pStyle w:val="ListParagraph"/>
        <w:spacing w:before="240" w:line="360" w:lineRule="auto"/>
        <w:ind w:left="993" w:right="-425"/>
        <w:jc w:val="both"/>
        <w:rPr>
          <w:rFonts w:ascii="Arial" w:hAnsi="Arial" w:cs="Arial"/>
          <w:sz w:val="22"/>
          <w:szCs w:val="22"/>
        </w:rPr>
      </w:pPr>
      <w:r>
        <w:rPr>
          <w:rFonts w:ascii="Arial" w:hAnsi="Arial" w:cs="Arial"/>
          <w:b/>
          <w:bCs/>
          <w:sz w:val="22"/>
          <w:szCs w:val="22"/>
        </w:rPr>
        <w:t xml:space="preserve">For rice processing unit, the company is using multistage milling process and for food processing unit, they are using thermal processing (sterilization) for RTE packages, which are recognised and </w:t>
      </w:r>
      <w:r w:rsidR="00197454">
        <w:rPr>
          <w:rFonts w:ascii="Arial" w:hAnsi="Arial" w:cs="Arial"/>
          <w:b/>
          <w:bCs/>
          <w:sz w:val="22"/>
          <w:szCs w:val="22"/>
        </w:rPr>
        <w:t xml:space="preserve">on-going processes in the market/industry. However, technological advancement may occur in the future to run the plants optimally, since automation, artificial intelligence and robotics advancements are taking place and becoming more prominent and environment friendly day-by-day. </w:t>
      </w:r>
      <w:r w:rsidR="002C467F">
        <w:rPr>
          <w:rFonts w:ascii="Arial" w:hAnsi="Arial" w:cs="Arial"/>
          <w:b/>
          <w:bCs/>
          <w:sz w:val="22"/>
          <w:szCs w:val="22"/>
        </w:rPr>
        <w:t>Also,</w:t>
      </w:r>
      <w:r w:rsidR="00197454">
        <w:rPr>
          <w:rFonts w:ascii="Arial" w:hAnsi="Arial" w:cs="Arial"/>
          <w:b/>
          <w:bCs/>
          <w:sz w:val="22"/>
          <w:szCs w:val="22"/>
        </w:rPr>
        <w:t xml:space="preserve"> the government is appreciating and encouraging to reduce the carbon footprint and reduce the technological </w:t>
      </w:r>
      <w:r w:rsidR="00197454" w:rsidRPr="00197454">
        <w:rPr>
          <w:rFonts w:ascii="Arial" w:hAnsi="Arial" w:cs="Arial"/>
          <w:b/>
          <w:bCs/>
          <w:sz w:val="22"/>
          <w:szCs w:val="22"/>
        </w:rPr>
        <w:t>obsolescence</w:t>
      </w:r>
      <w:r w:rsidR="00197454">
        <w:rPr>
          <w:rFonts w:ascii="Arial" w:hAnsi="Arial" w:cs="Arial"/>
          <w:b/>
          <w:bCs/>
          <w:sz w:val="22"/>
          <w:szCs w:val="22"/>
        </w:rPr>
        <w:t xml:space="preserve"> in all the industries.</w:t>
      </w:r>
    </w:p>
    <w:p w14:paraId="3DDAC28B" w14:textId="77777777" w:rsidR="003E63A7" w:rsidRPr="00F460B9" w:rsidRDefault="003E63A7" w:rsidP="003E63A7">
      <w:pPr>
        <w:pStyle w:val="ListParagraph"/>
        <w:spacing w:line="360" w:lineRule="auto"/>
        <w:ind w:left="851" w:right="-425"/>
        <w:jc w:val="both"/>
        <w:rPr>
          <w:rFonts w:ascii="Arial" w:hAnsi="Arial" w:cs="Arial"/>
          <w:b/>
          <w:bCs/>
          <w:sz w:val="22"/>
          <w:szCs w:val="22"/>
        </w:rPr>
      </w:pPr>
    </w:p>
    <w:p w14:paraId="1A0C1081" w14:textId="5476039A" w:rsidR="00F460B9" w:rsidRPr="002C467F" w:rsidRDefault="00F460B9" w:rsidP="00644512">
      <w:pPr>
        <w:pStyle w:val="ListParagraph"/>
        <w:numPr>
          <w:ilvl w:val="0"/>
          <w:numId w:val="47"/>
        </w:numPr>
        <w:spacing w:after="240" w:line="360" w:lineRule="auto"/>
        <w:ind w:left="567" w:right="-425" w:hanging="426"/>
        <w:jc w:val="both"/>
        <w:rPr>
          <w:rFonts w:ascii="Arial" w:hAnsi="Arial" w:cs="Arial"/>
          <w:b/>
          <w:bCs/>
          <w:sz w:val="22"/>
          <w:szCs w:val="22"/>
          <w:lang w:val="en-US"/>
        </w:rPr>
      </w:pPr>
      <w:r w:rsidRPr="002C467F">
        <w:rPr>
          <w:rFonts w:ascii="Arial" w:hAnsi="Arial" w:cs="Arial"/>
          <w:b/>
          <w:bCs/>
          <w:sz w:val="22"/>
          <w:szCs w:val="22"/>
        </w:rPr>
        <w:t>TESTING STANDARDS FOR PRODUCTION:</w:t>
      </w:r>
      <w:r w:rsidR="00B87145" w:rsidRPr="002C467F">
        <w:rPr>
          <w:rFonts w:ascii="Arial" w:hAnsi="Arial" w:cs="Arial"/>
          <w:b/>
          <w:bCs/>
          <w:sz w:val="22"/>
          <w:szCs w:val="22"/>
        </w:rPr>
        <w:t xml:space="preserve"> </w:t>
      </w:r>
      <w:r w:rsidR="002C467F" w:rsidRPr="002C467F">
        <w:rPr>
          <w:rFonts w:ascii="Arial" w:hAnsi="Arial" w:cs="Arial"/>
          <w:sz w:val="22"/>
          <w:szCs w:val="22"/>
        </w:rPr>
        <w:t xml:space="preserve">The company has achieved all the required certifications for domestic as well as foreign standards like FSSAI, </w:t>
      </w:r>
      <w:r w:rsidR="002C467F" w:rsidRPr="002C467F">
        <w:rPr>
          <w:rFonts w:ascii="Arial" w:hAnsi="Arial" w:cs="Arial"/>
          <w:sz w:val="22"/>
          <w:szCs w:val="22"/>
          <w:lang w:val="en-US"/>
        </w:rPr>
        <w:t>ISO 22000:2005 certification, BRC certification, US FDA certification, Halal, Kosher, etc. for which the company is ensuring the quality of the product as per the pre-requisite norms. The company is having a lab testing available at both the plants.</w:t>
      </w:r>
    </w:p>
    <w:p w14:paraId="573ED963" w14:textId="77777777" w:rsidR="00B2285F" w:rsidRDefault="00BA457D" w:rsidP="00644512">
      <w:pPr>
        <w:pStyle w:val="ListParagraph"/>
        <w:numPr>
          <w:ilvl w:val="0"/>
          <w:numId w:val="47"/>
        </w:numPr>
        <w:spacing w:line="360" w:lineRule="auto"/>
        <w:ind w:left="567" w:right="-425" w:hanging="426"/>
        <w:jc w:val="both"/>
        <w:rPr>
          <w:rFonts w:ascii="Arial" w:hAnsi="Arial" w:cs="Arial"/>
          <w:sz w:val="22"/>
          <w:szCs w:val="22"/>
        </w:rPr>
      </w:pPr>
      <w:r>
        <w:rPr>
          <w:rFonts w:ascii="Arial" w:hAnsi="Arial" w:cs="Arial"/>
          <w:b/>
          <w:bCs/>
          <w:sz w:val="22"/>
          <w:szCs w:val="22"/>
        </w:rPr>
        <w:t xml:space="preserve">MANPOWER: </w:t>
      </w:r>
      <w:r w:rsidR="005A1437" w:rsidRPr="008C7296">
        <w:rPr>
          <w:rFonts w:ascii="Arial" w:hAnsi="Arial" w:cs="Arial"/>
          <w:sz w:val="22"/>
          <w:szCs w:val="22"/>
        </w:rPr>
        <w:t xml:space="preserve">As per the information shared by the company, currently at the Murthal Plant, there are 14 persons are on </w:t>
      </w:r>
      <w:r w:rsidR="008C7296" w:rsidRPr="008C7296">
        <w:rPr>
          <w:rFonts w:ascii="Arial" w:hAnsi="Arial" w:cs="Arial"/>
          <w:sz w:val="22"/>
          <w:szCs w:val="22"/>
        </w:rPr>
        <w:t>pay</w:t>
      </w:r>
      <w:r w:rsidR="005A1437" w:rsidRPr="008C7296">
        <w:rPr>
          <w:rFonts w:ascii="Arial" w:hAnsi="Arial" w:cs="Arial"/>
          <w:sz w:val="22"/>
          <w:szCs w:val="22"/>
        </w:rPr>
        <w:t xml:space="preserve">roll </w:t>
      </w:r>
      <w:r w:rsidR="008C7296" w:rsidRPr="008C7296">
        <w:rPr>
          <w:rFonts w:ascii="Arial" w:hAnsi="Arial" w:cs="Arial"/>
          <w:sz w:val="22"/>
          <w:szCs w:val="22"/>
        </w:rPr>
        <w:t xml:space="preserve">as the plant is currently running at a very low capacity </w:t>
      </w:r>
      <w:r w:rsidR="005A1437" w:rsidRPr="008C7296">
        <w:rPr>
          <w:rFonts w:ascii="Arial" w:hAnsi="Arial" w:cs="Arial"/>
          <w:sz w:val="22"/>
          <w:szCs w:val="22"/>
        </w:rPr>
        <w:t>and are on contractual basis.</w:t>
      </w:r>
      <w:r w:rsidR="008C7296" w:rsidRPr="008C7296">
        <w:rPr>
          <w:rFonts w:ascii="Arial" w:hAnsi="Arial" w:cs="Arial"/>
          <w:sz w:val="22"/>
          <w:szCs w:val="22"/>
        </w:rPr>
        <w:t xml:space="preserve"> As and when, the company is able to expand its operations, it will be needed to hire additional manpower to sustain the increased level of operations in the future.</w:t>
      </w:r>
    </w:p>
    <w:p w14:paraId="4463CB31" w14:textId="77777777" w:rsidR="005C67F1" w:rsidRPr="005C67F1" w:rsidRDefault="005C67F1" w:rsidP="005C67F1">
      <w:pPr>
        <w:pStyle w:val="ListParagraph"/>
        <w:rPr>
          <w:rFonts w:ascii="Arial" w:hAnsi="Arial" w:cs="Arial"/>
          <w:sz w:val="22"/>
          <w:szCs w:val="22"/>
        </w:rPr>
      </w:pPr>
    </w:p>
    <w:p w14:paraId="71FE5084" w14:textId="3A1D1244" w:rsidR="005C67F1" w:rsidRPr="005C67F1" w:rsidRDefault="00906CDE" w:rsidP="00D72609">
      <w:pPr>
        <w:pStyle w:val="ListParagraph"/>
        <w:spacing w:line="360" w:lineRule="auto"/>
        <w:ind w:left="567" w:right="-425"/>
        <w:jc w:val="both"/>
        <w:rPr>
          <w:rFonts w:ascii="Arial" w:hAnsi="Arial" w:cs="Arial"/>
          <w:b/>
          <w:sz w:val="22"/>
          <w:szCs w:val="22"/>
        </w:rPr>
      </w:pPr>
      <w:r w:rsidRPr="00AF62DB">
        <w:rPr>
          <w:rFonts w:ascii="Arial" w:hAnsi="Arial" w:cs="Arial"/>
          <w:b/>
          <w:sz w:val="22"/>
          <w:szCs w:val="22"/>
        </w:rPr>
        <w:t xml:space="preserve">For reference, </w:t>
      </w:r>
      <w:r w:rsidR="00D72609" w:rsidRPr="00AF62DB">
        <w:rPr>
          <w:rFonts w:ascii="Arial" w:hAnsi="Arial" w:cs="Arial"/>
          <w:b/>
          <w:sz w:val="22"/>
          <w:szCs w:val="22"/>
        </w:rPr>
        <w:t xml:space="preserve">approximately a manpower of 145 personnels are needed in a proposed 150000 MT rice mill as per the report prepared for </w:t>
      </w:r>
      <w:r w:rsidR="00D72609" w:rsidRPr="00AF62DB">
        <w:rPr>
          <w:rFonts w:ascii="Arial" w:hAnsi="Arial" w:cs="Arial"/>
          <w:b/>
          <w:bCs/>
          <w:sz w:val="22"/>
          <w:szCs w:val="22"/>
        </w:rPr>
        <w:t>Tamil Nadu Civil Supplies Corporation. Thus, keeping it as a benchmark, the company will be needed to increase the manpower in the Murthal Plant, when they will be able to increase its operating levels.</w:t>
      </w:r>
      <w:r w:rsidR="007311D8" w:rsidRPr="00AF62DB">
        <w:rPr>
          <w:rFonts w:ascii="Arial" w:hAnsi="Arial" w:cs="Arial"/>
          <w:b/>
          <w:bCs/>
          <w:sz w:val="22"/>
          <w:szCs w:val="22"/>
        </w:rPr>
        <w:t xml:space="preserve"> </w:t>
      </w:r>
      <w:r w:rsidR="009A2EAD" w:rsidRPr="00AF62DB">
        <w:rPr>
          <w:rFonts w:ascii="Arial" w:hAnsi="Arial" w:cs="Arial"/>
          <w:b/>
          <w:bCs/>
          <w:sz w:val="22"/>
          <w:szCs w:val="22"/>
        </w:rPr>
        <w:t>Thus,</w:t>
      </w:r>
      <w:r w:rsidR="007311D8" w:rsidRPr="00AF62DB">
        <w:rPr>
          <w:rFonts w:ascii="Arial" w:hAnsi="Arial" w:cs="Arial"/>
          <w:b/>
          <w:bCs/>
          <w:sz w:val="22"/>
          <w:szCs w:val="22"/>
        </w:rPr>
        <w:t xml:space="preserve"> as per the above analysis, the company will require approximately 200 to 220 number of manpower to work efficiently in future considering the fact that an entity is supposed to </w:t>
      </w:r>
      <w:r w:rsidR="007311D8" w:rsidRPr="00AF62DB">
        <w:rPr>
          <w:rFonts w:ascii="Arial" w:hAnsi="Arial" w:cs="Arial"/>
          <w:b/>
          <w:bCs/>
          <w:sz w:val="22"/>
          <w:szCs w:val="22"/>
        </w:rPr>
        <w:lastRenderedPageBreak/>
        <w:t>get the eco</w:t>
      </w:r>
      <w:r w:rsidR="00A40E24" w:rsidRPr="00AF62DB">
        <w:rPr>
          <w:rFonts w:ascii="Arial" w:hAnsi="Arial" w:cs="Arial"/>
          <w:b/>
          <w:bCs/>
          <w:sz w:val="22"/>
          <w:szCs w:val="22"/>
        </w:rPr>
        <w:t>nomies of scale at larger operations and dependency on the technology i.e. Manual plant/Semi-Automatic Plant/Fully Automatic</w:t>
      </w:r>
      <w:r w:rsidR="007311D8" w:rsidRPr="00AF62DB">
        <w:rPr>
          <w:rFonts w:ascii="Arial" w:hAnsi="Arial" w:cs="Arial"/>
          <w:b/>
          <w:bCs/>
          <w:sz w:val="22"/>
          <w:szCs w:val="22"/>
        </w:rPr>
        <w:t>.</w:t>
      </w:r>
      <w:r w:rsidR="00D72609">
        <w:rPr>
          <w:rFonts w:ascii="Arial" w:hAnsi="Arial" w:cs="Arial"/>
          <w:b/>
          <w:bCs/>
          <w:sz w:val="22"/>
          <w:szCs w:val="22"/>
        </w:rPr>
        <w:t xml:space="preserve">    </w:t>
      </w:r>
    </w:p>
    <w:p w14:paraId="212697D6" w14:textId="77777777" w:rsidR="00B2285F" w:rsidRPr="00B2285F" w:rsidRDefault="00B2285F" w:rsidP="00B2285F">
      <w:pPr>
        <w:pStyle w:val="ListParagraph"/>
        <w:rPr>
          <w:rFonts w:ascii="Arial" w:hAnsi="Arial" w:cs="Arial"/>
          <w:sz w:val="22"/>
          <w:szCs w:val="22"/>
        </w:rPr>
      </w:pPr>
    </w:p>
    <w:p w14:paraId="45B04832" w14:textId="1FFA0FDA" w:rsidR="00F460B9" w:rsidRPr="00B2285F" w:rsidRDefault="008C7296" w:rsidP="00B2285F">
      <w:pPr>
        <w:pStyle w:val="ListParagraph"/>
        <w:spacing w:after="240" w:line="360" w:lineRule="auto"/>
        <w:ind w:left="567" w:right="-425"/>
        <w:jc w:val="both"/>
        <w:rPr>
          <w:rFonts w:ascii="Arial" w:hAnsi="Arial" w:cs="Arial"/>
          <w:sz w:val="22"/>
          <w:szCs w:val="22"/>
        </w:rPr>
      </w:pPr>
      <w:r w:rsidRPr="00B2285F">
        <w:rPr>
          <w:rFonts w:ascii="Arial" w:hAnsi="Arial" w:cs="Arial"/>
          <w:sz w:val="22"/>
          <w:szCs w:val="22"/>
        </w:rPr>
        <w:t xml:space="preserve">For Bahalgarh location, following details are shared with us regarding the manpower on payroll at that location. </w:t>
      </w:r>
    </w:p>
    <w:tbl>
      <w:tblPr>
        <w:tblW w:w="938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276"/>
        <w:gridCol w:w="2580"/>
        <w:gridCol w:w="2551"/>
        <w:gridCol w:w="1985"/>
      </w:tblGrid>
      <w:tr w:rsidR="00702DCC" w:rsidRPr="00702DCC" w14:paraId="4B275789" w14:textId="77777777" w:rsidTr="00B2285F">
        <w:trPr>
          <w:trHeight w:val="510"/>
        </w:trPr>
        <w:tc>
          <w:tcPr>
            <w:tcW w:w="992" w:type="dxa"/>
            <w:shd w:val="clear" w:color="auto" w:fill="002060"/>
            <w:vAlign w:val="center"/>
            <w:hideMark/>
          </w:tcPr>
          <w:p w14:paraId="3149F1AC" w14:textId="7C046212" w:rsidR="00702DCC" w:rsidRPr="00702DCC" w:rsidRDefault="00702DCC" w:rsidP="00702DCC">
            <w:pPr>
              <w:spacing w:line="360" w:lineRule="auto"/>
              <w:jc w:val="center"/>
              <w:rPr>
                <w:rFonts w:asciiTheme="minorHAnsi" w:hAnsiTheme="minorHAnsi" w:cstheme="minorHAnsi"/>
                <w:b/>
                <w:bCs/>
                <w:sz w:val="22"/>
                <w:szCs w:val="22"/>
              </w:rPr>
            </w:pPr>
            <w:r w:rsidRPr="00702DCC">
              <w:rPr>
                <w:rFonts w:asciiTheme="minorHAnsi" w:hAnsiTheme="minorHAnsi" w:cstheme="minorHAnsi"/>
                <w:b/>
                <w:bCs/>
                <w:sz w:val="22"/>
                <w:szCs w:val="22"/>
              </w:rPr>
              <w:t>S. No.</w:t>
            </w:r>
          </w:p>
        </w:tc>
        <w:tc>
          <w:tcPr>
            <w:tcW w:w="1276" w:type="dxa"/>
            <w:shd w:val="clear" w:color="auto" w:fill="002060"/>
            <w:vAlign w:val="center"/>
            <w:hideMark/>
          </w:tcPr>
          <w:p w14:paraId="7CC92B86" w14:textId="77777777" w:rsidR="00702DCC" w:rsidRPr="00702DCC" w:rsidRDefault="00702DCC" w:rsidP="00702DCC">
            <w:pPr>
              <w:spacing w:line="360" w:lineRule="auto"/>
              <w:jc w:val="center"/>
              <w:rPr>
                <w:rFonts w:asciiTheme="minorHAnsi" w:hAnsiTheme="minorHAnsi" w:cstheme="minorHAnsi"/>
                <w:b/>
                <w:bCs/>
                <w:sz w:val="22"/>
                <w:szCs w:val="22"/>
              </w:rPr>
            </w:pPr>
            <w:r w:rsidRPr="00702DCC">
              <w:rPr>
                <w:rFonts w:asciiTheme="minorHAnsi" w:hAnsiTheme="minorHAnsi" w:cstheme="minorHAnsi"/>
                <w:b/>
                <w:bCs/>
                <w:sz w:val="22"/>
                <w:szCs w:val="22"/>
              </w:rPr>
              <w:t>Emp. Code</w:t>
            </w:r>
          </w:p>
        </w:tc>
        <w:tc>
          <w:tcPr>
            <w:tcW w:w="2580" w:type="dxa"/>
            <w:shd w:val="clear" w:color="auto" w:fill="002060"/>
            <w:vAlign w:val="center"/>
            <w:hideMark/>
          </w:tcPr>
          <w:p w14:paraId="4C979DED" w14:textId="77777777" w:rsidR="00702DCC" w:rsidRPr="00702DCC" w:rsidRDefault="00702DCC" w:rsidP="00702DCC">
            <w:pPr>
              <w:spacing w:line="360" w:lineRule="auto"/>
              <w:jc w:val="center"/>
              <w:rPr>
                <w:rFonts w:asciiTheme="minorHAnsi" w:hAnsiTheme="minorHAnsi" w:cstheme="minorHAnsi"/>
                <w:b/>
                <w:bCs/>
                <w:sz w:val="22"/>
                <w:szCs w:val="22"/>
              </w:rPr>
            </w:pPr>
            <w:r w:rsidRPr="00702DCC">
              <w:rPr>
                <w:rFonts w:asciiTheme="minorHAnsi" w:hAnsiTheme="minorHAnsi" w:cstheme="minorHAnsi"/>
                <w:b/>
                <w:bCs/>
                <w:sz w:val="22"/>
                <w:szCs w:val="22"/>
              </w:rPr>
              <w:t>DESIGNATION</w:t>
            </w:r>
          </w:p>
        </w:tc>
        <w:tc>
          <w:tcPr>
            <w:tcW w:w="2551" w:type="dxa"/>
            <w:shd w:val="clear" w:color="auto" w:fill="002060"/>
            <w:vAlign w:val="center"/>
            <w:hideMark/>
          </w:tcPr>
          <w:p w14:paraId="6F927CD0" w14:textId="77777777" w:rsidR="00702DCC" w:rsidRPr="00702DCC" w:rsidRDefault="00702DCC" w:rsidP="00702DCC">
            <w:pPr>
              <w:spacing w:line="360" w:lineRule="auto"/>
              <w:jc w:val="center"/>
              <w:rPr>
                <w:rFonts w:asciiTheme="minorHAnsi" w:hAnsiTheme="minorHAnsi" w:cstheme="minorHAnsi"/>
                <w:b/>
                <w:bCs/>
                <w:sz w:val="22"/>
                <w:szCs w:val="22"/>
              </w:rPr>
            </w:pPr>
            <w:r w:rsidRPr="00702DCC">
              <w:rPr>
                <w:rFonts w:asciiTheme="minorHAnsi" w:hAnsiTheme="minorHAnsi" w:cstheme="minorHAnsi"/>
                <w:b/>
                <w:bCs/>
                <w:sz w:val="22"/>
                <w:szCs w:val="22"/>
              </w:rPr>
              <w:t>DEPARTMENT</w:t>
            </w:r>
          </w:p>
        </w:tc>
        <w:tc>
          <w:tcPr>
            <w:tcW w:w="1985" w:type="dxa"/>
            <w:shd w:val="clear" w:color="auto" w:fill="002060"/>
            <w:vAlign w:val="center"/>
            <w:hideMark/>
          </w:tcPr>
          <w:p w14:paraId="61CB3118" w14:textId="77777777" w:rsidR="00702DCC" w:rsidRPr="00702DCC" w:rsidRDefault="00702DCC" w:rsidP="00702DCC">
            <w:pPr>
              <w:spacing w:line="360" w:lineRule="auto"/>
              <w:jc w:val="center"/>
              <w:rPr>
                <w:rFonts w:asciiTheme="minorHAnsi" w:hAnsiTheme="minorHAnsi" w:cstheme="minorHAnsi"/>
                <w:b/>
                <w:bCs/>
                <w:sz w:val="22"/>
                <w:szCs w:val="22"/>
              </w:rPr>
            </w:pPr>
            <w:r w:rsidRPr="00702DCC">
              <w:rPr>
                <w:rFonts w:asciiTheme="minorHAnsi" w:hAnsiTheme="minorHAnsi" w:cstheme="minorHAnsi"/>
                <w:b/>
                <w:bCs/>
                <w:sz w:val="22"/>
                <w:szCs w:val="22"/>
              </w:rPr>
              <w:t>EXP.</w:t>
            </w:r>
          </w:p>
        </w:tc>
      </w:tr>
      <w:tr w:rsidR="00702DCC" w:rsidRPr="00702DCC" w14:paraId="39879EA3" w14:textId="77777777" w:rsidTr="00B2285F">
        <w:trPr>
          <w:trHeight w:val="405"/>
        </w:trPr>
        <w:tc>
          <w:tcPr>
            <w:tcW w:w="992" w:type="dxa"/>
            <w:shd w:val="clear" w:color="000000" w:fill="FFFFFF"/>
            <w:noWrap/>
            <w:vAlign w:val="center"/>
            <w:hideMark/>
          </w:tcPr>
          <w:p w14:paraId="3F55F93D"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w:t>
            </w:r>
          </w:p>
        </w:tc>
        <w:tc>
          <w:tcPr>
            <w:tcW w:w="1276" w:type="dxa"/>
            <w:shd w:val="clear" w:color="000000" w:fill="FFFFFF"/>
            <w:noWrap/>
            <w:vAlign w:val="center"/>
            <w:hideMark/>
          </w:tcPr>
          <w:p w14:paraId="60476429"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KFL-01</w:t>
            </w:r>
          </w:p>
        </w:tc>
        <w:tc>
          <w:tcPr>
            <w:tcW w:w="2580" w:type="dxa"/>
            <w:shd w:val="clear" w:color="000000" w:fill="FFFFFF"/>
            <w:noWrap/>
            <w:vAlign w:val="center"/>
            <w:hideMark/>
          </w:tcPr>
          <w:p w14:paraId="2DDA7248" w14:textId="429ADADA"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AGM Technical</w:t>
            </w:r>
          </w:p>
        </w:tc>
        <w:tc>
          <w:tcPr>
            <w:tcW w:w="2551" w:type="dxa"/>
            <w:shd w:val="clear" w:color="000000" w:fill="FFFFFF"/>
            <w:noWrap/>
            <w:vAlign w:val="center"/>
            <w:hideMark/>
          </w:tcPr>
          <w:p w14:paraId="305EF186" w14:textId="1E7BFD4C"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Maintenance</w:t>
            </w:r>
          </w:p>
        </w:tc>
        <w:tc>
          <w:tcPr>
            <w:tcW w:w="1985" w:type="dxa"/>
            <w:shd w:val="clear" w:color="000000" w:fill="FFFFFF"/>
            <w:noWrap/>
            <w:vAlign w:val="center"/>
            <w:hideMark/>
          </w:tcPr>
          <w:p w14:paraId="45647274" w14:textId="15F97C59"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3 Months</w:t>
            </w:r>
          </w:p>
        </w:tc>
      </w:tr>
      <w:tr w:rsidR="00702DCC" w:rsidRPr="00702DCC" w14:paraId="22639E9F" w14:textId="77777777" w:rsidTr="00B2285F">
        <w:trPr>
          <w:trHeight w:val="405"/>
        </w:trPr>
        <w:tc>
          <w:tcPr>
            <w:tcW w:w="992" w:type="dxa"/>
            <w:shd w:val="clear" w:color="000000" w:fill="FFFFFF"/>
            <w:noWrap/>
            <w:vAlign w:val="center"/>
            <w:hideMark/>
          </w:tcPr>
          <w:p w14:paraId="22DDAC88"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w:t>
            </w:r>
          </w:p>
        </w:tc>
        <w:tc>
          <w:tcPr>
            <w:tcW w:w="1276" w:type="dxa"/>
            <w:shd w:val="clear" w:color="000000" w:fill="FFFFFF"/>
            <w:noWrap/>
            <w:vAlign w:val="center"/>
            <w:hideMark/>
          </w:tcPr>
          <w:p w14:paraId="2D30A4AA"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KFL-03</w:t>
            </w:r>
          </w:p>
        </w:tc>
        <w:tc>
          <w:tcPr>
            <w:tcW w:w="2580" w:type="dxa"/>
            <w:shd w:val="clear" w:color="000000" w:fill="FFFFFF"/>
            <w:noWrap/>
            <w:vAlign w:val="bottom"/>
            <w:hideMark/>
          </w:tcPr>
          <w:p w14:paraId="3E29DDA2" w14:textId="7DCEC91D" w:rsidR="00702DCC" w:rsidRPr="00702DCC" w:rsidRDefault="00702DCC" w:rsidP="00702DCC">
            <w:pPr>
              <w:spacing w:line="360" w:lineRule="auto"/>
              <w:rPr>
                <w:rFonts w:asciiTheme="minorHAnsi" w:hAnsiTheme="minorHAnsi" w:cstheme="minorHAnsi"/>
                <w:color w:val="000000"/>
                <w:sz w:val="22"/>
                <w:szCs w:val="22"/>
              </w:rPr>
            </w:pPr>
            <w:r w:rsidRPr="00702DCC">
              <w:rPr>
                <w:rFonts w:asciiTheme="minorHAnsi" w:hAnsiTheme="minorHAnsi" w:cstheme="minorHAnsi"/>
                <w:color w:val="000000"/>
                <w:sz w:val="22"/>
                <w:szCs w:val="22"/>
              </w:rPr>
              <w:t>Executive</w:t>
            </w:r>
          </w:p>
        </w:tc>
        <w:tc>
          <w:tcPr>
            <w:tcW w:w="2551" w:type="dxa"/>
            <w:shd w:val="clear" w:color="000000" w:fill="FFFFFF"/>
            <w:noWrap/>
            <w:vAlign w:val="center"/>
            <w:hideMark/>
          </w:tcPr>
          <w:p w14:paraId="67285B74" w14:textId="47232F56" w:rsidR="00702DCC" w:rsidRPr="00702DCC" w:rsidRDefault="00702DCC" w:rsidP="00702DCC">
            <w:pPr>
              <w:spacing w:line="360" w:lineRule="auto"/>
              <w:jc w:val="center"/>
              <w:rPr>
                <w:rFonts w:asciiTheme="minorHAnsi" w:hAnsiTheme="minorHAnsi" w:cstheme="minorHAnsi"/>
                <w:color w:val="000000"/>
                <w:sz w:val="22"/>
                <w:szCs w:val="22"/>
              </w:rPr>
            </w:pPr>
            <w:r w:rsidRPr="00702DCC">
              <w:rPr>
                <w:rFonts w:asciiTheme="minorHAnsi" w:hAnsiTheme="minorHAnsi" w:cstheme="minorHAnsi"/>
                <w:color w:val="000000"/>
                <w:sz w:val="22"/>
                <w:szCs w:val="22"/>
              </w:rPr>
              <w:t>Maintenance</w:t>
            </w:r>
          </w:p>
        </w:tc>
        <w:tc>
          <w:tcPr>
            <w:tcW w:w="1985" w:type="dxa"/>
            <w:shd w:val="clear" w:color="000000" w:fill="FFFFFF"/>
            <w:noWrap/>
            <w:vAlign w:val="center"/>
            <w:hideMark/>
          </w:tcPr>
          <w:p w14:paraId="1249558C" w14:textId="55A7567B"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2 Months</w:t>
            </w:r>
          </w:p>
        </w:tc>
      </w:tr>
      <w:tr w:rsidR="00702DCC" w:rsidRPr="00702DCC" w14:paraId="00390728" w14:textId="77777777" w:rsidTr="00B2285F">
        <w:trPr>
          <w:trHeight w:val="405"/>
        </w:trPr>
        <w:tc>
          <w:tcPr>
            <w:tcW w:w="992" w:type="dxa"/>
            <w:shd w:val="clear" w:color="000000" w:fill="FFFFFF"/>
            <w:noWrap/>
            <w:vAlign w:val="center"/>
            <w:hideMark/>
          </w:tcPr>
          <w:p w14:paraId="62C90D88"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3</w:t>
            </w:r>
          </w:p>
        </w:tc>
        <w:tc>
          <w:tcPr>
            <w:tcW w:w="1276" w:type="dxa"/>
            <w:shd w:val="clear" w:color="000000" w:fill="FFFFFF"/>
            <w:noWrap/>
            <w:vAlign w:val="center"/>
            <w:hideMark/>
          </w:tcPr>
          <w:p w14:paraId="5618F717"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KFL-04</w:t>
            </w:r>
          </w:p>
        </w:tc>
        <w:tc>
          <w:tcPr>
            <w:tcW w:w="2580" w:type="dxa"/>
            <w:shd w:val="clear" w:color="000000" w:fill="FFFFFF"/>
            <w:noWrap/>
            <w:vAlign w:val="bottom"/>
            <w:hideMark/>
          </w:tcPr>
          <w:p w14:paraId="16CC21A6" w14:textId="6D779FB2" w:rsidR="00702DCC" w:rsidRPr="00702DCC" w:rsidRDefault="00702DCC" w:rsidP="00702DCC">
            <w:pPr>
              <w:spacing w:line="360" w:lineRule="auto"/>
              <w:rPr>
                <w:rFonts w:asciiTheme="minorHAnsi" w:hAnsiTheme="minorHAnsi" w:cstheme="minorHAnsi"/>
                <w:color w:val="000000"/>
                <w:sz w:val="22"/>
                <w:szCs w:val="22"/>
              </w:rPr>
            </w:pPr>
            <w:r w:rsidRPr="00702DCC">
              <w:rPr>
                <w:rFonts w:asciiTheme="minorHAnsi" w:hAnsiTheme="minorHAnsi" w:cstheme="minorHAnsi"/>
                <w:color w:val="000000"/>
                <w:sz w:val="22"/>
                <w:szCs w:val="22"/>
              </w:rPr>
              <w:t>Executive</w:t>
            </w:r>
          </w:p>
        </w:tc>
        <w:tc>
          <w:tcPr>
            <w:tcW w:w="2551" w:type="dxa"/>
            <w:shd w:val="clear" w:color="000000" w:fill="FFFFFF"/>
            <w:noWrap/>
            <w:vAlign w:val="center"/>
            <w:hideMark/>
          </w:tcPr>
          <w:p w14:paraId="30338D2F" w14:textId="0E313E50" w:rsidR="00702DCC" w:rsidRPr="00702DCC" w:rsidRDefault="00702DCC" w:rsidP="00702DCC">
            <w:pPr>
              <w:spacing w:line="360" w:lineRule="auto"/>
              <w:jc w:val="center"/>
              <w:rPr>
                <w:rFonts w:asciiTheme="minorHAnsi" w:hAnsiTheme="minorHAnsi" w:cstheme="minorHAnsi"/>
                <w:color w:val="000000"/>
                <w:sz w:val="22"/>
                <w:szCs w:val="22"/>
              </w:rPr>
            </w:pPr>
            <w:r w:rsidRPr="00702DCC">
              <w:rPr>
                <w:rFonts w:asciiTheme="minorHAnsi" w:hAnsiTheme="minorHAnsi" w:cstheme="minorHAnsi"/>
                <w:color w:val="000000"/>
                <w:sz w:val="22"/>
                <w:szCs w:val="22"/>
              </w:rPr>
              <w:t>Maintenance</w:t>
            </w:r>
          </w:p>
        </w:tc>
        <w:tc>
          <w:tcPr>
            <w:tcW w:w="1985" w:type="dxa"/>
            <w:shd w:val="clear" w:color="000000" w:fill="FFFFFF"/>
            <w:noWrap/>
            <w:vAlign w:val="center"/>
            <w:hideMark/>
          </w:tcPr>
          <w:p w14:paraId="44BC2089" w14:textId="56A1AD0C"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2 Months</w:t>
            </w:r>
          </w:p>
        </w:tc>
      </w:tr>
      <w:tr w:rsidR="00702DCC" w:rsidRPr="00702DCC" w14:paraId="35FD82B6" w14:textId="77777777" w:rsidTr="00B2285F">
        <w:trPr>
          <w:trHeight w:val="405"/>
        </w:trPr>
        <w:tc>
          <w:tcPr>
            <w:tcW w:w="992" w:type="dxa"/>
            <w:shd w:val="clear" w:color="000000" w:fill="FFFFFF"/>
            <w:noWrap/>
            <w:vAlign w:val="center"/>
            <w:hideMark/>
          </w:tcPr>
          <w:p w14:paraId="26D445C7"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4</w:t>
            </w:r>
          </w:p>
        </w:tc>
        <w:tc>
          <w:tcPr>
            <w:tcW w:w="1276" w:type="dxa"/>
            <w:shd w:val="clear" w:color="000000" w:fill="FFFFFF"/>
            <w:noWrap/>
            <w:vAlign w:val="center"/>
            <w:hideMark/>
          </w:tcPr>
          <w:p w14:paraId="38859845"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KFL-05</w:t>
            </w:r>
          </w:p>
        </w:tc>
        <w:tc>
          <w:tcPr>
            <w:tcW w:w="2580" w:type="dxa"/>
            <w:shd w:val="clear" w:color="000000" w:fill="FFFFFF"/>
            <w:noWrap/>
            <w:vAlign w:val="center"/>
            <w:hideMark/>
          </w:tcPr>
          <w:p w14:paraId="782F6109" w14:textId="3F2F633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Assistant Manager</w:t>
            </w:r>
          </w:p>
        </w:tc>
        <w:tc>
          <w:tcPr>
            <w:tcW w:w="2551" w:type="dxa"/>
            <w:shd w:val="clear" w:color="000000" w:fill="FFFFFF"/>
            <w:noWrap/>
            <w:vAlign w:val="center"/>
            <w:hideMark/>
          </w:tcPr>
          <w:p w14:paraId="4CAA8B88" w14:textId="1401B32E"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Maintenance</w:t>
            </w:r>
          </w:p>
        </w:tc>
        <w:tc>
          <w:tcPr>
            <w:tcW w:w="1985" w:type="dxa"/>
            <w:shd w:val="clear" w:color="000000" w:fill="FFFFFF"/>
            <w:noWrap/>
            <w:vAlign w:val="center"/>
            <w:hideMark/>
          </w:tcPr>
          <w:p w14:paraId="45B7C496" w14:textId="7E45C654"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2 Months</w:t>
            </w:r>
          </w:p>
        </w:tc>
      </w:tr>
      <w:tr w:rsidR="00702DCC" w:rsidRPr="00702DCC" w14:paraId="5FB586DA" w14:textId="77777777" w:rsidTr="00B2285F">
        <w:trPr>
          <w:trHeight w:val="405"/>
        </w:trPr>
        <w:tc>
          <w:tcPr>
            <w:tcW w:w="992" w:type="dxa"/>
            <w:shd w:val="clear" w:color="000000" w:fill="FFFFFF"/>
            <w:noWrap/>
            <w:vAlign w:val="center"/>
            <w:hideMark/>
          </w:tcPr>
          <w:p w14:paraId="598C6040"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5</w:t>
            </w:r>
          </w:p>
        </w:tc>
        <w:tc>
          <w:tcPr>
            <w:tcW w:w="1276" w:type="dxa"/>
            <w:shd w:val="clear" w:color="000000" w:fill="FFFFFF"/>
            <w:noWrap/>
            <w:vAlign w:val="center"/>
            <w:hideMark/>
          </w:tcPr>
          <w:p w14:paraId="795552CF"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KFL-06</w:t>
            </w:r>
          </w:p>
        </w:tc>
        <w:tc>
          <w:tcPr>
            <w:tcW w:w="2580" w:type="dxa"/>
            <w:shd w:val="clear" w:color="000000" w:fill="FFFFFF"/>
            <w:noWrap/>
            <w:vAlign w:val="center"/>
            <w:hideMark/>
          </w:tcPr>
          <w:p w14:paraId="5956CE0D" w14:textId="07E1C798"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Assistant Manager</w:t>
            </w:r>
          </w:p>
        </w:tc>
        <w:tc>
          <w:tcPr>
            <w:tcW w:w="2551" w:type="dxa"/>
            <w:shd w:val="clear" w:color="000000" w:fill="FFFFFF"/>
            <w:noWrap/>
            <w:vAlign w:val="center"/>
            <w:hideMark/>
          </w:tcPr>
          <w:p w14:paraId="722BB67D" w14:textId="232CA751"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Maintenance</w:t>
            </w:r>
          </w:p>
        </w:tc>
        <w:tc>
          <w:tcPr>
            <w:tcW w:w="1985" w:type="dxa"/>
            <w:shd w:val="clear" w:color="000000" w:fill="FFFFFF"/>
            <w:noWrap/>
            <w:vAlign w:val="center"/>
            <w:hideMark/>
          </w:tcPr>
          <w:p w14:paraId="1204DD96" w14:textId="57D27A1F"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2 Months</w:t>
            </w:r>
          </w:p>
        </w:tc>
      </w:tr>
      <w:tr w:rsidR="00702DCC" w:rsidRPr="00702DCC" w14:paraId="513C4735" w14:textId="77777777" w:rsidTr="00B2285F">
        <w:trPr>
          <w:trHeight w:val="405"/>
        </w:trPr>
        <w:tc>
          <w:tcPr>
            <w:tcW w:w="992" w:type="dxa"/>
            <w:shd w:val="clear" w:color="000000" w:fill="FFFFFF"/>
            <w:noWrap/>
            <w:vAlign w:val="center"/>
            <w:hideMark/>
          </w:tcPr>
          <w:p w14:paraId="52033E59"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6</w:t>
            </w:r>
          </w:p>
        </w:tc>
        <w:tc>
          <w:tcPr>
            <w:tcW w:w="1276" w:type="dxa"/>
            <w:shd w:val="clear" w:color="000000" w:fill="FFFFFF"/>
            <w:noWrap/>
            <w:vAlign w:val="center"/>
            <w:hideMark/>
          </w:tcPr>
          <w:p w14:paraId="617BBE69"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KFL-07</w:t>
            </w:r>
          </w:p>
        </w:tc>
        <w:tc>
          <w:tcPr>
            <w:tcW w:w="2580" w:type="dxa"/>
            <w:shd w:val="clear" w:color="000000" w:fill="FFFFFF"/>
            <w:noWrap/>
            <w:vAlign w:val="center"/>
            <w:hideMark/>
          </w:tcPr>
          <w:p w14:paraId="6344B96E"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A.G.M</w:t>
            </w:r>
          </w:p>
        </w:tc>
        <w:tc>
          <w:tcPr>
            <w:tcW w:w="2551" w:type="dxa"/>
            <w:shd w:val="clear" w:color="000000" w:fill="FFFFFF"/>
            <w:noWrap/>
            <w:vAlign w:val="center"/>
            <w:hideMark/>
          </w:tcPr>
          <w:p w14:paraId="5E8A9164" w14:textId="67FB5FB8"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Purchase</w:t>
            </w:r>
          </w:p>
        </w:tc>
        <w:tc>
          <w:tcPr>
            <w:tcW w:w="1985" w:type="dxa"/>
            <w:shd w:val="clear" w:color="000000" w:fill="FFFFFF"/>
            <w:noWrap/>
            <w:vAlign w:val="center"/>
            <w:hideMark/>
          </w:tcPr>
          <w:p w14:paraId="04F8A0C5" w14:textId="3B75FE20"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2 Months</w:t>
            </w:r>
          </w:p>
        </w:tc>
      </w:tr>
      <w:tr w:rsidR="00702DCC" w:rsidRPr="00702DCC" w14:paraId="3C7D058F" w14:textId="77777777" w:rsidTr="00B2285F">
        <w:trPr>
          <w:trHeight w:val="405"/>
        </w:trPr>
        <w:tc>
          <w:tcPr>
            <w:tcW w:w="992" w:type="dxa"/>
            <w:shd w:val="clear" w:color="000000" w:fill="FFFFFF"/>
            <w:noWrap/>
            <w:vAlign w:val="center"/>
            <w:hideMark/>
          </w:tcPr>
          <w:p w14:paraId="1084AB73"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w:t>
            </w:r>
          </w:p>
        </w:tc>
        <w:tc>
          <w:tcPr>
            <w:tcW w:w="1276" w:type="dxa"/>
            <w:shd w:val="clear" w:color="000000" w:fill="FFFFFF"/>
            <w:noWrap/>
            <w:vAlign w:val="center"/>
            <w:hideMark/>
          </w:tcPr>
          <w:p w14:paraId="4CB22388"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KFL-08</w:t>
            </w:r>
          </w:p>
        </w:tc>
        <w:tc>
          <w:tcPr>
            <w:tcW w:w="2580" w:type="dxa"/>
            <w:shd w:val="clear" w:color="000000" w:fill="FFFFFF"/>
            <w:noWrap/>
            <w:vAlign w:val="center"/>
            <w:hideMark/>
          </w:tcPr>
          <w:p w14:paraId="690A008E" w14:textId="163719BE"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Manager</w:t>
            </w:r>
          </w:p>
        </w:tc>
        <w:tc>
          <w:tcPr>
            <w:tcW w:w="2551" w:type="dxa"/>
            <w:shd w:val="clear" w:color="000000" w:fill="FFFFFF"/>
            <w:noWrap/>
            <w:vAlign w:val="center"/>
            <w:hideMark/>
          </w:tcPr>
          <w:p w14:paraId="3FC433DC" w14:textId="5DDC7E24"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Accounts</w:t>
            </w:r>
          </w:p>
        </w:tc>
        <w:tc>
          <w:tcPr>
            <w:tcW w:w="1985" w:type="dxa"/>
            <w:shd w:val="clear" w:color="000000" w:fill="FFFFFF"/>
            <w:noWrap/>
            <w:vAlign w:val="center"/>
            <w:hideMark/>
          </w:tcPr>
          <w:p w14:paraId="65064474" w14:textId="5FD33996"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1 Month</w:t>
            </w:r>
          </w:p>
        </w:tc>
      </w:tr>
      <w:tr w:rsidR="00702DCC" w:rsidRPr="00702DCC" w14:paraId="3FC1943E" w14:textId="77777777" w:rsidTr="00B2285F">
        <w:trPr>
          <w:trHeight w:val="405"/>
        </w:trPr>
        <w:tc>
          <w:tcPr>
            <w:tcW w:w="992" w:type="dxa"/>
            <w:shd w:val="clear" w:color="000000" w:fill="FFFFFF"/>
            <w:noWrap/>
            <w:vAlign w:val="center"/>
            <w:hideMark/>
          </w:tcPr>
          <w:p w14:paraId="234B1C9D"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8</w:t>
            </w:r>
          </w:p>
        </w:tc>
        <w:tc>
          <w:tcPr>
            <w:tcW w:w="1276" w:type="dxa"/>
            <w:shd w:val="clear" w:color="000000" w:fill="FFFFFF"/>
            <w:noWrap/>
            <w:vAlign w:val="center"/>
            <w:hideMark/>
          </w:tcPr>
          <w:p w14:paraId="13956876"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KFL-09</w:t>
            </w:r>
          </w:p>
        </w:tc>
        <w:tc>
          <w:tcPr>
            <w:tcW w:w="2580" w:type="dxa"/>
            <w:shd w:val="clear" w:color="000000" w:fill="FFFFFF"/>
            <w:noWrap/>
            <w:vAlign w:val="center"/>
            <w:hideMark/>
          </w:tcPr>
          <w:p w14:paraId="65D53DE6" w14:textId="5B9F59CF" w:rsidR="00702DCC" w:rsidRPr="00702DCC" w:rsidRDefault="00702DCC" w:rsidP="00702DCC">
            <w:pPr>
              <w:spacing w:line="360" w:lineRule="auto"/>
              <w:rPr>
                <w:rFonts w:asciiTheme="minorHAnsi" w:hAnsiTheme="minorHAnsi" w:cstheme="minorHAnsi"/>
                <w:color w:val="000000"/>
                <w:sz w:val="22"/>
                <w:szCs w:val="22"/>
              </w:rPr>
            </w:pPr>
            <w:r w:rsidRPr="00702DCC">
              <w:rPr>
                <w:rFonts w:asciiTheme="minorHAnsi" w:hAnsiTheme="minorHAnsi" w:cstheme="minorHAnsi"/>
                <w:color w:val="000000"/>
                <w:sz w:val="22"/>
                <w:szCs w:val="22"/>
              </w:rPr>
              <w:t>Executive</w:t>
            </w:r>
          </w:p>
        </w:tc>
        <w:tc>
          <w:tcPr>
            <w:tcW w:w="2551" w:type="dxa"/>
            <w:shd w:val="clear" w:color="000000" w:fill="FFFFFF"/>
            <w:noWrap/>
            <w:vAlign w:val="center"/>
            <w:hideMark/>
          </w:tcPr>
          <w:p w14:paraId="40B481E3" w14:textId="6A5C7329" w:rsidR="00702DCC" w:rsidRPr="00702DCC" w:rsidRDefault="00702DCC" w:rsidP="00702DCC">
            <w:pPr>
              <w:spacing w:line="360" w:lineRule="auto"/>
              <w:jc w:val="center"/>
              <w:rPr>
                <w:rFonts w:asciiTheme="minorHAnsi" w:hAnsiTheme="minorHAnsi" w:cstheme="minorHAnsi"/>
                <w:color w:val="000000"/>
                <w:sz w:val="22"/>
                <w:szCs w:val="22"/>
              </w:rPr>
            </w:pPr>
            <w:r w:rsidRPr="00702DCC">
              <w:rPr>
                <w:rFonts w:asciiTheme="minorHAnsi" w:hAnsiTheme="minorHAnsi" w:cstheme="minorHAnsi"/>
                <w:color w:val="000000"/>
                <w:sz w:val="22"/>
                <w:szCs w:val="22"/>
              </w:rPr>
              <w:t>Maintenance</w:t>
            </w:r>
          </w:p>
        </w:tc>
        <w:tc>
          <w:tcPr>
            <w:tcW w:w="1985" w:type="dxa"/>
            <w:shd w:val="clear" w:color="000000" w:fill="FFFFFF"/>
            <w:noWrap/>
            <w:vAlign w:val="center"/>
            <w:hideMark/>
          </w:tcPr>
          <w:p w14:paraId="67E7B96E" w14:textId="7ACDFF7B"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12 Years 5 Months</w:t>
            </w:r>
          </w:p>
        </w:tc>
      </w:tr>
      <w:tr w:rsidR="00702DCC" w:rsidRPr="00702DCC" w14:paraId="680A049A" w14:textId="77777777" w:rsidTr="00B2285F">
        <w:trPr>
          <w:trHeight w:val="405"/>
        </w:trPr>
        <w:tc>
          <w:tcPr>
            <w:tcW w:w="992" w:type="dxa"/>
            <w:shd w:val="clear" w:color="000000" w:fill="FFFFFF"/>
            <w:noWrap/>
            <w:vAlign w:val="center"/>
            <w:hideMark/>
          </w:tcPr>
          <w:p w14:paraId="0060DBDB"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9</w:t>
            </w:r>
          </w:p>
        </w:tc>
        <w:tc>
          <w:tcPr>
            <w:tcW w:w="1276" w:type="dxa"/>
            <w:shd w:val="clear" w:color="000000" w:fill="FFFFFF"/>
            <w:noWrap/>
            <w:vAlign w:val="center"/>
            <w:hideMark/>
          </w:tcPr>
          <w:p w14:paraId="1EDEFF0F"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KFL-15</w:t>
            </w:r>
          </w:p>
        </w:tc>
        <w:tc>
          <w:tcPr>
            <w:tcW w:w="2580" w:type="dxa"/>
            <w:shd w:val="clear" w:color="000000" w:fill="FFFFFF"/>
            <w:noWrap/>
            <w:vAlign w:val="center"/>
            <w:hideMark/>
          </w:tcPr>
          <w:p w14:paraId="6BEB9327" w14:textId="7A09A85E"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Head Cook</w:t>
            </w:r>
          </w:p>
        </w:tc>
        <w:tc>
          <w:tcPr>
            <w:tcW w:w="2551" w:type="dxa"/>
            <w:shd w:val="clear" w:color="000000" w:fill="FFFFFF"/>
            <w:noWrap/>
            <w:vAlign w:val="center"/>
            <w:hideMark/>
          </w:tcPr>
          <w:p w14:paraId="477929F1" w14:textId="62557E8E"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0E4AD640" w14:textId="176B89C4"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1 Month</w:t>
            </w:r>
          </w:p>
        </w:tc>
      </w:tr>
      <w:tr w:rsidR="00702DCC" w:rsidRPr="00702DCC" w14:paraId="4B11B9EA" w14:textId="77777777" w:rsidTr="00B2285F">
        <w:trPr>
          <w:trHeight w:val="405"/>
        </w:trPr>
        <w:tc>
          <w:tcPr>
            <w:tcW w:w="992" w:type="dxa"/>
            <w:shd w:val="clear" w:color="000000" w:fill="FFFFFF"/>
            <w:noWrap/>
            <w:vAlign w:val="center"/>
            <w:hideMark/>
          </w:tcPr>
          <w:p w14:paraId="635F805A"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10</w:t>
            </w:r>
          </w:p>
        </w:tc>
        <w:tc>
          <w:tcPr>
            <w:tcW w:w="1276" w:type="dxa"/>
            <w:shd w:val="clear" w:color="000000" w:fill="FFFFFF"/>
            <w:noWrap/>
            <w:vAlign w:val="center"/>
            <w:hideMark/>
          </w:tcPr>
          <w:p w14:paraId="61CBF8ED"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KFL-16</w:t>
            </w:r>
          </w:p>
        </w:tc>
        <w:tc>
          <w:tcPr>
            <w:tcW w:w="2580" w:type="dxa"/>
            <w:shd w:val="clear" w:color="000000" w:fill="FFFFFF"/>
            <w:noWrap/>
            <w:vAlign w:val="center"/>
            <w:hideMark/>
          </w:tcPr>
          <w:p w14:paraId="69197C14" w14:textId="453C6426"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Manager</w:t>
            </w:r>
          </w:p>
        </w:tc>
        <w:tc>
          <w:tcPr>
            <w:tcW w:w="2551" w:type="dxa"/>
            <w:shd w:val="clear" w:color="000000" w:fill="FFFFFF"/>
            <w:noWrap/>
            <w:vAlign w:val="center"/>
            <w:hideMark/>
          </w:tcPr>
          <w:p w14:paraId="11B9FF42" w14:textId="3786962F"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27824159" w14:textId="266E595E"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1 Month</w:t>
            </w:r>
          </w:p>
        </w:tc>
      </w:tr>
      <w:tr w:rsidR="00702DCC" w:rsidRPr="00702DCC" w14:paraId="4DBBE648" w14:textId="77777777" w:rsidTr="00B2285F">
        <w:trPr>
          <w:trHeight w:val="405"/>
        </w:trPr>
        <w:tc>
          <w:tcPr>
            <w:tcW w:w="992" w:type="dxa"/>
            <w:shd w:val="clear" w:color="000000" w:fill="FFFFFF"/>
            <w:noWrap/>
            <w:vAlign w:val="center"/>
            <w:hideMark/>
          </w:tcPr>
          <w:p w14:paraId="021623E6"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11</w:t>
            </w:r>
          </w:p>
        </w:tc>
        <w:tc>
          <w:tcPr>
            <w:tcW w:w="1276" w:type="dxa"/>
            <w:shd w:val="clear" w:color="000000" w:fill="FFFFFF"/>
            <w:noWrap/>
            <w:vAlign w:val="center"/>
            <w:hideMark/>
          </w:tcPr>
          <w:p w14:paraId="266BD286"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KFL-17</w:t>
            </w:r>
          </w:p>
        </w:tc>
        <w:tc>
          <w:tcPr>
            <w:tcW w:w="2580" w:type="dxa"/>
            <w:shd w:val="clear" w:color="000000" w:fill="FFFFFF"/>
            <w:noWrap/>
            <w:vAlign w:val="center"/>
            <w:hideMark/>
          </w:tcPr>
          <w:p w14:paraId="1178195B" w14:textId="3541D642"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Executive Q</w:t>
            </w:r>
            <w:r>
              <w:rPr>
                <w:rFonts w:asciiTheme="minorHAnsi" w:hAnsiTheme="minorHAnsi" w:cstheme="minorHAnsi"/>
                <w:sz w:val="22"/>
                <w:szCs w:val="22"/>
              </w:rPr>
              <w:t>A</w:t>
            </w:r>
          </w:p>
        </w:tc>
        <w:tc>
          <w:tcPr>
            <w:tcW w:w="2551" w:type="dxa"/>
            <w:shd w:val="clear" w:color="000000" w:fill="FFFFFF"/>
            <w:noWrap/>
            <w:vAlign w:val="center"/>
            <w:hideMark/>
          </w:tcPr>
          <w:p w14:paraId="477164CA" w14:textId="7ED9EF10"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Quality</w:t>
            </w:r>
          </w:p>
        </w:tc>
        <w:tc>
          <w:tcPr>
            <w:tcW w:w="1985" w:type="dxa"/>
            <w:shd w:val="clear" w:color="000000" w:fill="FFFFFF"/>
            <w:noWrap/>
            <w:vAlign w:val="center"/>
            <w:hideMark/>
          </w:tcPr>
          <w:p w14:paraId="64348414" w14:textId="67EB9728"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1 Month</w:t>
            </w:r>
          </w:p>
        </w:tc>
      </w:tr>
      <w:tr w:rsidR="00702DCC" w:rsidRPr="00702DCC" w14:paraId="781333C7" w14:textId="77777777" w:rsidTr="00B2285F">
        <w:trPr>
          <w:trHeight w:val="405"/>
        </w:trPr>
        <w:tc>
          <w:tcPr>
            <w:tcW w:w="992" w:type="dxa"/>
            <w:shd w:val="clear" w:color="000000" w:fill="FFFFFF"/>
            <w:noWrap/>
            <w:vAlign w:val="center"/>
            <w:hideMark/>
          </w:tcPr>
          <w:p w14:paraId="3C7E2B07"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12</w:t>
            </w:r>
          </w:p>
        </w:tc>
        <w:tc>
          <w:tcPr>
            <w:tcW w:w="1276" w:type="dxa"/>
            <w:shd w:val="clear" w:color="000000" w:fill="FFFFFF"/>
            <w:noWrap/>
            <w:vAlign w:val="center"/>
            <w:hideMark/>
          </w:tcPr>
          <w:p w14:paraId="4F458156"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KFL-18</w:t>
            </w:r>
          </w:p>
        </w:tc>
        <w:tc>
          <w:tcPr>
            <w:tcW w:w="2580" w:type="dxa"/>
            <w:shd w:val="clear" w:color="000000" w:fill="FFFFFF"/>
            <w:noWrap/>
            <w:vAlign w:val="center"/>
            <w:hideMark/>
          </w:tcPr>
          <w:p w14:paraId="387F9942" w14:textId="15A534FB"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Sr. Executive Q</w:t>
            </w:r>
            <w:r>
              <w:rPr>
                <w:rFonts w:asciiTheme="minorHAnsi" w:hAnsiTheme="minorHAnsi" w:cstheme="minorHAnsi"/>
                <w:sz w:val="22"/>
                <w:szCs w:val="22"/>
              </w:rPr>
              <w:t>A</w:t>
            </w:r>
          </w:p>
        </w:tc>
        <w:tc>
          <w:tcPr>
            <w:tcW w:w="2551" w:type="dxa"/>
            <w:shd w:val="clear" w:color="000000" w:fill="FFFFFF"/>
            <w:noWrap/>
            <w:vAlign w:val="center"/>
            <w:hideMark/>
          </w:tcPr>
          <w:p w14:paraId="12274ABA" w14:textId="726E7082"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086A7B92" w14:textId="1CD6E35F"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w:t>
            </w:r>
          </w:p>
        </w:tc>
      </w:tr>
      <w:tr w:rsidR="00702DCC" w:rsidRPr="00702DCC" w14:paraId="591E3FB3" w14:textId="77777777" w:rsidTr="00B2285F">
        <w:trPr>
          <w:trHeight w:val="405"/>
        </w:trPr>
        <w:tc>
          <w:tcPr>
            <w:tcW w:w="992" w:type="dxa"/>
            <w:shd w:val="clear" w:color="000000" w:fill="FFFFFF"/>
            <w:noWrap/>
            <w:vAlign w:val="center"/>
            <w:hideMark/>
          </w:tcPr>
          <w:p w14:paraId="13B64BC9"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13</w:t>
            </w:r>
          </w:p>
        </w:tc>
        <w:tc>
          <w:tcPr>
            <w:tcW w:w="1276" w:type="dxa"/>
            <w:shd w:val="clear" w:color="000000" w:fill="FFFFFF"/>
            <w:noWrap/>
            <w:vAlign w:val="center"/>
            <w:hideMark/>
          </w:tcPr>
          <w:p w14:paraId="53862679"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KFL-23</w:t>
            </w:r>
          </w:p>
        </w:tc>
        <w:tc>
          <w:tcPr>
            <w:tcW w:w="2580" w:type="dxa"/>
            <w:shd w:val="clear" w:color="000000" w:fill="FFFFFF"/>
            <w:noWrap/>
            <w:vAlign w:val="center"/>
            <w:hideMark/>
          </w:tcPr>
          <w:p w14:paraId="5C7EE299" w14:textId="40AD4D41"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Cook</w:t>
            </w:r>
          </w:p>
        </w:tc>
        <w:tc>
          <w:tcPr>
            <w:tcW w:w="2551" w:type="dxa"/>
            <w:shd w:val="clear" w:color="000000" w:fill="FFFFFF"/>
            <w:noWrap/>
            <w:vAlign w:val="center"/>
            <w:hideMark/>
          </w:tcPr>
          <w:p w14:paraId="0AC7DDFA" w14:textId="19FE7282"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309B83DB" w14:textId="13DD3F7D"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6 Years 10 Months</w:t>
            </w:r>
          </w:p>
        </w:tc>
      </w:tr>
      <w:tr w:rsidR="00702DCC" w:rsidRPr="00702DCC" w14:paraId="7119AED9" w14:textId="77777777" w:rsidTr="00B2285F">
        <w:trPr>
          <w:trHeight w:val="405"/>
        </w:trPr>
        <w:tc>
          <w:tcPr>
            <w:tcW w:w="992" w:type="dxa"/>
            <w:shd w:val="clear" w:color="000000" w:fill="FFFFFF"/>
            <w:noWrap/>
            <w:vAlign w:val="center"/>
            <w:hideMark/>
          </w:tcPr>
          <w:p w14:paraId="787E9961"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14</w:t>
            </w:r>
          </w:p>
        </w:tc>
        <w:tc>
          <w:tcPr>
            <w:tcW w:w="1276" w:type="dxa"/>
            <w:shd w:val="clear" w:color="000000" w:fill="FFFFFF"/>
            <w:noWrap/>
            <w:vAlign w:val="center"/>
            <w:hideMark/>
          </w:tcPr>
          <w:p w14:paraId="2BCF18E6"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KFL-30</w:t>
            </w:r>
          </w:p>
        </w:tc>
        <w:tc>
          <w:tcPr>
            <w:tcW w:w="2580" w:type="dxa"/>
            <w:shd w:val="clear" w:color="000000" w:fill="FFFFFF"/>
            <w:noWrap/>
            <w:vAlign w:val="center"/>
            <w:hideMark/>
          </w:tcPr>
          <w:p w14:paraId="42FAF05E" w14:textId="79F53752"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Cook</w:t>
            </w:r>
          </w:p>
        </w:tc>
        <w:tc>
          <w:tcPr>
            <w:tcW w:w="2551" w:type="dxa"/>
            <w:shd w:val="clear" w:color="000000" w:fill="FFFFFF"/>
            <w:noWrap/>
            <w:vAlign w:val="center"/>
            <w:hideMark/>
          </w:tcPr>
          <w:p w14:paraId="2FE4248F" w14:textId="1177BF85"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5E5B56B1" w14:textId="20F7347A"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6 Years 9 Months</w:t>
            </w:r>
          </w:p>
        </w:tc>
      </w:tr>
      <w:tr w:rsidR="00702DCC" w:rsidRPr="00702DCC" w14:paraId="064E3CD9" w14:textId="77777777" w:rsidTr="00B2285F">
        <w:trPr>
          <w:trHeight w:val="405"/>
        </w:trPr>
        <w:tc>
          <w:tcPr>
            <w:tcW w:w="992" w:type="dxa"/>
            <w:shd w:val="clear" w:color="000000" w:fill="FFFFFF"/>
            <w:noWrap/>
            <w:vAlign w:val="center"/>
            <w:hideMark/>
          </w:tcPr>
          <w:p w14:paraId="01559FEA"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15</w:t>
            </w:r>
          </w:p>
        </w:tc>
        <w:tc>
          <w:tcPr>
            <w:tcW w:w="1276" w:type="dxa"/>
            <w:shd w:val="clear" w:color="000000" w:fill="FFFFFF"/>
            <w:noWrap/>
            <w:vAlign w:val="center"/>
            <w:hideMark/>
          </w:tcPr>
          <w:p w14:paraId="4CE488D5"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KFL-31</w:t>
            </w:r>
          </w:p>
        </w:tc>
        <w:tc>
          <w:tcPr>
            <w:tcW w:w="2580" w:type="dxa"/>
            <w:shd w:val="clear" w:color="000000" w:fill="FFFFFF"/>
            <w:noWrap/>
            <w:vAlign w:val="center"/>
            <w:hideMark/>
          </w:tcPr>
          <w:p w14:paraId="76622F64" w14:textId="07811FDA"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Sr. Executive Dispatch</w:t>
            </w:r>
          </w:p>
        </w:tc>
        <w:tc>
          <w:tcPr>
            <w:tcW w:w="2551" w:type="dxa"/>
            <w:shd w:val="clear" w:color="000000" w:fill="FFFFFF"/>
            <w:noWrap/>
            <w:vAlign w:val="center"/>
            <w:hideMark/>
          </w:tcPr>
          <w:p w14:paraId="2FC0F6BB" w14:textId="3EBFE00F"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Despatch</w:t>
            </w:r>
          </w:p>
        </w:tc>
        <w:tc>
          <w:tcPr>
            <w:tcW w:w="1985" w:type="dxa"/>
            <w:shd w:val="clear" w:color="000000" w:fill="FFFFFF"/>
            <w:noWrap/>
            <w:vAlign w:val="center"/>
            <w:hideMark/>
          </w:tcPr>
          <w:p w14:paraId="18C630E3" w14:textId="54EA0F9F"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6 Years 9 Months</w:t>
            </w:r>
          </w:p>
        </w:tc>
      </w:tr>
      <w:tr w:rsidR="00702DCC" w:rsidRPr="00702DCC" w14:paraId="782C264E" w14:textId="77777777" w:rsidTr="00B2285F">
        <w:trPr>
          <w:trHeight w:val="405"/>
        </w:trPr>
        <w:tc>
          <w:tcPr>
            <w:tcW w:w="992" w:type="dxa"/>
            <w:shd w:val="clear" w:color="000000" w:fill="FFFFFF"/>
            <w:noWrap/>
            <w:vAlign w:val="center"/>
            <w:hideMark/>
          </w:tcPr>
          <w:p w14:paraId="02811625"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16</w:t>
            </w:r>
          </w:p>
        </w:tc>
        <w:tc>
          <w:tcPr>
            <w:tcW w:w="1276" w:type="dxa"/>
            <w:shd w:val="clear" w:color="000000" w:fill="FFFFFF"/>
            <w:noWrap/>
            <w:vAlign w:val="center"/>
            <w:hideMark/>
          </w:tcPr>
          <w:p w14:paraId="2D3B3D98"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KFL-32</w:t>
            </w:r>
          </w:p>
        </w:tc>
        <w:tc>
          <w:tcPr>
            <w:tcW w:w="2580" w:type="dxa"/>
            <w:shd w:val="clear" w:color="000000" w:fill="FFFFFF"/>
            <w:noWrap/>
            <w:vAlign w:val="center"/>
            <w:hideMark/>
          </w:tcPr>
          <w:p w14:paraId="54B6B3E1" w14:textId="11C59F0B"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Sr. Executive Production</w:t>
            </w:r>
          </w:p>
        </w:tc>
        <w:tc>
          <w:tcPr>
            <w:tcW w:w="2551" w:type="dxa"/>
            <w:shd w:val="clear" w:color="000000" w:fill="FFFFFF"/>
            <w:noWrap/>
            <w:vAlign w:val="center"/>
            <w:hideMark/>
          </w:tcPr>
          <w:p w14:paraId="001FB069" w14:textId="14847408"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5ABF4E4F" w14:textId="3D0650FE"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6 Years 9 Months</w:t>
            </w:r>
          </w:p>
        </w:tc>
      </w:tr>
      <w:tr w:rsidR="00702DCC" w:rsidRPr="00702DCC" w14:paraId="1C00BDC5" w14:textId="77777777" w:rsidTr="00B2285F">
        <w:trPr>
          <w:trHeight w:val="405"/>
        </w:trPr>
        <w:tc>
          <w:tcPr>
            <w:tcW w:w="992" w:type="dxa"/>
            <w:shd w:val="clear" w:color="000000" w:fill="FFFFFF"/>
            <w:noWrap/>
            <w:vAlign w:val="center"/>
            <w:hideMark/>
          </w:tcPr>
          <w:p w14:paraId="50C6855B"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17</w:t>
            </w:r>
          </w:p>
        </w:tc>
        <w:tc>
          <w:tcPr>
            <w:tcW w:w="1276" w:type="dxa"/>
            <w:shd w:val="clear" w:color="000000" w:fill="FFFFFF"/>
            <w:noWrap/>
            <w:vAlign w:val="center"/>
            <w:hideMark/>
          </w:tcPr>
          <w:p w14:paraId="6AF6DA2F"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KFL-37</w:t>
            </w:r>
          </w:p>
        </w:tc>
        <w:tc>
          <w:tcPr>
            <w:tcW w:w="2580" w:type="dxa"/>
            <w:shd w:val="clear" w:color="000000" w:fill="FFFFFF"/>
            <w:noWrap/>
            <w:vAlign w:val="center"/>
            <w:hideMark/>
          </w:tcPr>
          <w:p w14:paraId="1B1D2D05" w14:textId="0FAA3682"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Operator</w:t>
            </w:r>
          </w:p>
        </w:tc>
        <w:tc>
          <w:tcPr>
            <w:tcW w:w="2551" w:type="dxa"/>
            <w:shd w:val="clear" w:color="000000" w:fill="FFFFFF"/>
            <w:noWrap/>
            <w:vAlign w:val="center"/>
            <w:hideMark/>
          </w:tcPr>
          <w:p w14:paraId="4954DAAE" w14:textId="4B124195"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Production-Retort</w:t>
            </w:r>
          </w:p>
        </w:tc>
        <w:tc>
          <w:tcPr>
            <w:tcW w:w="1985" w:type="dxa"/>
            <w:shd w:val="clear" w:color="000000" w:fill="FFFFFF"/>
            <w:noWrap/>
            <w:vAlign w:val="center"/>
            <w:hideMark/>
          </w:tcPr>
          <w:p w14:paraId="57561216" w14:textId="2652C348"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6 Years 2 Months</w:t>
            </w:r>
          </w:p>
        </w:tc>
      </w:tr>
      <w:tr w:rsidR="00702DCC" w:rsidRPr="00702DCC" w14:paraId="797DE0C6" w14:textId="77777777" w:rsidTr="00B2285F">
        <w:trPr>
          <w:trHeight w:val="405"/>
        </w:trPr>
        <w:tc>
          <w:tcPr>
            <w:tcW w:w="992" w:type="dxa"/>
            <w:shd w:val="clear" w:color="000000" w:fill="FFFFFF"/>
            <w:noWrap/>
            <w:vAlign w:val="center"/>
            <w:hideMark/>
          </w:tcPr>
          <w:p w14:paraId="637CF7FF"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18</w:t>
            </w:r>
          </w:p>
        </w:tc>
        <w:tc>
          <w:tcPr>
            <w:tcW w:w="1276" w:type="dxa"/>
            <w:shd w:val="clear" w:color="000000" w:fill="FFFFFF"/>
            <w:noWrap/>
            <w:vAlign w:val="center"/>
            <w:hideMark/>
          </w:tcPr>
          <w:p w14:paraId="4C42CBC6"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KFL-38</w:t>
            </w:r>
          </w:p>
        </w:tc>
        <w:tc>
          <w:tcPr>
            <w:tcW w:w="2580" w:type="dxa"/>
            <w:shd w:val="clear" w:color="000000" w:fill="FFFFFF"/>
            <w:noWrap/>
            <w:vAlign w:val="center"/>
            <w:hideMark/>
          </w:tcPr>
          <w:p w14:paraId="3990587A" w14:textId="7C31F271"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Manager</w:t>
            </w:r>
          </w:p>
        </w:tc>
        <w:tc>
          <w:tcPr>
            <w:tcW w:w="2551" w:type="dxa"/>
            <w:shd w:val="clear" w:color="000000" w:fill="FFFFFF"/>
            <w:noWrap/>
            <w:vAlign w:val="center"/>
            <w:hideMark/>
          </w:tcPr>
          <w:p w14:paraId="719F0939" w14:textId="20E7F19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Store</w:t>
            </w:r>
          </w:p>
        </w:tc>
        <w:tc>
          <w:tcPr>
            <w:tcW w:w="1985" w:type="dxa"/>
            <w:shd w:val="clear" w:color="000000" w:fill="FFFFFF"/>
            <w:noWrap/>
            <w:vAlign w:val="center"/>
            <w:hideMark/>
          </w:tcPr>
          <w:p w14:paraId="7D31C5CA" w14:textId="6B53A713"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6 Years 1 Month</w:t>
            </w:r>
          </w:p>
        </w:tc>
      </w:tr>
      <w:tr w:rsidR="00702DCC" w:rsidRPr="00702DCC" w14:paraId="00BE5C62" w14:textId="77777777" w:rsidTr="00B2285F">
        <w:trPr>
          <w:trHeight w:val="405"/>
        </w:trPr>
        <w:tc>
          <w:tcPr>
            <w:tcW w:w="992" w:type="dxa"/>
            <w:shd w:val="clear" w:color="000000" w:fill="FFFFFF"/>
            <w:noWrap/>
            <w:vAlign w:val="center"/>
            <w:hideMark/>
          </w:tcPr>
          <w:p w14:paraId="6D24F8A6"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19</w:t>
            </w:r>
          </w:p>
        </w:tc>
        <w:tc>
          <w:tcPr>
            <w:tcW w:w="1276" w:type="dxa"/>
            <w:shd w:val="clear" w:color="000000" w:fill="FFFFFF"/>
            <w:noWrap/>
            <w:vAlign w:val="center"/>
            <w:hideMark/>
          </w:tcPr>
          <w:p w14:paraId="3E63E7B9"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KFL-39</w:t>
            </w:r>
          </w:p>
        </w:tc>
        <w:tc>
          <w:tcPr>
            <w:tcW w:w="2580" w:type="dxa"/>
            <w:shd w:val="clear" w:color="000000" w:fill="FFFFFF"/>
            <w:noWrap/>
            <w:vAlign w:val="center"/>
            <w:hideMark/>
          </w:tcPr>
          <w:p w14:paraId="19BD81F2" w14:textId="541B4959"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Head Cook</w:t>
            </w:r>
          </w:p>
        </w:tc>
        <w:tc>
          <w:tcPr>
            <w:tcW w:w="2551" w:type="dxa"/>
            <w:shd w:val="clear" w:color="000000" w:fill="FFFFFF"/>
            <w:noWrap/>
            <w:vAlign w:val="center"/>
            <w:hideMark/>
          </w:tcPr>
          <w:p w14:paraId="162EDD4F" w14:textId="66BA7751"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1EECE29D" w14:textId="1AE2BB81"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6 Years 1 Month</w:t>
            </w:r>
          </w:p>
        </w:tc>
      </w:tr>
      <w:tr w:rsidR="00702DCC" w:rsidRPr="00702DCC" w14:paraId="1C0AD554" w14:textId="77777777" w:rsidTr="00B2285F">
        <w:trPr>
          <w:trHeight w:val="405"/>
        </w:trPr>
        <w:tc>
          <w:tcPr>
            <w:tcW w:w="992" w:type="dxa"/>
            <w:shd w:val="clear" w:color="000000" w:fill="FFFFFF"/>
            <w:noWrap/>
            <w:vAlign w:val="center"/>
            <w:hideMark/>
          </w:tcPr>
          <w:p w14:paraId="21EAC9AF"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20</w:t>
            </w:r>
          </w:p>
        </w:tc>
        <w:tc>
          <w:tcPr>
            <w:tcW w:w="1276" w:type="dxa"/>
            <w:shd w:val="clear" w:color="000000" w:fill="FFFFFF"/>
            <w:noWrap/>
            <w:vAlign w:val="center"/>
            <w:hideMark/>
          </w:tcPr>
          <w:p w14:paraId="47480D40"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KFL-41</w:t>
            </w:r>
          </w:p>
        </w:tc>
        <w:tc>
          <w:tcPr>
            <w:tcW w:w="2580" w:type="dxa"/>
            <w:shd w:val="clear" w:color="000000" w:fill="FFFFFF"/>
            <w:noWrap/>
            <w:vAlign w:val="center"/>
            <w:hideMark/>
          </w:tcPr>
          <w:p w14:paraId="32312AF4" w14:textId="7B6A11C4"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Cook</w:t>
            </w:r>
          </w:p>
        </w:tc>
        <w:tc>
          <w:tcPr>
            <w:tcW w:w="2551" w:type="dxa"/>
            <w:shd w:val="clear" w:color="000000" w:fill="FFFFFF"/>
            <w:noWrap/>
            <w:vAlign w:val="center"/>
            <w:hideMark/>
          </w:tcPr>
          <w:p w14:paraId="23499494" w14:textId="3F816DEE"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58D5C59C" w14:textId="25F8AB85"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6 Years 1 Month</w:t>
            </w:r>
          </w:p>
        </w:tc>
      </w:tr>
      <w:tr w:rsidR="00702DCC" w:rsidRPr="00702DCC" w14:paraId="48E8AC46" w14:textId="77777777" w:rsidTr="00B2285F">
        <w:trPr>
          <w:trHeight w:val="405"/>
        </w:trPr>
        <w:tc>
          <w:tcPr>
            <w:tcW w:w="992" w:type="dxa"/>
            <w:shd w:val="clear" w:color="000000" w:fill="FFFFFF"/>
            <w:noWrap/>
            <w:vAlign w:val="center"/>
            <w:hideMark/>
          </w:tcPr>
          <w:p w14:paraId="66A6C151"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21</w:t>
            </w:r>
          </w:p>
        </w:tc>
        <w:tc>
          <w:tcPr>
            <w:tcW w:w="1276" w:type="dxa"/>
            <w:shd w:val="clear" w:color="000000" w:fill="FFFFFF"/>
            <w:noWrap/>
            <w:vAlign w:val="center"/>
            <w:hideMark/>
          </w:tcPr>
          <w:p w14:paraId="26533D68"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KFL-44</w:t>
            </w:r>
          </w:p>
        </w:tc>
        <w:tc>
          <w:tcPr>
            <w:tcW w:w="2580" w:type="dxa"/>
            <w:shd w:val="clear" w:color="000000" w:fill="FFFFFF"/>
            <w:noWrap/>
            <w:vAlign w:val="center"/>
            <w:hideMark/>
          </w:tcPr>
          <w:p w14:paraId="626797B8" w14:textId="26D6EA76"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Assistant Manager</w:t>
            </w:r>
          </w:p>
        </w:tc>
        <w:tc>
          <w:tcPr>
            <w:tcW w:w="2551" w:type="dxa"/>
            <w:shd w:val="clear" w:color="000000" w:fill="FFFFFF"/>
            <w:noWrap/>
            <w:vAlign w:val="center"/>
            <w:hideMark/>
          </w:tcPr>
          <w:p w14:paraId="3B345EFC" w14:textId="4A2F547F"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Quality</w:t>
            </w:r>
          </w:p>
        </w:tc>
        <w:tc>
          <w:tcPr>
            <w:tcW w:w="1985" w:type="dxa"/>
            <w:shd w:val="clear" w:color="000000" w:fill="FFFFFF"/>
            <w:noWrap/>
            <w:vAlign w:val="center"/>
            <w:hideMark/>
          </w:tcPr>
          <w:p w14:paraId="632CCE06" w14:textId="3F97B8D4"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6 Years 1 Month</w:t>
            </w:r>
          </w:p>
        </w:tc>
      </w:tr>
      <w:tr w:rsidR="00702DCC" w:rsidRPr="00702DCC" w14:paraId="7C19AC9B" w14:textId="77777777" w:rsidTr="00B2285F">
        <w:trPr>
          <w:trHeight w:val="405"/>
        </w:trPr>
        <w:tc>
          <w:tcPr>
            <w:tcW w:w="992" w:type="dxa"/>
            <w:shd w:val="clear" w:color="000000" w:fill="FFFFFF"/>
            <w:noWrap/>
            <w:vAlign w:val="center"/>
            <w:hideMark/>
          </w:tcPr>
          <w:p w14:paraId="2125C915"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22</w:t>
            </w:r>
          </w:p>
        </w:tc>
        <w:tc>
          <w:tcPr>
            <w:tcW w:w="1276" w:type="dxa"/>
            <w:shd w:val="clear" w:color="000000" w:fill="FFFFFF"/>
            <w:noWrap/>
            <w:vAlign w:val="center"/>
            <w:hideMark/>
          </w:tcPr>
          <w:p w14:paraId="419FE154"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KFL-50</w:t>
            </w:r>
          </w:p>
        </w:tc>
        <w:tc>
          <w:tcPr>
            <w:tcW w:w="2580" w:type="dxa"/>
            <w:shd w:val="clear" w:color="000000" w:fill="FFFFFF"/>
            <w:noWrap/>
            <w:vAlign w:val="center"/>
            <w:hideMark/>
          </w:tcPr>
          <w:p w14:paraId="2D941DEC" w14:textId="377172AB"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G.M-Operation</w:t>
            </w:r>
          </w:p>
        </w:tc>
        <w:tc>
          <w:tcPr>
            <w:tcW w:w="2551" w:type="dxa"/>
            <w:shd w:val="clear" w:color="000000" w:fill="FFFFFF"/>
            <w:noWrap/>
            <w:vAlign w:val="center"/>
            <w:hideMark/>
          </w:tcPr>
          <w:p w14:paraId="264CA860" w14:textId="523BE7D3"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Operation/Quality</w:t>
            </w:r>
          </w:p>
        </w:tc>
        <w:tc>
          <w:tcPr>
            <w:tcW w:w="1985" w:type="dxa"/>
            <w:shd w:val="clear" w:color="000000" w:fill="FFFFFF"/>
            <w:noWrap/>
            <w:vAlign w:val="center"/>
            <w:hideMark/>
          </w:tcPr>
          <w:p w14:paraId="65E422D8" w14:textId="7AA0E9C2"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10 Years 9 Months</w:t>
            </w:r>
          </w:p>
        </w:tc>
      </w:tr>
      <w:tr w:rsidR="00702DCC" w:rsidRPr="00702DCC" w14:paraId="539E1FBF" w14:textId="77777777" w:rsidTr="00B2285F">
        <w:trPr>
          <w:trHeight w:val="405"/>
        </w:trPr>
        <w:tc>
          <w:tcPr>
            <w:tcW w:w="992" w:type="dxa"/>
            <w:shd w:val="clear" w:color="000000" w:fill="FFFFFF"/>
            <w:noWrap/>
            <w:vAlign w:val="center"/>
            <w:hideMark/>
          </w:tcPr>
          <w:p w14:paraId="7FFFA4F9"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23</w:t>
            </w:r>
          </w:p>
        </w:tc>
        <w:tc>
          <w:tcPr>
            <w:tcW w:w="1276" w:type="dxa"/>
            <w:shd w:val="clear" w:color="000000" w:fill="FFFFFF"/>
            <w:noWrap/>
            <w:vAlign w:val="center"/>
            <w:hideMark/>
          </w:tcPr>
          <w:p w14:paraId="0D68EF9A"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KFL-53</w:t>
            </w:r>
          </w:p>
        </w:tc>
        <w:tc>
          <w:tcPr>
            <w:tcW w:w="2580" w:type="dxa"/>
            <w:shd w:val="clear" w:color="000000" w:fill="FFFFFF"/>
            <w:noWrap/>
            <w:vAlign w:val="center"/>
            <w:hideMark/>
          </w:tcPr>
          <w:p w14:paraId="0DBCA643" w14:textId="029825FD"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Executive Accounts</w:t>
            </w:r>
          </w:p>
        </w:tc>
        <w:tc>
          <w:tcPr>
            <w:tcW w:w="2551" w:type="dxa"/>
            <w:shd w:val="clear" w:color="000000" w:fill="FFFFFF"/>
            <w:noWrap/>
            <w:vAlign w:val="center"/>
            <w:hideMark/>
          </w:tcPr>
          <w:p w14:paraId="19431E7A" w14:textId="242F57AF"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Accounts</w:t>
            </w:r>
          </w:p>
        </w:tc>
        <w:tc>
          <w:tcPr>
            <w:tcW w:w="1985" w:type="dxa"/>
            <w:shd w:val="clear" w:color="000000" w:fill="FFFFFF"/>
            <w:noWrap/>
            <w:vAlign w:val="center"/>
            <w:hideMark/>
          </w:tcPr>
          <w:p w14:paraId="3EF4E265" w14:textId="7CC4802A"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4 Years 8 Months</w:t>
            </w:r>
          </w:p>
        </w:tc>
      </w:tr>
      <w:tr w:rsidR="00702DCC" w:rsidRPr="00702DCC" w14:paraId="00321A07" w14:textId="77777777" w:rsidTr="00B2285F">
        <w:trPr>
          <w:trHeight w:val="405"/>
        </w:trPr>
        <w:tc>
          <w:tcPr>
            <w:tcW w:w="992" w:type="dxa"/>
            <w:shd w:val="clear" w:color="000000" w:fill="FFFFFF"/>
            <w:noWrap/>
            <w:vAlign w:val="center"/>
            <w:hideMark/>
          </w:tcPr>
          <w:p w14:paraId="7434C12B"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24</w:t>
            </w:r>
          </w:p>
        </w:tc>
        <w:tc>
          <w:tcPr>
            <w:tcW w:w="1276" w:type="dxa"/>
            <w:shd w:val="clear" w:color="000000" w:fill="FFFFFF"/>
            <w:noWrap/>
            <w:vAlign w:val="center"/>
            <w:hideMark/>
          </w:tcPr>
          <w:p w14:paraId="26E38635"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KFL-55</w:t>
            </w:r>
          </w:p>
        </w:tc>
        <w:tc>
          <w:tcPr>
            <w:tcW w:w="2580" w:type="dxa"/>
            <w:shd w:val="clear" w:color="000000" w:fill="FFFFFF"/>
            <w:noWrap/>
            <w:vAlign w:val="center"/>
            <w:hideMark/>
          </w:tcPr>
          <w:p w14:paraId="01A07533" w14:textId="74D27D52"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Dy. Manager</w:t>
            </w:r>
          </w:p>
        </w:tc>
        <w:tc>
          <w:tcPr>
            <w:tcW w:w="2551" w:type="dxa"/>
            <w:shd w:val="clear" w:color="000000" w:fill="FFFFFF"/>
            <w:noWrap/>
            <w:vAlign w:val="center"/>
            <w:hideMark/>
          </w:tcPr>
          <w:p w14:paraId="03BCE61F" w14:textId="56BAC33C"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It</w:t>
            </w:r>
          </w:p>
        </w:tc>
        <w:tc>
          <w:tcPr>
            <w:tcW w:w="1985" w:type="dxa"/>
            <w:shd w:val="clear" w:color="000000" w:fill="FFFFFF"/>
            <w:noWrap/>
            <w:vAlign w:val="center"/>
            <w:hideMark/>
          </w:tcPr>
          <w:p w14:paraId="00D4D669" w14:textId="121EEEC2"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22 Years 9 Months</w:t>
            </w:r>
          </w:p>
        </w:tc>
      </w:tr>
      <w:tr w:rsidR="00702DCC" w:rsidRPr="00702DCC" w14:paraId="0ABD4655" w14:textId="77777777" w:rsidTr="00B2285F">
        <w:trPr>
          <w:trHeight w:val="405"/>
        </w:trPr>
        <w:tc>
          <w:tcPr>
            <w:tcW w:w="992" w:type="dxa"/>
            <w:shd w:val="clear" w:color="000000" w:fill="FFFFFF"/>
            <w:noWrap/>
            <w:vAlign w:val="center"/>
            <w:hideMark/>
          </w:tcPr>
          <w:p w14:paraId="1D1D2244"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25</w:t>
            </w:r>
          </w:p>
        </w:tc>
        <w:tc>
          <w:tcPr>
            <w:tcW w:w="1276" w:type="dxa"/>
            <w:shd w:val="clear" w:color="000000" w:fill="FFFFFF"/>
            <w:noWrap/>
            <w:vAlign w:val="center"/>
            <w:hideMark/>
          </w:tcPr>
          <w:p w14:paraId="01B83C31"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KFL-56</w:t>
            </w:r>
          </w:p>
        </w:tc>
        <w:tc>
          <w:tcPr>
            <w:tcW w:w="2580" w:type="dxa"/>
            <w:shd w:val="clear" w:color="000000" w:fill="FFFFFF"/>
            <w:noWrap/>
            <w:vAlign w:val="center"/>
            <w:hideMark/>
          </w:tcPr>
          <w:p w14:paraId="13E9CDB0" w14:textId="163B923B"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Assistant Manager</w:t>
            </w:r>
          </w:p>
        </w:tc>
        <w:tc>
          <w:tcPr>
            <w:tcW w:w="2551" w:type="dxa"/>
            <w:shd w:val="clear" w:color="000000" w:fill="FFFFFF"/>
            <w:noWrap/>
            <w:vAlign w:val="center"/>
            <w:hideMark/>
          </w:tcPr>
          <w:p w14:paraId="0B84A106" w14:textId="4ED44EBA"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Quality</w:t>
            </w:r>
          </w:p>
        </w:tc>
        <w:tc>
          <w:tcPr>
            <w:tcW w:w="1985" w:type="dxa"/>
            <w:shd w:val="clear" w:color="000000" w:fill="FFFFFF"/>
            <w:noWrap/>
            <w:vAlign w:val="center"/>
            <w:hideMark/>
          </w:tcPr>
          <w:p w14:paraId="7A22239D" w14:textId="222DF1E1"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7 Years 4 Months</w:t>
            </w:r>
          </w:p>
        </w:tc>
      </w:tr>
      <w:tr w:rsidR="00702DCC" w:rsidRPr="00702DCC" w14:paraId="21B7FFDE" w14:textId="77777777" w:rsidTr="00B2285F">
        <w:trPr>
          <w:trHeight w:val="405"/>
        </w:trPr>
        <w:tc>
          <w:tcPr>
            <w:tcW w:w="992" w:type="dxa"/>
            <w:shd w:val="clear" w:color="000000" w:fill="FFFFFF"/>
            <w:noWrap/>
            <w:vAlign w:val="center"/>
            <w:hideMark/>
          </w:tcPr>
          <w:p w14:paraId="1A3FEDF1"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26</w:t>
            </w:r>
          </w:p>
        </w:tc>
        <w:tc>
          <w:tcPr>
            <w:tcW w:w="1276" w:type="dxa"/>
            <w:shd w:val="clear" w:color="000000" w:fill="FFFFFF"/>
            <w:noWrap/>
            <w:vAlign w:val="center"/>
            <w:hideMark/>
          </w:tcPr>
          <w:p w14:paraId="2197FFD5"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KFL-58</w:t>
            </w:r>
          </w:p>
        </w:tc>
        <w:tc>
          <w:tcPr>
            <w:tcW w:w="2580" w:type="dxa"/>
            <w:shd w:val="clear" w:color="000000" w:fill="FFFFFF"/>
            <w:noWrap/>
            <w:vAlign w:val="center"/>
            <w:hideMark/>
          </w:tcPr>
          <w:p w14:paraId="5F3E5A94" w14:textId="03EE8AB9"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Assistant</w:t>
            </w:r>
          </w:p>
        </w:tc>
        <w:tc>
          <w:tcPr>
            <w:tcW w:w="2551" w:type="dxa"/>
            <w:shd w:val="clear" w:color="000000" w:fill="FFFFFF"/>
            <w:noWrap/>
            <w:vAlign w:val="center"/>
            <w:hideMark/>
          </w:tcPr>
          <w:p w14:paraId="7625D58D" w14:textId="73BE2F01"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Store</w:t>
            </w:r>
          </w:p>
        </w:tc>
        <w:tc>
          <w:tcPr>
            <w:tcW w:w="1985" w:type="dxa"/>
            <w:shd w:val="clear" w:color="000000" w:fill="FFFFFF"/>
            <w:noWrap/>
            <w:vAlign w:val="center"/>
            <w:hideMark/>
          </w:tcPr>
          <w:p w14:paraId="247E70BE" w14:textId="63227C94"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3 Years 6 Months</w:t>
            </w:r>
          </w:p>
        </w:tc>
      </w:tr>
      <w:tr w:rsidR="00702DCC" w:rsidRPr="00702DCC" w14:paraId="56B4B985" w14:textId="77777777" w:rsidTr="00B2285F">
        <w:trPr>
          <w:trHeight w:val="405"/>
        </w:trPr>
        <w:tc>
          <w:tcPr>
            <w:tcW w:w="992" w:type="dxa"/>
            <w:shd w:val="clear" w:color="000000" w:fill="FFFFFF"/>
            <w:noWrap/>
            <w:vAlign w:val="center"/>
            <w:hideMark/>
          </w:tcPr>
          <w:p w14:paraId="2ADFAF22"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27</w:t>
            </w:r>
          </w:p>
        </w:tc>
        <w:tc>
          <w:tcPr>
            <w:tcW w:w="1276" w:type="dxa"/>
            <w:shd w:val="clear" w:color="000000" w:fill="FFFFFF"/>
            <w:noWrap/>
            <w:vAlign w:val="center"/>
            <w:hideMark/>
          </w:tcPr>
          <w:p w14:paraId="624E69C4"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KFL-59</w:t>
            </w:r>
          </w:p>
        </w:tc>
        <w:tc>
          <w:tcPr>
            <w:tcW w:w="2580" w:type="dxa"/>
            <w:shd w:val="clear" w:color="000000" w:fill="FFFFFF"/>
            <w:noWrap/>
            <w:vAlign w:val="center"/>
            <w:hideMark/>
          </w:tcPr>
          <w:p w14:paraId="753C69CE" w14:textId="21527E04"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Assistant Manager</w:t>
            </w:r>
          </w:p>
        </w:tc>
        <w:tc>
          <w:tcPr>
            <w:tcW w:w="2551" w:type="dxa"/>
            <w:shd w:val="clear" w:color="000000" w:fill="FFFFFF"/>
            <w:noWrap/>
            <w:vAlign w:val="center"/>
            <w:hideMark/>
          </w:tcPr>
          <w:p w14:paraId="29B3E95E" w14:textId="7BA91A68"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Maintenance</w:t>
            </w:r>
          </w:p>
        </w:tc>
        <w:tc>
          <w:tcPr>
            <w:tcW w:w="1985" w:type="dxa"/>
            <w:shd w:val="clear" w:color="000000" w:fill="FFFFFF"/>
            <w:noWrap/>
            <w:vAlign w:val="center"/>
            <w:hideMark/>
          </w:tcPr>
          <w:p w14:paraId="760C736B" w14:textId="3765232A"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3 Years 6 Months</w:t>
            </w:r>
          </w:p>
        </w:tc>
      </w:tr>
      <w:tr w:rsidR="00702DCC" w:rsidRPr="00702DCC" w14:paraId="2A6901D4" w14:textId="77777777" w:rsidTr="00B2285F">
        <w:trPr>
          <w:trHeight w:val="405"/>
        </w:trPr>
        <w:tc>
          <w:tcPr>
            <w:tcW w:w="992" w:type="dxa"/>
            <w:shd w:val="clear" w:color="000000" w:fill="FFFFFF"/>
            <w:noWrap/>
            <w:vAlign w:val="center"/>
            <w:hideMark/>
          </w:tcPr>
          <w:p w14:paraId="6E3E01A6"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28</w:t>
            </w:r>
          </w:p>
        </w:tc>
        <w:tc>
          <w:tcPr>
            <w:tcW w:w="1276" w:type="dxa"/>
            <w:shd w:val="clear" w:color="000000" w:fill="FFFFFF"/>
            <w:noWrap/>
            <w:vAlign w:val="center"/>
            <w:hideMark/>
          </w:tcPr>
          <w:p w14:paraId="5BD23171"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KFL-60</w:t>
            </w:r>
          </w:p>
        </w:tc>
        <w:tc>
          <w:tcPr>
            <w:tcW w:w="2580" w:type="dxa"/>
            <w:shd w:val="clear" w:color="000000" w:fill="FFFFFF"/>
            <w:noWrap/>
            <w:vAlign w:val="center"/>
            <w:hideMark/>
          </w:tcPr>
          <w:p w14:paraId="29BFAADF" w14:textId="7CD871F4"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 xml:space="preserve">Sr. Executive </w:t>
            </w:r>
          </w:p>
        </w:tc>
        <w:tc>
          <w:tcPr>
            <w:tcW w:w="2551" w:type="dxa"/>
            <w:shd w:val="clear" w:color="000000" w:fill="FFFFFF"/>
            <w:noWrap/>
            <w:vAlign w:val="center"/>
            <w:hideMark/>
          </w:tcPr>
          <w:p w14:paraId="390AF94A" w14:textId="0E3E42B5"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750A6246" w14:textId="1F47E2E5"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 Years 6 Months</w:t>
            </w:r>
          </w:p>
        </w:tc>
      </w:tr>
      <w:tr w:rsidR="00702DCC" w:rsidRPr="00702DCC" w14:paraId="29DD8A32" w14:textId="77777777" w:rsidTr="00B2285F">
        <w:trPr>
          <w:trHeight w:val="405"/>
        </w:trPr>
        <w:tc>
          <w:tcPr>
            <w:tcW w:w="992" w:type="dxa"/>
            <w:shd w:val="clear" w:color="000000" w:fill="FFFFFF"/>
            <w:noWrap/>
            <w:vAlign w:val="center"/>
            <w:hideMark/>
          </w:tcPr>
          <w:p w14:paraId="1977F929"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lastRenderedPageBreak/>
              <w:t>29</w:t>
            </w:r>
          </w:p>
        </w:tc>
        <w:tc>
          <w:tcPr>
            <w:tcW w:w="1276" w:type="dxa"/>
            <w:shd w:val="clear" w:color="000000" w:fill="FFFFFF"/>
            <w:noWrap/>
            <w:vAlign w:val="center"/>
            <w:hideMark/>
          </w:tcPr>
          <w:p w14:paraId="2A9E56E3"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KFL-61</w:t>
            </w:r>
          </w:p>
        </w:tc>
        <w:tc>
          <w:tcPr>
            <w:tcW w:w="2580" w:type="dxa"/>
            <w:shd w:val="clear" w:color="000000" w:fill="FFFFFF"/>
            <w:noWrap/>
            <w:vAlign w:val="center"/>
            <w:hideMark/>
          </w:tcPr>
          <w:p w14:paraId="177816C3" w14:textId="794529B1"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Operator</w:t>
            </w:r>
          </w:p>
        </w:tc>
        <w:tc>
          <w:tcPr>
            <w:tcW w:w="2551" w:type="dxa"/>
            <w:shd w:val="clear" w:color="000000" w:fill="FFFFFF"/>
            <w:noWrap/>
            <w:vAlign w:val="center"/>
            <w:hideMark/>
          </w:tcPr>
          <w:p w14:paraId="750DF793" w14:textId="39BAC2A4"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Production-Retort</w:t>
            </w:r>
          </w:p>
        </w:tc>
        <w:tc>
          <w:tcPr>
            <w:tcW w:w="1985" w:type="dxa"/>
            <w:shd w:val="clear" w:color="000000" w:fill="FFFFFF"/>
            <w:noWrap/>
            <w:vAlign w:val="center"/>
            <w:hideMark/>
          </w:tcPr>
          <w:p w14:paraId="33DFC035" w14:textId="782CC03F"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 Years 6 Months</w:t>
            </w:r>
          </w:p>
        </w:tc>
      </w:tr>
      <w:tr w:rsidR="00702DCC" w:rsidRPr="00702DCC" w14:paraId="61F81BBC" w14:textId="77777777" w:rsidTr="00B2285F">
        <w:trPr>
          <w:trHeight w:val="405"/>
        </w:trPr>
        <w:tc>
          <w:tcPr>
            <w:tcW w:w="992" w:type="dxa"/>
            <w:shd w:val="clear" w:color="000000" w:fill="FFFFFF"/>
            <w:noWrap/>
            <w:vAlign w:val="center"/>
            <w:hideMark/>
          </w:tcPr>
          <w:p w14:paraId="330B6AF2"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30</w:t>
            </w:r>
          </w:p>
        </w:tc>
        <w:tc>
          <w:tcPr>
            <w:tcW w:w="1276" w:type="dxa"/>
            <w:shd w:val="clear" w:color="000000" w:fill="FFFFFF"/>
            <w:noWrap/>
            <w:vAlign w:val="center"/>
            <w:hideMark/>
          </w:tcPr>
          <w:p w14:paraId="58128407"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KFL-62</w:t>
            </w:r>
          </w:p>
        </w:tc>
        <w:tc>
          <w:tcPr>
            <w:tcW w:w="2580" w:type="dxa"/>
            <w:shd w:val="clear" w:color="000000" w:fill="FFFFFF"/>
            <w:noWrap/>
            <w:vAlign w:val="center"/>
            <w:hideMark/>
          </w:tcPr>
          <w:p w14:paraId="595FF0A2" w14:textId="358D1331"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Sr. Manager</w:t>
            </w:r>
          </w:p>
        </w:tc>
        <w:tc>
          <w:tcPr>
            <w:tcW w:w="2551" w:type="dxa"/>
            <w:shd w:val="clear" w:color="000000" w:fill="FFFFFF"/>
            <w:noWrap/>
            <w:vAlign w:val="center"/>
            <w:hideMark/>
          </w:tcPr>
          <w:p w14:paraId="509F6CDD" w14:textId="67D25FDD"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Purchase</w:t>
            </w:r>
          </w:p>
        </w:tc>
        <w:tc>
          <w:tcPr>
            <w:tcW w:w="1985" w:type="dxa"/>
            <w:shd w:val="clear" w:color="000000" w:fill="FFFFFF"/>
            <w:noWrap/>
            <w:vAlign w:val="center"/>
            <w:hideMark/>
          </w:tcPr>
          <w:p w14:paraId="0F203759" w14:textId="02BE80C6"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 Years 2 Months</w:t>
            </w:r>
          </w:p>
        </w:tc>
      </w:tr>
      <w:tr w:rsidR="00702DCC" w:rsidRPr="00702DCC" w14:paraId="534C5FB9" w14:textId="77777777" w:rsidTr="00B2285F">
        <w:trPr>
          <w:trHeight w:val="405"/>
        </w:trPr>
        <w:tc>
          <w:tcPr>
            <w:tcW w:w="992" w:type="dxa"/>
            <w:shd w:val="clear" w:color="000000" w:fill="FFFFFF"/>
            <w:noWrap/>
            <w:vAlign w:val="center"/>
            <w:hideMark/>
          </w:tcPr>
          <w:p w14:paraId="064CE34D"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31</w:t>
            </w:r>
          </w:p>
        </w:tc>
        <w:tc>
          <w:tcPr>
            <w:tcW w:w="1276" w:type="dxa"/>
            <w:shd w:val="clear" w:color="000000" w:fill="FFFFFF"/>
            <w:noWrap/>
            <w:vAlign w:val="center"/>
            <w:hideMark/>
          </w:tcPr>
          <w:p w14:paraId="4EB8B8F2"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KFL-63</w:t>
            </w:r>
          </w:p>
        </w:tc>
        <w:tc>
          <w:tcPr>
            <w:tcW w:w="2580" w:type="dxa"/>
            <w:shd w:val="clear" w:color="000000" w:fill="FFFFFF"/>
            <w:noWrap/>
            <w:vAlign w:val="center"/>
            <w:hideMark/>
          </w:tcPr>
          <w:p w14:paraId="1F9BE9B1" w14:textId="50809DC4"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Line Supervisor</w:t>
            </w:r>
          </w:p>
        </w:tc>
        <w:tc>
          <w:tcPr>
            <w:tcW w:w="2551" w:type="dxa"/>
            <w:shd w:val="clear" w:color="000000" w:fill="FFFFFF"/>
            <w:noWrap/>
            <w:vAlign w:val="center"/>
            <w:hideMark/>
          </w:tcPr>
          <w:p w14:paraId="3B60F39B" w14:textId="0F378FC3"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Despatch</w:t>
            </w:r>
          </w:p>
        </w:tc>
        <w:tc>
          <w:tcPr>
            <w:tcW w:w="1985" w:type="dxa"/>
            <w:shd w:val="clear" w:color="000000" w:fill="FFFFFF"/>
            <w:noWrap/>
            <w:vAlign w:val="center"/>
            <w:hideMark/>
          </w:tcPr>
          <w:p w14:paraId="116E6604" w14:textId="26F52E13"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2 Years 2 Months</w:t>
            </w:r>
          </w:p>
        </w:tc>
      </w:tr>
      <w:tr w:rsidR="00702DCC" w:rsidRPr="00702DCC" w14:paraId="02FF5361" w14:textId="77777777" w:rsidTr="00B2285F">
        <w:trPr>
          <w:trHeight w:val="386"/>
        </w:trPr>
        <w:tc>
          <w:tcPr>
            <w:tcW w:w="992" w:type="dxa"/>
            <w:shd w:val="clear" w:color="000000" w:fill="FFFFFF"/>
            <w:noWrap/>
            <w:vAlign w:val="center"/>
            <w:hideMark/>
          </w:tcPr>
          <w:p w14:paraId="340125DB"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32</w:t>
            </w:r>
          </w:p>
        </w:tc>
        <w:tc>
          <w:tcPr>
            <w:tcW w:w="1276" w:type="dxa"/>
            <w:shd w:val="clear" w:color="000000" w:fill="FFFFFF"/>
            <w:noWrap/>
            <w:vAlign w:val="center"/>
            <w:hideMark/>
          </w:tcPr>
          <w:p w14:paraId="2B1620BF"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KFL-64</w:t>
            </w:r>
          </w:p>
        </w:tc>
        <w:tc>
          <w:tcPr>
            <w:tcW w:w="2580" w:type="dxa"/>
            <w:shd w:val="clear" w:color="000000" w:fill="FFFFFF"/>
            <w:noWrap/>
            <w:vAlign w:val="center"/>
            <w:hideMark/>
          </w:tcPr>
          <w:p w14:paraId="0AF2FF3B" w14:textId="0C26A462"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Executive Chef</w:t>
            </w:r>
          </w:p>
        </w:tc>
        <w:tc>
          <w:tcPr>
            <w:tcW w:w="2551" w:type="dxa"/>
            <w:shd w:val="clear" w:color="000000" w:fill="FFFFFF"/>
            <w:noWrap/>
            <w:vAlign w:val="center"/>
            <w:hideMark/>
          </w:tcPr>
          <w:p w14:paraId="2736249F" w14:textId="78DCBC01"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 xml:space="preserve">Research </w:t>
            </w:r>
            <w:r w:rsidR="00B2285F">
              <w:rPr>
                <w:rFonts w:asciiTheme="minorHAnsi" w:hAnsiTheme="minorHAnsi" w:cstheme="minorHAnsi"/>
                <w:sz w:val="22"/>
                <w:szCs w:val="22"/>
              </w:rPr>
              <w:t>&amp;</w:t>
            </w:r>
            <w:r w:rsidRPr="00702DCC">
              <w:rPr>
                <w:rFonts w:asciiTheme="minorHAnsi" w:hAnsiTheme="minorHAnsi" w:cstheme="minorHAnsi"/>
                <w:sz w:val="22"/>
                <w:szCs w:val="22"/>
              </w:rPr>
              <w:t xml:space="preserve"> Development</w:t>
            </w:r>
          </w:p>
        </w:tc>
        <w:tc>
          <w:tcPr>
            <w:tcW w:w="1985" w:type="dxa"/>
            <w:shd w:val="clear" w:color="000000" w:fill="FFFFFF"/>
            <w:noWrap/>
            <w:vAlign w:val="center"/>
            <w:hideMark/>
          </w:tcPr>
          <w:p w14:paraId="6327A55A" w14:textId="76B43FA9"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 Year 11 Months</w:t>
            </w:r>
          </w:p>
        </w:tc>
      </w:tr>
      <w:tr w:rsidR="00702DCC" w:rsidRPr="00702DCC" w14:paraId="22601B5B" w14:textId="77777777" w:rsidTr="00B2285F">
        <w:trPr>
          <w:trHeight w:val="405"/>
        </w:trPr>
        <w:tc>
          <w:tcPr>
            <w:tcW w:w="992" w:type="dxa"/>
            <w:shd w:val="clear" w:color="000000" w:fill="FFFFFF"/>
            <w:noWrap/>
            <w:vAlign w:val="center"/>
            <w:hideMark/>
          </w:tcPr>
          <w:p w14:paraId="182E5003"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33</w:t>
            </w:r>
          </w:p>
        </w:tc>
        <w:tc>
          <w:tcPr>
            <w:tcW w:w="1276" w:type="dxa"/>
            <w:shd w:val="clear" w:color="000000" w:fill="FFFFFF"/>
            <w:noWrap/>
            <w:vAlign w:val="center"/>
            <w:hideMark/>
          </w:tcPr>
          <w:p w14:paraId="43C0372B"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KFL-65</w:t>
            </w:r>
          </w:p>
        </w:tc>
        <w:tc>
          <w:tcPr>
            <w:tcW w:w="2580" w:type="dxa"/>
            <w:shd w:val="clear" w:color="000000" w:fill="FFFFFF"/>
            <w:noWrap/>
            <w:vAlign w:val="center"/>
            <w:hideMark/>
          </w:tcPr>
          <w:p w14:paraId="40114051" w14:textId="67DB563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Operator</w:t>
            </w:r>
          </w:p>
        </w:tc>
        <w:tc>
          <w:tcPr>
            <w:tcW w:w="2551" w:type="dxa"/>
            <w:shd w:val="clear" w:color="000000" w:fill="FFFFFF"/>
            <w:noWrap/>
            <w:vAlign w:val="center"/>
            <w:hideMark/>
          </w:tcPr>
          <w:p w14:paraId="70DD3924" w14:textId="6EA6E61F"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71E6127C" w14:textId="7C0A15B3"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 Year 3 Months</w:t>
            </w:r>
          </w:p>
        </w:tc>
      </w:tr>
      <w:tr w:rsidR="00702DCC" w:rsidRPr="00702DCC" w14:paraId="134FBA44" w14:textId="77777777" w:rsidTr="00B2285F">
        <w:trPr>
          <w:trHeight w:val="405"/>
        </w:trPr>
        <w:tc>
          <w:tcPr>
            <w:tcW w:w="992" w:type="dxa"/>
            <w:shd w:val="clear" w:color="000000" w:fill="FFFFFF"/>
            <w:noWrap/>
            <w:vAlign w:val="center"/>
            <w:hideMark/>
          </w:tcPr>
          <w:p w14:paraId="5C0632B8"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34</w:t>
            </w:r>
          </w:p>
        </w:tc>
        <w:tc>
          <w:tcPr>
            <w:tcW w:w="1276" w:type="dxa"/>
            <w:shd w:val="clear" w:color="000000" w:fill="FFFFFF"/>
            <w:noWrap/>
            <w:vAlign w:val="center"/>
            <w:hideMark/>
          </w:tcPr>
          <w:p w14:paraId="74D4B3AD"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KFL-66</w:t>
            </w:r>
          </w:p>
        </w:tc>
        <w:tc>
          <w:tcPr>
            <w:tcW w:w="2580" w:type="dxa"/>
            <w:shd w:val="clear" w:color="000000" w:fill="FFFFFF"/>
            <w:noWrap/>
            <w:vAlign w:val="center"/>
            <w:hideMark/>
          </w:tcPr>
          <w:p w14:paraId="1EFDF733" w14:textId="010DA218"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Hr Executive</w:t>
            </w:r>
          </w:p>
        </w:tc>
        <w:tc>
          <w:tcPr>
            <w:tcW w:w="2551" w:type="dxa"/>
            <w:shd w:val="clear" w:color="auto" w:fill="auto"/>
            <w:noWrap/>
            <w:vAlign w:val="center"/>
            <w:hideMark/>
          </w:tcPr>
          <w:p w14:paraId="1001230A" w14:textId="603FA4B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Human Resource</w:t>
            </w:r>
          </w:p>
        </w:tc>
        <w:tc>
          <w:tcPr>
            <w:tcW w:w="1985" w:type="dxa"/>
            <w:shd w:val="clear" w:color="000000" w:fill="FFFFFF"/>
            <w:noWrap/>
            <w:vAlign w:val="center"/>
            <w:hideMark/>
          </w:tcPr>
          <w:p w14:paraId="16AA035D" w14:textId="613EE246"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 Years 1 Month</w:t>
            </w:r>
          </w:p>
        </w:tc>
      </w:tr>
      <w:tr w:rsidR="00702DCC" w:rsidRPr="00702DCC" w14:paraId="020DF8FF" w14:textId="77777777" w:rsidTr="00B2285F">
        <w:trPr>
          <w:trHeight w:val="405"/>
        </w:trPr>
        <w:tc>
          <w:tcPr>
            <w:tcW w:w="992" w:type="dxa"/>
            <w:shd w:val="clear" w:color="000000" w:fill="FFFFFF"/>
            <w:noWrap/>
            <w:vAlign w:val="center"/>
            <w:hideMark/>
          </w:tcPr>
          <w:p w14:paraId="74A96E02"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35</w:t>
            </w:r>
          </w:p>
        </w:tc>
        <w:tc>
          <w:tcPr>
            <w:tcW w:w="1276" w:type="dxa"/>
            <w:shd w:val="clear" w:color="000000" w:fill="FFFFFF"/>
            <w:noWrap/>
            <w:vAlign w:val="center"/>
            <w:hideMark/>
          </w:tcPr>
          <w:p w14:paraId="22EE427B"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KFL-67</w:t>
            </w:r>
          </w:p>
        </w:tc>
        <w:tc>
          <w:tcPr>
            <w:tcW w:w="2580" w:type="dxa"/>
            <w:shd w:val="clear" w:color="000000" w:fill="FFFFFF"/>
            <w:noWrap/>
            <w:vAlign w:val="center"/>
            <w:hideMark/>
          </w:tcPr>
          <w:p w14:paraId="297936FC" w14:textId="1BCD126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Operator</w:t>
            </w:r>
          </w:p>
        </w:tc>
        <w:tc>
          <w:tcPr>
            <w:tcW w:w="2551" w:type="dxa"/>
            <w:shd w:val="clear" w:color="000000" w:fill="FFFFFF"/>
            <w:noWrap/>
            <w:vAlign w:val="center"/>
            <w:hideMark/>
          </w:tcPr>
          <w:p w14:paraId="2A3F3445" w14:textId="4F05B21E"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55C502EC" w14:textId="2C524490"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1 Years 1 Month</w:t>
            </w:r>
          </w:p>
        </w:tc>
      </w:tr>
      <w:tr w:rsidR="00702DCC" w:rsidRPr="00702DCC" w14:paraId="57F3473C" w14:textId="77777777" w:rsidTr="00B2285F">
        <w:trPr>
          <w:trHeight w:val="405"/>
        </w:trPr>
        <w:tc>
          <w:tcPr>
            <w:tcW w:w="992" w:type="dxa"/>
            <w:shd w:val="clear" w:color="000000" w:fill="FFFFFF"/>
            <w:noWrap/>
            <w:vAlign w:val="center"/>
            <w:hideMark/>
          </w:tcPr>
          <w:p w14:paraId="6D15F945" w14:textId="77777777"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36</w:t>
            </w:r>
          </w:p>
        </w:tc>
        <w:tc>
          <w:tcPr>
            <w:tcW w:w="1276" w:type="dxa"/>
            <w:shd w:val="clear" w:color="000000" w:fill="FFFFFF"/>
            <w:noWrap/>
            <w:vAlign w:val="center"/>
            <w:hideMark/>
          </w:tcPr>
          <w:p w14:paraId="7F08B377" w14:textId="77777777"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KFL-68</w:t>
            </w:r>
          </w:p>
        </w:tc>
        <w:tc>
          <w:tcPr>
            <w:tcW w:w="2580" w:type="dxa"/>
            <w:shd w:val="clear" w:color="000000" w:fill="FFFFFF"/>
            <w:noWrap/>
            <w:vAlign w:val="center"/>
            <w:hideMark/>
          </w:tcPr>
          <w:p w14:paraId="0BD9E6A0" w14:textId="4BDE5F7B" w:rsidR="00702DCC" w:rsidRPr="00702DCC" w:rsidRDefault="00702DCC" w:rsidP="00702DCC">
            <w:pPr>
              <w:spacing w:line="360" w:lineRule="auto"/>
              <w:rPr>
                <w:rFonts w:asciiTheme="minorHAnsi" w:hAnsiTheme="minorHAnsi" w:cstheme="minorHAnsi"/>
                <w:sz w:val="22"/>
                <w:szCs w:val="22"/>
              </w:rPr>
            </w:pPr>
            <w:r w:rsidRPr="00702DCC">
              <w:rPr>
                <w:rFonts w:asciiTheme="minorHAnsi" w:hAnsiTheme="minorHAnsi" w:cstheme="minorHAnsi"/>
                <w:sz w:val="22"/>
                <w:szCs w:val="22"/>
              </w:rPr>
              <w:t>Executive</w:t>
            </w:r>
          </w:p>
        </w:tc>
        <w:tc>
          <w:tcPr>
            <w:tcW w:w="2551" w:type="dxa"/>
            <w:shd w:val="clear" w:color="000000" w:fill="FFFFFF"/>
            <w:noWrap/>
            <w:vAlign w:val="center"/>
            <w:hideMark/>
          </w:tcPr>
          <w:p w14:paraId="41714E7C" w14:textId="539DB2EA"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Production</w:t>
            </w:r>
          </w:p>
        </w:tc>
        <w:tc>
          <w:tcPr>
            <w:tcW w:w="1985" w:type="dxa"/>
            <w:shd w:val="clear" w:color="000000" w:fill="FFFFFF"/>
            <w:noWrap/>
            <w:vAlign w:val="center"/>
            <w:hideMark/>
          </w:tcPr>
          <w:p w14:paraId="32DCB407" w14:textId="0ED0EF71" w:rsidR="00702DCC" w:rsidRPr="00702DCC" w:rsidRDefault="00702DCC" w:rsidP="00702DCC">
            <w:pPr>
              <w:spacing w:line="360" w:lineRule="auto"/>
              <w:jc w:val="center"/>
              <w:rPr>
                <w:rFonts w:asciiTheme="minorHAnsi" w:hAnsiTheme="minorHAnsi" w:cstheme="minorHAnsi"/>
                <w:sz w:val="22"/>
                <w:szCs w:val="22"/>
              </w:rPr>
            </w:pPr>
            <w:r w:rsidRPr="00702DCC">
              <w:rPr>
                <w:rFonts w:asciiTheme="minorHAnsi" w:hAnsiTheme="minorHAnsi" w:cstheme="minorHAnsi"/>
                <w:sz w:val="22"/>
                <w:szCs w:val="22"/>
              </w:rPr>
              <w:t>0 Years 3 Months</w:t>
            </w:r>
          </w:p>
        </w:tc>
      </w:tr>
    </w:tbl>
    <w:p w14:paraId="17429AAE" w14:textId="77777777" w:rsidR="005C67F1" w:rsidRDefault="00DA004A" w:rsidP="00B2285F">
      <w:pPr>
        <w:pStyle w:val="ListParagraph"/>
        <w:spacing w:before="240" w:line="360" w:lineRule="auto"/>
        <w:ind w:left="567" w:right="-425"/>
        <w:jc w:val="both"/>
        <w:rPr>
          <w:rFonts w:ascii="Arial" w:hAnsi="Arial" w:cs="Arial"/>
          <w:sz w:val="22"/>
          <w:szCs w:val="22"/>
        </w:rPr>
      </w:pPr>
      <w:r w:rsidRPr="00DA004A">
        <w:rPr>
          <w:rFonts w:ascii="Arial" w:hAnsi="Arial" w:cs="Arial"/>
          <w:sz w:val="22"/>
          <w:szCs w:val="22"/>
        </w:rPr>
        <w:t xml:space="preserve">As per the information shared by the company and discussion held with management, apart from the above listed employees, the company also hires contractual labour on the need basis, the company pays the contractor who employs these labours. </w:t>
      </w:r>
      <w:r w:rsidRPr="005C67F1">
        <w:rPr>
          <w:rFonts w:ascii="Arial" w:hAnsi="Arial" w:cs="Arial"/>
          <w:sz w:val="22"/>
          <w:szCs w:val="22"/>
        </w:rPr>
        <w:t xml:space="preserve">This is a generally accepted market practice done by the most players in the industry. The availability and demand of these kind of manpower is seasonal in nature, e.g., the labours from the Kashmir region migrates to the south of Kashmir during the </w:t>
      </w:r>
      <w:r w:rsidR="00F0599E" w:rsidRPr="005C67F1">
        <w:rPr>
          <w:rFonts w:ascii="Arial" w:hAnsi="Arial" w:cs="Arial"/>
          <w:sz w:val="22"/>
          <w:szCs w:val="22"/>
        </w:rPr>
        <w:t>winter</w:t>
      </w:r>
      <w:r w:rsidRPr="005C67F1">
        <w:rPr>
          <w:rFonts w:ascii="Arial" w:hAnsi="Arial" w:cs="Arial"/>
          <w:sz w:val="22"/>
          <w:szCs w:val="22"/>
        </w:rPr>
        <w:t xml:space="preserve"> season and goes back to Kashmir, once the winter season is finished.</w:t>
      </w:r>
    </w:p>
    <w:p w14:paraId="0F16C42E" w14:textId="77777777" w:rsidR="005C67F1" w:rsidRDefault="005C67F1" w:rsidP="00B2285F">
      <w:pPr>
        <w:pStyle w:val="ListParagraph"/>
        <w:spacing w:before="240" w:line="360" w:lineRule="auto"/>
        <w:ind w:left="567" w:right="-425"/>
        <w:jc w:val="both"/>
        <w:rPr>
          <w:rFonts w:ascii="Arial" w:hAnsi="Arial" w:cs="Arial"/>
          <w:sz w:val="22"/>
          <w:szCs w:val="22"/>
        </w:rPr>
      </w:pPr>
    </w:p>
    <w:p w14:paraId="12FA3BA1" w14:textId="7134BBD5" w:rsidR="00F460B9" w:rsidRDefault="00F460B9" w:rsidP="00B2285F">
      <w:pPr>
        <w:pStyle w:val="ListParagraph"/>
        <w:spacing w:before="240" w:line="360" w:lineRule="auto"/>
        <w:ind w:left="567" w:right="-425"/>
        <w:jc w:val="both"/>
      </w:pPr>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904D5D" w14:paraId="0872C96F" w14:textId="77777777" w:rsidTr="005E3BCA">
        <w:trPr>
          <w:trHeight w:val="20"/>
        </w:trPr>
        <w:tc>
          <w:tcPr>
            <w:tcW w:w="1612" w:type="dxa"/>
            <w:shd w:val="clear" w:color="auto" w:fill="002060"/>
            <w:vAlign w:val="center"/>
          </w:tcPr>
          <w:p w14:paraId="42899BA5" w14:textId="2B7718AC" w:rsidR="00904D5D" w:rsidRDefault="00904D5D" w:rsidP="00CA7176">
            <w:pPr>
              <w:jc w:val="center"/>
              <w:rPr>
                <w:rFonts w:ascii="Arial" w:hAnsi="Arial" w:cs="Arial"/>
                <w:b/>
                <w:i/>
                <w:sz w:val="22"/>
                <w:szCs w:val="22"/>
              </w:rPr>
            </w:pPr>
            <w:r>
              <w:rPr>
                <w:rFonts w:ascii="Arial" w:hAnsi="Arial" w:cs="Arial"/>
                <w:b/>
                <w:sz w:val="22"/>
                <w:szCs w:val="22"/>
              </w:rPr>
              <w:lastRenderedPageBreak/>
              <w:t>PART F</w:t>
            </w:r>
          </w:p>
        </w:tc>
        <w:tc>
          <w:tcPr>
            <w:tcW w:w="8169" w:type="dxa"/>
            <w:shd w:val="clear" w:color="auto" w:fill="DBE5F1"/>
            <w:vAlign w:val="center"/>
          </w:tcPr>
          <w:p w14:paraId="3424F25E" w14:textId="695EE8BA" w:rsidR="00904D5D" w:rsidRDefault="00904D5D" w:rsidP="00CA7176">
            <w:pPr>
              <w:jc w:val="center"/>
              <w:rPr>
                <w:rFonts w:ascii="Arial" w:hAnsi="Arial" w:cs="Arial"/>
                <w:b/>
                <w:sz w:val="22"/>
                <w:szCs w:val="22"/>
              </w:rPr>
            </w:pPr>
            <w:r>
              <w:rPr>
                <w:rFonts w:ascii="Arial" w:hAnsi="Arial" w:cs="Arial"/>
                <w:b/>
                <w:sz w:val="22"/>
                <w:szCs w:val="22"/>
              </w:rPr>
              <w:t>PRODUCT PROFILE</w:t>
            </w:r>
          </w:p>
        </w:tc>
      </w:tr>
    </w:tbl>
    <w:p w14:paraId="63DD1C91" w14:textId="77777777" w:rsidR="00904D5D" w:rsidRDefault="00904D5D" w:rsidP="00904D5D">
      <w:pPr>
        <w:pStyle w:val="ListParagraph"/>
        <w:autoSpaceDE w:val="0"/>
        <w:autoSpaceDN w:val="0"/>
        <w:adjustRightInd w:val="0"/>
        <w:spacing w:line="360" w:lineRule="auto"/>
        <w:ind w:left="567" w:right="-285"/>
        <w:jc w:val="both"/>
        <w:rPr>
          <w:rFonts w:ascii="Arial" w:hAnsi="Arial" w:cs="Arial"/>
          <w:b/>
          <w:sz w:val="22"/>
          <w:szCs w:val="22"/>
          <w:lang w:eastAsia="en-IN"/>
        </w:rPr>
      </w:pPr>
    </w:p>
    <w:p w14:paraId="7AC98704" w14:textId="0C828CF4" w:rsidR="00904D5D" w:rsidRPr="00904D5D" w:rsidRDefault="007D4C3E" w:rsidP="005F1EC6">
      <w:pPr>
        <w:pStyle w:val="ListParagraph"/>
        <w:numPr>
          <w:ilvl w:val="0"/>
          <w:numId w:val="30"/>
        </w:numPr>
        <w:autoSpaceDE w:val="0"/>
        <w:autoSpaceDN w:val="0"/>
        <w:adjustRightInd w:val="0"/>
        <w:spacing w:line="360" w:lineRule="auto"/>
        <w:ind w:left="567" w:right="-425" w:hanging="437"/>
        <w:jc w:val="both"/>
        <w:rPr>
          <w:rFonts w:ascii="Arial" w:hAnsi="Arial" w:cs="Arial"/>
          <w:b/>
          <w:sz w:val="22"/>
          <w:szCs w:val="22"/>
          <w:lang w:eastAsia="en-IN"/>
        </w:rPr>
      </w:pPr>
      <w:r w:rsidRPr="00904D5D">
        <w:rPr>
          <w:rFonts w:ascii="Arial" w:hAnsi="Arial" w:cs="Arial"/>
          <w:b/>
          <w:sz w:val="22"/>
          <w:szCs w:val="22"/>
          <w:lang w:eastAsia="en-IN"/>
        </w:rPr>
        <w:t>INTRODUCTION</w:t>
      </w:r>
      <w:r w:rsidR="005B625F" w:rsidRPr="00904D5D">
        <w:rPr>
          <w:rFonts w:ascii="Arial" w:hAnsi="Arial" w:cs="Arial"/>
          <w:b/>
          <w:sz w:val="22"/>
          <w:szCs w:val="22"/>
          <w:lang w:eastAsia="en-IN"/>
        </w:rPr>
        <w:t>:</w:t>
      </w:r>
      <w:r w:rsidR="00A26D22" w:rsidRPr="00904D5D">
        <w:rPr>
          <w:rFonts w:ascii="Arial" w:hAnsi="Arial" w:cs="Arial"/>
          <w:b/>
          <w:sz w:val="22"/>
          <w:szCs w:val="22"/>
          <w:lang w:eastAsia="en-IN"/>
        </w:rPr>
        <w:t xml:space="preserve"> </w:t>
      </w:r>
      <w:r w:rsidR="00555614" w:rsidRPr="00904D5D">
        <w:rPr>
          <w:rFonts w:ascii="Arial" w:hAnsi="Arial" w:cs="Arial"/>
          <w:sz w:val="22"/>
          <w:szCs w:val="22"/>
          <w:lang w:eastAsia="en-IN"/>
        </w:rPr>
        <w:t xml:space="preserve">The Company has </w:t>
      </w:r>
      <w:r w:rsidR="0095499D" w:rsidRPr="00904D5D">
        <w:rPr>
          <w:rFonts w:ascii="Arial" w:hAnsi="Arial" w:cs="Arial"/>
          <w:sz w:val="22"/>
          <w:szCs w:val="22"/>
          <w:lang w:eastAsia="en-IN"/>
        </w:rPr>
        <w:t xml:space="preserve">a rice plant located at Murthal, </w:t>
      </w:r>
      <w:r w:rsidR="007C1DAB">
        <w:rPr>
          <w:rFonts w:ascii="Arial" w:hAnsi="Arial" w:cs="Arial"/>
          <w:sz w:val="22"/>
          <w:szCs w:val="22"/>
          <w:lang w:eastAsia="en-IN"/>
        </w:rPr>
        <w:t>Sonipat</w:t>
      </w:r>
      <w:r w:rsidR="0095499D" w:rsidRPr="00904D5D">
        <w:rPr>
          <w:rFonts w:ascii="Arial" w:hAnsi="Arial" w:cs="Arial"/>
          <w:sz w:val="22"/>
          <w:szCs w:val="22"/>
          <w:lang w:eastAsia="en-IN"/>
        </w:rPr>
        <w:t>, Haryana</w:t>
      </w:r>
      <w:r w:rsidR="00555614" w:rsidRPr="00904D5D">
        <w:rPr>
          <w:rFonts w:ascii="Arial" w:hAnsi="Arial" w:cs="Arial"/>
          <w:sz w:val="22"/>
          <w:szCs w:val="22"/>
          <w:lang w:eastAsia="en-IN"/>
        </w:rPr>
        <w:t xml:space="preserve"> </w:t>
      </w:r>
      <w:r w:rsidR="0095499D" w:rsidRPr="00904D5D">
        <w:rPr>
          <w:rFonts w:ascii="Arial" w:hAnsi="Arial" w:cs="Arial"/>
          <w:sz w:val="22"/>
          <w:szCs w:val="22"/>
          <w:lang w:eastAsia="en-IN"/>
        </w:rPr>
        <w:t xml:space="preserve">and a food factory located at Bahalgarh, </w:t>
      </w:r>
      <w:r w:rsidR="007C1DAB">
        <w:rPr>
          <w:rFonts w:ascii="Arial" w:hAnsi="Arial" w:cs="Arial"/>
          <w:sz w:val="22"/>
          <w:szCs w:val="22"/>
          <w:lang w:eastAsia="en-IN"/>
        </w:rPr>
        <w:t>Sonipat</w:t>
      </w:r>
      <w:r w:rsidR="0095499D" w:rsidRPr="00904D5D">
        <w:rPr>
          <w:rFonts w:ascii="Arial" w:hAnsi="Arial" w:cs="Arial"/>
          <w:sz w:val="22"/>
          <w:szCs w:val="22"/>
          <w:lang w:eastAsia="en-IN"/>
        </w:rPr>
        <w:t>, Haryana</w:t>
      </w:r>
      <w:r w:rsidR="00555614" w:rsidRPr="00904D5D">
        <w:rPr>
          <w:rFonts w:ascii="Arial" w:hAnsi="Arial" w:cs="Arial"/>
          <w:sz w:val="22"/>
          <w:szCs w:val="22"/>
          <w:lang w:eastAsia="en-IN"/>
        </w:rPr>
        <w:t>. The</w:t>
      </w:r>
      <w:r w:rsidR="0095499D" w:rsidRPr="00904D5D">
        <w:rPr>
          <w:rFonts w:ascii="Arial" w:hAnsi="Arial" w:cs="Arial"/>
          <w:sz w:val="22"/>
          <w:szCs w:val="22"/>
          <w:lang w:eastAsia="en-IN"/>
        </w:rPr>
        <w:t xml:space="preserve"> rice</w:t>
      </w:r>
      <w:r w:rsidR="00555614" w:rsidRPr="00904D5D">
        <w:rPr>
          <w:rFonts w:ascii="Arial" w:hAnsi="Arial" w:cs="Arial"/>
          <w:sz w:val="22"/>
          <w:szCs w:val="22"/>
          <w:lang w:eastAsia="en-IN"/>
        </w:rPr>
        <w:t xml:space="preserve"> plant </w:t>
      </w:r>
      <w:r w:rsidR="0095499D" w:rsidRPr="00904D5D">
        <w:rPr>
          <w:rFonts w:ascii="Arial" w:hAnsi="Arial" w:cs="Arial"/>
          <w:sz w:val="22"/>
          <w:szCs w:val="22"/>
          <w:lang w:eastAsia="en-IN"/>
        </w:rPr>
        <w:t>has</w:t>
      </w:r>
      <w:r w:rsidR="00555614" w:rsidRPr="00904D5D">
        <w:rPr>
          <w:rFonts w:ascii="Arial" w:hAnsi="Arial" w:cs="Arial"/>
          <w:sz w:val="22"/>
          <w:szCs w:val="22"/>
          <w:lang w:eastAsia="en-IN"/>
        </w:rPr>
        <w:t xml:space="preserve"> an</w:t>
      </w:r>
      <w:r w:rsidR="0095499D" w:rsidRPr="00904D5D">
        <w:rPr>
          <w:rFonts w:ascii="Arial" w:hAnsi="Arial" w:cs="Arial"/>
          <w:sz w:val="22"/>
          <w:szCs w:val="22"/>
          <w:lang w:eastAsia="en-IN"/>
        </w:rPr>
        <w:t xml:space="preserve"> annual</w:t>
      </w:r>
      <w:r w:rsidR="00555614" w:rsidRPr="00904D5D">
        <w:rPr>
          <w:rFonts w:ascii="Arial" w:hAnsi="Arial" w:cs="Arial"/>
          <w:sz w:val="22"/>
          <w:szCs w:val="22"/>
          <w:lang w:eastAsia="en-IN"/>
        </w:rPr>
        <w:t xml:space="preserve"> </w:t>
      </w:r>
      <w:r w:rsidR="0095499D" w:rsidRPr="00904D5D">
        <w:rPr>
          <w:rFonts w:ascii="Arial" w:hAnsi="Arial" w:cs="Arial"/>
          <w:sz w:val="22"/>
          <w:szCs w:val="22"/>
          <w:lang w:eastAsia="en-IN"/>
        </w:rPr>
        <w:t xml:space="preserve">installed </w:t>
      </w:r>
      <w:r w:rsidR="00555614" w:rsidRPr="00904D5D">
        <w:rPr>
          <w:rFonts w:ascii="Arial" w:hAnsi="Arial" w:cs="Arial"/>
          <w:sz w:val="22"/>
          <w:szCs w:val="22"/>
          <w:lang w:eastAsia="en-IN"/>
        </w:rPr>
        <w:t xml:space="preserve">capacity of </w:t>
      </w:r>
      <w:r w:rsidR="0095499D" w:rsidRPr="00904D5D">
        <w:rPr>
          <w:rFonts w:ascii="Arial" w:hAnsi="Arial" w:cs="Arial"/>
          <w:sz w:val="22"/>
          <w:szCs w:val="22"/>
          <w:lang w:eastAsia="en-IN"/>
        </w:rPr>
        <w:t>2,50,000 metric tonnes, whereas the food factory currently has an annual installed capacity of processing 18</w:t>
      </w:r>
      <w:r w:rsidR="00904D5D" w:rsidRPr="00904D5D">
        <w:rPr>
          <w:rFonts w:ascii="Arial" w:hAnsi="Arial" w:cs="Arial"/>
          <w:sz w:val="22"/>
          <w:szCs w:val="22"/>
          <w:lang w:eastAsia="en-IN"/>
        </w:rPr>
        <w:t xml:space="preserve"> million pouches, although as per the information provided by the company officials, the company is in the process of installing the additional setup which will increase the installed capacity to 30 million pouches per year by the year end.</w:t>
      </w:r>
      <w:r w:rsidR="00555614" w:rsidRPr="00904D5D">
        <w:rPr>
          <w:rFonts w:ascii="Arial" w:hAnsi="Arial" w:cs="Arial"/>
          <w:sz w:val="22"/>
          <w:szCs w:val="22"/>
          <w:lang w:eastAsia="en-IN"/>
        </w:rPr>
        <w:t xml:space="preserve"> </w:t>
      </w:r>
    </w:p>
    <w:p w14:paraId="05F1AB2A" w14:textId="77777777" w:rsidR="00904D5D" w:rsidRPr="00904D5D" w:rsidRDefault="00904D5D" w:rsidP="00904D5D">
      <w:pPr>
        <w:pStyle w:val="ListParagraph"/>
        <w:autoSpaceDE w:val="0"/>
        <w:autoSpaceDN w:val="0"/>
        <w:adjustRightInd w:val="0"/>
        <w:spacing w:line="360" w:lineRule="auto"/>
        <w:ind w:left="567" w:right="-285"/>
        <w:jc w:val="both"/>
        <w:rPr>
          <w:rFonts w:ascii="Arial" w:hAnsi="Arial" w:cs="Arial"/>
          <w:b/>
          <w:sz w:val="22"/>
          <w:szCs w:val="22"/>
          <w:lang w:eastAsia="en-IN"/>
        </w:rPr>
      </w:pPr>
    </w:p>
    <w:p w14:paraId="782234BD" w14:textId="331E53B6" w:rsidR="00904D5D" w:rsidRDefault="0072297F" w:rsidP="005F1EC6">
      <w:pPr>
        <w:pStyle w:val="ListParagraph"/>
        <w:numPr>
          <w:ilvl w:val="0"/>
          <w:numId w:val="30"/>
        </w:numPr>
        <w:autoSpaceDE w:val="0"/>
        <w:autoSpaceDN w:val="0"/>
        <w:adjustRightInd w:val="0"/>
        <w:spacing w:after="240" w:line="360" w:lineRule="auto"/>
        <w:ind w:left="567" w:right="-285" w:hanging="437"/>
        <w:jc w:val="both"/>
        <w:rPr>
          <w:rFonts w:ascii="Arial" w:hAnsi="Arial" w:cs="Arial"/>
          <w:b/>
          <w:sz w:val="22"/>
          <w:szCs w:val="22"/>
          <w:lang w:eastAsia="en-IN"/>
        </w:rPr>
      </w:pPr>
      <w:r>
        <w:rPr>
          <w:rFonts w:ascii="Arial" w:hAnsi="Arial" w:cs="Arial"/>
          <w:b/>
          <w:sz w:val="22"/>
          <w:szCs w:val="22"/>
          <w:lang w:eastAsia="en-IN"/>
        </w:rPr>
        <w:t xml:space="preserve">PRODUCT CATEGORY: </w:t>
      </w:r>
    </w:p>
    <w:p w14:paraId="5F0E630E" w14:textId="6036A595" w:rsidR="00904D5D" w:rsidRPr="0072297F" w:rsidRDefault="0072297F" w:rsidP="00BC5DEB">
      <w:pPr>
        <w:pStyle w:val="ListParagraph"/>
        <w:numPr>
          <w:ilvl w:val="0"/>
          <w:numId w:val="31"/>
        </w:numPr>
        <w:autoSpaceDE w:val="0"/>
        <w:autoSpaceDN w:val="0"/>
        <w:adjustRightInd w:val="0"/>
        <w:spacing w:before="240" w:after="240" w:line="360" w:lineRule="auto"/>
        <w:ind w:left="1134" w:right="-425" w:hanging="567"/>
        <w:jc w:val="both"/>
        <w:rPr>
          <w:rFonts w:ascii="Arial" w:hAnsi="Arial" w:cs="Arial"/>
          <w:b/>
          <w:sz w:val="22"/>
          <w:szCs w:val="22"/>
          <w:lang w:eastAsia="en-IN"/>
        </w:rPr>
      </w:pPr>
      <w:r w:rsidRPr="0072297F">
        <w:rPr>
          <w:rFonts w:ascii="Arial" w:hAnsi="Arial" w:cs="Arial"/>
          <w:b/>
          <w:sz w:val="22"/>
          <w:szCs w:val="22"/>
          <w:lang w:eastAsia="en-IN"/>
        </w:rPr>
        <w:t xml:space="preserve">RICE PLANT: </w:t>
      </w:r>
      <w:r w:rsidRPr="0072297F">
        <w:rPr>
          <w:rFonts w:ascii="Arial" w:hAnsi="Arial" w:cs="Arial"/>
          <w:bCs/>
          <w:sz w:val="22"/>
          <w:szCs w:val="22"/>
          <w:lang w:eastAsia="en-IN"/>
        </w:rPr>
        <w:t xml:space="preserve">Below table shows the various </w:t>
      </w:r>
      <w:r>
        <w:rPr>
          <w:rFonts w:ascii="Arial" w:hAnsi="Arial" w:cs="Arial"/>
          <w:bCs/>
          <w:sz w:val="22"/>
          <w:szCs w:val="22"/>
          <w:lang w:eastAsia="en-IN"/>
        </w:rPr>
        <w:t xml:space="preserve">category of rice products available at the </w:t>
      </w:r>
      <w:r w:rsidRPr="00443979">
        <w:rPr>
          <w:rFonts w:ascii="Arial" w:hAnsi="Arial" w:cs="Arial"/>
          <w:b/>
          <w:sz w:val="22"/>
          <w:szCs w:val="22"/>
          <w:lang w:eastAsia="en-IN"/>
        </w:rPr>
        <w:t>M/s Kohinoor Foods Limited</w:t>
      </w:r>
      <w:r>
        <w:rPr>
          <w:rFonts w:ascii="Arial" w:hAnsi="Arial" w:cs="Arial"/>
          <w:bCs/>
          <w:sz w:val="22"/>
          <w:szCs w:val="22"/>
          <w:lang w:eastAsia="en-IN"/>
        </w:rPr>
        <w:t>’s rice plant:</w:t>
      </w:r>
    </w:p>
    <w:tbl>
      <w:tblPr>
        <w:tblW w:w="8789"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685"/>
        <w:gridCol w:w="4253"/>
      </w:tblGrid>
      <w:tr w:rsidR="00E6423C" w:rsidRPr="00E6423C" w14:paraId="20D40B6B" w14:textId="77777777" w:rsidTr="00BC5DEB">
        <w:trPr>
          <w:trHeight w:val="300"/>
        </w:trPr>
        <w:tc>
          <w:tcPr>
            <w:tcW w:w="851" w:type="dxa"/>
            <w:shd w:val="clear" w:color="000000" w:fill="002060"/>
            <w:noWrap/>
            <w:vAlign w:val="center"/>
            <w:hideMark/>
          </w:tcPr>
          <w:p w14:paraId="37002DE5" w14:textId="77777777" w:rsidR="00E6423C" w:rsidRPr="00E6423C" w:rsidRDefault="00E6423C" w:rsidP="00E6423C">
            <w:pPr>
              <w:spacing w:line="360" w:lineRule="auto"/>
              <w:jc w:val="center"/>
              <w:rPr>
                <w:rFonts w:asciiTheme="minorHAnsi" w:hAnsiTheme="minorHAnsi" w:cstheme="minorHAnsi"/>
                <w:b/>
                <w:bCs/>
                <w:color w:val="FFFFFF"/>
                <w:sz w:val="22"/>
                <w:szCs w:val="22"/>
              </w:rPr>
            </w:pPr>
            <w:r w:rsidRPr="00E6423C">
              <w:rPr>
                <w:rFonts w:asciiTheme="minorHAnsi" w:hAnsiTheme="minorHAnsi" w:cstheme="minorHAnsi"/>
                <w:b/>
                <w:bCs/>
                <w:color w:val="FFFFFF"/>
                <w:sz w:val="22"/>
                <w:szCs w:val="22"/>
              </w:rPr>
              <w:t xml:space="preserve">S. No. </w:t>
            </w:r>
          </w:p>
        </w:tc>
        <w:tc>
          <w:tcPr>
            <w:tcW w:w="3685" w:type="dxa"/>
            <w:shd w:val="clear" w:color="000000" w:fill="002060"/>
            <w:noWrap/>
            <w:vAlign w:val="center"/>
            <w:hideMark/>
          </w:tcPr>
          <w:p w14:paraId="1CED7785" w14:textId="77777777" w:rsidR="00E6423C" w:rsidRPr="00E6423C" w:rsidRDefault="00E6423C" w:rsidP="00E6423C">
            <w:pPr>
              <w:spacing w:line="360" w:lineRule="auto"/>
              <w:jc w:val="center"/>
              <w:rPr>
                <w:rFonts w:asciiTheme="minorHAnsi" w:hAnsiTheme="minorHAnsi" w:cstheme="minorHAnsi"/>
                <w:b/>
                <w:bCs/>
                <w:color w:val="FFFFFF"/>
                <w:sz w:val="22"/>
                <w:szCs w:val="22"/>
              </w:rPr>
            </w:pPr>
            <w:r w:rsidRPr="00E6423C">
              <w:rPr>
                <w:rFonts w:asciiTheme="minorHAnsi" w:hAnsiTheme="minorHAnsi" w:cstheme="minorHAnsi"/>
                <w:b/>
                <w:bCs/>
                <w:color w:val="FFFFFF"/>
                <w:sz w:val="22"/>
                <w:szCs w:val="22"/>
              </w:rPr>
              <w:t>Category / Sub-Category</w:t>
            </w:r>
          </w:p>
        </w:tc>
        <w:tc>
          <w:tcPr>
            <w:tcW w:w="4253" w:type="dxa"/>
            <w:shd w:val="clear" w:color="000000" w:fill="002060"/>
            <w:noWrap/>
            <w:vAlign w:val="center"/>
            <w:hideMark/>
          </w:tcPr>
          <w:p w14:paraId="5D0EEE2D" w14:textId="77777777" w:rsidR="00E6423C" w:rsidRPr="00E6423C" w:rsidRDefault="00E6423C" w:rsidP="00E6423C">
            <w:pPr>
              <w:spacing w:line="360" w:lineRule="auto"/>
              <w:jc w:val="center"/>
              <w:rPr>
                <w:rFonts w:asciiTheme="minorHAnsi" w:hAnsiTheme="minorHAnsi" w:cstheme="minorHAnsi"/>
                <w:b/>
                <w:bCs/>
                <w:color w:val="FFFFFF"/>
                <w:sz w:val="22"/>
                <w:szCs w:val="22"/>
              </w:rPr>
            </w:pPr>
            <w:r w:rsidRPr="00E6423C">
              <w:rPr>
                <w:rFonts w:asciiTheme="minorHAnsi" w:hAnsiTheme="minorHAnsi" w:cstheme="minorHAnsi"/>
                <w:b/>
                <w:bCs/>
                <w:color w:val="FFFFFF"/>
                <w:sz w:val="22"/>
                <w:szCs w:val="22"/>
              </w:rPr>
              <w:t>Available Sizes</w:t>
            </w:r>
          </w:p>
        </w:tc>
      </w:tr>
      <w:tr w:rsidR="00E6423C" w:rsidRPr="00E6423C" w14:paraId="1CEF6B0A" w14:textId="77777777" w:rsidTr="00BC5DEB">
        <w:trPr>
          <w:trHeight w:val="300"/>
        </w:trPr>
        <w:tc>
          <w:tcPr>
            <w:tcW w:w="851" w:type="dxa"/>
            <w:shd w:val="clear" w:color="000000" w:fill="DDEBF7"/>
            <w:noWrap/>
            <w:vAlign w:val="center"/>
            <w:hideMark/>
          </w:tcPr>
          <w:p w14:paraId="01C6BDE6" w14:textId="77777777" w:rsidR="00E6423C" w:rsidRPr="00E6423C" w:rsidRDefault="00E6423C" w:rsidP="00E6423C">
            <w:pPr>
              <w:spacing w:line="360" w:lineRule="auto"/>
              <w:jc w:val="center"/>
              <w:rPr>
                <w:rFonts w:asciiTheme="minorHAnsi" w:hAnsiTheme="minorHAnsi" w:cstheme="minorHAnsi"/>
                <w:b/>
                <w:bCs/>
                <w:sz w:val="22"/>
                <w:szCs w:val="22"/>
              </w:rPr>
            </w:pPr>
            <w:r w:rsidRPr="00E6423C">
              <w:rPr>
                <w:rFonts w:asciiTheme="minorHAnsi" w:hAnsiTheme="minorHAnsi" w:cstheme="minorHAnsi"/>
                <w:b/>
                <w:bCs/>
                <w:sz w:val="22"/>
                <w:szCs w:val="22"/>
              </w:rPr>
              <w:t>1</w:t>
            </w:r>
          </w:p>
        </w:tc>
        <w:tc>
          <w:tcPr>
            <w:tcW w:w="7938" w:type="dxa"/>
            <w:gridSpan w:val="2"/>
            <w:shd w:val="clear" w:color="000000" w:fill="DDEBF7"/>
            <w:noWrap/>
            <w:vAlign w:val="center"/>
            <w:hideMark/>
          </w:tcPr>
          <w:p w14:paraId="406FD29B" w14:textId="77777777" w:rsidR="00E6423C" w:rsidRPr="00E6423C" w:rsidRDefault="00E6423C" w:rsidP="00E6423C">
            <w:pPr>
              <w:spacing w:line="360" w:lineRule="auto"/>
              <w:rPr>
                <w:rFonts w:asciiTheme="minorHAnsi" w:hAnsiTheme="minorHAnsi" w:cstheme="minorHAnsi"/>
                <w:b/>
                <w:bCs/>
                <w:sz w:val="22"/>
                <w:szCs w:val="22"/>
              </w:rPr>
            </w:pPr>
            <w:r w:rsidRPr="00E6423C">
              <w:rPr>
                <w:rFonts w:asciiTheme="minorHAnsi" w:hAnsiTheme="minorHAnsi" w:cstheme="minorHAnsi"/>
                <w:b/>
                <w:bCs/>
                <w:sz w:val="22"/>
                <w:szCs w:val="22"/>
              </w:rPr>
              <w:t>Kohinoor Premium</w:t>
            </w:r>
          </w:p>
        </w:tc>
      </w:tr>
      <w:tr w:rsidR="00E6423C" w:rsidRPr="00E6423C" w14:paraId="5EF65770" w14:textId="77777777" w:rsidTr="00BC5DEB">
        <w:trPr>
          <w:trHeight w:val="403"/>
        </w:trPr>
        <w:tc>
          <w:tcPr>
            <w:tcW w:w="851" w:type="dxa"/>
            <w:shd w:val="clear" w:color="auto" w:fill="auto"/>
            <w:noWrap/>
            <w:vAlign w:val="center"/>
            <w:hideMark/>
          </w:tcPr>
          <w:p w14:paraId="27EA2A3D" w14:textId="77777777" w:rsidR="00E6423C" w:rsidRPr="00E6423C" w:rsidRDefault="00E6423C" w:rsidP="00E6423C">
            <w:pPr>
              <w:spacing w:line="360" w:lineRule="auto"/>
              <w:jc w:val="center"/>
              <w:rPr>
                <w:rFonts w:asciiTheme="minorHAnsi" w:hAnsiTheme="minorHAnsi" w:cstheme="minorHAnsi"/>
                <w:sz w:val="22"/>
                <w:szCs w:val="22"/>
              </w:rPr>
            </w:pPr>
            <w:r w:rsidRPr="00E6423C">
              <w:rPr>
                <w:rFonts w:asciiTheme="minorHAnsi" w:hAnsiTheme="minorHAnsi" w:cstheme="minorHAnsi"/>
                <w:sz w:val="22"/>
                <w:szCs w:val="22"/>
              </w:rPr>
              <w:t>a)</w:t>
            </w:r>
          </w:p>
        </w:tc>
        <w:tc>
          <w:tcPr>
            <w:tcW w:w="3685" w:type="dxa"/>
            <w:shd w:val="clear" w:color="auto" w:fill="auto"/>
            <w:vAlign w:val="center"/>
            <w:hideMark/>
          </w:tcPr>
          <w:p w14:paraId="5D632433" w14:textId="77777777" w:rsidR="00E6423C" w:rsidRPr="00E6423C" w:rsidRDefault="00E6423C" w:rsidP="00E6423C">
            <w:pPr>
              <w:spacing w:line="360" w:lineRule="auto"/>
              <w:rPr>
                <w:rFonts w:asciiTheme="minorHAnsi" w:hAnsiTheme="minorHAnsi" w:cstheme="minorHAnsi"/>
                <w:sz w:val="22"/>
                <w:szCs w:val="22"/>
              </w:rPr>
            </w:pPr>
            <w:r w:rsidRPr="00E6423C">
              <w:rPr>
                <w:rFonts w:asciiTheme="minorHAnsi" w:hAnsiTheme="minorHAnsi" w:cstheme="minorHAnsi"/>
                <w:sz w:val="22"/>
                <w:szCs w:val="22"/>
              </w:rPr>
              <w:t>Kohinoor Extra Mature - The Authentic Basmati Rice</w:t>
            </w:r>
          </w:p>
        </w:tc>
        <w:tc>
          <w:tcPr>
            <w:tcW w:w="4253" w:type="dxa"/>
            <w:shd w:val="clear" w:color="auto" w:fill="auto"/>
            <w:vAlign w:val="center"/>
            <w:hideMark/>
          </w:tcPr>
          <w:p w14:paraId="3F70A1A7" w14:textId="77777777" w:rsidR="00E6423C" w:rsidRPr="00E6423C" w:rsidRDefault="00E6423C" w:rsidP="00E6423C">
            <w:pPr>
              <w:spacing w:line="360" w:lineRule="auto"/>
              <w:rPr>
                <w:rFonts w:asciiTheme="minorHAnsi" w:hAnsiTheme="minorHAnsi" w:cstheme="minorHAnsi"/>
                <w:sz w:val="22"/>
                <w:szCs w:val="22"/>
              </w:rPr>
            </w:pPr>
            <w:r w:rsidRPr="00E6423C">
              <w:rPr>
                <w:rFonts w:asciiTheme="minorHAnsi" w:hAnsiTheme="minorHAnsi" w:cstheme="minorHAnsi"/>
                <w:sz w:val="22"/>
                <w:szCs w:val="22"/>
              </w:rPr>
              <w:t>Metallic Laminate Pouch - 2 Kg &amp; 5 Kg</w:t>
            </w:r>
          </w:p>
        </w:tc>
      </w:tr>
      <w:tr w:rsidR="00E6423C" w:rsidRPr="00E6423C" w14:paraId="4F71CEF1" w14:textId="77777777" w:rsidTr="00BC5DEB">
        <w:trPr>
          <w:trHeight w:val="375"/>
        </w:trPr>
        <w:tc>
          <w:tcPr>
            <w:tcW w:w="851" w:type="dxa"/>
            <w:shd w:val="clear" w:color="auto" w:fill="auto"/>
            <w:noWrap/>
            <w:vAlign w:val="center"/>
            <w:hideMark/>
          </w:tcPr>
          <w:p w14:paraId="2B854060" w14:textId="77777777" w:rsidR="00E6423C" w:rsidRPr="00E6423C" w:rsidRDefault="00E6423C" w:rsidP="00E6423C">
            <w:pPr>
              <w:spacing w:line="360" w:lineRule="auto"/>
              <w:jc w:val="center"/>
              <w:rPr>
                <w:rFonts w:asciiTheme="minorHAnsi" w:hAnsiTheme="minorHAnsi" w:cstheme="minorHAnsi"/>
                <w:sz w:val="22"/>
                <w:szCs w:val="22"/>
              </w:rPr>
            </w:pPr>
            <w:r w:rsidRPr="00E6423C">
              <w:rPr>
                <w:rFonts w:asciiTheme="minorHAnsi" w:hAnsiTheme="minorHAnsi" w:cstheme="minorHAnsi"/>
                <w:sz w:val="22"/>
                <w:szCs w:val="22"/>
              </w:rPr>
              <w:t>b)</w:t>
            </w:r>
          </w:p>
        </w:tc>
        <w:tc>
          <w:tcPr>
            <w:tcW w:w="3685" w:type="dxa"/>
            <w:shd w:val="clear" w:color="auto" w:fill="auto"/>
            <w:vAlign w:val="center"/>
            <w:hideMark/>
          </w:tcPr>
          <w:p w14:paraId="320370CD" w14:textId="77777777" w:rsidR="00E6423C" w:rsidRPr="00E6423C" w:rsidRDefault="00E6423C" w:rsidP="00E6423C">
            <w:pPr>
              <w:spacing w:line="360" w:lineRule="auto"/>
              <w:rPr>
                <w:rFonts w:asciiTheme="minorHAnsi" w:hAnsiTheme="minorHAnsi" w:cstheme="minorHAnsi"/>
                <w:sz w:val="22"/>
                <w:szCs w:val="22"/>
              </w:rPr>
            </w:pPr>
            <w:r w:rsidRPr="00E6423C">
              <w:rPr>
                <w:rFonts w:asciiTheme="minorHAnsi" w:hAnsiTheme="minorHAnsi" w:cstheme="minorHAnsi"/>
                <w:sz w:val="22"/>
                <w:szCs w:val="22"/>
              </w:rPr>
              <w:t>Kohinoor Extra Flavour - The Authentic Basmati Rice</w:t>
            </w:r>
          </w:p>
        </w:tc>
        <w:tc>
          <w:tcPr>
            <w:tcW w:w="4253" w:type="dxa"/>
            <w:shd w:val="clear" w:color="auto" w:fill="auto"/>
            <w:vAlign w:val="center"/>
            <w:hideMark/>
          </w:tcPr>
          <w:p w14:paraId="490B3EB7" w14:textId="62E069C5"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- 500g, 1 Kg, 2 Kg, 5 Kg, 10 Kg &amp; 20 Kg</w:t>
            </w:r>
            <w:r>
              <w:rPr>
                <w:rFonts w:asciiTheme="minorHAnsi" w:hAnsiTheme="minorHAnsi" w:cstheme="minorHAnsi"/>
                <w:color w:val="000000"/>
                <w:sz w:val="22"/>
                <w:szCs w:val="22"/>
              </w:rPr>
              <w:t xml:space="preserve">; </w:t>
            </w:r>
            <w:r w:rsidRPr="00E6423C">
              <w:rPr>
                <w:rFonts w:asciiTheme="minorHAnsi" w:hAnsiTheme="minorHAnsi" w:cstheme="minorHAnsi"/>
                <w:color w:val="000000"/>
                <w:sz w:val="22"/>
                <w:szCs w:val="22"/>
              </w:rPr>
              <w:t>Fabric Bag - 10 Kg &amp; 20 Kg</w:t>
            </w:r>
          </w:p>
        </w:tc>
      </w:tr>
      <w:tr w:rsidR="00E6423C" w:rsidRPr="00E6423C" w14:paraId="10AE8D90" w14:textId="77777777" w:rsidTr="00BC5DEB">
        <w:trPr>
          <w:trHeight w:val="900"/>
        </w:trPr>
        <w:tc>
          <w:tcPr>
            <w:tcW w:w="851" w:type="dxa"/>
            <w:shd w:val="clear" w:color="auto" w:fill="auto"/>
            <w:noWrap/>
            <w:vAlign w:val="center"/>
            <w:hideMark/>
          </w:tcPr>
          <w:p w14:paraId="5C1CD2EF" w14:textId="77777777" w:rsidR="00E6423C" w:rsidRPr="00E6423C" w:rsidRDefault="00E6423C" w:rsidP="00E6423C">
            <w:pPr>
              <w:spacing w:line="360" w:lineRule="auto"/>
              <w:jc w:val="center"/>
              <w:rPr>
                <w:rFonts w:asciiTheme="minorHAnsi" w:hAnsiTheme="minorHAnsi" w:cstheme="minorHAnsi"/>
                <w:sz w:val="22"/>
                <w:szCs w:val="22"/>
              </w:rPr>
            </w:pPr>
            <w:r w:rsidRPr="00E6423C">
              <w:rPr>
                <w:rFonts w:asciiTheme="minorHAnsi" w:hAnsiTheme="minorHAnsi" w:cstheme="minorHAnsi"/>
                <w:sz w:val="22"/>
                <w:szCs w:val="22"/>
              </w:rPr>
              <w:t>c)</w:t>
            </w:r>
          </w:p>
        </w:tc>
        <w:tc>
          <w:tcPr>
            <w:tcW w:w="3685" w:type="dxa"/>
            <w:shd w:val="clear" w:color="auto" w:fill="auto"/>
            <w:noWrap/>
            <w:vAlign w:val="center"/>
            <w:hideMark/>
          </w:tcPr>
          <w:p w14:paraId="58D4FD6E" w14:textId="77777777" w:rsidR="00E6423C" w:rsidRPr="00E6423C" w:rsidRDefault="00E6423C" w:rsidP="00E6423C">
            <w:pPr>
              <w:spacing w:line="360" w:lineRule="auto"/>
              <w:rPr>
                <w:rFonts w:asciiTheme="minorHAnsi" w:hAnsiTheme="minorHAnsi" w:cstheme="minorHAnsi"/>
                <w:sz w:val="22"/>
                <w:szCs w:val="22"/>
              </w:rPr>
            </w:pPr>
            <w:r w:rsidRPr="00E6423C">
              <w:rPr>
                <w:rFonts w:asciiTheme="minorHAnsi" w:hAnsiTheme="minorHAnsi" w:cstheme="minorHAnsi"/>
                <w:sz w:val="22"/>
                <w:szCs w:val="22"/>
              </w:rPr>
              <w:t>Kohinoor Extra Long</w:t>
            </w:r>
          </w:p>
        </w:tc>
        <w:tc>
          <w:tcPr>
            <w:tcW w:w="4253" w:type="dxa"/>
            <w:shd w:val="clear" w:color="auto" w:fill="auto"/>
            <w:vAlign w:val="center"/>
            <w:hideMark/>
          </w:tcPr>
          <w:p w14:paraId="7E0B404C" w14:textId="633FEECA"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- 500g, 1 Kg, 2 Kg, 5 Kg, 10 Kg &amp; 20 Kg</w:t>
            </w:r>
            <w:r>
              <w:rPr>
                <w:rFonts w:asciiTheme="minorHAnsi" w:hAnsiTheme="minorHAnsi" w:cstheme="minorHAnsi"/>
                <w:color w:val="000000"/>
                <w:sz w:val="22"/>
                <w:szCs w:val="22"/>
              </w:rPr>
              <w:t xml:space="preserve">; </w:t>
            </w:r>
            <w:r w:rsidRPr="00E6423C">
              <w:rPr>
                <w:rFonts w:asciiTheme="minorHAnsi" w:hAnsiTheme="minorHAnsi" w:cstheme="minorHAnsi"/>
                <w:color w:val="000000"/>
                <w:sz w:val="22"/>
                <w:szCs w:val="22"/>
              </w:rPr>
              <w:t>Fabric Bag - 10 Kg &amp; 20 Kg</w:t>
            </w:r>
          </w:p>
        </w:tc>
      </w:tr>
      <w:tr w:rsidR="00E6423C" w:rsidRPr="00E6423C" w14:paraId="6704B638" w14:textId="77777777" w:rsidTr="00BC5DEB">
        <w:trPr>
          <w:trHeight w:val="300"/>
        </w:trPr>
        <w:tc>
          <w:tcPr>
            <w:tcW w:w="851" w:type="dxa"/>
            <w:shd w:val="clear" w:color="000000" w:fill="DDEBF7"/>
            <w:noWrap/>
            <w:vAlign w:val="center"/>
            <w:hideMark/>
          </w:tcPr>
          <w:p w14:paraId="13797ACC" w14:textId="77777777" w:rsidR="00E6423C" w:rsidRPr="00E6423C" w:rsidRDefault="00E6423C" w:rsidP="00E6423C">
            <w:pPr>
              <w:spacing w:line="360" w:lineRule="auto"/>
              <w:jc w:val="center"/>
              <w:rPr>
                <w:rFonts w:asciiTheme="minorHAnsi" w:hAnsiTheme="minorHAnsi" w:cstheme="minorHAnsi"/>
                <w:b/>
                <w:bCs/>
                <w:sz w:val="22"/>
                <w:szCs w:val="22"/>
              </w:rPr>
            </w:pPr>
            <w:r w:rsidRPr="00E6423C">
              <w:rPr>
                <w:rFonts w:asciiTheme="minorHAnsi" w:hAnsiTheme="minorHAnsi" w:cstheme="minorHAnsi"/>
                <w:b/>
                <w:bCs/>
                <w:sz w:val="22"/>
                <w:szCs w:val="22"/>
              </w:rPr>
              <w:t>2</w:t>
            </w:r>
          </w:p>
        </w:tc>
        <w:tc>
          <w:tcPr>
            <w:tcW w:w="7938" w:type="dxa"/>
            <w:gridSpan w:val="2"/>
            <w:shd w:val="clear" w:color="000000" w:fill="DDEBF7"/>
            <w:noWrap/>
            <w:vAlign w:val="center"/>
            <w:hideMark/>
          </w:tcPr>
          <w:p w14:paraId="3668A167" w14:textId="77777777" w:rsidR="00E6423C" w:rsidRPr="00E6423C" w:rsidRDefault="00E6423C" w:rsidP="00E6423C">
            <w:pPr>
              <w:spacing w:line="360" w:lineRule="auto"/>
              <w:rPr>
                <w:rFonts w:asciiTheme="minorHAnsi" w:hAnsiTheme="minorHAnsi" w:cstheme="minorHAnsi"/>
                <w:b/>
                <w:bCs/>
                <w:sz w:val="22"/>
                <w:szCs w:val="22"/>
              </w:rPr>
            </w:pPr>
            <w:r w:rsidRPr="00E6423C">
              <w:rPr>
                <w:rFonts w:asciiTheme="minorHAnsi" w:hAnsiTheme="minorHAnsi" w:cstheme="minorHAnsi"/>
                <w:b/>
                <w:bCs/>
                <w:sz w:val="22"/>
                <w:szCs w:val="22"/>
              </w:rPr>
              <w:t>Kohinoor Middle</w:t>
            </w:r>
          </w:p>
        </w:tc>
      </w:tr>
      <w:tr w:rsidR="00E6423C" w:rsidRPr="00E6423C" w14:paraId="35CAAF9E" w14:textId="77777777" w:rsidTr="00BC5DEB">
        <w:trPr>
          <w:trHeight w:val="491"/>
        </w:trPr>
        <w:tc>
          <w:tcPr>
            <w:tcW w:w="851" w:type="dxa"/>
            <w:shd w:val="clear" w:color="auto" w:fill="auto"/>
            <w:noWrap/>
            <w:vAlign w:val="center"/>
            <w:hideMark/>
          </w:tcPr>
          <w:p w14:paraId="3ACF7F53" w14:textId="77777777" w:rsidR="00E6423C" w:rsidRPr="00E6423C" w:rsidRDefault="00E6423C" w:rsidP="00E6423C">
            <w:pPr>
              <w:spacing w:line="360" w:lineRule="auto"/>
              <w:jc w:val="center"/>
              <w:rPr>
                <w:rFonts w:asciiTheme="minorHAnsi" w:hAnsiTheme="minorHAnsi" w:cstheme="minorHAnsi"/>
                <w:sz w:val="22"/>
                <w:szCs w:val="22"/>
              </w:rPr>
            </w:pPr>
            <w:r w:rsidRPr="00E6423C">
              <w:rPr>
                <w:rFonts w:asciiTheme="minorHAnsi" w:hAnsiTheme="minorHAnsi" w:cstheme="minorHAnsi"/>
                <w:sz w:val="22"/>
                <w:szCs w:val="22"/>
              </w:rPr>
              <w:t>a)</w:t>
            </w:r>
          </w:p>
        </w:tc>
        <w:tc>
          <w:tcPr>
            <w:tcW w:w="3685" w:type="dxa"/>
            <w:shd w:val="clear" w:color="auto" w:fill="auto"/>
            <w:noWrap/>
            <w:vAlign w:val="center"/>
            <w:hideMark/>
          </w:tcPr>
          <w:p w14:paraId="45546C18" w14:textId="77777777" w:rsidR="00E6423C" w:rsidRPr="00E6423C" w:rsidRDefault="00E6423C" w:rsidP="00E6423C">
            <w:pPr>
              <w:spacing w:line="360" w:lineRule="auto"/>
              <w:rPr>
                <w:rFonts w:asciiTheme="minorHAnsi" w:hAnsiTheme="minorHAnsi" w:cstheme="minorHAnsi"/>
                <w:sz w:val="22"/>
                <w:szCs w:val="22"/>
              </w:rPr>
            </w:pPr>
            <w:r w:rsidRPr="00E6423C">
              <w:rPr>
                <w:rFonts w:asciiTheme="minorHAnsi" w:hAnsiTheme="minorHAnsi" w:cstheme="minorHAnsi"/>
                <w:sz w:val="22"/>
                <w:szCs w:val="22"/>
              </w:rPr>
              <w:t>Kohinoor Extra Fine</w:t>
            </w:r>
          </w:p>
        </w:tc>
        <w:tc>
          <w:tcPr>
            <w:tcW w:w="4253" w:type="dxa"/>
            <w:shd w:val="clear" w:color="auto" w:fill="auto"/>
            <w:vAlign w:val="center"/>
            <w:hideMark/>
          </w:tcPr>
          <w:p w14:paraId="52C39F7F" w14:textId="62DE2C4A"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- 500g, 1 Kg, 2 Kg, 5 Kg, 10 Kg &amp; 20 Kg</w:t>
            </w:r>
            <w:r>
              <w:rPr>
                <w:rFonts w:asciiTheme="minorHAnsi" w:hAnsiTheme="minorHAnsi" w:cstheme="minorHAnsi"/>
                <w:color w:val="000000"/>
                <w:sz w:val="22"/>
                <w:szCs w:val="22"/>
              </w:rPr>
              <w:t xml:space="preserve">; </w:t>
            </w:r>
            <w:r w:rsidRPr="00E6423C">
              <w:rPr>
                <w:rFonts w:asciiTheme="minorHAnsi" w:hAnsiTheme="minorHAnsi" w:cstheme="minorHAnsi"/>
                <w:color w:val="000000"/>
                <w:sz w:val="22"/>
                <w:szCs w:val="22"/>
              </w:rPr>
              <w:t>Fabric Bag - 10 Kg &amp; 20 Kg</w:t>
            </w:r>
          </w:p>
        </w:tc>
      </w:tr>
      <w:tr w:rsidR="00E6423C" w:rsidRPr="00E6423C" w14:paraId="4C9D0B32" w14:textId="77777777" w:rsidTr="00BC5DEB">
        <w:trPr>
          <w:trHeight w:val="530"/>
        </w:trPr>
        <w:tc>
          <w:tcPr>
            <w:tcW w:w="851" w:type="dxa"/>
            <w:shd w:val="clear" w:color="auto" w:fill="auto"/>
            <w:noWrap/>
            <w:vAlign w:val="center"/>
            <w:hideMark/>
          </w:tcPr>
          <w:p w14:paraId="3BC00A21" w14:textId="77777777" w:rsidR="00E6423C" w:rsidRPr="00E6423C" w:rsidRDefault="00E6423C" w:rsidP="00E6423C">
            <w:pPr>
              <w:spacing w:line="360" w:lineRule="auto"/>
              <w:jc w:val="center"/>
              <w:rPr>
                <w:rFonts w:asciiTheme="minorHAnsi" w:hAnsiTheme="minorHAnsi" w:cstheme="minorHAnsi"/>
                <w:sz w:val="22"/>
                <w:szCs w:val="22"/>
              </w:rPr>
            </w:pPr>
            <w:r w:rsidRPr="00E6423C">
              <w:rPr>
                <w:rFonts w:asciiTheme="minorHAnsi" w:hAnsiTheme="minorHAnsi" w:cstheme="minorHAnsi"/>
                <w:sz w:val="22"/>
                <w:szCs w:val="22"/>
              </w:rPr>
              <w:t>b)</w:t>
            </w:r>
          </w:p>
        </w:tc>
        <w:tc>
          <w:tcPr>
            <w:tcW w:w="3685" w:type="dxa"/>
            <w:shd w:val="clear" w:color="auto" w:fill="auto"/>
            <w:vAlign w:val="center"/>
            <w:hideMark/>
          </w:tcPr>
          <w:p w14:paraId="515163A3" w14:textId="77777777" w:rsidR="00E6423C" w:rsidRPr="00E6423C" w:rsidRDefault="00E6423C" w:rsidP="00E6423C">
            <w:pPr>
              <w:spacing w:line="360" w:lineRule="auto"/>
              <w:rPr>
                <w:rFonts w:asciiTheme="minorHAnsi" w:hAnsiTheme="minorHAnsi" w:cstheme="minorHAnsi"/>
                <w:sz w:val="22"/>
                <w:szCs w:val="22"/>
              </w:rPr>
            </w:pPr>
            <w:r w:rsidRPr="00E6423C">
              <w:rPr>
                <w:rFonts w:asciiTheme="minorHAnsi" w:hAnsiTheme="minorHAnsi" w:cstheme="minorHAnsi"/>
                <w:sz w:val="22"/>
                <w:szCs w:val="22"/>
              </w:rPr>
              <w:t>Trophy Basmati Rice - 1121 XL</w:t>
            </w:r>
          </w:p>
        </w:tc>
        <w:tc>
          <w:tcPr>
            <w:tcW w:w="4253" w:type="dxa"/>
            <w:shd w:val="clear" w:color="auto" w:fill="auto"/>
            <w:vAlign w:val="center"/>
            <w:hideMark/>
          </w:tcPr>
          <w:p w14:paraId="3A684147"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- 1 Kg &amp; 5 Kg</w:t>
            </w:r>
            <w:r w:rsidRPr="00E6423C">
              <w:rPr>
                <w:rFonts w:asciiTheme="minorHAnsi" w:hAnsiTheme="minorHAnsi" w:cstheme="minorHAnsi"/>
                <w:color w:val="000000"/>
                <w:sz w:val="22"/>
                <w:szCs w:val="22"/>
              </w:rPr>
              <w:br/>
              <w:t>Fabric Bag - 10 Kg &amp; 25 Kg</w:t>
            </w:r>
          </w:p>
        </w:tc>
      </w:tr>
      <w:tr w:rsidR="00E6423C" w:rsidRPr="00E6423C" w14:paraId="762AC6FE" w14:textId="77777777" w:rsidTr="00BC5DEB">
        <w:trPr>
          <w:trHeight w:val="300"/>
        </w:trPr>
        <w:tc>
          <w:tcPr>
            <w:tcW w:w="851" w:type="dxa"/>
            <w:shd w:val="clear" w:color="000000" w:fill="DDEBF7"/>
            <w:noWrap/>
            <w:vAlign w:val="center"/>
            <w:hideMark/>
          </w:tcPr>
          <w:p w14:paraId="3FC3652A" w14:textId="77777777" w:rsidR="00E6423C" w:rsidRPr="00E6423C" w:rsidRDefault="00E6423C" w:rsidP="00E6423C">
            <w:pPr>
              <w:spacing w:line="360" w:lineRule="auto"/>
              <w:jc w:val="center"/>
              <w:rPr>
                <w:rFonts w:asciiTheme="minorHAnsi" w:hAnsiTheme="minorHAnsi" w:cstheme="minorHAnsi"/>
                <w:b/>
                <w:bCs/>
                <w:sz w:val="22"/>
                <w:szCs w:val="22"/>
              </w:rPr>
            </w:pPr>
            <w:r w:rsidRPr="00E6423C">
              <w:rPr>
                <w:rFonts w:asciiTheme="minorHAnsi" w:hAnsiTheme="minorHAnsi" w:cstheme="minorHAnsi"/>
                <w:b/>
                <w:bCs/>
                <w:sz w:val="22"/>
                <w:szCs w:val="22"/>
              </w:rPr>
              <w:t>3</w:t>
            </w:r>
          </w:p>
        </w:tc>
        <w:tc>
          <w:tcPr>
            <w:tcW w:w="7938" w:type="dxa"/>
            <w:gridSpan w:val="2"/>
            <w:shd w:val="clear" w:color="000000" w:fill="DDEBF7"/>
            <w:noWrap/>
            <w:vAlign w:val="center"/>
            <w:hideMark/>
          </w:tcPr>
          <w:p w14:paraId="460CDA98" w14:textId="77777777" w:rsidR="00E6423C" w:rsidRPr="00E6423C" w:rsidRDefault="00E6423C" w:rsidP="00E6423C">
            <w:pPr>
              <w:spacing w:line="360" w:lineRule="auto"/>
              <w:rPr>
                <w:rFonts w:asciiTheme="minorHAnsi" w:hAnsiTheme="minorHAnsi" w:cstheme="minorHAnsi"/>
                <w:b/>
                <w:bCs/>
                <w:sz w:val="22"/>
                <w:szCs w:val="22"/>
              </w:rPr>
            </w:pPr>
            <w:r w:rsidRPr="00E6423C">
              <w:rPr>
                <w:rFonts w:asciiTheme="minorHAnsi" w:hAnsiTheme="minorHAnsi" w:cstheme="minorHAnsi"/>
                <w:b/>
                <w:bCs/>
                <w:sz w:val="22"/>
                <w:szCs w:val="22"/>
              </w:rPr>
              <w:t>Kohinoor Tertiary</w:t>
            </w:r>
          </w:p>
        </w:tc>
      </w:tr>
      <w:tr w:rsidR="00E6423C" w:rsidRPr="00E6423C" w14:paraId="68B49E6D" w14:textId="77777777" w:rsidTr="00BC5DEB">
        <w:trPr>
          <w:trHeight w:val="600"/>
        </w:trPr>
        <w:tc>
          <w:tcPr>
            <w:tcW w:w="851" w:type="dxa"/>
            <w:shd w:val="clear" w:color="auto" w:fill="auto"/>
            <w:noWrap/>
            <w:vAlign w:val="center"/>
            <w:hideMark/>
          </w:tcPr>
          <w:p w14:paraId="6220ECF1" w14:textId="77777777" w:rsidR="00E6423C" w:rsidRPr="00E6423C" w:rsidRDefault="00E6423C" w:rsidP="00E6423C">
            <w:pPr>
              <w:spacing w:line="360" w:lineRule="auto"/>
              <w:jc w:val="center"/>
              <w:rPr>
                <w:rFonts w:asciiTheme="minorHAnsi" w:hAnsiTheme="minorHAnsi" w:cstheme="minorHAnsi"/>
                <w:sz w:val="22"/>
                <w:szCs w:val="22"/>
              </w:rPr>
            </w:pPr>
            <w:r w:rsidRPr="00E6423C">
              <w:rPr>
                <w:rFonts w:asciiTheme="minorHAnsi" w:hAnsiTheme="minorHAnsi" w:cstheme="minorHAnsi"/>
                <w:sz w:val="22"/>
                <w:szCs w:val="22"/>
              </w:rPr>
              <w:t>a)</w:t>
            </w:r>
          </w:p>
        </w:tc>
        <w:tc>
          <w:tcPr>
            <w:tcW w:w="3685" w:type="dxa"/>
            <w:shd w:val="clear" w:color="auto" w:fill="auto"/>
            <w:noWrap/>
            <w:vAlign w:val="center"/>
            <w:hideMark/>
          </w:tcPr>
          <w:p w14:paraId="242EBE55" w14:textId="77777777" w:rsidR="00E6423C" w:rsidRPr="00E6423C" w:rsidRDefault="00E6423C" w:rsidP="00E6423C">
            <w:pPr>
              <w:spacing w:line="360" w:lineRule="auto"/>
              <w:rPr>
                <w:rFonts w:asciiTheme="minorHAnsi" w:hAnsiTheme="minorHAnsi" w:cstheme="minorHAnsi"/>
                <w:sz w:val="22"/>
                <w:szCs w:val="22"/>
              </w:rPr>
            </w:pPr>
            <w:r w:rsidRPr="00E6423C">
              <w:rPr>
                <w:rFonts w:asciiTheme="minorHAnsi" w:hAnsiTheme="minorHAnsi" w:cstheme="minorHAnsi"/>
                <w:sz w:val="22"/>
                <w:szCs w:val="22"/>
              </w:rPr>
              <w:t>Kohinoor Everyday</w:t>
            </w:r>
          </w:p>
        </w:tc>
        <w:tc>
          <w:tcPr>
            <w:tcW w:w="4253" w:type="dxa"/>
            <w:shd w:val="clear" w:color="auto" w:fill="auto"/>
            <w:vAlign w:val="center"/>
            <w:hideMark/>
          </w:tcPr>
          <w:p w14:paraId="3048821F"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- 1 Kg &amp; 5 Kg</w:t>
            </w:r>
            <w:r w:rsidRPr="00E6423C">
              <w:rPr>
                <w:rFonts w:asciiTheme="minorHAnsi" w:hAnsiTheme="minorHAnsi" w:cstheme="minorHAnsi"/>
                <w:color w:val="000000"/>
                <w:sz w:val="22"/>
                <w:szCs w:val="22"/>
              </w:rPr>
              <w:br/>
              <w:t>Fabric Bag - 10 Kg &amp; 25 Kg</w:t>
            </w:r>
          </w:p>
        </w:tc>
      </w:tr>
      <w:tr w:rsidR="00E6423C" w:rsidRPr="00E6423C" w14:paraId="3AF0436F" w14:textId="77777777" w:rsidTr="00BC5DEB">
        <w:trPr>
          <w:trHeight w:val="600"/>
        </w:trPr>
        <w:tc>
          <w:tcPr>
            <w:tcW w:w="851" w:type="dxa"/>
            <w:shd w:val="clear" w:color="auto" w:fill="auto"/>
            <w:noWrap/>
            <w:vAlign w:val="center"/>
            <w:hideMark/>
          </w:tcPr>
          <w:p w14:paraId="742E9A28" w14:textId="77777777" w:rsidR="00E6423C" w:rsidRPr="00E6423C" w:rsidRDefault="00E6423C" w:rsidP="00E6423C">
            <w:pPr>
              <w:spacing w:line="360" w:lineRule="auto"/>
              <w:jc w:val="center"/>
              <w:rPr>
                <w:rFonts w:asciiTheme="minorHAnsi" w:hAnsiTheme="minorHAnsi" w:cstheme="minorHAnsi"/>
                <w:sz w:val="22"/>
                <w:szCs w:val="22"/>
              </w:rPr>
            </w:pPr>
            <w:r w:rsidRPr="00E6423C">
              <w:rPr>
                <w:rFonts w:asciiTheme="minorHAnsi" w:hAnsiTheme="minorHAnsi" w:cstheme="minorHAnsi"/>
                <w:sz w:val="22"/>
                <w:szCs w:val="22"/>
              </w:rPr>
              <w:t>b)</w:t>
            </w:r>
          </w:p>
        </w:tc>
        <w:tc>
          <w:tcPr>
            <w:tcW w:w="3685" w:type="dxa"/>
            <w:shd w:val="clear" w:color="auto" w:fill="auto"/>
            <w:noWrap/>
            <w:vAlign w:val="center"/>
            <w:hideMark/>
          </w:tcPr>
          <w:p w14:paraId="3ADCD336" w14:textId="77777777" w:rsidR="00E6423C" w:rsidRPr="00E6423C" w:rsidRDefault="00E6423C" w:rsidP="00E6423C">
            <w:pPr>
              <w:spacing w:line="360" w:lineRule="auto"/>
              <w:rPr>
                <w:rFonts w:asciiTheme="minorHAnsi" w:hAnsiTheme="minorHAnsi" w:cstheme="minorHAnsi"/>
                <w:sz w:val="22"/>
                <w:szCs w:val="22"/>
              </w:rPr>
            </w:pPr>
            <w:r w:rsidRPr="00E6423C">
              <w:rPr>
                <w:rFonts w:asciiTheme="minorHAnsi" w:hAnsiTheme="minorHAnsi" w:cstheme="minorHAnsi"/>
                <w:sz w:val="22"/>
                <w:szCs w:val="22"/>
              </w:rPr>
              <w:t>Charminar Basmati</w:t>
            </w:r>
          </w:p>
        </w:tc>
        <w:tc>
          <w:tcPr>
            <w:tcW w:w="4253" w:type="dxa"/>
            <w:shd w:val="clear" w:color="auto" w:fill="auto"/>
            <w:vAlign w:val="center"/>
            <w:hideMark/>
          </w:tcPr>
          <w:p w14:paraId="449FA100"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- 1 Kg &amp; 5 Kg</w:t>
            </w:r>
            <w:r w:rsidRPr="00E6423C">
              <w:rPr>
                <w:rFonts w:asciiTheme="minorHAnsi" w:hAnsiTheme="minorHAnsi" w:cstheme="minorHAnsi"/>
                <w:color w:val="000000"/>
                <w:sz w:val="22"/>
                <w:szCs w:val="22"/>
              </w:rPr>
              <w:br/>
              <w:t>Fabric Bag - 10 Kg &amp; 25 Kg</w:t>
            </w:r>
          </w:p>
        </w:tc>
      </w:tr>
      <w:tr w:rsidR="00E6423C" w:rsidRPr="00E6423C" w14:paraId="2B21D0BB" w14:textId="77777777" w:rsidTr="00BC5DEB">
        <w:trPr>
          <w:trHeight w:val="600"/>
        </w:trPr>
        <w:tc>
          <w:tcPr>
            <w:tcW w:w="851" w:type="dxa"/>
            <w:shd w:val="clear" w:color="auto" w:fill="auto"/>
            <w:noWrap/>
            <w:vAlign w:val="center"/>
            <w:hideMark/>
          </w:tcPr>
          <w:p w14:paraId="2E57C946" w14:textId="77777777" w:rsidR="00E6423C" w:rsidRPr="00E6423C" w:rsidRDefault="00E6423C" w:rsidP="00E6423C">
            <w:pPr>
              <w:spacing w:line="360" w:lineRule="auto"/>
              <w:jc w:val="center"/>
              <w:rPr>
                <w:rFonts w:asciiTheme="minorHAnsi" w:hAnsiTheme="minorHAnsi" w:cstheme="minorHAnsi"/>
                <w:sz w:val="22"/>
                <w:szCs w:val="22"/>
              </w:rPr>
            </w:pPr>
            <w:r w:rsidRPr="00E6423C">
              <w:rPr>
                <w:rFonts w:asciiTheme="minorHAnsi" w:hAnsiTheme="minorHAnsi" w:cstheme="minorHAnsi"/>
                <w:sz w:val="22"/>
                <w:szCs w:val="22"/>
              </w:rPr>
              <w:t>c)</w:t>
            </w:r>
          </w:p>
        </w:tc>
        <w:tc>
          <w:tcPr>
            <w:tcW w:w="3685" w:type="dxa"/>
            <w:shd w:val="clear" w:color="auto" w:fill="auto"/>
            <w:noWrap/>
            <w:vAlign w:val="center"/>
            <w:hideMark/>
          </w:tcPr>
          <w:p w14:paraId="78D154FF" w14:textId="77777777" w:rsidR="00E6423C" w:rsidRPr="00E6423C" w:rsidRDefault="00E6423C" w:rsidP="00E6423C">
            <w:pPr>
              <w:spacing w:line="360" w:lineRule="auto"/>
              <w:rPr>
                <w:rFonts w:asciiTheme="minorHAnsi" w:hAnsiTheme="minorHAnsi" w:cstheme="minorHAnsi"/>
                <w:sz w:val="22"/>
                <w:szCs w:val="22"/>
              </w:rPr>
            </w:pPr>
            <w:r w:rsidRPr="00E6423C">
              <w:rPr>
                <w:rFonts w:asciiTheme="minorHAnsi" w:hAnsiTheme="minorHAnsi" w:cstheme="minorHAnsi"/>
                <w:sz w:val="22"/>
                <w:szCs w:val="22"/>
              </w:rPr>
              <w:t xml:space="preserve">Charminar Exotic </w:t>
            </w:r>
          </w:p>
        </w:tc>
        <w:tc>
          <w:tcPr>
            <w:tcW w:w="4253" w:type="dxa"/>
            <w:shd w:val="clear" w:color="auto" w:fill="auto"/>
            <w:vAlign w:val="center"/>
            <w:hideMark/>
          </w:tcPr>
          <w:p w14:paraId="11B6C149"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- 1 Kg &amp; 5 Kg</w:t>
            </w:r>
            <w:r w:rsidRPr="00E6423C">
              <w:rPr>
                <w:rFonts w:asciiTheme="minorHAnsi" w:hAnsiTheme="minorHAnsi" w:cstheme="minorHAnsi"/>
                <w:color w:val="000000"/>
                <w:sz w:val="22"/>
                <w:szCs w:val="22"/>
              </w:rPr>
              <w:br/>
              <w:t>Fabric Bag - 10 Kg &amp; 25 Kg</w:t>
            </w:r>
          </w:p>
        </w:tc>
      </w:tr>
      <w:tr w:rsidR="00E6423C" w:rsidRPr="00E6423C" w14:paraId="47640329" w14:textId="77777777" w:rsidTr="00BC5DEB">
        <w:trPr>
          <w:trHeight w:val="300"/>
        </w:trPr>
        <w:tc>
          <w:tcPr>
            <w:tcW w:w="851" w:type="dxa"/>
            <w:shd w:val="clear" w:color="000000" w:fill="DDEBF7"/>
            <w:noWrap/>
            <w:vAlign w:val="center"/>
            <w:hideMark/>
          </w:tcPr>
          <w:p w14:paraId="4B516D26" w14:textId="77777777" w:rsidR="00E6423C" w:rsidRPr="00E6423C" w:rsidRDefault="00E6423C" w:rsidP="00E6423C">
            <w:pPr>
              <w:spacing w:line="360" w:lineRule="auto"/>
              <w:jc w:val="center"/>
              <w:rPr>
                <w:rFonts w:asciiTheme="minorHAnsi" w:hAnsiTheme="minorHAnsi" w:cstheme="minorHAnsi"/>
                <w:b/>
                <w:bCs/>
                <w:color w:val="000000"/>
                <w:sz w:val="22"/>
                <w:szCs w:val="22"/>
              </w:rPr>
            </w:pPr>
            <w:r w:rsidRPr="00E6423C">
              <w:rPr>
                <w:rFonts w:asciiTheme="minorHAnsi" w:hAnsiTheme="minorHAnsi" w:cstheme="minorHAnsi"/>
                <w:b/>
                <w:bCs/>
                <w:color w:val="000000"/>
                <w:sz w:val="22"/>
                <w:szCs w:val="22"/>
              </w:rPr>
              <w:t>4</w:t>
            </w:r>
          </w:p>
        </w:tc>
        <w:tc>
          <w:tcPr>
            <w:tcW w:w="7938" w:type="dxa"/>
            <w:gridSpan w:val="2"/>
            <w:shd w:val="clear" w:color="000000" w:fill="DDEBF7"/>
            <w:noWrap/>
            <w:vAlign w:val="center"/>
            <w:hideMark/>
          </w:tcPr>
          <w:p w14:paraId="0DD53522" w14:textId="77777777" w:rsidR="00E6423C" w:rsidRPr="00E6423C" w:rsidRDefault="00E6423C" w:rsidP="00E6423C">
            <w:pPr>
              <w:spacing w:line="360" w:lineRule="auto"/>
              <w:rPr>
                <w:rFonts w:asciiTheme="minorHAnsi" w:hAnsiTheme="minorHAnsi" w:cstheme="minorHAnsi"/>
                <w:b/>
                <w:bCs/>
                <w:color w:val="000000"/>
                <w:sz w:val="22"/>
                <w:szCs w:val="22"/>
              </w:rPr>
            </w:pPr>
            <w:r w:rsidRPr="00E6423C">
              <w:rPr>
                <w:rFonts w:asciiTheme="minorHAnsi" w:hAnsiTheme="minorHAnsi" w:cstheme="minorHAnsi"/>
                <w:b/>
                <w:bCs/>
                <w:color w:val="000000"/>
                <w:sz w:val="22"/>
                <w:szCs w:val="22"/>
              </w:rPr>
              <w:t>Monsoon Basmati Rice</w:t>
            </w:r>
          </w:p>
        </w:tc>
      </w:tr>
      <w:tr w:rsidR="00E6423C" w:rsidRPr="00E6423C" w14:paraId="379F8D2D" w14:textId="77777777" w:rsidTr="00BC5DEB">
        <w:trPr>
          <w:trHeight w:val="562"/>
        </w:trPr>
        <w:tc>
          <w:tcPr>
            <w:tcW w:w="851" w:type="dxa"/>
            <w:shd w:val="clear" w:color="auto" w:fill="auto"/>
            <w:noWrap/>
            <w:vAlign w:val="center"/>
            <w:hideMark/>
          </w:tcPr>
          <w:p w14:paraId="62DA235E"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lastRenderedPageBreak/>
              <w:t>a)</w:t>
            </w:r>
          </w:p>
        </w:tc>
        <w:tc>
          <w:tcPr>
            <w:tcW w:w="3685" w:type="dxa"/>
            <w:shd w:val="clear" w:color="auto" w:fill="auto"/>
            <w:vAlign w:val="center"/>
            <w:hideMark/>
          </w:tcPr>
          <w:p w14:paraId="658BC76E"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Extra Long 1121 XL Basmati Rice</w:t>
            </w:r>
          </w:p>
        </w:tc>
        <w:tc>
          <w:tcPr>
            <w:tcW w:w="4253" w:type="dxa"/>
            <w:shd w:val="clear" w:color="auto" w:fill="auto"/>
            <w:vAlign w:val="center"/>
            <w:hideMark/>
          </w:tcPr>
          <w:p w14:paraId="3E6EB196"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- 1 Kg &amp; 5 Kg</w:t>
            </w:r>
            <w:r w:rsidRPr="00E6423C">
              <w:rPr>
                <w:rFonts w:asciiTheme="minorHAnsi" w:hAnsiTheme="minorHAnsi" w:cstheme="minorHAnsi"/>
                <w:color w:val="000000"/>
                <w:sz w:val="22"/>
                <w:szCs w:val="22"/>
              </w:rPr>
              <w:br/>
              <w:t>Fabric Bag - 10 Kg &amp; 20 Kg</w:t>
            </w:r>
          </w:p>
        </w:tc>
      </w:tr>
      <w:tr w:rsidR="00E6423C" w:rsidRPr="00E6423C" w14:paraId="19ADE9D6" w14:textId="77777777" w:rsidTr="00BC5DEB">
        <w:trPr>
          <w:trHeight w:val="459"/>
        </w:trPr>
        <w:tc>
          <w:tcPr>
            <w:tcW w:w="851" w:type="dxa"/>
            <w:shd w:val="clear" w:color="auto" w:fill="auto"/>
            <w:noWrap/>
            <w:vAlign w:val="center"/>
            <w:hideMark/>
          </w:tcPr>
          <w:p w14:paraId="7EF7CE56"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b)</w:t>
            </w:r>
          </w:p>
        </w:tc>
        <w:tc>
          <w:tcPr>
            <w:tcW w:w="3685" w:type="dxa"/>
            <w:shd w:val="clear" w:color="auto" w:fill="auto"/>
            <w:vAlign w:val="center"/>
            <w:hideMark/>
          </w:tcPr>
          <w:p w14:paraId="03B3B507"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Extra Fine Basmati Rice</w:t>
            </w:r>
          </w:p>
        </w:tc>
        <w:tc>
          <w:tcPr>
            <w:tcW w:w="4253" w:type="dxa"/>
            <w:shd w:val="clear" w:color="auto" w:fill="auto"/>
            <w:vAlign w:val="center"/>
            <w:hideMark/>
          </w:tcPr>
          <w:p w14:paraId="203483B8"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- 1 Kg &amp; 5 Kg</w:t>
            </w:r>
            <w:r w:rsidRPr="00E6423C">
              <w:rPr>
                <w:rFonts w:asciiTheme="minorHAnsi" w:hAnsiTheme="minorHAnsi" w:cstheme="minorHAnsi"/>
                <w:color w:val="000000"/>
                <w:sz w:val="22"/>
                <w:szCs w:val="22"/>
              </w:rPr>
              <w:br/>
              <w:t>Fabric Bag - 10 Kg &amp; 20 Kg</w:t>
            </w:r>
          </w:p>
        </w:tc>
      </w:tr>
      <w:tr w:rsidR="00E6423C" w:rsidRPr="00E6423C" w14:paraId="617E7B44" w14:textId="77777777" w:rsidTr="00BC5DEB">
        <w:trPr>
          <w:trHeight w:val="343"/>
        </w:trPr>
        <w:tc>
          <w:tcPr>
            <w:tcW w:w="851" w:type="dxa"/>
            <w:shd w:val="clear" w:color="auto" w:fill="auto"/>
            <w:noWrap/>
            <w:vAlign w:val="center"/>
            <w:hideMark/>
          </w:tcPr>
          <w:p w14:paraId="3FF06EDD"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c)</w:t>
            </w:r>
          </w:p>
        </w:tc>
        <w:tc>
          <w:tcPr>
            <w:tcW w:w="3685" w:type="dxa"/>
            <w:shd w:val="clear" w:color="auto" w:fill="auto"/>
            <w:vAlign w:val="center"/>
            <w:hideMark/>
          </w:tcPr>
          <w:p w14:paraId="05D9F000"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Everyday Rozana Basmati Rice</w:t>
            </w:r>
          </w:p>
        </w:tc>
        <w:tc>
          <w:tcPr>
            <w:tcW w:w="4253" w:type="dxa"/>
            <w:shd w:val="clear" w:color="auto" w:fill="auto"/>
            <w:vAlign w:val="center"/>
            <w:hideMark/>
          </w:tcPr>
          <w:p w14:paraId="14D8F011"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- 1 Kg &amp; 5 Kg</w:t>
            </w:r>
            <w:r w:rsidRPr="00E6423C">
              <w:rPr>
                <w:rFonts w:asciiTheme="minorHAnsi" w:hAnsiTheme="minorHAnsi" w:cstheme="minorHAnsi"/>
                <w:color w:val="000000"/>
                <w:sz w:val="22"/>
                <w:szCs w:val="22"/>
              </w:rPr>
              <w:br/>
              <w:t>Fabric Bag - 10 Kg &amp; 20 Kg</w:t>
            </w:r>
          </w:p>
        </w:tc>
      </w:tr>
      <w:tr w:rsidR="00E6423C" w:rsidRPr="00E6423C" w14:paraId="0B3C0D3C" w14:textId="77777777" w:rsidTr="00BC5DEB">
        <w:trPr>
          <w:trHeight w:val="70"/>
        </w:trPr>
        <w:tc>
          <w:tcPr>
            <w:tcW w:w="851" w:type="dxa"/>
            <w:shd w:val="clear" w:color="auto" w:fill="auto"/>
            <w:noWrap/>
            <w:vAlign w:val="center"/>
            <w:hideMark/>
          </w:tcPr>
          <w:p w14:paraId="4C4BB74B"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d)</w:t>
            </w:r>
          </w:p>
        </w:tc>
        <w:tc>
          <w:tcPr>
            <w:tcW w:w="3685" w:type="dxa"/>
            <w:shd w:val="clear" w:color="auto" w:fill="auto"/>
            <w:vAlign w:val="center"/>
            <w:hideMark/>
          </w:tcPr>
          <w:p w14:paraId="0FC39F0D"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Monsoon Organic Basmati Rice</w:t>
            </w:r>
          </w:p>
        </w:tc>
        <w:tc>
          <w:tcPr>
            <w:tcW w:w="4253" w:type="dxa"/>
            <w:shd w:val="clear" w:color="auto" w:fill="auto"/>
            <w:vAlign w:val="center"/>
            <w:hideMark/>
          </w:tcPr>
          <w:p w14:paraId="5EB9714A"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Plastic Jar - 1 Kg &amp; 5Kg</w:t>
            </w:r>
          </w:p>
        </w:tc>
      </w:tr>
      <w:tr w:rsidR="00E6423C" w:rsidRPr="00E6423C" w14:paraId="3712071E" w14:textId="77777777" w:rsidTr="00BC5DEB">
        <w:trPr>
          <w:trHeight w:val="70"/>
        </w:trPr>
        <w:tc>
          <w:tcPr>
            <w:tcW w:w="851" w:type="dxa"/>
            <w:shd w:val="clear" w:color="auto" w:fill="auto"/>
            <w:noWrap/>
            <w:vAlign w:val="center"/>
            <w:hideMark/>
          </w:tcPr>
          <w:p w14:paraId="19D4791C"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e)</w:t>
            </w:r>
          </w:p>
        </w:tc>
        <w:tc>
          <w:tcPr>
            <w:tcW w:w="3685" w:type="dxa"/>
            <w:shd w:val="clear" w:color="auto" w:fill="auto"/>
            <w:vAlign w:val="center"/>
            <w:hideMark/>
          </w:tcPr>
          <w:p w14:paraId="0736F780"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Monsoon Supreme Basmati Rice</w:t>
            </w:r>
          </w:p>
        </w:tc>
        <w:tc>
          <w:tcPr>
            <w:tcW w:w="4253" w:type="dxa"/>
            <w:shd w:val="clear" w:color="auto" w:fill="auto"/>
            <w:vAlign w:val="center"/>
            <w:hideMark/>
          </w:tcPr>
          <w:p w14:paraId="62C1922F"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Plastic Jar - 1 Kg &amp; 5Kg</w:t>
            </w:r>
          </w:p>
        </w:tc>
      </w:tr>
      <w:tr w:rsidR="00E6423C" w:rsidRPr="00E6423C" w14:paraId="6C483DEC" w14:textId="77777777" w:rsidTr="00BC5DEB">
        <w:trPr>
          <w:trHeight w:val="70"/>
        </w:trPr>
        <w:tc>
          <w:tcPr>
            <w:tcW w:w="851" w:type="dxa"/>
            <w:shd w:val="clear" w:color="auto" w:fill="auto"/>
            <w:noWrap/>
            <w:vAlign w:val="center"/>
            <w:hideMark/>
          </w:tcPr>
          <w:p w14:paraId="49A7CEE8"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f)</w:t>
            </w:r>
          </w:p>
        </w:tc>
        <w:tc>
          <w:tcPr>
            <w:tcW w:w="3685" w:type="dxa"/>
            <w:shd w:val="clear" w:color="auto" w:fill="auto"/>
            <w:vAlign w:val="center"/>
            <w:hideMark/>
          </w:tcPr>
          <w:p w14:paraId="45B97F49"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Monsoon Brown Basmati Rice</w:t>
            </w:r>
          </w:p>
        </w:tc>
        <w:tc>
          <w:tcPr>
            <w:tcW w:w="4253" w:type="dxa"/>
            <w:shd w:val="clear" w:color="auto" w:fill="auto"/>
            <w:vAlign w:val="center"/>
            <w:hideMark/>
          </w:tcPr>
          <w:p w14:paraId="7854E7A9"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Plastic Jar - 1 Kg &amp; 5Kg</w:t>
            </w:r>
          </w:p>
        </w:tc>
      </w:tr>
      <w:tr w:rsidR="00E6423C" w:rsidRPr="00E6423C" w14:paraId="6779DE6A" w14:textId="77777777" w:rsidTr="00BC5DEB">
        <w:trPr>
          <w:trHeight w:val="300"/>
        </w:trPr>
        <w:tc>
          <w:tcPr>
            <w:tcW w:w="851" w:type="dxa"/>
            <w:shd w:val="clear" w:color="000000" w:fill="DDEBF7"/>
            <w:noWrap/>
            <w:vAlign w:val="center"/>
            <w:hideMark/>
          </w:tcPr>
          <w:p w14:paraId="2A7C6692" w14:textId="77777777" w:rsidR="00E6423C" w:rsidRPr="00E6423C" w:rsidRDefault="00E6423C" w:rsidP="00E6423C">
            <w:pPr>
              <w:spacing w:line="360" w:lineRule="auto"/>
              <w:jc w:val="center"/>
              <w:rPr>
                <w:rFonts w:asciiTheme="minorHAnsi" w:hAnsiTheme="minorHAnsi" w:cstheme="minorHAnsi"/>
                <w:b/>
                <w:bCs/>
                <w:color w:val="000000"/>
                <w:sz w:val="22"/>
                <w:szCs w:val="22"/>
              </w:rPr>
            </w:pPr>
            <w:r w:rsidRPr="00E6423C">
              <w:rPr>
                <w:rFonts w:asciiTheme="minorHAnsi" w:hAnsiTheme="minorHAnsi" w:cstheme="minorHAnsi"/>
                <w:b/>
                <w:bCs/>
                <w:color w:val="000000"/>
                <w:sz w:val="22"/>
                <w:szCs w:val="22"/>
              </w:rPr>
              <w:t>5</w:t>
            </w:r>
          </w:p>
        </w:tc>
        <w:tc>
          <w:tcPr>
            <w:tcW w:w="7938" w:type="dxa"/>
            <w:gridSpan w:val="2"/>
            <w:shd w:val="clear" w:color="000000" w:fill="DDEBF7"/>
            <w:noWrap/>
            <w:vAlign w:val="center"/>
            <w:hideMark/>
          </w:tcPr>
          <w:p w14:paraId="0177AECF" w14:textId="77777777" w:rsidR="00E6423C" w:rsidRPr="00E6423C" w:rsidRDefault="00E6423C" w:rsidP="00E6423C">
            <w:pPr>
              <w:spacing w:line="360" w:lineRule="auto"/>
              <w:rPr>
                <w:rFonts w:asciiTheme="minorHAnsi" w:hAnsiTheme="minorHAnsi" w:cstheme="minorHAnsi"/>
                <w:b/>
                <w:bCs/>
                <w:color w:val="000000"/>
                <w:sz w:val="22"/>
                <w:szCs w:val="22"/>
              </w:rPr>
            </w:pPr>
            <w:r w:rsidRPr="00E6423C">
              <w:rPr>
                <w:rFonts w:asciiTheme="minorHAnsi" w:hAnsiTheme="minorHAnsi" w:cstheme="minorHAnsi"/>
                <w:b/>
                <w:bCs/>
                <w:color w:val="000000"/>
                <w:sz w:val="22"/>
                <w:szCs w:val="22"/>
              </w:rPr>
              <w:t>Brown Basmati Rice</w:t>
            </w:r>
          </w:p>
        </w:tc>
      </w:tr>
      <w:tr w:rsidR="00E6423C" w:rsidRPr="00E6423C" w14:paraId="57C67F22" w14:textId="77777777" w:rsidTr="00BC5DEB">
        <w:trPr>
          <w:trHeight w:val="70"/>
        </w:trPr>
        <w:tc>
          <w:tcPr>
            <w:tcW w:w="851" w:type="dxa"/>
            <w:shd w:val="clear" w:color="auto" w:fill="auto"/>
            <w:noWrap/>
            <w:vAlign w:val="center"/>
            <w:hideMark/>
          </w:tcPr>
          <w:p w14:paraId="49567096"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a)</w:t>
            </w:r>
          </w:p>
        </w:tc>
        <w:tc>
          <w:tcPr>
            <w:tcW w:w="3685" w:type="dxa"/>
            <w:shd w:val="clear" w:color="auto" w:fill="auto"/>
            <w:noWrap/>
            <w:vAlign w:val="center"/>
            <w:hideMark/>
          </w:tcPr>
          <w:p w14:paraId="1429F4E6"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Brown Healthy Basmati Rice</w:t>
            </w:r>
          </w:p>
        </w:tc>
        <w:tc>
          <w:tcPr>
            <w:tcW w:w="4253" w:type="dxa"/>
            <w:shd w:val="clear" w:color="auto" w:fill="auto"/>
            <w:noWrap/>
            <w:vAlign w:val="center"/>
            <w:hideMark/>
          </w:tcPr>
          <w:p w14:paraId="28A4DD32"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Metallic Laminate Pouch - 1 Kg &amp; 5 Kg</w:t>
            </w:r>
          </w:p>
        </w:tc>
      </w:tr>
      <w:tr w:rsidR="00E6423C" w:rsidRPr="00E6423C" w14:paraId="38EBC49A" w14:textId="77777777" w:rsidTr="00BC5DEB">
        <w:trPr>
          <w:trHeight w:val="494"/>
        </w:trPr>
        <w:tc>
          <w:tcPr>
            <w:tcW w:w="851" w:type="dxa"/>
            <w:shd w:val="clear" w:color="auto" w:fill="auto"/>
            <w:noWrap/>
            <w:vAlign w:val="center"/>
            <w:hideMark/>
          </w:tcPr>
          <w:p w14:paraId="75082F7D"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b)</w:t>
            </w:r>
          </w:p>
        </w:tc>
        <w:tc>
          <w:tcPr>
            <w:tcW w:w="3685" w:type="dxa"/>
            <w:shd w:val="clear" w:color="auto" w:fill="auto"/>
            <w:noWrap/>
            <w:vAlign w:val="center"/>
            <w:hideMark/>
          </w:tcPr>
          <w:p w14:paraId="5612BD14"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Brown The Taste of Wellness</w:t>
            </w:r>
          </w:p>
        </w:tc>
        <w:tc>
          <w:tcPr>
            <w:tcW w:w="4253" w:type="dxa"/>
            <w:shd w:val="clear" w:color="auto" w:fill="auto"/>
            <w:vAlign w:val="center"/>
            <w:hideMark/>
          </w:tcPr>
          <w:p w14:paraId="27EC8D0C"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 xml:space="preserve">Metallic Laminate Pouch - 1 Kg </w:t>
            </w:r>
            <w:r w:rsidRPr="00E6423C">
              <w:rPr>
                <w:rFonts w:asciiTheme="minorHAnsi" w:hAnsiTheme="minorHAnsi" w:cstheme="minorHAnsi"/>
                <w:color w:val="000000"/>
                <w:sz w:val="22"/>
                <w:szCs w:val="22"/>
              </w:rPr>
              <w:br/>
              <w:t>Jute Bag - 1 Kg</w:t>
            </w:r>
          </w:p>
        </w:tc>
      </w:tr>
      <w:tr w:rsidR="00E6423C" w:rsidRPr="00E6423C" w14:paraId="015E379E" w14:textId="77777777" w:rsidTr="00BC5DEB">
        <w:trPr>
          <w:trHeight w:val="300"/>
        </w:trPr>
        <w:tc>
          <w:tcPr>
            <w:tcW w:w="851" w:type="dxa"/>
            <w:shd w:val="clear" w:color="000000" w:fill="DDEBF7"/>
            <w:noWrap/>
            <w:vAlign w:val="center"/>
            <w:hideMark/>
          </w:tcPr>
          <w:p w14:paraId="47E2071C" w14:textId="77777777" w:rsidR="00E6423C" w:rsidRPr="00E6423C" w:rsidRDefault="00E6423C" w:rsidP="00E6423C">
            <w:pPr>
              <w:spacing w:line="360" w:lineRule="auto"/>
              <w:jc w:val="center"/>
              <w:rPr>
                <w:rFonts w:asciiTheme="minorHAnsi" w:hAnsiTheme="minorHAnsi" w:cstheme="minorHAnsi"/>
                <w:b/>
                <w:bCs/>
                <w:color w:val="000000"/>
                <w:sz w:val="22"/>
                <w:szCs w:val="22"/>
              </w:rPr>
            </w:pPr>
            <w:r w:rsidRPr="00E6423C">
              <w:rPr>
                <w:rFonts w:asciiTheme="minorHAnsi" w:hAnsiTheme="minorHAnsi" w:cstheme="minorHAnsi"/>
                <w:b/>
                <w:bCs/>
                <w:color w:val="000000"/>
                <w:sz w:val="22"/>
                <w:szCs w:val="22"/>
              </w:rPr>
              <w:t>6</w:t>
            </w:r>
          </w:p>
        </w:tc>
        <w:tc>
          <w:tcPr>
            <w:tcW w:w="7938" w:type="dxa"/>
            <w:gridSpan w:val="2"/>
            <w:shd w:val="clear" w:color="000000" w:fill="DDEBF7"/>
            <w:noWrap/>
            <w:vAlign w:val="center"/>
            <w:hideMark/>
          </w:tcPr>
          <w:p w14:paraId="45379BBB" w14:textId="77777777" w:rsidR="00E6423C" w:rsidRPr="00E6423C" w:rsidRDefault="00E6423C" w:rsidP="00E6423C">
            <w:pPr>
              <w:spacing w:line="360" w:lineRule="auto"/>
              <w:rPr>
                <w:rFonts w:asciiTheme="minorHAnsi" w:hAnsiTheme="minorHAnsi" w:cstheme="minorHAnsi"/>
                <w:b/>
                <w:bCs/>
                <w:color w:val="000000"/>
                <w:sz w:val="22"/>
                <w:szCs w:val="22"/>
              </w:rPr>
            </w:pPr>
            <w:r w:rsidRPr="00E6423C">
              <w:rPr>
                <w:rFonts w:asciiTheme="minorHAnsi" w:hAnsiTheme="minorHAnsi" w:cstheme="minorHAnsi"/>
                <w:b/>
                <w:bCs/>
                <w:color w:val="000000"/>
                <w:sz w:val="22"/>
                <w:szCs w:val="22"/>
              </w:rPr>
              <w:t>Organic Rice</w:t>
            </w:r>
          </w:p>
        </w:tc>
      </w:tr>
      <w:tr w:rsidR="00E6423C" w:rsidRPr="00E6423C" w14:paraId="7EA6AA08" w14:textId="77777777" w:rsidTr="00BC5DEB">
        <w:trPr>
          <w:trHeight w:val="203"/>
        </w:trPr>
        <w:tc>
          <w:tcPr>
            <w:tcW w:w="851" w:type="dxa"/>
            <w:shd w:val="clear" w:color="auto" w:fill="auto"/>
            <w:noWrap/>
            <w:vAlign w:val="center"/>
            <w:hideMark/>
          </w:tcPr>
          <w:p w14:paraId="16886458"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a)</w:t>
            </w:r>
          </w:p>
        </w:tc>
        <w:tc>
          <w:tcPr>
            <w:tcW w:w="3685" w:type="dxa"/>
            <w:shd w:val="clear" w:color="auto" w:fill="auto"/>
            <w:noWrap/>
            <w:vAlign w:val="center"/>
            <w:hideMark/>
          </w:tcPr>
          <w:p w14:paraId="097E4370"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Organic The Taste of Nature</w:t>
            </w:r>
          </w:p>
        </w:tc>
        <w:tc>
          <w:tcPr>
            <w:tcW w:w="4253" w:type="dxa"/>
            <w:shd w:val="clear" w:color="auto" w:fill="auto"/>
            <w:vAlign w:val="center"/>
            <w:hideMark/>
          </w:tcPr>
          <w:p w14:paraId="4BEDD8E5"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Mono Carton - 500g &amp; 1 Kg</w:t>
            </w:r>
            <w:r w:rsidRPr="00E6423C">
              <w:rPr>
                <w:rFonts w:asciiTheme="minorHAnsi" w:hAnsiTheme="minorHAnsi" w:cstheme="minorHAnsi"/>
                <w:color w:val="000000"/>
                <w:sz w:val="22"/>
                <w:szCs w:val="22"/>
              </w:rPr>
              <w:br/>
              <w:t>PET Jar - 1 Kg</w:t>
            </w:r>
          </w:p>
        </w:tc>
      </w:tr>
      <w:tr w:rsidR="00E6423C" w:rsidRPr="00E6423C" w14:paraId="69ECEA66" w14:textId="77777777" w:rsidTr="00BC5DEB">
        <w:trPr>
          <w:trHeight w:val="300"/>
        </w:trPr>
        <w:tc>
          <w:tcPr>
            <w:tcW w:w="851" w:type="dxa"/>
            <w:shd w:val="clear" w:color="000000" w:fill="DDEBF7"/>
            <w:noWrap/>
            <w:vAlign w:val="center"/>
            <w:hideMark/>
          </w:tcPr>
          <w:p w14:paraId="5AD5FF86" w14:textId="77777777" w:rsidR="00E6423C" w:rsidRPr="00E6423C" w:rsidRDefault="00E6423C" w:rsidP="00E6423C">
            <w:pPr>
              <w:spacing w:line="360" w:lineRule="auto"/>
              <w:jc w:val="center"/>
              <w:rPr>
                <w:rFonts w:asciiTheme="minorHAnsi" w:hAnsiTheme="minorHAnsi" w:cstheme="minorHAnsi"/>
                <w:b/>
                <w:bCs/>
                <w:color w:val="000000"/>
                <w:sz w:val="22"/>
                <w:szCs w:val="22"/>
              </w:rPr>
            </w:pPr>
            <w:r w:rsidRPr="00E6423C">
              <w:rPr>
                <w:rFonts w:asciiTheme="minorHAnsi" w:hAnsiTheme="minorHAnsi" w:cstheme="minorHAnsi"/>
                <w:b/>
                <w:bCs/>
                <w:color w:val="000000"/>
                <w:sz w:val="22"/>
                <w:szCs w:val="22"/>
              </w:rPr>
              <w:t>7</w:t>
            </w:r>
          </w:p>
        </w:tc>
        <w:tc>
          <w:tcPr>
            <w:tcW w:w="7938" w:type="dxa"/>
            <w:gridSpan w:val="2"/>
            <w:shd w:val="clear" w:color="000000" w:fill="DDEBF7"/>
            <w:noWrap/>
            <w:vAlign w:val="center"/>
            <w:hideMark/>
          </w:tcPr>
          <w:p w14:paraId="5EB89304" w14:textId="77777777" w:rsidR="00E6423C" w:rsidRPr="00E6423C" w:rsidRDefault="00E6423C" w:rsidP="00E6423C">
            <w:pPr>
              <w:spacing w:line="360" w:lineRule="auto"/>
              <w:rPr>
                <w:rFonts w:asciiTheme="minorHAnsi" w:hAnsiTheme="minorHAnsi" w:cstheme="minorHAnsi"/>
                <w:b/>
                <w:bCs/>
                <w:color w:val="000000"/>
                <w:sz w:val="22"/>
                <w:szCs w:val="22"/>
              </w:rPr>
            </w:pPr>
            <w:r w:rsidRPr="00E6423C">
              <w:rPr>
                <w:rFonts w:asciiTheme="minorHAnsi" w:hAnsiTheme="minorHAnsi" w:cstheme="minorHAnsi"/>
                <w:b/>
                <w:bCs/>
                <w:color w:val="000000"/>
                <w:sz w:val="22"/>
                <w:szCs w:val="22"/>
              </w:rPr>
              <w:t>Exclusive Range</w:t>
            </w:r>
          </w:p>
        </w:tc>
      </w:tr>
      <w:tr w:rsidR="00E6423C" w:rsidRPr="00E6423C" w14:paraId="6E7B9343" w14:textId="77777777" w:rsidTr="00BC5DEB">
        <w:trPr>
          <w:trHeight w:val="444"/>
        </w:trPr>
        <w:tc>
          <w:tcPr>
            <w:tcW w:w="851" w:type="dxa"/>
            <w:shd w:val="clear" w:color="auto" w:fill="auto"/>
            <w:noWrap/>
            <w:vAlign w:val="center"/>
            <w:hideMark/>
          </w:tcPr>
          <w:p w14:paraId="40E9451D"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a)</w:t>
            </w:r>
          </w:p>
        </w:tc>
        <w:tc>
          <w:tcPr>
            <w:tcW w:w="3685" w:type="dxa"/>
            <w:shd w:val="clear" w:color="auto" w:fill="auto"/>
            <w:vAlign w:val="center"/>
            <w:hideMark/>
          </w:tcPr>
          <w:p w14:paraId="500D3F41"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Limited Edition Indulge in the Passion</w:t>
            </w:r>
          </w:p>
        </w:tc>
        <w:tc>
          <w:tcPr>
            <w:tcW w:w="4253" w:type="dxa"/>
            <w:shd w:val="clear" w:color="auto" w:fill="auto"/>
            <w:noWrap/>
            <w:vAlign w:val="center"/>
            <w:hideMark/>
          </w:tcPr>
          <w:p w14:paraId="274072A9"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3 Kg Jar</w:t>
            </w:r>
          </w:p>
        </w:tc>
      </w:tr>
      <w:tr w:rsidR="00E6423C" w:rsidRPr="00E6423C" w14:paraId="418DBE04" w14:textId="77777777" w:rsidTr="00BC5DEB">
        <w:trPr>
          <w:trHeight w:val="70"/>
        </w:trPr>
        <w:tc>
          <w:tcPr>
            <w:tcW w:w="851" w:type="dxa"/>
            <w:shd w:val="clear" w:color="auto" w:fill="auto"/>
            <w:noWrap/>
            <w:vAlign w:val="center"/>
            <w:hideMark/>
          </w:tcPr>
          <w:p w14:paraId="15CD5153"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b)</w:t>
            </w:r>
          </w:p>
        </w:tc>
        <w:tc>
          <w:tcPr>
            <w:tcW w:w="3685" w:type="dxa"/>
            <w:shd w:val="clear" w:color="auto" w:fill="auto"/>
            <w:vAlign w:val="center"/>
            <w:hideMark/>
          </w:tcPr>
          <w:p w14:paraId="00B5AADB"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Kohinoor's World Rice Series</w:t>
            </w:r>
          </w:p>
        </w:tc>
        <w:tc>
          <w:tcPr>
            <w:tcW w:w="4253" w:type="dxa"/>
            <w:shd w:val="clear" w:color="auto" w:fill="auto"/>
            <w:noWrap/>
            <w:vAlign w:val="center"/>
            <w:hideMark/>
          </w:tcPr>
          <w:p w14:paraId="546854E5"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1 Kg PET Jars</w:t>
            </w:r>
          </w:p>
        </w:tc>
      </w:tr>
      <w:tr w:rsidR="00E6423C" w:rsidRPr="00E6423C" w14:paraId="6DFBD8BA" w14:textId="77777777" w:rsidTr="00BC5DEB">
        <w:trPr>
          <w:trHeight w:val="300"/>
        </w:trPr>
        <w:tc>
          <w:tcPr>
            <w:tcW w:w="851" w:type="dxa"/>
            <w:shd w:val="clear" w:color="000000" w:fill="DDEBF7"/>
            <w:noWrap/>
            <w:vAlign w:val="center"/>
            <w:hideMark/>
          </w:tcPr>
          <w:p w14:paraId="75BF892D" w14:textId="77777777" w:rsidR="00E6423C" w:rsidRPr="00E6423C" w:rsidRDefault="00E6423C" w:rsidP="00E6423C">
            <w:pPr>
              <w:spacing w:line="360" w:lineRule="auto"/>
              <w:jc w:val="center"/>
              <w:rPr>
                <w:rFonts w:asciiTheme="minorHAnsi" w:hAnsiTheme="minorHAnsi" w:cstheme="minorHAnsi"/>
                <w:b/>
                <w:bCs/>
                <w:color w:val="000000"/>
                <w:sz w:val="22"/>
                <w:szCs w:val="22"/>
              </w:rPr>
            </w:pPr>
            <w:r w:rsidRPr="00E6423C">
              <w:rPr>
                <w:rFonts w:asciiTheme="minorHAnsi" w:hAnsiTheme="minorHAnsi" w:cstheme="minorHAnsi"/>
                <w:b/>
                <w:bCs/>
                <w:color w:val="000000"/>
                <w:sz w:val="22"/>
                <w:szCs w:val="22"/>
              </w:rPr>
              <w:t>8</w:t>
            </w:r>
          </w:p>
        </w:tc>
        <w:tc>
          <w:tcPr>
            <w:tcW w:w="7938" w:type="dxa"/>
            <w:gridSpan w:val="2"/>
            <w:shd w:val="clear" w:color="000000" w:fill="DDEBF7"/>
            <w:noWrap/>
            <w:vAlign w:val="center"/>
            <w:hideMark/>
          </w:tcPr>
          <w:p w14:paraId="4FFE6880" w14:textId="77777777" w:rsidR="00E6423C" w:rsidRPr="00E6423C" w:rsidRDefault="00E6423C" w:rsidP="00E6423C">
            <w:pPr>
              <w:spacing w:line="360" w:lineRule="auto"/>
              <w:rPr>
                <w:rFonts w:asciiTheme="minorHAnsi" w:hAnsiTheme="minorHAnsi" w:cstheme="minorHAnsi"/>
                <w:b/>
                <w:bCs/>
                <w:color w:val="000000"/>
                <w:sz w:val="22"/>
                <w:szCs w:val="22"/>
              </w:rPr>
            </w:pPr>
            <w:r w:rsidRPr="00E6423C">
              <w:rPr>
                <w:rFonts w:asciiTheme="minorHAnsi" w:hAnsiTheme="minorHAnsi" w:cstheme="minorHAnsi"/>
                <w:b/>
                <w:bCs/>
                <w:color w:val="000000"/>
                <w:sz w:val="22"/>
                <w:szCs w:val="22"/>
              </w:rPr>
              <w:t>Others</w:t>
            </w:r>
          </w:p>
        </w:tc>
      </w:tr>
      <w:tr w:rsidR="00E6423C" w:rsidRPr="00E6423C" w14:paraId="5D0A53C7" w14:textId="77777777" w:rsidTr="00BC5DEB">
        <w:trPr>
          <w:trHeight w:val="70"/>
        </w:trPr>
        <w:tc>
          <w:tcPr>
            <w:tcW w:w="851" w:type="dxa"/>
            <w:shd w:val="clear" w:color="auto" w:fill="auto"/>
            <w:noWrap/>
            <w:vAlign w:val="center"/>
            <w:hideMark/>
          </w:tcPr>
          <w:p w14:paraId="71B65CCA"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a)</w:t>
            </w:r>
          </w:p>
        </w:tc>
        <w:tc>
          <w:tcPr>
            <w:tcW w:w="3685" w:type="dxa"/>
            <w:shd w:val="clear" w:color="auto" w:fill="auto"/>
            <w:vAlign w:val="center"/>
            <w:hideMark/>
          </w:tcPr>
          <w:p w14:paraId="7C12B015"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Taj-e-Hind Extra Long 1121</w:t>
            </w:r>
          </w:p>
        </w:tc>
        <w:tc>
          <w:tcPr>
            <w:tcW w:w="4253" w:type="dxa"/>
            <w:shd w:val="clear" w:color="auto" w:fill="auto"/>
            <w:noWrap/>
            <w:vAlign w:val="center"/>
            <w:hideMark/>
          </w:tcPr>
          <w:p w14:paraId="73FA1BD3"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Available in 10 Kg &amp; 20 Kg</w:t>
            </w:r>
          </w:p>
        </w:tc>
      </w:tr>
      <w:tr w:rsidR="00E6423C" w:rsidRPr="00E6423C" w14:paraId="79986719" w14:textId="77777777" w:rsidTr="00BC5DEB">
        <w:trPr>
          <w:trHeight w:val="91"/>
        </w:trPr>
        <w:tc>
          <w:tcPr>
            <w:tcW w:w="851" w:type="dxa"/>
            <w:shd w:val="clear" w:color="auto" w:fill="auto"/>
            <w:noWrap/>
            <w:vAlign w:val="center"/>
            <w:hideMark/>
          </w:tcPr>
          <w:p w14:paraId="703CE94F"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b)</w:t>
            </w:r>
          </w:p>
        </w:tc>
        <w:tc>
          <w:tcPr>
            <w:tcW w:w="3685" w:type="dxa"/>
            <w:shd w:val="clear" w:color="auto" w:fill="auto"/>
            <w:vAlign w:val="center"/>
            <w:hideMark/>
          </w:tcPr>
          <w:p w14:paraId="6BCF6ABE"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Taj-e-Hind XXXL</w:t>
            </w:r>
          </w:p>
        </w:tc>
        <w:tc>
          <w:tcPr>
            <w:tcW w:w="4253" w:type="dxa"/>
            <w:shd w:val="clear" w:color="auto" w:fill="auto"/>
            <w:noWrap/>
            <w:vAlign w:val="center"/>
            <w:hideMark/>
          </w:tcPr>
          <w:p w14:paraId="0F3EDC5C"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Available in 10 Kg &amp; 20 Kg</w:t>
            </w:r>
          </w:p>
        </w:tc>
      </w:tr>
      <w:tr w:rsidR="00E6423C" w:rsidRPr="00E6423C" w14:paraId="152F1F66" w14:textId="77777777" w:rsidTr="00BC5DEB">
        <w:trPr>
          <w:trHeight w:val="70"/>
        </w:trPr>
        <w:tc>
          <w:tcPr>
            <w:tcW w:w="851" w:type="dxa"/>
            <w:shd w:val="clear" w:color="auto" w:fill="auto"/>
            <w:noWrap/>
            <w:vAlign w:val="center"/>
            <w:hideMark/>
          </w:tcPr>
          <w:p w14:paraId="66B81454" w14:textId="77777777" w:rsidR="00E6423C" w:rsidRPr="00E6423C" w:rsidRDefault="00E6423C" w:rsidP="00E6423C">
            <w:pPr>
              <w:spacing w:line="360" w:lineRule="auto"/>
              <w:jc w:val="center"/>
              <w:rPr>
                <w:rFonts w:asciiTheme="minorHAnsi" w:hAnsiTheme="minorHAnsi" w:cstheme="minorHAnsi"/>
                <w:color w:val="000000"/>
                <w:sz w:val="22"/>
                <w:szCs w:val="22"/>
              </w:rPr>
            </w:pPr>
            <w:r w:rsidRPr="00E6423C">
              <w:rPr>
                <w:rFonts w:asciiTheme="minorHAnsi" w:hAnsiTheme="minorHAnsi" w:cstheme="minorHAnsi"/>
                <w:color w:val="000000"/>
                <w:sz w:val="22"/>
                <w:szCs w:val="22"/>
              </w:rPr>
              <w:t>c)</w:t>
            </w:r>
          </w:p>
        </w:tc>
        <w:tc>
          <w:tcPr>
            <w:tcW w:w="3685" w:type="dxa"/>
            <w:shd w:val="clear" w:color="auto" w:fill="auto"/>
            <w:vAlign w:val="center"/>
            <w:hideMark/>
          </w:tcPr>
          <w:p w14:paraId="3EF0CA3C"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Patiala House Super Basmati</w:t>
            </w:r>
          </w:p>
        </w:tc>
        <w:tc>
          <w:tcPr>
            <w:tcW w:w="4253" w:type="dxa"/>
            <w:shd w:val="clear" w:color="auto" w:fill="auto"/>
            <w:noWrap/>
            <w:vAlign w:val="center"/>
            <w:hideMark/>
          </w:tcPr>
          <w:p w14:paraId="368B32F8" w14:textId="77777777" w:rsidR="00E6423C" w:rsidRPr="00E6423C" w:rsidRDefault="00E6423C" w:rsidP="00E6423C">
            <w:pPr>
              <w:spacing w:line="360" w:lineRule="auto"/>
              <w:rPr>
                <w:rFonts w:asciiTheme="minorHAnsi" w:hAnsiTheme="minorHAnsi" w:cstheme="minorHAnsi"/>
                <w:color w:val="000000"/>
                <w:sz w:val="22"/>
                <w:szCs w:val="22"/>
              </w:rPr>
            </w:pPr>
            <w:r w:rsidRPr="00E6423C">
              <w:rPr>
                <w:rFonts w:asciiTheme="minorHAnsi" w:hAnsiTheme="minorHAnsi" w:cstheme="minorHAnsi"/>
                <w:color w:val="000000"/>
                <w:sz w:val="22"/>
                <w:szCs w:val="22"/>
              </w:rPr>
              <w:t>Available in 10 Kg &amp; 20 Kg</w:t>
            </w:r>
          </w:p>
        </w:tc>
      </w:tr>
    </w:tbl>
    <w:p w14:paraId="31BB2F97" w14:textId="39726624" w:rsidR="0072297F" w:rsidRDefault="00E6423C" w:rsidP="00557D08">
      <w:pPr>
        <w:pStyle w:val="ListParagraph"/>
        <w:autoSpaceDE w:val="0"/>
        <w:autoSpaceDN w:val="0"/>
        <w:adjustRightInd w:val="0"/>
        <w:spacing w:before="240" w:after="240" w:line="360" w:lineRule="auto"/>
        <w:ind w:left="1134" w:right="-425"/>
        <w:jc w:val="both"/>
        <w:rPr>
          <w:rFonts w:ascii="Arial" w:hAnsi="Arial" w:cs="Arial"/>
          <w:bCs/>
          <w:sz w:val="22"/>
          <w:szCs w:val="22"/>
          <w:lang w:eastAsia="en-IN"/>
        </w:rPr>
      </w:pPr>
      <w:r w:rsidRPr="00E6423C">
        <w:rPr>
          <w:rFonts w:ascii="Arial" w:hAnsi="Arial" w:cs="Arial"/>
          <w:bCs/>
          <w:sz w:val="22"/>
          <w:szCs w:val="22"/>
          <w:lang w:eastAsia="en-IN"/>
        </w:rPr>
        <w:t xml:space="preserve">Apart from the above-mentioned range of rice products, KFL also </w:t>
      </w:r>
      <w:r w:rsidR="004077DC">
        <w:rPr>
          <w:rFonts w:ascii="Arial" w:hAnsi="Arial" w:cs="Arial"/>
          <w:bCs/>
          <w:sz w:val="22"/>
          <w:szCs w:val="22"/>
          <w:lang w:eastAsia="en-IN"/>
        </w:rPr>
        <w:t xml:space="preserve">deals in </w:t>
      </w:r>
      <w:r w:rsidRPr="00E6423C">
        <w:rPr>
          <w:rFonts w:ascii="Arial" w:hAnsi="Arial" w:cs="Arial"/>
          <w:bCs/>
          <w:sz w:val="22"/>
          <w:szCs w:val="22"/>
          <w:lang w:eastAsia="en-IN"/>
        </w:rPr>
        <w:t>Private Label products which include both ‘Basmati Rice &amp; ‘Non-Basmati Rice’.</w:t>
      </w:r>
      <w:r>
        <w:rPr>
          <w:rFonts w:ascii="Arial" w:hAnsi="Arial" w:cs="Arial"/>
          <w:bCs/>
          <w:sz w:val="22"/>
          <w:szCs w:val="22"/>
          <w:lang w:eastAsia="en-IN"/>
        </w:rPr>
        <w:t xml:space="preserve"> </w:t>
      </w:r>
      <w:r w:rsidRPr="00E6423C">
        <w:rPr>
          <w:rFonts w:ascii="Arial" w:hAnsi="Arial" w:cs="Arial"/>
          <w:bCs/>
          <w:sz w:val="22"/>
          <w:szCs w:val="22"/>
          <w:lang w:eastAsia="en-IN"/>
        </w:rPr>
        <w:t>Some of the major products which can be provided under the Rice Category are mentioned here-under</w:t>
      </w:r>
      <w:r>
        <w:rPr>
          <w:rFonts w:ascii="Arial" w:hAnsi="Arial" w:cs="Arial"/>
          <w:bCs/>
          <w:sz w:val="22"/>
          <w:szCs w:val="22"/>
          <w:lang w:eastAsia="en-IN"/>
        </w:rPr>
        <w:t>:</w:t>
      </w:r>
    </w:p>
    <w:p w14:paraId="7959F7F6" w14:textId="4DC58E53" w:rsidR="00E6423C" w:rsidRPr="00E6423C" w:rsidRDefault="00E6423C" w:rsidP="00557D08">
      <w:pPr>
        <w:pStyle w:val="ListParagraph"/>
        <w:numPr>
          <w:ilvl w:val="0"/>
          <w:numId w:val="32"/>
        </w:numPr>
        <w:autoSpaceDE w:val="0"/>
        <w:autoSpaceDN w:val="0"/>
        <w:adjustRightInd w:val="0"/>
        <w:spacing w:before="240" w:line="360" w:lineRule="auto"/>
        <w:ind w:left="1560" w:right="-425" w:hanging="425"/>
        <w:jc w:val="both"/>
        <w:rPr>
          <w:rFonts w:ascii="Arial" w:hAnsi="Arial" w:cs="Arial"/>
          <w:b/>
          <w:sz w:val="22"/>
          <w:szCs w:val="22"/>
          <w:lang w:eastAsia="en-IN"/>
        </w:rPr>
      </w:pPr>
      <w:r w:rsidRPr="00E6423C">
        <w:rPr>
          <w:rFonts w:ascii="Arial" w:hAnsi="Arial" w:cs="Arial"/>
          <w:b/>
          <w:sz w:val="22"/>
          <w:szCs w:val="22"/>
          <w:lang w:eastAsia="en-IN"/>
        </w:rPr>
        <w:t>Basmati Rice</w:t>
      </w:r>
    </w:p>
    <w:p w14:paraId="59189286" w14:textId="7ABB66D6" w:rsidR="00E6423C" w:rsidRDefault="00E6423C" w:rsidP="00557D08">
      <w:pPr>
        <w:pStyle w:val="ListParagraph"/>
        <w:numPr>
          <w:ilvl w:val="1"/>
          <w:numId w:val="32"/>
        </w:numPr>
        <w:autoSpaceDE w:val="0"/>
        <w:autoSpaceDN w:val="0"/>
        <w:adjustRightInd w:val="0"/>
        <w:spacing w:line="360" w:lineRule="auto"/>
        <w:ind w:left="1985" w:right="-425" w:hanging="425"/>
        <w:jc w:val="both"/>
        <w:rPr>
          <w:rFonts w:ascii="Arial" w:hAnsi="Arial" w:cs="Arial"/>
          <w:bCs/>
          <w:sz w:val="22"/>
          <w:szCs w:val="22"/>
          <w:lang w:eastAsia="en-IN"/>
        </w:rPr>
      </w:pPr>
      <w:r w:rsidRPr="00E6423C">
        <w:rPr>
          <w:rFonts w:ascii="Arial" w:hAnsi="Arial" w:cs="Arial"/>
          <w:bCs/>
          <w:sz w:val="22"/>
          <w:szCs w:val="22"/>
          <w:lang w:eastAsia="en-IN"/>
        </w:rPr>
        <w:t>Traditional Basmati (Raw, Sela &amp; Brown)</w:t>
      </w:r>
    </w:p>
    <w:p w14:paraId="793D1EA0" w14:textId="4C6CFA32" w:rsidR="00E6423C" w:rsidRDefault="00E6423C" w:rsidP="00557D08">
      <w:pPr>
        <w:pStyle w:val="ListParagraph"/>
        <w:numPr>
          <w:ilvl w:val="1"/>
          <w:numId w:val="32"/>
        </w:numPr>
        <w:autoSpaceDE w:val="0"/>
        <w:autoSpaceDN w:val="0"/>
        <w:adjustRightInd w:val="0"/>
        <w:spacing w:line="360" w:lineRule="auto"/>
        <w:ind w:left="1985" w:right="-425" w:hanging="425"/>
        <w:jc w:val="both"/>
        <w:rPr>
          <w:rFonts w:ascii="Arial" w:hAnsi="Arial" w:cs="Arial"/>
          <w:bCs/>
          <w:sz w:val="22"/>
          <w:szCs w:val="22"/>
          <w:lang w:eastAsia="en-IN"/>
        </w:rPr>
      </w:pPr>
      <w:r w:rsidRPr="00E6423C">
        <w:rPr>
          <w:rFonts w:ascii="Arial" w:hAnsi="Arial" w:cs="Arial"/>
          <w:bCs/>
          <w:sz w:val="22"/>
          <w:szCs w:val="22"/>
          <w:lang w:eastAsia="en-IN"/>
        </w:rPr>
        <w:t>1121 Basmati Rice (Raw, Creamy Sela, Golden Sela)</w:t>
      </w:r>
    </w:p>
    <w:p w14:paraId="70F40D6E" w14:textId="2DE35BB4" w:rsidR="00E6423C" w:rsidRDefault="00E6423C" w:rsidP="00557D08">
      <w:pPr>
        <w:pStyle w:val="ListParagraph"/>
        <w:numPr>
          <w:ilvl w:val="1"/>
          <w:numId w:val="32"/>
        </w:numPr>
        <w:autoSpaceDE w:val="0"/>
        <w:autoSpaceDN w:val="0"/>
        <w:adjustRightInd w:val="0"/>
        <w:spacing w:line="360" w:lineRule="auto"/>
        <w:ind w:left="1985" w:right="-425" w:hanging="425"/>
        <w:jc w:val="both"/>
        <w:rPr>
          <w:rFonts w:ascii="Arial" w:hAnsi="Arial" w:cs="Arial"/>
          <w:bCs/>
          <w:sz w:val="22"/>
          <w:szCs w:val="22"/>
          <w:lang w:eastAsia="en-IN"/>
        </w:rPr>
      </w:pPr>
      <w:r w:rsidRPr="00E6423C">
        <w:rPr>
          <w:rFonts w:ascii="Arial" w:hAnsi="Arial" w:cs="Arial"/>
          <w:bCs/>
          <w:sz w:val="22"/>
          <w:szCs w:val="22"/>
          <w:lang w:eastAsia="en-IN"/>
        </w:rPr>
        <w:t>Pusa Basmati Rice (Raw, Creamy Sela, Golden Sela)</w:t>
      </w:r>
    </w:p>
    <w:p w14:paraId="27F869F6" w14:textId="0CBE8549" w:rsidR="00E6423C" w:rsidRDefault="00E6423C" w:rsidP="00557D08">
      <w:pPr>
        <w:pStyle w:val="ListParagraph"/>
        <w:numPr>
          <w:ilvl w:val="1"/>
          <w:numId w:val="32"/>
        </w:numPr>
        <w:autoSpaceDE w:val="0"/>
        <w:autoSpaceDN w:val="0"/>
        <w:adjustRightInd w:val="0"/>
        <w:spacing w:after="240" w:line="360" w:lineRule="auto"/>
        <w:ind w:left="1985" w:right="-425" w:hanging="425"/>
        <w:jc w:val="both"/>
        <w:rPr>
          <w:rFonts w:ascii="Arial" w:hAnsi="Arial" w:cs="Arial"/>
          <w:bCs/>
          <w:sz w:val="22"/>
          <w:szCs w:val="22"/>
          <w:lang w:eastAsia="en-IN"/>
        </w:rPr>
      </w:pPr>
      <w:r w:rsidRPr="00E6423C">
        <w:rPr>
          <w:rFonts w:ascii="Arial" w:hAnsi="Arial" w:cs="Arial"/>
          <w:bCs/>
          <w:sz w:val="22"/>
          <w:szCs w:val="22"/>
          <w:lang w:eastAsia="en-IN"/>
        </w:rPr>
        <w:t>Organic Basmati</w:t>
      </w:r>
    </w:p>
    <w:p w14:paraId="5838DE06" w14:textId="60013CD2" w:rsidR="00E6423C" w:rsidRPr="00E6423C" w:rsidRDefault="00E6423C" w:rsidP="00557D08">
      <w:pPr>
        <w:pStyle w:val="ListParagraph"/>
        <w:numPr>
          <w:ilvl w:val="0"/>
          <w:numId w:val="32"/>
        </w:numPr>
        <w:autoSpaceDE w:val="0"/>
        <w:autoSpaceDN w:val="0"/>
        <w:adjustRightInd w:val="0"/>
        <w:spacing w:before="240" w:line="360" w:lineRule="auto"/>
        <w:ind w:left="1560" w:right="-425" w:hanging="425"/>
        <w:jc w:val="both"/>
        <w:rPr>
          <w:rFonts w:ascii="Arial" w:hAnsi="Arial" w:cs="Arial"/>
          <w:b/>
          <w:sz w:val="22"/>
          <w:szCs w:val="22"/>
          <w:lang w:eastAsia="en-IN"/>
        </w:rPr>
      </w:pPr>
      <w:r w:rsidRPr="00E6423C">
        <w:rPr>
          <w:rFonts w:ascii="Arial" w:hAnsi="Arial" w:cs="Arial"/>
          <w:b/>
          <w:sz w:val="22"/>
          <w:szCs w:val="22"/>
          <w:lang w:eastAsia="en-IN"/>
        </w:rPr>
        <w:t>Non-Basmati Rice</w:t>
      </w:r>
    </w:p>
    <w:p w14:paraId="209AFB9F" w14:textId="7BADFB2B" w:rsidR="00E6423C" w:rsidRDefault="00E6423C" w:rsidP="00557D08">
      <w:pPr>
        <w:pStyle w:val="ListParagraph"/>
        <w:numPr>
          <w:ilvl w:val="1"/>
          <w:numId w:val="32"/>
        </w:numPr>
        <w:autoSpaceDE w:val="0"/>
        <w:autoSpaceDN w:val="0"/>
        <w:adjustRightInd w:val="0"/>
        <w:spacing w:line="360" w:lineRule="auto"/>
        <w:ind w:left="1985" w:right="-425" w:hanging="425"/>
        <w:jc w:val="both"/>
        <w:rPr>
          <w:rFonts w:ascii="Arial" w:hAnsi="Arial" w:cs="Arial"/>
          <w:bCs/>
          <w:sz w:val="22"/>
          <w:szCs w:val="22"/>
          <w:lang w:eastAsia="en-IN"/>
        </w:rPr>
      </w:pPr>
      <w:r w:rsidRPr="00E6423C">
        <w:rPr>
          <w:rFonts w:ascii="Arial" w:hAnsi="Arial" w:cs="Arial"/>
          <w:bCs/>
          <w:sz w:val="22"/>
          <w:szCs w:val="22"/>
          <w:lang w:eastAsia="en-IN"/>
        </w:rPr>
        <w:t>Matta Rice (sourced from Indian state of ‘Kerala’)</w:t>
      </w:r>
    </w:p>
    <w:p w14:paraId="238A5767" w14:textId="13C0E64D" w:rsidR="00E6423C" w:rsidRDefault="00E6423C" w:rsidP="00557D08">
      <w:pPr>
        <w:pStyle w:val="ListParagraph"/>
        <w:numPr>
          <w:ilvl w:val="1"/>
          <w:numId w:val="32"/>
        </w:numPr>
        <w:autoSpaceDE w:val="0"/>
        <w:autoSpaceDN w:val="0"/>
        <w:adjustRightInd w:val="0"/>
        <w:spacing w:line="360" w:lineRule="auto"/>
        <w:ind w:left="1985" w:right="-425" w:hanging="425"/>
        <w:jc w:val="both"/>
        <w:rPr>
          <w:rFonts w:ascii="Arial" w:hAnsi="Arial" w:cs="Arial"/>
          <w:bCs/>
          <w:sz w:val="22"/>
          <w:szCs w:val="22"/>
          <w:lang w:eastAsia="en-IN"/>
        </w:rPr>
      </w:pPr>
      <w:r w:rsidRPr="00E6423C">
        <w:rPr>
          <w:rFonts w:ascii="Arial" w:hAnsi="Arial" w:cs="Arial"/>
          <w:bCs/>
          <w:sz w:val="22"/>
          <w:szCs w:val="22"/>
          <w:lang w:eastAsia="en-IN"/>
        </w:rPr>
        <w:lastRenderedPageBreak/>
        <w:t>IR-36 Rice (sourced from Indian state of ‘Madhya Pradesh’&amp; other regions)</w:t>
      </w:r>
    </w:p>
    <w:p w14:paraId="12F4C42D" w14:textId="1E6A8434" w:rsidR="00E6423C" w:rsidRDefault="00E6423C" w:rsidP="00557D08">
      <w:pPr>
        <w:pStyle w:val="ListParagraph"/>
        <w:numPr>
          <w:ilvl w:val="1"/>
          <w:numId w:val="32"/>
        </w:numPr>
        <w:autoSpaceDE w:val="0"/>
        <w:autoSpaceDN w:val="0"/>
        <w:adjustRightInd w:val="0"/>
        <w:spacing w:line="360" w:lineRule="auto"/>
        <w:ind w:left="1985" w:right="-425" w:hanging="425"/>
        <w:jc w:val="both"/>
        <w:rPr>
          <w:rFonts w:ascii="Arial" w:hAnsi="Arial" w:cs="Arial"/>
          <w:bCs/>
          <w:sz w:val="22"/>
          <w:szCs w:val="22"/>
          <w:lang w:eastAsia="en-IN"/>
        </w:rPr>
      </w:pPr>
      <w:r w:rsidRPr="00E6423C">
        <w:rPr>
          <w:rFonts w:ascii="Arial" w:hAnsi="Arial" w:cs="Arial"/>
          <w:bCs/>
          <w:sz w:val="22"/>
          <w:szCs w:val="22"/>
          <w:lang w:eastAsia="en-IN"/>
        </w:rPr>
        <w:t>IR-108 Rice (sourced from ‘Gujarat’,)</w:t>
      </w:r>
    </w:p>
    <w:p w14:paraId="7EDA605C" w14:textId="4C4E5C04" w:rsidR="00E6423C" w:rsidRDefault="00E6423C" w:rsidP="00557D08">
      <w:pPr>
        <w:pStyle w:val="ListParagraph"/>
        <w:numPr>
          <w:ilvl w:val="1"/>
          <w:numId w:val="32"/>
        </w:numPr>
        <w:autoSpaceDE w:val="0"/>
        <w:autoSpaceDN w:val="0"/>
        <w:adjustRightInd w:val="0"/>
        <w:spacing w:line="360" w:lineRule="auto"/>
        <w:ind w:left="1985" w:right="-425" w:hanging="425"/>
        <w:jc w:val="both"/>
        <w:rPr>
          <w:rFonts w:ascii="Arial" w:hAnsi="Arial" w:cs="Arial"/>
          <w:bCs/>
          <w:sz w:val="22"/>
          <w:szCs w:val="22"/>
          <w:lang w:eastAsia="en-IN"/>
        </w:rPr>
      </w:pPr>
      <w:r w:rsidRPr="00E6423C">
        <w:rPr>
          <w:rFonts w:ascii="Arial" w:hAnsi="Arial" w:cs="Arial"/>
          <w:bCs/>
          <w:sz w:val="22"/>
          <w:szCs w:val="22"/>
          <w:lang w:eastAsia="en-IN"/>
        </w:rPr>
        <w:t>Swarna Rice (sourced from Indian State of ‘West Bengal’)</w:t>
      </w:r>
    </w:p>
    <w:p w14:paraId="55AD0FD9" w14:textId="354811C4" w:rsidR="00E6423C" w:rsidRDefault="00E6423C" w:rsidP="00557D08">
      <w:pPr>
        <w:pStyle w:val="ListParagraph"/>
        <w:numPr>
          <w:ilvl w:val="1"/>
          <w:numId w:val="32"/>
        </w:numPr>
        <w:autoSpaceDE w:val="0"/>
        <w:autoSpaceDN w:val="0"/>
        <w:adjustRightInd w:val="0"/>
        <w:spacing w:line="360" w:lineRule="auto"/>
        <w:ind w:left="1985" w:right="-425" w:hanging="425"/>
        <w:jc w:val="both"/>
        <w:rPr>
          <w:rFonts w:ascii="Arial" w:hAnsi="Arial" w:cs="Arial"/>
          <w:bCs/>
          <w:sz w:val="22"/>
          <w:szCs w:val="22"/>
          <w:lang w:eastAsia="en-IN"/>
        </w:rPr>
      </w:pPr>
      <w:r w:rsidRPr="00E6423C">
        <w:rPr>
          <w:rFonts w:ascii="Arial" w:hAnsi="Arial" w:cs="Arial"/>
          <w:bCs/>
          <w:sz w:val="22"/>
          <w:szCs w:val="22"/>
          <w:lang w:eastAsia="en-IN"/>
        </w:rPr>
        <w:t>PR-106 (Sourced from ‘Punjab’)</w:t>
      </w:r>
    </w:p>
    <w:p w14:paraId="6244AF2E" w14:textId="43CC126C" w:rsidR="00555614" w:rsidRPr="00555614" w:rsidRDefault="00E6423C" w:rsidP="00557D08">
      <w:pPr>
        <w:pStyle w:val="ListParagraph"/>
        <w:numPr>
          <w:ilvl w:val="1"/>
          <w:numId w:val="32"/>
        </w:numPr>
        <w:autoSpaceDE w:val="0"/>
        <w:autoSpaceDN w:val="0"/>
        <w:adjustRightInd w:val="0"/>
        <w:spacing w:line="360" w:lineRule="auto"/>
        <w:ind w:left="1985" w:right="-425" w:hanging="425"/>
        <w:jc w:val="both"/>
        <w:rPr>
          <w:rFonts w:ascii="Arial" w:hAnsi="Arial" w:cs="Arial"/>
          <w:sz w:val="22"/>
          <w:szCs w:val="22"/>
        </w:rPr>
      </w:pPr>
      <w:r w:rsidRPr="00E6423C">
        <w:rPr>
          <w:rFonts w:ascii="Arial" w:hAnsi="Arial" w:cs="Arial"/>
          <w:bCs/>
          <w:sz w:val="22"/>
          <w:szCs w:val="22"/>
          <w:lang w:eastAsia="en-IN"/>
        </w:rPr>
        <w:t>Sona Massori (sourced from ‘Andhra Pradesh’)</w:t>
      </w:r>
      <w:r w:rsidRPr="00555614">
        <w:rPr>
          <w:rFonts w:ascii="Arial" w:hAnsi="Arial" w:cs="Arial"/>
          <w:sz w:val="22"/>
          <w:szCs w:val="22"/>
        </w:rPr>
        <w:t xml:space="preserve"> </w:t>
      </w:r>
    </w:p>
    <w:p w14:paraId="35A27800" w14:textId="51835544" w:rsidR="00EA7A66" w:rsidRDefault="00443979" w:rsidP="00557D08">
      <w:pPr>
        <w:pStyle w:val="ListParagraph"/>
        <w:autoSpaceDE w:val="0"/>
        <w:autoSpaceDN w:val="0"/>
        <w:adjustRightInd w:val="0"/>
        <w:spacing w:before="240" w:after="240" w:line="360" w:lineRule="auto"/>
        <w:ind w:left="1134" w:right="-425"/>
        <w:jc w:val="both"/>
        <w:rPr>
          <w:rFonts w:ascii="Arial" w:hAnsi="Arial" w:cs="Arial"/>
          <w:bCs/>
          <w:sz w:val="22"/>
          <w:szCs w:val="22"/>
          <w:shd w:val="clear" w:color="auto" w:fill="FFFFFF"/>
        </w:rPr>
      </w:pPr>
      <w:r w:rsidRPr="00443979">
        <w:rPr>
          <w:rFonts w:ascii="Arial" w:hAnsi="Arial" w:cs="Arial"/>
          <w:bCs/>
          <w:sz w:val="22"/>
          <w:szCs w:val="22"/>
          <w:shd w:val="clear" w:color="auto" w:fill="FFFFFF"/>
        </w:rPr>
        <w:t>The rice plant is well equipped to provide flexibility in pack sizes, packaging material, consistent product quality and reliability of deliveries. The various packaging options for Private label are</w:t>
      </w:r>
      <w:r>
        <w:rPr>
          <w:rFonts w:ascii="Arial" w:hAnsi="Arial" w:cs="Arial"/>
          <w:bCs/>
          <w:sz w:val="22"/>
          <w:szCs w:val="22"/>
          <w:shd w:val="clear" w:color="auto" w:fill="FFFFFF"/>
        </w:rPr>
        <w:t xml:space="preserve"> </w:t>
      </w:r>
      <w:r w:rsidR="004077DC" w:rsidRPr="00443979">
        <w:rPr>
          <w:rFonts w:ascii="Arial" w:hAnsi="Arial" w:cs="Arial"/>
          <w:bCs/>
          <w:sz w:val="22"/>
          <w:szCs w:val="22"/>
          <w:shd w:val="clear" w:color="auto" w:fill="FFFFFF"/>
        </w:rPr>
        <w:t>non-Woven</w:t>
      </w:r>
      <w:r w:rsidRPr="00443979">
        <w:rPr>
          <w:rFonts w:ascii="Arial" w:hAnsi="Arial" w:cs="Arial"/>
          <w:bCs/>
          <w:sz w:val="22"/>
          <w:szCs w:val="22"/>
          <w:shd w:val="clear" w:color="auto" w:fill="FFFFFF"/>
        </w:rPr>
        <w:t xml:space="preserve"> bags</w:t>
      </w:r>
      <w:r>
        <w:rPr>
          <w:rFonts w:ascii="Arial" w:hAnsi="Arial" w:cs="Arial"/>
          <w:bCs/>
          <w:sz w:val="22"/>
          <w:szCs w:val="22"/>
          <w:shd w:val="clear" w:color="auto" w:fill="FFFFFF"/>
        </w:rPr>
        <w:t xml:space="preserve">, </w:t>
      </w:r>
      <w:r w:rsidRPr="00443979">
        <w:rPr>
          <w:rFonts w:ascii="Arial" w:hAnsi="Arial" w:cs="Arial"/>
          <w:bCs/>
          <w:sz w:val="22"/>
          <w:szCs w:val="22"/>
          <w:shd w:val="clear" w:color="auto" w:fill="FFFFFF"/>
        </w:rPr>
        <w:t>Jute bags</w:t>
      </w:r>
      <w:r>
        <w:rPr>
          <w:rFonts w:ascii="Arial" w:hAnsi="Arial" w:cs="Arial"/>
          <w:bCs/>
          <w:sz w:val="22"/>
          <w:szCs w:val="22"/>
          <w:shd w:val="clear" w:color="auto" w:fill="FFFFFF"/>
        </w:rPr>
        <w:t xml:space="preserve">, </w:t>
      </w:r>
      <w:r w:rsidRPr="00443979">
        <w:rPr>
          <w:rFonts w:ascii="Arial" w:hAnsi="Arial" w:cs="Arial"/>
          <w:bCs/>
          <w:sz w:val="22"/>
          <w:szCs w:val="22"/>
          <w:shd w:val="clear" w:color="auto" w:fill="FFFFFF"/>
        </w:rPr>
        <w:t>Laminate / Pouches</w:t>
      </w:r>
      <w:r>
        <w:rPr>
          <w:rFonts w:ascii="Arial" w:hAnsi="Arial" w:cs="Arial"/>
          <w:bCs/>
          <w:sz w:val="22"/>
          <w:szCs w:val="22"/>
          <w:shd w:val="clear" w:color="auto" w:fill="FFFFFF"/>
        </w:rPr>
        <w:t xml:space="preserve"> &amp; </w:t>
      </w:r>
      <w:r w:rsidRPr="00443979">
        <w:rPr>
          <w:rFonts w:ascii="Arial" w:hAnsi="Arial" w:cs="Arial"/>
          <w:bCs/>
          <w:sz w:val="22"/>
          <w:szCs w:val="22"/>
          <w:shd w:val="clear" w:color="auto" w:fill="FFFFFF"/>
        </w:rPr>
        <w:t>Metallic Laminates</w:t>
      </w:r>
      <w:r>
        <w:rPr>
          <w:rFonts w:ascii="Arial" w:hAnsi="Arial" w:cs="Arial"/>
          <w:bCs/>
          <w:sz w:val="22"/>
          <w:szCs w:val="22"/>
          <w:shd w:val="clear" w:color="auto" w:fill="FFFFFF"/>
        </w:rPr>
        <w:t>.</w:t>
      </w:r>
    </w:p>
    <w:p w14:paraId="1358F212" w14:textId="3E4F274C" w:rsidR="00443979" w:rsidRPr="00443979" w:rsidRDefault="00443979" w:rsidP="00557D08">
      <w:pPr>
        <w:pStyle w:val="ListParagraph"/>
        <w:numPr>
          <w:ilvl w:val="0"/>
          <w:numId w:val="31"/>
        </w:numPr>
        <w:autoSpaceDE w:val="0"/>
        <w:autoSpaceDN w:val="0"/>
        <w:adjustRightInd w:val="0"/>
        <w:spacing w:before="240" w:after="240" w:line="360" w:lineRule="auto"/>
        <w:ind w:left="1134" w:right="-425" w:hanging="567"/>
        <w:jc w:val="both"/>
        <w:rPr>
          <w:rFonts w:ascii="Arial" w:hAnsi="Arial" w:cs="Arial"/>
          <w:b/>
          <w:sz w:val="22"/>
          <w:szCs w:val="22"/>
          <w:shd w:val="clear" w:color="auto" w:fill="FFFFFF"/>
        </w:rPr>
      </w:pPr>
      <w:r w:rsidRPr="00443979">
        <w:rPr>
          <w:rFonts w:ascii="Arial" w:hAnsi="Arial" w:cs="Arial"/>
          <w:b/>
          <w:sz w:val="22"/>
          <w:szCs w:val="22"/>
          <w:shd w:val="clear" w:color="auto" w:fill="FFFFFF"/>
        </w:rPr>
        <w:t>Food Factory</w:t>
      </w:r>
      <w:r>
        <w:rPr>
          <w:rFonts w:ascii="Arial" w:hAnsi="Arial" w:cs="Arial"/>
          <w:b/>
          <w:sz w:val="22"/>
          <w:szCs w:val="22"/>
          <w:shd w:val="clear" w:color="auto" w:fill="FFFFFF"/>
        </w:rPr>
        <w:t xml:space="preserve">: </w:t>
      </w:r>
      <w:r w:rsidRPr="0072297F">
        <w:rPr>
          <w:rFonts w:ascii="Arial" w:hAnsi="Arial" w:cs="Arial"/>
          <w:bCs/>
          <w:sz w:val="22"/>
          <w:szCs w:val="22"/>
          <w:lang w:eastAsia="en-IN"/>
        </w:rPr>
        <w:t xml:space="preserve">Below table shows the various </w:t>
      </w:r>
      <w:r>
        <w:rPr>
          <w:rFonts w:ascii="Arial" w:hAnsi="Arial" w:cs="Arial"/>
          <w:bCs/>
          <w:sz w:val="22"/>
          <w:szCs w:val="22"/>
          <w:lang w:eastAsia="en-IN"/>
        </w:rPr>
        <w:t xml:space="preserve">category of rice products available at the </w:t>
      </w:r>
      <w:r w:rsidRPr="00443979">
        <w:rPr>
          <w:rFonts w:ascii="Arial" w:hAnsi="Arial" w:cs="Arial"/>
          <w:b/>
          <w:sz w:val="22"/>
          <w:szCs w:val="22"/>
          <w:lang w:eastAsia="en-IN"/>
        </w:rPr>
        <w:t>M/s Kohinoor Foods Limited</w:t>
      </w:r>
      <w:r>
        <w:rPr>
          <w:rFonts w:ascii="Arial" w:hAnsi="Arial" w:cs="Arial"/>
          <w:bCs/>
          <w:sz w:val="22"/>
          <w:szCs w:val="22"/>
          <w:lang w:eastAsia="en-IN"/>
        </w:rPr>
        <w:t>’s food factory:</w:t>
      </w:r>
    </w:p>
    <w:tbl>
      <w:tblPr>
        <w:tblW w:w="8789"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701"/>
        <w:gridCol w:w="3685"/>
        <w:gridCol w:w="2836"/>
      </w:tblGrid>
      <w:tr w:rsidR="004077DC" w:rsidRPr="00557D08" w14:paraId="01248A43" w14:textId="77777777" w:rsidTr="005E3BCA">
        <w:trPr>
          <w:trHeight w:val="300"/>
        </w:trPr>
        <w:tc>
          <w:tcPr>
            <w:tcW w:w="567" w:type="dxa"/>
            <w:shd w:val="clear" w:color="auto" w:fill="002060"/>
            <w:noWrap/>
            <w:vAlign w:val="center"/>
            <w:hideMark/>
          </w:tcPr>
          <w:p w14:paraId="09529A8E" w14:textId="77777777" w:rsidR="004077DC" w:rsidRPr="00557D08" w:rsidRDefault="004077DC" w:rsidP="00557D08">
            <w:pPr>
              <w:spacing w:line="360" w:lineRule="auto"/>
              <w:jc w:val="center"/>
              <w:rPr>
                <w:rFonts w:asciiTheme="minorHAnsi" w:hAnsiTheme="minorHAnsi" w:cstheme="minorHAnsi"/>
                <w:b/>
                <w:bCs/>
                <w:color w:val="FFFFFF"/>
                <w:sz w:val="22"/>
                <w:szCs w:val="22"/>
              </w:rPr>
            </w:pPr>
            <w:r w:rsidRPr="00557D08">
              <w:rPr>
                <w:rFonts w:asciiTheme="minorHAnsi" w:hAnsiTheme="minorHAnsi" w:cstheme="minorHAnsi"/>
                <w:b/>
                <w:bCs/>
                <w:color w:val="FFFFFF"/>
                <w:sz w:val="22"/>
                <w:szCs w:val="22"/>
              </w:rPr>
              <w:t xml:space="preserve">S. No. </w:t>
            </w:r>
          </w:p>
        </w:tc>
        <w:tc>
          <w:tcPr>
            <w:tcW w:w="1701" w:type="dxa"/>
            <w:shd w:val="clear" w:color="auto" w:fill="002060"/>
            <w:noWrap/>
            <w:vAlign w:val="center"/>
            <w:hideMark/>
          </w:tcPr>
          <w:p w14:paraId="40FFE62B" w14:textId="77777777" w:rsidR="004077DC" w:rsidRPr="00557D08" w:rsidRDefault="004077DC" w:rsidP="00557D08">
            <w:pPr>
              <w:spacing w:line="360" w:lineRule="auto"/>
              <w:jc w:val="center"/>
              <w:rPr>
                <w:rFonts w:asciiTheme="minorHAnsi" w:hAnsiTheme="minorHAnsi" w:cstheme="minorHAnsi"/>
                <w:b/>
                <w:bCs/>
                <w:color w:val="FFFFFF"/>
                <w:sz w:val="22"/>
                <w:szCs w:val="22"/>
              </w:rPr>
            </w:pPr>
            <w:r w:rsidRPr="00557D08">
              <w:rPr>
                <w:rFonts w:asciiTheme="minorHAnsi" w:hAnsiTheme="minorHAnsi" w:cstheme="minorHAnsi"/>
                <w:b/>
                <w:bCs/>
                <w:color w:val="FFFFFF"/>
                <w:sz w:val="22"/>
                <w:szCs w:val="22"/>
              </w:rPr>
              <w:t>Category / Sub-Category</w:t>
            </w:r>
          </w:p>
        </w:tc>
        <w:tc>
          <w:tcPr>
            <w:tcW w:w="3685" w:type="dxa"/>
            <w:shd w:val="clear" w:color="auto" w:fill="002060"/>
            <w:noWrap/>
            <w:vAlign w:val="center"/>
            <w:hideMark/>
          </w:tcPr>
          <w:p w14:paraId="342DDC62" w14:textId="77777777" w:rsidR="004077DC" w:rsidRPr="00557D08" w:rsidRDefault="004077DC" w:rsidP="00557D08">
            <w:pPr>
              <w:spacing w:line="360" w:lineRule="auto"/>
              <w:jc w:val="center"/>
              <w:rPr>
                <w:rFonts w:asciiTheme="minorHAnsi" w:hAnsiTheme="minorHAnsi" w:cstheme="minorHAnsi"/>
                <w:b/>
                <w:bCs/>
                <w:color w:val="FFFFFF"/>
                <w:sz w:val="22"/>
                <w:szCs w:val="22"/>
              </w:rPr>
            </w:pPr>
            <w:r w:rsidRPr="00557D08">
              <w:rPr>
                <w:rFonts w:asciiTheme="minorHAnsi" w:hAnsiTheme="minorHAnsi" w:cstheme="minorHAnsi"/>
                <w:b/>
                <w:bCs/>
                <w:color w:val="FFFFFF"/>
                <w:sz w:val="22"/>
                <w:szCs w:val="22"/>
              </w:rPr>
              <w:t>Description</w:t>
            </w:r>
          </w:p>
        </w:tc>
        <w:tc>
          <w:tcPr>
            <w:tcW w:w="2836" w:type="dxa"/>
            <w:shd w:val="clear" w:color="auto" w:fill="002060"/>
            <w:noWrap/>
            <w:vAlign w:val="center"/>
            <w:hideMark/>
          </w:tcPr>
          <w:p w14:paraId="5E6C707E" w14:textId="77777777" w:rsidR="004077DC" w:rsidRPr="00557D08" w:rsidRDefault="004077DC" w:rsidP="00557D08">
            <w:pPr>
              <w:spacing w:line="360" w:lineRule="auto"/>
              <w:jc w:val="center"/>
              <w:rPr>
                <w:rFonts w:asciiTheme="minorHAnsi" w:hAnsiTheme="minorHAnsi" w:cstheme="minorHAnsi"/>
                <w:b/>
                <w:bCs/>
                <w:color w:val="FFFFFF"/>
                <w:sz w:val="22"/>
                <w:szCs w:val="22"/>
              </w:rPr>
            </w:pPr>
            <w:r w:rsidRPr="00557D08">
              <w:rPr>
                <w:rFonts w:asciiTheme="minorHAnsi" w:hAnsiTheme="minorHAnsi" w:cstheme="minorHAnsi"/>
                <w:b/>
                <w:bCs/>
                <w:color w:val="FFFFFF"/>
                <w:sz w:val="22"/>
                <w:szCs w:val="22"/>
              </w:rPr>
              <w:t>Available Sizes</w:t>
            </w:r>
          </w:p>
        </w:tc>
      </w:tr>
      <w:tr w:rsidR="004077DC" w:rsidRPr="00557D08" w14:paraId="23492C24" w14:textId="77777777" w:rsidTr="00557D08">
        <w:trPr>
          <w:trHeight w:val="300"/>
        </w:trPr>
        <w:tc>
          <w:tcPr>
            <w:tcW w:w="567" w:type="dxa"/>
            <w:shd w:val="clear" w:color="000000" w:fill="DDEBF7"/>
            <w:noWrap/>
            <w:vAlign w:val="center"/>
            <w:hideMark/>
          </w:tcPr>
          <w:p w14:paraId="71D8E2CF" w14:textId="77777777" w:rsidR="004077DC" w:rsidRPr="00557D08" w:rsidRDefault="004077DC" w:rsidP="00557D08">
            <w:pPr>
              <w:spacing w:line="360" w:lineRule="auto"/>
              <w:jc w:val="center"/>
              <w:rPr>
                <w:rFonts w:asciiTheme="minorHAnsi" w:hAnsiTheme="minorHAnsi" w:cstheme="minorHAnsi"/>
                <w:b/>
                <w:bCs/>
                <w:sz w:val="22"/>
                <w:szCs w:val="22"/>
              </w:rPr>
            </w:pPr>
            <w:r w:rsidRPr="00557D08">
              <w:rPr>
                <w:rFonts w:asciiTheme="minorHAnsi" w:hAnsiTheme="minorHAnsi" w:cstheme="minorHAnsi"/>
                <w:b/>
                <w:bCs/>
                <w:sz w:val="22"/>
                <w:szCs w:val="22"/>
              </w:rPr>
              <w:t>1</w:t>
            </w:r>
          </w:p>
        </w:tc>
        <w:tc>
          <w:tcPr>
            <w:tcW w:w="8222" w:type="dxa"/>
            <w:gridSpan w:val="3"/>
            <w:shd w:val="clear" w:color="000000" w:fill="DDEBF7"/>
            <w:noWrap/>
            <w:vAlign w:val="center"/>
            <w:hideMark/>
          </w:tcPr>
          <w:p w14:paraId="2882216D" w14:textId="77777777" w:rsidR="004077DC" w:rsidRPr="00557D08" w:rsidRDefault="004077DC" w:rsidP="00557D08">
            <w:pPr>
              <w:spacing w:line="360" w:lineRule="auto"/>
              <w:rPr>
                <w:rFonts w:asciiTheme="minorHAnsi" w:hAnsiTheme="minorHAnsi" w:cstheme="minorHAnsi"/>
                <w:b/>
                <w:bCs/>
                <w:sz w:val="22"/>
                <w:szCs w:val="22"/>
              </w:rPr>
            </w:pPr>
            <w:r w:rsidRPr="00557D08">
              <w:rPr>
                <w:rFonts w:asciiTheme="minorHAnsi" w:hAnsiTheme="minorHAnsi" w:cstheme="minorHAnsi"/>
                <w:b/>
                <w:bCs/>
                <w:sz w:val="22"/>
                <w:szCs w:val="22"/>
              </w:rPr>
              <w:t>Microwaveable Rice</w:t>
            </w:r>
          </w:p>
        </w:tc>
      </w:tr>
      <w:tr w:rsidR="004077DC" w:rsidRPr="00557D08" w14:paraId="47434D11" w14:textId="77777777" w:rsidTr="00557D08">
        <w:trPr>
          <w:trHeight w:val="600"/>
        </w:trPr>
        <w:tc>
          <w:tcPr>
            <w:tcW w:w="567" w:type="dxa"/>
            <w:shd w:val="clear" w:color="auto" w:fill="auto"/>
            <w:noWrap/>
            <w:vAlign w:val="center"/>
            <w:hideMark/>
          </w:tcPr>
          <w:p w14:paraId="492F16E0"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a)</w:t>
            </w:r>
          </w:p>
        </w:tc>
        <w:tc>
          <w:tcPr>
            <w:tcW w:w="1701" w:type="dxa"/>
            <w:shd w:val="clear" w:color="auto" w:fill="auto"/>
            <w:vAlign w:val="center"/>
            <w:hideMark/>
          </w:tcPr>
          <w:p w14:paraId="2E8D7940"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Korma Rice</w:t>
            </w:r>
          </w:p>
        </w:tc>
        <w:tc>
          <w:tcPr>
            <w:tcW w:w="3685" w:type="dxa"/>
            <w:shd w:val="clear" w:color="auto" w:fill="auto"/>
            <w:vAlign w:val="center"/>
            <w:hideMark/>
          </w:tcPr>
          <w:p w14:paraId="047158FB"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Prepared in Mughlai Style with cream, nuts and traditional Indian spices.</w:t>
            </w:r>
          </w:p>
        </w:tc>
        <w:tc>
          <w:tcPr>
            <w:tcW w:w="2836" w:type="dxa"/>
            <w:shd w:val="clear" w:color="auto" w:fill="auto"/>
            <w:vAlign w:val="center"/>
            <w:hideMark/>
          </w:tcPr>
          <w:p w14:paraId="0B6F48AA" w14:textId="248CA23B"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Microwaveable Pouch, Monocarton (Microwaveable Pouch Inside) - 250g</w:t>
            </w:r>
          </w:p>
        </w:tc>
      </w:tr>
      <w:tr w:rsidR="004077DC" w:rsidRPr="00557D08" w14:paraId="208770E7" w14:textId="77777777" w:rsidTr="00557D08">
        <w:trPr>
          <w:trHeight w:val="600"/>
        </w:trPr>
        <w:tc>
          <w:tcPr>
            <w:tcW w:w="567" w:type="dxa"/>
            <w:shd w:val="clear" w:color="auto" w:fill="auto"/>
            <w:noWrap/>
            <w:vAlign w:val="center"/>
            <w:hideMark/>
          </w:tcPr>
          <w:p w14:paraId="7BF05E90"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b)</w:t>
            </w:r>
          </w:p>
        </w:tc>
        <w:tc>
          <w:tcPr>
            <w:tcW w:w="1701" w:type="dxa"/>
            <w:shd w:val="clear" w:color="auto" w:fill="auto"/>
            <w:vAlign w:val="center"/>
            <w:hideMark/>
          </w:tcPr>
          <w:p w14:paraId="4F68AEE6"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Brown Rice with Quinoa</w:t>
            </w:r>
          </w:p>
        </w:tc>
        <w:tc>
          <w:tcPr>
            <w:tcW w:w="3685" w:type="dxa"/>
            <w:shd w:val="clear" w:color="auto" w:fill="auto"/>
            <w:vAlign w:val="center"/>
            <w:hideMark/>
          </w:tcPr>
          <w:p w14:paraId="7E0A9FAB"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Combination of Whole grain rice &amp; superfood Red Quinoa</w:t>
            </w:r>
          </w:p>
        </w:tc>
        <w:tc>
          <w:tcPr>
            <w:tcW w:w="2836" w:type="dxa"/>
            <w:tcBorders>
              <w:bottom w:val="single" w:sz="4" w:space="0" w:color="auto"/>
            </w:tcBorders>
            <w:shd w:val="clear" w:color="auto" w:fill="auto"/>
            <w:vAlign w:val="center"/>
            <w:hideMark/>
          </w:tcPr>
          <w:p w14:paraId="789C5575" w14:textId="404B1DB5"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Microwaveable Pouch, Monocarton (Microwaveable Pouch Inside) - 250g</w:t>
            </w:r>
          </w:p>
        </w:tc>
      </w:tr>
      <w:tr w:rsidR="004077DC" w:rsidRPr="00557D08" w14:paraId="6759ABF5" w14:textId="77777777" w:rsidTr="00557D08">
        <w:trPr>
          <w:trHeight w:val="468"/>
        </w:trPr>
        <w:tc>
          <w:tcPr>
            <w:tcW w:w="567" w:type="dxa"/>
            <w:shd w:val="clear" w:color="auto" w:fill="auto"/>
            <w:noWrap/>
            <w:vAlign w:val="center"/>
            <w:hideMark/>
          </w:tcPr>
          <w:p w14:paraId="07030A17"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c)</w:t>
            </w:r>
          </w:p>
        </w:tc>
        <w:tc>
          <w:tcPr>
            <w:tcW w:w="1701" w:type="dxa"/>
            <w:shd w:val="clear" w:color="auto" w:fill="auto"/>
            <w:noWrap/>
            <w:vAlign w:val="center"/>
            <w:hideMark/>
          </w:tcPr>
          <w:p w14:paraId="1AA6C25D"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Steamed Basmati Rice</w:t>
            </w:r>
          </w:p>
        </w:tc>
        <w:tc>
          <w:tcPr>
            <w:tcW w:w="3685" w:type="dxa"/>
            <w:shd w:val="clear" w:color="auto" w:fill="auto"/>
            <w:vAlign w:val="center"/>
            <w:hideMark/>
          </w:tcPr>
          <w:p w14:paraId="0A7B317F" w14:textId="77777777" w:rsidR="004077DC" w:rsidRPr="00557D08" w:rsidRDefault="004077DC" w:rsidP="00E078A7">
            <w:pPr>
              <w:spacing w:line="276" w:lineRule="auto"/>
              <w:rPr>
                <w:rFonts w:asciiTheme="minorHAnsi" w:hAnsiTheme="minorHAnsi" w:cstheme="minorHAnsi"/>
                <w:sz w:val="22"/>
                <w:szCs w:val="22"/>
              </w:rPr>
            </w:pPr>
          </w:p>
        </w:tc>
        <w:tc>
          <w:tcPr>
            <w:tcW w:w="2836" w:type="dxa"/>
            <w:shd w:val="clear" w:color="auto" w:fill="auto"/>
            <w:vAlign w:val="center"/>
            <w:hideMark/>
          </w:tcPr>
          <w:p w14:paraId="33268218" w14:textId="272CBE1D"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Microwaveable Pouch, Monocarton (Microwaveable Pouch Inside) - 250g</w:t>
            </w:r>
          </w:p>
        </w:tc>
      </w:tr>
      <w:tr w:rsidR="004077DC" w:rsidRPr="00557D08" w14:paraId="29600C08" w14:textId="77777777" w:rsidTr="00557D08">
        <w:trPr>
          <w:trHeight w:val="600"/>
        </w:trPr>
        <w:tc>
          <w:tcPr>
            <w:tcW w:w="567" w:type="dxa"/>
            <w:shd w:val="clear" w:color="auto" w:fill="auto"/>
            <w:noWrap/>
            <w:vAlign w:val="center"/>
            <w:hideMark/>
          </w:tcPr>
          <w:p w14:paraId="7626BCA7"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d)</w:t>
            </w:r>
          </w:p>
        </w:tc>
        <w:tc>
          <w:tcPr>
            <w:tcW w:w="1701" w:type="dxa"/>
            <w:shd w:val="clear" w:color="auto" w:fill="auto"/>
            <w:noWrap/>
            <w:vAlign w:val="center"/>
            <w:hideMark/>
          </w:tcPr>
          <w:p w14:paraId="47204D07"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Whole Grain Brown Rice</w:t>
            </w:r>
          </w:p>
        </w:tc>
        <w:tc>
          <w:tcPr>
            <w:tcW w:w="3685" w:type="dxa"/>
            <w:shd w:val="clear" w:color="auto" w:fill="auto"/>
            <w:vAlign w:val="center"/>
            <w:hideMark/>
          </w:tcPr>
          <w:p w14:paraId="3D37D0D9" w14:textId="77777777" w:rsidR="004077DC" w:rsidRPr="00557D08" w:rsidRDefault="004077DC" w:rsidP="00E078A7">
            <w:pPr>
              <w:spacing w:line="276" w:lineRule="auto"/>
              <w:rPr>
                <w:rFonts w:asciiTheme="minorHAnsi" w:hAnsiTheme="minorHAnsi" w:cstheme="minorHAnsi"/>
                <w:sz w:val="22"/>
                <w:szCs w:val="22"/>
              </w:rPr>
            </w:pPr>
          </w:p>
        </w:tc>
        <w:tc>
          <w:tcPr>
            <w:tcW w:w="2836" w:type="dxa"/>
            <w:shd w:val="clear" w:color="auto" w:fill="auto"/>
            <w:vAlign w:val="center"/>
            <w:hideMark/>
          </w:tcPr>
          <w:p w14:paraId="2153DD5D" w14:textId="2807A68C"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Microwaveable Pouch, Monocarton (Microwaveable Pouch Inside) - 250g</w:t>
            </w:r>
          </w:p>
        </w:tc>
      </w:tr>
      <w:tr w:rsidR="004077DC" w:rsidRPr="00557D08" w14:paraId="6B3F06E1" w14:textId="77777777" w:rsidTr="00557D08">
        <w:trPr>
          <w:trHeight w:val="300"/>
        </w:trPr>
        <w:tc>
          <w:tcPr>
            <w:tcW w:w="567" w:type="dxa"/>
            <w:shd w:val="clear" w:color="000000" w:fill="DDEBF7"/>
            <w:noWrap/>
            <w:vAlign w:val="center"/>
            <w:hideMark/>
          </w:tcPr>
          <w:p w14:paraId="64BA612D" w14:textId="77777777" w:rsidR="004077DC" w:rsidRPr="00557D08" w:rsidRDefault="004077DC" w:rsidP="00557D08">
            <w:pPr>
              <w:spacing w:line="360" w:lineRule="auto"/>
              <w:jc w:val="center"/>
              <w:rPr>
                <w:rFonts w:asciiTheme="minorHAnsi" w:hAnsiTheme="minorHAnsi" w:cstheme="minorHAnsi"/>
                <w:b/>
                <w:bCs/>
                <w:sz w:val="22"/>
                <w:szCs w:val="22"/>
              </w:rPr>
            </w:pPr>
            <w:r w:rsidRPr="00557D08">
              <w:rPr>
                <w:rFonts w:asciiTheme="minorHAnsi" w:hAnsiTheme="minorHAnsi" w:cstheme="minorHAnsi"/>
                <w:b/>
                <w:bCs/>
                <w:sz w:val="22"/>
                <w:szCs w:val="22"/>
              </w:rPr>
              <w:t>2</w:t>
            </w:r>
          </w:p>
        </w:tc>
        <w:tc>
          <w:tcPr>
            <w:tcW w:w="8222" w:type="dxa"/>
            <w:gridSpan w:val="3"/>
            <w:shd w:val="clear" w:color="000000" w:fill="DDEBF7"/>
            <w:noWrap/>
            <w:vAlign w:val="center"/>
            <w:hideMark/>
          </w:tcPr>
          <w:p w14:paraId="5D2EE61E" w14:textId="77777777" w:rsidR="004077DC" w:rsidRPr="00557D08" w:rsidRDefault="004077DC" w:rsidP="00557D08">
            <w:pPr>
              <w:spacing w:line="360" w:lineRule="auto"/>
              <w:rPr>
                <w:rFonts w:asciiTheme="minorHAnsi" w:hAnsiTheme="minorHAnsi" w:cstheme="minorHAnsi"/>
                <w:b/>
                <w:bCs/>
                <w:sz w:val="22"/>
                <w:szCs w:val="22"/>
              </w:rPr>
            </w:pPr>
            <w:r w:rsidRPr="00557D08">
              <w:rPr>
                <w:rFonts w:asciiTheme="minorHAnsi" w:hAnsiTheme="minorHAnsi" w:cstheme="minorHAnsi"/>
                <w:b/>
                <w:bCs/>
                <w:sz w:val="22"/>
                <w:szCs w:val="22"/>
              </w:rPr>
              <w:t>Readymade Gravies (Cook-in Sauces)</w:t>
            </w:r>
          </w:p>
        </w:tc>
      </w:tr>
      <w:tr w:rsidR="004077DC" w:rsidRPr="00557D08" w14:paraId="6E7136EE" w14:textId="77777777" w:rsidTr="00557D08">
        <w:trPr>
          <w:trHeight w:val="600"/>
        </w:trPr>
        <w:tc>
          <w:tcPr>
            <w:tcW w:w="567" w:type="dxa"/>
            <w:shd w:val="clear" w:color="auto" w:fill="auto"/>
            <w:noWrap/>
            <w:vAlign w:val="center"/>
            <w:hideMark/>
          </w:tcPr>
          <w:p w14:paraId="6BF7DAD9"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a)</w:t>
            </w:r>
          </w:p>
        </w:tc>
        <w:tc>
          <w:tcPr>
            <w:tcW w:w="1701" w:type="dxa"/>
            <w:shd w:val="clear" w:color="auto" w:fill="auto"/>
            <w:noWrap/>
            <w:vAlign w:val="center"/>
            <w:hideMark/>
          </w:tcPr>
          <w:p w14:paraId="1E93B371"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Mumbai Kolhapuri Masala</w:t>
            </w:r>
          </w:p>
        </w:tc>
        <w:tc>
          <w:tcPr>
            <w:tcW w:w="3685" w:type="dxa"/>
            <w:shd w:val="clear" w:color="auto" w:fill="auto"/>
            <w:vAlign w:val="center"/>
            <w:hideMark/>
          </w:tcPr>
          <w:p w14:paraId="2357AC3A"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Dish from the west coast of India with coconut and red chilli</w:t>
            </w:r>
          </w:p>
        </w:tc>
        <w:tc>
          <w:tcPr>
            <w:tcW w:w="2836" w:type="dxa"/>
            <w:shd w:val="clear" w:color="auto" w:fill="auto"/>
            <w:vAlign w:val="center"/>
            <w:hideMark/>
          </w:tcPr>
          <w:p w14:paraId="7576ED0E"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- 375 g</w:t>
            </w:r>
          </w:p>
        </w:tc>
      </w:tr>
      <w:tr w:rsidR="004077DC" w:rsidRPr="00557D08" w14:paraId="48133749" w14:textId="77777777" w:rsidTr="00557D08">
        <w:trPr>
          <w:trHeight w:val="300"/>
        </w:trPr>
        <w:tc>
          <w:tcPr>
            <w:tcW w:w="567" w:type="dxa"/>
            <w:shd w:val="clear" w:color="auto" w:fill="auto"/>
            <w:noWrap/>
            <w:vAlign w:val="center"/>
            <w:hideMark/>
          </w:tcPr>
          <w:p w14:paraId="08554A9D"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b)</w:t>
            </w:r>
          </w:p>
        </w:tc>
        <w:tc>
          <w:tcPr>
            <w:tcW w:w="1701" w:type="dxa"/>
            <w:shd w:val="clear" w:color="auto" w:fill="auto"/>
            <w:vAlign w:val="center"/>
            <w:hideMark/>
          </w:tcPr>
          <w:p w14:paraId="4B1C3024"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Bombay Egg Curry</w:t>
            </w:r>
          </w:p>
        </w:tc>
        <w:tc>
          <w:tcPr>
            <w:tcW w:w="3685" w:type="dxa"/>
            <w:shd w:val="clear" w:color="auto" w:fill="auto"/>
            <w:noWrap/>
            <w:vAlign w:val="center"/>
            <w:hideMark/>
          </w:tcPr>
          <w:p w14:paraId="136FBD62"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Tomato and onion sauce with Cashew nut paste and coriander</w:t>
            </w:r>
          </w:p>
        </w:tc>
        <w:tc>
          <w:tcPr>
            <w:tcW w:w="2836" w:type="dxa"/>
            <w:shd w:val="clear" w:color="auto" w:fill="auto"/>
            <w:vAlign w:val="center"/>
            <w:hideMark/>
          </w:tcPr>
          <w:p w14:paraId="40C10615"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- 375 g</w:t>
            </w:r>
          </w:p>
        </w:tc>
      </w:tr>
      <w:tr w:rsidR="004077DC" w:rsidRPr="00557D08" w14:paraId="186569D8" w14:textId="77777777" w:rsidTr="00557D08">
        <w:trPr>
          <w:trHeight w:val="600"/>
        </w:trPr>
        <w:tc>
          <w:tcPr>
            <w:tcW w:w="567" w:type="dxa"/>
            <w:shd w:val="clear" w:color="auto" w:fill="auto"/>
            <w:noWrap/>
            <w:vAlign w:val="center"/>
            <w:hideMark/>
          </w:tcPr>
          <w:p w14:paraId="243CB553"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c)</w:t>
            </w:r>
          </w:p>
        </w:tc>
        <w:tc>
          <w:tcPr>
            <w:tcW w:w="1701" w:type="dxa"/>
            <w:shd w:val="clear" w:color="auto" w:fill="auto"/>
            <w:noWrap/>
            <w:vAlign w:val="center"/>
            <w:hideMark/>
          </w:tcPr>
          <w:p w14:paraId="480507C5"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New Delhi Nihari</w:t>
            </w:r>
          </w:p>
        </w:tc>
        <w:tc>
          <w:tcPr>
            <w:tcW w:w="3685" w:type="dxa"/>
            <w:shd w:val="clear" w:color="auto" w:fill="auto"/>
            <w:vAlign w:val="center"/>
            <w:hideMark/>
          </w:tcPr>
          <w:p w14:paraId="0407E983"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Slowed cooked recipe with a melange of exotic spices</w:t>
            </w:r>
          </w:p>
        </w:tc>
        <w:tc>
          <w:tcPr>
            <w:tcW w:w="2836" w:type="dxa"/>
            <w:shd w:val="clear" w:color="auto" w:fill="auto"/>
            <w:vAlign w:val="center"/>
            <w:hideMark/>
          </w:tcPr>
          <w:p w14:paraId="3E95EB01"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- 375 g</w:t>
            </w:r>
          </w:p>
        </w:tc>
      </w:tr>
      <w:tr w:rsidR="004077DC" w:rsidRPr="00557D08" w14:paraId="773064DB" w14:textId="77777777" w:rsidTr="00557D08">
        <w:trPr>
          <w:trHeight w:val="600"/>
        </w:trPr>
        <w:tc>
          <w:tcPr>
            <w:tcW w:w="567" w:type="dxa"/>
            <w:shd w:val="clear" w:color="auto" w:fill="auto"/>
            <w:noWrap/>
            <w:vAlign w:val="center"/>
            <w:hideMark/>
          </w:tcPr>
          <w:p w14:paraId="059A4D34"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d)</w:t>
            </w:r>
          </w:p>
        </w:tc>
        <w:tc>
          <w:tcPr>
            <w:tcW w:w="1701" w:type="dxa"/>
            <w:shd w:val="clear" w:color="auto" w:fill="auto"/>
            <w:noWrap/>
            <w:vAlign w:val="center"/>
            <w:hideMark/>
          </w:tcPr>
          <w:p w14:paraId="0B906D2E"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Lucknowi Adraki Bhuna</w:t>
            </w:r>
          </w:p>
        </w:tc>
        <w:tc>
          <w:tcPr>
            <w:tcW w:w="3685" w:type="dxa"/>
            <w:shd w:val="clear" w:color="auto" w:fill="auto"/>
            <w:vAlign w:val="center"/>
            <w:hideMark/>
          </w:tcPr>
          <w:p w14:paraId="3EB93469"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Combination of caramelised onions, tomato, ginger and garam masala</w:t>
            </w:r>
          </w:p>
        </w:tc>
        <w:tc>
          <w:tcPr>
            <w:tcW w:w="2836" w:type="dxa"/>
            <w:shd w:val="clear" w:color="auto" w:fill="auto"/>
            <w:vAlign w:val="center"/>
            <w:hideMark/>
          </w:tcPr>
          <w:p w14:paraId="621C6A8C"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- 375 g</w:t>
            </w:r>
          </w:p>
        </w:tc>
      </w:tr>
      <w:tr w:rsidR="004077DC" w:rsidRPr="00557D08" w14:paraId="0C3D623E" w14:textId="77777777" w:rsidTr="00557D08">
        <w:trPr>
          <w:trHeight w:val="600"/>
        </w:trPr>
        <w:tc>
          <w:tcPr>
            <w:tcW w:w="567" w:type="dxa"/>
            <w:shd w:val="clear" w:color="auto" w:fill="auto"/>
            <w:noWrap/>
            <w:vAlign w:val="center"/>
            <w:hideMark/>
          </w:tcPr>
          <w:p w14:paraId="169A2A42"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e)</w:t>
            </w:r>
          </w:p>
        </w:tc>
        <w:tc>
          <w:tcPr>
            <w:tcW w:w="1701" w:type="dxa"/>
            <w:shd w:val="clear" w:color="auto" w:fill="auto"/>
            <w:noWrap/>
            <w:vAlign w:val="center"/>
            <w:hideMark/>
          </w:tcPr>
          <w:p w14:paraId="3353F3D4"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Butter Chicken</w:t>
            </w:r>
          </w:p>
        </w:tc>
        <w:tc>
          <w:tcPr>
            <w:tcW w:w="3685" w:type="dxa"/>
            <w:shd w:val="clear" w:color="auto" w:fill="auto"/>
            <w:vAlign w:val="center"/>
            <w:hideMark/>
          </w:tcPr>
          <w:p w14:paraId="36BDDB4A"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Made from farm fresh tomatoes, fresh cream, onions and other aromatic herbs &amp; spices</w:t>
            </w:r>
          </w:p>
        </w:tc>
        <w:tc>
          <w:tcPr>
            <w:tcW w:w="2836" w:type="dxa"/>
            <w:shd w:val="clear" w:color="auto" w:fill="auto"/>
            <w:vAlign w:val="center"/>
            <w:hideMark/>
          </w:tcPr>
          <w:p w14:paraId="2C928678"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- 375 g</w:t>
            </w:r>
          </w:p>
        </w:tc>
      </w:tr>
      <w:tr w:rsidR="004077DC" w:rsidRPr="00557D08" w14:paraId="1A505F37" w14:textId="77777777" w:rsidTr="00557D08">
        <w:trPr>
          <w:trHeight w:val="600"/>
        </w:trPr>
        <w:tc>
          <w:tcPr>
            <w:tcW w:w="567" w:type="dxa"/>
            <w:shd w:val="clear" w:color="auto" w:fill="auto"/>
            <w:noWrap/>
            <w:vAlign w:val="center"/>
            <w:hideMark/>
          </w:tcPr>
          <w:p w14:paraId="29EEA44A"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lastRenderedPageBreak/>
              <w:t>f)</w:t>
            </w:r>
          </w:p>
        </w:tc>
        <w:tc>
          <w:tcPr>
            <w:tcW w:w="1701" w:type="dxa"/>
            <w:shd w:val="clear" w:color="auto" w:fill="auto"/>
            <w:noWrap/>
            <w:vAlign w:val="center"/>
            <w:hideMark/>
          </w:tcPr>
          <w:p w14:paraId="43217476"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Chicken Tikka Lababdar</w:t>
            </w:r>
          </w:p>
        </w:tc>
        <w:tc>
          <w:tcPr>
            <w:tcW w:w="3685" w:type="dxa"/>
            <w:shd w:val="clear" w:color="auto" w:fill="auto"/>
            <w:vAlign w:val="center"/>
            <w:hideMark/>
          </w:tcPr>
          <w:p w14:paraId="757DBAF1"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Made from farm fresh tomatoes, fresh cream, onions, capsicum and exotic Indian spices.</w:t>
            </w:r>
          </w:p>
        </w:tc>
        <w:tc>
          <w:tcPr>
            <w:tcW w:w="2836" w:type="dxa"/>
            <w:shd w:val="clear" w:color="auto" w:fill="auto"/>
            <w:vAlign w:val="center"/>
            <w:hideMark/>
          </w:tcPr>
          <w:p w14:paraId="737994DA"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- 375 g</w:t>
            </w:r>
          </w:p>
        </w:tc>
      </w:tr>
      <w:tr w:rsidR="004077DC" w:rsidRPr="00557D08" w14:paraId="595141F5" w14:textId="77777777" w:rsidTr="00557D08">
        <w:trPr>
          <w:trHeight w:val="600"/>
        </w:trPr>
        <w:tc>
          <w:tcPr>
            <w:tcW w:w="567" w:type="dxa"/>
            <w:shd w:val="clear" w:color="auto" w:fill="auto"/>
            <w:noWrap/>
            <w:vAlign w:val="center"/>
            <w:hideMark/>
          </w:tcPr>
          <w:p w14:paraId="186189BD"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g)</w:t>
            </w:r>
          </w:p>
        </w:tc>
        <w:tc>
          <w:tcPr>
            <w:tcW w:w="1701" w:type="dxa"/>
            <w:shd w:val="clear" w:color="auto" w:fill="auto"/>
            <w:noWrap/>
            <w:vAlign w:val="center"/>
            <w:hideMark/>
          </w:tcPr>
          <w:p w14:paraId="70EDD972"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Mughlai Korma</w:t>
            </w:r>
          </w:p>
        </w:tc>
        <w:tc>
          <w:tcPr>
            <w:tcW w:w="3685" w:type="dxa"/>
            <w:shd w:val="clear" w:color="auto" w:fill="auto"/>
            <w:vAlign w:val="center"/>
            <w:hideMark/>
          </w:tcPr>
          <w:p w14:paraId="6FBBD6AF"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Made from paste of cashew nuts, onions and fresh cream with exotic herbs and spices.</w:t>
            </w:r>
          </w:p>
        </w:tc>
        <w:tc>
          <w:tcPr>
            <w:tcW w:w="2836" w:type="dxa"/>
            <w:shd w:val="clear" w:color="auto" w:fill="auto"/>
            <w:vAlign w:val="center"/>
            <w:hideMark/>
          </w:tcPr>
          <w:p w14:paraId="1427E38D"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- 375 g</w:t>
            </w:r>
          </w:p>
        </w:tc>
      </w:tr>
      <w:tr w:rsidR="004077DC" w:rsidRPr="00557D08" w14:paraId="63F8439F" w14:textId="77777777" w:rsidTr="00557D08">
        <w:trPr>
          <w:trHeight w:val="300"/>
        </w:trPr>
        <w:tc>
          <w:tcPr>
            <w:tcW w:w="567" w:type="dxa"/>
            <w:shd w:val="clear" w:color="auto" w:fill="auto"/>
            <w:noWrap/>
            <w:vAlign w:val="center"/>
            <w:hideMark/>
          </w:tcPr>
          <w:p w14:paraId="1D5C3484"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h)</w:t>
            </w:r>
          </w:p>
        </w:tc>
        <w:tc>
          <w:tcPr>
            <w:tcW w:w="1701" w:type="dxa"/>
            <w:shd w:val="clear" w:color="auto" w:fill="auto"/>
            <w:noWrap/>
            <w:vAlign w:val="center"/>
            <w:hideMark/>
          </w:tcPr>
          <w:p w14:paraId="75575DA1"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Kashmiri Roganjosh</w:t>
            </w:r>
          </w:p>
        </w:tc>
        <w:tc>
          <w:tcPr>
            <w:tcW w:w="3685" w:type="dxa"/>
            <w:shd w:val="clear" w:color="auto" w:fill="auto"/>
            <w:vAlign w:val="center"/>
            <w:hideMark/>
          </w:tcPr>
          <w:p w14:paraId="33AFD3BD"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Indian Lamb Curry</w:t>
            </w:r>
          </w:p>
        </w:tc>
        <w:tc>
          <w:tcPr>
            <w:tcW w:w="2836" w:type="dxa"/>
            <w:shd w:val="clear" w:color="auto" w:fill="auto"/>
            <w:vAlign w:val="center"/>
            <w:hideMark/>
          </w:tcPr>
          <w:p w14:paraId="7B5AC303"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- 375 g</w:t>
            </w:r>
          </w:p>
        </w:tc>
      </w:tr>
      <w:tr w:rsidR="004077DC" w:rsidRPr="00557D08" w14:paraId="3AE738CD" w14:textId="77777777" w:rsidTr="00557D08">
        <w:trPr>
          <w:trHeight w:val="300"/>
        </w:trPr>
        <w:tc>
          <w:tcPr>
            <w:tcW w:w="567" w:type="dxa"/>
            <w:shd w:val="clear" w:color="000000" w:fill="DDEBF7"/>
            <w:noWrap/>
            <w:vAlign w:val="center"/>
            <w:hideMark/>
          </w:tcPr>
          <w:p w14:paraId="46471C94" w14:textId="77777777" w:rsidR="004077DC" w:rsidRPr="00557D08" w:rsidRDefault="004077DC" w:rsidP="00557D08">
            <w:pPr>
              <w:spacing w:line="360" w:lineRule="auto"/>
              <w:jc w:val="center"/>
              <w:rPr>
                <w:rFonts w:asciiTheme="minorHAnsi" w:hAnsiTheme="minorHAnsi" w:cstheme="minorHAnsi"/>
                <w:b/>
                <w:bCs/>
                <w:sz w:val="22"/>
                <w:szCs w:val="22"/>
              </w:rPr>
            </w:pPr>
            <w:r w:rsidRPr="00557D08">
              <w:rPr>
                <w:rFonts w:asciiTheme="minorHAnsi" w:hAnsiTheme="minorHAnsi" w:cstheme="minorHAnsi"/>
                <w:b/>
                <w:bCs/>
                <w:sz w:val="22"/>
                <w:szCs w:val="22"/>
              </w:rPr>
              <w:t>3</w:t>
            </w:r>
          </w:p>
        </w:tc>
        <w:tc>
          <w:tcPr>
            <w:tcW w:w="8222" w:type="dxa"/>
            <w:gridSpan w:val="3"/>
            <w:shd w:val="clear" w:color="000000" w:fill="DDEBF7"/>
            <w:noWrap/>
            <w:vAlign w:val="center"/>
            <w:hideMark/>
          </w:tcPr>
          <w:p w14:paraId="3120303C" w14:textId="77777777" w:rsidR="004077DC" w:rsidRPr="00557D08" w:rsidRDefault="004077DC" w:rsidP="00557D08">
            <w:pPr>
              <w:spacing w:line="360" w:lineRule="auto"/>
              <w:rPr>
                <w:rFonts w:asciiTheme="minorHAnsi" w:hAnsiTheme="minorHAnsi" w:cstheme="minorHAnsi"/>
                <w:b/>
                <w:bCs/>
                <w:sz w:val="22"/>
                <w:szCs w:val="22"/>
              </w:rPr>
            </w:pPr>
            <w:r w:rsidRPr="00557D08">
              <w:rPr>
                <w:rFonts w:asciiTheme="minorHAnsi" w:hAnsiTheme="minorHAnsi" w:cstheme="minorHAnsi"/>
                <w:b/>
                <w:bCs/>
                <w:sz w:val="22"/>
                <w:szCs w:val="22"/>
              </w:rPr>
              <w:t>Readymade Paste, Condiments and Chutney</w:t>
            </w:r>
          </w:p>
        </w:tc>
      </w:tr>
      <w:tr w:rsidR="004077DC" w:rsidRPr="00557D08" w14:paraId="52C73B6E" w14:textId="77777777" w:rsidTr="00557D08">
        <w:trPr>
          <w:trHeight w:val="600"/>
        </w:trPr>
        <w:tc>
          <w:tcPr>
            <w:tcW w:w="567" w:type="dxa"/>
            <w:shd w:val="clear" w:color="auto" w:fill="auto"/>
            <w:noWrap/>
            <w:vAlign w:val="center"/>
            <w:hideMark/>
          </w:tcPr>
          <w:p w14:paraId="537AE37E"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a)</w:t>
            </w:r>
          </w:p>
        </w:tc>
        <w:tc>
          <w:tcPr>
            <w:tcW w:w="1701" w:type="dxa"/>
            <w:shd w:val="clear" w:color="auto" w:fill="auto"/>
            <w:noWrap/>
            <w:vAlign w:val="center"/>
            <w:hideMark/>
          </w:tcPr>
          <w:p w14:paraId="2C763C81"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Tandoori Curry Paste</w:t>
            </w:r>
          </w:p>
        </w:tc>
        <w:tc>
          <w:tcPr>
            <w:tcW w:w="3685" w:type="dxa"/>
            <w:shd w:val="clear" w:color="auto" w:fill="auto"/>
            <w:vAlign w:val="center"/>
            <w:hideMark/>
          </w:tcPr>
          <w:p w14:paraId="4EFBF1A3"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Prepared in North Indian Style and seasoned with Authentic Indian Spices &amp; Herbs</w:t>
            </w:r>
          </w:p>
        </w:tc>
        <w:tc>
          <w:tcPr>
            <w:tcW w:w="2836" w:type="dxa"/>
            <w:shd w:val="clear" w:color="auto" w:fill="auto"/>
            <w:vAlign w:val="center"/>
            <w:hideMark/>
          </w:tcPr>
          <w:p w14:paraId="3271CCB6"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Bottle - 330 g</w:t>
            </w:r>
          </w:p>
        </w:tc>
      </w:tr>
      <w:tr w:rsidR="004077DC" w:rsidRPr="00557D08" w14:paraId="4A936E59" w14:textId="77777777" w:rsidTr="00557D08">
        <w:trPr>
          <w:trHeight w:val="600"/>
        </w:trPr>
        <w:tc>
          <w:tcPr>
            <w:tcW w:w="567" w:type="dxa"/>
            <w:shd w:val="clear" w:color="auto" w:fill="auto"/>
            <w:noWrap/>
            <w:vAlign w:val="center"/>
            <w:hideMark/>
          </w:tcPr>
          <w:p w14:paraId="403FD895"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b)</w:t>
            </w:r>
          </w:p>
        </w:tc>
        <w:tc>
          <w:tcPr>
            <w:tcW w:w="1701" w:type="dxa"/>
            <w:shd w:val="clear" w:color="auto" w:fill="auto"/>
            <w:noWrap/>
            <w:vAlign w:val="center"/>
            <w:hideMark/>
          </w:tcPr>
          <w:p w14:paraId="6C649C00"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Tikka Masala Curry Paste</w:t>
            </w:r>
          </w:p>
        </w:tc>
        <w:tc>
          <w:tcPr>
            <w:tcW w:w="3685" w:type="dxa"/>
            <w:shd w:val="clear" w:color="auto" w:fill="auto"/>
            <w:vAlign w:val="center"/>
            <w:hideMark/>
          </w:tcPr>
          <w:p w14:paraId="6AC19DF7"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Prepared with exotic blend of farm fresh tomatoes, onions &amp; curd with subtle touch of lemon</w:t>
            </w:r>
          </w:p>
        </w:tc>
        <w:tc>
          <w:tcPr>
            <w:tcW w:w="2836" w:type="dxa"/>
            <w:shd w:val="clear" w:color="auto" w:fill="auto"/>
            <w:vAlign w:val="center"/>
            <w:hideMark/>
          </w:tcPr>
          <w:p w14:paraId="20D5F136"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Bottle - 330 g</w:t>
            </w:r>
          </w:p>
        </w:tc>
      </w:tr>
      <w:tr w:rsidR="004077DC" w:rsidRPr="00557D08" w14:paraId="1369C270" w14:textId="77777777" w:rsidTr="00557D08">
        <w:trPr>
          <w:trHeight w:val="300"/>
        </w:trPr>
        <w:tc>
          <w:tcPr>
            <w:tcW w:w="567" w:type="dxa"/>
            <w:shd w:val="clear" w:color="auto" w:fill="auto"/>
            <w:noWrap/>
            <w:vAlign w:val="center"/>
            <w:hideMark/>
          </w:tcPr>
          <w:p w14:paraId="14FD1BFC"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c)</w:t>
            </w:r>
          </w:p>
        </w:tc>
        <w:tc>
          <w:tcPr>
            <w:tcW w:w="1701" w:type="dxa"/>
            <w:shd w:val="clear" w:color="auto" w:fill="auto"/>
            <w:noWrap/>
            <w:vAlign w:val="center"/>
            <w:hideMark/>
          </w:tcPr>
          <w:p w14:paraId="4D27493E" w14:textId="77777777" w:rsidR="004077DC" w:rsidRPr="00557D08" w:rsidRDefault="004077DC" w:rsidP="00E078A7">
            <w:pPr>
              <w:spacing w:line="276" w:lineRule="auto"/>
              <w:rPr>
                <w:rFonts w:asciiTheme="minorHAnsi" w:hAnsiTheme="minorHAnsi" w:cstheme="minorHAnsi"/>
                <w:sz w:val="22"/>
                <w:szCs w:val="22"/>
              </w:rPr>
            </w:pPr>
            <w:r w:rsidRPr="00557D08">
              <w:rPr>
                <w:rFonts w:asciiTheme="minorHAnsi" w:hAnsiTheme="minorHAnsi" w:cstheme="minorHAnsi"/>
                <w:sz w:val="22"/>
                <w:szCs w:val="22"/>
              </w:rPr>
              <w:t>Ginger Garlic Paste</w:t>
            </w:r>
          </w:p>
        </w:tc>
        <w:tc>
          <w:tcPr>
            <w:tcW w:w="3685" w:type="dxa"/>
            <w:shd w:val="clear" w:color="auto" w:fill="auto"/>
            <w:noWrap/>
            <w:vAlign w:val="center"/>
            <w:hideMark/>
          </w:tcPr>
          <w:p w14:paraId="7731C04A" w14:textId="77777777" w:rsidR="004077DC" w:rsidRPr="00557D08" w:rsidRDefault="004077DC" w:rsidP="00E078A7">
            <w:pPr>
              <w:spacing w:line="276" w:lineRule="auto"/>
              <w:rPr>
                <w:rFonts w:asciiTheme="minorHAnsi" w:hAnsiTheme="minorHAnsi" w:cstheme="minorHAnsi"/>
                <w:sz w:val="22"/>
                <w:szCs w:val="22"/>
              </w:rPr>
            </w:pPr>
          </w:p>
        </w:tc>
        <w:tc>
          <w:tcPr>
            <w:tcW w:w="2836" w:type="dxa"/>
            <w:shd w:val="clear" w:color="auto" w:fill="auto"/>
            <w:vAlign w:val="center"/>
            <w:hideMark/>
          </w:tcPr>
          <w:p w14:paraId="4AAABEE2"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Bottle - 200 g</w:t>
            </w:r>
          </w:p>
        </w:tc>
      </w:tr>
      <w:tr w:rsidR="004077DC" w:rsidRPr="00557D08" w14:paraId="40837794" w14:textId="77777777" w:rsidTr="00557D08">
        <w:trPr>
          <w:trHeight w:val="300"/>
        </w:trPr>
        <w:tc>
          <w:tcPr>
            <w:tcW w:w="567" w:type="dxa"/>
            <w:shd w:val="clear" w:color="auto" w:fill="auto"/>
            <w:noWrap/>
            <w:vAlign w:val="center"/>
            <w:hideMark/>
          </w:tcPr>
          <w:p w14:paraId="5B551076"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d)</w:t>
            </w:r>
          </w:p>
        </w:tc>
        <w:tc>
          <w:tcPr>
            <w:tcW w:w="1701" w:type="dxa"/>
            <w:shd w:val="clear" w:color="auto" w:fill="auto"/>
            <w:noWrap/>
            <w:vAlign w:val="center"/>
            <w:hideMark/>
          </w:tcPr>
          <w:p w14:paraId="69656D89" w14:textId="77777777" w:rsidR="004077DC" w:rsidRPr="00557D08" w:rsidRDefault="004077DC" w:rsidP="00557D08">
            <w:pPr>
              <w:spacing w:line="360" w:lineRule="auto"/>
              <w:rPr>
                <w:rFonts w:asciiTheme="minorHAnsi" w:hAnsiTheme="minorHAnsi" w:cstheme="minorHAnsi"/>
                <w:sz w:val="22"/>
                <w:szCs w:val="22"/>
              </w:rPr>
            </w:pPr>
            <w:r w:rsidRPr="00557D08">
              <w:rPr>
                <w:rFonts w:asciiTheme="minorHAnsi" w:hAnsiTheme="minorHAnsi" w:cstheme="minorHAnsi"/>
                <w:sz w:val="22"/>
                <w:szCs w:val="22"/>
              </w:rPr>
              <w:t>Ginger Paste</w:t>
            </w:r>
          </w:p>
        </w:tc>
        <w:tc>
          <w:tcPr>
            <w:tcW w:w="3685" w:type="dxa"/>
            <w:shd w:val="clear" w:color="auto" w:fill="auto"/>
            <w:noWrap/>
            <w:vAlign w:val="center"/>
            <w:hideMark/>
          </w:tcPr>
          <w:p w14:paraId="73280578" w14:textId="77777777" w:rsidR="004077DC" w:rsidRPr="00557D08" w:rsidRDefault="004077DC" w:rsidP="00557D08">
            <w:pPr>
              <w:spacing w:line="360" w:lineRule="auto"/>
              <w:rPr>
                <w:rFonts w:asciiTheme="minorHAnsi" w:hAnsiTheme="minorHAnsi" w:cstheme="minorHAnsi"/>
                <w:sz w:val="22"/>
                <w:szCs w:val="22"/>
              </w:rPr>
            </w:pPr>
          </w:p>
        </w:tc>
        <w:tc>
          <w:tcPr>
            <w:tcW w:w="2836" w:type="dxa"/>
            <w:shd w:val="clear" w:color="auto" w:fill="auto"/>
            <w:vAlign w:val="center"/>
            <w:hideMark/>
          </w:tcPr>
          <w:p w14:paraId="6166D197"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Bottle - 200 g</w:t>
            </w:r>
          </w:p>
        </w:tc>
      </w:tr>
      <w:tr w:rsidR="004077DC" w:rsidRPr="00557D08" w14:paraId="38D514F6" w14:textId="77777777" w:rsidTr="00557D08">
        <w:trPr>
          <w:trHeight w:val="300"/>
        </w:trPr>
        <w:tc>
          <w:tcPr>
            <w:tcW w:w="567" w:type="dxa"/>
            <w:shd w:val="clear" w:color="auto" w:fill="auto"/>
            <w:noWrap/>
            <w:vAlign w:val="center"/>
            <w:hideMark/>
          </w:tcPr>
          <w:p w14:paraId="0E8F4DEC" w14:textId="77777777" w:rsidR="004077DC" w:rsidRPr="00557D08" w:rsidRDefault="004077DC" w:rsidP="00557D08">
            <w:pPr>
              <w:spacing w:line="360" w:lineRule="auto"/>
              <w:jc w:val="center"/>
              <w:rPr>
                <w:rFonts w:asciiTheme="minorHAnsi" w:hAnsiTheme="minorHAnsi" w:cstheme="minorHAnsi"/>
                <w:sz w:val="22"/>
                <w:szCs w:val="22"/>
              </w:rPr>
            </w:pPr>
            <w:r w:rsidRPr="00557D08">
              <w:rPr>
                <w:rFonts w:asciiTheme="minorHAnsi" w:hAnsiTheme="minorHAnsi" w:cstheme="minorHAnsi"/>
                <w:sz w:val="22"/>
                <w:szCs w:val="22"/>
              </w:rPr>
              <w:t>e)</w:t>
            </w:r>
          </w:p>
        </w:tc>
        <w:tc>
          <w:tcPr>
            <w:tcW w:w="1701" w:type="dxa"/>
            <w:shd w:val="clear" w:color="auto" w:fill="auto"/>
            <w:noWrap/>
            <w:vAlign w:val="center"/>
            <w:hideMark/>
          </w:tcPr>
          <w:p w14:paraId="2AAD1274" w14:textId="77777777" w:rsidR="004077DC" w:rsidRPr="00557D08" w:rsidRDefault="004077DC" w:rsidP="00557D08">
            <w:pPr>
              <w:spacing w:line="360" w:lineRule="auto"/>
              <w:rPr>
                <w:rFonts w:asciiTheme="minorHAnsi" w:hAnsiTheme="minorHAnsi" w:cstheme="minorHAnsi"/>
                <w:sz w:val="22"/>
                <w:szCs w:val="22"/>
              </w:rPr>
            </w:pPr>
            <w:r w:rsidRPr="00557D08">
              <w:rPr>
                <w:rFonts w:asciiTheme="minorHAnsi" w:hAnsiTheme="minorHAnsi" w:cstheme="minorHAnsi"/>
                <w:sz w:val="22"/>
                <w:szCs w:val="22"/>
              </w:rPr>
              <w:t>Garlic Paste</w:t>
            </w:r>
          </w:p>
        </w:tc>
        <w:tc>
          <w:tcPr>
            <w:tcW w:w="3685" w:type="dxa"/>
            <w:shd w:val="clear" w:color="auto" w:fill="auto"/>
            <w:noWrap/>
            <w:vAlign w:val="center"/>
            <w:hideMark/>
          </w:tcPr>
          <w:p w14:paraId="4CA9BD10" w14:textId="77777777" w:rsidR="004077DC" w:rsidRPr="00557D08" w:rsidRDefault="004077DC" w:rsidP="00557D08">
            <w:pPr>
              <w:spacing w:line="360" w:lineRule="auto"/>
              <w:rPr>
                <w:rFonts w:asciiTheme="minorHAnsi" w:hAnsiTheme="minorHAnsi" w:cstheme="minorHAnsi"/>
                <w:sz w:val="22"/>
                <w:szCs w:val="22"/>
              </w:rPr>
            </w:pPr>
          </w:p>
        </w:tc>
        <w:tc>
          <w:tcPr>
            <w:tcW w:w="2836" w:type="dxa"/>
            <w:shd w:val="clear" w:color="auto" w:fill="auto"/>
            <w:vAlign w:val="center"/>
            <w:hideMark/>
          </w:tcPr>
          <w:p w14:paraId="26C6EF3F"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Bottle - 200 g</w:t>
            </w:r>
          </w:p>
        </w:tc>
      </w:tr>
      <w:tr w:rsidR="004077DC" w:rsidRPr="00557D08" w14:paraId="27FD7883" w14:textId="77777777" w:rsidTr="00557D08">
        <w:trPr>
          <w:trHeight w:val="300"/>
        </w:trPr>
        <w:tc>
          <w:tcPr>
            <w:tcW w:w="567" w:type="dxa"/>
            <w:shd w:val="clear" w:color="000000" w:fill="DDEBF7"/>
            <w:noWrap/>
            <w:vAlign w:val="center"/>
            <w:hideMark/>
          </w:tcPr>
          <w:p w14:paraId="6191E95F" w14:textId="77777777" w:rsidR="004077DC" w:rsidRPr="00557D08" w:rsidRDefault="004077DC" w:rsidP="00557D08">
            <w:pPr>
              <w:spacing w:line="360" w:lineRule="auto"/>
              <w:jc w:val="center"/>
              <w:rPr>
                <w:rFonts w:asciiTheme="minorHAnsi" w:hAnsiTheme="minorHAnsi" w:cstheme="minorHAnsi"/>
                <w:b/>
                <w:bCs/>
                <w:color w:val="000000"/>
                <w:sz w:val="22"/>
                <w:szCs w:val="22"/>
              </w:rPr>
            </w:pPr>
            <w:r w:rsidRPr="00557D08">
              <w:rPr>
                <w:rFonts w:asciiTheme="minorHAnsi" w:hAnsiTheme="minorHAnsi" w:cstheme="minorHAnsi"/>
                <w:b/>
                <w:bCs/>
                <w:color w:val="000000"/>
                <w:sz w:val="22"/>
                <w:szCs w:val="22"/>
              </w:rPr>
              <w:t>4</w:t>
            </w:r>
          </w:p>
        </w:tc>
        <w:tc>
          <w:tcPr>
            <w:tcW w:w="8222" w:type="dxa"/>
            <w:gridSpan w:val="3"/>
            <w:shd w:val="clear" w:color="000000" w:fill="DDEBF7"/>
            <w:noWrap/>
            <w:vAlign w:val="center"/>
            <w:hideMark/>
          </w:tcPr>
          <w:p w14:paraId="35B2D0B5" w14:textId="77777777" w:rsidR="004077DC" w:rsidRPr="00557D08" w:rsidRDefault="004077DC" w:rsidP="00557D08">
            <w:pPr>
              <w:spacing w:line="360" w:lineRule="auto"/>
              <w:rPr>
                <w:rFonts w:asciiTheme="minorHAnsi" w:hAnsiTheme="minorHAnsi" w:cstheme="minorHAnsi"/>
                <w:b/>
                <w:bCs/>
                <w:color w:val="000000"/>
                <w:sz w:val="22"/>
                <w:szCs w:val="22"/>
              </w:rPr>
            </w:pPr>
            <w:r w:rsidRPr="00557D08">
              <w:rPr>
                <w:rFonts w:asciiTheme="minorHAnsi" w:hAnsiTheme="minorHAnsi" w:cstheme="minorHAnsi"/>
                <w:b/>
                <w:bCs/>
                <w:color w:val="000000"/>
                <w:sz w:val="22"/>
                <w:szCs w:val="22"/>
              </w:rPr>
              <w:t>Heat &amp; Eat Indian Curries</w:t>
            </w:r>
          </w:p>
        </w:tc>
      </w:tr>
      <w:tr w:rsidR="004077DC" w:rsidRPr="00557D08" w14:paraId="365C600E" w14:textId="77777777" w:rsidTr="00557D08">
        <w:trPr>
          <w:trHeight w:val="600"/>
        </w:trPr>
        <w:tc>
          <w:tcPr>
            <w:tcW w:w="567" w:type="dxa"/>
            <w:shd w:val="clear" w:color="auto" w:fill="auto"/>
            <w:noWrap/>
            <w:vAlign w:val="center"/>
            <w:hideMark/>
          </w:tcPr>
          <w:p w14:paraId="4204FB61"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a)</w:t>
            </w:r>
          </w:p>
        </w:tc>
        <w:tc>
          <w:tcPr>
            <w:tcW w:w="1701" w:type="dxa"/>
            <w:shd w:val="clear" w:color="auto" w:fill="auto"/>
            <w:vAlign w:val="center"/>
            <w:hideMark/>
          </w:tcPr>
          <w:p w14:paraId="542C7E25"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Kashmiri Dum Aloo</w:t>
            </w:r>
          </w:p>
        </w:tc>
        <w:tc>
          <w:tcPr>
            <w:tcW w:w="3685" w:type="dxa"/>
            <w:shd w:val="clear" w:color="auto" w:fill="auto"/>
            <w:vAlign w:val="center"/>
            <w:hideMark/>
          </w:tcPr>
          <w:p w14:paraId="49F03D56"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Baby Potatoes in a rich aromatic onion, tomato &amp; cashew nut sauce.</w:t>
            </w:r>
          </w:p>
        </w:tc>
        <w:tc>
          <w:tcPr>
            <w:tcW w:w="2836" w:type="dxa"/>
            <w:shd w:val="clear" w:color="auto" w:fill="auto"/>
            <w:vAlign w:val="center"/>
            <w:hideMark/>
          </w:tcPr>
          <w:p w14:paraId="206DFBAA"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- 300g</w:t>
            </w:r>
          </w:p>
        </w:tc>
      </w:tr>
      <w:tr w:rsidR="004077DC" w:rsidRPr="00557D08" w14:paraId="5DC0BCC7" w14:textId="77777777" w:rsidTr="00557D08">
        <w:trPr>
          <w:trHeight w:val="600"/>
        </w:trPr>
        <w:tc>
          <w:tcPr>
            <w:tcW w:w="567" w:type="dxa"/>
            <w:shd w:val="clear" w:color="auto" w:fill="auto"/>
            <w:noWrap/>
            <w:vAlign w:val="center"/>
            <w:hideMark/>
          </w:tcPr>
          <w:p w14:paraId="10DDD4E0"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b)</w:t>
            </w:r>
          </w:p>
        </w:tc>
        <w:tc>
          <w:tcPr>
            <w:tcW w:w="1701" w:type="dxa"/>
            <w:shd w:val="clear" w:color="auto" w:fill="auto"/>
            <w:vAlign w:val="center"/>
            <w:hideMark/>
          </w:tcPr>
          <w:p w14:paraId="293C5C69"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Dal Makhani</w:t>
            </w:r>
          </w:p>
        </w:tc>
        <w:tc>
          <w:tcPr>
            <w:tcW w:w="3685" w:type="dxa"/>
            <w:shd w:val="clear" w:color="auto" w:fill="auto"/>
            <w:vAlign w:val="center"/>
            <w:hideMark/>
          </w:tcPr>
          <w:p w14:paraId="0BB1E31E"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Whole black gram lentils cooked with red kidney beans, Tomato and ginger.</w:t>
            </w:r>
          </w:p>
        </w:tc>
        <w:tc>
          <w:tcPr>
            <w:tcW w:w="2836" w:type="dxa"/>
            <w:shd w:val="clear" w:color="auto" w:fill="auto"/>
            <w:vAlign w:val="center"/>
            <w:hideMark/>
          </w:tcPr>
          <w:p w14:paraId="4262A780"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- 300g</w:t>
            </w:r>
          </w:p>
        </w:tc>
      </w:tr>
      <w:tr w:rsidR="004077DC" w:rsidRPr="00557D08" w14:paraId="4AF28E80" w14:textId="77777777" w:rsidTr="00557D08">
        <w:trPr>
          <w:trHeight w:val="600"/>
        </w:trPr>
        <w:tc>
          <w:tcPr>
            <w:tcW w:w="567" w:type="dxa"/>
            <w:shd w:val="clear" w:color="auto" w:fill="auto"/>
            <w:noWrap/>
            <w:vAlign w:val="center"/>
            <w:hideMark/>
          </w:tcPr>
          <w:p w14:paraId="461711FB"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c)</w:t>
            </w:r>
          </w:p>
        </w:tc>
        <w:tc>
          <w:tcPr>
            <w:tcW w:w="1701" w:type="dxa"/>
            <w:shd w:val="clear" w:color="auto" w:fill="auto"/>
            <w:vAlign w:val="center"/>
            <w:hideMark/>
          </w:tcPr>
          <w:p w14:paraId="7E19B567"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Bombay Potatoes</w:t>
            </w:r>
          </w:p>
        </w:tc>
        <w:tc>
          <w:tcPr>
            <w:tcW w:w="3685" w:type="dxa"/>
            <w:shd w:val="clear" w:color="auto" w:fill="auto"/>
            <w:vAlign w:val="center"/>
            <w:hideMark/>
          </w:tcPr>
          <w:p w14:paraId="3B512DD9"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Tender potato chunks in a rich tomato sauce, gently spiced with mustard seeds and cumin.</w:t>
            </w:r>
          </w:p>
        </w:tc>
        <w:tc>
          <w:tcPr>
            <w:tcW w:w="2836" w:type="dxa"/>
            <w:shd w:val="clear" w:color="auto" w:fill="auto"/>
            <w:vAlign w:val="center"/>
            <w:hideMark/>
          </w:tcPr>
          <w:p w14:paraId="3458BA5F"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- 300g</w:t>
            </w:r>
          </w:p>
        </w:tc>
      </w:tr>
      <w:tr w:rsidR="004077DC" w:rsidRPr="00557D08" w14:paraId="28FFBD9B" w14:textId="77777777" w:rsidTr="00557D08">
        <w:trPr>
          <w:trHeight w:val="900"/>
        </w:trPr>
        <w:tc>
          <w:tcPr>
            <w:tcW w:w="567" w:type="dxa"/>
            <w:shd w:val="clear" w:color="auto" w:fill="auto"/>
            <w:noWrap/>
            <w:vAlign w:val="center"/>
            <w:hideMark/>
          </w:tcPr>
          <w:p w14:paraId="5651A2FC"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d)</w:t>
            </w:r>
          </w:p>
        </w:tc>
        <w:tc>
          <w:tcPr>
            <w:tcW w:w="1701" w:type="dxa"/>
            <w:shd w:val="clear" w:color="auto" w:fill="auto"/>
            <w:vAlign w:val="center"/>
            <w:hideMark/>
          </w:tcPr>
          <w:p w14:paraId="14E67943"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Chana Masala</w:t>
            </w:r>
          </w:p>
        </w:tc>
        <w:tc>
          <w:tcPr>
            <w:tcW w:w="3685" w:type="dxa"/>
            <w:shd w:val="clear" w:color="auto" w:fill="auto"/>
            <w:vAlign w:val="center"/>
            <w:hideMark/>
          </w:tcPr>
          <w:p w14:paraId="68C6BF67"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Wholesome chickpeas in a delicious onion &amp; tomato sauce, delicately spiced with ginger, turmeric &amp; coriander</w:t>
            </w:r>
          </w:p>
        </w:tc>
        <w:tc>
          <w:tcPr>
            <w:tcW w:w="2836" w:type="dxa"/>
            <w:shd w:val="clear" w:color="auto" w:fill="auto"/>
            <w:vAlign w:val="center"/>
            <w:hideMark/>
          </w:tcPr>
          <w:p w14:paraId="2BA9B7DF"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- 300g</w:t>
            </w:r>
          </w:p>
        </w:tc>
      </w:tr>
      <w:tr w:rsidR="004077DC" w:rsidRPr="00557D08" w14:paraId="66CAE4D9" w14:textId="77777777" w:rsidTr="00557D08">
        <w:trPr>
          <w:trHeight w:val="300"/>
        </w:trPr>
        <w:tc>
          <w:tcPr>
            <w:tcW w:w="567" w:type="dxa"/>
            <w:shd w:val="clear" w:color="000000" w:fill="DDEBF7"/>
            <w:noWrap/>
            <w:vAlign w:val="center"/>
            <w:hideMark/>
          </w:tcPr>
          <w:p w14:paraId="7619A3BE" w14:textId="77777777" w:rsidR="004077DC" w:rsidRPr="00557D08" w:rsidRDefault="004077DC" w:rsidP="00557D08">
            <w:pPr>
              <w:spacing w:line="360" w:lineRule="auto"/>
              <w:jc w:val="center"/>
              <w:rPr>
                <w:rFonts w:asciiTheme="minorHAnsi" w:hAnsiTheme="minorHAnsi" w:cstheme="minorHAnsi"/>
                <w:b/>
                <w:bCs/>
                <w:color w:val="000000"/>
                <w:sz w:val="22"/>
                <w:szCs w:val="22"/>
              </w:rPr>
            </w:pPr>
            <w:r w:rsidRPr="00557D08">
              <w:rPr>
                <w:rFonts w:asciiTheme="minorHAnsi" w:hAnsiTheme="minorHAnsi" w:cstheme="minorHAnsi"/>
                <w:b/>
                <w:bCs/>
                <w:color w:val="000000"/>
                <w:sz w:val="22"/>
                <w:szCs w:val="22"/>
              </w:rPr>
              <w:t>5</w:t>
            </w:r>
          </w:p>
        </w:tc>
        <w:tc>
          <w:tcPr>
            <w:tcW w:w="8222" w:type="dxa"/>
            <w:gridSpan w:val="3"/>
            <w:shd w:val="clear" w:color="000000" w:fill="DDEBF7"/>
            <w:noWrap/>
            <w:vAlign w:val="center"/>
            <w:hideMark/>
          </w:tcPr>
          <w:p w14:paraId="50ABB851" w14:textId="77777777" w:rsidR="004077DC" w:rsidRPr="00557D08" w:rsidRDefault="004077DC" w:rsidP="00557D08">
            <w:pPr>
              <w:spacing w:line="360" w:lineRule="auto"/>
              <w:rPr>
                <w:rFonts w:asciiTheme="minorHAnsi" w:hAnsiTheme="minorHAnsi" w:cstheme="minorHAnsi"/>
                <w:b/>
                <w:bCs/>
                <w:color w:val="000000"/>
                <w:sz w:val="22"/>
                <w:szCs w:val="22"/>
              </w:rPr>
            </w:pPr>
            <w:r w:rsidRPr="00557D08">
              <w:rPr>
                <w:rFonts w:asciiTheme="minorHAnsi" w:hAnsiTheme="minorHAnsi" w:cstheme="minorHAnsi"/>
                <w:b/>
                <w:bCs/>
                <w:color w:val="000000"/>
                <w:sz w:val="22"/>
                <w:szCs w:val="22"/>
              </w:rPr>
              <w:t>Frozen Breads</w:t>
            </w:r>
          </w:p>
        </w:tc>
      </w:tr>
      <w:tr w:rsidR="004077DC" w:rsidRPr="00557D08" w14:paraId="070FB193" w14:textId="77777777" w:rsidTr="00557D08">
        <w:trPr>
          <w:trHeight w:val="300"/>
        </w:trPr>
        <w:tc>
          <w:tcPr>
            <w:tcW w:w="567" w:type="dxa"/>
            <w:shd w:val="clear" w:color="auto" w:fill="auto"/>
            <w:noWrap/>
            <w:vAlign w:val="center"/>
            <w:hideMark/>
          </w:tcPr>
          <w:p w14:paraId="10BA487A"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a)</w:t>
            </w:r>
          </w:p>
        </w:tc>
        <w:tc>
          <w:tcPr>
            <w:tcW w:w="1701" w:type="dxa"/>
            <w:shd w:val="clear" w:color="auto" w:fill="auto"/>
            <w:noWrap/>
            <w:vAlign w:val="center"/>
            <w:hideMark/>
          </w:tcPr>
          <w:p w14:paraId="557B3C85"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Tikona Paratha</w:t>
            </w:r>
          </w:p>
        </w:tc>
        <w:tc>
          <w:tcPr>
            <w:tcW w:w="3685" w:type="dxa"/>
            <w:shd w:val="clear" w:color="auto" w:fill="auto"/>
            <w:noWrap/>
            <w:vAlign w:val="center"/>
            <w:hideMark/>
          </w:tcPr>
          <w:p w14:paraId="73CDB01A"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Triangular whole wheat flat bread</w:t>
            </w:r>
          </w:p>
        </w:tc>
        <w:tc>
          <w:tcPr>
            <w:tcW w:w="2836" w:type="dxa"/>
            <w:shd w:val="clear" w:color="auto" w:fill="auto"/>
            <w:noWrap/>
            <w:vAlign w:val="center"/>
            <w:hideMark/>
          </w:tcPr>
          <w:p w14:paraId="34E9C3F7"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Laminated Pouch - 300 g</w:t>
            </w:r>
          </w:p>
        </w:tc>
      </w:tr>
      <w:tr w:rsidR="004077DC" w:rsidRPr="00557D08" w14:paraId="6EEACB14" w14:textId="77777777" w:rsidTr="00557D08">
        <w:trPr>
          <w:trHeight w:val="300"/>
        </w:trPr>
        <w:tc>
          <w:tcPr>
            <w:tcW w:w="567" w:type="dxa"/>
            <w:shd w:val="clear" w:color="auto" w:fill="auto"/>
            <w:noWrap/>
            <w:vAlign w:val="center"/>
            <w:hideMark/>
          </w:tcPr>
          <w:p w14:paraId="001C1BE3"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b)</w:t>
            </w:r>
          </w:p>
        </w:tc>
        <w:tc>
          <w:tcPr>
            <w:tcW w:w="1701" w:type="dxa"/>
            <w:shd w:val="clear" w:color="auto" w:fill="auto"/>
            <w:noWrap/>
            <w:vAlign w:val="center"/>
            <w:hideMark/>
          </w:tcPr>
          <w:p w14:paraId="516691E1"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Lachha Paratha</w:t>
            </w:r>
          </w:p>
        </w:tc>
        <w:tc>
          <w:tcPr>
            <w:tcW w:w="3685" w:type="dxa"/>
            <w:shd w:val="clear" w:color="auto" w:fill="auto"/>
            <w:noWrap/>
            <w:vAlign w:val="center"/>
            <w:hideMark/>
          </w:tcPr>
          <w:p w14:paraId="66F74A57"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Multi Layered whole wheat flat bread</w:t>
            </w:r>
          </w:p>
        </w:tc>
        <w:tc>
          <w:tcPr>
            <w:tcW w:w="2836" w:type="dxa"/>
            <w:shd w:val="clear" w:color="auto" w:fill="auto"/>
            <w:noWrap/>
            <w:vAlign w:val="center"/>
            <w:hideMark/>
          </w:tcPr>
          <w:p w14:paraId="37EBDF85"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Laminated Pouch - 400 g</w:t>
            </w:r>
          </w:p>
        </w:tc>
      </w:tr>
      <w:tr w:rsidR="004077DC" w:rsidRPr="00557D08" w14:paraId="72017654" w14:textId="77777777" w:rsidTr="00557D08">
        <w:trPr>
          <w:trHeight w:val="600"/>
        </w:trPr>
        <w:tc>
          <w:tcPr>
            <w:tcW w:w="567" w:type="dxa"/>
            <w:shd w:val="clear" w:color="auto" w:fill="auto"/>
            <w:noWrap/>
            <w:vAlign w:val="center"/>
            <w:hideMark/>
          </w:tcPr>
          <w:p w14:paraId="407DAF55"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c)</w:t>
            </w:r>
          </w:p>
        </w:tc>
        <w:tc>
          <w:tcPr>
            <w:tcW w:w="1701" w:type="dxa"/>
            <w:shd w:val="clear" w:color="auto" w:fill="auto"/>
            <w:noWrap/>
            <w:vAlign w:val="center"/>
            <w:hideMark/>
          </w:tcPr>
          <w:p w14:paraId="30BC2D77"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Gobhi Paratha</w:t>
            </w:r>
          </w:p>
        </w:tc>
        <w:tc>
          <w:tcPr>
            <w:tcW w:w="3685" w:type="dxa"/>
            <w:shd w:val="clear" w:color="auto" w:fill="auto"/>
            <w:vAlign w:val="center"/>
            <w:hideMark/>
          </w:tcPr>
          <w:p w14:paraId="3E29030D"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Whole wheat flat bread stuffed with cauliflower and aromatic spices</w:t>
            </w:r>
          </w:p>
        </w:tc>
        <w:tc>
          <w:tcPr>
            <w:tcW w:w="2836" w:type="dxa"/>
            <w:shd w:val="clear" w:color="auto" w:fill="auto"/>
            <w:noWrap/>
            <w:vAlign w:val="center"/>
            <w:hideMark/>
          </w:tcPr>
          <w:p w14:paraId="4666D4E0"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Laminated Pouch - 400 g</w:t>
            </w:r>
          </w:p>
        </w:tc>
      </w:tr>
      <w:tr w:rsidR="004077DC" w:rsidRPr="00557D08" w14:paraId="65FD733C" w14:textId="77777777" w:rsidTr="00557D08">
        <w:trPr>
          <w:trHeight w:val="600"/>
        </w:trPr>
        <w:tc>
          <w:tcPr>
            <w:tcW w:w="567" w:type="dxa"/>
            <w:shd w:val="clear" w:color="auto" w:fill="auto"/>
            <w:noWrap/>
            <w:vAlign w:val="center"/>
            <w:hideMark/>
          </w:tcPr>
          <w:p w14:paraId="3D25765E"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d)</w:t>
            </w:r>
          </w:p>
        </w:tc>
        <w:tc>
          <w:tcPr>
            <w:tcW w:w="1701" w:type="dxa"/>
            <w:shd w:val="clear" w:color="auto" w:fill="auto"/>
            <w:noWrap/>
            <w:vAlign w:val="center"/>
            <w:hideMark/>
          </w:tcPr>
          <w:p w14:paraId="613AC5BE"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Aloo Pyaaz Paratha</w:t>
            </w:r>
          </w:p>
        </w:tc>
        <w:tc>
          <w:tcPr>
            <w:tcW w:w="3685" w:type="dxa"/>
            <w:shd w:val="clear" w:color="auto" w:fill="auto"/>
            <w:vAlign w:val="center"/>
            <w:hideMark/>
          </w:tcPr>
          <w:p w14:paraId="26C102CF"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Whole wheat flat bread stuffed with spiced potatoes and onions</w:t>
            </w:r>
          </w:p>
        </w:tc>
        <w:tc>
          <w:tcPr>
            <w:tcW w:w="2836" w:type="dxa"/>
            <w:shd w:val="clear" w:color="auto" w:fill="auto"/>
            <w:noWrap/>
            <w:vAlign w:val="center"/>
            <w:hideMark/>
          </w:tcPr>
          <w:p w14:paraId="5595918B"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Laminated Pouch - 400 g</w:t>
            </w:r>
          </w:p>
        </w:tc>
      </w:tr>
      <w:tr w:rsidR="004077DC" w:rsidRPr="00557D08" w14:paraId="79DE0AC6" w14:textId="77777777" w:rsidTr="00557D08">
        <w:trPr>
          <w:trHeight w:val="300"/>
        </w:trPr>
        <w:tc>
          <w:tcPr>
            <w:tcW w:w="567" w:type="dxa"/>
            <w:shd w:val="clear" w:color="auto" w:fill="auto"/>
            <w:noWrap/>
            <w:vAlign w:val="center"/>
            <w:hideMark/>
          </w:tcPr>
          <w:p w14:paraId="473ABAA9"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e)</w:t>
            </w:r>
          </w:p>
        </w:tc>
        <w:tc>
          <w:tcPr>
            <w:tcW w:w="1701" w:type="dxa"/>
            <w:shd w:val="clear" w:color="auto" w:fill="auto"/>
            <w:noWrap/>
            <w:vAlign w:val="center"/>
            <w:hideMark/>
          </w:tcPr>
          <w:p w14:paraId="3317B485"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Tandoori Naan</w:t>
            </w:r>
          </w:p>
        </w:tc>
        <w:tc>
          <w:tcPr>
            <w:tcW w:w="3685" w:type="dxa"/>
            <w:shd w:val="clear" w:color="auto" w:fill="auto"/>
            <w:vAlign w:val="center"/>
            <w:hideMark/>
          </w:tcPr>
          <w:p w14:paraId="2F7524F7"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Leavened Bread</w:t>
            </w:r>
          </w:p>
        </w:tc>
        <w:tc>
          <w:tcPr>
            <w:tcW w:w="2836" w:type="dxa"/>
            <w:shd w:val="clear" w:color="auto" w:fill="auto"/>
            <w:noWrap/>
            <w:vAlign w:val="center"/>
            <w:hideMark/>
          </w:tcPr>
          <w:p w14:paraId="3C17D89E"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Laminated Pouch - 400 g</w:t>
            </w:r>
          </w:p>
        </w:tc>
      </w:tr>
      <w:tr w:rsidR="004077DC" w:rsidRPr="00557D08" w14:paraId="3D4C4C12" w14:textId="77777777" w:rsidTr="00557D08">
        <w:trPr>
          <w:trHeight w:val="300"/>
        </w:trPr>
        <w:tc>
          <w:tcPr>
            <w:tcW w:w="567" w:type="dxa"/>
            <w:shd w:val="clear" w:color="auto" w:fill="auto"/>
            <w:noWrap/>
            <w:vAlign w:val="center"/>
            <w:hideMark/>
          </w:tcPr>
          <w:p w14:paraId="565044EA"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f)</w:t>
            </w:r>
          </w:p>
        </w:tc>
        <w:tc>
          <w:tcPr>
            <w:tcW w:w="1701" w:type="dxa"/>
            <w:shd w:val="clear" w:color="auto" w:fill="auto"/>
            <w:noWrap/>
            <w:vAlign w:val="center"/>
            <w:hideMark/>
          </w:tcPr>
          <w:p w14:paraId="6070AFEE"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Multigrain Naan</w:t>
            </w:r>
          </w:p>
        </w:tc>
        <w:tc>
          <w:tcPr>
            <w:tcW w:w="3685" w:type="dxa"/>
            <w:shd w:val="clear" w:color="auto" w:fill="auto"/>
            <w:vAlign w:val="center"/>
            <w:hideMark/>
          </w:tcPr>
          <w:p w14:paraId="5E1A1F04" w14:textId="704B0183"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Leavened Bread made from a mix of multigrain</w:t>
            </w:r>
          </w:p>
        </w:tc>
        <w:tc>
          <w:tcPr>
            <w:tcW w:w="2836" w:type="dxa"/>
            <w:shd w:val="clear" w:color="auto" w:fill="auto"/>
            <w:noWrap/>
            <w:vAlign w:val="center"/>
            <w:hideMark/>
          </w:tcPr>
          <w:p w14:paraId="2B24C953"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Laminated Pouch - 340 g</w:t>
            </w:r>
          </w:p>
        </w:tc>
      </w:tr>
      <w:tr w:rsidR="004077DC" w:rsidRPr="00557D08" w14:paraId="4E136CCD" w14:textId="77777777" w:rsidTr="00557D08">
        <w:trPr>
          <w:trHeight w:val="600"/>
        </w:trPr>
        <w:tc>
          <w:tcPr>
            <w:tcW w:w="567" w:type="dxa"/>
            <w:shd w:val="clear" w:color="auto" w:fill="auto"/>
            <w:noWrap/>
            <w:vAlign w:val="center"/>
            <w:hideMark/>
          </w:tcPr>
          <w:p w14:paraId="330F1CFD"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lastRenderedPageBreak/>
              <w:t>g)</w:t>
            </w:r>
          </w:p>
        </w:tc>
        <w:tc>
          <w:tcPr>
            <w:tcW w:w="1701" w:type="dxa"/>
            <w:shd w:val="clear" w:color="auto" w:fill="auto"/>
            <w:noWrap/>
            <w:vAlign w:val="center"/>
            <w:hideMark/>
          </w:tcPr>
          <w:p w14:paraId="65D7F691"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 xml:space="preserve">Garlic Butter Naan </w:t>
            </w:r>
          </w:p>
        </w:tc>
        <w:tc>
          <w:tcPr>
            <w:tcW w:w="3685" w:type="dxa"/>
            <w:shd w:val="clear" w:color="auto" w:fill="auto"/>
            <w:vAlign w:val="center"/>
            <w:hideMark/>
          </w:tcPr>
          <w:p w14:paraId="291AFEA8"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Leavened Bread made with chopped garlic and butter</w:t>
            </w:r>
          </w:p>
        </w:tc>
        <w:tc>
          <w:tcPr>
            <w:tcW w:w="2836" w:type="dxa"/>
            <w:shd w:val="clear" w:color="auto" w:fill="auto"/>
            <w:noWrap/>
            <w:vAlign w:val="center"/>
            <w:hideMark/>
          </w:tcPr>
          <w:p w14:paraId="0BA82EAD"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Laminated Pouch - 340 g</w:t>
            </w:r>
          </w:p>
        </w:tc>
      </w:tr>
      <w:tr w:rsidR="004077DC" w:rsidRPr="00557D08" w14:paraId="6FE83BC6" w14:textId="77777777" w:rsidTr="00557D08">
        <w:trPr>
          <w:trHeight w:val="600"/>
        </w:trPr>
        <w:tc>
          <w:tcPr>
            <w:tcW w:w="567" w:type="dxa"/>
            <w:shd w:val="clear" w:color="auto" w:fill="auto"/>
            <w:noWrap/>
            <w:vAlign w:val="center"/>
            <w:hideMark/>
          </w:tcPr>
          <w:p w14:paraId="5A41D906"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h)</w:t>
            </w:r>
          </w:p>
        </w:tc>
        <w:tc>
          <w:tcPr>
            <w:tcW w:w="1701" w:type="dxa"/>
            <w:shd w:val="clear" w:color="auto" w:fill="auto"/>
            <w:noWrap/>
            <w:vAlign w:val="center"/>
            <w:hideMark/>
          </w:tcPr>
          <w:p w14:paraId="2B2FB23E"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Amritsari Kulcha</w:t>
            </w:r>
          </w:p>
        </w:tc>
        <w:tc>
          <w:tcPr>
            <w:tcW w:w="3685" w:type="dxa"/>
            <w:shd w:val="clear" w:color="auto" w:fill="auto"/>
            <w:vAlign w:val="center"/>
            <w:hideMark/>
          </w:tcPr>
          <w:p w14:paraId="5FD5C00D"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Leavened Bread stuffed with spiced potatoes and onions</w:t>
            </w:r>
          </w:p>
        </w:tc>
        <w:tc>
          <w:tcPr>
            <w:tcW w:w="2836" w:type="dxa"/>
            <w:shd w:val="clear" w:color="auto" w:fill="auto"/>
            <w:noWrap/>
            <w:vAlign w:val="center"/>
            <w:hideMark/>
          </w:tcPr>
          <w:p w14:paraId="26359029"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Laminated Pouch - 400 g</w:t>
            </w:r>
          </w:p>
        </w:tc>
      </w:tr>
      <w:tr w:rsidR="004077DC" w:rsidRPr="00557D08" w14:paraId="75C541D7" w14:textId="77777777" w:rsidTr="00557D08">
        <w:trPr>
          <w:trHeight w:val="300"/>
        </w:trPr>
        <w:tc>
          <w:tcPr>
            <w:tcW w:w="567" w:type="dxa"/>
            <w:shd w:val="clear" w:color="000000" w:fill="DDEBF7"/>
            <w:noWrap/>
            <w:vAlign w:val="center"/>
            <w:hideMark/>
          </w:tcPr>
          <w:p w14:paraId="3B4A14B0" w14:textId="77777777" w:rsidR="004077DC" w:rsidRPr="00557D08" w:rsidRDefault="004077DC" w:rsidP="00557D08">
            <w:pPr>
              <w:spacing w:line="360" w:lineRule="auto"/>
              <w:jc w:val="center"/>
              <w:rPr>
                <w:rFonts w:asciiTheme="minorHAnsi" w:hAnsiTheme="minorHAnsi" w:cstheme="minorHAnsi"/>
                <w:b/>
                <w:bCs/>
                <w:color w:val="000000"/>
                <w:sz w:val="22"/>
                <w:szCs w:val="22"/>
              </w:rPr>
            </w:pPr>
            <w:r w:rsidRPr="00557D08">
              <w:rPr>
                <w:rFonts w:asciiTheme="minorHAnsi" w:hAnsiTheme="minorHAnsi" w:cstheme="minorHAnsi"/>
                <w:b/>
                <w:bCs/>
                <w:color w:val="000000"/>
                <w:sz w:val="22"/>
                <w:szCs w:val="22"/>
              </w:rPr>
              <w:t>6</w:t>
            </w:r>
          </w:p>
        </w:tc>
        <w:tc>
          <w:tcPr>
            <w:tcW w:w="8222" w:type="dxa"/>
            <w:gridSpan w:val="3"/>
            <w:shd w:val="clear" w:color="000000" w:fill="DDEBF7"/>
            <w:noWrap/>
            <w:vAlign w:val="center"/>
            <w:hideMark/>
          </w:tcPr>
          <w:p w14:paraId="24088439" w14:textId="77777777" w:rsidR="004077DC" w:rsidRPr="00557D08" w:rsidRDefault="004077DC" w:rsidP="00E078A7">
            <w:pPr>
              <w:spacing w:line="276" w:lineRule="auto"/>
              <w:rPr>
                <w:rFonts w:asciiTheme="minorHAnsi" w:hAnsiTheme="minorHAnsi" w:cstheme="minorHAnsi"/>
                <w:b/>
                <w:bCs/>
                <w:color w:val="000000"/>
                <w:sz w:val="22"/>
                <w:szCs w:val="22"/>
              </w:rPr>
            </w:pPr>
            <w:r w:rsidRPr="00557D08">
              <w:rPr>
                <w:rFonts w:asciiTheme="minorHAnsi" w:hAnsiTheme="minorHAnsi" w:cstheme="minorHAnsi"/>
                <w:b/>
                <w:bCs/>
                <w:color w:val="000000"/>
                <w:sz w:val="22"/>
                <w:szCs w:val="22"/>
              </w:rPr>
              <w:t>Frozen Curries</w:t>
            </w:r>
          </w:p>
        </w:tc>
      </w:tr>
      <w:tr w:rsidR="004077DC" w:rsidRPr="00557D08" w14:paraId="5F80DE3D" w14:textId="77777777" w:rsidTr="00557D08">
        <w:trPr>
          <w:trHeight w:val="300"/>
        </w:trPr>
        <w:tc>
          <w:tcPr>
            <w:tcW w:w="567" w:type="dxa"/>
            <w:shd w:val="clear" w:color="auto" w:fill="auto"/>
            <w:noWrap/>
            <w:vAlign w:val="center"/>
            <w:hideMark/>
          </w:tcPr>
          <w:p w14:paraId="2B7BCBB8"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a)</w:t>
            </w:r>
          </w:p>
        </w:tc>
        <w:tc>
          <w:tcPr>
            <w:tcW w:w="1701" w:type="dxa"/>
            <w:shd w:val="clear" w:color="auto" w:fill="auto"/>
            <w:noWrap/>
            <w:vAlign w:val="center"/>
            <w:hideMark/>
          </w:tcPr>
          <w:p w14:paraId="47431A00"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Sarso ka Saag</w:t>
            </w:r>
          </w:p>
        </w:tc>
        <w:tc>
          <w:tcPr>
            <w:tcW w:w="3685" w:type="dxa"/>
            <w:shd w:val="clear" w:color="auto" w:fill="auto"/>
            <w:noWrap/>
            <w:vAlign w:val="center"/>
            <w:hideMark/>
          </w:tcPr>
          <w:p w14:paraId="744948C4" w14:textId="17EE3F19"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Mustard Leaves cooked with a touch of butter and Indian spices</w:t>
            </w:r>
          </w:p>
        </w:tc>
        <w:tc>
          <w:tcPr>
            <w:tcW w:w="2836" w:type="dxa"/>
            <w:shd w:val="clear" w:color="auto" w:fill="auto"/>
            <w:vAlign w:val="center"/>
            <w:hideMark/>
          </w:tcPr>
          <w:p w14:paraId="3A796E15"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- 300 g</w:t>
            </w:r>
          </w:p>
        </w:tc>
      </w:tr>
      <w:tr w:rsidR="004077DC" w:rsidRPr="00557D08" w14:paraId="0E0799DE" w14:textId="77777777" w:rsidTr="00557D08">
        <w:trPr>
          <w:trHeight w:val="300"/>
        </w:trPr>
        <w:tc>
          <w:tcPr>
            <w:tcW w:w="567" w:type="dxa"/>
            <w:shd w:val="clear" w:color="auto" w:fill="auto"/>
            <w:noWrap/>
            <w:vAlign w:val="center"/>
            <w:hideMark/>
          </w:tcPr>
          <w:p w14:paraId="6DDAB65B"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b)</w:t>
            </w:r>
          </w:p>
        </w:tc>
        <w:tc>
          <w:tcPr>
            <w:tcW w:w="1701" w:type="dxa"/>
            <w:shd w:val="clear" w:color="auto" w:fill="auto"/>
            <w:noWrap/>
            <w:vAlign w:val="center"/>
            <w:hideMark/>
          </w:tcPr>
          <w:p w14:paraId="7A92A5FC"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rajma</w:t>
            </w:r>
          </w:p>
        </w:tc>
        <w:tc>
          <w:tcPr>
            <w:tcW w:w="3685" w:type="dxa"/>
            <w:shd w:val="clear" w:color="auto" w:fill="auto"/>
            <w:noWrap/>
            <w:vAlign w:val="center"/>
            <w:hideMark/>
          </w:tcPr>
          <w:p w14:paraId="66F6A829" w14:textId="4B0F98B6"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 xml:space="preserve">Red Kidney Beans cooked in a gravy of tomatoes, onions, garlic, ginger and </w:t>
            </w:r>
            <w:r w:rsidR="00557D08" w:rsidRPr="00557D08">
              <w:rPr>
                <w:rFonts w:asciiTheme="minorHAnsi" w:hAnsiTheme="minorHAnsi" w:cstheme="minorHAnsi"/>
                <w:color w:val="000000"/>
                <w:sz w:val="22"/>
                <w:szCs w:val="22"/>
              </w:rPr>
              <w:t>Indian</w:t>
            </w:r>
            <w:r w:rsidRPr="00557D08">
              <w:rPr>
                <w:rFonts w:asciiTheme="minorHAnsi" w:hAnsiTheme="minorHAnsi" w:cstheme="minorHAnsi"/>
                <w:color w:val="000000"/>
                <w:sz w:val="22"/>
                <w:szCs w:val="22"/>
              </w:rPr>
              <w:t xml:space="preserve"> spices</w:t>
            </w:r>
          </w:p>
        </w:tc>
        <w:tc>
          <w:tcPr>
            <w:tcW w:w="2836" w:type="dxa"/>
            <w:shd w:val="clear" w:color="auto" w:fill="auto"/>
            <w:vAlign w:val="center"/>
            <w:hideMark/>
          </w:tcPr>
          <w:p w14:paraId="1F9E113A"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- 300 g</w:t>
            </w:r>
          </w:p>
        </w:tc>
      </w:tr>
      <w:tr w:rsidR="004077DC" w:rsidRPr="00557D08" w14:paraId="46BF8661" w14:textId="77777777" w:rsidTr="00557D08">
        <w:trPr>
          <w:trHeight w:val="300"/>
        </w:trPr>
        <w:tc>
          <w:tcPr>
            <w:tcW w:w="567" w:type="dxa"/>
            <w:shd w:val="clear" w:color="auto" w:fill="auto"/>
            <w:noWrap/>
            <w:vAlign w:val="center"/>
            <w:hideMark/>
          </w:tcPr>
          <w:p w14:paraId="54A68B2D"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c)</w:t>
            </w:r>
          </w:p>
        </w:tc>
        <w:tc>
          <w:tcPr>
            <w:tcW w:w="1701" w:type="dxa"/>
            <w:shd w:val="clear" w:color="auto" w:fill="auto"/>
            <w:noWrap/>
            <w:vAlign w:val="center"/>
            <w:hideMark/>
          </w:tcPr>
          <w:p w14:paraId="143619AA"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 xml:space="preserve">Kadhi Pakoda </w:t>
            </w:r>
          </w:p>
        </w:tc>
        <w:tc>
          <w:tcPr>
            <w:tcW w:w="3685" w:type="dxa"/>
            <w:shd w:val="clear" w:color="auto" w:fill="auto"/>
            <w:noWrap/>
            <w:vAlign w:val="center"/>
            <w:hideMark/>
          </w:tcPr>
          <w:p w14:paraId="7A8339D7" w14:textId="4A6D25CD"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 xml:space="preserve">Gram Flour Dumplings cooked in gravy of yogurt and </w:t>
            </w:r>
            <w:r w:rsidR="00557D08" w:rsidRPr="00557D08">
              <w:rPr>
                <w:rFonts w:asciiTheme="minorHAnsi" w:hAnsiTheme="minorHAnsi" w:cstheme="minorHAnsi"/>
                <w:color w:val="000000"/>
                <w:sz w:val="22"/>
                <w:szCs w:val="22"/>
              </w:rPr>
              <w:t>Indian</w:t>
            </w:r>
            <w:r w:rsidRPr="00557D08">
              <w:rPr>
                <w:rFonts w:asciiTheme="minorHAnsi" w:hAnsiTheme="minorHAnsi" w:cstheme="minorHAnsi"/>
                <w:color w:val="000000"/>
                <w:sz w:val="22"/>
                <w:szCs w:val="22"/>
              </w:rPr>
              <w:t xml:space="preserve"> spices</w:t>
            </w:r>
          </w:p>
        </w:tc>
        <w:tc>
          <w:tcPr>
            <w:tcW w:w="2836" w:type="dxa"/>
            <w:shd w:val="clear" w:color="auto" w:fill="auto"/>
            <w:vAlign w:val="center"/>
            <w:hideMark/>
          </w:tcPr>
          <w:p w14:paraId="174ED7F5"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- 300 g</w:t>
            </w:r>
          </w:p>
        </w:tc>
      </w:tr>
      <w:tr w:rsidR="004077DC" w:rsidRPr="00557D08" w14:paraId="5C15FEC0" w14:textId="77777777" w:rsidTr="00557D08">
        <w:trPr>
          <w:trHeight w:val="300"/>
        </w:trPr>
        <w:tc>
          <w:tcPr>
            <w:tcW w:w="567" w:type="dxa"/>
            <w:shd w:val="clear" w:color="auto" w:fill="auto"/>
            <w:noWrap/>
            <w:vAlign w:val="center"/>
            <w:hideMark/>
          </w:tcPr>
          <w:p w14:paraId="3C930FCE"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d)</w:t>
            </w:r>
          </w:p>
        </w:tc>
        <w:tc>
          <w:tcPr>
            <w:tcW w:w="1701" w:type="dxa"/>
            <w:shd w:val="clear" w:color="auto" w:fill="auto"/>
            <w:noWrap/>
            <w:vAlign w:val="center"/>
            <w:hideMark/>
          </w:tcPr>
          <w:p w14:paraId="70D22022"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Dal Makhani</w:t>
            </w:r>
          </w:p>
        </w:tc>
        <w:tc>
          <w:tcPr>
            <w:tcW w:w="3685" w:type="dxa"/>
            <w:shd w:val="clear" w:color="auto" w:fill="auto"/>
            <w:noWrap/>
            <w:vAlign w:val="center"/>
            <w:hideMark/>
          </w:tcPr>
          <w:p w14:paraId="4827B16F"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Whole black gram lentils cooked with red kidney beans, Tomato and ginger.</w:t>
            </w:r>
          </w:p>
        </w:tc>
        <w:tc>
          <w:tcPr>
            <w:tcW w:w="2836" w:type="dxa"/>
            <w:shd w:val="clear" w:color="auto" w:fill="auto"/>
            <w:vAlign w:val="center"/>
            <w:hideMark/>
          </w:tcPr>
          <w:p w14:paraId="35CEDD8B"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- 300 g</w:t>
            </w:r>
          </w:p>
        </w:tc>
      </w:tr>
      <w:tr w:rsidR="004077DC" w:rsidRPr="00557D08" w14:paraId="763B445A" w14:textId="77777777" w:rsidTr="00557D08">
        <w:trPr>
          <w:trHeight w:val="300"/>
        </w:trPr>
        <w:tc>
          <w:tcPr>
            <w:tcW w:w="567" w:type="dxa"/>
            <w:shd w:val="clear" w:color="000000" w:fill="DDEBF7"/>
            <w:noWrap/>
            <w:vAlign w:val="center"/>
            <w:hideMark/>
          </w:tcPr>
          <w:p w14:paraId="52DB031C" w14:textId="77777777" w:rsidR="004077DC" w:rsidRPr="00557D08" w:rsidRDefault="004077DC" w:rsidP="00557D08">
            <w:pPr>
              <w:spacing w:line="360" w:lineRule="auto"/>
              <w:jc w:val="center"/>
              <w:rPr>
                <w:rFonts w:asciiTheme="minorHAnsi" w:hAnsiTheme="minorHAnsi" w:cstheme="minorHAnsi"/>
                <w:b/>
                <w:bCs/>
                <w:color w:val="000000"/>
                <w:sz w:val="22"/>
                <w:szCs w:val="22"/>
              </w:rPr>
            </w:pPr>
            <w:r w:rsidRPr="00557D08">
              <w:rPr>
                <w:rFonts w:asciiTheme="minorHAnsi" w:hAnsiTheme="minorHAnsi" w:cstheme="minorHAnsi"/>
                <w:b/>
                <w:bCs/>
                <w:color w:val="000000"/>
                <w:sz w:val="22"/>
                <w:szCs w:val="22"/>
              </w:rPr>
              <w:t>7</w:t>
            </w:r>
          </w:p>
        </w:tc>
        <w:tc>
          <w:tcPr>
            <w:tcW w:w="8222" w:type="dxa"/>
            <w:gridSpan w:val="3"/>
            <w:shd w:val="clear" w:color="000000" w:fill="DDEBF7"/>
            <w:noWrap/>
            <w:vAlign w:val="center"/>
            <w:hideMark/>
          </w:tcPr>
          <w:p w14:paraId="37133093" w14:textId="77777777" w:rsidR="004077DC" w:rsidRPr="00557D08" w:rsidRDefault="004077DC" w:rsidP="00E078A7">
            <w:pPr>
              <w:spacing w:line="276" w:lineRule="auto"/>
              <w:rPr>
                <w:rFonts w:asciiTheme="minorHAnsi" w:hAnsiTheme="minorHAnsi" w:cstheme="minorHAnsi"/>
                <w:b/>
                <w:bCs/>
                <w:color w:val="000000"/>
                <w:sz w:val="22"/>
                <w:szCs w:val="22"/>
              </w:rPr>
            </w:pPr>
            <w:r w:rsidRPr="00557D08">
              <w:rPr>
                <w:rFonts w:asciiTheme="minorHAnsi" w:hAnsiTheme="minorHAnsi" w:cstheme="minorHAnsi"/>
                <w:b/>
                <w:bCs/>
                <w:color w:val="000000"/>
                <w:sz w:val="22"/>
                <w:szCs w:val="22"/>
              </w:rPr>
              <w:t>Frozen Snacks</w:t>
            </w:r>
          </w:p>
        </w:tc>
      </w:tr>
      <w:tr w:rsidR="004077DC" w:rsidRPr="00557D08" w14:paraId="39F75FE7" w14:textId="77777777" w:rsidTr="00557D08">
        <w:trPr>
          <w:trHeight w:val="300"/>
        </w:trPr>
        <w:tc>
          <w:tcPr>
            <w:tcW w:w="567" w:type="dxa"/>
            <w:shd w:val="clear" w:color="auto" w:fill="auto"/>
            <w:noWrap/>
            <w:vAlign w:val="center"/>
            <w:hideMark/>
          </w:tcPr>
          <w:p w14:paraId="5ABA1F70"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a)</w:t>
            </w:r>
          </w:p>
        </w:tc>
        <w:tc>
          <w:tcPr>
            <w:tcW w:w="1701" w:type="dxa"/>
            <w:shd w:val="clear" w:color="auto" w:fill="auto"/>
            <w:vAlign w:val="center"/>
            <w:hideMark/>
          </w:tcPr>
          <w:p w14:paraId="3154F783"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Punjabi Samosa</w:t>
            </w:r>
          </w:p>
        </w:tc>
        <w:tc>
          <w:tcPr>
            <w:tcW w:w="3685" w:type="dxa"/>
            <w:shd w:val="clear" w:color="auto" w:fill="auto"/>
            <w:noWrap/>
            <w:vAlign w:val="center"/>
            <w:hideMark/>
          </w:tcPr>
          <w:p w14:paraId="23A81EAE"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Flaky Stuffed Vegetable Pastry made with mildly mashed potato, green peas &amp; indian spices.</w:t>
            </w:r>
          </w:p>
        </w:tc>
        <w:tc>
          <w:tcPr>
            <w:tcW w:w="2836" w:type="dxa"/>
            <w:shd w:val="clear" w:color="auto" w:fill="auto"/>
            <w:vAlign w:val="center"/>
            <w:hideMark/>
          </w:tcPr>
          <w:p w14:paraId="03ADB4A2"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- 600 g</w:t>
            </w:r>
          </w:p>
        </w:tc>
      </w:tr>
      <w:tr w:rsidR="004077DC" w:rsidRPr="00557D08" w14:paraId="121F75CF" w14:textId="77777777" w:rsidTr="00557D08">
        <w:trPr>
          <w:trHeight w:val="300"/>
        </w:trPr>
        <w:tc>
          <w:tcPr>
            <w:tcW w:w="567" w:type="dxa"/>
            <w:shd w:val="clear" w:color="auto" w:fill="auto"/>
            <w:noWrap/>
            <w:vAlign w:val="center"/>
            <w:hideMark/>
          </w:tcPr>
          <w:p w14:paraId="6226EB78"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b)</w:t>
            </w:r>
          </w:p>
        </w:tc>
        <w:tc>
          <w:tcPr>
            <w:tcW w:w="1701" w:type="dxa"/>
            <w:shd w:val="clear" w:color="auto" w:fill="auto"/>
            <w:vAlign w:val="center"/>
            <w:hideMark/>
          </w:tcPr>
          <w:p w14:paraId="0A245089"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Aloo Bonda</w:t>
            </w:r>
          </w:p>
        </w:tc>
        <w:tc>
          <w:tcPr>
            <w:tcW w:w="3685" w:type="dxa"/>
            <w:shd w:val="clear" w:color="auto" w:fill="auto"/>
            <w:noWrap/>
            <w:vAlign w:val="center"/>
            <w:hideMark/>
          </w:tcPr>
          <w:p w14:paraId="2E324780"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Mashed Aloo Dumplings seasoned with curry leaves, mustard seeds and deep fried.</w:t>
            </w:r>
          </w:p>
        </w:tc>
        <w:tc>
          <w:tcPr>
            <w:tcW w:w="2836" w:type="dxa"/>
            <w:shd w:val="clear" w:color="auto" w:fill="auto"/>
            <w:vAlign w:val="center"/>
            <w:hideMark/>
          </w:tcPr>
          <w:p w14:paraId="59EDC806"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- 360 g</w:t>
            </w:r>
          </w:p>
        </w:tc>
      </w:tr>
      <w:tr w:rsidR="004077DC" w:rsidRPr="00557D08" w14:paraId="36B9046B" w14:textId="77777777" w:rsidTr="00557D08">
        <w:trPr>
          <w:trHeight w:val="300"/>
        </w:trPr>
        <w:tc>
          <w:tcPr>
            <w:tcW w:w="567" w:type="dxa"/>
            <w:shd w:val="clear" w:color="auto" w:fill="auto"/>
            <w:noWrap/>
            <w:vAlign w:val="center"/>
            <w:hideMark/>
          </w:tcPr>
          <w:p w14:paraId="5BF741B1"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c)</w:t>
            </w:r>
          </w:p>
        </w:tc>
        <w:tc>
          <w:tcPr>
            <w:tcW w:w="1701" w:type="dxa"/>
            <w:shd w:val="clear" w:color="auto" w:fill="auto"/>
            <w:vAlign w:val="center"/>
            <w:hideMark/>
          </w:tcPr>
          <w:p w14:paraId="37A005AF"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Onion Bhaji</w:t>
            </w:r>
          </w:p>
        </w:tc>
        <w:tc>
          <w:tcPr>
            <w:tcW w:w="3685" w:type="dxa"/>
            <w:shd w:val="clear" w:color="auto" w:fill="auto"/>
            <w:noWrap/>
            <w:vAlign w:val="center"/>
            <w:hideMark/>
          </w:tcPr>
          <w:p w14:paraId="1106D103"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Strips of onion dipped in spicy batter and deep fried</w:t>
            </w:r>
          </w:p>
        </w:tc>
        <w:tc>
          <w:tcPr>
            <w:tcW w:w="2836" w:type="dxa"/>
            <w:shd w:val="clear" w:color="auto" w:fill="auto"/>
            <w:vAlign w:val="center"/>
            <w:hideMark/>
          </w:tcPr>
          <w:p w14:paraId="4D8D09AD"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- 280 g</w:t>
            </w:r>
          </w:p>
        </w:tc>
      </w:tr>
      <w:tr w:rsidR="004077DC" w:rsidRPr="00557D08" w14:paraId="1E21AD05" w14:textId="77777777" w:rsidTr="00557D08">
        <w:trPr>
          <w:trHeight w:val="300"/>
        </w:trPr>
        <w:tc>
          <w:tcPr>
            <w:tcW w:w="567" w:type="dxa"/>
            <w:shd w:val="clear" w:color="auto" w:fill="auto"/>
            <w:noWrap/>
            <w:vAlign w:val="center"/>
            <w:hideMark/>
          </w:tcPr>
          <w:p w14:paraId="72EB5D27"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d)</w:t>
            </w:r>
          </w:p>
        </w:tc>
        <w:tc>
          <w:tcPr>
            <w:tcW w:w="1701" w:type="dxa"/>
            <w:shd w:val="clear" w:color="auto" w:fill="auto"/>
            <w:vAlign w:val="center"/>
            <w:hideMark/>
          </w:tcPr>
          <w:p w14:paraId="4A618AAB"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Aloo Tikki</w:t>
            </w:r>
          </w:p>
        </w:tc>
        <w:tc>
          <w:tcPr>
            <w:tcW w:w="3685" w:type="dxa"/>
            <w:shd w:val="clear" w:color="auto" w:fill="auto"/>
            <w:noWrap/>
            <w:vAlign w:val="center"/>
            <w:hideMark/>
          </w:tcPr>
          <w:p w14:paraId="1B11925F" w14:textId="2BA92C6D"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 xml:space="preserve">Mashed </w:t>
            </w:r>
            <w:r w:rsidR="00557D08" w:rsidRPr="00557D08">
              <w:rPr>
                <w:rFonts w:asciiTheme="minorHAnsi" w:hAnsiTheme="minorHAnsi" w:cstheme="minorHAnsi"/>
                <w:color w:val="000000"/>
                <w:sz w:val="22"/>
                <w:szCs w:val="22"/>
              </w:rPr>
              <w:t>Potatoes,</w:t>
            </w:r>
            <w:r w:rsidRPr="00557D08">
              <w:rPr>
                <w:rFonts w:asciiTheme="minorHAnsi" w:hAnsiTheme="minorHAnsi" w:cstheme="minorHAnsi"/>
                <w:color w:val="000000"/>
                <w:sz w:val="22"/>
                <w:szCs w:val="22"/>
              </w:rPr>
              <w:t xml:space="preserve"> grams infused with spices and herbs</w:t>
            </w:r>
          </w:p>
        </w:tc>
        <w:tc>
          <w:tcPr>
            <w:tcW w:w="2836" w:type="dxa"/>
            <w:shd w:val="clear" w:color="auto" w:fill="auto"/>
            <w:vAlign w:val="center"/>
            <w:hideMark/>
          </w:tcPr>
          <w:p w14:paraId="0C290E99"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Mono Carton - 320 g</w:t>
            </w:r>
          </w:p>
        </w:tc>
      </w:tr>
      <w:tr w:rsidR="004077DC" w:rsidRPr="00557D08" w14:paraId="1F448BBA" w14:textId="77777777" w:rsidTr="00557D08">
        <w:trPr>
          <w:trHeight w:val="300"/>
        </w:trPr>
        <w:tc>
          <w:tcPr>
            <w:tcW w:w="567" w:type="dxa"/>
            <w:shd w:val="clear" w:color="000000" w:fill="DDEBF7"/>
            <w:noWrap/>
            <w:vAlign w:val="center"/>
            <w:hideMark/>
          </w:tcPr>
          <w:p w14:paraId="0CF75D74" w14:textId="77777777" w:rsidR="004077DC" w:rsidRPr="00557D08" w:rsidRDefault="004077DC" w:rsidP="00557D08">
            <w:pPr>
              <w:spacing w:line="360" w:lineRule="auto"/>
              <w:jc w:val="center"/>
              <w:rPr>
                <w:rFonts w:asciiTheme="minorHAnsi" w:hAnsiTheme="minorHAnsi" w:cstheme="minorHAnsi"/>
                <w:b/>
                <w:bCs/>
                <w:color w:val="000000"/>
                <w:sz w:val="22"/>
                <w:szCs w:val="22"/>
              </w:rPr>
            </w:pPr>
            <w:r w:rsidRPr="00557D08">
              <w:rPr>
                <w:rFonts w:asciiTheme="minorHAnsi" w:hAnsiTheme="minorHAnsi" w:cstheme="minorHAnsi"/>
                <w:b/>
                <w:bCs/>
                <w:color w:val="000000"/>
                <w:sz w:val="22"/>
                <w:szCs w:val="22"/>
              </w:rPr>
              <w:t>8</w:t>
            </w:r>
          </w:p>
        </w:tc>
        <w:tc>
          <w:tcPr>
            <w:tcW w:w="8222" w:type="dxa"/>
            <w:gridSpan w:val="3"/>
            <w:shd w:val="clear" w:color="000000" w:fill="DDEBF7"/>
            <w:noWrap/>
            <w:vAlign w:val="center"/>
            <w:hideMark/>
          </w:tcPr>
          <w:p w14:paraId="08C8ED4E" w14:textId="77777777" w:rsidR="004077DC" w:rsidRPr="00557D08" w:rsidRDefault="004077DC" w:rsidP="00E078A7">
            <w:pPr>
              <w:spacing w:line="276" w:lineRule="auto"/>
              <w:rPr>
                <w:rFonts w:asciiTheme="minorHAnsi" w:hAnsiTheme="minorHAnsi" w:cstheme="minorHAnsi"/>
                <w:b/>
                <w:bCs/>
                <w:color w:val="000000"/>
                <w:sz w:val="22"/>
                <w:szCs w:val="22"/>
              </w:rPr>
            </w:pPr>
            <w:r w:rsidRPr="00557D08">
              <w:rPr>
                <w:rFonts w:asciiTheme="minorHAnsi" w:hAnsiTheme="minorHAnsi" w:cstheme="minorHAnsi"/>
                <w:b/>
                <w:bCs/>
                <w:color w:val="000000"/>
                <w:sz w:val="22"/>
                <w:szCs w:val="22"/>
              </w:rPr>
              <w:t xml:space="preserve">Namkeen </w:t>
            </w:r>
          </w:p>
        </w:tc>
      </w:tr>
      <w:tr w:rsidR="004077DC" w:rsidRPr="00557D08" w14:paraId="084A43F4" w14:textId="77777777" w:rsidTr="00557D08">
        <w:trPr>
          <w:trHeight w:val="300"/>
        </w:trPr>
        <w:tc>
          <w:tcPr>
            <w:tcW w:w="567" w:type="dxa"/>
            <w:shd w:val="clear" w:color="auto" w:fill="auto"/>
            <w:noWrap/>
            <w:vAlign w:val="center"/>
            <w:hideMark/>
          </w:tcPr>
          <w:p w14:paraId="23B10F80"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a)</w:t>
            </w:r>
          </w:p>
        </w:tc>
        <w:tc>
          <w:tcPr>
            <w:tcW w:w="1701" w:type="dxa"/>
            <w:shd w:val="clear" w:color="auto" w:fill="auto"/>
            <w:vAlign w:val="center"/>
            <w:hideMark/>
          </w:tcPr>
          <w:p w14:paraId="5AAC6C6D"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 xml:space="preserve">Hing Chana </w:t>
            </w:r>
          </w:p>
        </w:tc>
        <w:tc>
          <w:tcPr>
            <w:tcW w:w="3685" w:type="dxa"/>
            <w:shd w:val="clear" w:color="auto" w:fill="auto"/>
            <w:noWrap/>
            <w:vAlign w:val="center"/>
            <w:hideMark/>
          </w:tcPr>
          <w:p w14:paraId="23C88404"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Roasted grams laced with spices &amp; condiments</w:t>
            </w:r>
          </w:p>
        </w:tc>
        <w:tc>
          <w:tcPr>
            <w:tcW w:w="2836" w:type="dxa"/>
            <w:shd w:val="clear" w:color="auto" w:fill="auto"/>
            <w:noWrap/>
            <w:vAlign w:val="center"/>
            <w:hideMark/>
          </w:tcPr>
          <w:p w14:paraId="5E7D4EF0"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- 200 g</w:t>
            </w:r>
          </w:p>
        </w:tc>
      </w:tr>
      <w:tr w:rsidR="004077DC" w:rsidRPr="00557D08" w14:paraId="769E1C5E" w14:textId="77777777" w:rsidTr="00557D08">
        <w:trPr>
          <w:trHeight w:val="300"/>
        </w:trPr>
        <w:tc>
          <w:tcPr>
            <w:tcW w:w="567" w:type="dxa"/>
            <w:shd w:val="clear" w:color="auto" w:fill="auto"/>
            <w:noWrap/>
            <w:vAlign w:val="center"/>
            <w:hideMark/>
          </w:tcPr>
          <w:p w14:paraId="241D974C"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b)</w:t>
            </w:r>
          </w:p>
        </w:tc>
        <w:tc>
          <w:tcPr>
            <w:tcW w:w="1701" w:type="dxa"/>
            <w:shd w:val="clear" w:color="auto" w:fill="auto"/>
            <w:vAlign w:val="center"/>
            <w:hideMark/>
          </w:tcPr>
          <w:p w14:paraId="1E42062B"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Bikaneri Bhujia</w:t>
            </w:r>
          </w:p>
        </w:tc>
        <w:tc>
          <w:tcPr>
            <w:tcW w:w="3685" w:type="dxa"/>
            <w:shd w:val="clear" w:color="auto" w:fill="auto"/>
            <w:noWrap/>
            <w:vAlign w:val="center"/>
            <w:hideMark/>
          </w:tcPr>
          <w:p w14:paraId="65F36501"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Crispy husked dew gram sprinkled with spices &amp; condiments</w:t>
            </w:r>
          </w:p>
        </w:tc>
        <w:tc>
          <w:tcPr>
            <w:tcW w:w="2836" w:type="dxa"/>
            <w:shd w:val="clear" w:color="auto" w:fill="auto"/>
            <w:noWrap/>
            <w:vAlign w:val="center"/>
            <w:hideMark/>
          </w:tcPr>
          <w:p w14:paraId="4576B8D8"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- 200 g</w:t>
            </w:r>
          </w:p>
        </w:tc>
      </w:tr>
      <w:tr w:rsidR="004077DC" w:rsidRPr="00557D08" w14:paraId="71F97647" w14:textId="77777777" w:rsidTr="00557D08">
        <w:trPr>
          <w:trHeight w:val="300"/>
        </w:trPr>
        <w:tc>
          <w:tcPr>
            <w:tcW w:w="567" w:type="dxa"/>
            <w:shd w:val="clear" w:color="auto" w:fill="auto"/>
            <w:noWrap/>
            <w:vAlign w:val="center"/>
            <w:hideMark/>
          </w:tcPr>
          <w:p w14:paraId="2AB3438D"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c)</w:t>
            </w:r>
          </w:p>
        </w:tc>
        <w:tc>
          <w:tcPr>
            <w:tcW w:w="1701" w:type="dxa"/>
            <w:shd w:val="clear" w:color="auto" w:fill="auto"/>
            <w:vAlign w:val="center"/>
            <w:hideMark/>
          </w:tcPr>
          <w:p w14:paraId="3A334660"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Khatta Meetha</w:t>
            </w:r>
          </w:p>
        </w:tc>
        <w:tc>
          <w:tcPr>
            <w:tcW w:w="3685" w:type="dxa"/>
            <w:shd w:val="clear" w:color="auto" w:fill="auto"/>
            <w:noWrap/>
            <w:vAlign w:val="center"/>
            <w:hideMark/>
          </w:tcPr>
          <w:p w14:paraId="5C1F95A8"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Sweet and sour taste of potpourri of Rice flakes, Pulses &amp; Peanuts</w:t>
            </w:r>
          </w:p>
        </w:tc>
        <w:tc>
          <w:tcPr>
            <w:tcW w:w="2836" w:type="dxa"/>
            <w:shd w:val="clear" w:color="auto" w:fill="auto"/>
            <w:noWrap/>
            <w:vAlign w:val="center"/>
            <w:hideMark/>
          </w:tcPr>
          <w:p w14:paraId="42BD447E"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- 200 g</w:t>
            </w:r>
          </w:p>
        </w:tc>
      </w:tr>
      <w:tr w:rsidR="004077DC" w:rsidRPr="00557D08" w14:paraId="77CF284D" w14:textId="77777777" w:rsidTr="00557D08">
        <w:trPr>
          <w:trHeight w:val="300"/>
        </w:trPr>
        <w:tc>
          <w:tcPr>
            <w:tcW w:w="567" w:type="dxa"/>
            <w:shd w:val="clear" w:color="auto" w:fill="auto"/>
            <w:noWrap/>
            <w:vAlign w:val="center"/>
            <w:hideMark/>
          </w:tcPr>
          <w:p w14:paraId="0A3B8033" w14:textId="77777777" w:rsidR="004077DC" w:rsidRPr="00557D08" w:rsidRDefault="004077DC" w:rsidP="00557D08">
            <w:pPr>
              <w:spacing w:line="360" w:lineRule="auto"/>
              <w:jc w:val="center"/>
              <w:rPr>
                <w:rFonts w:asciiTheme="minorHAnsi" w:hAnsiTheme="minorHAnsi" w:cstheme="minorHAnsi"/>
                <w:color w:val="000000"/>
                <w:sz w:val="22"/>
                <w:szCs w:val="22"/>
              </w:rPr>
            </w:pPr>
            <w:r w:rsidRPr="00557D08">
              <w:rPr>
                <w:rFonts w:asciiTheme="minorHAnsi" w:hAnsiTheme="minorHAnsi" w:cstheme="minorHAnsi"/>
                <w:color w:val="000000"/>
                <w:sz w:val="22"/>
                <w:szCs w:val="22"/>
              </w:rPr>
              <w:t>d)</w:t>
            </w:r>
          </w:p>
        </w:tc>
        <w:tc>
          <w:tcPr>
            <w:tcW w:w="1701" w:type="dxa"/>
            <w:shd w:val="clear" w:color="auto" w:fill="auto"/>
            <w:vAlign w:val="center"/>
            <w:hideMark/>
          </w:tcPr>
          <w:p w14:paraId="27B1E87D"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Moong Dal</w:t>
            </w:r>
          </w:p>
        </w:tc>
        <w:tc>
          <w:tcPr>
            <w:tcW w:w="3685" w:type="dxa"/>
            <w:shd w:val="clear" w:color="auto" w:fill="auto"/>
            <w:noWrap/>
            <w:vAlign w:val="center"/>
            <w:hideMark/>
          </w:tcPr>
          <w:p w14:paraId="6F30D395" w14:textId="77777777" w:rsidR="004077DC" w:rsidRPr="00557D08" w:rsidRDefault="004077DC" w:rsidP="00E078A7">
            <w:pPr>
              <w:spacing w:line="276"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Salted husked green gram laced with salt</w:t>
            </w:r>
          </w:p>
        </w:tc>
        <w:tc>
          <w:tcPr>
            <w:tcW w:w="2836" w:type="dxa"/>
            <w:shd w:val="clear" w:color="auto" w:fill="auto"/>
            <w:noWrap/>
            <w:vAlign w:val="center"/>
            <w:hideMark/>
          </w:tcPr>
          <w:p w14:paraId="3F31E29B" w14:textId="77777777" w:rsidR="004077DC" w:rsidRPr="00557D08" w:rsidRDefault="004077DC" w:rsidP="00557D08">
            <w:pPr>
              <w:spacing w:line="360" w:lineRule="auto"/>
              <w:rPr>
                <w:rFonts w:asciiTheme="minorHAnsi" w:hAnsiTheme="minorHAnsi" w:cstheme="minorHAnsi"/>
                <w:color w:val="000000"/>
                <w:sz w:val="22"/>
                <w:szCs w:val="22"/>
              </w:rPr>
            </w:pPr>
            <w:r w:rsidRPr="00557D08">
              <w:rPr>
                <w:rFonts w:asciiTheme="minorHAnsi" w:hAnsiTheme="minorHAnsi" w:cstheme="minorHAnsi"/>
                <w:color w:val="000000"/>
                <w:sz w:val="22"/>
                <w:szCs w:val="22"/>
              </w:rPr>
              <w:t>Printed Pouch - 200 g</w:t>
            </w:r>
          </w:p>
        </w:tc>
      </w:tr>
    </w:tbl>
    <w:p w14:paraId="6A70423B" w14:textId="77777777" w:rsidR="00EA7A66" w:rsidRDefault="00EA7A66" w:rsidP="00ED5BC2">
      <w:pPr>
        <w:pStyle w:val="ListParagraph"/>
        <w:spacing w:line="360" w:lineRule="auto"/>
        <w:jc w:val="both"/>
        <w:rPr>
          <w:rFonts w:ascii="Arial" w:hAnsi="Arial" w:cs="Arial"/>
          <w:b/>
          <w:sz w:val="22"/>
          <w:szCs w:val="22"/>
          <w:shd w:val="clear" w:color="auto" w:fill="FFFFFF"/>
        </w:rPr>
      </w:pPr>
    </w:p>
    <w:p w14:paraId="5B516C56" w14:textId="36FDA10D" w:rsidR="004077DC" w:rsidRPr="004077DC" w:rsidRDefault="004077DC" w:rsidP="00557D08">
      <w:pPr>
        <w:pStyle w:val="ListParagraph"/>
        <w:spacing w:line="360" w:lineRule="auto"/>
        <w:ind w:left="1134" w:right="-425"/>
        <w:jc w:val="both"/>
        <w:rPr>
          <w:rFonts w:ascii="Arial" w:hAnsi="Arial" w:cs="Arial"/>
          <w:bCs/>
          <w:sz w:val="22"/>
          <w:szCs w:val="22"/>
          <w:shd w:val="clear" w:color="auto" w:fill="FFFFFF"/>
          <w:lang w:val="en-US"/>
        </w:rPr>
      </w:pPr>
      <w:r w:rsidRPr="004077DC">
        <w:rPr>
          <w:rFonts w:ascii="Arial" w:hAnsi="Arial" w:cs="Arial"/>
          <w:bCs/>
          <w:sz w:val="22"/>
          <w:szCs w:val="22"/>
          <w:shd w:val="clear" w:color="auto" w:fill="FFFFFF"/>
          <w:lang w:val="en-US"/>
        </w:rPr>
        <w:t xml:space="preserve">Kohinoor Foods Limited is India’s one of the leading </w:t>
      </w:r>
      <w:r w:rsidR="00E41B46" w:rsidRPr="004077DC">
        <w:rPr>
          <w:rFonts w:ascii="Arial" w:hAnsi="Arial" w:cs="Arial"/>
          <w:bCs/>
          <w:sz w:val="22"/>
          <w:szCs w:val="22"/>
          <w:shd w:val="clear" w:color="auto" w:fill="FFFFFF"/>
          <w:lang w:val="en-US"/>
        </w:rPr>
        <w:t>exporters</w:t>
      </w:r>
      <w:r w:rsidRPr="004077DC">
        <w:rPr>
          <w:rFonts w:ascii="Arial" w:hAnsi="Arial" w:cs="Arial"/>
          <w:bCs/>
          <w:sz w:val="22"/>
          <w:szCs w:val="22"/>
          <w:shd w:val="clear" w:color="auto" w:fill="FFFFFF"/>
          <w:lang w:val="en-US"/>
        </w:rPr>
        <w:t xml:space="preserve"> of Packaged Food (both for ‘Ready to Eat’ and ‘Ready to Cook’) products and is well equipped to meet Private Label needs of its customers be it Ambient or frozen range</w:t>
      </w:r>
      <w:r>
        <w:rPr>
          <w:rFonts w:ascii="Arial" w:hAnsi="Arial" w:cs="Arial"/>
          <w:bCs/>
          <w:sz w:val="22"/>
          <w:szCs w:val="22"/>
          <w:shd w:val="clear" w:color="auto" w:fill="FFFFFF"/>
          <w:lang w:val="en-US"/>
        </w:rPr>
        <w:t xml:space="preserve">. </w:t>
      </w:r>
      <w:r w:rsidRPr="004077DC">
        <w:rPr>
          <w:rFonts w:ascii="Arial" w:hAnsi="Arial" w:cs="Arial"/>
          <w:bCs/>
          <w:sz w:val="22"/>
          <w:szCs w:val="22"/>
          <w:shd w:val="clear" w:color="auto" w:fill="FFFFFF"/>
          <w:lang w:val="en-US"/>
        </w:rPr>
        <w:t>The global range of cuisines like Thai, Mexican, Oriental, Mediterranean &amp; Continental etc. from different parts of the world is liked and appreciated by the food connoisseurs all over. In private label business Kohinoor Packs for its clients (including Leading Supermarkets) based in the countries such as Australia, New Zealand, US, South Africa, Brunei &amp; UAE etc.</w:t>
      </w:r>
    </w:p>
    <w:p w14:paraId="28A2F1FE" w14:textId="77777777" w:rsidR="004077DC" w:rsidRPr="004077DC" w:rsidRDefault="004077DC" w:rsidP="00557D08">
      <w:pPr>
        <w:pStyle w:val="ListParagraph"/>
        <w:spacing w:after="240" w:line="360" w:lineRule="auto"/>
        <w:ind w:left="1134" w:right="-425"/>
        <w:jc w:val="both"/>
        <w:rPr>
          <w:rFonts w:ascii="Arial" w:hAnsi="Arial" w:cs="Arial"/>
          <w:bCs/>
          <w:sz w:val="22"/>
          <w:szCs w:val="22"/>
          <w:shd w:val="clear" w:color="auto" w:fill="FFFFFF"/>
          <w:lang w:val="en-US"/>
        </w:rPr>
      </w:pPr>
      <w:r w:rsidRPr="004077DC">
        <w:rPr>
          <w:rFonts w:ascii="Arial" w:hAnsi="Arial" w:cs="Arial"/>
          <w:bCs/>
          <w:sz w:val="22"/>
          <w:szCs w:val="22"/>
          <w:shd w:val="clear" w:color="auto" w:fill="FFFFFF"/>
          <w:lang w:val="en-US"/>
        </w:rPr>
        <w:lastRenderedPageBreak/>
        <w:t>The Packaged Food facility has world class infrastructure backed by the best possible technology in ‘Thermal’ and ‘Frozen’ processing that adheres to the international quality Certifications such as</w:t>
      </w:r>
    </w:p>
    <w:p w14:paraId="0C84B818" w14:textId="77777777" w:rsidR="004077DC" w:rsidRPr="004077DC" w:rsidRDefault="004077DC" w:rsidP="00557D08">
      <w:pPr>
        <w:pStyle w:val="ListParagraph"/>
        <w:numPr>
          <w:ilvl w:val="0"/>
          <w:numId w:val="33"/>
        </w:numPr>
        <w:spacing w:line="360" w:lineRule="auto"/>
        <w:ind w:left="1560" w:right="-425" w:hanging="425"/>
        <w:jc w:val="both"/>
        <w:rPr>
          <w:rFonts w:ascii="Arial" w:hAnsi="Arial" w:cs="Arial"/>
          <w:bCs/>
          <w:sz w:val="22"/>
          <w:szCs w:val="22"/>
          <w:shd w:val="clear" w:color="auto" w:fill="FFFFFF"/>
          <w:lang w:val="en-US"/>
        </w:rPr>
      </w:pPr>
      <w:r w:rsidRPr="004077DC">
        <w:rPr>
          <w:rFonts w:ascii="Arial" w:hAnsi="Arial" w:cs="Arial"/>
          <w:bCs/>
          <w:sz w:val="22"/>
          <w:szCs w:val="22"/>
          <w:shd w:val="clear" w:color="auto" w:fill="FFFFFF"/>
          <w:lang w:val="en-US"/>
        </w:rPr>
        <w:t>ISO 22000:2005 certification</w:t>
      </w:r>
    </w:p>
    <w:p w14:paraId="5A97179B" w14:textId="77777777" w:rsidR="004077DC" w:rsidRPr="004077DC" w:rsidRDefault="004077DC" w:rsidP="00557D08">
      <w:pPr>
        <w:pStyle w:val="ListParagraph"/>
        <w:numPr>
          <w:ilvl w:val="0"/>
          <w:numId w:val="33"/>
        </w:numPr>
        <w:spacing w:line="360" w:lineRule="auto"/>
        <w:ind w:left="1560" w:right="-425" w:hanging="425"/>
        <w:jc w:val="both"/>
        <w:rPr>
          <w:rFonts w:ascii="Arial" w:hAnsi="Arial" w:cs="Arial"/>
          <w:bCs/>
          <w:sz w:val="22"/>
          <w:szCs w:val="22"/>
          <w:shd w:val="clear" w:color="auto" w:fill="FFFFFF"/>
          <w:lang w:val="en-US"/>
        </w:rPr>
      </w:pPr>
      <w:r w:rsidRPr="004077DC">
        <w:rPr>
          <w:rFonts w:ascii="Arial" w:hAnsi="Arial" w:cs="Arial"/>
          <w:bCs/>
          <w:sz w:val="22"/>
          <w:szCs w:val="22"/>
          <w:shd w:val="clear" w:color="auto" w:fill="FFFFFF"/>
          <w:lang w:val="en-US"/>
        </w:rPr>
        <w:t>BRC certification</w:t>
      </w:r>
    </w:p>
    <w:p w14:paraId="7171798F" w14:textId="77777777" w:rsidR="004077DC" w:rsidRPr="004077DC" w:rsidRDefault="004077DC" w:rsidP="00557D08">
      <w:pPr>
        <w:pStyle w:val="ListParagraph"/>
        <w:numPr>
          <w:ilvl w:val="0"/>
          <w:numId w:val="33"/>
        </w:numPr>
        <w:spacing w:line="360" w:lineRule="auto"/>
        <w:ind w:left="1560" w:right="-425" w:hanging="425"/>
        <w:jc w:val="both"/>
        <w:rPr>
          <w:rFonts w:ascii="Arial" w:hAnsi="Arial" w:cs="Arial"/>
          <w:bCs/>
          <w:sz w:val="22"/>
          <w:szCs w:val="22"/>
          <w:shd w:val="clear" w:color="auto" w:fill="FFFFFF"/>
          <w:lang w:val="en-US"/>
        </w:rPr>
      </w:pPr>
      <w:r w:rsidRPr="004077DC">
        <w:rPr>
          <w:rFonts w:ascii="Arial" w:hAnsi="Arial" w:cs="Arial"/>
          <w:bCs/>
          <w:sz w:val="22"/>
          <w:szCs w:val="22"/>
          <w:shd w:val="clear" w:color="auto" w:fill="FFFFFF"/>
          <w:lang w:val="en-US"/>
        </w:rPr>
        <w:t>US FDA certification</w:t>
      </w:r>
    </w:p>
    <w:p w14:paraId="29516480" w14:textId="77777777" w:rsidR="004077DC" w:rsidRPr="004077DC" w:rsidRDefault="004077DC" w:rsidP="00557D08">
      <w:pPr>
        <w:pStyle w:val="ListParagraph"/>
        <w:numPr>
          <w:ilvl w:val="0"/>
          <w:numId w:val="33"/>
        </w:numPr>
        <w:spacing w:line="360" w:lineRule="auto"/>
        <w:ind w:left="1560" w:right="-425" w:hanging="425"/>
        <w:jc w:val="both"/>
        <w:rPr>
          <w:rFonts w:ascii="Arial" w:hAnsi="Arial" w:cs="Arial"/>
          <w:bCs/>
          <w:sz w:val="22"/>
          <w:szCs w:val="22"/>
          <w:shd w:val="clear" w:color="auto" w:fill="FFFFFF"/>
          <w:lang w:val="en-US"/>
        </w:rPr>
      </w:pPr>
      <w:r w:rsidRPr="004077DC">
        <w:rPr>
          <w:rFonts w:ascii="Arial" w:hAnsi="Arial" w:cs="Arial"/>
          <w:bCs/>
          <w:sz w:val="22"/>
          <w:szCs w:val="22"/>
          <w:shd w:val="clear" w:color="auto" w:fill="FFFFFF"/>
          <w:lang w:val="en-US"/>
        </w:rPr>
        <w:t>Halal</w:t>
      </w:r>
    </w:p>
    <w:p w14:paraId="32895E97" w14:textId="77777777" w:rsidR="004077DC" w:rsidRPr="004077DC" w:rsidRDefault="004077DC" w:rsidP="00557D08">
      <w:pPr>
        <w:pStyle w:val="ListParagraph"/>
        <w:numPr>
          <w:ilvl w:val="0"/>
          <w:numId w:val="33"/>
        </w:numPr>
        <w:spacing w:line="360" w:lineRule="auto"/>
        <w:ind w:left="1560" w:right="-425" w:hanging="425"/>
        <w:jc w:val="both"/>
        <w:rPr>
          <w:rFonts w:ascii="Arial" w:hAnsi="Arial" w:cs="Arial"/>
          <w:bCs/>
          <w:sz w:val="22"/>
          <w:szCs w:val="22"/>
          <w:shd w:val="clear" w:color="auto" w:fill="FFFFFF"/>
          <w:lang w:val="en-US"/>
        </w:rPr>
      </w:pPr>
      <w:r w:rsidRPr="004077DC">
        <w:rPr>
          <w:rFonts w:ascii="Arial" w:hAnsi="Arial" w:cs="Arial"/>
          <w:bCs/>
          <w:sz w:val="22"/>
          <w:szCs w:val="22"/>
          <w:shd w:val="clear" w:color="auto" w:fill="FFFFFF"/>
          <w:lang w:val="en-US"/>
        </w:rPr>
        <w:t>Kosher</w:t>
      </w:r>
    </w:p>
    <w:p w14:paraId="6791E6E1" w14:textId="77777777" w:rsidR="003B23A3" w:rsidRDefault="003B23A3" w:rsidP="00ED5BC2">
      <w:pPr>
        <w:pStyle w:val="ListParagraph"/>
        <w:spacing w:line="360" w:lineRule="auto"/>
        <w:jc w:val="both"/>
        <w:rPr>
          <w:rFonts w:ascii="Arial" w:hAnsi="Arial" w:cs="Arial"/>
          <w:b/>
          <w:sz w:val="22"/>
          <w:szCs w:val="22"/>
          <w:shd w:val="clear" w:color="auto" w:fill="FFFFFF"/>
        </w:rPr>
      </w:pPr>
    </w:p>
    <w:p w14:paraId="710C1931" w14:textId="452769D3" w:rsidR="00D11C40" w:rsidRPr="00D11C40" w:rsidRDefault="00090905" w:rsidP="00557D08">
      <w:pPr>
        <w:pStyle w:val="ListParagraph"/>
        <w:numPr>
          <w:ilvl w:val="0"/>
          <w:numId w:val="30"/>
        </w:numPr>
        <w:autoSpaceDE w:val="0"/>
        <w:autoSpaceDN w:val="0"/>
        <w:adjustRightInd w:val="0"/>
        <w:spacing w:after="240" w:line="360" w:lineRule="auto"/>
        <w:ind w:left="567" w:right="-425" w:hanging="437"/>
        <w:jc w:val="both"/>
        <w:rPr>
          <w:rFonts w:ascii="Arial" w:eastAsia="Calibri" w:hAnsi="Arial" w:cs="Arial"/>
          <w:bCs/>
          <w:noProof/>
          <w:color w:val="000000"/>
          <w:sz w:val="22"/>
          <w:szCs w:val="22"/>
          <w:lang w:eastAsia="en-IN"/>
        </w:rPr>
      </w:pPr>
      <w:r w:rsidRPr="00090905">
        <w:rPr>
          <w:rFonts w:ascii="Arial" w:hAnsi="Arial" w:cs="Arial"/>
          <w:b/>
          <w:sz w:val="22"/>
          <w:szCs w:val="22"/>
          <w:lang w:eastAsia="en-IN"/>
        </w:rPr>
        <w:t>MARKETING</w:t>
      </w:r>
      <w:r w:rsidR="00AC278E" w:rsidRPr="00090905">
        <w:rPr>
          <w:rFonts w:ascii="Arial" w:eastAsia="Calibri" w:hAnsi="Arial" w:cs="Arial"/>
          <w:b/>
          <w:noProof/>
          <w:color w:val="000000"/>
          <w:sz w:val="22"/>
          <w:szCs w:val="22"/>
          <w:lang w:eastAsia="en-IN"/>
        </w:rPr>
        <w:t xml:space="preserve"> </w:t>
      </w:r>
      <w:r w:rsidR="00D11C40">
        <w:rPr>
          <w:rFonts w:ascii="Arial" w:eastAsia="Calibri" w:hAnsi="Arial" w:cs="Arial"/>
          <w:b/>
          <w:noProof/>
          <w:color w:val="000000"/>
          <w:sz w:val="22"/>
          <w:szCs w:val="22"/>
          <w:lang w:eastAsia="en-IN"/>
        </w:rPr>
        <w:t xml:space="preserve">AND SELLING </w:t>
      </w:r>
      <w:r w:rsidR="00AC278E" w:rsidRPr="00090905">
        <w:rPr>
          <w:rFonts w:ascii="Arial" w:eastAsia="Calibri" w:hAnsi="Arial" w:cs="Arial"/>
          <w:b/>
          <w:noProof/>
          <w:color w:val="000000"/>
          <w:sz w:val="22"/>
          <w:szCs w:val="22"/>
          <w:lang w:eastAsia="en-IN"/>
        </w:rPr>
        <w:t>ARRANGEMENT</w:t>
      </w:r>
      <w:r w:rsidR="00415F44" w:rsidRPr="00415F44">
        <w:rPr>
          <w:rFonts w:ascii="Arial" w:eastAsia="Calibri" w:hAnsi="Arial" w:cs="Arial"/>
          <w:b/>
          <w:noProof/>
          <w:color w:val="000000"/>
          <w:sz w:val="22"/>
          <w:szCs w:val="22"/>
          <w:lang w:eastAsia="en-IN"/>
        </w:rPr>
        <w:t xml:space="preserve">: </w:t>
      </w:r>
      <w:r w:rsidR="00D11C40">
        <w:rPr>
          <w:rFonts w:ascii="Arial" w:eastAsia="Calibri" w:hAnsi="Arial" w:cs="Arial"/>
          <w:bCs/>
          <w:noProof/>
          <w:color w:val="000000"/>
          <w:sz w:val="22"/>
          <w:szCs w:val="22"/>
          <w:lang w:eastAsia="en-IN"/>
        </w:rPr>
        <w:t>As per the information shared by the company and discussion hel</w:t>
      </w:r>
      <w:r w:rsidR="00702DCC">
        <w:rPr>
          <w:rFonts w:ascii="Arial" w:eastAsia="Calibri" w:hAnsi="Arial" w:cs="Arial"/>
          <w:bCs/>
          <w:noProof/>
          <w:color w:val="000000"/>
          <w:sz w:val="22"/>
          <w:szCs w:val="22"/>
          <w:lang w:eastAsia="en-IN"/>
        </w:rPr>
        <w:t>d</w:t>
      </w:r>
      <w:r w:rsidR="00D11C40">
        <w:rPr>
          <w:rFonts w:ascii="Arial" w:eastAsia="Calibri" w:hAnsi="Arial" w:cs="Arial"/>
          <w:bCs/>
          <w:noProof/>
          <w:color w:val="000000"/>
          <w:sz w:val="22"/>
          <w:szCs w:val="22"/>
          <w:lang w:eastAsia="en-IN"/>
        </w:rPr>
        <w:t xml:space="preserve"> with management during our survey, </w:t>
      </w:r>
      <w:r w:rsidR="00415F44" w:rsidRPr="00415F44">
        <w:rPr>
          <w:rFonts w:ascii="Arial" w:eastAsia="Calibri" w:hAnsi="Arial" w:cs="Arial"/>
          <w:bCs/>
          <w:noProof/>
          <w:color w:val="000000"/>
          <w:sz w:val="22"/>
          <w:szCs w:val="22"/>
          <w:lang w:eastAsia="en-IN"/>
        </w:rPr>
        <w:t xml:space="preserve">Kohinoor Foods Limited have territory wise distributors / master distributors throughout the world </w:t>
      </w:r>
      <w:r w:rsidR="00D11C40">
        <w:rPr>
          <w:rFonts w:ascii="Arial" w:eastAsia="Calibri" w:hAnsi="Arial" w:cs="Arial"/>
          <w:bCs/>
          <w:noProof/>
          <w:color w:val="000000"/>
          <w:sz w:val="22"/>
          <w:szCs w:val="22"/>
          <w:lang w:eastAsia="en-IN"/>
        </w:rPr>
        <w:t>(e.g.,</w:t>
      </w:r>
      <w:r w:rsidR="00415F44" w:rsidRPr="00415F44">
        <w:rPr>
          <w:rFonts w:ascii="Arial" w:eastAsia="Calibri" w:hAnsi="Arial" w:cs="Arial"/>
          <w:bCs/>
          <w:noProof/>
          <w:color w:val="000000"/>
          <w:sz w:val="22"/>
          <w:szCs w:val="22"/>
          <w:lang w:eastAsia="en-IN"/>
        </w:rPr>
        <w:t xml:space="preserve"> US and Canada </w:t>
      </w:r>
      <w:r w:rsidR="00D11C40">
        <w:rPr>
          <w:rFonts w:ascii="Arial" w:eastAsia="Calibri" w:hAnsi="Arial" w:cs="Arial"/>
          <w:bCs/>
          <w:noProof/>
          <w:color w:val="000000"/>
          <w:sz w:val="22"/>
          <w:szCs w:val="22"/>
          <w:lang w:eastAsia="en-IN"/>
        </w:rPr>
        <w:t>they</w:t>
      </w:r>
      <w:r w:rsidR="00415F44" w:rsidRPr="00415F44">
        <w:rPr>
          <w:rFonts w:ascii="Arial" w:eastAsia="Calibri" w:hAnsi="Arial" w:cs="Arial"/>
          <w:bCs/>
          <w:noProof/>
          <w:color w:val="000000"/>
          <w:sz w:val="22"/>
          <w:szCs w:val="22"/>
          <w:lang w:eastAsia="en-IN"/>
        </w:rPr>
        <w:t xml:space="preserve"> have One master distributor</w:t>
      </w:r>
      <w:r w:rsidR="00D11C40">
        <w:rPr>
          <w:rFonts w:ascii="Arial" w:eastAsia="Calibri" w:hAnsi="Arial" w:cs="Arial"/>
          <w:bCs/>
          <w:noProof/>
          <w:color w:val="000000"/>
          <w:sz w:val="22"/>
          <w:szCs w:val="22"/>
          <w:lang w:eastAsia="en-IN"/>
        </w:rPr>
        <w:t>,</w:t>
      </w:r>
      <w:r w:rsidR="00415F44" w:rsidRPr="00415F44">
        <w:rPr>
          <w:rFonts w:ascii="Arial" w:eastAsia="Calibri" w:hAnsi="Arial" w:cs="Arial"/>
          <w:bCs/>
          <w:noProof/>
          <w:color w:val="000000"/>
          <w:sz w:val="22"/>
          <w:szCs w:val="22"/>
          <w:lang w:eastAsia="en-IN"/>
        </w:rPr>
        <w:t xml:space="preserve"> in Gulf (divided into territory) </w:t>
      </w:r>
      <w:r w:rsidR="00D11C40">
        <w:rPr>
          <w:rFonts w:ascii="Arial" w:eastAsia="Calibri" w:hAnsi="Arial" w:cs="Arial"/>
          <w:bCs/>
          <w:noProof/>
          <w:color w:val="000000"/>
          <w:sz w:val="22"/>
          <w:szCs w:val="22"/>
          <w:lang w:eastAsia="en-IN"/>
        </w:rPr>
        <w:t>they</w:t>
      </w:r>
      <w:r w:rsidR="00415F44" w:rsidRPr="00415F44">
        <w:rPr>
          <w:rFonts w:ascii="Arial" w:eastAsia="Calibri" w:hAnsi="Arial" w:cs="Arial"/>
          <w:bCs/>
          <w:noProof/>
          <w:color w:val="000000"/>
          <w:sz w:val="22"/>
          <w:szCs w:val="22"/>
          <w:lang w:eastAsia="en-IN"/>
        </w:rPr>
        <w:t xml:space="preserve"> have various distributors, similarly in Australia </w:t>
      </w:r>
      <w:r w:rsidR="00D11C40">
        <w:rPr>
          <w:rFonts w:ascii="Arial" w:eastAsia="Calibri" w:hAnsi="Arial" w:cs="Arial"/>
          <w:bCs/>
          <w:noProof/>
          <w:color w:val="000000"/>
          <w:sz w:val="22"/>
          <w:szCs w:val="22"/>
          <w:lang w:eastAsia="en-IN"/>
        </w:rPr>
        <w:t>they</w:t>
      </w:r>
      <w:r w:rsidR="00415F44" w:rsidRPr="00415F44">
        <w:rPr>
          <w:rFonts w:ascii="Arial" w:eastAsia="Calibri" w:hAnsi="Arial" w:cs="Arial"/>
          <w:bCs/>
          <w:noProof/>
          <w:color w:val="000000"/>
          <w:sz w:val="22"/>
          <w:szCs w:val="22"/>
          <w:lang w:eastAsia="en-IN"/>
        </w:rPr>
        <w:t xml:space="preserve"> have one Distributor etc.</w:t>
      </w:r>
      <w:r w:rsidR="00D11C40">
        <w:rPr>
          <w:rFonts w:ascii="Arial" w:eastAsia="Calibri" w:hAnsi="Arial" w:cs="Arial"/>
          <w:bCs/>
          <w:noProof/>
          <w:color w:val="000000"/>
          <w:sz w:val="22"/>
          <w:szCs w:val="22"/>
          <w:lang w:eastAsia="en-IN"/>
        </w:rPr>
        <w:t xml:space="preserve">) through which they currently do the distribution and these distributors then sell the product further to the chains (like Costco) or to </w:t>
      </w:r>
      <w:r w:rsidR="00702DCC">
        <w:rPr>
          <w:rFonts w:ascii="Arial" w:eastAsia="Calibri" w:hAnsi="Arial" w:cs="Arial"/>
          <w:bCs/>
          <w:noProof/>
          <w:color w:val="000000"/>
          <w:sz w:val="22"/>
          <w:szCs w:val="22"/>
          <w:lang w:eastAsia="en-IN"/>
        </w:rPr>
        <w:t xml:space="preserve">final </w:t>
      </w:r>
      <w:r w:rsidR="00D11C40">
        <w:rPr>
          <w:rFonts w:ascii="Arial" w:eastAsia="Calibri" w:hAnsi="Arial" w:cs="Arial"/>
          <w:bCs/>
          <w:noProof/>
          <w:color w:val="000000"/>
          <w:sz w:val="22"/>
          <w:szCs w:val="22"/>
          <w:lang w:eastAsia="en-IN"/>
        </w:rPr>
        <w:t>consumers and the company deals with only their distributors for their payments</w:t>
      </w:r>
      <w:r w:rsidR="00702DCC">
        <w:rPr>
          <w:rFonts w:ascii="Arial" w:eastAsia="Calibri" w:hAnsi="Arial" w:cs="Arial"/>
          <w:bCs/>
          <w:noProof/>
          <w:color w:val="000000"/>
          <w:sz w:val="22"/>
          <w:szCs w:val="22"/>
          <w:lang w:eastAsia="en-IN"/>
        </w:rPr>
        <w:t>, which is a practice generally followed in the market.</w:t>
      </w:r>
      <w:r w:rsidR="00D11C40">
        <w:rPr>
          <w:rFonts w:ascii="Arial" w:eastAsia="Calibri" w:hAnsi="Arial" w:cs="Arial"/>
          <w:bCs/>
          <w:noProof/>
          <w:color w:val="000000"/>
          <w:sz w:val="22"/>
          <w:szCs w:val="22"/>
          <w:lang w:eastAsia="en-IN"/>
        </w:rPr>
        <w:t xml:space="preserve"> </w:t>
      </w:r>
      <w:r w:rsidR="00415F44" w:rsidRPr="00D11C40">
        <w:rPr>
          <w:rFonts w:ascii="Arial" w:eastAsia="Calibri" w:hAnsi="Arial" w:cs="Arial"/>
          <w:bCs/>
          <w:noProof/>
          <w:color w:val="000000"/>
          <w:sz w:val="22"/>
          <w:szCs w:val="22"/>
          <w:lang w:eastAsia="en-IN"/>
        </w:rPr>
        <w:t xml:space="preserve">The Company sales team assess the distributors/ buyers/ stores/ agents based on their market presence and reputation. The Company </w:t>
      </w:r>
      <w:r w:rsidR="00D11C40">
        <w:rPr>
          <w:rFonts w:ascii="Arial" w:eastAsia="Calibri" w:hAnsi="Arial" w:cs="Arial"/>
          <w:bCs/>
          <w:noProof/>
          <w:color w:val="000000"/>
          <w:sz w:val="22"/>
          <w:szCs w:val="22"/>
          <w:lang w:eastAsia="en-IN"/>
        </w:rPr>
        <w:t xml:space="preserve">doesn’t have </w:t>
      </w:r>
      <w:r w:rsidR="00415F44" w:rsidRPr="00D11C40">
        <w:rPr>
          <w:rFonts w:ascii="Arial" w:eastAsia="Calibri" w:hAnsi="Arial" w:cs="Arial"/>
          <w:bCs/>
          <w:noProof/>
          <w:color w:val="000000"/>
          <w:sz w:val="22"/>
          <w:szCs w:val="22"/>
          <w:lang w:eastAsia="en-IN"/>
        </w:rPr>
        <w:t>any written agreement as company switches the distributors/ buyers/ stores/ agents based on the product sale and targets.</w:t>
      </w:r>
    </w:p>
    <w:p w14:paraId="4D16B435" w14:textId="77777777" w:rsidR="00F0599E" w:rsidRPr="00F0599E" w:rsidRDefault="00AC278E" w:rsidP="00F0599E">
      <w:pPr>
        <w:pStyle w:val="ListParagraph"/>
        <w:numPr>
          <w:ilvl w:val="0"/>
          <w:numId w:val="30"/>
        </w:numPr>
        <w:autoSpaceDE w:val="0"/>
        <w:autoSpaceDN w:val="0"/>
        <w:adjustRightInd w:val="0"/>
        <w:spacing w:after="240" w:line="360" w:lineRule="auto"/>
        <w:ind w:left="567" w:right="-425" w:hanging="437"/>
        <w:jc w:val="both"/>
        <w:rPr>
          <w:rFonts w:ascii="Arial" w:eastAsia="Calibri" w:hAnsi="Arial" w:cs="Arial"/>
          <w:b/>
          <w:iCs/>
          <w:noProof/>
          <w:color w:val="000000"/>
          <w:sz w:val="22"/>
          <w:szCs w:val="22"/>
          <w:lang w:eastAsia="en-IN"/>
        </w:rPr>
      </w:pPr>
      <w:r w:rsidRPr="00D11C40">
        <w:rPr>
          <w:rFonts w:ascii="Arial" w:eastAsia="Calibri" w:hAnsi="Arial" w:cs="Arial"/>
          <w:b/>
          <w:noProof/>
          <w:color w:val="000000"/>
          <w:sz w:val="22"/>
          <w:szCs w:val="22"/>
          <w:lang w:eastAsia="en-IN"/>
        </w:rPr>
        <w:t>RAW MATERIAL PROCUREMENT</w:t>
      </w:r>
      <w:r w:rsidR="00090905" w:rsidRPr="00F0599E">
        <w:rPr>
          <w:rFonts w:ascii="Arial" w:eastAsia="Calibri" w:hAnsi="Arial" w:cs="Arial"/>
          <w:bCs/>
          <w:noProof/>
          <w:color w:val="000000"/>
          <w:sz w:val="22"/>
          <w:szCs w:val="22"/>
          <w:lang w:eastAsia="en-IN"/>
        </w:rPr>
        <w:t xml:space="preserve">: </w:t>
      </w:r>
      <w:r w:rsidR="00D11C40" w:rsidRPr="00F0599E">
        <w:rPr>
          <w:rFonts w:ascii="Arial" w:eastAsia="Calibri" w:hAnsi="Arial" w:cs="Arial"/>
          <w:bCs/>
          <w:noProof/>
          <w:color w:val="000000"/>
          <w:sz w:val="22"/>
          <w:szCs w:val="22"/>
          <w:lang w:eastAsia="en-IN"/>
        </w:rPr>
        <w:t xml:space="preserve"> At present, KFL is only doing Rice to Rice milling at the Murthal location as per the information provided to us and as was seen during the survey. The raw material currently needed is t</w:t>
      </w:r>
      <w:r w:rsidR="00D11C40" w:rsidRPr="00F0599E">
        <w:rPr>
          <w:rFonts w:ascii="Arial" w:eastAsia="Calibri" w:hAnsi="Arial" w:cs="Arial"/>
          <w:bCs/>
          <w:iCs/>
          <w:noProof/>
          <w:color w:val="000000"/>
          <w:sz w:val="22"/>
          <w:szCs w:val="22"/>
          <w:lang w:eastAsia="en-IN"/>
        </w:rPr>
        <w:t xml:space="preserve">he Basmati Rice, which is grown through-out north India and is being sold at different mandies. </w:t>
      </w:r>
    </w:p>
    <w:p w14:paraId="5AB4E651" w14:textId="7B0C27F9" w:rsidR="00D11C40" w:rsidRPr="00F0599E" w:rsidRDefault="00D11C40" w:rsidP="00F0599E">
      <w:pPr>
        <w:pStyle w:val="ListParagraph"/>
        <w:autoSpaceDE w:val="0"/>
        <w:autoSpaceDN w:val="0"/>
        <w:adjustRightInd w:val="0"/>
        <w:spacing w:after="240" w:line="360" w:lineRule="auto"/>
        <w:ind w:left="567" w:right="-425"/>
        <w:jc w:val="both"/>
        <w:rPr>
          <w:rFonts w:ascii="Arial" w:eastAsia="Calibri" w:hAnsi="Arial" w:cs="Arial"/>
          <w:b/>
          <w:iCs/>
          <w:noProof/>
          <w:color w:val="000000"/>
          <w:sz w:val="22"/>
          <w:szCs w:val="22"/>
          <w:lang w:eastAsia="en-IN"/>
        </w:rPr>
      </w:pPr>
      <w:r w:rsidRPr="00F0599E">
        <w:rPr>
          <w:rFonts w:ascii="Arial" w:eastAsia="Calibri" w:hAnsi="Arial" w:cs="Arial"/>
          <w:bCs/>
          <w:iCs/>
          <w:noProof/>
          <w:color w:val="000000"/>
          <w:sz w:val="22"/>
          <w:szCs w:val="22"/>
          <w:lang w:eastAsia="en-IN"/>
        </w:rPr>
        <w:t>The rate at which these goods are being traded is shared by the commission agent of these mandies to the procurement Team based on the yield and length. As per the information shared by the company, the Procurement and quality team upon verification of the quantity, quality, length and other variable cost (transportation etc.) after negotiation places these order from the various mandies from different commission agents. The company doesnt have any purchase agreement in writing as such as purchase of raw rice being an unorganised market, which is a generally accepted market practice.</w:t>
      </w:r>
      <w:r w:rsidRPr="00F0599E">
        <w:rPr>
          <w:rFonts w:ascii="Arial" w:eastAsia="Calibri" w:hAnsi="Arial" w:cs="Arial"/>
          <w:b/>
          <w:iCs/>
          <w:noProof/>
          <w:color w:val="000000"/>
          <w:sz w:val="22"/>
          <w:szCs w:val="22"/>
          <w:lang w:eastAsia="en-IN"/>
        </w:rPr>
        <w:t xml:space="preserve"> </w:t>
      </w:r>
    </w:p>
    <w:p w14:paraId="5C9B4C0D" w14:textId="77777777" w:rsidR="00F0599E" w:rsidRDefault="00702DCC" w:rsidP="00557D08">
      <w:pPr>
        <w:pStyle w:val="ListParagraph"/>
        <w:autoSpaceDE w:val="0"/>
        <w:autoSpaceDN w:val="0"/>
        <w:adjustRightInd w:val="0"/>
        <w:spacing w:after="240" w:line="360" w:lineRule="auto"/>
        <w:ind w:left="567" w:right="-425"/>
        <w:jc w:val="both"/>
        <w:rPr>
          <w:rFonts w:ascii="Arial" w:eastAsia="Calibri" w:hAnsi="Arial" w:cs="Arial"/>
          <w:bCs/>
          <w:iCs/>
          <w:noProof/>
          <w:color w:val="000000"/>
          <w:sz w:val="22"/>
          <w:szCs w:val="22"/>
          <w:lang w:eastAsia="en-IN"/>
        </w:rPr>
      </w:pPr>
      <w:r w:rsidRPr="00702DCC">
        <w:rPr>
          <w:rFonts w:ascii="Arial" w:eastAsia="Calibri" w:hAnsi="Arial" w:cs="Arial"/>
          <w:bCs/>
          <w:noProof/>
          <w:color w:val="000000"/>
          <w:sz w:val="22"/>
          <w:szCs w:val="22"/>
          <w:lang w:eastAsia="en-IN"/>
        </w:rPr>
        <w:t>For Ready</w:t>
      </w:r>
      <w:r w:rsidRPr="00702DCC">
        <w:rPr>
          <w:rFonts w:ascii="Arial" w:eastAsia="Calibri" w:hAnsi="Arial" w:cs="Arial"/>
          <w:bCs/>
          <w:iCs/>
          <w:noProof/>
          <w:color w:val="000000"/>
          <w:sz w:val="22"/>
          <w:szCs w:val="22"/>
          <w:lang w:eastAsia="en-IN"/>
        </w:rPr>
        <w:t>-to-eat, raw material sourcing is done by approved vendor by the Company after detailed due diligence made by procurement and quality team</w:t>
      </w:r>
      <w:r>
        <w:rPr>
          <w:rFonts w:ascii="Arial" w:eastAsia="Calibri" w:hAnsi="Arial" w:cs="Arial"/>
          <w:bCs/>
          <w:iCs/>
          <w:noProof/>
          <w:color w:val="000000"/>
          <w:sz w:val="22"/>
          <w:szCs w:val="22"/>
          <w:lang w:eastAsia="en-IN"/>
        </w:rPr>
        <w:t xml:space="preserve"> by </w:t>
      </w:r>
      <w:r w:rsidRPr="00702DCC">
        <w:rPr>
          <w:rFonts w:ascii="Arial" w:eastAsia="Calibri" w:hAnsi="Arial" w:cs="Arial"/>
          <w:bCs/>
          <w:iCs/>
          <w:noProof/>
          <w:color w:val="000000"/>
          <w:sz w:val="22"/>
          <w:szCs w:val="22"/>
          <w:lang w:eastAsia="en-IN"/>
        </w:rPr>
        <w:t>visit</w:t>
      </w:r>
      <w:r>
        <w:rPr>
          <w:rFonts w:ascii="Arial" w:eastAsia="Calibri" w:hAnsi="Arial" w:cs="Arial"/>
          <w:bCs/>
          <w:iCs/>
          <w:noProof/>
          <w:color w:val="000000"/>
          <w:sz w:val="22"/>
          <w:szCs w:val="22"/>
          <w:lang w:eastAsia="en-IN"/>
        </w:rPr>
        <w:t>ing</w:t>
      </w:r>
      <w:r w:rsidRPr="00702DCC">
        <w:rPr>
          <w:rFonts w:ascii="Arial" w:eastAsia="Calibri" w:hAnsi="Arial" w:cs="Arial"/>
          <w:bCs/>
          <w:iCs/>
          <w:noProof/>
          <w:color w:val="000000"/>
          <w:sz w:val="22"/>
          <w:szCs w:val="22"/>
          <w:lang w:eastAsia="en-IN"/>
        </w:rPr>
        <w:t xml:space="preserve"> at regular intervals with these vendors locations, manufacturing units, offices to ensure that the product raw materials </w:t>
      </w:r>
      <w:r w:rsidRPr="00702DCC">
        <w:rPr>
          <w:rFonts w:ascii="Arial" w:eastAsia="Calibri" w:hAnsi="Arial" w:cs="Arial"/>
          <w:bCs/>
          <w:iCs/>
          <w:noProof/>
          <w:color w:val="000000"/>
          <w:sz w:val="22"/>
          <w:szCs w:val="22"/>
          <w:lang w:eastAsia="en-IN"/>
        </w:rPr>
        <w:lastRenderedPageBreak/>
        <w:t xml:space="preserve">obtained from them are of best qualities and matches the quality required of the company for its manufacturing process. </w:t>
      </w:r>
    </w:p>
    <w:p w14:paraId="4E3D6B93" w14:textId="4CC16916" w:rsidR="00702DCC" w:rsidRPr="00702DCC" w:rsidRDefault="00702DCC" w:rsidP="00557D08">
      <w:pPr>
        <w:pStyle w:val="ListParagraph"/>
        <w:autoSpaceDE w:val="0"/>
        <w:autoSpaceDN w:val="0"/>
        <w:adjustRightInd w:val="0"/>
        <w:spacing w:after="240" w:line="360" w:lineRule="auto"/>
        <w:ind w:left="567" w:right="-425"/>
        <w:jc w:val="both"/>
        <w:rPr>
          <w:rFonts w:ascii="Arial" w:eastAsia="Calibri" w:hAnsi="Arial" w:cs="Arial"/>
          <w:bCs/>
          <w:iCs/>
          <w:noProof/>
          <w:color w:val="000000"/>
          <w:sz w:val="22"/>
          <w:szCs w:val="22"/>
          <w:lang w:eastAsia="en-IN"/>
        </w:rPr>
      </w:pPr>
      <w:r w:rsidRPr="00702DCC">
        <w:rPr>
          <w:rFonts w:ascii="Arial" w:eastAsia="Calibri" w:hAnsi="Arial" w:cs="Arial"/>
          <w:bCs/>
          <w:iCs/>
          <w:noProof/>
          <w:color w:val="000000"/>
          <w:sz w:val="22"/>
          <w:szCs w:val="22"/>
          <w:lang w:eastAsia="en-IN"/>
        </w:rPr>
        <w:t>Once the registration process of vendors are completed with the company, the company sends it requisition list along with the quote to these vendors. The purchase team compares the best price vis-a-vis quality and after negotiation, order is placed with these vendors. The company in view of best price / quality and quantity, prefer not to enter into any purchase agreement with them. As this is the uniform process followed by the Company since its operation commenced.</w:t>
      </w:r>
    </w:p>
    <w:p w14:paraId="1E22885B" w14:textId="3E11D183" w:rsidR="00AC278E" w:rsidRDefault="00AC278E" w:rsidP="00D11C40">
      <w:pPr>
        <w:pStyle w:val="ListParagraph"/>
        <w:autoSpaceDE w:val="0"/>
        <w:autoSpaceDN w:val="0"/>
        <w:adjustRightInd w:val="0"/>
        <w:spacing w:after="240" w:line="360" w:lineRule="auto"/>
        <w:ind w:left="567" w:right="-285"/>
        <w:jc w:val="both"/>
        <w:rPr>
          <w:rFonts w:ascii="Arial" w:eastAsia="Calibri" w:hAnsi="Arial" w:cs="Arial"/>
          <w:b/>
          <w:noProof/>
          <w:color w:val="000000"/>
          <w:sz w:val="22"/>
          <w:szCs w:val="22"/>
          <w:lang w:eastAsia="en-IN"/>
        </w:rPr>
      </w:pPr>
    </w:p>
    <w:p w14:paraId="28569F1B" w14:textId="1AF03A72" w:rsidR="00AC278E" w:rsidRDefault="00AC278E">
      <w:pPr>
        <w:rPr>
          <w:rFonts w:ascii="Arial" w:hAnsi="Arial" w:cs="Arial"/>
          <w:b/>
          <w:sz w:val="22"/>
          <w:szCs w:val="22"/>
          <w:shd w:val="clear" w:color="auto" w:fill="FFFFFF"/>
        </w:rPr>
      </w:pPr>
      <w:r>
        <w:rPr>
          <w:rFonts w:ascii="Arial" w:hAnsi="Arial" w:cs="Arial"/>
          <w:b/>
          <w:sz w:val="22"/>
          <w:szCs w:val="22"/>
          <w:shd w:val="clear" w:color="auto" w:fill="FFFFFF"/>
        </w:rP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EF2A22" w14:paraId="6C597903" w14:textId="77777777" w:rsidTr="005E3BCA">
        <w:trPr>
          <w:trHeight w:val="20"/>
        </w:trPr>
        <w:tc>
          <w:tcPr>
            <w:tcW w:w="1612" w:type="dxa"/>
            <w:shd w:val="clear" w:color="auto" w:fill="002060"/>
            <w:vAlign w:val="center"/>
          </w:tcPr>
          <w:p w14:paraId="275707E9" w14:textId="5B3ED8E6" w:rsidR="00EF2A22" w:rsidRDefault="00EF2A22" w:rsidP="00CA7176">
            <w:pPr>
              <w:jc w:val="center"/>
              <w:rPr>
                <w:rFonts w:ascii="Arial" w:hAnsi="Arial" w:cs="Arial"/>
                <w:b/>
                <w:i/>
                <w:sz w:val="22"/>
                <w:szCs w:val="22"/>
              </w:rPr>
            </w:pPr>
            <w:r>
              <w:rPr>
                <w:rFonts w:ascii="Arial" w:hAnsi="Arial" w:cs="Arial"/>
                <w:b/>
                <w:sz w:val="22"/>
                <w:szCs w:val="22"/>
              </w:rPr>
              <w:lastRenderedPageBreak/>
              <w:t xml:space="preserve">PART </w:t>
            </w:r>
            <w:r w:rsidR="0024417C">
              <w:rPr>
                <w:rFonts w:ascii="Arial" w:hAnsi="Arial" w:cs="Arial"/>
                <w:b/>
                <w:sz w:val="22"/>
                <w:szCs w:val="22"/>
              </w:rPr>
              <w:t>G</w:t>
            </w:r>
          </w:p>
        </w:tc>
        <w:tc>
          <w:tcPr>
            <w:tcW w:w="8169" w:type="dxa"/>
            <w:shd w:val="clear" w:color="auto" w:fill="DBE5F1"/>
            <w:vAlign w:val="center"/>
          </w:tcPr>
          <w:p w14:paraId="50D73D5A" w14:textId="18F0568F" w:rsidR="00EF2A22" w:rsidRDefault="00EF2A22" w:rsidP="00CA7176">
            <w:pPr>
              <w:jc w:val="center"/>
              <w:rPr>
                <w:rFonts w:ascii="Arial" w:hAnsi="Arial" w:cs="Arial"/>
                <w:b/>
                <w:sz w:val="22"/>
                <w:szCs w:val="22"/>
              </w:rPr>
            </w:pPr>
            <w:r>
              <w:rPr>
                <w:rFonts w:ascii="Arial" w:hAnsi="Arial" w:cs="Arial"/>
                <w:b/>
                <w:sz w:val="22"/>
                <w:szCs w:val="22"/>
              </w:rPr>
              <w:t>INDUSTRY OVERVIEW &amp; ANALYSIS</w:t>
            </w:r>
          </w:p>
        </w:tc>
      </w:tr>
    </w:tbl>
    <w:p w14:paraId="5BCB7512" w14:textId="77777777" w:rsidR="00EF2A22" w:rsidRPr="00FF626A" w:rsidRDefault="00EF2A22" w:rsidP="00FF626A">
      <w:pPr>
        <w:pStyle w:val="ListParagraph"/>
        <w:adjustRightInd w:val="0"/>
        <w:spacing w:line="360" w:lineRule="auto"/>
        <w:ind w:left="709" w:right="-427"/>
        <w:jc w:val="both"/>
        <w:rPr>
          <w:rFonts w:ascii="Arial" w:hAnsi="Arial" w:cs="Arial"/>
          <w:sz w:val="18"/>
          <w:szCs w:val="22"/>
          <w:lang w:eastAsia="en-IN"/>
        </w:rPr>
      </w:pPr>
    </w:p>
    <w:p w14:paraId="081978E9" w14:textId="77777777" w:rsidR="00405032" w:rsidRPr="00405032" w:rsidRDefault="005854C3" w:rsidP="00557D08">
      <w:pPr>
        <w:pStyle w:val="ListParagraph"/>
        <w:numPr>
          <w:ilvl w:val="0"/>
          <w:numId w:val="21"/>
        </w:numPr>
        <w:adjustRightInd w:val="0"/>
        <w:spacing w:line="360" w:lineRule="auto"/>
        <w:ind w:left="567" w:right="-425" w:hanging="425"/>
        <w:jc w:val="both"/>
        <w:rPr>
          <w:rFonts w:ascii="Arial" w:hAnsi="Arial" w:cs="Arial"/>
          <w:sz w:val="22"/>
          <w:szCs w:val="22"/>
          <w:lang w:eastAsia="en-IN"/>
        </w:rPr>
      </w:pPr>
      <w:r w:rsidRPr="007F7EE5">
        <w:rPr>
          <w:rFonts w:ascii="Arial" w:hAnsi="Arial" w:cs="Arial"/>
          <w:b/>
          <w:sz w:val="22"/>
          <w:szCs w:val="22"/>
          <w:lang w:eastAsia="en-IN"/>
        </w:rPr>
        <w:t xml:space="preserve">MARKET OVERVIEW: </w:t>
      </w:r>
      <w:r w:rsidR="00651D07" w:rsidRPr="007F7EE5">
        <w:rPr>
          <w:rFonts w:ascii="Arial" w:hAnsi="Arial" w:cs="Arial"/>
          <w:b/>
          <w:sz w:val="22"/>
          <w:szCs w:val="22"/>
          <w:lang w:eastAsia="en-IN"/>
        </w:rPr>
        <w:t xml:space="preserve"> </w:t>
      </w:r>
      <w:r w:rsidR="00405032" w:rsidRPr="00405032">
        <w:rPr>
          <w:rFonts w:ascii="Arial" w:hAnsi="Arial" w:cs="Arial"/>
          <w:color w:val="000000"/>
          <w:sz w:val="22"/>
          <w:szCs w:val="22"/>
        </w:rPr>
        <w:t>India has great potential to become a global processed food export powerhouse as it includes a rich agricultural resource base, strategic geographic location and proximity to food-importing nations, and an extensive network of food processing training, academic, and research facilities. The Indian food processing industry has grown rapidly with an average annual growth rate of 8.3% in the past 5 years. With a market size of US$ 866 billion in 2022, the food industry will play a vital role in the economy's growth. The domestic food market is projected to grow by over 47% between 2022 and 2027, reaching US$ 1,274 billion. In 2023, the food market will generate US$ 963 billion in revenue and the market is anticipated to expand at a CAGR of 7.23% between 2023-27</w:t>
      </w:r>
      <w:r w:rsidR="00405032">
        <w:rPr>
          <w:rFonts w:ascii="Arial" w:hAnsi="Arial" w:cs="Arial"/>
          <w:color w:val="000000"/>
          <w:sz w:val="22"/>
          <w:szCs w:val="22"/>
        </w:rPr>
        <w:t>.</w:t>
      </w:r>
    </w:p>
    <w:p w14:paraId="105649F5" w14:textId="098E4DDA" w:rsidR="00405032" w:rsidRDefault="00405032" w:rsidP="00405032">
      <w:pPr>
        <w:pStyle w:val="NormalWeb"/>
        <w:shd w:val="clear" w:color="auto" w:fill="FFFFFF"/>
        <w:spacing w:before="0" w:after="0"/>
        <w:ind w:left="567"/>
        <w:jc w:val="center"/>
        <w:rPr>
          <w:rStyle w:val="Strong"/>
          <w:rFonts w:ascii="Arial" w:hAnsi="Arial" w:cs="Arial"/>
          <w:color w:val="000000"/>
          <w:sz w:val="22"/>
          <w:szCs w:val="22"/>
          <w:u w:val="single"/>
        </w:rPr>
      </w:pPr>
      <w:r>
        <w:rPr>
          <w:rStyle w:val="Strong"/>
          <w:rFonts w:ascii="Arial" w:hAnsi="Arial" w:cs="Arial"/>
          <w:color w:val="000000"/>
          <w:sz w:val="22"/>
          <w:szCs w:val="22"/>
          <w:u w:val="single"/>
        </w:rPr>
        <w:t>D</w:t>
      </w:r>
      <w:r w:rsidRPr="00405032">
        <w:rPr>
          <w:rStyle w:val="Strong"/>
          <w:rFonts w:ascii="Arial" w:hAnsi="Arial" w:cs="Arial"/>
          <w:color w:val="000000"/>
          <w:sz w:val="22"/>
          <w:szCs w:val="22"/>
          <w:u w:val="single"/>
        </w:rPr>
        <w:t>ifferent Techniques of the Food Processing Industry</w:t>
      </w:r>
    </w:p>
    <w:tbl>
      <w:tblPr>
        <w:tblStyle w:val="TableGrid"/>
        <w:tblW w:w="9351" w:type="dxa"/>
        <w:tblInd w:w="567" w:type="dxa"/>
        <w:tblLook w:val="04A0" w:firstRow="1" w:lastRow="0" w:firstColumn="1" w:lastColumn="0" w:noHBand="0" w:noVBand="1"/>
      </w:tblPr>
      <w:tblGrid>
        <w:gridCol w:w="704"/>
        <w:gridCol w:w="1985"/>
        <w:gridCol w:w="6662"/>
      </w:tblGrid>
      <w:tr w:rsidR="009C13B4" w14:paraId="1D030707" w14:textId="77777777" w:rsidTr="009C13B4">
        <w:tc>
          <w:tcPr>
            <w:tcW w:w="704" w:type="dxa"/>
            <w:shd w:val="clear" w:color="auto" w:fill="002060"/>
            <w:vAlign w:val="center"/>
          </w:tcPr>
          <w:p w14:paraId="2371F73C" w14:textId="3AF3A2B2"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S. No</w:t>
            </w:r>
          </w:p>
        </w:tc>
        <w:tc>
          <w:tcPr>
            <w:tcW w:w="1985" w:type="dxa"/>
            <w:shd w:val="clear" w:color="auto" w:fill="002060"/>
            <w:vAlign w:val="center"/>
          </w:tcPr>
          <w:p w14:paraId="66269076" w14:textId="2FB5629A"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Techniques</w:t>
            </w:r>
          </w:p>
        </w:tc>
        <w:tc>
          <w:tcPr>
            <w:tcW w:w="6662" w:type="dxa"/>
            <w:shd w:val="clear" w:color="auto" w:fill="002060"/>
            <w:vAlign w:val="center"/>
          </w:tcPr>
          <w:p w14:paraId="7080ECA2" w14:textId="5C9482EA"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Details</w:t>
            </w:r>
          </w:p>
        </w:tc>
      </w:tr>
      <w:tr w:rsidR="009C13B4" w14:paraId="1E1105B0" w14:textId="77777777" w:rsidTr="009C13B4">
        <w:tc>
          <w:tcPr>
            <w:tcW w:w="704" w:type="dxa"/>
            <w:vAlign w:val="center"/>
          </w:tcPr>
          <w:p w14:paraId="18315AE8" w14:textId="73ACF020"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1.</w:t>
            </w:r>
          </w:p>
        </w:tc>
        <w:tc>
          <w:tcPr>
            <w:tcW w:w="1985" w:type="dxa"/>
            <w:vAlign w:val="center"/>
          </w:tcPr>
          <w:p w14:paraId="38793512" w14:textId="4C84E7AC"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Preservation</w:t>
            </w:r>
          </w:p>
        </w:tc>
        <w:tc>
          <w:tcPr>
            <w:tcW w:w="6662" w:type="dxa"/>
          </w:tcPr>
          <w:p w14:paraId="1CF5D59F" w14:textId="21B888A1" w:rsidR="009C13B4" w:rsidRDefault="009C13B4" w:rsidP="009C13B4">
            <w:pPr>
              <w:pStyle w:val="NormalWeb"/>
              <w:spacing w:before="0" w:after="0" w:line="360" w:lineRule="auto"/>
              <w:jc w:val="both"/>
              <w:rPr>
                <w:rStyle w:val="Strong"/>
                <w:rFonts w:ascii="Arial" w:hAnsi="Arial" w:cs="Arial"/>
                <w:color w:val="000000"/>
                <w:sz w:val="22"/>
                <w:szCs w:val="22"/>
                <w:u w:val="single"/>
              </w:rPr>
            </w:pPr>
            <w:r w:rsidRPr="00405032">
              <w:rPr>
                <w:rFonts w:asciiTheme="minorHAnsi" w:hAnsiTheme="minorHAnsi" w:cstheme="minorHAnsi"/>
                <w:sz w:val="22"/>
                <w:szCs w:val="22"/>
              </w:rPr>
              <w:t>This type of food processing method including canning, freezing, drying, and fermenting is used to increase the shelf life of food products. These methods aid in stopping the development of bacteria and other germs that might ruin food.</w:t>
            </w:r>
          </w:p>
        </w:tc>
      </w:tr>
      <w:tr w:rsidR="009C13B4" w14:paraId="049D1385" w14:textId="77777777" w:rsidTr="009C13B4">
        <w:tc>
          <w:tcPr>
            <w:tcW w:w="704" w:type="dxa"/>
            <w:vAlign w:val="center"/>
          </w:tcPr>
          <w:p w14:paraId="0E13EB03" w14:textId="3F5E457B"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2.</w:t>
            </w:r>
          </w:p>
        </w:tc>
        <w:tc>
          <w:tcPr>
            <w:tcW w:w="1985" w:type="dxa"/>
            <w:vAlign w:val="center"/>
          </w:tcPr>
          <w:p w14:paraId="2D2B7CCD" w14:textId="1E9C53FB"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Preparation</w:t>
            </w:r>
          </w:p>
        </w:tc>
        <w:tc>
          <w:tcPr>
            <w:tcW w:w="6662" w:type="dxa"/>
          </w:tcPr>
          <w:p w14:paraId="785F8C7A" w14:textId="6E4E84EB" w:rsidR="009C13B4" w:rsidRDefault="009C13B4" w:rsidP="009C13B4">
            <w:pPr>
              <w:pStyle w:val="NormalWeb"/>
              <w:spacing w:before="0" w:after="0" w:line="360" w:lineRule="auto"/>
              <w:jc w:val="both"/>
              <w:rPr>
                <w:rStyle w:val="Strong"/>
                <w:rFonts w:ascii="Arial" w:hAnsi="Arial" w:cs="Arial"/>
                <w:color w:val="000000"/>
                <w:sz w:val="22"/>
                <w:szCs w:val="22"/>
                <w:u w:val="single"/>
              </w:rPr>
            </w:pPr>
            <w:r w:rsidRPr="00405032">
              <w:rPr>
                <w:rFonts w:asciiTheme="minorHAnsi" w:hAnsiTheme="minorHAnsi" w:cstheme="minorHAnsi"/>
                <w:sz w:val="22"/>
                <w:szCs w:val="22"/>
              </w:rPr>
              <w:t>Techniques used to prepare food products for consumption, such as cooking, baking, and grilling, are included in this type of food processing. These methods can assist in enhancing the flavour, texture, and presentation of food products.</w:t>
            </w:r>
          </w:p>
        </w:tc>
      </w:tr>
      <w:tr w:rsidR="009C13B4" w14:paraId="21721156" w14:textId="77777777" w:rsidTr="009C13B4">
        <w:tc>
          <w:tcPr>
            <w:tcW w:w="704" w:type="dxa"/>
            <w:vAlign w:val="center"/>
          </w:tcPr>
          <w:p w14:paraId="190277B6" w14:textId="554E292D"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3.</w:t>
            </w:r>
          </w:p>
        </w:tc>
        <w:tc>
          <w:tcPr>
            <w:tcW w:w="1985" w:type="dxa"/>
            <w:vAlign w:val="center"/>
          </w:tcPr>
          <w:p w14:paraId="0EB742E8" w14:textId="328E7C4A"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Packaging</w:t>
            </w:r>
          </w:p>
        </w:tc>
        <w:tc>
          <w:tcPr>
            <w:tcW w:w="6662" w:type="dxa"/>
          </w:tcPr>
          <w:p w14:paraId="278E8431" w14:textId="1F42EDAA" w:rsidR="009C13B4" w:rsidRDefault="009C13B4" w:rsidP="009C13B4">
            <w:pPr>
              <w:pStyle w:val="NormalWeb"/>
              <w:spacing w:before="0" w:after="0" w:line="360" w:lineRule="auto"/>
              <w:jc w:val="both"/>
              <w:rPr>
                <w:rStyle w:val="Strong"/>
                <w:rFonts w:ascii="Arial" w:hAnsi="Arial" w:cs="Arial"/>
                <w:color w:val="000000"/>
                <w:sz w:val="22"/>
                <w:szCs w:val="22"/>
                <w:u w:val="single"/>
              </w:rPr>
            </w:pPr>
            <w:r w:rsidRPr="00405032">
              <w:rPr>
                <w:rFonts w:asciiTheme="minorHAnsi" w:hAnsiTheme="minorHAnsi" w:cstheme="minorHAnsi"/>
                <w:sz w:val="22"/>
                <w:szCs w:val="22"/>
              </w:rPr>
              <w:t>Techniques used to prepare food products for consumption, such as cooking, baking, and grilling, are included in this type of food processing. These methods can assist in enhancing the flavour, texture, and presentation of food products.</w:t>
            </w:r>
          </w:p>
        </w:tc>
      </w:tr>
      <w:tr w:rsidR="009C13B4" w14:paraId="3DE608AA" w14:textId="77777777" w:rsidTr="009C13B4">
        <w:tc>
          <w:tcPr>
            <w:tcW w:w="704" w:type="dxa"/>
            <w:vAlign w:val="center"/>
          </w:tcPr>
          <w:p w14:paraId="300FD94C" w14:textId="65A450DF"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4.</w:t>
            </w:r>
          </w:p>
        </w:tc>
        <w:tc>
          <w:tcPr>
            <w:tcW w:w="1985" w:type="dxa"/>
            <w:vAlign w:val="center"/>
          </w:tcPr>
          <w:p w14:paraId="6B101644" w14:textId="6BBF6B1A"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Enrichment</w:t>
            </w:r>
          </w:p>
        </w:tc>
        <w:tc>
          <w:tcPr>
            <w:tcW w:w="6662" w:type="dxa"/>
          </w:tcPr>
          <w:p w14:paraId="633330DA" w14:textId="297CBA76" w:rsidR="009C13B4" w:rsidRDefault="009C13B4" w:rsidP="009C13B4">
            <w:pPr>
              <w:pStyle w:val="NormalWeb"/>
              <w:spacing w:before="0" w:after="0" w:line="360" w:lineRule="auto"/>
              <w:jc w:val="both"/>
              <w:rPr>
                <w:rStyle w:val="Strong"/>
                <w:rFonts w:ascii="Arial" w:hAnsi="Arial" w:cs="Arial"/>
                <w:color w:val="000000"/>
                <w:sz w:val="22"/>
                <w:szCs w:val="22"/>
                <w:u w:val="single"/>
              </w:rPr>
            </w:pPr>
            <w:r w:rsidRPr="00405032">
              <w:rPr>
                <w:rFonts w:asciiTheme="minorHAnsi" w:hAnsiTheme="minorHAnsi" w:cstheme="minorHAnsi"/>
                <w:sz w:val="22"/>
                <w:szCs w:val="22"/>
              </w:rPr>
              <w:t>In this method of food processing, nutrients like vitamins and minerals are added to food products to improve their nutritional value. Foods that are naturally lacking in nutrients, like bread and cereals, are frequently enriched.</w:t>
            </w:r>
          </w:p>
        </w:tc>
      </w:tr>
      <w:tr w:rsidR="009C13B4" w14:paraId="74E464B8" w14:textId="77777777" w:rsidTr="009C13B4">
        <w:tc>
          <w:tcPr>
            <w:tcW w:w="704" w:type="dxa"/>
            <w:vAlign w:val="center"/>
          </w:tcPr>
          <w:p w14:paraId="3CE74A0F" w14:textId="3109F7A4"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5.</w:t>
            </w:r>
          </w:p>
        </w:tc>
        <w:tc>
          <w:tcPr>
            <w:tcW w:w="1985" w:type="dxa"/>
            <w:vAlign w:val="center"/>
          </w:tcPr>
          <w:p w14:paraId="1010F54C" w14:textId="666E1FF3"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Fortification</w:t>
            </w:r>
          </w:p>
        </w:tc>
        <w:tc>
          <w:tcPr>
            <w:tcW w:w="6662" w:type="dxa"/>
          </w:tcPr>
          <w:p w14:paraId="759F21E6" w14:textId="29CC9129" w:rsidR="009C13B4" w:rsidRDefault="009C13B4" w:rsidP="009C13B4">
            <w:pPr>
              <w:pStyle w:val="NormalWeb"/>
              <w:spacing w:before="0" w:after="0" w:line="360" w:lineRule="auto"/>
              <w:jc w:val="both"/>
              <w:rPr>
                <w:rStyle w:val="Strong"/>
                <w:rFonts w:ascii="Arial" w:hAnsi="Arial" w:cs="Arial"/>
                <w:color w:val="000000"/>
                <w:sz w:val="22"/>
                <w:szCs w:val="22"/>
                <w:u w:val="single"/>
              </w:rPr>
            </w:pPr>
            <w:r w:rsidRPr="00405032">
              <w:rPr>
                <w:rFonts w:asciiTheme="minorHAnsi" w:hAnsiTheme="minorHAnsi" w:cstheme="minorHAnsi"/>
                <w:sz w:val="22"/>
                <w:szCs w:val="22"/>
              </w:rPr>
              <w:t>In this type of food processing, nutrients are added to food products to satisfy specific dietary demands, such as folic acid in flour and iron in breakfast cereals. Fortification is frequently used to address issues with public health or to meet the dietary requirements of populations, such as youngsters or pregnant women</w:t>
            </w:r>
            <w:r>
              <w:rPr>
                <w:rFonts w:asciiTheme="minorHAnsi" w:hAnsiTheme="minorHAnsi" w:cstheme="minorHAnsi"/>
                <w:sz w:val="22"/>
                <w:szCs w:val="22"/>
              </w:rPr>
              <w:t>.</w:t>
            </w:r>
          </w:p>
        </w:tc>
      </w:tr>
      <w:tr w:rsidR="009C13B4" w14:paraId="0A334028" w14:textId="77777777" w:rsidTr="009C13B4">
        <w:tc>
          <w:tcPr>
            <w:tcW w:w="704" w:type="dxa"/>
            <w:vAlign w:val="center"/>
          </w:tcPr>
          <w:p w14:paraId="78F8E3E5" w14:textId="27E98A3E"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lastRenderedPageBreak/>
              <w:t>6.</w:t>
            </w:r>
          </w:p>
        </w:tc>
        <w:tc>
          <w:tcPr>
            <w:tcW w:w="1985" w:type="dxa"/>
            <w:vAlign w:val="center"/>
          </w:tcPr>
          <w:p w14:paraId="7F4BCE89" w14:textId="456936C7"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Extraction</w:t>
            </w:r>
            <w:r w:rsidRPr="00405032">
              <w:rPr>
                <w:rFonts w:asciiTheme="minorHAnsi" w:hAnsiTheme="minorHAnsi" w:cstheme="minorHAnsi"/>
                <w:sz w:val="22"/>
                <w:szCs w:val="22"/>
              </w:rPr>
              <w:t> </w:t>
            </w:r>
          </w:p>
        </w:tc>
        <w:tc>
          <w:tcPr>
            <w:tcW w:w="6662" w:type="dxa"/>
          </w:tcPr>
          <w:p w14:paraId="1A3F51D6" w14:textId="70674A5B" w:rsidR="009C13B4" w:rsidRDefault="009C13B4" w:rsidP="009C13B4">
            <w:pPr>
              <w:pStyle w:val="NormalWeb"/>
              <w:spacing w:before="0" w:after="0" w:line="360" w:lineRule="auto"/>
              <w:jc w:val="both"/>
              <w:rPr>
                <w:rStyle w:val="Strong"/>
                <w:rFonts w:ascii="Arial" w:hAnsi="Arial" w:cs="Arial"/>
                <w:color w:val="000000"/>
                <w:sz w:val="22"/>
                <w:szCs w:val="22"/>
                <w:u w:val="single"/>
              </w:rPr>
            </w:pPr>
            <w:r w:rsidRPr="00405032">
              <w:rPr>
                <w:rFonts w:asciiTheme="minorHAnsi" w:hAnsiTheme="minorHAnsi" w:cstheme="minorHAnsi"/>
                <w:sz w:val="22"/>
                <w:szCs w:val="22"/>
              </w:rPr>
              <w:t>This method of food processing includes separating a component or ingredient from a food product, such as oil extraction from seeds or protein extraction from milk.</w:t>
            </w:r>
          </w:p>
        </w:tc>
      </w:tr>
      <w:tr w:rsidR="009C13B4" w14:paraId="013430ED" w14:textId="77777777" w:rsidTr="009C13B4">
        <w:tc>
          <w:tcPr>
            <w:tcW w:w="704" w:type="dxa"/>
            <w:vAlign w:val="center"/>
          </w:tcPr>
          <w:p w14:paraId="6B3107F5" w14:textId="459C6BA3"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7.</w:t>
            </w:r>
          </w:p>
        </w:tc>
        <w:tc>
          <w:tcPr>
            <w:tcW w:w="1985" w:type="dxa"/>
            <w:vAlign w:val="center"/>
          </w:tcPr>
          <w:p w14:paraId="530B4281" w14:textId="1CDA1952"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Concentration</w:t>
            </w:r>
          </w:p>
        </w:tc>
        <w:tc>
          <w:tcPr>
            <w:tcW w:w="6662" w:type="dxa"/>
          </w:tcPr>
          <w:p w14:paraId="72033C7B" w14:textId="760A0EBD" w:rsidR="009C13B4" w:rsidRDefault="009C13B4" w:rsidP="009C13B4">
            <w:pPr>
              <w:pStyle w:val="NormalWeb"/>
              <w:spacing w:before="0" w:after="0" w:line="360" w:lineRule="auto"/>
              <w:jc w:val="both"/>
              <w:rPr>
                <w:rStyle w:val="Strong"/>
                <w:rFonts w:ascii="Arial" w:hAnsi="Arial" w:cs="Arial"/>
                <w:color w:val="000000"/>
                <w:sz w:val="22"/>
                <w:szCs w:val="22"/>
                <w:u w:val="single"/>
              </w:rPr>
            </w:pPr>
            <w:r w:rsidRPr="00405032">
              <w:rPr>
                <w:rFonts w:asciiTheme="minorHAnsi" w:hAnsiTheme="minorHAnsi" w:cstheme="minorHAnsi"/>
                <w:sz w:val="22"/>
                <w:szCs w:val="22"/>
              </w:rPr>
              <w:t>This method of food processing entails removing water or other ingredients from a food product. Examples include the concentration of fruit juice or the creation of tomato paste.</w:t>
            </w:r>
          </w:p>
        </w:tc>
      </w:tr>
      <w:tr w:rsidR="009C13B4" w14:paraId="4C4A3FB7" w14:textId="77777777" w:rsidTr="009C13B4">
        <w:tc>
          <w:tcPr>
            <w:tcW w:w="704" w:type="dxa"/>
            <w:vAlign w:val="center"/>
          </w:tcPr>
          <w:p w14:paraId="4A45997D" w14:textId="7AE47273"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8.</w:t>
            </w:r>
          </w:p>
        </w:tc>
        <w:tc>
          <w:tcPr>
            <w:tcW w:w="1985" w:type="dxa"/>
            <w:vAlign w:val="center"/>
          </w:tcPr>
          <w:p w14:paraId="6B1E1C63" w14:textId="2907A77B" w:rsidR="009C13B4" w:rsidRDefault="009C13B4" w:rsidP="009C13B4">
            <w:pPr>
              <w:pStyle w:val="NormalWeb"/>
              <w:spacing w:before="0" w:after="0" w:line="360" w:lineRule="auto"/>
              <w:jc w:val="center"/>
              <w:rPr>
                <w:rStyle w:val="Strong"/>
                <w:rFonts w:ascii="Arial" w:hAnsi="Arial" w:cs="Arial"/>
                <w:color w:val="000000"/>
                <w:sz w:val="22"/>
                <w:szCs w:val="22"/>
                <w:u w:val="single"/>
              </w:rPr>
            </w:pPr>
            <w:r w:rsidRPr="00405032">
              <w:rPr>
                <w:rStyle w:val="Strong"/>
                <w:rFonts w:asciiTheme="minorHAnsi" w:hAnsiTheme="minorHAnsi" w:cstheme="minorHAnsi"/>
                <w:sz w:val="22"/>
                <w:szCs w:val="22"/>
              </w:rPr>
              <w:t>Processing aids</w:t>
            </w:r>
            <w:r w:rsidRPr="00405032">
              <w:rPr>
                <w:rFonts w:asciiTheme="minorHAnsi" w:hAnsiTheme="minorHAnsi" w:cstheme="minorHAnsi"/>
                <w:sz w:val="22"/>
                <w:szCs w:val="22"/>
              </w:rPr>
              <w:t> </w:t>
            </w:r>
          </w:p>
        </w:tc>
        <w:tc>
          <w:tcPr>
            <w:tcW w:w="6662" w:type="dxa"/>
          </w:tcPr>
          <w:p w14:paraId="7D33EE4F" w14:textId="25B0DD59" w:rsidR="009C13B4" w:rsidRDefault="009C13B4" w:rsidP="009C13B4">
            <w:pPr>
              <w:pStyle w:val="NormalWeb"/>
              <w:spacing w:before="0" w:after="0" w:line="360" w:lineRule="auto"/>
              <w:jc w:val="both"/>
              <w:rPr>
                <w:rStyle w:val="Strong"/>
                <w:rFonts w:ascii="Arial" w:hAnsi="Arial" w:cs="Arial"/>
                <w:color w:val="000000"/>
                <w:sz w:val="22"/>
                <w:szCs w:val="22"/>
                <w:u w:val="single"/>
              </w:rPr>
            </w:pPr>
            <w:r w:rsidRPr="00405032">
              <w:rPr>
                <w:rFonts w:asciiTheme="minorHAnsi" w:hAnsiTheme="minorHAnsi" w:cstheme="minorHAnsi"/>
                <w:sz w:val="22"/>
                <w:szCs w:val="22"/>
              </w:rPr>
              <w:t>In this type of food processing, chemicals or other materials are used to enhance the processing or preservation of food products, such as the use of acids or enzymes to enhance the fermentation of foods or the use of preservatives to increase shelf life.</w:t>
            </w:r>
          </w:p>
        </w:tc>
      </w:tr>
    </w:tbl>
    <w:p w14:paraId="07953FD4" w14:textId="1E2BA089" w:rsidR="00405032" w:rsidRDefault="00405032" w:rsidP="00557D08">
      <w:pPr>
        <w:pStyle w:val="ListParagraph"/>
        <w:adjustRightInd w:val="0"/>
        <w:spacing w:before="240" w:line="360" w:lineRule="auto"/>
        <w:ind w:left="567" w:right="-425"/>
        <w:jc w:val="both"/>
        <w:rPr>
          <w:rFonts w:ascii="Arial" w:hAnsi="Arial" w:cs="Arial"/>
          <w:color w:val="000000"/>
          <w:sz w:val="22"/>
          <w:szCs w:val="22"/>
        </w:rPr>
      </w:pPr>
      <w:r w:rsidRPr="00405032">
        <w:rPr>
          <w:rFonts w:ascii="Arial" w:hAnsi="Arial" w:cs="Arial"/>
          <w:color w:val="000000"/>
          <w:sz w:val="22"/>
          <w:szCs w:val="22"/>
        </w:rPr>
        <w:t>India's agricultural exports surged by nearly one-fifth (19.92%), crossing the US$ 50 billion milestone, covering 50% of the world’s rice market in FY22. Exports of processed food climbed from US$ 8.56 billion in 2020-21 to US$ 10.42 billion in 2021-22. Furthermore, in 2021-22, processed food exports accounted for 22.6% of the overall agri-food exports. The Indian food processing sector has attracted more than US$ 6 billion worth of foreign direct investment (FDI) since 2014-15. Moreover, the food processing industry has attracted FDI equity worth US$ 709.72 million during 2021-22. The total FDI received in the food processing sector is US$ 11.79 billion from April 2000 till December 2022.</w:t>
      </w:r>
    </w:p>
    <w:p w14:paraId="6D587E65" w14:textId="77777777" w:rsidR="00405032" w:rsidRPr="00405032" w:rsidRDefault="00405032" w:rsidP="00557D08">
      <w:pPr>
        <w:pStyle w:val="ListParagraph"/>
        <w:adjustRightInd w:val="0"/>
        <w:spacing w:line="360" w:lineRule="auto"/>
        <w:ind w:left="567" w:right="-425"/>
        <w:jc w:val="both"/>
        <w:rPr>
          <w:rFonts w:ascii="Arial" w:hAnsi="Arial" w:cs="Arial"/>
          <w:sz w:val="20"/>
          <w:szCs w:val="20"/>
          <w:lang w:eastAsia="en-IN"/>
        </w:rPr>
      </w:pPr>
    </w:p>
    <w:p w14:paraId="03BE4CBC" w14:textId="6A267AE5" w:rsidR="00405032" w:rsidRPr="00405032" w:rsidRDefault="00405032" w:rsidP="00557D08">
      <w:pPr>
        <w:pStyle w:val="ListParagraph"/>
        <w:numPr>
          <w:ilvl w:val="0"/>
          <w:numId w:val="21"/>
        </w:numPr>
        <w:adjustRightInd w:val="0"/>
        <w:spacing w:line="360" w:lineRule="auto"/>
        <w:ind w:left="567" w:right="-425" w:hanging="425"/>
        <w:jc w:val="both"/>
        <w:rPr>
          <w:rFonts w:ascii="Arial" w:hAnsi="Arial" w:cs="Arial"/>
          <w:color w:val="000000"/>
          <w:sz w:val="22"/>
          <w:szCs w:val="22"/>
        </w:rPr>
      </w:pPr>
      <w:r w:rsidRPr="00405032">
        <w:rPr>
          <w:rStyle w:val="Strong"/>
          <w:rFonts w:ascii="Arial" w:hAnsi="Arial" w:cs="Arial"/>
          <w:color w:val="000000"/>
          <w:sz w:val="22"/>
          <w:szCs w:val="22"/>
        </w:rPr>
        <w:t>Food Processing Industry in India</w:t>
      </w:r>
      <w:r>
        <w:rPr>
          <w:rFonts w:ascii="Montserrat" w:hAnsi="Montserrat"/>
          <w:color w:val="000000"/>
          <w:sz w:val="23"/>
          <w:szCs w:val="23"/>
        </w:rPr>
        <w:t xml:space="preserve">: </w:t>
      </w:r>
      <w:r w:rsidRPr="00405032">
        <w:rPr>
          <w:rFonts w:ascii="Arial" w:hAnsi="Arial" w:cs="Arial"/>
          <w:color w:val="000000"/>
          <w:sz w:val="22"/>
          <w:szCs w:val="22"/>
        </w:rPr>
        <w:t>India’s food processing sector is one of the largest in the world and it is expected to reach US$ 535 billion by 2025-26. The rise in the preference for processed food is driven by two worldwide consumer mega</w:t>
      </w:r>
      <w:r>
        <w:rPr>
          <w:rFonts w:ascii="Arial" w:hAnsi="Arial" w:cs="Arial"/>
          <w:color w:val="000000"/>
          <w:sz w:val="22"/>
          <w:szCs w:val="22"/>
        </w:rPr>
        <w:t xml:space="preserve"> </w:t>
      </w:r>
      <w:r w:rsidRPr="00405032">
        <w:rPr>
          <w:rFonts w:ascii="Arial" w:hAnsi="Arial" w:cs="Arial"/>
          <w:color w:val="000000"/>
          <w:sz w:val="22"/>
          <w:szCs w:val="22"/>
        </w:rPr>
        <w:t>trends</w:t>
      </w:r>
      <w:r w:rsidR="0035352B">
        <w:rPr>
          <w:rFonts w:ascii="Arial" w:hAnsi="Arial" w:cs="Arial"/>
          <w:color w:val="000000"/>
          <w:sz w:val="22"/>
          <w:szCs w:val="22"/>
        </w:rPr>
        <w:t xml:space="preserve"> </w:t>
      </w:r>
    </w:p>
    <w:p w14:paraId="36927BEC" w14:textId="667997A6" w:rsidR="00405032" w:rsidRPr="00405032" w:rsidRDefault="00405032" w:rsidP="00557D08">
      <w:pPr>
        <w:numPr>
          <w:ilvl w:val="0"/>
          <w:numId w:val="24"/>
        </w:numPr>
        <w:shd w:val="clear" w:color="auto" w:fill="FFFFFF"/>
        <w:tabs>
          <w:tab w:val="clear" w:pos="720"/>
          <w:tab w:val="num" w:pos="1134"/>
        </w:tabs>
        <w:spacing w:before="240" w:after="225"/>
        <w:ind w:left="851" w:right="-425" w:hanging="284"/>
        <w:rPr>
          <w:rFonts w:ascii="Arial" w:hAnsi="Arial" w:cs="Arial"/>
          <w:color w:val="000000"/>
          <w:sz w:val="22"/>
          <w:szCs w:val="22"/>
        </w:rPr>
      </w:pPr>
      <w:r w:rsidRPr="00405032">
        <w:rPr>
          <w:rFonts w:ascii="Arial" w:hAnsi="Arial" w:cs="Arial"/>
          <w:color w:val="000000"/>
          <w:sz w:val="22"/>
          <w:szCs w:val="22"/>
        </w:rPr>
        <w:t>The increasing demand for convenience</w:t>
      </w:r>
      <w:r w:rsidR="00285CDD">
        <w:rPr>
          <w:rFonts w:ascii="Arial" w:hAnsi="Arial" w:cs="Arial"/>
          <w:color w:val="000000"/>
          <w:sz w:val="22"/>
          <w:szCs w:val="22"/>
        </w:rPr>
        <w:t>.</w:t>
      </w:r>
    </w:p>
    <w:p w14:paraId="2CA8EC58" w14:textId="77777777" w:rsidR="00405032" w:rsidRDefault="00405032" w:rsidP="00557D08">
      <w:pPr>
        <w:numPr>
          <w:ilvl w:val="0"/>
          <w:numId w:val="24"/>
        </w:numPr>
        <w:shd w:val="clear" w:color="auto" w:fill="FFFFFF"/>
        <w:tabs>
          <w:tab w:val="clear" w:pos="720"/>
          <w:tab w:val="num" w:pos="1134"/>
        </w:tabs>
        <w:spacing w:after="225"/>
        <w:ind w:left="851" w:right="-425" w:hanging="284"/>
        <w:rPr>
          <w:rFonts w:ascii="Arial" w:hAnsi="Arial" w:cs="Arial"/>
          <w:color w:val="000000"/>
          <w:sz w:val="22"/>
          <w:szCs w:val="22"/>
        </w:rPr>
      </w:pPr>
      <w:r w:rsidRPr="00405032">
        <w:rPr>
          <w:rFonts w:ascii="Arial" w:hAnsi="Arial" w:cs="Arial"/>
          <w:color w:val="000000"/>
          <w:sz w:val="22"/>
          <w:szCs w:val="22"/>
        </w:rPr>
        <w:t>A growing emphasis on health and wellness.</w:t>
      </w:r>
    </w:p>
    <w:p w14:paraId="56394112" w14:textId="12A4FDB2" w:rsidR="0035352B" w:rsidRPr="00CE60DA" w:rsidRDefault="0035352B" w:rsidP="00557D08">
      <w:pPr>
        <w:shd w:val="clear" w:color="auto" w:fill="FFFFFF"/>
        <w:spacing w:before="240" w:after="225" w:line="360" w:lineRule="auto"/>
        <w:ind w:left="567" w:right="-425"/>
        <w:jc w:val="both"/>
        <w:rPr>
          <w:rFonts w:ascii="Arial" w:hAnsi="Arial" w:cs="Arial"/>
          <w:color w:val="000000"/>
          <w:sz w:val="22"/>
          <w:szCs w:val="22"/>
        </w:rPr>
      </w:pPr>
      <w:r w:rsidRPr="00CE60DA">
        <w:rPr>
          <w:rFonts w:ascii="Arial" w:hAnsi="Arial" w:cs="Arial"/>
          <w:color w:val="000000"/>
          <w:sz w:val="22"/>
          <w:szCs w:val="22"/>
        </w:rPr>
        <w:t xml:space="preserve">India's food processing sector is a sunrise sector that has gained prominence in recent years. Major processed food products exported from India include processed fruits and juices, pulses, guar gum, groundnuts, milled products, cereals preparations, oil meals and alcoholic beverages.  India created history in agriculture and processed food exports by exporting products worth US$ 25.6 billion in FY22. Export of APEDA products stood at US$ 7.4 billion as of April-June 2022, up 31% compared with US$ 5.7 billion over the same period last fiscal, according to the Directorate General of Commercial Intelligence and Statistics.  Furthermore, exports of processed fruits and vegetables grew by 59.1%; cereals and miscellaneous processed items grew by 37.66%; meat, dairy and poultry products grew by 9.5%; basmati rice grew by 25.5%; non-basmati rice grew by 5%; and miscellaneous products grew by 50%. </w:t>
      </w:r>
    </w:p>
    <w:p w14:paraId="46D6B428" w14:textId="3929157E" w:rsidR="0035352B" w:rsidRPr="0035352B" w:rsidRDefault="0035352B" w:rsidP="00557D08">
      <w:pPr>
        <w:shd w:val="clear" w:color="auto" w:fill="FFFFFF"/>
        <w:spacing w:after="225" w:line="360" w:lineRule="auto"/>
        <w:ind w:left="567" w:right="-425"/>
        <w:jc w:val="both"/>
        <w:rPr>
          <w:rFonts w:ascii="Arial" w:hAnsi="Arial" w:cs="Arial"/>
          <w:color w:val="000000"/>
          <w:sz w:val="22"/>
          <w:szCs w:val="22"/>
        </w:rPr>
      </w:pPr>
      <w:r w:rsidRPr="00CE60DA">
        <w:rPr>
          <w:rFonts w:ascii="Arial" w:hAnsi="Arial" w:cs="Arial"/>
          <w:color w:val="000000"/>
          <w:sz w:val="22"/>
          <w:szCs w:val="22"/>
        </w:rPr>
        <w:lastRenderedPageBreak/>
        <w:t>The food sector is currently undergoing a transition in India. The Agricultural and Processed Food Products Export Development Authority (APEDA) forecasts that the sector will grow at a compounded annual growth rate (CAGR) of 3% between 2022 and 2030.</w:t>
      </w:r>
    </w:p>
    <w:p w14:paraId="69567332" w14:textId="77777777" w:rsidR="00405032" w:rsidRPr="00CE60DA" w:rsidRDefault="00405032" w:rsidP="005F4F77">
      <w:pPr>
        <w:pStyle w:val="NormalWeb"/>
        <w:shd w:val="clear" w:color="auto" w:fill="FFFFFF"/>
        <w:spacing w:before="0" w:after="0" w:line="360" w:lineRule="auto"/>
        <w:ind w:left="567" w:right="-425"/>
        <w:jc w:val="both"/>
        <w:rPr>
          <w:rFonts w:ascii="Arial" w:hAnsi="Arial" w:cs="Arial"/>
          <w:color w:val="000000"/>
          <w:sz w:val="22"/>
          <w:szCs w:val="22"/>
        </w:rPr>
      </w:pPr>
      <w:r w:rsidRPr="00CE60DA">
        <w:rPr>
          <w:rStyle w:val="Strong"/>
          <w:rFonts w:ascii="Arial" w:hAnsi="Arial" w:cs="Arial"/>
          <w:color w:val="000000"/>
          <w:sz w:val="22"/>
          <w:szCs w:val="22"/>
        </w:rPr>
        <w:t>Industry Segments</w:t>
      </w:r>
    </w:p>
    <w:p w14:paraId="348E30E9" w14:textId="77777777" w:rsidR="00405032" w:rsidRPr="00CE60DA" w:rsidRDefault="00405032" w:rsidP="005F4F77">
      <w:pPr>
        <w:pStyle w:val="NormalWeb"/>
        <w:shd w:val="clear" w:color="auto" w:fill="FFFFFF"/>
        <w:spacing w:line="360" w:lineRule="auto"/>
        <w:ind w:left="567" w:right="-425"/>
        <w:jc w:val="both"/>
        <w:rPr>
          <w:rFonts w:ascii="Arial" w:hAnsi="Arial" w:cs="Arial"/>
          <w:color w:val="000000"/>
          <w:sz w:val="22"/>
          <w:szCs w:val="22"/>
        </w:rPr>
      </w:pPr>
      <w:r w:rsidRPr="00CE60DA">
        <w:rPr>
          <w:rFonts w:ascii="Arial" w:hAnsi="Arial" w:cs="Arial"/>
          <w:color w:val="000000"/>
          <w:sz w:val="22"/>
          <w:szCs w:val="22"/>
        </w:rPr>
        <w:t>The food processing industry in India is made up of 5 segments including grains, cereals and pulses, fruits and vegetables, meat and poultry, dairy products and processed foods.</w:t>
      </w:r>
    </w:p>
    <w:p w14:paraId="20CA7D88" w14:textId="529B1199" w:rsidR="00405032" w:rsidRPr="00CE60DA" w:rsidRDefault="00405032" w:rsidP="005F4F77">
      <w:pPr>
        <w:numPr>
          <w:ilvl w:val="0"/>
          <w:numId w:val="25"/>
        </w:numPr>
        <w:shd w:val="clear" w:color="auto" w:fill="FFFFFF"/>
        <w:tabs>
          <w:tab w:val="clear" w:pos="720"/>
        </w:tabs>
        <w:spacing w:after="240" w:line="360" w:lineRule="auto"/>
        <w:ind w:left="993" w:right="-425" w:hanging="426"/>
        <w:jc w:val="both"/>
        <w:rPr>
          <w:rFonts w:ascii="Arial" w:hAnsi="Arial" w:cs="Arial"/>
          <w:color w:val="000000"/>
          <w:sz w:val="22"/>
          <w:szCs w:val="22"/>
        </w:rPr>
      </w:pPr>
      <w:r w:rsidRPr="00CE60DA">
        <w:rPr>
          <w:rStyle w:val="Strong"/>
          <w:rFonts w:ascii="Arial" w:hAnsi="Arial" w:cs="Arial"/>
          <w:color w:val="000000"/>
          <w:sz w:val="22"/>
          <w:szCs w:val="22"/>
        </w:rPr>
        <w:t>Grains, cereals, and pulses</w:t>
      </w:r>
      <w:r w:rsidR="00CE60DA">
        <w:rPr>
          <w:rStyle w:val="Strong"/>
          <w:rFonts w:ascii="Arial" w:hAnsi="Arial" w:cs="Arial"/>
          <w:color w:val="000000"/>
          <w:sz w:val="22"/>
          <w:szCs w:val="22"/>
        </w:rPr>
        <w:t xml:space="preserve">: </w:t>
      </w:r>
      <w:r w:rsidRPr="00CE60DA">
        <w:rPr>
          <w:rFonts w:ascii="Arial" w:hAnsi="Arial" w:cs="Arial"/>
          <w:color w:val="000000"/>
          <w:sz w:val="22"/>
          <w:szCs w:val="22"/>
        </w:rPr>
        <w:t>India is the largest producer of rice, wheat, and other grains including corn, sorghum, and millets in the world. India has a substantial grain processing sector. with the majority of the nation's grain production going towards food processing. The industry comprises the processing of cereals and pulses into many forms, such as flakes, puffed cereals, and ready-to-eat snacks, as well as the milling of grains to generate flour, rice, and other products.</w:t>
      </w:r>
    </w:p>
    <w:p w14:paraId="5F9E16B4" w14:textId="502E2D9D" w:rsidR="00405032" w:rsidRPr="00CE60DA" w:rsidRDefault="00405032" w:rsidP="005F4F77">
      <w:pPr>
        <w:numPr>
          <w:ilvl w:val="0"/>
          <w:numId w:val="26"/>
        </w:numPr>
        <w:shd w:val="clear" w:color="auto" w:fill="FFFFFF"/>
        <w:tabs>
          <w:tab w:val="clear" w:pos="720"/>
        </w:tabs>
        <w:spacing w:line="360" w:lineRule="auto"/>
        <w:ind w:left="993" w:right="-425" w:hanging="426"/>
        <w:jc w:val="both"/>
        <w:rPr>
          <w:rFonts w:ascii="Arial" w:hAnsi="Arial" w:cs="Arial"/>
          <w:color w:val="000000"/>
          <w:sz w:val="22"/>
          <w:szCs w:val="22"/>
        </w:rPr>
      </w:pPr>
      <w:r w:rsidRPr="00CE60DA">
        <w:rPr>
          <w:rStyle w:val="Strong"/>
          <w:rFonts w:ascii="Arial" w:hAnsi="Arial" w:cs="Arial"/>
          <w:color w:val="000000"/>
          <w:sz w:val="22"/>
          <w:szCs w:val="22"/>
        </w:rPr>
        <w:t>Fruits and vegetables</w:t>
      </w:r>
      <w:r w:rsidR="00CE60DA" w:rsidRPr="00CE60DA">
        <w:rPr>
          <w:rStyle w:val="Strong"/>
          <w:rFonts w:ascii="Arial" w:hAnsi="Arial" w:cs="Arial"/>
          <w:color w:val="000000"/>
          <w:sz w:val="22"/>
          <w:szCs w:val="22"/>
        </w:rPr>
        <w:t xml:space="preserve">: </w:t>
      </w:r>
      <w:r w:rsidRPr="00CE60DA">
        <w:rPr>
          <w:rFonts w:ascii="Arial" w:hAnsi="Arial" w:cs="Arial"/>
          <w:color w:val="000000"/>
          <w:sz w:val="22"/>
          <w:szCs w:val="22"/>
        </w:rPr>
        <w:t>India is a significant producer of a variety of fruits and vegetables, with the industry making up around 28% of the nation's overall agricultural output. These items are highly perishable and have a limited shelf life, hence the food processing industry is essential in processing and preserving them. The sector includes the preparation of fruit and vegetable juices, jams, and pickles, as well as the processing of fresh and frozen fruits and vegetables.</w:t>
      </w:r>
    </w:p>
    <w:p w14:paraId="16C94443" w14:textId="14D4425B" w:rsidR="00405032" w:rsidRPr="00CE60DA" w:rsidRDefault="00405032" w:rsidP="005F4F77">
      <w:pPr>
        <w:numPr>
          <w:ilvl w:val="0"/>
          <w:numId w:val="27"/>
        </w:numPr>
        <w:shd w:val="clear" w:color="auto" w:fill="FFFFFF"/>
        <w:tabs>
          <w:tab w:val="clear" w:pos="720"/>
        </w:tabs>
        <w:spacing w:before="240" w:line="360" w:lineRule="auto"/>
        <w:ind w:left="993" w:right="-425" w:hanging="426"/>
        <w:jc w:val="both"/>
        <w:rPr>
          <w:rFonts w:ascii="Arial" w:hAnsi="Arial" w:cs="Arial"/>
          <w:color w:val="000000"/>
          <w:sz w:val="22"/>
          <w:szCs w:val="22"/>
        </w:rPr>
      </w:pPr>
      <w:r w:rsidRPr="00CE60DA">
        <w:rPr>
          <w:rStyle w:val="Strong"/>
          <w:rFonts w:ascii="Arial" w:hAnsi="Arial" w:cs="Arial"/>
          <w:color w:val="000000"/>
          <w:sz w:val="22"/>
          <w:szCs w:val="22"/>
        </w:rPr>
        <w:t>Meat and poultry</w:t>
      </w:r>
      <w:r w:rsidR="00CE60DA" w:rsidRPr="00CE60DA">
        <w:rPr>
          <w:rStyle w:val="Strong"/>
          <w:rFonts w:ascii="Arial" w:hAnsi="Arial" w:cs="Arial"/>
          <w:color w:val="000000"/>
          <w:sz w:val="22"/>
          <w:szCs w:val="22"/>
        </w:rPr>
        <w:t xml:space="preserve">: </w:t>
      </w:r>
      <w:r w:rsidRPr="00CE60DA">
        <w:rPr>
          <w:rFonts w:ascii="Arial" w:hAnsi="Arial" w:cs="Arial"/>
          <w:color w:val="000000"/>
          <w:sz w:val="22"/>
          <w:szCs w:val="22"/>
        </w:rPr>
        <w:t>India is a major producer of beef, mutton, and poultry, and the country's meat and poultry industries are expanding quickly. These items, which include the manufacturing of frozen meat, meat products, and poultry products, are processed and preserved with the help of the food processing sector.</w:t>
      </w:r>
    </w:p>
    <w:p w14:paraId="0AA8A5BD" w14:textId="74F10304" w:rsidR="00405032" w:rsidRPr="00CE60DA" w:rsidRDefault="00405032" w:rsidP="005F4F77">
      <w:pPr>
        <w:numPr>
          <w:ilvl w:val="0"/>
          <w:numId w:val="28"/>
        </w:numPr>
        <w:shd w:val="clear" w:color="auto" w:fill="FFFFFF"/>
        <w:tabs>
          <w:tab w:val="clear" w:pos="720"/>
        </w:tabs>
        <w:spacing w:before="240" w:line="360" w:lineRule="auto"/>
        <w:ind w:left="993" w:right="-425" w:hanging="426"/>
        <w:jc w:val="both"/>
        <w:rPr>
          <w:rFonts w:ascii="Arial" w:hAnsi="Arial" w:cs="Arial"/>
          <w:color w:val="000000"/>
          <w:sz w:val="22"/>
          <w:szCs w:val="22"/>
        </w:rPr>
      </w:pPr>
      <w:r w:rsidRPr="00CE60DA">
        <w:rPr>
          <w:rStyle w:val="Strong"/>
          <w:rFonts w:ascii="Arial" w:hAnsi="Arial" w:cs="Arial"/>
          <w:color w:val="000000"/>
          <w:sz w:val="22"/>
          <w:szCs w:val="22"/>
        </w:rPr>
        <w:t>Dairy products</w:t>
      </w:r>
      <w:r w:rsidR="00CE60DA" w:rsidRPr="00CE60DA">
        <w:rPr>
          <w:rStyle w:val="Strong"/>
          <w:rFonts w:ascii="Arial" w:hAnsi="Arial" w:cs="Arial"/>
          <w:color w:val="000000"/>
          <w:sz w:val="22"/>
          <w:szCs w:val="22"/>
        </w:rPr>
        <w:t xml:space="preserve">: </w:t>
      </w:r>
      <w:r w:rsidRPr="00CE60DA">
        <w:rPr>
          <w:rFonts w:ascii="Arial" w:hAnsi="Arial" w:cs="Arial"/>
          <w:color w:val="000000"/>
          <w:sz w:val="22"/>
          <w:szCs w:val="22"/>
        </w:rPr>
        <w:t>India is the world's largest producer of milk, and the dairy sector is a significant part of the nation's food processing business. The industry involves the transformation of milk into a variety of dairy products, including butter, cheese, yoghurt, and others.</w:t>
      </w:r>
    </w:p>
    <w:p w14:paraId="0AE40DB8" w14:textId="06B32424" w:rsidR="00405032" w:rsidRDefault="00405032" w:rsidP="005F4F77">
      <w:pPr>
        <w:numPr>
          <w:ilvl w:val="0"/>
          <w:numId w:val="29"/>
        </w:numPr>
        <w:shd w:val="clear" w:color="auto" w:fill="FFFFFF"/>
        <w:tabs>
          <w:tab w:val="clear" w:pos="720"/>
        </w:tabs>
        <w:spacing w:before="240" w:line="360" w:lineRule="auto"/>
        <w:ind w:left="993" w:right="-425" w:hanging="426"/>
        <w:jc w:val="both"/>
        <w:rPr>
          <w:rFonts w:ascii="Arial" w:hAnsi="Arial" w:cs="Arial"/>
          <w:color w:val="000000"/>
          <w:sz w:val="22"/>
          <w:szCs w:val="22"/>
        </w:rPr>
      </w:pPr>
      <w:r w:rsidRPr="00CE60DA">
        <w:rPr>
          <w:rStyle w:val="Strong"/>
          <w:rFonts w:ascii="Arial" w:hAnsi="Arial" w:cs="Arial"/>
          <w:color w:val="000000"/>
          <w:sz w:val="22"/>
          <w:szCs w:val="22"/>
        </w:rPr>
        <w:t>Processed foods</w:t>
      </w:r>
      <w:r w:rsidR="00CE60DA" w:rsidRPr="00CE60DA">
        <w:rPr>
          <w:rStyle w:val="Strong"/>
          <w:rFonts w:ascii="Arial" w:hAnsi="Arial" w:cs="Arial"/>
          <w:color w:val="000000"/>
          <w:sz w:val="22"/>
          <w:szCs w:val="22"/>
        </w:rPr>
        <w:t xml:space="preserve">: </w:t>
      </w:r>
      <w:r w:rsidRPr="00CE60DA">
        <w:rPr>
          <w:rFonts w:ascii="Arial" w:hAnsi="Arial" w:cs="Arial"/>
          <w:color w:val="000000"/>
          <w:sz w:val="22"/>
          <w:szCs w:val="22"/>
        </w:rPr>
        <w:t>In India, the processed food sector produces a wide variety of food items, including convenience foods, ready-to-eat meals, and snacks. The industry is supported by a robust supply chain that comprises primary processors and food processing companies.</w:t>
      </w:r>
    </w:p>
    <w:p w14:paraId="0456F3D1" w14:textId="77777777" w:rsidR="005F4F77" w:rsidRPr="005F4F77" w:rsidRDefault="005F4F77" w:rsidP="005F4F77">
      <w:pPr>
        <w:pStyle w:val="ListParagraph"/>
        <w:adjustRightInd w:val="0"/>
        <w:spacing w:line="360" w:lineRule="auto"/>
        <w:ind w:left="567" w:right="-425"/>
        <w:jc w:val="both"/>
        <w:rPr>
          <w:rFonts w:ascii="Arial" w:hAnsi="Arial" w:cs="Arial"/>
          <w:color w:val="222222"/>
          <w:sz w:val="22"/>
          <w:szCs w:val="22"/>
        </w:rPr>
      </w:pPr>
    </w:p>
    <w:p w14:paraId="549542DC" w14:textId="5C2EA403" w:rsidR="00AE4E79" w:rsidRDefault="00D1388B" w:rsidP="00557D08">
      <w:pPr>
        <w:pStyle w:val="ListParagraph"/>
        <w:numPr>
          <w:ilvl w:val="0"/>
          <w:numId w:val="21"/>
        </w:numPr>
        <w:adjustRightInd w:val="0"/>
        <w:spacing w:line="360" w:lineRule="auto"/>
        <w:ind w:left="567" w:right="-425" w:hanging="425"/>
        <w:jc w:val="both"/>
        <w:rPr>
          <w:rFonts w:ascii="Arial" w:hAnsi="Arial" w:cs="Arial"/>
          <w:color w:val="222222"/>
          <w:sz w:val="22"/>
          <w:szCs w:val="22"/>
        </w:rPr>
      </w:pPr>
      <w:r w:rsidRPr="00AE4E79">
        <w:rPr>
          <w:rFonts w:ascii="Arial" w:hAnsi="Arial" w:cs="Arial"/>
          <w:b/>
          <w:bCs/>
          <w:color w:val="222222"/>
          <w:sz w:val="22"/>
          <w:szCs w:val="22"/>
        </w:rPr>
        <w:lastRenderedPageBreak/>
        <w:t>EXPORTS</w:t>
      </w:r>
      <w:r w:rsidR="0035352B" w:rsidRPr="00AE4E79">
        <w:rPr>
          <w:rFonts w:ascii="Arial" w:hAnsi="Arial" w:cs="Arial"/>
          <w:b/>
          <w:bCs/>
          <w:color w:val="222222"/>
          <w:sz w:val="22"/>
          <w:szCs w:val="22"/>
        </w:rPr>
        <w:t xml:space="preserve"> IN THE INDIAN FOOD PROCESSING INDUSTRY</w:t>
      </w:r>
      <w:r w:rsidRPr="00AE4E79">
        <w:rPr>
          <w:rFonts w:ascii="Arial" w:hAnsi="Arial" w:cs="Arial"/>
          <w:b/>
          <w:bCs/>
          <w:color w:val="222222"/>
          <w:sz w:val="22"/>
          <w:szCs w:val="22"/>
        </w:rPr>
        <w:t>:</w:t>
      </w:r>
      <w:r w:rsidRPr="00AE4E79">
        <w:rPr>
          <w:rFonts w:ascii="Arial" w:hAnsi="Arial" w:cs="Arial"/>
          <w:color w:val="222222"/>
          <w:sz w:val="22"/>
          <w:szCs w:val="22"/>
        </w:rPr>
        <w:t xml:space="preserve"> </w:t>
      </w:r>
      <w:r w:rsidR="00AE4E79" w:rsidRPr="00AE4E79">
        <w:rPr>
          <w:rFonts w:ascii="Arial" w:hAnsi="Arial" w:cs="Arial"/>
          <w:color w:val="222222"/>
          <w:sz w:val="22"/>
          <w:szCs w:val="22"/>
        </w:rPr>
        <w:t>The export goal for agricultural and processed food products for the fiscal years 2022–23 was set at US$ 23.6 billion, which is successfully achieved as depicted in the table below:</w:t>
      </w:r>
    </w:p>
    <w:p w14:paraId="59C342FF" w14:textId="3B87675E" w:rsidR="00AE4E79" w:rsidRPr="00AE4E79" w:rsidRDefault="00AE4E79" w:rsidP="00AE4E79">
      <w:pPr>
        <w:pStyle w:val="ListParagraph"/>
        <w:adjustRightInd w:val="0"/>
        <w:spacing w:before="240" w:line="360" w:lineRule="auto"/>
        <w:ind w:left="567" w:right="-285"/>
        <w:jc w:val="center"/>
        <w:rPr>
          <w:rFonts w:ascii="Arial" w:hAnsi="Arial" w:cs="Arial"/>
          <w:color w:val="222222"/>
          <w:sz w:val="22"/>
          <w:szCs w:val="22"/>
        </w:rPr>
      </w:pPr>
      <w:r w:rsidRPr="00AE4E79">
        <w:rPr>
          <w:rFonts w:ascii="Arial" w:hAnsi="Arial" w:cs="Arial"/>
          <w:b/>
          <w:bCs/>
          <w:sz w:val="22"/>
          <w:szCs w:val="22"/>
          <w:u w:val="single"/>
          <w:lang w:eastAsia="en-IN"/>
        </w:rPr>
        <w:t>India's Export of APEDA Product (2022-23)</w:t>
      </w:r>
    </w:p>
    <w:tbl>
      <w:tblPr>
        <w:tblW w:w="9243" w:type="dxa"/>
        <w:tblInd w:w="675" w:type="dxa"/>
        <w:tblLook w:val="04A0" w:firstRow="1" w:lastRow="0" w:firstColumn="1" w:lastColumn="0" w:noHBand="0" w:noVBand="1"/>
      </w:tblPr>
      <w:tblGrid>
        <w:gridCol w:w="673"/>
        <w:gridCol w:w="2724"/>
        <w:gridCol w:w="1372"/>
        <w:gridCol w:w="1678"/>
        <w:gridCol w:w="1679"/>
        <w:gridCol w:w="1117"/>
      </w:tblGrid>
      <w:tr w:rsidR="00AE4E79" w14:paraId="514D6D62" w14:textId="77777777" w:rsidTr="006B7FB6">
        <w:trPr>
          <w:trHeight w:val="300"/>
        </w:trPr>
        <w:tc>
          <w:tcPr>
            <w:tcW w:w="560" w:type="dxa"/>
            <w:tcBorders>
              <w:top w:val="single" w:sz="4" w:space="0" w:color="000000"/>
              <w:left w:val="single" w:sz="4" w:space="0" w:color="000000"/>
              <w:bottom w:val="nil"/>
              <w:right w:val="single" w:sz="4" w:space="0" w:color="000000"/>
            </w:tcBorders>
            <w:shd w:val="clear" w:color="auto" w:fill="002060"/>
            <w:vAlign w:val="center"/>
            <w:hideMark/>
          </w:tcPr>
          <w:p w14:paraId="32EE2946" w14:textId="77777777" w:rsidR="00AE4E79" w:rsidRPr="00EF2A22" w:rsidRDefault="00AE4E79" w:rsidP="005E3BCA">
            <w:pPr>
              <w:spacing w:line="276" w:lineRule="auto"/>
              <w:jc w:val="center"/>
              <w:rPr>
                <w:rFonts w:ascii="Calibri" w:hAnsi="Calibri" w:cs="Calibri"/>
                <w:b/>
                <w:bCs/>
                <w:color w:val="FFFFFF" w:themeColor="background1"/>
                <w:sz w:val="22"/>
                <w:szCs w:val="22"/>
              </w:rPr>
            </w:pPr>
            <w:r w:rsidRPr="00EF2A22">
              <w:rPr>
                <w:rFonts w:ascii="Calibri" w:hAnsi="Calibri" w:cs="Calibri"/>
                <w:b/>
                <w:bCs/>
                <w:color w:val="FFFFFF" w:themeColor="background1"/>
                <w:sz w:val="22"/>
                <w:szCs w:val="22"/>
              </w:rPr>
              <w:t>Rank</w:t>
            </w:r>
          </w:p>
        </w:tc>
        <w:tc>
          <w:tcPr>
            <w:tcW w:w="2775" w:type="dxa"/>
            <w:tcBorders>
              <w:top w:val="single" w:sz="4" w:space="0" w:color="000000"/>
              <w:left w:val="nil"/>
              <w:bottom w:val="nil"/>
              <w:right w:val="single" w:sz="4" w:space="0" w:color="000000"/>
            </w:tcBorders>
            <w:shd w:val="clear" w:color="auto" w:fill="002060"/>
            <w:vAlign w:val="center"/>
            <w:hideMark/>
          </w:tcPr>
          <w:p w14:paraId="75B226D6" w14:textId="77777777" w:rsidR="00AE4E79" w:rsidRPr="00EF2A22" w:rsidRDefault="00AE4E79" w:rsidP="005E3BCA">
            <w:pPr>
              <w:spacing w:line="276" w:lineRule="auto"/>
              <w:jc w:val="center"/>
              <w:rPr>
                <w:rFonts w:ascii="Calibri" w:hAnsi="Calibri" w:cs="Calibri"/>
                <w:b/>
                <w:bCs/>
                <w:color w:val="FFFFFF" w:themeColor="background1"/>
                <w:sz w:val="22"/>
                <w:szCs w:val="22"/>
              </w:rPr>
            </w:pPr>
            <w:r w:rsidRPr="00EF2A22">
              <w:rPr>
                <w:rFonts w:ascii="Calibri" w:hAnsi="Calibri" w:cs="Calibri"/>
                <w:b/>
                <w:bCs/>
                <w:color w:val="FFFFFF" w:themeColor="background1"/>
                <w:sz w:val="22"/>
                <w:szCs w:val="22"/>
              </w:rPr>
              <w:t>APEDA Product</w:t>
            </w:r>
          </w:p>
        </w:tc>
        <w:tc>
          <w:tcPr>
            <w:tcW w:w="1383" w:type="dxa"/>
            <w:tcBorders>
              <w:top w:val="single" w:sz="4" w:space="0" w:color="000000"/>
              <w:left w:val="nil"/>
              <w:bottom w:val="single" w:sz="4" w:space="0" w:color="000000"/>
              <w:right w:val="single" w:sz="4" w:space="0" w:color="000000"/>
            </w:tcBorders>
            <w:shd w:val="clear" w:color="auto" w:fill="002060"/>
            <w:vAlign w:val="center"/>
            <w:hideMark/>
          </w:tcPr>
          <w:p w14:paraId="4E88D9BA" w14:textId="77777777" w:rsidR="00AE4E79" w:rsidRPr="00EF2A22" w:rsidRDefault="00AE4E79" w:rsidP="005E3BCA">
            <w:pPr>
              <w:spacing w:line="276" w:lineRule="auto"/>
              <w:jc w:val="center"/>
              <w:rPr>
                <w:rFonts w:ascii="Calibri" w:hAnsi="Calibri" w:cs="Calibri"/>
                <w:b/>
                <w:bCs/>
                <w:color w:val="FFFFFF" w:themeColor="background1"/>
                <w:sz w:val="22"/>
                <w:szCs w:val="22"/>
              </w:rPr>
            </w:pPr>
            <w:r w:rsidRPr="00EF2A22">
              <w:rPr>
                <w:rFonts w:ascii="Calibri" w:hAnsi="Calibri" w:cs="Calibri"/>
                <w:b/>
                <w:bCs/>
                <w:color w:val="FFFFFF" w:themeColor="background1"/>
                <w:sz w:val="22"/>
                <w:szCs w:val="22"/>
              </w:rPr>
              <w:t>Qty in 000'MT</w:t>
            </w:r>
          </w:p>
        </w:tc>
        <w:tc>
          <w:tcPr>
            <w:tcW w:w="1694" w:type="dxa"/>
            <w:tcBorders>
              <w:top w:val="single" w:sz="4" w:space="0" w:color="000000"/>
              <w:left w:val="nil"/>
              <w:bottom w:val="single" w:sz="4" w:space="0" w:color="000000"/>
              <w:right w:val="single" w:sz="4" w:space="0" w:color="000000"/>
            </w:tcBorders>
            <w:shd w:val="clear" w:color="auto" w:fill="002060"/>
            <w:vAlign w:val="center"/>
            <w:hideMark/>
          </w:tcPr>
          <w:p w14:paraId="73158351" w14:textId="77777777" w:rsidR="00AE4E79" w:rsidRPr="00EF2A22" w:rsidRDefault="00AE4E79" w:rsidP="005E3BCA">
            <w:pPr>
              <w:spacing w:line="276" w:lineRule="auto"/>
              <w:jc w:val="center"/>
              <w:rPr>
                <w:rFonts w:ascii="Calibri" w:hAnsi="Calibri" w:cs="Calibri"/>
                <w:b/>
                <w:bCs/>
                <w:color w:val="FFFFFF" w:themeColor="background1"/>
                <w:sz w:val="22"/>
                <w:szCs w:val="22"/>
              </w:rPr>
            </w:pPr>
            <w:r w:rsidRPr="00EF2A22">
              <w:rPr>
                <w:rFonts w:ascii="Calibri" w:hAnsi="Calibri" w:cs="Calibri"/>
                <w:b/>
                <w:bCs/>
                <w:color w:val="FFFFFF" w:themeColor="background1"/>
                <w:sz w:val="22"/>
                <w:szCs w:val="22"/>
              </w:rPr>
              <w:t>Value in Rs.</w:t>
            </w:r>
            <w:r>
              <w:rPr>
                <w:rFonts w:ascii="Calibri" w:hAnsi="Calibri" w:cs="Calibri"/>
                <w:b/>
                <w:bCs/>
                <w:color w:val="FFFFFF" w:themeColor="background1"/>
                <w:sz w:val="22"/>
                <w:szCs w:val="22"/>
              </w:rPr>
              <w:t xml:space="preserve"> </w:t>
            </w:r>
            <w:r w:rsidRPr="00EF2A22">
              <w:rPr>
                <w:rFonts w:ascii="Calibri" w:hAnsi="Calibri" w:cs="Calibri"/>
                <w:b/>
                <w:bCs/>
                <w:color w:val="FFFFFF" w:themeColor="background1"/>
                <w:sz w:val="22"/>
                <w:szCs w:val="22"/>
              </w:rPr>
              <w:t>Crore</w:t>
            </w:r>
          </w:p>
        </w:tc>
        <w:tc>
          <w:tcPr>
            <w:tcW w:w="1702" w:type="dxa"/>
            <w:tcBorders>
              <w:top w:val="single" w:sz="4" w:space="0" w:color="000000"/>
              <w:left w:val="nil"/>
              <w:bottom w:val="single" w:sz="4" w:space="0" w:color="000000"/>
              <w:right w:val="single" w:sz="4" w:space="0" w:color="000000"/>
            </w:tcBorders>
            <w:shd w:val="clear" w:color="auto" w:fill="002060"/>
            <w:vAlign w:val="center"/>
            <w:hideMark/>
          </w:tcPr>
          <w:p w14:paraId="1B5BB6F6" w14:textId="77777777" w:rsidR="00AE4E79" w:rsidRPr="00EF2A22" w:rsidRDefault="00AE4E79" w:rsidP="005E3BCA">
            <w:pPr>
              <w:spacing w:line="276" w:lineRule="auto"/>
              <w:jc w:val="center"/>
              <w:rPr>
                <w:rFonts w:ascii="Calibri" w:hAnsi="Calibri" w:cs="Calibri"/>
                <w:b/>
                <w:bCs/>
                <w:color w:val="FFFFFF" w:themeColor="background1"/>
                <w:sz w:val="22"/>
                <w:szCs w:val="22"/>
              </w:rPr>
            </w:pPr>
            <w:r w:rsidRPr="00EF2A22">
              <w:rPr>
                <w:rFonts w:ascii="Calibri" w:hAnsi="Calibri" w:cs="Calibri"/>
                <w:b/>
                <w:bCs/>
                <w:color w:val="FFFFFF" w:themeColor="background1"/>
                <w:sz w:val="22"/>
                <w:szCs w:val="22"/>
              </w:rPr>
              <w:t>Value in USD Mill</w:t>
            </w:r>
          </w:p>
        </w:tc>
        <w:tc>
          <w:tcPr>
            <w:tcW w:w="1129" w:type="dxa"/>
            <w:tcBorders>
              <w:top w:val="single" w:sz="4" w:space="0" w:color="000000"/>
              <w:left w:val="nil"/>
              <w:bottom w:val="single" w:sz="4" w:space="0" w:color="000000"/>
              <w:right w:val="single" w:sz="4" w:space="0" w:color="000000"/>
            </w:tcBorders>
            <w:shd w:val="clear" w:color="auto" w:fill="002060"/>
            <w:vAlign w:val="center"/>
            <w:hideMark/>
          </w:tcPr>
          <w:p w14:paraId="2886AAA6" w14:textId="77777777" w:rsidR="00AE4E79" w:rsidRPr="00EF2A22" w:rsidRDefault="00AE4E79" w:rsidP="005E3BCA">
            <w:pPr>
              <w:spacing w:line="276" w:lineRule="auto"/>
              <w:jc w:val="center"/>
              <w:rPr>
                <w:rFonts w:ascii="Calibri" w:hAnsi="Calibri" w:cs="Calibri"/>
                <w:b/>
                <w:bCs/>
                <w:color w:val="FFFFFF" w:themeColor="background1"/>
                <w:sz w:val="22"/>
                <w:szCs w:val="22"/>
              </w:rPr>
            </w:pPr>
            <w:r w:rsidRPr="00EF2A22">
              <w:rPr>
                <w:rFonts w:ascii="Calibri" w:hAnsi="Calibri" w:cs="Calibri"/>
                <w:b/>
                <w:bCs/>
                <w:color w:val="FFFFFF" w:themeColor="background1"/>
                <w:sz w:val="22"/>
                <w:szCs w:val="22"/>
              </w:rPr>
              <w:t xml:space="preserve">%age Share in </w:t>
            </w:r>
            <w:r>
              <w:rPr>
                <w:rFonts w:ascii="Calibri" w:hAnsi="Calibri" w:cs="Calibri"/>
                <w:b/>
                <w:bCs/>
                <w:color w:val="FFFFFF" w:themeColor="background1"/>
                <w:sz w:val="22"/>
                <w:szCs w:val="22"/>
              </w:rPr>
              <w:t>V</w:t>
            </w:r>
            <w:r w:rsidRPr="00EF2A22">
              <w:rPr>
                <w:rFonts w:ascii="Calibri" w:hAnsi="Calibri" w:cs="Calibri"/>
                <w:b/>
                <w:bCs/>
                <w:color w:val="FFFFFF" w:themeColor="background1"/>
                <w:sz w:val="22"/>
                <w:szCs w:val="22"/>
              </w:rPr>
              <w:t>alue</w:t>
            </w:r>
          </w:p>
        </w:tc>
      </w:tr>
      <w:tr w:rsidR="00AE4E79" w14:paraId="07978960" w14:textId="77777777" w:rsidTr="006B7FB6">
        <w:trPr>
          <w:trHeight w:val="300"/>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226A2298"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w:t>
            </w:r>
          </w:p>
        </w:tc>
        <w:tc>
          <w:tcPr>
            <w:tcW w:w="2775" w:type="dxa"/>
            <w:tcBorders>
              <w:top w:val="nil"/>
              <w:left w:val="nil"/>
              <w:bottom w:val="single" w:sz="4" w:space="0" w:color="000000"/>
              <w:right w:val="single" w:sz="4" w:space="0" w:color="000000"/>
            </w:tcBorders>
            <w:shd w:val="clear" w:color="auto" w:fill="auto"/>
            <w:vAlign w:val="center"/>
            <w:hideMark/>
          </w:tcPr>
          <w:p w14:paraId="5CBDDA76"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Non-Basmati Rice</w:t>
            </w:r>
          </w:p>
        </w:tc>
        <w:tc>
          <w:tcPr>
            <w:tcW w:w="1383" w:type="dxa"/>
            <w:tcBorders>
              <w:top w:val="nil"/>
              <w:left w:val="nil"/>
              <w:bottom w:val="single" w:sz="4" w:space="0" w:color="000000"/>
              <w:right w:val="single" w:sz="4" w:space="0" w:color="000000"/>
            </w:tcBorders>
            <w:shd w:val="clear" w:color="auto" w:fill="auto"/>
            <w:vAlign w:val="center"/>
            <w:hideMark/>
          </w:tcPr>
          <w:p w14:paraId="7A72D860"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17,786.10</w:t>
            </w:r>
          </w:p>
        </w:tc>
        <w:tc>
          <w:tcPr>
            <w:tcW w:w="1694" w:type="dxa"/>
            <w:tcBorders>
              <w:top w:val="nil"/>
              <w:left w:val="nil"/>
              <w:bottom w:val="single" w:sz="4" w:space="0" w:color="000000"/>
              <w:right w:val="single" w:sz="4" w:space="0" w:color="000000"/>
            </w:tcBorders>
            <w:shd w:val="clear" w:color="auto" w:fill="auto"/>
            <w:vAlign w:val="center"/>
            <w:hideMark/>
          </w:tcPr>
          <w:p w14:paraId="22E3D037"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51,088.70</w:t>
            </w:r>
          </w:p>
        </w:tc>
        <w:tc>
          <w:tcPr>
            <w:tcW w:w="1702" w:type="dxa"/>
            <w:tcBorders>
              <w:top w:val="nil"/>
              <w:left w:val="nil"/>
              <w:bottom w:val="single" w:sz="4" w:space="0" w:color="000000"/>
              <w:right w:val="single" w:sz="4" w:space="0" w:color="000000"/>
            </w:tcBorders>
            <w:shd w:val="clear" w:color="auto" w:fill="auto"/>
            <w:vAlign w:val="center"/>
            <w:hideMark/>
          </w:tcPr>
          <w:p w14:paraId="18B792D8"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6,355.70</w:t>
            </w:r>
          </w:p>
        </w:tc>
        <w:tc>
          <w:tcPr>
            <w:tcW w:w="1129" w:type="dxa"/>
            <w:tcBorders>
              <w:top w:val="nil"/>
              <w:left w:val="nil"/>
              <w:bottom w:val="single" w:sz="4" w:space="0" w:color="000000"/>
              <w:right w:val="single" w:sz="4" w:space="0" w:color="000000"/>
            </w:tcBorders>
            <w:shd w:val="clear" w:color="auto" w:fill="auto"/>
            <w:vAlign w:val="center"/>
            <w:hideMark/>
          </w:tcPr>
          <w:p w14:paraId="5589192C"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23.10</w:t>
            </w:r>
          </w:p>
        </w:tc>
      </w:tr>
      <w:tr w:rsidR="00AE4E79" w14:paraId="688E512C" w14:textId="77777777" w:rsidTr="006B7FB6">
        <w:trPr>
          <w:trHeight w:val="300"/>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5B7DD9ED"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2</w:t>
            </w:r>
          </w:p>
        </w:tc>
        <w:tc>
          <w:tcPr>
            <w:tcW w:w="2775" w:type="dxa"/>
            <w:tcBorders>
              <w:top w:val="nil"/>
              <w:left w:val="nil"/>
              <w:bottom w:val="single" w:sz="4" w:space="0" w:color="000000"/>
              <w:right w:val="single" w:sz="4" w:space="0" w:color="000000"/>
            </w:tcBorders>
            <w:shd w:val="clear" w:color="auto" w:fill="auto"/>
            <w:vAlign w:val="center"/>
            <w:hideMark/>
          </w:tcPr>
          <w:p w14:paraId="061E3FD4"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Basmati Rice</w:t>
            </w:r>
          </w:p>
        </w:tc>
        <w:tc>
          <w:tcPr>
            <w:tcW w:w="1383" w:type="dxa"/>
            <w:tcBorders>
              <w:top w:val="nil"/>
              <w:left w:val="nil"/>
              <w:bottom w:val="single" w:sz="4" w:space="0" w:color="000000"/>
              <w:right w:val="single" w:sz="4" w:space="0" w:color="000000"/>
            </w:tcBorders>
            <w:shd w:val="clear" w:color="auto" w:fill="auto"/>
            <w:vAlign w:val="center"/>
            <w:hideMark/>
          </w:tcPr>
          <w:p w14:paraId="51835C9D"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4,559.00</w:t>
            </w:r>
          </w:p>
        </w:tc>
        <w:tc>
          <w:tcPr>
            <w:tcW w:w="1694" w:type="dxa"/>
            <w:tcBorders>
              <w:top w:val="nil"/>
              <w:left w:val="nil"/>
              <w:bottom w:val="single" w:sz="4" w:space="0" w:color="000000"/>
              <w:right w:val="single" w:sz="4" w:space="0" w:color="000000"/>
            </w:tcBorders>
            <w:shd w:val="clear" w:color="auto" w:fill="auto"/>
            <w:vAlign w:val="center"/>
            <w:hideMark/>
          </w:tcPr>
          <w:p w14:paraId="3784E082"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38,524.10</w:t>
            </w:r>
          </w:p>
        </w:tc>
        <w:tc>
          <w:tcPr>
            <w:tcW w:w="1702" w:type="dxa"/>
            <w:tcBorders>
              <w:top w:val="nil"/>
              <w:left w:val="nil"/>
              <w:bottom w:val="single" w:sz="4" w:space="0" w:color="000000"/>
              <w:right w:val="single" w:sz="4" w:space="0" w:color="000000"/>
            </w:tcBorders>
            <w:shd w:val="clear" w:color="auto" w:fill="auto"/>
            <w:vAlign w:val="center"/>
            <w:hideMark/>
          </w:tcPr>
          <w:p w14:paraId="7FA59D29"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4,787.50</w:t>
            </w:r>
          </w:p>
        </w:tc>
        <w:tc>
          <w:tcPr>
            <w:tcW w:w="1129" w:type="dxa"/>
            <w:tcBorders>
              <w:top w:val="nil"/>
              <w:left w:val="nil"/>
              <w:bottom w:val="single" w:sz="4" w:space="0" w:color="000000"/>
              <w:right w:val="single" w:sz="4" w:space="0" w:color="000000"/>
            </w:tcBorders>
            <w:shd w:val="clear" w:color="auto" w:fill="auto"/>
            <w:vAlign w:val="center"/>
            <w:hideMark/>
          </w:tcPr>
          <w:p w14:paraId="0F8B281B"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17.40</w:t>
            </w:r>
          </w:p>
        </w:tc>
      </w:tr>
      <w:tr w:rsidR="00AE4E79" w14:paraId="5F30B751" w14:textId="77777777" w:rsidTr="006B7FB6">
        <w:trPr>
          <w:trHeight w:val="300"/>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36CCFC1F"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3</w:t>
            </w:r>
          </w:p>
        </w:tc>
        <w:tc>
          <w:tcPr>
            <w:tcW w:w="2775" w:type="dxa"/>
            <w:tcBorders>
              <w:top w:val="nil"/>
              <w:left w:val="nil"/>
              <w:bottom w:val="single" w:sz="4" w:space="0" w:color="000000"/>
              <w:right w:val="single" w:sz="4" w:space="0" w:color="000000"/>
            </w:tcBorders>
            <w:shd w:val="clear" w:color="auto" w:fill="auto"/>
            <w:vAlign w:val="center"/>
            <w:hideMark/>
          </w:tcPr>
          <w:p w14:paraId="70F103C1"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Buffalo Meat</w:t>
            </w:r>
          </w:p>
        </w:tc>
        <w:tc>
          <w:tcPr>
            <w:tcW w:w="1383" w:type="dxa"/>
            <w:tcBorders>
              <w:top w:val="nil"/>
              <w:left w:val="nil"/>
              <w:bottom w:val="single" w:sz="4" w:space="0" w:color="000000"/>
              <w:right w:val="single" w:sz="4" w:space="0" w:color="000000"/>
            </w:tcBorders>
            <w:shd w:val="clear" w:color="auto" w:fill="auto"/>
            <w:vAlign w:val="center"/>
            <w:hideMark/>
          </w:tcPr>
          <w:p w14:paraId="692A02CA"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1,175.90</w:t>
            </w:r>
          </w:p>
        </w:tc>
        <w:tc>
          <w:tcPr>
            <w:tcW w:w="1694" w:type="dxa"/>
            <w:tcBorders>
              <w:top w:val="nil"/>
              <w:left w:val="nil"/>
              <w:bottom w:val="single" w:sz="4" w:space="0" w:color="000000"/>
              <w:right w:val="single" w:sz="4" w:space="0" w:color="000000"/>
            </w:tcBorders>
            <w:shd w:val="clear" w:color="auto" w:fill="auto"/>
            <w:vAlign w:val="center"/>
            <w:hideMark/>
          </w:tcPr>
          <w:p w14:paraId="0BB9ED02"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25,648.10</w:t>
            </w:r>
          </w:p>
        </w:tc>
        <w:tc>
          <w:tcPr>
            <w:tcW w:w="1702" w:type="dxa"/>
            <w:tcBorders>
              <w:top w:val="nil"/>
              <w:left w:val="nil"/>
              <w:bottom w:val="single" w:sz="4" w:space="0" w:color="000000"/>
              <w:right w:val="single" w:sz="4" w:space="0" w:color="000000"/>
            </w:tcBorders>
            <w:shd w:val="clear" w:color="auto" w:fill="auto"/>
            <w:vAlign w:val="center"/>
            <w:hideMark/>
          </w:tcPr>
          <w:p w14:paraId="76C60F3C"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3,194.70</w:t>
            </w:r>
          </w:p>
        </w:tc>
        <w:tc>
          <w:tcPr>
            <w:tcW w:w="1129" w:type="dxa"/>
            <w:tcBorders>
              <w:top w:val="nil"/>
              <w:left w:val="nil"/>
              <w:bottom w:val="single" w:sz="4" w:space="0" w:color="000000"/>
              <w:right w:val="single" w:sz="4" w:space="0" w:color="000000"/>
            </w:tcBorders>
            <w:shd w:val="clear" w:color="auto" w:fill="auto"/>
            <w:vAlign w:val="center"/>
            <w:hideMark/>
          </w:tcPr>
          <w:p w14:paraId="274362C4"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11.60</w:t>
            </w:r>
          </w:p>
        </w:tc>
      </w:tr>
      <w:tr w:rsidR="00AE4E79" w14:paraId="0C8ACC22" w14:textId="77777777" w:rsidTr="006B7FB6">
        <w:trPr>
          <w:trHeight w:val="300"/>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6AF58E84"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4</w:t>
            </w:r>
          </w:p>
        </w:tc>
        <w:tc>
          <w:tcPr>
            <w:tcW w:w="2775" w:type="dxa"/>
            <w:tcBorders>
              <w:top w:val="nil"/>
              <w:left w:val="nil"/>
              <w:bottom w:val="single" w:sz="4" w:space="0" w:color="000000"/>
              <w:right w:val="single" w:sz="4" w:space="0" w:color="000000"/>
            </w:tcBorders>
            <w:shd w:val="clear" w:color="auto" w:fill="auto"/>
            <w:vAlign w:val="center"/>
            <w:hideMark/>
          </w:tcPr>
          <w:p w14:paraId="696953F7"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Wheat</w:t>
            </w:r>
          </w:p>
        </w:tc>
        <w:tc>
          <w:tcPr>
            <w:tcW w:w="1383" w:type="dxa"/>
            <w:tcBorders>
              <w:top w:val="nil"/>
              <w:left w:val="nil"/>
              <w:bottom w:val="single" w:sz="4" w:space="0" w:color="000000"/>
              <w:right w:val="single" w:sz="4" w:space="0" w:color="000000"/>
            </w:tcBorders>
            <w:shd w:val="clear" w:color="auto" w:fill="auto"/>
            <w:vAlign w:val="center"/>
            <w:hideMark/>
          </w:tcPr>
          <w:p w14:paraId="08C707DF"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4,693.30</w:t>
            </w:r>
          </w:p>
        </w:tc>
        <w:tc>
          <w:tcPr>
            <w:tcW w:w="1694" w:type="dxa"/>
            <w:tcBorders>
              <w:top w:val="nil"/>
              <w:left w:val="nil"/>
              <w:bottom w:val="single" w:sz="4" w:space="0" w:color="000000"/>
              <w:right w:val="single" w:sz="4" w:space="0" w:color="000000"/>
            </w:tcBorders>
            <w:shd w:val="clear" w:color="auto" w:fill="auto"/>
            <w:vAlign w:val="center"/>
            <w:hideMark/>
          </w:tcPr>
          <w:p w14:paraId="5685A105"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11,826.90</w:t>
            </w:r>
          </w:p>
        </w:tc>
        <w:tc>
          <w:tcPr>
            <w:tcW w:w="1702" w:type="dxa"/>
            <w:tcBorders>
              <w:top w:val="nil"/>
              <w:left w:val="nil"/>
              <w:bottom w:val="single" w:sz="4" w:space="0" w:color="000000"/>
              <w:right w:val="single" w:sz="4" w:space="0" w:color="000000"/>
            </w:tcBorders>
            <w:shd w:val="clear" w:color="auto" w:fill="auto"/>
            <w:vAlign w:val="center"/>
            <w:hideMark/>
          </w:tcPr>
          <w:p w14:paraId="5F7F20B2"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1,519.70</w:t>
            </w:r>
          </w:p>
        </w:tc>
        <w:tc>
          <w:tcPr>
            <w:tcW w:w="1129" w:type="dxa"/>
            <w:tcBorders>
              <w:top w:val="nil"/>
              <w:left w:val="nil"/>
              <w:bottom w:val="single" w:sz="4" w:space="0" w:color="000000"/>
              <w:right w:val="single" w:sz="4" w:space="0" w:color="000000"/>
            </w:tcBorders>
            <w:shd w:val="clear" w:color="auto" w:fill="auto"/>
            <w:vAlign w:val="center"/>
            <w:hideMark/>
          </w:tcPr>
          <w:p w14:paraId="2B162B60"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5.50</w:t>
            </w:r>
          </w:p>
        </w:tc>
      </w:tr>
      <w:tr w:rsidR="00AE4E79" w14:paraId="68E52C7C" w14:textId="77777777" w:rsidTr="006B7FB6">
        <w:trPr>
          <w:trHeight w:val="300"/>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43C5E80D"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5</w:t>
            </w:r>
          </w:p>
        </w:tc>
        <w:tc>
          <w:tcPr>
            <w:tcW w:w="2775" w:type="dxa"/>
            <w:tcBorders>
              <w:top w:val="nil"/>
              <w:left w:val="nil"/>
              <w:bottom w:val="single" w:sz="4" w:space="0" w:color="000000"/>
              <w:right w:val="single" w:sz="4" w:space="0" w:color="000000"/>
            </w:tcBorders>
            <w:shd w:val="clear" w:color="auto" w:fill="auto"/>
            <w:vAlign w:val="center"/>
            <w:hideMark/>
          </w:tcPr>
          <w:p w14:paraId="1A64214D"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Maize</w:t>
            </w:r>
          </w:p>
        </w:tc>
        <w:tc>
          <w:tcPr>
            <w:tcW w:w="1383" w:type="dxa"/>
            <w:tcBorders>
              <w:top w:val="nil"/>
              <w:left w:val="nil"/>
              <w:bottom w:val="single" w:sz="4" w:space="0" w:color="000000"/>
              <w:right w:val="single" w:sz="4" w:space="0" w:color="000000"/>
            </w:tcBorders>
            <w:shd w:val="clear" w:color="auto" w:fill="auto"/>
            <w:vAlign w:val="center"/>
            <w:hideMark/>
          </w:tcPr>
          <w:p w14:paraId="0E5E5401"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3,453.70</w:t>
            </w:r>
          </w:p>
        </w:tc>
        <w:tc>
          <w:tcPr>
            <w:tcW w:w="1694" w:type="dxa"/>
            <w:tcBorders>
              <w:top w:val="nil"/>
              <w:left w:val="nil"/>
              <w:bottom w:val="single" w:sz="4" w:space="0" w:color="000000"/>
              <w:right w:val="single" w:sz="4" w:space="0" w:color="000000"/>
            </w:tcBorders>
            <w:shd w:val="clear" w:color="auto" w:fill="auto"/>
            <w:vAlign w:val="center"/>
            <w:hideMark/>
          </w:tcPr>
          <w:p w14:paraId="53C95359"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8,987.10</w:t>
            </w:r>
          </w:p>
        </w:tc>
        <w:tc>
          <w:tcPr>
            <w:tcW w:w="1702" w:type="dxa"/>
            <w:tcBorders>
              <w:top w:val="nil"/>
              <w:left w:val="nil"/>
              <w:bottom w:val="single" w:sz="4" w:space="0" w:color="000000"/>
              <w:right w:val="single" w:sz="4" w:space="0" w:color="000000"/>
            </w:tcBorders>
            <w:shd w:val="clear" w:color="auto" w:fill="auto"/>
            <w:vAlign w:val="center"/>
            <w:hideMark/>
          </w:tcPr>
          <w:p w14:paraId="6D8F64E1"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1,116.20</w:t>
            </w:r>
          </w:p>
        </w:tc>
        <w:tc>
          <w:tcPr>
            <w:tcW w:w="1129" w:type="dxa"/>
            <w:tcBorders>
              <w:top w:val="nil"/>
              <w:left w:val="nil"/>
              <w:bottom w:val="single" w:sz="4" w:space="0" w:color="000000"/>
              <w:right w:val="single" w:sz="4" w:space="0" w:color="000000"/>
            </w:tcBorders>
            <w:shd w:val="clear" w:color="auto" w:fill="auto"/>
            <w:vAlign w:val="center"/>
            <w:hideMark/>
          </w:tcPr>
          <w:p w14:paraId="311E0CFE"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4.10</w:t>
            </w:r>
          </w:p>
        </w:tc>
      </w:tr>
      <w:tr w:rsidR="00AE4E79" w14:paraId="21F0DD16" w14:textId="77777777" w:rsidTr="006B7FB6">
        <w:trPr>
          <w:trHeight w:val="300"/>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3AE88470"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6</w:t>
            </w:r>
          </w:p>
        </w:tc>
        <w:tc>
          <w:tcPr>
            <w:tcW w:w="2775" w:type="dxa"/>
            <w:tcBorders>
              <w:top w:val="nil"/>
              <w:left w:val="nil"/>
              <w:bottom w:val="single" w:sz="4" w:space="0" w:color="000000"/>
              <w:right w:val="single" w:sz="4" w:space="0" w:color="000000"/>
            </w:tcBorders>
            <w:shd w:val="clear" w:color="auto" w:fill="auto"/>
            <w:vAlign w:val="center"/>
            <w:hideMark/>
          </w:tcPr>
          <w:p w14:paraId="052D8C0A"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Miscellaneous Preparations</w:t>
            </w:r>
          </w:p>
        </w:tc>
        <w:tc>
          <w:tcPr>
            <w:tcW w:w="1383" w:type="dxa"/>
            <w:tcBorders>
              <w:top w:val="nil"/>
              <w:left w:val="nil"/>
              <w:bottom w:val="single" w:sz="4" w:space="0" w:color="000000"/>
              <w:right w:val="single" w:sz="4" w:space="0" w:color="000000"/>
            </w:tcBorders>
            <w:shd w:val="clear" w:color="auto" w:fill="auto"/>
            <w:vAlign w:val="center"/>
            <w:hideMark/>
          </w:tcPr>
          <w:p w14:paraId="3F621CD2"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826.40</w:t>
            </w:r>
          </w:p>
        </w:tc>
        <w:tc>
          <w:tcPr>
            <w:tcW w:w="1694" w:type="dxa"/>
            <w:tcBorders>
              <w:top w:val="nil"/>
              <w:left w:val="nil"/>
              <w:bottom w:val="single" w:sz="4" w:space="0" w:color="000000"/>
              <w:right w:val="single" w:sz="4" w:space="0" w:color="000000"/>
            </w:tcBorders>
            <w:shd w:val="clear" w:color="auto" w:fill="auto"/>
            <w:vAlign w:val="center"/>
            <w:hideMark/>
          </w:tcPr>
          <w:p w14:paraId="31F87F2E"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8,889.20</w:t>
            </w:r>
          </w:p>
        </w:tc>
        <w:tc>
          <w:tcPr>
            <w:tcW w:w="1702" w:type="dxa"/>
            <w:tcBorders>
              <w:top w:val="nil"/>
              <w:left w:val="nil"/>
              <w:bottom w:val="single" w:sz="4" w:space="0" w:color="000000"/>
              <w:right w:val="single" w:sz="4" w:space="0" w:color="000000"/>
            </w:tcBorders>
            <w:shd w:val="clear" w:color="auto" w:fill="auto"/>
            <w:vAlign w:val="center"/>
            <w:hideMark/>
          </w:tcPr>
          <w:p w14:paraId="2533C7DA"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1,106.40</w:t>
            </w:r>
          </w:p>
        </w:tc>
        <w:tc>
          <w:tcPr>
            <w:tcW w:w="1129" w:type="dxa"/>
            <w:tcBorders>
              <w:top w:val="nil"/>
              <w:left w:val="nil"/>
              <w:bottom w:val="single" w:sz="4" w:space="0" w:color="000000"/>
              <w:right w:val="single" w:sz="4" w:space="0" w:color="000000"/>
            </w:tcBorders>
            <w:shd w:val="clear" w:color="auto" w:fill="auto"/>
            <w:vAlign w:val="center"/>
            <w:hideMark/>
          </w:tcPr>
          <w:p w14:paraId="4E86BC41"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4.00</w:t>
            </w:r>
          </w:p>
        </w:tc>
      </w:tr>
      <w:tr w:rsidR="00AE4E79" w14:paraId="5E21AFC1" w14:textId="77777777" w:rsidTr="006B7FB6">
        <w:trPr>
          <w:trHeight w:val="300"/>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305E55CE"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7</w:t>
            </w:r>
          </w:p>
        </w:tc>
        <w:tc>
          <w:tcPr>
            <w:tcW w:w="2775" w:type="dxa"/>
            <w:tcBorders>
              <w:top w:val="nil"/>
              <w:left w:val="nil"/>
              <w:bottom w:val="single" w:sz="4" w:space="0" w:color="000000"/>
              <w:right w:val="single" w:sz="4" w:space="0" w:color="000000"/>
            </w:tcBorders>
            <w:shd w:val="clear" w:color="auto" w:fill="auto"/>
            <w:vAlign w:val="center"/>
            <w:hideMark/>
          </w:tcPr>
          <w:p w14:paraId="2E0E9E3F"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Groundnuts</w:t>
            </w:r>
          </w:p>
        </w:tc>
        <w:tc>
          <w:tcPr>
            <w:tcW w:w="1383" w:type="dxa"/>
            <w:tcBorders>
              <w:top w:val="nil"/>
              <w:left w:val="nil"/>
              <w:bottom w:val="single" w:sz="4" w:space="0" w:color="000000"/>
              <w:right w:val="single" w:sz="4" w:space="0" w:color="000000"/>
            </w:tcBorders>
            <w:shd w:val="clear" w:color="auto" w:fill="auto"/>
            <w:vAlign w:val="center"/>
            <w:hideMark/>
          </w:tcPr>
          <w:p w14:paraId="01D9ABA2"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668.90</w:t>
            </w:r>
          </w:p>
        </w:tc>
        <w:tc>
          <w:tcPr>
            <w:tcW w:w="1694" w:type="dxa"/>
            <w:tcBorders>
              <w:top w:val="nil"/>
              <w:left w:val="nil"/>
              <w:bottom w:val="single" w:sz="4" w:space="0" w:color="000000"/>
              <w:right w:val="single" w:sz="4" w:space="0" w:color="000000"/>
            </w:tcBorders>
            <w:shd w:val="clear" w:color="auto" w:fill="auto"/>
            <w:vAlign w:val="center"/>
            <w:hideMark/>
          </w:tcPr>
          <w:p w14:paraId="169A2A0A"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6,735.30</w:t>
            </w:r>
          </w:p>
        </w:tc>
        <w:tc>
          <w:tcPr>
            <w:tcW w:w="1702" w:type="dxa"/>
            <w:tcBorders>
              <w:top w:val="nil"/>
              <w:left w:val="nil"/>
              <w:bottom w:val="single" w:sz="4" w:space="0" w:color="000000"/>
              <w:right w:val="single" w:sz="4" w:space="0" w:color="000000"/>
            </w:tcBorders>
            <w:shd w:val="clear" w:color="auto" w:fill="auto"/>
            <w:vAlign w:val="center"/>
            <w:hideMark/>
          </w:tcPr>
          <w:p w14:paraId="334B805A"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831.60</w:t>
            </w:r>
          </w:p>
        </w:tc>
        <w:tc>
          <w:tcPr>
            <w:tcW w:w="1129" w:type="dxa"/>
            <w:tcBorders>
              <w:top w:val="nil"/>
              <w:left w:val="nil"/>
              <w:bottom w:val="single" w:sz="4" w:space="0" w:color="000000"/>
              <w:right w:val="single" w:sz="4" w:space="0" w:color="000000"/>
            </w:tcBorders>
            <w:shd w:val="clear" w:color="auto" w:fill="auto"/>
            <w:vAlign w:val="center"/>
            <w:hideMark/>
          </w:tcPr>
          <w:p w14:paraId="7287C872"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3.00</w:t>
            </w:r>
          </w:p>
        </w:tc>
      </w:tr>
      <w:tr w:rsidR="00AE4E79" w14:paraId="510E06E7" w14:textId="77777777" w:rsidTr="006B7FB6">
        <w:trPr>
          <w:trHeight w:val="300"/>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4D606025"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8</w:t>
            </w:r>
          </w:p>
        </w:tc>
        <w:tc>
          <w:tcPr>
            <w:tcW w:w="2775" w:type="dxa"/>
            <w:tcBorders>
              <w:top w:val="nil"/>
              <w:left w:val="nil"/>
              <w:bottom w:val="single" w:sz="4" w:space="0" w:color="000000"/>
              <w:right w:val="single" w:sz="4" w:space="0" w:color="000000"/>
            </w:tcBorders>
            <w:shd w:val="clear" w:color="auto" w:fill="auto"/>
            <w:vAlign w:val="center"/>
            <w:hideMark/>
          </w:tcPr>
          <w:p w14:paraId="05554DE7"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Cereal Preparations</w:t>
            </w:r>
          </w:p>
        </w:tc>
        <w:tc>
          <w:tcPr>
            <w:tcW w:w="1383" w:type="dxa"/>
            <w:tcBorders>
              <w:top w:val="nil"/>
              <w:left w:val="nil"/>
              <w:bottom w:val="single" w:sz="4" w:space="0" w:color="000000"/>
              <w:right w:val="single" w:sz="4" w:space="0" w:color="000000"/>
            </w:tcBorders>
            <w:shd w:val="clear" w:color="auto" w:fill="auto"/>
            <w:vAlign w:val="center"/>
            <w:hideMark/>
          </w:tcPr>
          <w:p w14:paraId="349A3DF5"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480.40</w:t>
            </w:r>
          </w:p>
        </w:tc>
        <w:tc>
          <w:tcPr>
            <w:tcW w:w="1694" w:type="dxa"/>
            <w:tcBorders>
              <w:top w:val="nil"/>
              <w:left w:val="nil"/>
              <w:bottom w:val="single" w:sz="4" w:space="0" w:color="000000"/>
              <w:right w:val="single" w:sz="4" w:space="0" w:color="000000"/>
            </w:tcBorders>
            <w:shd w:val="clear" w:color="auto" w:fill="auto"/>
            <w:vAlign w:val="center"/>
            <w:hideMark/>
          </w:tcPr>
          <w:p w14:paraId="1C47ABD5"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6,051.60</w:t>
            </w:r>
          </w:p>
        </w:tc>
        <w:tc>
          <w:tcPr>
            <w:tcW w:w="1702" w:type="dxa"/>
            <w:tcBorders>
              <w:top w:val="nil"/>
              <w:left w:val="nil"/>
              <w:bottom w:val="single" w:sz="4" w:space="0" w:color="000000"/>
              <w:right w:val="single" w:sz="4" w:space="0" w:color="000000"/>
            </w:tcBorders>
            <w:shd w:val="clear" w:color="auto" w:fill="auto"/>
            <w:vAlign w:val="center"/>
            <w:hideMark/>
          </w:tcPr>
          <w:p w14:paraId="0497DD54"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752.10</w:t>
            </w:r>
          </w:p>
        </w:tc>
        <w:tc>
          <w:tcPr>
            <w:tcW w:w="1129" w:type="dxa"/>
            <w:tcBorders>
              <w:top w:val="nil"/>
              <w:left w:val="nil"/>
              <w:bottom w:val="single" w:sz="4" w:space="0" w:color="000000"/>
              <w:right w:val="single" w:sz="4" w:space="0" w:color="000000"/>
            </w:tcBorders>
            <w:shd w:val="clear" w:color="auto" w:fill="auto"/>
            <w:vAlign w:val="center"/>
            <w:hideMark/>
          </w:tcPr>
          <w:p w14:paraId="511295EA"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2.70</w:t>
            </w:r>
          </w:p>
        </w:tc>
      </w:tr>
      <w:tr w:rsidR="00AE4E79" w14:paraId="1E167273" w14:textId="77777777" w:rsidTr="006B7FB6">
        <w:trPr>
          <w:trHeight w:val="300"/>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222B9E0B"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9</w:t>
            </w:r>
          </w:p>
        </w:tc>
        <w:tc>
          <w:tcPr>
            <w:tcW w:w="2775" w:type="dxa"/>
            <w:tcBorders>
              <w:top w:val="nil"/>
              <w:left w:val="nil"/>
              <w:bottom w:val="single" w:sz="4" w:space="0" w:color="000000"/>
              <w:right w:val="single" w:sz="4" w:space="0" w:color="000000"/>
            </w:tcBorders>
            <w:shd w:val="clear" w:color="auto" w:fill="auto"/>
            <w:vAlign w:val="center"/>
            <w:hideMark/>
          </w:tcPr>
          <w:p w14:paraId="7E5AC277"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Pulses</w:t>
            </w:r>
          </w:p>
        </w:tc>
        <w:tc>
          <w:tcPr>
            <w:tcW w:w="1383" w:type="dxa"/>
            <w:tcBorders>
              <w:top w:val="nil"/>
              <w:left w:val="nil"/>
              <w:bottom w:val="single" w:sz="4" w:space="0" w:color="000000"/>
              <w:right w:val="single" w:sz="4" w:space="0" w:color="000000"/>
            </w:tcBorders>
            <w:shd w:val="clear" w:color="auto" w:fill="auto"/>
            <w:vAlign w:val="center"/>
            <w:hideMark/>
          </w:tcPr>
          <w:p w14:paraId="7AE35174"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775.00</w:t>
            </w:r>
          </w:p>
        </w:tc>
        <w:tc>
          <w:tcPr>
            <w:tcW w:w="1694" w:type="dxa"/>
            <w:tcBorders>
              <w:top w:val="nil"/>
              <w:left w:val="nil"/>
              <w:bottom w:val="single" w:sz="4" w:space="0" w:color="000000"/>
              <w:right w:val="single" w:sz="4" w:space="0" w:color="000000"/>
            </w:tcBorders>
            <w:shd w:val="clear" w:color="auto" w:fill="auto"/>
            <w:vAlign w:val="center"/>
            <w:hideMark/>
          </w:tcPr>
          <w:p w14:paraId="7DB8C3A7"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5,397.90</w:t>
            </w:r>
          </w:p>
        </w:tc>
        <w:tc>
          <w:tcPr>
            <w:tcW w:w="1702" w:type="dxa"/>
            <w:tcBorders>
              <w:top w:val="nil"/>
              <w:left w:val="nil"/>
              <w:bottom w:val="single" w:sz="4" w:space="0" w:color="000000"/>
              <w:right w:val="single" w:sz="4" w:space="0" w:color="000000"/>
            </w:tcBorders>
            <w:shd w:val="clear" w:color="auto" w:fill="auto"/>
            <w:vAlign w:val="center"/>
            <w:hideMark/>
          </w:tcPr>
          <w:p w14:paraId="3436C8E4"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672.30</w:t>
            </w:r>
          </w:p>
        </w:tc>
        <w:tc>
          <w:tcPr>
            <w:tcW w:w="1129" w:type="dxa"/>
            <w:tcBorders>
              <w:top w:val="nil"/>
              <w:left w:val="nil"/>
              <w:bottom w:val="single" w:sz="4" w:space="0" w:color="000000"/>
              <w:right w:val="single" w:sz="4" w:space="0" w:color="000000"/>
            </w:tcBorders>
            <w:shd w:val="clear" w:color="auto" w:fill="auto"/>
            <w:vAlign w:val="center"/>
            <w:hideMark/>
          </w:tcPr>
          <w:p w14:paraId="34C5A9F9"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2.40</w:t>
            </w:r>
          </w:p>
        </w:tc>
      </w:tr>
      <w:tr w:rsidR="00AE4E79" w14:paraId="3772331E" w14:textId="77777777" w:rsidTr="006B7FB6">
        <w:trPr>
          <w:trHeight w:val="300"/>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5E317A12"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10</w:t>
            </w:r>
          </w:p>
        </w:tc>
        <w:tc>
          <w:tcPr>
            <w:tcW w:w="2775" w:type="dxa"/>
            <w:tcBorders>
              <w:top w:val="nil"/>
              <w:left w:val="nil"/>
              <w:bottom w:val="single" w:sz="4" w:space="0" w:color="000000"/>
              <w:right w:val="single" w:sz="4" w:space="0" w:color="000000"/>
            </w:tcBorders>
            <w:shd w:val="clear" w:color="auto" w:fill="auto"/>
            <w:vAlign w:val="center"/>
            <w:hideMark/>
          </w:tcPr>
          <w:p w14:paraId="2B24EBA4"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Processed Vegetables</w:t>
            </w:r>
          </w:p>
        </w:tc>
        <w:tc>
          <w:tcPr>
            <w:tcW w:w="1383" w:type="dxa"/>
            <w:tcBorders>
              <w:top w:val="nil"/>
              <w:left w:val="nil"/>
              <w:bottom w:val="single" w:sz="4" w:space="0" w:color="000000"/>
              <w:right w:val="single" w:sz="4" w:space="0" w:color="000000"/>
            </w:tcBorders>
            <w:shd w:val="clear" w:color="auto" w:fill="auto"/>
            <w:vAlign w:val="center"/>
            <w:hideMark/>
          </w:tcPr>
          <w:p w14:paraId="4270CA05"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410.40</w:t>
            </w:r>
          </w:p>
        </w:tc>
        <w:tc>
          <w:tcPr>
            <w:tcW w:w="1694" w:type="dxa"/>
            <w:tcBorders>
              <w:top w:val="nil"/>
              <w:left w:val="nil"/>
              <w:bottom w:val="single" w:sz="4" w:space="0" w:color="000000"/>
              <w:right w:val="single" w:sz="4" w:space="0" w:color="000000"/>
            </w:tcBorders>
            <w:shd w:val="clear" w:color="auto" w:fill="auto"/>
            <w:vAlign w:val="center"/>
            <w:hideMark/>
          </w:tcPr>
          <w:p w14:paraId="7C02FAAE"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4,987.40</w:t>
            </w:r>
          </w:p>
        </w:tc>
        <w:tc>
          <w:tcPr>
            <w:tcW w:w="1702" w:type="dxa"/>
            <w:tcBorders>
              <w:top w:val="nil"/>
              <w:left w:val="nil"/>
              <w:bottom w:val="single" w:sz="4" w:space="0" w:color="000000"/>
              <w:right w:val="single" w:sz="4" w:space="0" w:color="000000"/>
            </w:tcBorders>
            <w:shd w:val="clear" w:color="auto" w:fill="auto"/>
            <w:vAlign w:val="center"/>
            <w:hideMark/>
          </w:tcPr>
          <w:p w14:paraId="1957CF63"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620.10</w:t>
            </w:r>
          </w:p>
        </w:tc>
        <w:tc>
          <w:tcPr>
            <w:tcW w:w="1129" w:type="dxa"/>
            <w:tcBorders>
              <w:top w:val="nil"/>
              <w:left w:val="nil"/>
              <w:bottom w:val="single" w:sz="4" w:space="0" w:color="000000"/>
              <w:right w:val="single" w:sz="4" w:space="0" w:color="000000"/>
            </w:tcBorders>
            <w:shd w:val="clear" w:color="auto" w:fill="auto"/>
            <w:vAlign w:val="center"/>
            <w:hideMark/>
          </w:tcPr>
          <w:p w14:paraId="58BBCB46"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2.30</w:t>
            </w:r>
          </w:p>
        </w:tc>
      </w:tr>
      <w:tr w:rsidR="00AE4E79" w14:paraId="2D3E5B76" w14:textId="77777777" w:rsidTr="006B7FB6">
        <w:trPr>
          <w:trHeight w:val="300"/>
        </w:trPr>
        <w:tc>
          <w:tcPr>
            <w:tcW w:w="56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31FD4F3"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11</w:t>
            </w:r>
          </w:p>
        </w:tc>
        <w:tc>
          <w:tcPr>
            <w:tcW w:w="27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3939F4" w14:textId="77777777" w:rsidR="00AE4E79" w:rsidRDefault="00AE4E79" w:rsidP="00CA7176">
            <w:pPr>
              <w:spacing w:line="360" w:lineRule="auto"/>
              <w:rPr>
                <w:rFonts w:ascii="Calibri" w:hAnsi="Calibri" w:cs="Calibri"/>
                <w:color w:val="000000"/>
                <w:sz w:val="22"/>
                <w:szCs w:val="22"/>
              </w:rPr>
            </w:pPr>
            <w:r>
              <w:rPr>
                <w:rFonts w:ascii="Calibri" w:hAnsi="Calibri" w:cs="Calibri"/>
                <w:color w:val="000000"/>
                <w:sz w:val="22"/>
                <w:szCs w:val="22"/>
              </w:rPr>
              <w:t>Other Products</w:t>
            </w:r>
          </w:p>
        </w:tc>
        <w:tc>
          <w:tcPr>
            <w:tcW w:w="1383" w:type="dxa"/>
            <w:tcBorders>
              <w:top w:val="nil"/>
              <w:left w:val="nil"/>
              <w:bottom w:val="single" w:sz="4" w:space="0" w:color="000000"/>
              <w:right w:val="single" w:sz="4" w:space="0" w:color="000000"/>
            </w:tcBorders>
            <w:shd w:val="clear" w:color="auto" w:fill="auto"/>
            <w:vAlign w:val="center"/>
            <w:hideMark/>
          </w:tcPr>
          <w:p w14:paraId="19713104"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9,634.20</w:t>
            </w:r>
          </w:p>
        </w:tc>
        <w:tc>
          <w:tcPr>
            <w:tcW w:w="1694" w:type="dxa"/>
            <w:tcBorders>
              <w:top w:val="nil"/>
              <w:left w:val="nil"/>
              <w:bottom w:val="single" w:sz="4" w:space="0" w:color="000000"/>
              <w:right w:val="single" w:sz="4" w:space="0" w:color="000000"/>
            </w:tcBorders>
            <w:shd w:val="clear" w:color="auto" w:fill="auto"/>
            <w:vAlign w:val="center"/>
            <w:hideMark/>
          </w:tcPr>
          <w:p w14:paraId="26722518"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52,806.60</w:t>
            </w:r>
          </w:p>
        </w:tc>
        <w:tc>
          <w:tcPr>
            <w:tcW w:w="1702" w:type="dxa"/>
            <w:tcBorders>
              <w:top w:val="nil"/>
              <w:left w:val="nil"/>
              <w:bottom w:val="single" w:sz="4" w:space="0" w:color="000000"/>
              <w:right w:val="single" w:sz="4" w:space="0" w:color="000000"/>
            </w:tcBorders>
            <w:shd w:val="clear" w:color="auto" w:fill="auto"/>
            <w:vAlign w:val="center"/>
            <w:hideMark/>
          </w:tcPr>
          <w:p w14:paraId="0405DDDE"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6,570.30</w:t>
            </w:r>
          </w:p>
        </w:tc>
        <w:tc>
          <w:tcPr>
            <w:tcW w:w="1129" w:type="dxa"/>
            <w:tcBorders>
              <w:top w:val="nil"/>
              <w:left w:val="nil"/>
              <w:bottom w:val="single" w:sz="4" w:space="0" w:color="000000"/>
              <w:right w:val="single" w:sz="4" w:space="0" w:color="000000"/>
            </w:tcBorders>
            <w:shd w:val="clear" w:color="auto" w:fill="auto"/>
            <w:vAlign w:val="center"/>
            <w:hideMark/>
          </w:tcPr>
          <w:p w14:paraId="701D4072" w14:textId="77777777" w:rsidR="00AE4E79" w:rsidRDefault="00AE4E79" w:rsidP="00CA7176">
            <w:pPr>
              <w:spacing w:line="360" w:lineRule="auto"/>
              <w:jc w:val="center"/>
              <w:rPr>
                <w:rFonts w:ascii="Calibri" w:hAnsi="Calibri" w:cs="Calibri"/>
                <w:color w:val="000000"/>
                <w:sz w:val="22"/>
                <w:szCs w:val="22"/>
              </w:rPr>
            </w:pPr>
            <w:r>
              <w:rPr>
                <w:rFonts w:ascii="Calibri" w:hAnsi="Calibri" w:cs="Calibri"/>
                <w:color w:val="000000"/>
                <w:sz w:val="22"/>
                <w:szCs w:val="22"/>
              </w:rPr>
              <w:t>23.90</w:t>
            </w:r>
          </w:p>
        </w:tc>
      </w:tr>
      <w:tr w:rsidR="00AE4E79" w14:paraId="568EFDAB" w14:textId="77777777" w:rsidTr="006B7FB6">
        <w:trPr>
          <w:trHeight w:val="300"/>
        </w:trPr>
        <w:tc>
          <w:tcPr>
            <w:tcW w:w="3335" w:type="dxa"/>
            <w:gridSpan w:val="2"/>
            <w:tcBorders>
              <w:top w:val="single" w:sz="4" w:space="0" w:color="000000"/>
              <w:left w:val="single" w:sz="4" w:space="0" w:color="000000"/>
              <w:bottom w:val="single" w:sz="4" w:space="0" w:color="000000"/>
              <w:right w:val="single" w:sz="4" w:space="0" w:color="000000"/>
            </w:tcBorders>
            <w:shd w:val="clear" w:color="auto" w:fill="B8CCE4" w:themeFill="accent1" w:themeFillTint="66"/>
            <w:vAlign w:val="center"/>
            <w:hideMark/>
          </w:tcPr>
          <w:p w14:paraId="4C47960F" w14:textId="77777777" w:rsidR="00AE4E79" w:rsidRPr="00EF2A22" w:rsidRDefault="00AE4E79" w:rsidP="00CA7176">
            <w:pPr>
              <w:spacing w:line="360" w:lineRule="auto"/>
              <w:jc w:val="center"/>
              <w:rPr>
                <w:rFonts w:ascii="Calibri" w:hAnsi="Calibri" w:cs="Calibri"/>
                <w:b/>
                <w:bCs/>
                <w:color w:val="000000"/>
                <w:sz w:val="22"/>
                <w:szCs w:val="22"/>
              </w:rPr>
            </w:pPr>
            <w:r w:rsidRPr="00EF2A22">
              <w:rPr>
                <w:rFonts w:ascii="Calibri" w:hAnsi="Calibri" w:cs="Calibri"/>
                <w:b/>
                <w:bCs/>
                <w:color w:val="000000"/>
                <w:sz w:val="22"/>
                <w:szCs w:val="22"/>
              </w:rPr>
              <w:t>Total India's Export</w:t>
            </w:r>
          </w:p>
        </w:tc>
        <w:tc>
          <w:tcPr>
            <w:tcW w:w="1383" w:type="dxa"/>
            <w:tcBorders>
              <w:top w:val="nil"/>
              <w:left w:val="nil"/>
              <w:bottom w:val="single" w:sz="4" w:space="0" w:color="000000"/>
              <w:right w:val="single" w:sz="4" w:space="0" w:color="000000"/>
            </w:tcBorders>
            <w:shd w:val="clear" w:color="auto" w:fill="B8CCE4" w:themeFill="accent1" w:themeFillTint="66"/>
            <w:vAlign w:val="center"/>
            <w:hideMark/>
          </w:tcPr>
          <w:p w14:paraId="71548F45" w14:textId="77777777" w:rsidR="00AE4E79" w:rsidRPr="00EF2A22" w:rsidRDefault="00AE4E79" w:rsidP="00CA7176">
            <w:pPr>
              <w:spacing w:line="360" w:lineRule="auto"/>
              <w:jc w:val="center"/>
              <w:rPr>
                <w:rFonts w:ascii="Calibri" w:hAnsi="Calibri" w:cs="Calibri"/>
                <w:b/>
                <w:bCs/>
                <w:color w:val="000000"/>
                <w:sz w:val="22"/>
                <w:szCs w:val="22"/>
              </w:rPr>
            </w:pPr>
            <w:r w:rsidRPr="00EF2A22">
              <w:rPr>
                <w:rFonts w:ascii="Calibri" w:hAnsi="Calibri" w:cs="Calibri"/>
                <w:b/>
                <w:bCs/>
                <w:color w:val="000000"/>
                <w:sz w:val="22"/>
                <w:szCs w:val="22"/>
              </w:rPr>
              <w:t>44,463.30</w:t>
            </w:r>
          </w:p>
        </w:tc>
        <w:tc>
          <w:tcPr>
            <w:tcW w:w="1694" w:type="dxa"/>
            <w:tcBorders>
              <w:top w:val="nil"/>
              <w:left w:val="nil"/>
              <w:bottom w:val="single" w:sz="4" w:space="0" w:color="000000"/>
              <w:right w:val="single" w:sz="4" w:space="0" w:color="000000"/>
            </w:tcBorders>
            <w:shd w:val="clear" w:color="auto" w:fill="B8CCE4" w:themeFill="accent1" w:themeFillTint="66"/>
            <w:vAlign w:val="center"/>
            <w:hideMark/>
          </w:tcPr>
          <w:p w14:paraId="54093164" w14:textId="77777777" w:rsidR="00AE4E79" w:rsidRPr="00EF2A22" w:rsidRDefault="00AE4E79" w:rsidP="00CA7176">
            <w:pPr>
              <w:spacing w:line="360" w:lineRule="auto"/>
              <w:jc w:val="center"/>
              <w:rPr>
                <w:rFonts w:ascii="Calibri" w:hAnsi="Calibri" w:cs="Calibri"/>
                <w:b/>
                <w:bCs/>
                <w:color w:val="000000"/>
                <w:sz w:val="22"/>
                <w:szCs w:val="22"/>
              </w:rPr>
            </w:pPr>
            <w:r w:rsidRPr="00EF2A22">
              <w:rPr>
                <w:rFonts w:ascii="Calibri" w:hAnsi="Calibri" w:cs="Calibri"/>
                <w:b/>
                <w:bCs/>
                <w:color w:val="000000"/>
                <w:sz w:val="22"/>
                <w:szCs w:val="22"/>
              </w:rPr>
              <w:t>2,20,942.90</w:t>
            </w:r>
          </w:p>
        </w:tc>
        <w:tc>
          <w:tcPr>
            <w:tcW w:w="1702" w:type="dxa"/>
            <w:tcBorders>
              <w:top w:val="nil"/>
              <w:left w:val="nil"/>
              <w:bottom w:val="single" w:sz="4" w:space="0" w:color="000000"/>
              <w:right w:val="single" w:sz="4" w:space="0" w:color="000000"/>
            </w:tcBorders>
            <w:shd w:val="clear" w:color="auto" w:fill="B8CCE4" w:themeFill="accent1" w:themeFillTint="66"/>
            <w:vAlign w:val="center"/>
            <w:hideMark/>
          </w:tcPr>
          <w:p w14:paraId="7FB8B5BF" w14:textId="77777777" w:rsidR="00AE4E79" w:rsidRPr="00EF2A22" w:rsidRDefault="00AE4E79" w:rsidP="00CA7176">
            <w:pPr>
              <w:spacing w:line="360" w:lineRule="auto"/>
              <w:jc w:val="center"/>
              <w:rPr>
                <w:rFonts w:ascii="Calibri" w:hAnsi="Calibri" w:cs="Calibri"/>
                <w:b/>
                <w:bCs/>
                <w:color w:val="000000"/>
                <w:sz w:val="22"/>
                <w:szCs w:val="22"/>
              </w:rPr>
            </w:pPr>
            <w:r w:rsidRPr="00EF2A22">
              <w:rPr>
                <w:rFonts w:ascii="Calibri" w:hAnsi="Calibri" w:cs="Calibri"/>
                <w:b/>
                <w:bCs/>
                <w:color w:val="000000"/>
                <w:sz w:val="22"/>
                <w:szCs w:val="22"/>
              </w:rPr>
              <w:t>27,526.60</w:t>
            </w:r>
          </w:p>
        </w:tc>
        <w:tc>
          <w:tcPr>
            <w:tcW w:w="1129" w:type="dxa"/>
            <w:tcBorders>
              <w:top w:val="nil"/>
              <w:left w:val="nil"/>
              <w:bottom w:val="single" w:sz="4" w:space="0" w:color="000000"/>
              <w:right w:val="single" w:sz="4" w:space="0" w:color="000000"/>
            </w:tcBorders>
            <w:shd w:val="clear" w:color="auto" w:fill="B8CCE4" w:themeFill="accent1" w:themeFillTint="66"/>
            <w:vAlign w:val="center"/>
            <w:hideMark/>
          </w:tcPr>
          <w:p w14:paraId="6C215A38" w14:textId="77777777" w:rsidR="00AE4E79" w:rsidRPr="00EF2A22" w:rsidRDefault="00AE4E79" w:rsidP="00CA7176">
            <w:pPr>
              <w:spacing w:line="360" w:lineRule="auto"/>
              <w:jc w:val="center"/>
              <w:rPr>
                <w:rFonts w:ascii="Calibri" w:hAnsi="Calibri" w:cs="Calibri"/>
                <w:b/>
                <w:bCs/>
                <w:color w:val="000000"/>
                <w:sz w:val="22"/>
                <w:szCs w:val="22"/>
              </w:rPr>
            </w:pPr>
            <w:r w:rsidRPr="00EF2A22">
              <w:rPr>
                <w:rFonts w:ascii="Calibri" w:hAnsi="Calibri" w:cs="Calibri"/>
                <w:b/>
                <w:bCs/>
                <w:color w:val="000000"/>
                <w:sz w:val="22"/>
                <w:szCs w:val="22"/>
              </w:rPr>
              <w:t>100.00</w:t>
            </w:r>
          </w:p>
        </w:tc>
      </w:tr>
    </w:tbl>
    <w:p w14:paraId="46A6758B" w14:textId="77777777" w:rsidR="00AE4E79" w:rsidRPr="00AE4E79" w:rsidRDefault="00AE4E79" w:rsidP="00557D08">
      <w:pPr>
        <w:pStyle w:val="ListParagraph"/>
        <w:tabs>
          <w:tab w:val="left" w:pos="540"/>
        </w:tabs>
        <w:adjustRightInd w:val="0"/>
        <w:ind w:left="1004" w:right="-425"/>
        <w:jc w:val="right"/>
        <w:rPr>
          <w:rFonts w:ascii="Arial" w:hAnsi="Arial" w:cs="Arial"/>
          <w:sz w:val="22"/>
          <w:szCs w:val="22"/>
          <w:lang w:eastAsia="en-IN"/>
        </w:rPr>
      </w:pPr>
      <w:r w:rsidRPr="00AE4E79">
        <w:rPr>
          <w:rFonts w:ascii="Arial" w:hAnsi="Arial" w:cs="Arial"/>
          <w:sz w:val="22"/>
          <w:szCs w:val="22"/>
          <w:lang w:eastAsia="en-IN"/>
        </w:rPr>
        <w:t>Source: APEDA</w:t>
      </w:r>
    </w:p>
    <w:p w14:paraId="7A987BAC" w14:textId="4FDB787B" w:rsidR="00AE4E79" w:rsidRDefault="00AE4E79" w:rsidP="00557D08">
      <w:pPr>
        <w:pStyle w:val="ListParagraph"/>
        <w:adjustRightInd w:val="0"/>
        <w:spacing w:before="240" w:line="360" w:lineRule="auto"/>
        <w:ind w:left="567" w:right="-425"/>
        <w:jc w:val="both"/>
        <w:rPr>
          <w:rFonts w:ascii="Arial" w:hAnsi="Arial" w:cs="Arial"/>
          <w:color w:val="222222"/>
          <w:sz w:val="22"/>
          <w:szCs w:val="22"/>
        </w:rPr>
      </w:pPr>
      <w:r w:rsidRPr="00AE4E79">
        <w:rPr>
          <w:rFonts w:ascii="Arial" w:hAnsi="Arial" w:cs="Arial"/>
          <w:color w:val="222222"/>
          <w:sz w:val="22"/>
          <w:szCs w:val="22"/>
        </w:rPr>
        <w:t>During 2011-12 to 2020-21, the export of goods under the Ready to Eat (RTE), Ready to Cook (RTC), and Ready to Serve (RTS) divisions saw a CAGR of 10.4%. India exported finished food goods worth more than US$ 2.14 billion in 2020-21. The United States, the United Arab Emirates, and Nepal are the top three RTE export destinations in 2020-21. In 2020-21, the primary exporting destinations for RTC are the United States of America, Malaysia, and the United Arab Emirates.</w:t>
      </w:r>
    </w:p>
    <w:p w14:paraId="64B2E8A7" w14:textId="77D5B240" w:rsidR="00CE60DA" w:rsidRPr="00AE4E79" w:rsidRDefault="00CE60DA" w:rsidP="00557D08">
      <w:pPr>
        <w:pStyle w:val="ListParagraph"/>
        <w:spacing w:before="240" w:line="360" w:lineRule="auto"/>
        <w:ind w:left="567" w:right="-425"/>
        <w:jc w:val="both"/>
        <w:rPr>
          <w:rFonts w:ascii="Arial" w:hAnsi="Arial" w:cs="Arial"/>
          <w:color w:val="222222"/>
          <w:sz w:val="22"/>
          <w:szCs w:val="22"/>
        </w:rPr>
      </w:pPr>
      <w:r w:rsidRPr="00CE60DA">
        <w:rPr>
          <w:rFonts w:ascii="Arial" w:hAnsi="Arial" w:cs="Arial"/>
          <w:color w:val="222222"/>
          <w:sz w:val="22"/>
          <w:szCs w:val="22"/>
        </w:rPr>
        <w:t>Exports grew despite the ongoing supply</w:t>
      </w:r>
      <w:r>
        <w:rPr>
          <w:rFonts w:ascii="Arial" w:hAnsi="Arial" w:cs="Arial"/>
          <w:color w:val="222222"/>
          <w:sz w:val="22"/>
          <w:szCs w:val="22"/>
        </w:rPr>
        <w:t xml:space="preserve"> </w:t>
      </w:r>
      <w:r w:rsidRPr="00CE60DA">
        <w:rPr>
          <w:rFonts w:ascii="Arial" w:hAnsi="Arial" w:cs="Arial"/>
          <w:color w:val="222222"/>
          <w:sz w:val="22"/>
          <w:szCs w:val="22"/>
        </w:rPr>
        <w:t>chain disruptions. India managed to</w:t>
      </w:r>
      <w:r>
        <w:rPr>
          <w:rFonts w:ascii="Arial" w:hAnsi="Arial" w:cs="Arial"/>
          <w:color w:val="222222"/>
          <w:sz w:val="22"/>
          <w:szCs w:val="22"/>
        </w:rPr>
        <w:t xml:space="preserve"> </w:t>
      </w:r>
      <w:r w:rsidRPr="00CE60DA">
        <w:rPr>
          <w:rFonts w:ascii="Arial" w:hAnsi="Arial" w:cs="Arial"/>
          <w:color w:val="222222"/>
          <w:sz w:val="22"/>
          <w:szCs w:val="22"/>
        </w:rPr>
        <w:t>strengthen its exports, driven by an increase</w:t>
      </w:r>
      <w:r>
        <w:rPr>
          <w:rFonts w:ascii="Arial" w:hAnsi="Arial" w:cs="Arial"/>
          <w:color w:val="222222"/>
          <w:sz w:val="22"/>
          <w:szCs w:val="22"/>
        </w:rPr>
        <w:t xml:space="preserve"> </w:t>
      </w:r>
      <w:r w:rsidRPr="00CE60DA">
        <w:rPr>
          <w:rFonts w:ascii="Arial" w:hAnsi="Arial" w:cs="Arial"/>
          <w:color w:val="222222"/>
          <w:sz w:val="22"/>
          <w:szCs w:val="22"/>
        </w:rPr>
        <w:t>in the production of major products such as</w:t>
      </w:r>
      <w:r>
        <w:rPr>
          <w:rFonts w:ascii="Arial" w:hAnsi="Arial" w:cs="Arial"/>
          <w:color w:val="222222"/>
          <w:sz w:val="22"/>
          <w:szCs w:val="22"/>
        </w:rPr>
        <w:t xml:space="preserve"> </w:t>
      </w:r>
      <w:r w:rsidRPr="00CE60DA">
        <w:rPr>
          <w:rFonts w:ascii="Arial" w:hAnsi="Arial" w:cs="Arial"/>
          <w:color w:val="222222"/>
          <w:sz w:val="22"/>
          <w:szCs w:val="22"/>
        </w:rPr>
        <w:t>milk, meat, fish and food products. Important</w:t>
      </w:r>
      <w:r>
        <w:rPr>
          <w:rFonts w:ascii="Arial" w:hAnsi="Arial" w:cs="Arial"/>
          <w:color w:val="222222"/>
          <w:sz w:val="22"/>
          <w:szCs w:val="22"/>
        </w:rPr>
        <w:t xml:space="preserve"> </w:t>
      </w:r>
      <w:r w:rsidRPr="00CE60DA">
        <w:rPr>
          <w:rFonts w:ascii="Arial" w:hAnsi="Arial" w:cs="Arial"/>
          <w:color w:val="222222"/>
          <w:sz w:val="22"/>
          <w:szCs w:val="22"/>
        </w:rPr>
        <w:t>factors contributing to the increase in exports</w:t>
      </w:r>
      <w:r>
        <w:rPr>
          <w:rFonts w:ascii="Arial" w:hAnsi="Arial" w:cs="Arial"/>
          <w:color w:val="222222"/>
          <w:sz w:val="22"/>
          <w:szCs w:val="22"/>
        </w:rPr>
        <w:t xml:space="preserve"> </w:t>
      </w:r>
      <w:r w:rsidRPr="00CE60DA">
        <w:rPr>
          <w:rFonts w:ascii="Arial" w:hAnsi="Arial" w:cs="Arial"/>
          <w:color w:val="222222"/>
          <w:sz w:val="22"/>
          <w:szCs w:val="22"/>
        </w:rPr>
        <w:t>include the rise in global population and</w:t>
      </w:r>
      <w:r>
        <w:rPr>
          <w:rFonts w:ascii="Arial" w:hAnsi="Arial" w:cs="Arial"/>
          <w:color w:val="222222"/>
          <w:sz w:val="22"/>
          <w:szCs w:val="22"/>
        </w:rPr>
        <w:t xml:space="preserve"> </w:t>
      </w:r>
      <w:r w:rsidRPr="00CE60DA">
        <w:rPr>
          <w:rFonts w:ascii="Arial" w:hAnsi="Arial" w:cs="Arial"/>
          <w:color w:val="222222"/>
          <w:sz w:val="22"/>
          <w:szCs w:val="22"/>
        </w:rPr>
        <w:t>demand for branded foods, climate change</w:t>
      </w:r>
      <w:r>
        <w:rPr>
          <w:rFonts w:ascii="Arial" w:hAnsi="Arial" w:cs="Arial"/>
          <w:color w:val="222222"/>
          <w:sz w:val="22"/>
          <w:szCs w:val="22"/>
        </w:rPr>
        <w:t xml:space="preserve"> </w:t>
      </w:r>
      <w:r w:rsidRPr="00CE60DA">
        <w:rPr>
          <w:rFonts w:ascii="Arial" w:hAnsi="Arial" w:cs="Arial"/>
          <w:color w:val="222222"/>
          <w:sz w:val="22"/>
          <w:szCs w:val="22"/>
        </w:rPr>
        <w:t>and geopolitical tensions. The rise in exports</w:t>
      </w:r>
      <w:r>
        <w:rPr>
          <w:rFonts w:ascii="Arial" w:hAnsi="Arial" w:cs="Arial"/>
          <w:color w:val="222222"/>
          <w:sz w:val="22"/>
          <w:szCs w:val="22"/>
        </w:rPr>
        <w:t xml:space="preserve"> </w:t>
      </w:r>
      <w:r w:rsidRPr="00CE60DA">
        <w:rPr>
          <w:rFonts w:ascii="Arial" w:hAnsi="Arial" w:cs="Arial"/>
          <w:color w:val="222222"/>
          <w:sz w:val="22"/>
          <w:szCs w:val="22"/>
        </w:rPr>
        <w:t>has also been largely attributed to export</w:t>
      </w:r>
      <w:r>
        <w:rPr>
          <w:rFonts w:ascii="Arial" w:hAnsi="Arial" w:cs="Arial"/>
          <w:color w:val="222222"/>
          <w:sz w:val="22"/>
          <w:szCs w:val="22"/>
        </w:rPr>
        <w:t xml:space="preserve"> </w:t>
      </w:r>
      <w:r w:rsidRPr="00CE60DA">
        <w:rPr>
          <w:rFonts w:ascii="Arial" w:hAnsi="Arial" w:cs="Arial"/>
          <w:color w:val="222222"/>
          <w:sz w:val="22"/>
          <w:szCs w:val="22"/>
        </w:rPr>
        <w:t>promotion activities undertaken by the</w:t>
      </w:r>
      <w:r>
        <w:rPr>
          <w:rFonts w:ascii="Arial" w:hAnsi="Arial" w:cs="Arial"/>
          <w:color w:val="222222"/>
          <w:sz w:val="22"/>
          <w:szCs w:val="22"/>
        </w:rPr>
        <w:t xml:space="preserve"> </w:t>
      </w:r>
      <w:r w:rsidRPr="00CE60DA">
        <w:rPr>
          <w:rFonts w:ascii="Arial" w:hAnsi="Arial" w:cs="Arial"/>
          <w:color w:val="222222"/>
          <w:sz w:val="22"/>
          <w:szCs w:val="22"/>
        </w:rPr>
        <w:t>APEDA. Activities included organising B2B</w:t>
      </w:r>
      <w:r>
        <w:rPr>
          <w:rFonts w:ascii="Arial" w:hAnsi="Arial" w:cs="Arial"/>
          <w:color w:val="222222"/>
          <w:sz w:val="22"/>
          <w:szCs w:val="22"/>
        </w:rPr>
        <w:t xml:space="preserve"> </w:t>
      </w:r>
      <w:r w:rsidRPr="00CE60DA">
        <w:rPr>
          <w:rFonts w:ascii="Arial" w:hAnsi="Arial" w:cs="Arial"/>
          <w:color w:val="222222"/>
          <w:sz w:val="22"/>
          <w:szCs w:val="22"/>
        </w:rPr>
        <w:t>exhibitions in different countries; searching</w:t>
      </w:r>
      <w:r>
        <w:rPr>
          <w:rFonts w:ascii="Arial" w:hAnsi="Arial" w:cs="Arial"/>
          <w:color w:val="222222"/>
          <w:sz w:val="22"/>
          <w:szCs w:val="22"/>
        </w:rPr>
        <w:t xml:space="preserve"> </w:t>
      </w:r>
      <w:r w:rsidRPr="00CE60DA">
        <w:rPr>
          <w:rFonts w:ascii="Arial" w:hAnsi="Arial" w:cs="Arial"/>
          <w:color w:val="222222"/>
          <w:sz w:val="22"/>
          <w:szCs w:val="22"/>
        </w:rPr>
        <w:t>new potential markets by conducting various</w:t>
      </w:r>
      <w:r>
        <w:rPr>
          <w:rFonts w:ascii="Arial" w:hAnsi="Arial" w:cs="Arial"/>
          <w:color w:val="222222"/>
          <w:sz w:val="22"/>
          <w:szCs w:val="22"/>
        </w:rPr>
        <w:t xml:space="preserve"> </w:t>
      </w:r>
      <w:r w:rsidRPr="00CE60DA">
        <w:rPr>
          <w:rFonts w:ascii="Arial" w:hAnsi="Arial" w:cs="Arial"/>
          <w:color w:val="222222"/>
          <w:sz w:val="22"/>
          <w:szCs w:val="22"/>
        </w:rPr>
        <w:t>activities associated with Indian embassies;</w:t>
      </w:r>
      <w:r>
        <w:rPr>
          <w:rFonts w:ascii="Arial" w:hAnsi="Arial" w:cs="Arial"/>
          <w:color w:val="222222"/>
          <w:sz w:val="22"/>
          <w:szCs w:val="22"/>
        </w:rPr>
        <w:t xml:space="preserve"> </w:t>
      </w:r>
      <w:r w:rsidRPr="00CE60DA">
        <w:rPr>
          <w:rFonts w:ascii="Arial" w:hAnsi="Arial" w:cs="Arial"/>
          <w:color w:val="222222"/>
          <w:sz w:val="22"/>
          <w:szCs w:val="22"/>
        </w:rPr>
        <w:t>upgrading and strengthening laboratories for</w:t>
      </w:r>
      <w:r>
        <w:rPr>
          <w:rFonts w:ascii="Arial" w:hAnsi="Arial" w:cs="Arial"/>
          <w:color w:val="222222"/>
          <w:sz w:val="22"/>
          <w:szCs w:val="22"/>
        </w:rPr>
        <w:t xml:space="preserve"> </w:t>
      </w:r>
      <w:r w:rsidRPr="00CE60DA">
        <w:rPr>
          <w:rFonts w:ascii="Arial" w:hAnsi="Arial" w:cs="Arial"/>
          <w:color w:val="222222"/>
          <w:sz w:val="22"/>
          <w:szCs w:val="22"/>
        </w:rPr>
        <w:t>export testing; and providing infrastructure</w:t>
      </w:r>
      <w:r>
        <w:rPr>
          <w:rFonts w:ascii="Arial" w:hAnsi="Arial" w:cs="Arial"/>
          <w:color w:val="222222"/>
          <w:sz w:val="22"/>
          <w:szCs w:val="22"/>
        </w:rPr>
        <w:t xml:space="preserve"> </w:t>
      </w:r>
      <w:r w:rsidRPr="00CE60DA">
        <w:rPr>
          <w:rFonts w:ascii="Arial" w:hAnsi="Arial" w:cs="Arial"/>
          <w:color w:val="222222"/>
          <w:sz w:val="22"/>
          <w:szCs w:val="22"/>
        </w:rPr>
        <w:t>and financial assistance for exporters. India's</w:t>
      </w:r>
      <w:r>
        <w:rPr>
          <w:rFonts w:ascii="Arial" w:hAnsi="Arial" w:cs="Arial"/>
          <w:color w:val="222222"/>
          <w:sz w:val="22"/>
          <w:szCs w:val="22"/>
        </w:rPr>
        <w:t xml:space="preserve"> </w:t>
      </w:r>
      <w:r w:rsidRPr="00CE60DA">
        <w:rPr>
          <w:rFonts w:ascii="Arial" w:hAnsi="Arial" w:cs="Arial"/>
          <w:color w:val="222222"/>
          <w:sz w:val="22"/>
          <w:szCs w:val="22"/>
        </w:rPr>
        <w:t>geographic location creates an opportunity</w:t>
      </w:r>
      <w:r>
        <w:rPr>
          <w:rFonts w:ascii="Arial" w:hAnsi="Arial" w:cs="Arial"/>
          <w:color w:val="222222"/>
          <w:sz w:val="22"/>
          <w:szCs w:val="22"/>
        </w:rPr>
        <w:t xml:space="preserve"> </w:t>
      </w:r>
      <w:r w:rsidRPr="00CE60DA">
        <w:rPr>
          <w:rFonts w:ascii="Arial" w:hAnsi="Arial" w:cs="Arial"/>
          <w:color w:val="222222"/>
          <w:sz w:val="22"/>
          <w:szCs w:val="22"/>
        </w:rPr>
        <w:t>to connect with major regions such as the</w:t>
      </w:r>
      <w:r>
        <w:rPr>
          <w:rFonts w:ascii="Arial" w:hAnsi="Arial" w:cs="Arial"/>
          <w:color w:val="222222"/>
          <w:sz w:val="22"/>
          <w:szCs w:val="22"/>
        </w:rPr>
        <w:t xml:space="preserve"> </w:t>
      </w:r>
      <w:r w:rsidRPr="00CE60DA">
        <w:rPr>
          <w:rFonts w:ascii="Arial" w:hAnsi="Arial" w:cs="Arial"/>
          <w:color w:val="222222"/>
          <w:sz w:val="22"/>
          <w:szCs w:val="22"/>
        </w:rPr>
        <w:t>Middle East, Europe, Japan, Singapore and</w:t>
      </w:r>
      <w:r>
        <w:rPr>
          <w:rFonts w:ascii="Arial" w:hAnsi="Arial" w:cs="Arial"/>
          <w:color w:val="222222"/>
          <w:sz w:val="22"/>
          <w:szCs w:val="22"/>
        </w:rPr>
        <w:t xml:space="preserve"> </w:t>
      </w:r>
      <w:r w:rsidRPr="00CE60DA">
        <w:rPr>
          <w:rFonts w:ascii="Arial" w:hAnsi="Arial" w:cs="Arial"/>
          <w:color w:val="222222"/>
          <w:sz w:val="22"/>
          <w:szCs w:val="22"/>
        </w:rPr>
        <w:t>Malaysia, thus enhancing export-related</w:t>
      </w:r>
      <w:r>
        <w:rPr>
          <w:rFonts w:ascii="Arial" w:hAnsi="Arial" w:cs="Arial"/>
          <w:color w:val="222222"/>
          <w:sz w:val="22"/>
          <w:szCs w:val="22"/>
        </w:rPr>
        <w:t xml:space="preserve"> </w:t>
      </w:r>
      <w:r w:rsidRPr="00CE60DA">
        <w:rPr>
          <w:rFonts w:ascii="Arial" w:hAnsi="Arial" w:cs="Arial"/>
          <w:color w:val="222222"/>
          <w:sz w:val="22"/>
          <w:szCs w:val="22"/>
        </w:rPr>
        <w:lastRenderedPageBreak/>
        <w:t>activities. The Middle East is one of India's</w:t>
      </w:r>
      <w:r>
        <w:rPr>
          <w:rFonts w:ascii="Arial" w:hAnsi="Arial" w:cs="Arial"/>
          <w:color w:val="222222"/>
          <w:sz w:val="22"/>
          <w:szCs w:val="22"/>
        </w:rPr>
        <w:t xml:space="preserve"> </w:t>
      </w:r>
      <w:r w:rsidRPr="00CE60DA">
        <w:rPr>
          <w:rFonts w:ascii="Arial" w:hAnsi="Arial" w:cs="Arial"/>
          <w:color w:val="222222"/>
          <w:sz w:val="22"/>
          <w:szCs w:val="22"/>
        </w:rPr>
        <w:t>prime export partners for processed food.</w:t>
      </w:r>
      <w:r>
        <w:rPr>
          <w:rFonts w:ascii="Arial" w:hAnsi="Arial" w:cs="Arial"/>
          <w:color w:val="222222"/>
          <w:sz w:val="22"/>
          <w:szCs w:val="22"/>
        </w:rPr>
        <w:t xml:space="preserve"> </w:t>
      </w:r>
      <w:r w:rsidRPr="00CE60DA">
        <w:rPr>
          <w:rFonts w:ascii="Arial" w:hAnsi="Arial" w:cs="Arial"/>
          <w:color w:val="222222"/>
          <w:sz w:val="22"/>
          <w:szCs w:val="22"/>
        </w:rPr>
        <w:t>Major products exported to Middle East</w:t>
      </w:r>
      <w:r>
        <w:rPr>
          <w:rFonts w:ascii="Arial" w:hAnsi="Arial" w:cs="Arial"/>
          <w:color w:val="222222"/>
          <w:sz w:val="22"/>
          <w:szCs w:val="22"/>
        </w:rPr>
        <w:t xml:space="preserve"> </w:t>
      </w:r>
      <w:r w:rsidRPr="00CE60DA">
        <w:rPr>
          <w:rFonts w:ascii="Arial" w:hAnsi="Arial" w:cs="Arial"/>
          <w:color w:val="222222"/>
          <w:sz w:val="22"/>
          <w:szCs w:val="22"/>
        </w:rPr>
        <w:t>countries, for instance, Saudi Arabia, the UAE</w:t>
      </w:r>
      <w:r>
        <w:rPr>
          <w:rFonts w:ascii="Arial" w:hAnsi="Arial" w:cs="Arial"/>
          <w:color w:val="222222"/>
          <w:sz w:val="22"/>
          <w:szCs w:val="22"/>
        </w:rPr>
        <w:t xml:space="preserve"> </w:t>
      </w:r>
      <w:r w:rsidRPr="00CE60DA">
        <w:rPr>
          <w:rFonts w:ascii="Arial" w:hAnsi="Arial" w:cs="Arial"/>
          <w:color w:val="222222"/>
          <w:sz w:val="22"/>
          <w:szCs w:val="22"/>
        </w:rPr>
        <w:t>and Iraq, are basmati rice, other cereals, meat</w:t>
      </w:r>
      <w:r>
        <w:rPr>
          <w:rFonts w:ascii="Arial" w:hAnsi="Arial" w:cs="Arial"/>
          <w:color w:val="222222"/>
          <w:sz w:val="22"/>
          <w:szCs w:val="22"/>
        </w:rPr>
        <w:t xml:space="preserve"> </w:t>
      </w:r>
      <w:r w:rsidRPr="00CE60DA">
        <w:rPr>
          <w:rFonts w:ascii="Arial" w:hAnsi="Arial" w:cs="Arial"/>
          <w:color w:val="222222"/>
          <w:sz w:val="22"/>
          <w:szCs w:val="22"/>
        </w:rPr>
        <w:t>and dairy products. India exports around 12%</w:t>
      </w:r>
      <w:r>
        <w:rPr>
          <w:rFonts w:ascii="Arial" w:hAnsi="Arial" w:cs="Arial"/>
          <w:color w:val="222222"/>
          <w:sz w:val="22"/>
          <w:szCs w:val="22"/>
        </w:rPr>
        <w:t xml:space="preserve"> </w:t>
      </w:r>
      <w:r w:rsidRPr="00CE60DA">
        <w:rPr>
          <w:rFonts w:ascii="Arial" w:hAnsi="Arial" w:cs="Arial"/>
          <w:color w:val="222222"/>
          <w:sz w:val="22"/>
          <w:szCs w:val="22"/>
        </w:rPr>
        <w:t>of the processed food to the EU. The EU is</w:t>
      </w:r>
      <w:r>
        <w:rPr>
          <w:rFonts w:ascii="Arial" w:hAnsi="Arial" w:cs="Arial"/>
          <w:color w:val="222222"/>
          <w:sz w:val="22"/>
          <w:szCs w:val="22"/>
        </w:rPr>
        <w:t xml:space="preserve"> </w:t>
      </w:r>
      <w:r w:rsidRPr="00CE60DA">
        <w:rPr>
          <w:rFonts w:ascii="Arial" w:hAnsi="Arial" w:cs="Arial"/>
          <w:color w:val="222222"/>
          <w:sz w:val="22"/>
          <w:szCs w:val="22"/>
        </w:rPr>
        <w:t>experiencing severe drought across regions</w:t>
      </w:r>
      <w:r>
        <w:rPr>
          <w:rFonts w:ascii="Arial" w:hAnsi="Arial" w:cs="Arial"/>
          <w:color w:val="222222"/>
          <w:sz w:val="22"/>
          <w:szCs w:val="22"/>
        </w:rPr>
        <w:t xml:space="preserve"> </w:t>
      </w:r>
      <w:r w:rsidRPr="00CE60DA">
        <w:rPr>
          <w:rFonts w:ascii="Arial" w:hAnsi="Arial" w:cs="Arial"/>
          <w:color w:val="222222"/>
          <w:sz w:val="22"/>
          <w:szCs w:val="22"/>
        </w:rPr>
        <w:t>due to heat waves. The ongoing Russia-Ukraine crisis has also elevated energy prices</w:t>
      </w:r>
      <w:r>
        <w:rPr>
          <w:rFonts w:ascii="Arial" w:hAnsi="Arial" w:cs="Arial"/>
          <w:color w:val="222222"/>
          <w:sz w:val="22"/>
          <w:szCs w:val="22"/>
        </w:rPr>
        <w:t xml:space="preserve"> </w:t>
      </w:r>
      <w:r w:rsidRPr="00CE60DA">
        <w:rPr>
          <w:rFonts w:ascii="Arial" w:hAnsi="Arial" w:cs="Arial"/>
          <w:color w:val="222222"/>
          <w:sz w:val="22"/>
          <w:szCs w:val="22"/>
        </w:rPr>
        <w:t>and increased inflation. India can increase</w:t>
      </w:r>
      <w:r>
        <w:rPr>
          <w:rFonts w:ascii="Arial" w:hAnsi="Arial" w:cs="Arial"/>
          <w:color w:val="222222"/>
          <w:sz w:val="22"/>
          <w:szCs w:val="22"/>
        </w:rPr>
        <w:t xml:space="preserve"> </w:t>
      </w:r>
      <w:r w:rsidRPr="00CE60DA">
        <w:rPr>
          <w:rFonts w:ascii="Arial" w:hAnsi="Arial" w:cs="Arial"/>
          <w:color w:val="222222"/>
          <w:sz w:val="22"/>
          <w:szCs w:val="22"/>
        </w:rPr>
        <w:t>processed food exports to Europe as a major</w:t>
      </w:r>
      <w:r>
        <w:rPr>
          <w:rFonts w:ascii="Arial" w:hAnsi="Arial" w:cs="Arial"/>
          <w:color w:val="222222"/>
          <w:sz w:val="22"/>
          <w:szCs w:val="22"/>
        </w:rPr>
        <w:t xml:space="preserve"> </w:t>
      </w:r>
      <w:r w:rsidRPr="00CE60DA">
        <w:rPr>
          <w:rFonts w:ascii="Arial" w:hAnsi="Arial" w:cs="Arial"/>
          <w:color w:val="222222"/>
          <w:sz w:val="22"/>
          <w:szCs w:val="22"/>
        </w:rPr>
        <w:t>export partner. The UN has warned that close</w:t>
      </w:r>
      <w:r>
        <w:rPr>
          <w:rFonts w:ascii="Arial" w:hAnsi="Arial" w:cs="Arial"/>
          <w:color w:val="222222"/>
          <w:sz w:val="22"/>
          <w:szCs w:val="22"/>
        </w:rPr>
        <w:t xml:space="preserve"> </w:t>
      </w:r>
      <w:r w:rsidRPr="00CE60DA">
        <w:rPr>
          <w:rFonts w:ascii="Arial" w:hAnsi="Arial" w:cs="Arial"/>
          <w:color w:val="222222"/>
          <w:sz w:val="22"/>
          <w:szCs w:val="22"/>
        </w:rPr>
        <w:t>to 1.6 billion people across 94 countries are</w:t>
      </w:r>
      <w:r>
        <w:rPr>
          <w:rFonts w:ascii="Arial" w:hAnsi="Arial" w:cs="Arial"/>
          <w:color w:val="222222"/>
          <w:sz w:val="22"/>
          <w:szCs w:val="22"/>
        </w:rPr>
        <w:t xml:space="preserve"> </w:t>
      </w:r>
      <w:r w:rsidRPr="00CE60DA">
        <w:rPr>
          <w:rFonts w:ascii="Arial" w:hAnsi="Arial" w:cs="Arial"/>
          <w:color w:val="222222"/>
          <w:sz w:val="22"/>
          <w:szCs w:val="22"/>
        </w:rPr>
        <w:t>exposed to food and fuel crises. India has the</w:t>
      </w:r>
      <w:r>
        <w:rPr>
          <w:rFonts w:ascii="Arial" w:hAnsi="Arial" w:cs="Arial"/>
          <w:color w:val="222222"/>
          <w:sz w:val="22"/>
          <w:szCs w:val="22"/>
        </w:rPr>
        <w:t xml:space="preserve"> </w:t>
      </w:r>
      <w:r w:rsidRPr="00CE60DA">
        <w:rPr>
          <w:rFonts w:ascii="Arial" w:hAnsi="Arial" w:cs="Arial"/>
          <w:color w:val="222222"/>
          <w:sz w:val="22"/>
          <w:szCs w:val="22"/>
        </w:rPr>
        <w:t>potential to be a world leader in processed</w:t>
      </w:r>
      <w:r>
        <w:rPr>
          <w:rFonts w:ascii="Arial" w:hAnsi="Arial" w:cs="Arial"/>
          <w:color w:val="222222"/>
          <w:sz w:val="22"/>
          <w:szCs w:val="22"/>
        </w:rPr>
        <w:t xml:space="preserve"> </w:t>
      </w:r>
      <w:r w:rsidRPr="00CE60DA">
        <w:rPr>
          <w:rFonts w:ascii="Arial" w:hAnsi="Arial" w:cs="Arial"/>
          <w:color w:val="222222"/>
          <w:sz w:val="22"/>
          <w:szCs w:val="22"/>
        </w:rPr>
        <w:t>food export if the government targets this</w:t>
      </w:r>
      <w:r>
        <w:rPr>
          <w:rFonts w:ascii="Arial" w:hAnsi="Arial" w:cs="Arial"/>
          <w:color w:val="222222"/>
          <w:sz w:val="22"/>
          <w:szCs w:val="22"/>
        </w:rPr>
        <w:t xml:space="preserve"> </w:t>
      </w:r>
      <w:r w:rsidRPr="00CE60DA">
        <w:rPr>
          <w:rFonts w:ascii="Arial" w:hAnsi="Arial" w:cs="Arial"/>
          <w:color w:val="222222"/>
          <w:sz w:val="22"/>
          <w:szCs w:val="22"/>
        </w:rPr>
        <w:t>key sector.</w:t>
      </w:r>
    </w:p>
    <w:p w14:paraId="2AF31EE3" w14:textId="4983E11C" w:rsidR="00D60559" w:rsidRDefault="00797D7C" w:rsidP="00557D08">
      <w:pPr>
        <w:pStyle w:val="ListParagraph"/>
        <w:numPr>
          <w:ilvl w:val="0"/>
          <w:numId w:val="21"/>
        </w:numPr>
        <w:adjustRightInd w:val="0"/>
        <w:spacing w:before="240" w:line="360" w:lineRule="auto"/>
        <w:ind w:left="567" w:right="-425" w:hanging="425"/>
        <w:jc w:val="both"/>
        <w:rPr>
          <w:rFonts w:ascii="Arial" w:hAnsi="Arial" w:cs="Arial"/>
          <w:b/>
          <w:sz w:val="22"/>
          <w:szCs w:val="22"/>
          <w:lang w:eastAsia="en-IN"/>
        </w:rPr>
      </w:pPr>
      <w:r>
        <w:rPr>
          <w:rFonts w:ascii="Arial" w:hAnsi="Arial" w:cs="Arial"/>
          <w:b/>
          <w:sz w:val="22"/>
          <w:szCs w:val="22"/>
          <w:lang w:eastAsia="en-IN"/>
        </w:rPr>
        <w:t xml:space="preserve">GROWTH POTENTIAL OF </w:t>
      </w:r>
      <w:r w:rsidRPr="00D60559">
        <w:rPr>
          <w:rFonts w:ascii="Arial" w:hAnsi="Arial" w:cs="Arial"/>
          <w:b/>
          <w:sz w:val="22"/>
          <w:szCs w:val="22"/>
          <w:lang w:eastAsia="en-IN"/>
        </w:rPr>
        <w:t>FOOD</w:t>
      </w:r>
      <w:r w:rsidR="00D60559" w:rsidRPr="00D60559">
        <w:rPr>
          <w:rFonts w:ascii="Arial" w:hAnsi="Arial" w:cs="Arial"/>
          <w:b/>
          <w:sz w:val="22"/>
          <w:szCs w:val="22"/>
          <w:lang w:eastAsia="en-IN"/>
        </w:rPr>
        <w:t xml:space="preserve"> PROCESSING</w:t>
      </w:r>
      <w:r w:rsidR="00D60559">
        <w:rPr>
          <w:rFonts w:ascii="Arial" w:hAnsi="Arial" w:cs="Arial"/>
          <w:b/>
          <w:sz w:val="22"/>
          <w:szCs w:val="22"/>
          <w:lang w:eastAsia="en-IN"/>
        </w:rPr>
        <w:t xml:space="preserve"> </w:t>
      </w:r>
      <w:r w:rsidR="00D60559" w:rsidRPr="00D60559">
        <w:rPr>
          <w:rFonts w:ascii="Arial" w:hAnsi="Arial" w:cs="Arial"/>
          <w:b/>
          <w:sz w:val="22"/>
          <w:szCs w:val="22"/>
          <w:lang w:eastAsia="en-IN"/>
        </w:rPr>
        <w:t>INDUSTRY IN INDIA:</w:t>
      </w:r>
    </w:p>
    <w:p w14:paraId="581BED51" w14:textId="77777777" w:rsidR="00D60559" w:rsidRDefault="00D60559" w:rsidP="00557D08">
      <w:pPr>
        <w:pStyle w:val="ListParagraph"/>
        <w:numPr>
          <w:ilvl w:val="0"/>
          <w:numId w:val="23"/>
        </w:numPr>
        <w:adjustRightInd w:val="0"/>
        <w:spacing w:before="240" w:line="360" w:lineRule="auto"/>
        <w:ind w:left="993" w:right="-425" w:hanging="426"/>
        <w:jc w:val="both"/>
        <w:rPr>
          <w:rFonts w:ascii="Arial" w:hAnsi="Arial" w:cs="Arial"/>
          <w:bCs/>
          <w:sz w:val="22"/>
          <w:szCs w:val="22"/>
          <w:lang w:eastAsia="en-IN"/>
        </w:rPr>
      </w:pPr>
      <w:r w:rsidRPr="00D60559">
        <w:rPr>
          <w:rFonts w:ascii="Arial" w:hAnsi="Arial" w:cs="Arial"/>
          <w:bCs/>
          <w:sz w:val="22"/>
          <w:szCs w:val="22"/>
          <w:lang w:eastAsia="en-IN"/>
        </w:rPr>
        <w:t>The food processing sector in India grew at an average annual growth rate of approximately 8.4% between 2014</w:t>
      </w:r>
      <w:r>
        <w:rPr>
          <w:rFonts w:ascii="Arial" w:hAnsi="Arial" w:cs="Arial"/>
          <w:bCs/>
          <w:sz w:val="22"/>
          <w:szCs w:val="22"/>
          <w:lang w:eastAsia="en-IN"/>
        </w:rPr>
        <w:t xml:space="preserve"> </w:t>
      </w:r>
      <w:r w:rsidRPr="00D60559">
        <w:rPr>
          <w:rFonts w:ascii="Arial" w:hAnsi="Arial" w:cs="Arial"/>
          <w:bCs/>
          <w:sz w:val="22"/>
          <w:szCs w:val="22"/>
          <w:lang w:eastAsia="en-IN"/>
        </w:rPr>
        <w:t>and 2018.</w:t>
      </w:r>
    </w:p>
    <w:p w14:paraId="04CC517F" w14:textId="77777777" w:rsidR="00D60559" w:rsidRDefault="00D60559" w:rsidP="00557D08">
      <w:pPr>
        <w:pStyle w:val="ListParagraph"/>
        <w:numPr>
          <w:ilvl w:val="0"/>
          <w:numId w:val="23"/>
        </w:numPr>
        <w:adjustRightInd w:val="0"/>
        <w:spacing w:before="240" w:line="360" w:lineRule="auto"/>
        <w:ind w:left="993" w:right="-425" w:hanging="426"/>
        <w:jc w:val="both"/>
        <w:rPr>
          <w:rFonts w:ascii="Arial" w:hAnsi="Arial" w:cs="Arial"/>
          <w:bCs/>
          <w:sz w:val="22"/>
          <w:szCs w:val="22"/>
          <w:lang w:eastAsia="en-IN"/>
        </w:rPr>
      </w:pPr>
      <w:r w:rsidRPr="00D60559">
        <w:rPr>
          <w:rFonts w:ascii="Arial" w:hAnsi="Arial" w:cs="Arial"/>
          <w:bCs/>
          <w:sz w:val="22"/>
          <w:szCs w:val="22"/>
          <w:lang w:eastAsia="en-IN"/>
        </w:rPr>
        <w:t>The food processing sector constitutes around 10.7% and 8.8% of the gross value added in the agriculture and manufacturing sector, respectively. As per the Annual Survey of Industries 2018-19, the food products industry accounted for 15.8% of the factories, 8.9% of wages to workers and 11.2% of workers.</w:t>
      </w:r>
    </w:p>
    <w:p w14:paraId="080F13B6" w14:textId="77777777" w:rsidR="00D60559" w:rsidRDefault="00D60559" w:rsidP="00557D08">
      <w:pPr>
        <w:pStyle w:val="ListParagraph"/>
        <w:numPr>
          <w:ilvl w:val="0"/>
          <w:numId w:val="23"/>
        </w:numPr>
        <w:adjustRightInd w:val="0"/>
        <w:spacing w:before="240" w:line="360" w:lineRule="auto"/>
        <w:ind w:left="993" w:right="-425" w:hanging="426"/>
        <w:jc w:val="both"/>
        <w:rPr>
          <w:rFonts w:ascii="Arial" w:hAnsi="Arial" w:cs="Arial"/>
          <w:bCs/>
          <w:sz w:val="22"/>
          <w:szCs w:val="22"/>
          <w:lang w:eastAsia="en-IN"/>
        </w:rPr>
      </w:pPr>
      <w:r w:rsidRPr="00D60559">
        <w:rPr>
          <w:rFonts w:ascii="Arial" w:hAnsi="Arial" w:cs="Arial"/>
          <w:bCs/>
          <w:sz w:val="22"/>
          <w:szCs w:val="22"/>
          <w:lang w:eastAsia="en-IN"/>
        </w:rPr>
        <w:t>The output of the Indian food industry is forecast to reach US$ 535 billion by FY26. Increasing urbanisation, growth in household income and growth of the organised retail sector are major growth drivers for this industry.</w:t>
      </w:r>
    </w:p>
    <w:p w14:paraId="763E1D86" w14:textId="77777777" w:rsidR="00D60559" w:rsidRDefault="00D60559" w:rsidP="00557D08">
      <w:pPr>
        <w:pStyle w:val="ListParagraph"/>
        <w:numPr>
          <w:ilvl w:val="0"/>
          <w:numId w:val="23"/>
        </w:numPr>
        <w:adjustRightInd w:val="0"/>
        <w:spacing w:before="240" w:line="360" w:lineRule="auto"/>
        <w:ind w:left="993" w:right="-425" w:hanging="426"/>
        <w:jc w:val="both"/>
        <w:rPr>
          <w:rFonts w:ascii="Arial" w:hAnsi="Arial" w:cs="Arial"/>
          <w:bCs/>
          <w:sz w:val="22"/>
          <w:szCs w:val="22"/>
          <w:lang w:eastAsia="en-IN"/>
        </w:rPr>
      </w:pPr>
      <w:r w:rsidRPr="00D60559">
        <w:rPr>
          <w:rFonts w:ascii="Arial" w:hAnsi="Arial" w:cs="Arial"/>
          <w:bCs/>
          <w:sz w:val="22"/>
          <w:szCs w:val="22"/>
          <w:lang w:eastAsia="en-IN"/>
        </w:rPr>
        <w:t>India ranks first in the production of milk, spices and livestock, and second in the production of food, vegetables, fruits and fish.</w:t>
      </w:r>
    </w:p>
    <w:p w14:paraId="4FFA329F" w14:textId="41C679DE" w:rsidR="00D60559" w:rsidRDefault="00D60559" w:rsidP="00557D08">
      <w:pPr>
        <w:pStyle w:val="ListParagraph"/>
        <w:numPr>
          <w:ilvl w:val="0"/>
          <w:numId w:val="23"/>
        </w:numPr>
        <w:adjustRightInd w:val="0"/>
        <w:spacing w:before="240" w:line="360" w:lineRule="auto"/>
        <w:ind w:left="993" w:right="-425" w:hanging="426"/>
        <w:jc w:val="both"/>
        <w:rPr>
          <w:rFonts w:ascii="Arial" w:hAnsi="Arial" w:cs="Arial"/>
          <w:bCs/>
          <w:sz w:val="22"/>
          <w:szCs w:val="22"/>
          <w:lang w:eastAsia="en-IN"/>
        </w:rPr>
      </w:pPr>
      <w:r w:rsidRPr="00D60559">
        <w:rPr>
          <w:rFonts w:ascii="Arial" w:hAnsi="Arial" w:cs="Arial"/>
          <w:bCs/>
          <w:sz w:val="22"/>
          <w:szCs w:val="22"/>
          <w:lang w:eastAsia="en-IN"/>
        </w:rPr>
        <w:t>The Indian food processing industry is evolving rapidly. Industry players have encountered several changes due to changing consumption patterns, rising urbanisation, changes in the gender composition of employees and increase in food consumption. Indians now like to experience multiple food cuisines in addition to traditional Indian cuisines. Due to these factors, the food industry in India is expected to reach US$ 1.2 trillion in revenue by FY26.</w:t>
      </w:r>
    </w:p>
    <w:p w14:paraId="59EBD5D2" w14:textId="14283B5A" w:rsidR="00AE4E79" w:rsidRDefault="00AE4E79" w:rsidP="00557D08">
      <w:pPr>
        <w:pStyle w:val="ListParagraph"/>
        <w:numPr>
          <w:ilvl w:val="0"/>
          <w:numId w:val="23"/>
        </w:numPr>
        <w:adjustRightInd w:val="0"/>
        <w:spacing w:before="240" w:line="360" w:lineRule="auto"/>
        <w:ind w:left="993" w:right="-425" w:hanging="426"/>
        <w:jc w:val="both"/>
        <w:rPr>
          <w:rFonts w:ascii="Arial" w:hAnsi="Arial" w:cs="Arial"/>
          <w:bCs/>
          <w:sz w:val="22"/>
          <w:szCs w:val="22"/>
          <w:lang w:eastAsia="en-IN"/>
        </w:rPr>
      </w:pPr>
      <w:r w:rsidRPr="00AE4E79">
        <w:rPr>
          <w:rFonts w:ascii="Arial" w:hAnsi="Arial" w:cs="Arial"/>
          <w:bCs/>
          <w:sz w:val="22"/>
          <w:szCs w:val="22"/>
          <w:lang w:eastAsia="en-IN"/>
        </w:rPr>
        <w:t>The demand for processed food products is being driven by increased urbanisation, higher disposable incomes, the growth of nuclear families, and a preference for convenience food goods. Furthermore, selling food in processed form allows to charge a greater price and hence capture a larger economic value. For instance, according to an estimate by the RBI, manufacturing prepared meals adds 30% value to the product whereas processing meat adds 12.7%.</w:t>
      </w:r>
    </w:p>
    <w:p w14:paraId="1A8CAAF7" w14:textId="77777777" w:rsidR="00872816" w:rsidRPr="00872816" w:rsidRDefault="00E070CE" w:rsidP="00557D08">
      <w:pPr>
        <w:pStyle w:val="ListParagraph"/>
        <w:numPr>
          <w:ilvl w:val="0"/>
          <w:numId w:val="21"/>
        </w:numPr>
        <w:adjustRightInd w:val="0"/>
        <w:spacing w:line="360" w:lineRule="auto"/>
        <w:ind w:left="567" w:right="-425" w:hanging="425"/>
        <w:jc w:val="both"/>
        <w:rPr>
          <w:rFonts w:ascii="Arial" w:hAnsi="Arial" w:cs="Arial"/>
          <w:sz w:val="20"/>
          <w:szCs w:val="20"/>
          <w:lang w:eastAsia="en-IN"/>
        </w:rPr>
      </w:pPr>
      <w:r w:rsidRPr="00E070CE">
        <w:rPr>
          <w:rFonts w:ascii="Arial" w:hAnsi="Arial" w:cs="Arial"/>
          <w:b/>
          <w:sz w:val="22"/>
          <w:szCs w:val="22"/>
          <w:lang w:eastAsia="en-IN"/>
        </w:rPr>
        <w:lastRenderedPageBreak/>
        <w:t xml:space="preserve">POLICY </w:t>
      </w:r>
      <w:r w:rsidR="0086598E" w:rsidRPr="00E070CE">
        <w:rPr>
          <w:rFonts w:ascii="Arial" w:hAnsi="Arial" w:cs="Arial"/>
          <w:b/>
          <w:sz w:val="22"/>
          <w:szCs w:val="22"/>
          <w:lang w:eastAsia="en-IN"/>
        </w:rPr>
        <w:t>INITIATIVES</w:t>
      </w:r>
      <w:r w:rsidR="003347BE">
        <w:rPr>
          <w:rFonts w:ascii="Arial" w:hAnsi="Arial" w:cs="Arial"/>
          <w:b/>
          <w:sz w:val="22"/>
          <w:szCs w:val="22"/>
          <w:lang w:eastAsia="en-IN"/>
        </w:rPr>
        <w:t xml:space="preserve"> </w:t>
      </w:r>
      <w:r w:rsidRPr="00E070CE">
        <w:rPr>
          <w:rFonts w:ascii="Arial" w:hAnsi="Arial" w:cs="Arial"/>
          <w:b/>
          <w:sz w:val="22"/>
          <w:szCs w:val="22"/>
          <w:lang w:eastAsia="en-IN"/>
        </w:rPr>
        <w:t>BY THE GOVERNMENT</w:t>
      </w:r>
      <w:r>
        <w:rPr>
          <w:rFonts w:ascii="Arial" w:hAnsi="Arial" w:cs="Arial"/>
          <w:b/>
          <w:sz w:val="22"/>
          <w:szCs w:val="22"/>
          <w:lang w:eastAsia="en-IN"/>
        </w:rPr>
        <w:t>:</w:t>
      </w:r>
      <w:r w:rsidR="0086598E">
        <w:rPr>
          <w:rFonts w:ascii="Arial" w:hAnsi="Arial" w:cs="Arial"/>
          <w:b/>
          <w:sz w:val="22"/>
          <w:szCs w:val="22"/>
          <w:lang w:eastAsia="en-IN"/>
        </w:rPr>
        <w:t xml:space="preserve"> </w:t>
      </w:r>
      <w:r w:rsidR="00872816" w:rsidRPr="00872816">
        <w:rPr>
          <w:rFonts w:ascii="Arial" w:hAnsi="Arial" w:cs="Arial"/>
          <w:sz w:val="22"/>
          <w:szCs w:val="22"/>
        </w:rPr>
        <w:t xml:space="preserve">Several policy initiatives have been taken from time to time by the Government to promote growth of the food processing sector in the country. Some of these are: </w:t>
      </w:r>
    </w:p>
    <w:p w14:paraId="4DC2C8D9" w14:textId="679D7348" w:rsidR="00872816" w:rsidRPr="00872816" w:rsidRDefault="00872816" w:rsidP="00557D08">
      <w:pPr>
        <w:pStyle w:val="ListParagraph"/>
        <w:numPr>
          <w:ilvl w:val="2"/>
          <w:numId w:val="21"/>
        </w:numPr>
        <w:adjustRightInd w:val="0"/>
        <w:spacing w:before="240" w:line="360" w:lineRule="auto"/>
        <w:ind w:left="993" w:right="-425" w:hanging="284"/>
        <w:jc w:val="both"/>
        <w:rPr>
          <w:rFonts w:ascii="Arial" w:hAnsi="Arial" w:cs="Arial"/>
          <w:sz w:val="20"/>
          <w:szCs w:val="20"/>
          <w:lang w:eastAsia="en-IN"/>
        </w:rPr>
      </w:pPr>
      <w:r w:rsidRPr="00872816">
        <w:rPr>
          <w:rFonts w:ascii="Arial" w:hAnsi="Arial" w:cs="Arial"/>
          <w:sz w:val="22"/>
          <w:szCs w:val="22"/>
        </w:rPr>
        <w:t xml:space="preserve">Exempting all the processed food items from the purview of licensing under the </w:t>
      </w:r>
      <w:r w:rsidR="00B92A1B" w:rsidRPr="00872816">
        <w:rPr>
          <w:rFonts w:ascii="Arial" w:hAnsi="Arial" w:cs="Arial"/>
          <w:sz w:val="22"/>
          <w:szCs w:val="22"/>
        </w:rPr>
        <w:t>industries</w:t>
      </w:r>
      <w:r w:rsidRPr="00872816">
        <w:rPr>
          <w:rFonts w:ascii="Arial" w:hAnsi="Arial" w:cs="Arial"/>
          <w:sz w:val="22"/>
          <w:szCs w:val="22"/>
        </w:rPr>
        <w:t xml:space="preserve"> (Development and Regulation) Act, 1951. </w:t>
      </w:r>
    </w:p>
    <w:p w14:paraId="3E32F1B4" w14:textId="77777777" w:rsidR="00872816" w:rsidRPr="00872816" w:rsidRDefault="00872816" w:rsidP="00557D08">
      <w:pPr>
        <w:pStyle w:val="ListParagraph"/>
        <w:numPr>
          <w:ilvl w:val="2"/>
          <w:numId w:val="21"/>
        </w:numPr>
        <w:adjustRightInd w:val="0"/>
        <w:spacing w:before="240" w:line="360" w:lineRule="auto"/>
        <w:ind w:left="993" w:right="-425" w:hanging="284"/>
        <w:jc w:val="both"/>
        <w:rPr>
          <w:rFonts w:ascii="Arial" w:hAnsi="Arial" w:cs="Arial"/>
          <w:sz w:val="20"/>
          <w:szCs w:val="20"/>
          <w:lang w:eastAsia="en-IN"/>
        </w:rPr>
      </w:pPr>
      <w:r w:rsidRPr="00872816">
        <w:rPr>
          <w:rFonts w:ascii="Arial" w:hAnsi="Arial" w:cs="Arial"/>
          <w:sz w:val="22"/>
          <w:szCs w:val="22"/>
        </w:rPr>
        <w:t xml:space="preserve">100% Foreign Direct Investment (FDI) permitted through automatic route for food processing sector subject to sectoral regulations. </w:t>
      </w:r>
    </w:p>
    <w:p w14:paraId="6FF4B2C7" w14:textId="77777777" w:rsidR="00872816" w:rsidRPr="00872816" w:rsidRDefault="00872816" w:rsidP="00557D08">
      <w:pPr>
        <w:pStyle w:val="ListParagraph"/>
        <w:numPr>
          <w:ilvl w:val="2"/>
          <w:numId w:val="21"/>
        </w:numPr>
        <w:adjustRightInd w:val="0"/>
        <w:spacing w:before="240" w:line="360" w:lineRule="auto"/>
        <w:ind w:left="993" w:right="-425" w:hanging="284"/>
        <w:jc w:val="both"/>
        <w:rPr>
          <w:rFonts w:ascii="Arial" w:hAnsi="Arial" w:cs="Arial"/>
          <w:sz w:val="20"/>
          <w:szCs w:val="20"/>
          <w:lang w:eastAsia="en-IN"/>
        </w:rPr>
      </w:pPr>
      <w:r w:rsidRPr="00872816">
        <w:rPr>
          <w:rFonts w:ascii="Arial" w:hAnsi="Arial" w:cs="Arial"/>
          <w:sz w:val="22"/>
          <w:szCs w:val="22"/>
        </w:rPr>
        <w:t>100% Foreign Direct Investment, under Government approval route, for trading, including through ecommerce, in respect of food</w:t>
      </w:r>
      <w:r>
        <w:rPr>
          <w:rFonts w:ascii="Arial" w:hAnsi="Arial" w:cs="Arial"/>
          <w:sz w:val="22"/>
          <w:szCs w:val="22"/>
        </w:rPr>
        <w:t xml:space="preserve"> </w:t>
      </w:r>
      <w:r w:rsidRPr="00872816">
        <w:rPr>
          <w:rFonts w:ascii="Arial" w:hAnsi="Arial" w:cs="Arial"/>
          <w:sz w:val="22"/>
          <w:szCs w:val="22"/>
        </w:rPr>
        <w:t xml:space="preserve">products manufactured or produced in India. </w:t>
      </w:r>
    </w:p>
    <w:p w14:paraId="21D6835C" w14:textId="77777777" w:rsidR="00872816" w:rsidRPr="00872816" w:rsidRDefault="00872816" w:rsidP="00557D08">
      <w:pPr>
        <w:pStyle w:val="ListParagraph"/>
        <w:numPr>
          <w:ilvl w:val="2"/>
          <w:numId w:val="21"/>
        </w:numPr>
        <w:adjustRightInd w:val="0"/>
        <w:spacing w:before="240" w:line="360" w:lineRule="auto"/>
        <w:ind w:left="993" w:right="-425" w:hanging="284"/>
        <w:jc w:val="both"/>
        <w:rPr>
          <w:rFonts w:ascii="Arial" w:hAnsi="Arial" w:cs="Arial"/>
          <w:sz w:val="20"/>
          <w:szCs w:val="20"/>
          <w:lang w:eastAsia="en-IN"/>
        </w:rPr>
      </w:pPr>
      <w:r w:rsidRPr="00872816">
        <w:rPr>
          <w:rFonts w:ascii="Arial" w:hAnsi="Arial" w:cs="Arial"/>
          <w:sz w:val="22"/>
          <w:szCs w:val="22"/>
        </w:rPr>
        <w:t xml:space="preserve">Lower GST for raw and processed product; more than 70% food products are covered in lower tax slab of 0% &amp; 5%. </w:t>
      </w:r>
    </w:p>
    <w:p w14:paraId="4BE8B11A" w14:textId="1C49B7F8" w:rsidR="00872816" w:rsidRPr="00285CDD" w:rsidRDefault="00872816" w:rsidP="00557D08">
      <w:pPr>
        <w:pStyle w:val="ListParagraph"/>
        <w:numPr>
          <w:ilvl w:val="2"/>
          <w:numId w:val="21"/>
        </w:numPr>
        <w:adjustRightInd w:val="0"/>
        <w:spacing w:before="240" w:line="360" w:lineRule="auto"/>
        <w:ind w:left="993" w:right="-425" w:hanging="284"/>
        <w:jc w:val="both"/>
        <w:rPr>
          <w:rFonts w:ascii="Arial" w:hAnsi="Arial" w:cs="Arial"/>
          <w:sz w:val="20"/>
          <w:szCs w:val="20"/>
          <w:lang w:eastAsia="en-IN"/>
        </w:rPr>
      </w:pPr>
      <w:r w:rsidRPr="00872816">
        <w:rPr>
          <w:rFonts w:ascii="Arial" w:hAnsi="Arial" w:cs="Arial"/>
          <w:sz w:val="22"/>
          <w:szCs w:val="22"/>
        </w:rPr>
        <w:t xml:space="preserve">Provision of profit linked tax holiday under Section 80 IB and investment linked deduction under Section 35 AD of Income Tax Act, 1961. </w:t>
      </w:r>
    </w:p>
    <w:p w14:paraId="5A35CF0C" w14:textId="77777777" w:rsidR="00872816" w:rsidRPr="00872816" w:rsidRDefault="00872816" w:rsidP="00557D08">
      <w:pPr>
        <w:pStyle w:val="ListParagraph"/>
        <w:numPr>
          <w:ilvl w:val="2"/>
          <w:numId w:val="21"/>
        </w:numPr>
        <w:adjustRightInd w:val="0"/>
        <w:spacing w:before="240" w:line="360" w:lineRule="auto"/>
        <w:ind w:left="993" w:right="-425" w:hanging="284"/>
        <w:jc w:val="both"/>
        <w:rPr>
          <w:rFonts w:ascii="Arial" w:hAnsi="Arial" w:cs="Arial"/>
          <w:sz w:val="20"/>
          <w:szCs w:val="20"/>
          <w:lang w:eastAsia="en-IN"/>
        </w:rPr>
      </w:pPr>
      <w:r w:rsidRPr="00872816">
        <w:rPr>
          <w:rFonts w:ascii="Arial" w:hAnsi="Arial" w:cs="Arial"/>
          <w:sz w:val="22"/>
          <w:szCs w:val="22"/>
        </w:rPr>
        <w:t xml:space="preserve">Cold Chain and Food Parks covered under Harmonised Master List of Infrastructure Sub-sector. </w:t>
      </w:r>
    </w:p>
    <w:p w14:paraId="5AC1069B" w14:textId="77777777" w:rsidR="00872816" w:rsidRPr="00872816" w:rsidRDefault="00872816" w:rsidP="00557D08">
      <w:pPr>
        <w:pStyle w:val="ListParagraph"/>
        <w:numPr>
          <w:ilvl w:val="2"/>
          <w:numId w:val="21"/>
        </w:numPr>
        <w:adjustRightInd w:val="0"/>
        <w:spacing w:before="240" w:line="360" w:lineRule="auto"/>
        <w:ind w:left="993" w:right="-425" w:hanging="284"/>
        <w:jc w:val="both"/>
        <w:rPr>
          <w:rFonts w:ascii="Arial" w:hAnsi="Arial" w:cs="Arial"/>
          <w:sz w:val="20"/>
          <w:szCs w:val="20"/>
          <w:lang w:eastAsia="en-IN"/>
        </w:rPr>
      </w:pPr>
      <w:r w:rsidRPr="00872816">
        <w:rPr>
          <w:rFonts w:ascii="Arial" w:hAnsi="Arial" w:cs="Arial"/>
          <w:sz w:val="22"/>
          <w:szCs w:val="22"/>
        </w:rPr>
        <w:t xml:space="preserve">Incentivizing creation of infrastructure, expansion of Processing Capacity and developing technology to convert raw produce into value added products. </w:t>
      </w:r>
    </w:p>
    <w:p w14:paraId="2B205729" w14:textId="42F84D3B" w:rsidR="00F54AA2" w:rsidRPr="00872816" w:rsidRDefault="00872816" w:rsidP="00557D08">
      <w:pPr>
        <w:pStyle w:val="ListParagraph"/>
        <w:numPr>
          <w:ilvl w:val="2"/>
          <w:numId w:val="21"/>
        </w:numPr>
        <w:adjustRightInd w:val="0"/>
        <w:spacing w:before="240" w:line="360" w:lineRule="auto"/>
        <w:ind w:left="993" w:right="-425" w:hanging="284"/>
        <w:jc w:val="both"/>
        <w:rPr>
          <w:rFonts w:ascii="Arial" w:hAnsi="Arial" w:cs="Arial"/>
          <w:sz w:val="20"/>
          <w:szCs w:val="20"/>
          <w:lang w:eastAsia="en-IN"/>
        </w:rPr>
      </w:pPr>
      <w:r w:rsidRPr="00872816">
        <w:rPr>
          <w:rFonts w:ascii="Arial" w:hAnsi="Arial" w:cs="Arial"/>
          <w:sz w:val="22"/>
          <w:szCs w:val="22"/>
        </w:rPr>
        <w:t>Setting up of a Special Fund of 2000 crore in National Bank for Agriculture and Rural Development (NABARD) to provide affordable credit for designated Food Parks and agro</w:t>
      </w:r>
      <w:r>
        <w:rPr>
          <w:rFonts w:ascii="Arial" w:hAnsi="Arial" w:cs="Arial"/>
          <w:sz w:val="22"/>
          <w:szCs w:val="22"/>
        </w:rPr>
        <w:t>-</w:t>
      </w:r>
      <w:r w:rsidRPr="00872816">
        <w:rPr>
          <w:rFonts w:ascii="Arial" w:hAnsi="Arial" w:cs="Arial"/>
          <w:sz w:val="22"/>
          <w:szCs w:val="22"/>
        </w:rPr>
        <w:t>processing units</w:t>
      </w:r>
      <w:r>
        <w:rPr>
          <w:rFonts w:ascii="Arial" w:hAnsi="Arial" w:cs="Arial"/>
          <w:sz w:val="22"/>
          <w:szCs w:val="22"/>
        </w:rPr>
        <w:t>.</w:t>
      </w:r>
    </w:p>
    <w:p w14:paraId="1146DAFF" w14:textId="77777777" w:rsidR="00872816" w:rsidRDefault="00872816" w:rsidP="00557D08">
      <w:pPr>
        <w:pStyle w:val="ListParagraph"/>
        <w:numPr>
          <w:ilvl w:val="2"/>
          <w:numId w:val="21"/>
        </w:numPr>
        <w:adjustRightInd w:val="0"/>
        <w:spacing w:before="240" w:line="360" w:lineRule="auto"/>
        <w:ind w:left="993" w:right="-425" w:hanging="284"/>
        <w:jc w:val="both"/>
        <w:rPr>
          <w:rFonts w:ascii="Arial" w:hAnsi="Arial" w:cs="Arial"/>
          <w:sz w:val="22"/>
          <w:szCs w:val="22"/>
          <w:lang w:eastAsia="en-IN"/>
        </w:rPr>
      </w:pPr>
      <w:r w:rsidRPr="00872816">
        <w:rPr>
          <w:rFonts w:ascii="Arial" w:hAnsi="Arial" w:cs="Arial"/>
          <w:sz w:val="22"/>
          <w:szCs w:val="22"/>
          <w:lang w:eastAsia="en-IN"/>
        </w:rPr>
        <w:t>Simplifying Application Forms of all the schemes and minimizing requirement of documents.</w:t>
      </w:r>
    </w:p>
    <w:p w14:paraId="29C95896" w14:textId="4BEB5D22" w:rsidR="00872816" w:rsidRDefault="00872816" w:rsidP="00557D08">
      <w:pPr>
        <w:pStyle w:val="ListParagraph"/>
        <w:numPr>
          <w:ilvl w:val="2"/>
          <w:numId w:val="21"/>
        </w:numPr>
        <w:adjustRightInd w:val="0"/>
        <w:spacing w:before="240" w:line="360" w:lineRule="auto"/>
        <w:ind w:left="993" w:right="-425" w:hanging="284"/>
        <w:jc w:val="both"/>
        <w:rPr>
          <w:rFonts w:ascii="Arial" w:hAnsi="Arial" w:cs="Arial"/>
          <w:sz w:val="22"/>
          <w:szCs w:val="22"/>
          <w:lang w:eastAsia="en-IN"/>
        </w:rPr>
      </w:pPr>
      <w:r w:rsidRPr="00872816">
        <w:rPr>
          <w:rFonts w:ascii="Arial" w:hAnsi="Arial" w:cs="Arial"/>
          <w:sz w:val="22"/>
          <w:szCs w:val="22"/>
          <w:lang w:eastAsia="en-IN"/>
        </w:rPr>
        <w:t>Assisting creation of skill infrastructure in Food Processing Sector and skill development initiatives through the Sector Skill Council [i.e., Food Industry Capacity and Skill Initiative (FICSI)].</w:t>
      </w:r>
    </w:p>
    <w:p w14:paraId="04E93BA3" w14:textId="6FCDDB82" w:rsidR="00872816" w:rsidRDefault="00872816" w:rsidP="00557D08">
      <w:pPr>
        <w:pStyle w:val="ListParagraph"/>
        <w:numPr>
          <w:ilvl w:val="2"/>
          <w:numId w:val="21"/>
        </w:numPr>
        <w:adjustRightInd w:val="0"/>
        <w:spacing w:before="240" w:line="360" w:lineRule="auto"/>
        <w:ind w:left="993" w:right="-425" w:hanging="284"/>
        <w:jc w:val="both"/>
        <w:rPr>
          <w:rFonts w:ascii="Arial" w:hAnsi="Arial" w:cs="Arial"/>
          <w:sz w:val="22"/>
          <w:szCs w:val="22"/>
          <w:lang w:eastAsia="en-IN"/>
        </w:rPr>
      </w:pPr>
      <w:r w:rsidRPr="00872816">
        <w:rPr>
          <w:rFonts w:ascii="Arial" w:hAnsi="Arial" w:cs="Arial"/>
          <w:sz w:val="22"/>
          <w:szCs w:val="22"/>
          <w:lang w:eastAsia="en-IN"/>
        </w:rPr>
        <w:t>In order to create awareness about the potential and prospect of food processing industry in the country, this Ministry provides assistance for</w:t>
      </w:r>
      <w:r>
        <w:rPr>
          <w:rFonts w:ascii="Arial" w:hAnsi="Arial" w:cs="Arial"/>
          <w:sz w:val="22"/>
          <w:szCs w:val="22"/>
          <w:lang w:eastAsia="en-IN"/>
        </w:rPr>
        <w:t xml:space="preserve"> </w:t>
      </w:r>
      <w:r w:rsidRPr="00872816">
        <w:rPr>
          <w:rFonts w:ascii="Arial" w:hAnsi="Arial" w:cs="Arial"/>
          <w:sz w:val="22"/>
          <w:szCs w:val="22"/>
          <w:lang w:eastAsia="en-IN"/>
        </w:rPr>
        <w:t>Organizing Workshops, Seminars, Exhibitions and Fairs</w:t>
      </w:r>
      <w:r>
        <w:rPr>
          <w:rFonts w:ascii="Arial" w:hAnsi="Arial" w:cs="Arial"/>
          <w:sz w:val="22"/>
          <w:szCs w:val="22"/>
          <w:lang w:eastAsia="en-IN"/>
        </w:rPr>
        <w:t xml:space="preserve">, </w:t>
      </w:r>
      <w:r w:rsidRPr="00872816">
        <w:rPr>
          <w:rFonts w:ascii="Arial" w:hAnsi="Arial" w:cs="Arial"/>
          <w:sz w:val="22"/>
          <w:szCs w:val="22"/>
          <w:lang w:eastAsia="en-IN"/>
        </w:rPr>
        <w:t>Commissioning of Studies/ Surveys, etc.</w:t>
      </w:r>
      <w:r>
        <w:rPr>
          <w:rFonts w:ascii="Arial" w:hAnsi="Arial" w:cs="Arial"/>
          <w:sz w:val="22"/>
          <w:szCs w:val="22"/>
          <w:lang w:eastAsia="en-IN"/>
        </w:rPr>
        <w:t xml:space="preserve">, </w:t>
      </w:r>
      <w:r w:rsidRPr="00872816">
        <w:rPr>
          <w:rFonts w:ascii="Arial" w:hAnsi="Arial" w:cs="Arial"/>
          <w:sz w:val="22"/>
          <w:szCs w:val="22"/>
          <w:lang w:eastAsia="en-IN"/>
        </w:rPr>
        <w:t>Participation in national/international fairs/exhibitions, etc.</w:t>
      </w:r>
    </w:p>
    <w:p w14:paraId="68C44E92" w14:textId="6357A70C" w:rsidR="00AC21AD" w:rsidRDefault="009078D2" w:rsidP="00557D08">
      <w:pPr>
        <w:pStyle w:val="ListParagraph"/>
        <w:numPr>
          <w:ilvl w:val="2"/>
          <w:numId w:val="21"/>
        </w:numPr>
        <w:adjustRightInd w:val="0"/>
        <w:spacing w:before="240" w:line="360" w:lineRule="auto"/>
        <w:ind w:left="993" w:right="-425" w:hanging="284"/>
        <w:jc w:val="both"/>
        <w:rPr>
          <w:rFonts w:ascii="Arial" w:hAnsi="Arial" w:cs="Arial"/>
          <w:sz w:val="22"/>
          <w:szCs w:val="22"/>
          <w:lang w:eastAsia="en-IN"/>
        </w:rPr>
      </w:pPr>
      <w:r w:rsidRPr="009078D2">
        <w:rPr>
          <w:rFonts w:ascii="Arial" w:hAnsi="Arial" w:cs="Arial"/>
          <w:sz w:val="22"/>
          <w:szCs w:val="22"/>
          <w:lang w:eastAsia="en-IN"/>
        </w:rPr>
        <w:t xml:space="preserve">Creating modern infrastructure for supporting the growth of food processing sector through implementation of the Schemes of Mega Food Parks, Integrated Cold Chain and Value </w:t>
      </w:r>
      <w:r w:rsidRPr="009078D2">
        <w:rPr>
          <w:rFonts w:ascii="Arial" w:hAnsi="Arial" w:cs="Arial"/>
          <w:sz w:val="22"/>
          <w:szCs w:val="22"/>
          <w:lang w:eastAsia="en-IN"/>
        </w:rPr>
        <w:lastRenderedPageBreak/>
        <w:t>Addition Infrastructure, Agro Processing Cluster, Backward &amp; Forward Linkages, Creation/Expansion of Food Processing and Preservation Capacities etc under PM Kisan Sampada Yojana (PMKSY), PM Formalization of Micro Food Processing Enterprises (PMFME) Scheme and Production Linked Incentive Scheme for food processing Industry (PLISFPI).</w:t>
      </w:r>
    </w:p>
    <w:p w14:paraId="473E5CA1" w14:textId="77777777" w:rsidR="007D2EA3" w:rsidRDefault="007D2EA3" w:rsidP="00557D08">
      <w:pPr>
        <w:pStyle w:val="ListParagraph"/>
        <w:adjustRightInd w:val="0"/>
        <w:spacing w:line="360" w:lineRule="auto"/>
        <w:ind w:left="993" w:right="-425"/>
        <w:jc w:val="both"/>
        <w:rPr>
          <w:rFonts w:ascii="Arial" w:hAnsi="Arial" w:cs="Arial"/>
          <w:sz w:val="22"/>
          <w:szCs w:val="22"/>
          <w:lang w:eastAsia="en-IN"/>
        </w:rPr>
      </w:pPr>
    </w:p>
    <w:p w14:paraId="313784A9" w14:textId="1B02B515" w:rsidR="00B92A1B" w:rsidRPr="00B92A1B" w:rsidRDefault="00797D7C" w:rsidP="00557D08">
      <w:pPr>
        <w:pStyle w:val="ListParagraph"/>
        <w:numPr>
          <w:ilvl w:val="0"/>
          <w:numId w:val="21"/>
        </w:numPr>
        <w:spacing w:line="360" w:lineRule="auto"/>
        <w:ind w:left="567" w:right="-425" w:hanging="425"/>
        <w:jc w:val="both"/>
        <w:rPr>
          <w:rFonts w:ascii="Arial" w:hAnsi="Arial" w:cs="Arial"/>
          <w:b/>
          <w:bCs/>
          <w:sz w:val="22"/>
          <w:szCs w:val="22"/>
          <w:lang w:eastAsia="en-IN"/>
        </w:rPr>
      </w:pPr>
      <w:r w:rsidRPr="00B92A1B">
        <w:rPr>
          <w:rFonts w:ascii="Arial" w:hAnsi="Arial" w:cs="Arial"/>
          <w:b/>
          <w:bCs/>
          <w:sz w:val="22"/>
          <w:szCs w:val="22"/>
          <w:lang w:eastAsia="en-IN"/>
        </w:rPr>
        <w:t>OUTLOOK</w:t>
      </w:r>
      <w:r w:rsidR="00B92A1B" w:rsidRPr="00B92A1B">
        <w:rPr>
          <w:rFonts w:ascii="Arial" w:hAnsi="Arial" w:cs="Arial"/>
          <w:b/>
          <w:bCs/>
          <w:sz w:val="22"/>
          <w:szCs w:val="22"/>
          <w:lang w:eastAsia="en-IN"/>
        </w:rPr>
        <w:t xml:space="preserve">: </w:t>
      </w:r>
      <w:r w:rsidR="00B92A1B" w:rsidRPr="00B92A1B">
        <w:rPr>
          <w:rFonts w:ascii="Arial" w:hAnsi="Arial" w:cs="Arial"/>
          <w:sz w:val="22"/>
          <w:szCs w:val="22"/>
          <w:lang w:eastAsia="en-IN"/>
        </w:rPr>
        <w:t>The Indian food processing industry is large and evolving. The industry offers several food and beverage products. In recent years, industry players have expanded into categories such as organic food, international and exotic cuisines and ready-to-eat food. Robust supply-side opportunities support the industry. India is among the top</w:t>
      </w:r>
      <w:r w:rsidR="00B92A1B">
        <w:rPr>
          <w:rFonts w:ascii="Arial" w:hAnsi="Arial" w:cs="Arial"/>
          <w:sz w:val="22"/>
          <w:szCs w:val="22"/>
          <w:lang w:eastAsia="en-IN"/>
        </w:rPr>
        <w:t xml:space="preserve"> </w:t>
      </w:r>
      <w:r w:rsidR="00B92A1B" w:rsidRPr="00B92A1B">
        <w:rPr>
          <w:rFonts w:ascii="Arial" w:hAnsi="Arial" w:cs="Arial"/>
          <w:sz w:val="22"/>
          <w:szCs w:val="22"/>
          <w:lang w:eastAsia="en-IN"/>
        </w:rPr>
        <w:t xml:space="preserve">producers of several food products such as milk, wheat and fish. The country has a young and talented workforce that can efficiently handle the production, research and development, marketing and other functions of food processing companies. On the demand side, the industry is supported by a large, young, urban population with increasing spending power. </w:t>
      </w:r>
    </w:p>
    <w:p w14:paraId="125DC796" w14:textId="3A1F6014" w:rsidR="00B92A1B" w:rsidRPr="00B92A1B" w:rsidRDefault="00B92A1B" w:rsidP="00557D08">
      <w:pPr>
        <w:pStyle w:val="ListParagraph"/>
        <w:spacing w:before="240" w:line="360" w:lineRule="auto"/>
        <w:ind w:left="567" w:right="-425"/>
        <w:jc w:val="both"/>
        <w:rPr>
          <w:rFonts w:ascii="Arial" w:hAnsi="Arial" w:cs="Arial"/>
          <w:sz w:val="22"/>
          <w:szCs w:val="22"/>
          <w:lang w:eastAsia="en-IN"/>
        </w:rPr>
      </w:pPr>
      <w:r w:rsidRPr="00B92A1B">
        <w:rPr>
          <w:rFonts w:ascii="Arial" w:hAnsi="Arial" w:cs="Arial"/>
          <w:sz w:val="22"/>
          <w:szCs w:val="22"/>
          <w:lang w:eastAsia="en-IN"/>
        </w:rPr>
        <w:t>The country is expected to overtake China in terms of population, supporting growth of the industry. The industry is also a major exporter. Despite the pandemic and supply chain restrictions, the food processing industry's exports grew in FY22. Agriculture and food processing exports crossed US$ 25 billion in FY22. The ongoing crises in Europe due to droughts and food shortages caused by the Russia-Ukraine crisis have opened</w:t>
      </w:r>
      <w:r>
        <w:rPr>
          <w:rFonts w:ascii="Arial" w:hAnsi="Arial" w:cs="Arial"/>
          <w:sz w:val="22"/>
          <w:szCs w:val="22"/>
          <w:lang w:eastAsia="en-IN"/>
        </w:rPr>
        <w:t xml:space="preserve"> </w:t>
      </w:r>
      <w:r w:rsidRPr="00B92A1B">
        <w:rPr>
          <w:rFonts w:ascii="Arial" w:hAnsi="Arial" w:cs="Arial"/>
          <w:sz w:val="22"/>
          <w:szCs w:val="22"/>
          <w:lang w:eastAsia="en-IN"/>
        </w:rPr>
        <w:t>several new opportunities in food processing</w:t>
      </w:r>
      <w:r>
        <w:rPr>
          <w:rFonts w:ascii="Arial" w:hAnsi="Arial" w:cs="Arial"/>
          <w:sz w:val="22"/>
          <w:szCs w:val="22"/>
          <w:lang w:eastAsia="en-IN"/>
        </w:rPr>
        <w:t xml:space="preserve"> </w:t>
      </w:r>
      <w:r w:rsidRPr="00B92A1B">
        <w:rPr>
          <w:rFonts w:ascii="Arial" w:hAnsi="Arial" w:cs="Arial"/>
          <w:sz w:val="22"/>
          <w:szCs w:val="22"/>
          <w:lang w:eastAsia="en-IN"/>
        </w:rPr>
        <w:t>exports.</w:t>
      </w:r>
    </w:p>
    <w:p w14:paraId="32E94D15" w14:textId="77777777" w:rsidR="00F0599E" w:rsidRDefault="00B92A1B" w:rsidP="00557D08">
      <w:pPr>
        <w:pStyle w:val="ListParagraph"/>
        <w:spacing w:before="240" w:line="360" w:lineRule="auto"/>
        <w:ind w:left="567" w:right="-425"/>
        <w:jc w:val="both"/>
        <w:rPr>
          <w:rFonts w:ascii="Arial" w:hAnsi="Arial" w:cs="Arial"/>
          <w:sz w:val="22"/>
          <w:szCs w:val="22"/>
          <w:lang w:eastAsia="en-IN"/>
        </w:rPr>
      </w:pPr>
      <w:r w:rsidRPr="00B92A1B">
        <w:rPr>
          <w:rFonts w:ascii="Arial" w:hAnsi="Arial" w:cs="Arial"/>
          <w:sz w:val="22"/>
          <w:szCs w:val="22"/>
          <w:lang w:eastAsia="en-IN"/>
        </w:rPr>
        <w:t>Indian food processing companies have</w:t>
      </w:r>
      <w:r w:rsidR="00D60559">
        <w:rPr>
          <w:rFonts w:ascii="Arial" w:hAnsi="Arial" w:cs="Arial"/>
          <w:sz w:val="22"/>
          <w:szCs w:val="22"/>
          <w:lang w:eastAsia="en-IN"/>
        </w:rPr>
        <w:t xml:space="preserve"> </w:t>
      </w:r>
      <w:r w:rsidRPr="00B92A1B">
        <w:rPr>
          <w:rFonts w:ascii="Arial" w:hAnsi="Arial" w:cs="Arial"/>
          <w:sz w:val="22"/>
          <w:szCs w:val="22"/>
          <w:lang w:eastAsia="en-IN"/>
        </w:rPr>
        <w:t>grown significantly. Many such companies</w:t>
      </w:r>
      <w:r w:rsidR="00D60559">
        <w:rPr>
          <w:rFonts w:ascii="Arial" w:hAnsi="Arial" w:cs="Arial"/>
          <w:sz w:val="22"/>
          <w:szCs w:val="22"/>
          <w:lang w:eastAsia="en-IN"/>
        </w:rPr>
        <w:t xml:space="preserve"> </w:t>
      </w:r>
      <w:r w:rsidRPr="00B92A1B">
        <w:rPr>
          <w:rFonts w:ascii="Arial" w:hAnsi="Arial" w:cs="Arial"/>
          <w:sz w:val="22"/>
          <w:szCs w:val="22"/>
          <w:lang w:eastAsia="en-IN"/>
        </w:rPr>
        <w:t>had humble beginnings, starting production</w:t>
      </w:r>
      <w:r w:rsidR="00D60559">
        <w:rPr>
          <w:rFonts w:ascii="Arial" w:hAnsi="Arial" w:cs="Arial"/>
          <w:sz w:val="22"/>
          <w:szCs w:val="22"/>
          <w:lang w:eastAsia="en-IN"/>
        </w:rPr>
        <w:t xml:space="preserve"> </w:t>
      </w:r>
      <w:r w:rsidRPr="00B92A1B">
        <w:rPr>
          <w:rFonts w:ascii="Arial" w:hAnsi="Arial" w:cs="Arial"/>
          <w:sz w:val="22"/>
          <w:szCs w:val="22"/>
          <w:lang w:eastAsia="en-IN"/>
        </w:rPr>
        <w:t>locally and on a small scale. Nevertheless,</w:t>
      </w:r>
      <w:r w:rsidR="00D60559">
        <w:rPr>
          <w:rFonts w:ascii="Arial" w:hAnsi="Arial" w:cs="Arial"/>
          <w:sz w:val="22"/>
          <w:szCs w:val="22"/>
          <w:lang w:eastAsia="en-IN"/>
        </w:rPr>
        <w:t xml:space="preserve"> </w:t>
      </w:r>
      <w:r w:rsidRPr="00B92A1B">
        <w:rPr>
          <w:rFonts w:ascii="Arial" w:hAnsi="Arial" w:cs="Arial"/>
          <w:sz w:val="22"/>
          <w:szCs w:val="22"/>
          <w:lang w:eastAsia="en-IN"/>
        </w:rPr>
        <w:t>their success enabled them to reach new</w:t>
      </w:r>
      <w:r w:rsidR="00D60559">
        <w:rPr>
          <w:rFonts w:ascii="Arial" w:hAnsi="Arial" w:cs="Arial"/>
          <w:sz w:val="22"/>
          <w:szCs w:val="22"/>
          <w:lang w:eastAsia="en-IN"/>
        </w:rPr>
        <w:t xml:space="preserve"> </w:t>
      </w:r>
      <w:r w:rsidRPr="00B92A1B">
        <w:rPr>
          <w:rFonts w:ascii="Arial" w:hAnsi="Arial" w:cs="Arial"/>
          <w:sz w:val="22"/>
          <w:szCs w:val="22"/>
          <w:lang w:eastAsia="en-IN"/>
        </w:rPr>
        <w:t>heights. Parle is currently one of the largest</w:t>
      </w:r>
      <w:r w:rsidR="00D60559">
        <w:rPr>
          <w:rFonts w:ascii="Arial" w:hAnsi="Arial" w:cs="Arial"/>
          <w:sz w:val="22"/>
          <w:szCs w:val="22"/>
          <w:lang w:eastAsia="en-IN"/>
        </w:rPr>
        <w:t xml:space="preserve"> </w:t>
      </w:r>
      <w:r w:rsidR="00D60559" w:rsidRPr="00D60559">
        <w:rPr>
          <w:rFonts w:ascii="Arial" w:hAnsi="Arial" w:cs="Arial"/>
          <w:sz w:val="22"/>
          <w:szCs w:val="22"/>
          <w:lang w:eastAsia="en-IN"/>
        </w:rPr>
        <w:t>food processing companies in India. AMUL's</w:t>
      </w:r>
      <w:r w:rsidR="00D60559">
        <w:rPr>
          <w:rFonts w:ascii="Arial" w:hAnsi="Arial" w:cs="Arial"/>
          <w:sz w:val="22"/>
          <w:szCs w:val="22"/>
          <w:lang w:eastAsia="en-IN"/>
        </w:rPr>
        <w:t xml:space="preserve"> </w:t>
      </w:r>
      <w:r w:rsidR="00D60559" w:rsidRPr="00D60559">
        <w:rPr>
          <w:rFonts w:ascii="Arial" w:hAnsi="Arial" w:cs="Arial"/>
          <w:sz w:val="22"/>
          <w:szCs w:val="22"/>
          <w:lang w:eastAsia="en-IN"/>
        </w:rPr>
        <w:t>success is displayed as an example to follow</w:t>
      </w:r>
      <w:r w:rsidR="00D60559">
        <w:rPr>
          <w:rFonts w:ascii="Arial" w:hAnsi="Arial" w:cs="Arial"/>
          <w:sz w:val="22"/>
          <w:szCs w:val="22"/>
          <w:lang w:eastAsia="en-IN"/>
        </w:rPr>
        <w:t xml:space="preserve"> </w:t>
      </w:r>
      <w:r w:rsidR="00D60559" w:rsidRPr="00D60559">
        <w:rPr>
          <w:rFonts w:ascii="Arial" w:hAnsi="Arial" w:cs="Arial"/>
          <w:sz w:val="22"/>
          <w:szCs w:val="22"/>
          <w:lang w:eastAsia="en-IN"/>
        </w:rPr>
        <w:t>for cooperatives worldwide, as its efficient</w:t>
      </w:r>
      <w:r w:rsidR="00D60559">
        <w:rPr>
          <w:rFonts w:ascii="Arial" w:hAnsi="Arial" w:cs="Arial"/>
          <w:sz w:val="22"/>
          <w:szCs w:val="22"/>
          <w:lang w:eastAsia="en-IN"/>
        </w:rPr>
        <w:t xml:space="preserve"> </w:t>
      </w:r>
      <w:r w:rsidR="00D60559" w:rsidRPr="00D60559">
        <w:rPr>
          <w:rFonts w:ascii="Arial" w:hAnsi="Arial" w:cs="Arial"/>
          <w:sz w:val="22"/>
          <w:szCs w:val="22"/>
          <w:lang w:eastAsia="en-IN"/>
        </w:rPr>
        <w:t>execution played a significant part in India</w:t>
      </w:r>
      <w:r w:rsidR="00D60559">
        <w:rPr>
          <w:rFonts w:ascii="Arial" w:hAnsi="Arial" w:cs="Arial"/>
          <w:sz w:val="22"/>
          <w:szCs w:val="22"/>
          <w:lang w:eastAsia="en-IN"/>
        </w:rPr>
        <w:t xml:space="preserve"> </w:t>
      </w:r>
      <w:r w:rsidR="00D60559" w:rsidRPr="00D60559">
        <w:rPr>
          <w:rFonts w:ascii="Arial" w:hAnsi="Arial" w:cs="Arial"/>
          <w:sz w:val="22"/>
          <w:szCs w:val="22"/>
          <w:lang w:eastAsia="en-IN"/>
        </w:rPr>
        <w:t>being the largest milk producer. The</w:t>
      </w:r>
      <w:r w:rsidR="00D60559">
        <w:rPr>
          <w:rFonts w:ascii="Arial" w:hAnsi="Arial" w:cs="Arial"/>
          <w:sz w:val="22"/>
          <w:szCs w:val="22"/>
          <w:lang w:eastAsia="en-IN"/>
        </w:rPr>
        <w:t xml:space="preserve"> </w:t>
      </w:r>
      <w:r w:rsidR="00D60559" w:rsidRPr="00D60559">
        <w:rPr>
          <w:rFonts w:ascii="Arial" w:hAnsi="Arial" w:cs="Arial"/>
          <w:sz w:val="22"/>
          <w:szCs w:val="22"/>
          <w:lang w:eastAsia="en-IN"/>
        </w:rPr>
        <w:t>government is keen on the success of the</w:t>
      </w:r>
      <w:r w:rsidR="00D60559">
        <w:rPr>
          <w:rFonts w:ascii="Arial" w:hAnsi="Arial" w:cs="Arial"/>
          <w:sz w:val="22"/>
          <w:szCs w:val="22"/>
          <w:lang w:eastAsia="en-IN"/>
        </w:rPr>
        <w:t xml:space="preserve"> </w:t>
      </w:r>
      <w:r w:rsidR="00D60559" w:rsidRPr="00D60559">
        <w:rPr>
          <w:rFonts w:ascii="Arial" w:hAnsi="Arial" w:cs="Arial"/>
          <w:sz w:val="22"/>
          <w:szCs w:val="22"/>
          <w:lang w:eastAsia="en-IN"/>
        </w:rPr>
        <w:t xml:space="preserve">Indian food processing industry. </w:t>
      </w:r>
    </w:p>
    <w:p w14:paraId="6CB3A8F3" w14:textId="3B3EDB2C" w:rsidR="00285CDD" w:rsidRDefault="00D60559" w:rsidP="00557D08">
      <w:pPr>
        <w:pStyle w:val="ListParagraph"/>
        <w:spacing w:before="240" w:line="360" w:lineRule="auto"/>
        <w:ind w:left="567" w:right="-425"/>
        <w:jc w:val="both"/>
      </w:pPr>
      <w:r w:rsidRPr="00D60559">
        <w:rPr>
          <w:rFonts w:ascii="Arial" w:hAnsi="Arial" w:cs="Arial"/>
          <w:sz w:val="22"/>
          <w:szCs w:val="22"/>
          <w:lang w:eastAsia="en-IN"/>
        </w:rPr>
        <w:t>The MoFPl is</w:t>
      </w:r>
      <w:r>
        <w:rPr>
          <w:rFonts w:ascii="Arial" w:hAnsi="Arial" w:cs="Arial"/>
          <w:sz w:val="22"/>
          <w:szCs w:val="22"/>
          <w:lang w:eastAsia="en-IN"/>
        </w:rPr>
        <w:t xml:space="preserve"> </w:t>
      </w:r>
      <w:r w:rsidRPr="00D60559">
        <w:rPr>
          <w:rFonts w:ascii="Arial" w:hAnsi="Arial" w:cs="Arial"/>
          <w:sz w:val="22"/>
          <w:szCs w:val="22"/>
          <w:lang w:eastAsia="en-IN"/>
        </w:rPr>
        <w:t xml:space="preserve">the key ministry in formulating policies </w:t>
      </w:r>
      <w:r>
        <w:rPr>
          <w:rFonts w:ascii="Arial" w:hAnsi="Arial" w:cs="Arial"/>
          <w:sz w:val="22"/>
          <w:szCs w:val="22"/>
          <w:lang w:eastAsia="en-IN"/>
        </w:rPr>
        <w:t xml:space="preserve">and </w:t>
      </w:r>
      <w:r w:rsidRPr="00D60559">
        <w:rPr>
          <w:rFonts w:ascii="Arial" w:hAnsi="Arial" w:cs="Arial"/>
          <w:sz w:val="22"/>
          <w:szCs w:val="22"/>
          <w:lang w:eastAsia="en-IN"/>
        </w:rPr>
        <w:t>reforms to grow and develop the industry.</w:t>
      </w:r>
      <w:r>
        <w:rPr>
          <w:rFonts w:ascii="Arial" w:hAnsi="Arial" w:cs="Arial"/>
          <w:sz w:val="22"/>
          <w:szCs w:val="22"/>
          <w:lang w:eastAsia="en-IN"/>
        </w:rPr>
        <w:t xml:space="preserve"> </w:t>
      </w:r>
      <w:r w:rsidRPr="00D60559">
        <w:rPr>
          <w:rFonts w:ascii="Arial" w:hAnsi="Arial" w:cs="Arial"/>
          <w:sz w:val="22"/>
          <w:szCs w:val="22"/>
          <w:lang w:eastAsia="en-IN"/>
        </w:rPr>
        <w:t>The government also launched several</w:t>
      </w:r>
      <w:r>
        <w:rPr>
          <w:rFonts w:ascii="Arial" w:hAnsi="Arial" w:cs="Arial"/>
          <w:sz w:val="22"/>
          <w:szCs w:val="22"/>
          <w:lang w:eastAsia="en-IN"/>
        </w:rPr>
        <w:t xml:space="preserve"> </w:t>
      </w:r>
      <w:r w:rsidRPr="00D60559">
        <w:rPr>
          <w:rFonts w:ascii="Arial" w:hAnsi="Arial" w:cs="Arial"/>
          <w:sz w:val="22"/>
          <w:szCs w:val="22"/>
          <w:lang w:eastAsia="en-IN"/>
        </w:rPr>
        <w:t>initiatives to promote the industry and</w:t>
      </w:r>
      <w:r>
        <w:rPr>
          <w:rFonts w:ascii="Arial" w:hAnsi="Arial" w:cs="Arial"/>
          <w:sz w:val="22"/>
          <w:szCs w:val="22"/>
          <w:lang w:eastAsia="en-IN"/>
        </w:rPr>
        <w:t xml:space="preserve"> </w:t>
      </w:r>
      <w:r w:rsidRPr="00D60559">
        <w:rPr>
          <w:rFonts w:ascii="Arial" w:hAnsi="Arial" w:cs="Arial"/>
          <w:sz w:val="22"/>
          <w:szCs w:val="22"/>
          <w:lang w:eastAsia="en-IN"/>
        </w:rPr>
        <w:t xml:space="preserve">incentivise export growth, </w:t>
      </w:r>
      <w:r w:rsidR="00797D7C" w:rsidRPr="00D60559">
        <w:rPr>
          <w:rFonts w:ascii="Arial" w:hAnsi="Arial" w:cs="Arial"/>
          <w:sz w:val="22"/>
          <w:szCs w:val="22"/>
          <w:lang w:eastAsia="en-IN"/>
        </w:rPr>
        <w:t>with</w:t>
      </w:r>
      <w:r w:rsidRPr="00D60559">
        <w:rPr>
          <w:rFonts w:ascii="Arial" w:hAnsi="Arial" w:cs="Arial"/>
          <w:sz w:val="22"/>
          <w:szCs w:val="22"/>
          <w:lang w:eastAsia="en-IN"/>
        </w:rPr>
        <w:t xml:space="preserve"> support from</w:t>
      </w:r>
      <w:r>
        <w:rPr>
          <w:rFonts w:ascii="Arial" w:hAnsi="Arial" w:cs="Arial"/>
          <w:sz w:val="22"/>
          <w:szCs w:val="22"/>
          <w:lang w:eastAsia="en-IN"/>
        </w:rPr>
        <w:t xml:space="preserve"> </w:t>
      </w:r>
      <w:r w:rsidRPr="00D60559">
        <w:rPr>
          <w:rFonts w:ascii="Arial" w:hAnsi="Arial" w:cs="Arial"/>
          <w:sz w:val="22"/>
          <w:szCs w:val="22"/>
          <w:lang w:eastAsia="en-IN"/>
        </w:rPr>
        <w:t>the government, strong positioning in an</w:t>
      </w:r>
      <w:r>
        <w:rPr>
          <w:rFonts w:ascii="Arial" w:hAnsi="Arial" w:cs="Arial"/>
          <w:sz w:val="22"/>
          <w:szCs w:val="22"/>
          <w:lang w:eastAsia="en-IN"/>
        </w:rPr>
        <w:t xml:space="preserve"> </w:t>
      </w:r>
      <w:r w:rsidRPr="00D60559">
        <w:rPr>
          <w:rFonts w:ascii="Arial" w:hAnsi="Arial" w:cs="Arial"/>
          <w:sz w:val="22"/>
          <w:szCs w:val="22"/>
          <w:lang w:eastAsia="en-IN"/>
        </w:rPr>
        <w:t>attractive market and effective execution,</w:t>
      </w:r>
      <w:r>
        <w:rPr>
          <w:rFonts w:ascii="Arial" w:hAnsi="Arial" w:cs="Arial"/>
          <w:sz w:val="22"/>
          <w:szCs w:val="22"/>
          <w:lang w:eastAsia="en-IN"/>
        </w:rPr>
        <w:t xml:space="preserve"> </w:t>
      </w:r>
      <w:r w:rsidRPr="00D60559">
        <w:rPr>
          <w:rFonts w:ascii="Arial" w:hAnsi="Arial" w:cs="Arial"/>
          <w:sz w:val="22"/>
          <w:szCs w:val="22"/>
          <w:lang w:eastAsia="en-IN"/>
        </w:rPr>
        <w:t>India's food processing industry is bound to</w:t>
      </w:r>
      <w:r>
        <w:rPr>
          <w:rFonts w:ascii="Arial" w:hAnsi="Arial" w:cs="Arial"/>
          <w:sz w:val="22"/>
          <w:szCs w:val="22"/>
          <w:lang w:eastAsia="en-IN"/>
        </w:rPr>
        <w:t xml:space="preserve"> </w:t>
      </w:r>
      <w:r w:rsidRPr="00D60559">
        <w:rPr>
          <w:rFonts w:ascii="Arial" w:hAnsi="Arial" w:cs="Arial"/>
          <w:sz w:val="22"/>
          <w:szCs w:val="22"/>
          <w:lang w:eastAsia="en-IN"/>
        </w:rPr>
        <w:t>reach new heights.</w:t>
      </w:r>
      <w:r>
        <w:rPr>
          <w:rFonts w:ascii="Arial" w:hAnsi="Arial" w:cs="Arial"/>
          <w:sz w:val="22"/>
          <w:szCs w:val="22"/>
          <w:lang w:eastAsia="en-IN"/>
        </w:rPr>
        <w:t xml:space="preserve"> </w:t>
      </w:r>
      <w:r w:rsidR="00285CDD">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930698" w14:paraId="6D89B1CD" w14:textId="77777777" w:rsidTr="005E3BCA">
        <w:trPr>
          <w:trHeight w:val="20"/>
        </w:trPr>
        <w:tc>
          <w:tcPr>
            <w:tcW w:w="1612" w:type="dxa"/>
            <w:shd w:val="clear" w:color="auto" w:fill="002060"/>
            <w:vAlign w:val="center"/>
          </w:tcPr>
          <w:p w14:paraId="3FAA8FDE" w14:textId="77777777" w:rsidR="00930698" w:rsidRDefault="00930698" w:rsidP="00CA7176">
            <w:pPr>
              <w:jc w:val="center"/>
              <w:rPr>
                <w:rFonts w:ascii="Arial" w:hAnsi="Arial" w:cs="Arial"/>
                <w:b/>
                <w:i/>
                <w:sz w:val="22"/>
                <w:szCs w:val="22"/>
              </w:rPr>
            </w:pPr>
            <w:r>
              <w:rPr>
                <w:rFonts w:ascii="Arial" w:hAnsi="Arial" w:cs="Arial"/>
                <w:b/>
                <w:sz w:val="22"/>
                <w:szCs w:val="22"/>
              </w:rPr>
              <w:lastRenderedPageBreak/>
              <w:t>PART H</w:t>
            </w:r>
          </w:p>
        </w:tc>
        <w:tc>
          <w:tcPr>
            <w:tcW w:w="8169" w:type="dxa"/>
            <w:shd w:val="clear" w:color="auto" w:fill="DBE5F1"/>
            <w:vAlign w:val="center"/>
          </w:tcPr>
          <w:p w14:paraId="0D5E1649" w14:textId="316D75C8" w:rsidR="00930698" w:rsidRDefault="001842AC" w:rsidP="00CA7176">
            <w:pPr>
              <w:jc w:val="center"/>
              <w:rPr>
                <w:rFonts w:ascii="Arial" w:hAnsi="Arial" w:cs="Arial"/>
                <w:b/>
                <w:sz w:val="22"/>
                <w:szCs w:val="22"/>
              </w:rPr>
            </w:pPr>
            <w:r>
              <w:rPr>
                <w:rFonts w:ascii="Arial" w:hAnsi="Arial" w:cs="Arial"/>
                <w:b/>
                <w:sz w:val="22"/>
                <w:szCs w:val="22"/>
              </w:rPr>
              <w:t>SWOT</w:t>
            </w:r>
            <w:r w:rsidR="00930698">
              <w:rPr>
                <w:rFonts w:ascii="Arial" w:hAnsi="Arial" w:cs="Arial"/>
                <w:b/>
                <w:sz w:val="22"/>
                <w:szCs w:val="22"/>
              </w:rPr>
              <w:t xml:space="preserve"> ANALYSIS</w:t>
            </w:r>
          </w:p>
        </w:tc>
      </w:tr>
    </w:tbl>
    <w:p w14:paraId="6F3E2F54" w14:textId="77777777" w:rsidR="00930698" w:rsidRPr="008E16C3" w:rsidRDefault="00930698" w:rsidP="006E46A6">
      <w:pPr>
        <w:tabs>
          <w:tab w:val="left" w:pos="993"/>
          <w:tab w:val="left" w:pos="4253"/>
        </w:tabs>
        <w:autoSpaceDE w:val="0"/>
        <w:autoSpaceDN w:val="0"/>
        <w:spacing w:line="360" w:lineRule="auto"/>
        <w:ind w:right="212"/>
        <w:jc w:val="both"/>
        <w:rPr>
          <w:rFonts w:ascii="Arial" w:hAnsi="Arial" w:cs="Arial"/>
          <w:sz w:val="10"/>
          <w:szCs w:val="22"/>
          <w:lang w:eastAsia="en-IN"/>
        </w:rPr>
      </w:pPr>
    </w:p>
    <w:p w14:paraId="7B73BF15" w14:textId="77777777" w:rsidR="00E64F1D" w:rsidRPr="008E16C3" w:rsidRDefault="00E64F1D" w:rsidP="006E46A6">
      <w:pPr>
        <w:tabs>
          <w:tab w:val="left" w:pos="993"/>
          <w:tab w:val="left" w:pos="4253"/>
        </w:tabs>
        <w:autoSpaceDE w:val="0"/>
        <w:autoSpaceDN w:val="0"/>
        <w:spacing w:line="360" w:lineRule="auto"/>
        <w:ind w:left="-142" w:right="212"/>
        <w:jc w:val="both"/>
        <w:rPr>
          <w:rFonts w:ascii="Arial" w:hAnsi="Arial" w:cs="Arial"/>
          <w:sz w:val="4"/>
          <w:szCs w:val="22"/>
          <w:lang w:eastAsia="en-IN"/>
        </w:rPr>
      </w:pPr>
    </w:p>
    <w:p w14:paraId="723CB9CF" w14:textId="35FB5576" w:rsidR="006E46A6" w:rsidRPr="008E16C3" w:rsidRDefault="00930698" w:rsidP="00930698">
      <w:pPr>
        <w:tabs>
          <w:tab w:val="left" w:pos="993"/>
          <w:tab w:val="left" w:pos="4253"/>
        </w:tabs>
        <w:autoSpaceDE w:val="0"/>
        <w:autoSpaceDN w:val="0"/>
        <w:spacing w:line="360" w:lineRule="auto"/>
        <w:ind w:right="212"/>
        <w:jc w:val="both"/>
        <w:rPr>
          <w:rFonts w:ascii="Arial" w:hAnsi="Arial" w:cs="Arial"/>
          <w:sz w:val="4"/>
          <w:szCs w:val="22"/>
          <w:lang w:eastAsia="en-IN"/>
        </w:rPr>
      </w:pPr>
      <w:r>
        <w:rPr>
          <w:noProof/>
          <w:lang w:eastAsia="en-IN"/>
        </w:rPr>
        <w:drawing>
          <wp:inline distT="0" distB="0" distL="0" distR="0" wp14:anchorId="060A6D88" wp14:editId="2D3E7395">
            <wp:extent cx="6286500" cy="8181975"/>
            <wp:effectExtent l="38100" t="0" r="19050" b="0"/>
            <wp:docPr id="25772838"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inline>
        </w:drawing>
      </w:r>
    </w:p>
    <w:p w14:paraId="56424DD3" w14:textId="77777777" w:rsidR="008E16C3" w:rsidRPr="008E16C3" w:rsidRDefault="008E16C3" w:rsidP="008E16C3">
      <w:pPr>
        <w:tabs>
          <w:tab w:val="left" w:pos="993"/>
          <w:tab w:val="left" w:pos="4253"/>
        </w:tabs>
        <w:autoSpaceDE w:val="0"/>
        <w:autoSpaceDN w:val="0"/>
        <w:spacing w:line="360" w:lineRule="auto"/>
        <w:ind w:left="-142" w:right="212"/>
        <w:jc w:val="both"/>
        <w:rPr>
          <w:rFonts w:ascii="Arial" w:hAnsi="Arial" w:cs="Arial"/>
          <w:sz w:val="4"/>
          <w:szCs w:val="22"/>
          <w:lang w:eastAsia="en-IN"/>
        </w:rPr>
      </w:pPr>
    </w:p>
    <w:p w14:paraId="1FF97D0A" w14:textId="77777777" w:rsidR="00A4523C" w:rsidRDefault="00A4523C" w:rsidP="0066090C">
      <w:pPr>
        <w:pStyle w:val="NormalWeb"/>
        <w:shd w:val="clear" w:color="auto" w:fill="FEFEFE"/>
        <w:spacing w:before="0" w:beforeAutospacing="0" w:after="0" w:afterAutospacing="0" w:line="360" w:lineRule="auto"/>
        <w:ind w:left="142" w:right="-286"/>
        <w:jc w:val="both"/>
        <w:rPr>
          <w:rFonts w:ascii="Arial" w:hAnsi="Arial" w:cs="Arial"/>
          <w:b/>
          <w:bCs/>
          <w:sz w:val="22"/>
          <w:szCs w:val="22"/>
        </w:rPr>
      </w:pPr>
    </w:p>
    <w:p w14:paraId="5F58CD57" w14:textId="1D3F0A15" w:rsidR="0066090C" w:rsidRPr="0066090C" w:rsidRDefault="0066090C" w:rsidP="00557D08">
      <w:pPr>
        <w:pStyle w:val="NormalWeb"/>
        <w:shd w:val="clear" w:color="auto" w:fill="FEFEFE"/>
        <w:spacing w:before="0" w:beforeAutospacing="0" w:after="0" w:afterAutospacing="0" w:line="360" w:lineRule="auto"/>
        <w:ind w:left="142" w:right="-425"/>
        <w:jc w:val="both"/>
        <w:rPr>
          <w:rFonts w:ascii="Arial" w:hAnsi="Arial" w:cs="Arial"/>
          <w:sz w:val="22"/>
          <w:szCs w:val="22"/>
        </w:rPr>
      </w:pPr>
      <w:r w:rsidRPr="0066090C">
        <w:rPr>
          <w:rFonts w:ascii="Arial" w:hAnsi="Arial" w:cs="Arial"/>
          <w:b/>
          <w:bCs/>
          <w:sz w:val="22"/>
          <w:szCs w:val="22"/>
        </w:rPr>
        <w:lastRenderedPageBreak/>
        <w:t>CONCLUSION:</w:t>
      </w:r>
      <w:r w:rsidR="00A4523C">
        <w:rPr>
          <w:rFonts w:ascii="Arial" w:hAnsi="Arial" w:cs="Arial"/>
          <w:b/>
          <w:bCs/>
          <w:sz w:val="22"/>
          <w:szCs w:val="22"/>
        </w:rPr>
        <w:t xml:space="preserve"> </w:t>
      </w:r>
      <w:r w:rsidRPr="0066090C">
        <w:rPr>
          <w:rFonts w:ascii="Arial" w:hAnsi="Arial" w:cs="Arial"/>
          <w:sz w:val="22"/>
          <w:szCs w:val="22"/>
        </w:rPr>
        <w:t>India is one of the world’s largest producers as well as consumer of food products, with the sector playing an important role in contributing to the development of the economy. Food processing industry in India is increasingly seen as a potential source for driving the rural economy as it brings about synergy between the consumer, industry and agriculture. A well-developed food processing industry is expected to increase farm gate prices, reduce wastages, ensure value addition, promote crop diversification, generate employment opportunities as well as export earnings. The challenges for the food processing sector are diverse and demanding, and need to be addressed on several fronts to derive maximum market benefits. A combination of uncontrollable and controllable factors has affected the growth of the sector and has acted as a hindrance in achieving its potential.</w:t>
      </w:r>
    </w:p>
    <w:p w14:paraId="35D977A8" w14:textId="77777777" w:rsidR="0066090C" w:rsidRDefault="0066090C"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1B203592" w14:textId="77777777" w:rsidR="005C117A" w:rsidRDefault="005C117A"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3DB3DECE" w14:textId="77777777" w:rsidR="005C117A" w:rsidRDefault="005C117A"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0F195E84" w14:textId="77777777" w:rsidR="00C15D31" w:rsidRDefault="00C15D31"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5B4B9EBB" w14:textId="77777777" w:rsidR="005C117A" w:rsidRDefault="005C117A" w:rsidP="00770249">
      <w:pPr>
        <w:pStyle w:val="NormalWeb"/>
        <w:shd w:val="clear" w:color="auto" w:fill="FEFEFE"/>
        <w:spacing w:before="0" w:beforeAutospacing="0" w:after="0" w:afterAutospacing="0" w:line="360" w:lineRule="auto"/>
        <w:ind w:right="-286"/>
        <w:jc w:val="both"/>
        <w:rPr>
          <w:rFonts w:ascii="Arial" w:hAnsi="Arial" w:cs="Arial"/>
          <w:sz w:val="22"/>
          <w:szCs w:val="22"/>
        </w:rPr>
      </w:pPr>
    </w:p>
    <w:p w14:paraId="2D3269C1" w14:textId="77777777" w:rsidR="000658F5" w:rsidRDefault="000658F5">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612"/>
        <w:gridCol w:w="8169"/>
      </w:tblGrid>
      <w:tr w:rsidR="00730DE9" w14:paraId="521DD175" w14:textId="77777777" w:rsidTr="005E3BCA">
        <w:trPr>
          <w:trHeight w:val="20"/>
        </w:trPr>
        <w:tc>
          <w:tcPr>
            <w:tcW w:w="1612" w:type="dxa"/>
            <w:shd w:val="clear" w:color="auto" w:fill="002060"/>
            <w:vAlign w:val="center"/>
          </w:tcPr>
          <w:p w14:paraId="45C3818B" w14:textId="34AEA784" w:rsidR="00730DE9" w:rsidRDefault="00730DE9" w:rsidP="00CA7176">
            <w:pPr>
              <w:jc w:val="center"/>
              <w:rPr>
                <w:rFonts w:ascii="Arial" w:hAnsi="Arial" w:cs="Arial"/>
                <w:b/>
                <w:i/>
                <w:sz w:val="22"/>
                <w:szCs w:val="22"/>
              </w:rPr>
            </w:pPr>
            <w:r>
              <w:rPr>
                <w:rFonts w:ascii="Arial" w:hAnsi="Arial" w:cs="Arial"/>
                <w:b/>
                <w:sz w:val="22"/>
                <w:szCs w:val="22"/>
              </w:rPr>
              <w:lastRenderedPageBreak/>
              <w:t xml:space="preserve">PART </w:t>
            </w:r>
            <w:r w:rsidR="0024417C">
              <w:rPr>
                <w:rFonts w:ascii="Arial" w:hAnsi="Arial" w:cs="Arial"/>
                <w:b/>
                <w:sz w:val="22"/>
                <w:szCs w:val="22"/>
              </w:rPr>
              <w:t>I</w:t>
            </w:r>
          </w:p>
        </w:tc>
        <w:tc>
          <w:tcPr>
            <w:tcW w:w="8169" w:type="dxa"/>
            <w:shd w:val="clear" w:color="auto" w:fill="DBE5F1"/>
            <w:vAlign w:val="center"/>
          </w:tcPr>
          <w:p w14:paraId="784D8CC1" w14:textId="293FC3D4" w:rsidR="00730DE9" w:rsidRDefault="00730DE9" w:rsidP="00CA7176">
            <w:pPr>
              <w:jc w:val="center"/>
              <w:rPr>
                <w:rFonts w:ascii="Arial" w:hAnsi="Arial" w:cs="Arial"/>
                <w:b/>
                <w:sz w:val="22"/>
                <w:szCs w:val="22"/>
              </w:rPr>
            </w:pPr>
            <w:r>
              <w:rPr>
                <w:rFonts w:ascii="Arial" w:hAnsi="Arial" w:cs="Arial"/>
                <w:b/>
                <w:sz w:val="22"/>
                <w:szCs w:val="22"/>
                <w:lang w:eastAsia="en-IN"/>
              </w:rPr>
              <w:t>STATUTORY APPROVALS | LICENCES | NOC</w:t>
            </w:r>
          </w:p>
        </w:tc>
      </w:tr>
    </w:tbl>
    <w:p w14:paraId="65C15AC1" w14:textId="77777777" w:rsidR="00730DE9" w:rsidRDefault="00730DE9" w:rsidP="00501C89">
      <w:pPr>
        <w:pStyle w:val="NormalWeb"/>
        <w:shd w:val="clear" w:color="auto" w:fill="FEFEFE"/>
        <w:spacing w:before="0" w:beforeAutospacing="0" w:after="0" w:afterAutospacing="0" w:line="360" w:lineRule="auto"/>
        <w:ind w:left="142" w:right="-427"/>
        <w:jc w:val="both"/>
        <w:rPr>
          <w:rFonts w:ascii="Arial" w:hAnsi="Arial" w:cs="Arial"/>
          <w:sz w:val="22"/>
          <w:szCs w:val="22"/>
        </w:rPr>
      </w:pPr>
    </w:p>
    <w:p w14:paraId="48382879" w14:textId="77777777" w:rsidR="00F55D05" w:rsidRDefault="00133542" w:rsidP="00557D08">
      <w:pPr>
        <w:pStyle w:val="NormalWeb"/>
        <w:shd w:val="clear" w:color="auto" w:fill="FEFEFE"/>
        <w:spacing w:before="0" w:beforeAutospacing="0" w:after="0" w:afterAutospacing="0" w:line="360" w:lineRule="auto"/>
        <w:ind w:left="142" w:right="-425"/>
        <w:jc w:val="both"/>
        <w:rPr>
          <w:rFonts w:ascii="Arial" w:hAnsi="Arial" w:cs="Arial"/>
          <w:sz w:val="22"/>
          <w:szCs w:val="22"/>
        </w:rPr>
      </w:pPr>
      <w:r w:rsidRPr="007047C7">
        <w:rPr>
          <w:rFonts w:ascii="Arial" w:hAnsi="Arial" w:cs="Arial"/>
          <w:sz w:val="22"/>
          <w:szCs w:val="22"/>
        </w:rPr>
        <w:t xml:space="preserve">As per the information provided by the client below </w:t>
      </w:r>
      <w:r w:rsidR="00733FF9">
        <w:rPr>
          <w:rFonts w:ascii="Arial" w:hAnsi="Arial" w:cs="Arial"/>
          <w:sz w:val="22"/>
          <w:szCs w:val="22"/>
        </w:rPr>
        <w:t xml:space="preserve">are the </w:t>
      </w:r>
      <w:r w:rsidR="00512E58">
        <w:rPr>
          <w:rFonts w:ascii="Arial" w:hAnsi="Arial" w:cs="Arial"/>
          <w:sz w:val="22"/>
          <w:szCs w:val="22"/>
        </w:rPr>
        <w:t xml:space="preserve">unit wise </w:t>
      </w:r>
      <w:r w:rsidR="00733FF9">
        <w:rPr>
          <w:rFonts w:ascii="Arial" w:hAnsi="Arial" w:cs="Arial"/>
          <w:sz w:val="22"/>
          <w:szCs w:val="22"/>
        </w:rPr>
        <w:t>details of statutory approvals/licence/NOC:</w:t>
      </w:r>
    </w:p>
    <w:p w14:paraId="2D759388" w14:textId="38810B72" w:rsidR="00733FF9" w:rsidRPr="00F55D05" w:rsidRDefault="00F03559" w:rsidP="005F1EC6">
      <w:pPr>
        <w:pStyle w:val="NormalWeb"/>
        <w:numPr>
          <w:ilvl w:val="0"/>
          <w:numId w:val="16"/>
        </w:numPr>
        <w:shd w:val="clear" w:color="auto" w:fill="FEFEFE"/>
        <w:spacing w:before="0" w:beforeAutospacing="0" w:after="240" w:afterAutospacing="0" w:line="360" w:lineRule="auto"/>
        <w:ind w:right="-286"/>
        <w:jc w:val="center"/>
        <w:rPr>
          <w:rFonts w:ascii="Arial" w:hAnsi="Arial" w:cs="Arial"/>
          <w:b/>
          <w:sz w:val="22"/>
          <w:szCs w:val="22"/>
          <w:u w:val="single"/>
        </w:rPr>
      </w:pPr>
      <w:r>
        <w:rPr>
          <w:rFonts w:ascii="Arial" w:hAnsi="Arial" w:cs="Arial"/>
          <w:b/>
          <w:sz w:val="22"/>
          <w:szCs w:val="22"/>
          <w:u w:val="single"/>
        </w:rPr>
        <w:t>MURTHAL</w:t>
      </w:r>
      <w:r w:rsidR="00512E58" w:rsidRPr="00F55D05">
        <w:rPr>
          <w:rFonts w:ascii="Arial" w:hAnsi="Arial" w:cs="Arial"/>
          <w:b/>
          <w:sz w:val="22"/>
          <w:szCs w:val="22"/>
          <w:u w:val="single"/>
        </w:rPr>
        <w:t xml:space="preserve"> UNIT</w:t>
      </w:r>
    </w:p>
    <w:tbl>
      <w:tblPr>
        <w:tblStyle w:val="LightGrid-Accent5"/>
        <w:tblW w:w="9776" w:type="dxa"/>
        <w:tblInd w:w="13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822"/>
        <w:gridCol w:w="2242"/>
        <w:gridCol w:w="1984"/>
        <w:gridCol w:w="3119"/>
        <w:gridCol w:w="1609"/>
      </w:tblGrid>
      <w:tr w:rsidR="00F55D05" w:rsidRPr="00F62B71" w14:paraId="1767278D" w14:textId="77777777" w:rsidTr="005E3BCA">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822"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12A99FA0" w14:textId="2B0923AE" w:rsidR="00F55D05" w:rsidRPr="00F62B71" w:rsidRDefault="00F55D05" w:rsidP="005E3BCA">
            <w:pPr>
              <w:pStyle w:val="NoSpacing"/>
              <w:spacing w:line="276" w:lineRule="auto"/>
              <w:jc w:val="center"/>
              <w:rPr>
                <w:rFonts w:asciiTheme="minorHAnsi" w:hAnsiTheme="minorHAnsi" w:cstheme="minorHAnsi"/>
                <w:sz w:val="22"/>
                <w:szCs w:val="22"/>
              </w:rPr>
            </w:pPr>
            <w:r w:rsidRPr="00F62B71">
              <w:rPr>
                <w:rFonts w:asciiTheme="minorHAnsi" w:hAnsiTheme="minorHAnsi" w:cstheme="minorHAnsi"/>
                <w:sz w:val="22"/>
                <w:szCs w:val="22"/>
              </w:rPr>
              <w:t>S.</w:t>
            </w:r>
            <w:r w:rsidR="00730DE9">
              <w:rPr>
                <w:rFonts w:asciiTheme="minorHAnsi" w:hAnsiTheme="minorHAnsi" w:cstheme="minorHAnsi"/>
                <w:sz w:val="22"/>
                <w:szCs w:val="22"/>
              </w:rPr>
              <w:t xml:space="preserve"> </w:t>
            </w:r>
            <w:r w:rsidRPr="00F62B71">
              <w:rPr>
                <w:rFonts w:asciiTheme="minorHAnsi" w:hAnsiTheme="minorHAnsi" w:cstheme="minorHAnsi"/>
                <w:sz w:val="22"/>
                <w:szCs w:val="22"/>
              </w:rPr>
              <w:t>No.</w:t>
            </w:r>
          </w:p>
        </w:tc>
        <w:tc>
          <w:tcPr>
            <w:tcW w:w="2242" w:type="dxa"/>
            <w:tcBorders>
              <w:top w:val="none" w:sz="0" w:space="0" w:color="auto"/>
              <w:left w:val="none" w:sz="0" w:space="0" w:color="auto"/>
              <w:bottom w:val="none" w:sz="0" w:space="0" w:color="auto"/>
              <w:right w:val="none" w:sz="0" w:space="0" w:color="auto"/>
            </w:tcBorders>
            <w:shd w:val="clear" w:color="auto" w:fill="002060"/>
            <w:vAlign w:val="center"/>
          </w:tcPr>
          <w:p w14:paraId="105D8117" w14:textId="77777777" w:rsidR="00F55D05" w:rsidRPr="00F62B71" w:rsidRDefault="00F55D05" w:rsidP="005E3BCA">
            <w:pPr>
              <w:pStyle w:val="NoSpacing"/>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62B71">
              <w:rPr>
                <w:rFonts w:asciiTheme="minorHAnsi" w:hAnsiTheme="minorHAnsi" w:cstheme="minorHAnsi"/>
                <w:sz w:val="22"/>
                <w:szCs w:val="22"/>
              </w:rPr>
              <w:t>NAME OF LICENSE/ REGISTRATION</w:t>
            </w:r>
          </w:p>
        </w:tc>
        <w:tc>
          <w:tcPr>
            <w:tcW w:w="1984"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6E2DF92A" w14:textId="77777777" w:rsidR="00F55D05" w:rsidRPr="00F62B71" w:rsidRDefault="00F55D05" w:rsidP="005E3BC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PURPOSE</w:t>
            </w:r>
          </w:p>
        </w:tc>
        <w:tc>
          <w:tcPr>
            <w:tcW w:w="3119"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74BCA7BB" w14:textId="77777777" w:rsidR="00F55D05" w:rsidRPr="00F62B71" w:rsidRDefault="00F55D05" w:rsidP="005E3BC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LICENCE NO. WITH DATE</w:t>
            </w:r>
          </w:p>
        </w:tc>
        <w:tc>
          <w:tcPr>
            <w:tcW w:w="1609"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047BAB4C" w14:textId="77777777" w:rsidR="00F55D05" w:rsidRPr="00F62B71" w:rsidRDefault="00F55D05" w:rsidP="005E3BC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62B71">
              <w:rPr>
                <w:rFonts w:asciiTheme="minorHAnsi" w:hAnsiTheme="minorHAnsi" w:cstheme="minorHAnsi"/>
                <w:sz w:val="22"/>
                <w:szCs w:val="22"/>
              </w:rPr>
              <w:t>Current Status</w:t>
            </w:r>
          </w:p>
        </w:tc>
      </w:tr>
      <w:tr w:rsidR="00F55D05" w:rsidRPr="00F62B71" w14:paraId="2FD9E2A2" w14:textId="77777777" w:rsidTr="005E3BCA">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822"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6B6514C0" w14:textId="77777777" w:rsidR="00F55D05" w:rsidRPr="00F62B71" w:rsidRDefault="00F55D05" w:rsidP="009E35CE">
            <w:pPr>
              <w:pStyle w:val="NoSpacing"/>
              <w:spacing w:line="360" w:lineRule="auto"/>
              <w:jc w:val="center"/>
              <w:rPr>
                <w:rFonts w:asciiTheme="minorHAnsi" w:hAnsiTheme="minorHAnsi" w:cstheme="minorHAnsi"/>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002060"/>
            <w:vAlign w:val="center"/>
          </w:tcPr>
          <w:p w14:paraId="1FDA035C" w14:textId="77777777" w:rsidR="00F55D05" w:rsidRPr="00F62B71" w:rsidRDefault="00F55D05"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r w:rsidRPr="00F62B71">
              <w:rPr>
                <w:rFonts w:asciiTheme="minorHAnsi" w:hAnsiTheme="minorHAnsi" w:cstheme="minorHAnsi"/>
                <w:sz w:val="22"/>
                <w:szCs w:val="22"/>
              </w:rPr>
              <w:t>ISSUING AUTHORITY</w:t>
            </w:r>
          </w:p>
        </w:tc>
        <w:tc>
          <w:tcPr>
            <w:tcW w:w="1984"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09BFB2C6"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1A39FAF2"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609"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3D5CE56A" w14:textId="77777777" w:rsidR="00F55D05" w:rsidRPr="00F62B71" w:rsidRDefault="00F55D05" w:rsidP="00F62B7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A530B9" w:rsidRPr="000346C3" w14:paraId="63992FD9" w14:textId="77777777" w:rsidTr="00557D08">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82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4D8337F" w14:textId="77777777" w:rsidR="00A530B9" w:rsidRPr="00F62B71" w:rsidRDefault="00A530B9"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053C7664" w14:textId="77777777" w:rsidR="00A530B9" w:rsidRPr="00685CCF" w:rsidRDefault="00A530B9"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85CCF">
              <w:rPr>
                <w:rFonts w:asciiTheme="minorHAnsi" w:hAnsiTheme="minorHAnsi" w:cstheme="minorHAnsi"/>
                <w:b/>
                <w:color w:val="000000"/>
                <w:sz w:val="22"/>
                <w:szCs w:val="22"/>
              </w:rPr>
              <w:t>Land Conversion</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B969957" w14:textId="77777777" w:rsidR="00A530B9" w:rsidRPr="00685CCF" w:rsidRDefault="00A530B9"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85CCF">
              <w:rPr>
                <w:rFonts w:asciiTheme="minorHAnsi" w:hAnsiTheme="minorHAnsi" w:cstheme="minorHAnsi"/>
                <w:color w:val="000000"/>
                <w:sz w:val="22"/>
                <w:szCs w:val="22"/>
              </w:rPr>
              <w:t>RoC registration</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B859597" w14:textId="1AB15117" w:rsidR="00A530B9" w:rsidRPr="000346C3" w:rsidRDefault="00B14468" w:rsidP="005E3BCA">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highlight w:val="cyan"/>
              </w:rPr>
            </w:pPr>
            <w:r w:rsidRPr="00B14468">
              <w:rPr>
                <w:rFonts w:asciiTheme="minorHAnsi" w:hAnsiTheme="minorHAnsi" w:cstheme="minorHAnsi"/>
                <w:color w:val="000000"/>
                <w:sz w:val="22"/>
                <w:szCs w:val="22"/>
              </w:rPr>
              <w:t xml:space="preserve">As per copy shared, the company had received CLU for the area measuring </w:t>
            </w:r>
            <w:bookmarkStart w:id="8" w:name="_Hlk146636114"/>
            <w:r w:rsidRPr="00B14468">
              <w:rPr>
                <w:rFonts w:asciiTheme="minorHAnsi" w:hAnsiTheme="minorHAnsi" w:cstheme="minorHAnsi"/>
                <w:color w:val="000000"/>
                <w:sz w:val="22"/>
                <w:szCs w:val="22"/>
              </w:rPr>
              <w:t>1,23,826 sq</w:t>
            </w:r>
            <w:r>
              <w:rPr>
                <w:rFonts w:asciiTheme="minorHAnsi" w:hAnsiTheme="minorHAnsi" w:cstheme="minorHAnsi"/>
                <w:color w:val="000000"/>
                <w:sz w:val="22"/>
                <w:szCs w:val="22"/>
              </w:rPr>
              <w:t xml:space="preserve">. </w:t>
            </w:r>
            <w:r w:rsidRPr="00B14468">
              <w:rPr>
                <w:rFonts w:asciiTheme="minorHAnsi" w:hAnsiTheme="minorHAnsi" w:cstheme="minorHAnsi"/>
                <w:color w:val="000000"/>
                <w:sz w:val="22"/>
                <w:szCs w:val="22"/>
              </w:rPr>
              <w:t>yds</w:t>
            </w:r>
            <w:r>
              <w:rPr>
                <w:rFonts w:asciiTheme="minorHAnsi" w:hAnsiTheme="minorHAnsi" w:cstheme="minorHAnsi"/>
                <w:color w:val="000000"/>
                <w:sz w:val="22"/>
                <w:szCs w:val="22"/>
              </w:rPr>
              <w:t>.</w:t>
            </w:r>
            <w:r w:rsidRPr="00B14468">
              <w:rPr>
                <w:rFonts w:asciiTheme="minorHAnsi" w:hAnsiTheme="minorHAnsi" w:cstheme="minorHAnsi"/>
                <w:color w:val="000000"/>
                <w:sz w:val="22"/>
                <w:szCs w:val="22"/>
              </w:rPr>
              <w:t xml:space="preserve"> (~25.58 Acres</w:t>
            </w:r>
            <w:bookmarkEnd w:id="8"/>
            <w:r w:rsidRPr="00B14468">
              <w:rPr>
                <w:rFonts w:asciiTheme="minorHAnsi" w:hAnsiTheme="minorHAnsi" w:cstheme="minorHAnsi"/>
                <w:color w:val="000000"/>
                <w:sz w:val="22"/>
                <w:szCs w:val="22"/>
              </w:rPr>
              <w:t>) from Year 1993 to 1999.</w:t>
            </w:r>
          </w:p>
        </w:tc>
        <w:tc>
          <w:tcPr>
            <w:tcW w:w="16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EC8ACC8" w14:textId="77777777" w:rsidR="00A530B9" w:rsidRPr="000346C3" w:rsidRDefault="00A530B9"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highlight w:val="cyan"/>
              </w:rPr>
            </w:pPr>
            <w:r w:rsidRPr="00685CCF">
              <w:rPr>
                <w:rFonts w:asciiTheme="minorHAnsi" w:hAnsiTheme="minorHAnsi" w:cstheme="minorHAnsi"/>
                <w:color w:val="000000"/>
                <w:sz w:val="22"/>
                <w:szCs w:val="22"/>
              </w:rPr>
              <w:t>Industrial</w:t>
            </w:r>
          </w:p>
        </w:tc>
      </w:tr>
      <w:tr w:rsidR="00A530B9" w:rsidRPr="000346C3" w14:paraId="4D6CA34A" w14:textId="77777777" w:rsidTr="00557D08">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822" w:type="dxa"/>
            <w:vMerge/>
            <w:tcBorders>
              <w:top w:val="none" w:sz="0" w:space="0" w:color="auto"/>
              <w:left w:val="none" w:sz="0" w:space="0" w:color="auto"/>
              <w:bottom w:val="none" w:sz="0" w:space="0" w:color="auto"/>
              <w:right w:val="none" w:sz="0" w:space="0" w:color="auto"/>
            </w:tcBorders>
            <w:shd w:val="clear" w:color="auto" w:fill="auto"/>
            <w:vAlign w:val="center"/>
          </w:tcPr>
          <w:p w14:paraId="06CD84B5" w14:textId="77777777" w:rsidR="00A530B9" w:rsidRPr="00F62B71" w:rsidRDefault="00A530B9" w:rsidP="005E3BCA">
            <w:pPr>
              <w:pStyle w:val="NoSpacing"/>
              <w:spacing w:line="276"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1568C44F" w14:textId="3F0162C6" w:rsidR="00A530B9" w:rsidRPr="000346C3" w:rsidRDefault="00A530B9"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highlight w:val="cyan"/>
              </w:rPr>
            </w:pPr>
            <w:r w:rsidRPr="00685CCF">
              <w:rPr>
                <w:rFonts w:asciiTheme="minorHAnsi" w:hAnsiTheme="minorHAnsi" w:cstheme="minorHAnsi"/>
                <w:color w:val="000000"/>
                <w:sz w:val="22"/>
                <w:szCs w:val="22"/>
              </w:rPr>
              <w:t>Town and Country Planning, Haryana, Chandigarh</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6F3FD926" w14:textId="77777777" w:rsidR="00A530B9" w:rsidRPr="000346C3" w:rsidRDefault="00A530B9"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highlight w:val="cyan"/>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7F7A6775" w14:textId="7CD47071" w:rsidR="00A530B9" w:rsidRPr="000346C3" w:rsidRDefault="00A530B9"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highlight w:val="cyan"/>
              </w:rPr>
            </w:pPr>
          </w:p>
        </w:tc>
        <w:tc>
          <w:tcPr>
            <w:tcW w:w="1609" w:type="dxa"/>
            <w:vMerge/>
            <w:tcBorders>
              <w:top w:val="none" w:sz="0" w:space="0" w:color="auto"/>
              <w:left w:val="none" w:sz="0" w:space="0" w:color="auto"/>
              <w:bottom w:val="none" w:sz="0" w:space="0" w:color="auto"/>
              <w:right w:val="none" w:sz="0" w:space="0" w:color="auto"/>
            </w:tcBorders>
            <w:shd w:val="clear" w:color="auto" w:fill="auto"/>
            <w:vAlign w:val="center"/>
          </w:tcPr>
          <w:p w14:paraId="15DFFFFF" w14:textId="77777777" w:rsidR="00A530B9" w:rsidRPr="000346C3" w:rsidRDefault="00A530B9"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highlight w:val="cyan"/>
              </w:rPr>
            </w:pPr>
          </w:p>
        </w:tc>
      </w:tr>
      <w:tr w:rsidR="00F55D05" w:rsidRPr="000346C3" w14:paraId="2A238DCC" w14:textId="77777777" w:rsidTr="00557D08">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822" w:type="dxa"/>
            <w:tcBorders>
              <w:top w:val="none" w:sz="0" w:space="0" w:color="auto"/>
              <w:left w:val="none" w:sz="0" w:space="0" w:color="auto"/>
              <w:bottom w:val="none" w:sz="0" w:space="0" w:color="auto"/>
              <w:right w:val="none" w:sz="0" w:space="0" w:color="auto"/>
            </w:tcBorders>
            <w:shd w:val="clear" w:color="auto" w:fill="auto"/>
            <w:vAlign w:val="center"/>
          </w:tcPr>
          <w:p w14:paraId="5BC13CED" w14:textId="77777777" w:rsidR="00F55D05" w:rsidRPr="00F62B71" w:rsidRDefault="00F55D05"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1F4B3148" w14:textId="77777777" w:rsidR="00F55D05" w:rsidRPr="00A4523C" w:rsidRDefault="00F55D05"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A4523C">
              <w:rPr>
                <w:rFonts w:asciiTheme="minorHAnsi" w:hAnsiTheme="minorHAnsi" w:cstheme="minorHAnsi"/>
                <w:b/>
                <w:color w:val="000000"/>
                <w:sz w:val="22"/>
                <w:szCs w:val="22"/>
              </w:rPr>
              <w:t>Approval of Building/ site Plans</w:t>
            </w:r>
          </w:p>
        </w:tc>
        <w:tc>
          <w:tcPr>
            <w:tcW w:w="1984" w:type="dxa"/>
            <w:tcBorders>
              <w:top w:val="none" w:sz="0" w:space="0" w:color="auto"/>
              <w:left w:val="none" w:sz="0" w:space="0" w:color="auto"/>
              <w:bottom w:val="none" w:sz="0" w:space="0" w:color="auto"/>
              <w:right w:val="none" w:sz="0" w:space="0" w:color="auto"/>
            </w:tcBorders>
            <w:shd w:val="clear" w:color="auto" w:fill="auto"/>
            <w:vAlign w:val="center"/>
          </w:tcPr>
          <w:p w14:paraId="22AE6130" w14:textId="77777777" w:rsidR="00F55D05" w:rsidRPr="00A4523C" w:rsidRDefault="00F55D05"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A4523C">
              <w:rPr>
                <w:rFonts w:asciiTheme="minorHAnsi" w:hAnsiTheme="minorHAnsi" w:cstheme="minorHAnsi"/>
                <w:color w:val="000000"/>
                <w:sz w:val="22"/>
                <w:szCs w:val="22"/>
              </w:rPr>
              <w:t>Grant of approval on building plans</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16D33399" w14:textId="1F838394" w:rsidR="00F55D05" w:rsidRPr="00A4523C" w:rsidRDefault="00A4523C"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RTK/FBP/S-83/2215</w:t>
            </w:r>
            <w:r w:rsidR="00F55D05" w:rsidRPr="00A4523C">
              <w:rPr>
                <w:rFonts w:asciiTheme="minorHAnsi" w:hAnsiTheme="minorHAnsi" w:cstheme="minorHAnsi"/>
                <w:color w:val="000000"/>
                <w:sz w:val="22"/>
                <w:szCs w:val="22"/>
              </w:rPr>
              <w:t xml:space="preserve"> dated </w:t>
            </w:r>
            <w:r>
              <w:rPr>
                <w:rFonts w:asciiTheme="minorHAnsi" w:hAnsiTheme="minorHAnsi" w:cstheme="minorHAnsi"/>
                <w:color w:val="000000"/>
                <w:sz w:val="22"/>
                <w:szCs w:val="22"/>
              </w:rPr>
              <w:t>12.10.1988</w:t>
            </w:r>
          </w:p>
        </w:tc>
        <w:tc>
          <w:tcPr>
            <w:tcW w:w="1609" w:type="dxa"/>
            <w:tcBorders>
              <w:top w:val="none" w:sz="0" w:space="0" w:color="auto"/>
              <w:left w:val="none" w:sz="0" w:space="0" w:color="auto"/>
              <w:bottom w:val="none" w:sz="0" w:space="0" w:color="auto"/>
              <w:right w:val="none" w:sz="0" w:space="0" w:color="auto"/>
            </w:tcBorders>
            <w:shd w:val="clear" w:color="auto" w:fill="auto"/>
            <w:vAlign w:val="center"/>
          </w:tcPr>
          <w:p w14:paraId="3F6F4129" w14:textId="77777777" w:rsidR="00F55D05" w:rsidRPr="00A4523C" w:rsidRDefault="00F55D05"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4523C">
              <w:rPr>
                <w:rFonts w:asciiTheme="minorHAnsi" w:hAnsiTheme="minorHAnsi" w:cstheme="minorHAnsi"/>
                <w:color w:val="000000"/>
                <w:sz w:val="22"/>
                <w:szCs w:val="22"/>
              </w:rPr>
              <w:t>Approved</w:t>
            </w:r>
          </w:p>
        </w:tc>
      </w:tr>
      <w:tr w:rsidR="00F55D05" w:rsidRPr="000346C3" w14:paraId="50D79212" w14:textId="77777777" w:rsidTr="00557D08">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2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325B448" w14:textId="77777777" w:rsidR="00F55D05" w:rsidRPr="00F62B71" w:rsidRDefault="00F55D05"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1881F8CA" w14:textId="77777777" w:rsidR="00F55D05" w:rsidRPr="007D2EA3" w:rsidRDefault="00F55D05"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NOC for fire fighting</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D320D90" w14:textId="77777777" w:rsidR="00F55D05" w:rsidRPr="007D2EA3" w:rsidRDefault="00F55D05"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NOC under firefighting scheme</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54A0026B" w14:textId="14EA3EC2" w:rsidR="00F55D05" w:rsidRPr="007D2EA3" w:rsidRDefault="009159E4"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Memo No. FS/2020/956 Dated 21.08.2020</w:t>
            </w:r>
          </w:p>
        </w:tc>
        <w:tc>
          <w:tcPr>
            <w:tcW w:w="16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989A6FA" w14:textId="04B16F0E" w:rsidR="00F55D05" w:rsidRPr="000346C3" w:rsidRDefault="009159E4"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highlight w:val="cyan"/>
              </w:rPr>
            </w:pPr>
            <w:r w:rsidRPr="009159E4">
              <w:rPr>
                <w:rFonts w:asciiTheme="minorHAnsi" w:hAnsiTheme="minorHAnsi" w:cstheme="minorHAnsi"/>
                <w:sz w:val="22"/>
                <w:szCs w:val="22"/>
              </w:rPr>
              <w:t>Expired</w:t>
            </w:r>
          </w:p>
        </w:tc>
      </w:tr>
      <w:tr w:rsidR="00F55D05" w:rsidRPr="000346C3" w14:paraId="19460D02" w14:textId="77777777" w:rsidTr="00557D08">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22" w:type="dxa"/>
            <w:vMerge/>
            <w:tcBorders>
              <w:top w:val="none" w:sz="0" w:space="0" w:color="auto"/>
              <w:left w:val="none" w:sz="0" w:space="0" w:color="auto"/>
              <w:bottom w:val="single" w:sz="8" w:space="0" w:color="auto"/>
              <w:right w:val="none" w:sz="0" w:space="0" w:color="auto"/>
            </w:tcBorders>
            <w:shd w:val="clear" w:color="auto" w:fill="auto"/>
            <w:vAlign w:val="center"/>
          </w:tcPr>
          <w:p w14:paraId="790BA0CA" w14:textId="77777777" w:rsidR="00F55D05" w:rsidRPr="00F62B71" w:rsidRDefault="00F55D05"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single" w:sz="8" w:space="0" w:color="auto"/>
              <w:right w:val="none" w:sz="0" w:space="0" w:color="auto"/>
            </w:tcBorders>
            <w:shd w:val="clear" w:color="auto" w:fill="auto"/>
            <w:vAlign w:val="center"/>
          </w:tcPr>
          <w:p w14:paraId="4E2466EF" w14:textId="77777777" w:rsidR="00F55D05" w:rsidRPr="007D2EA3" w:rsidRDefault="00F55D05"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Chief Firefighting Officer, MZN</w:t>
            </w:r>
          </w:p>
        </w:tc>
        <w:tc>
          <w:tcPr>
            <w:tcW w:w="1984" w:type="dxa"/>
            <w:vMerge/>
            <w:tcBorders>
              <w:top w:val="none" w:sz="0" w:space="0" w:color="auto"/>
              <w:left w:val="none" w:sz="0" w:space="0" w:color="auto"/>
              <w:bottom w:val="single" w:sz="8" w:space="0" w:color="auto"/>
              <w:right w:val="none" w:sz="0" w:space="0" w:color="auto"/>
            </w:tcBorders>
            <w:shd w:val="clear" w:color="auto" w:fill="auto"/>
            <w:vAlign w:val="center"/>
          </w:tcPr>
          <w:p w14:paraId="658DBAE9" w14:textId="77777777" w:rsidR="00F55D05" w:rsidRPr="007D2EA3" w:rsidRDefault="00F55D05"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3119" w:type="dxa"/>
            <w:tcBorders>
              <w:top w:val="none" w:sz="0" w:space="0" w:color="auto"/>
              <w:left w:val="none" w:sz="0" w:space="0" w:color="auto"/>
              <w:bottom w:val="single" w:sz="8" w:space="0" w:color="auto"/>
              <w:right w:val="none" w:sz="0" w:space="0" w:color="auto"/>
            </w:tcBorders>
            <w:shd w:val="clear" w:color="auto" w:fill="auto"/>
            <w:vAlign w:val="center"/>
          </w:tcPr>
          <w:p w14:paraId="09485F8E" w14:textId="5B3FF26A" w:rsidR="00F55D05" w:rsidRPr="007D2EA3" w:rsidRDefault="009159E4"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Validity: 1 Year</w:t>
            </w:r>
          </w:p>
        </w:tc>
        <w:tc>
          <w:tcPr>
            <w:tcW w:w="1609" w:type="dxa"/>
            <w:vMerge/>
            <w:tcBorders>
              <w:top w:val="none" w:sz="0" w:space="0" w:color="auto"/>
              <w:left w:val="none" w:sz="0" w:space="0" w:color="auto"/>
              <w:bottom w:val="single" w:sz="8" w:space="0" w:color="auto"/>
              <w:right w:val="none" w:sz="0" w:space="0" w:color="auto"/>
            </w:tcBorders>
            <w:shd w:val="clear" w:color="auto" w:fill="auto"/>
            <w:vAlign w:val="center"/>
          </w:tcPr>
          <w:p w14:paraId="38867512" w14:textId="77777777" w:rsidR="00F55D05" w:rsidRPr="000346C3" w:rsidRDefault="00F55D05"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cyan"/>
              </w:rPr>
            </w:pPr>
          </w:p>
        </w:tc>
      </w:tr>
      <w:tr w:rsidR="007D2EA3" w:rsidRPr="000346C3" w14:paraId="668665F2" w14:textId="77777777" w:rsidTr="00557D08">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822"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2F6DB48F" w14:textId="77777777" w:rsidR="007D2EA3" w:rsidRPr="00F62B71" w:rsidRDefault="007D2EA3"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single" w:sz="8" w:space="0" w:color="auto"/>
              <w:left w:val="single" w:sz="8" w:space="0" w:color="auto"/>
              <w:bottom w:val="single" w:sz="8" w:space="0" w:color="auto"/>
              <w:right w:val="single" w:sz="8" w:space="0" w:color="auto"/>
            </w:tcBorders>
            <w:shd w:val="clear" w:color="auto" w:fill="auto"/>
            <w:vAlign w:val="center"/>
          </w:tcPr>
          <w:p w14:paraId="1EB49995" w14:textId="77777777" w:rsidR="007D2EA3" w:rsidRPr="007D2EA3" w:rsidRDefault="007D2EA3"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Approval for Ground Water Extraction</w:t>
            </w:r>
          </w:p>
        </w:tc>
        <w:tc>
          <w:tcPr>
            <w:tcW w:w="1984"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1174B57C" w14:textId="77777777" w:rsidR="007D2EA3" w:rsidRPr="007D2EA3" w:rsidRDefault="007D2EA3"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NOC for Water &amp; Environment</w:t>
            </w:r>
          </w:p>
        </w:tc>
        <w:tc>
          <w:tcPr>
            <w:tcW w:w="3119"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45630D0B" w14:textId="70C7FD24" w:rsidR="007D2EA3" w:rsidRPr="007D2EA3" w:rsidRDefault="007D2EA3"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NA</w:t>
            </w:r>
          </w:p>
        </w:tc>
        <w:tc>
          <w:tcPr>
            <w:tcW w:w="1609"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03F84547" w14:textId="21F698D9" w:rsidR="007D2EA3" w:rsidRPr="007D2EA3" w:rsidRDefault="007D2EA3"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NA</w:t>
            </w:r>
          </w:p>
        </w:tc>
      </w:tr>
      <w:tr w:rsidR="007D2EA3" w:rsidRPr="000346C3" w14:paraId="24010233" w14:textId="77777777" w:rsidTr="00557D08">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822" w:type="dxa"/>
            <w:vMerge/>
            <w:tcBorders>
              <w:top w:val="single" w:sz="8" w:space="0" w:color="auto"/>
              <w:left w:val="single" w:sz="8" w:space="0" w:color="auto"/>
              <w:bottom w:val="single" w:sz="8" w:space="0" w:color="auto"/>
              <w:right w:val="single" w:sz="8" w:space="0" w:color="auto"/>
            </w:tcBorders>
            <w:shd w:val="clear" w:color="auto" w:fill="auto"/>
            <w:vAlign w:val="center"/>
          </w:tcPr>
          <w:p w14:paraId="4D01D4BF" w14:textId="77777777" w:rsidR="007D2EA3" w:rsidRPr="00F62B71" w:rsidRDefault="007D2EA3"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single" w:sz="8" w:space="0" w:color="auto"/>
              <w:left w:val="single" w:sz="8" w:space="0" w:color="auto"/>
              <w:bottom w:val="single" w:sz="8" w:space="0" w:color="auto"/>
              <w:right w:val="single" w:sz="8" w:space="0" w:color="auto"/>
            </w:tcBorders>
            <w:shd w:val="clear" w:color="auto" w:fill="auto"/>
            <w:vAlign w:val="center"/>
          </w:tcPr>
          <w:p w14:paraId="5A4B8970" w14:textId="5370FC83" w:rsidR="007D2EA3" w:rsidRPr="007D2EA3" w:rsidRDefault="007D2EA3"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 xml:space="preserve">Ground water </w:t>
            </w:r>
            <w:r w:rsidR="005E3BCA" w:rsidRPr="007D2EA3">
              <w:rPr>
                <w:rFonts w:asciiTheme="minorHAnsi" w:hAnsiTheme="minorHAnsi" w:cstheme="minorHAnsi"/>
                <w:sz w:val="22"/>
                <w:szCs w:val="22"/>
              </w:rPr>
              <w:t>Dept.</w:t>
            </w:r>
            <w:r w:rsidRPr="007D2EA3">
              <w:rPr>
                <w:rFonts w:asciiTheme="minorHAnsi" w:hAnsiTheme="minorHAnsi" w:cstheme="minorHAnsi"/>
                <w:sz w:val="22"/>
                <w:szCs w:val="22"/>
              </w:rPr>
              <w:t xml:space="preserve"> UP</w:t>
            </w:r>
          </w:p>
        </w:tc>
        <w:tc>
          <w:tcPr>
            <w:tcW w:w="1984" w:type="dxa"/>
            <w:vMerge/>
            <w:tcBorders>
              <w:top w:val="single" w:sz="8" w:space="0" w:color="auto"/>
              <w:left w:val="single" w:sz="8" w:space="0" w:color="auto"/>
              <w:bottom w:val="single" w:sz="8" w:space="0" w:color="auto"/>
              <w:right w:val="single" w:sz="8" w:space="0" w:color="auto"/>
            </w:tcBorders>
            <w:shd w:val="clear" w:color="auto" w:fill="auto"/>
            <w:vAlign w:val="center"/>
          </w:tcPr>
          <w:p w14:paraId="1EE476AA" w14:textId="77777777" w:rsidR="007D2EA3" w:rsidRPr="007D2EA3" w:rsidRDefault="007D2EA3"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3119" w:type="dxa"/>
            <w:vMerge/>
            <w:tcBorders>
              <w:top w:val="single" w:sz="8" w:space="0" w:color="auto"/>
              <w:left w:val="single" w:sz="8" w:space="0" w:color="auto"/>
              <w:bottom w:val="single" w:sz="8" w:space="0" w:color="auto"/>
              <w:right w:val="single" w:sz="8" w:space="0" w:color="auto"/>
            </w:tcBorders>
            <w:shd w:val="clear" w:color="auto" w:fill="auto"/>
            <w:vAlign w:val="center"/>
          </w:tcPr>
          <w:p w14:paraId="3DA91D97" w14:textId="3E7465DB" w:rsidR="007D2EA3" w:rsidRPr="007D2EA3" w:rsidRDefault="007D2EA3"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609" w:type="dxa"/>
            <w:vMerge/>
            <w:tcBorders>
              <w:top w:val="single" w:sz="8" w:space="0" w:color="auto"/>
              <w:left w:val="single" w:sz="8" w:space="0" w:color="auto"/>
              <w:bottom w:val="single" w:sz="8" w:space="0" w:color="auto"/>
              <w:right w:val="single" w:sz="8" w:space="0" w:color="auto"/>
            </w:tcBorders>
            <w:shd w:val="clear" w:color="auto" w:fill="auto"/>
            <w:vAlign w:val="center"/>
          </w:tcPr>
          <w:p w14:paraId="1BE10EC9" w14:textId="77777777" w:rsidR="007D2EA3" w:rsidRPr="000346C3" w:rsidRDefault="007D2EA3"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cyan"/>
              </w:rPr>
            </w:pPr>
          </w:p>
        </w:tc>
      </w:tr>
      <w:tr w:rsidR="00A4523C" w:rsidRPr="000346C3" w14:paraId="1F3E0B2F" w14:textId="77777777" w:rsidTr="005E3BCA">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22" w:type="dxa"/>
            <w:tcBorders>
              <w:top w:val="none" w:sz="0" w:space="0" w:color="auto"/>
              <w:left w:val="none" w:sz="0" w:space="0" w:color="auto"/>
              <w:bottom w:val="single" w:sz="4" w:space="0" w:color="auto"/>
              <w:right w:val="none" w:sz="0" w:space="0" w:color="auto"/>
            </w:tcBorders>
            <w:shd w:val="clear" w:color="auto" w:fill="auto"/>
            <w:vAlign w:val="center"/>
          </w:tcPr>
          <w:p w14:paraId="66517B43" w14:textId="77777777" w:rsidR="00A4523C" w:rsidRPr="00F62B71" w:rsidRDefault="00A4523C"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single" w:sz="4" w:space="0" w:color="auto"/>
              <w:right w:val="none" w:sz="0" w:space="0" w:color="auto"/>
            </w:tcBorders>
            <w:shd w:val="clear" w:color="auto" w:fill="auto"/>
            <w:vAlign w:val="center"/>
          </w:tcPr>
          <w:p w14:paraId="5EF2B33F" w14:textId="31031B75" w:rsidR="00A4523C" w:rsidRPr="007D2EA3" w:rsidRDefault="00A4523C"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bCs/>
                <w:color w:val="000000"/>
                <w:sz w:val="22"/>
                <w:szCs w:val="22"/>
              </w:rPr>
              <w:t>FSSAI</w:t>
            </w:r>
          </w:p>
        </w:tc>
        <w:tc>
          <w:tcPr>
            <w:tcW w:w="1984" w:type="dxa"/>
            <w:tcBorders>
              <w:top w:val="none" w:sz="0" w:space="0" w:color="auto"/>
              <w:left w:val="none" w:sz="0" w:space="0" w:color="auto"/>
              <w:bottom w:val="single" w:sz="4" w:space="0" w:color="auto"/>
              <w:right w:val="none" w:sz="0" w:space="0" w:color="auto"/>
            </w:tcBorders>
            <w:shd w:val="clear" w:color="auto" w:fill="auto"/>
            <w:vAlign w:val="center"/>
          </w:tcPr>
          <w:p w14:paraId="1FD36609" w14:textId="7BE7A5C2" w:rsidR="00A4523C" w:rsidRPr="007D2EA3" w:rsidRDefault="00A4523C"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3119" w:type="dxa"/>
            <w:tcBorders>
              <w:top w:val="none" w:sz="0" w:space="0" w:color="auto"/>
              <w:left w:val="none" w:sz="0" w:space="0" w:color="auto"/>
              <w:bottom w:val="single" w:sz="4" w:space="0" w:color="auto"/>
              <w:right w:val="none" w:sz="0" w:space="0" w:color="auto"/>
            </w:tcBorders>
            <w:shd w:val="clear" w:color="auto" w:fill="auto"/>
            <w:vAlign w:val="center"/>
          </w:tcPr>
          <w:p w14:paraId="0BFE1B33" w14:textId="68C44B4F" w:rsidR="00A4523C" w:rsidRPr="007D2EA3" w:rsidRDefault="00A4523C"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 xml:space="preserve">License Number: </w:t>
            </w:r>
            <w:r w:rsidRPr="007D2EA3">
              <w:rPr>
                <w:rFonts w:asciiTheme="minorHAnsi" w:hAnsiTheme="minorHAnsi" w:cstheme="minorHAnsi"/>
                <w:b/>
                <w:bCs/>
                <w:sz w:val="22"/>
                <w:szCs w:val="22"/>
              </w:rPr>
              <w:t xml:space="preserve">10814020000038 </w:t>
            </w:r>
            <w:r w:rsidRPr="007D2EA3">
              <w:rPr>
                <w:rFonts w:asciiTheme="minorHAnsi" w:hAnsiTheme="minorHAnsi" w:cstheme="minorHAnsi"/>
                <w:sz w:val="22"/>
                <w:szCs w:val="22"/>
              </w:rPr>
              <w:t>dated 15.07.2023 (Renewal)</w:t>
            </w:r>
          </w:p>
        </w:tc>
        <w:tc>
          <w:tcPr>
            <w:tcW w:w="1609" w:type="dxa"/>
            <w:tcBorders>
              <w:top w:val="none" w:sz="0" w:space="0" w:color="auto"/>
              <w:left w:val="none" w:sz="0" w:space="0" w:color="auto"/>
              <w:bottom w:val="single" w:sz="4" w:space="0" w:color="auto"/>
              <w:right w:val="none" w:sz="0" w:space="0" w:color="auto"/>
            </w:tcBorders>
            <w:shd w:val="clear" w:color="auto" w:fill="auto"/>
            <w:vAlign w:val="center"/>
          </w:tcPr>
          <w:p w14:paraId="2E662249" w14:textId="7F4038F5" w:rsidR="00A4523C" w:rsidRPr="000346C3" w:rsidRDefault="00A4523C"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highlight w:val="cyan"/>
              </w:rPr>
            </w:pPr>
            <w:r>
              <w:rPr>
                <w:rFonts w:asciiTheme="minorHAnsi" w:hAnsiTheme="minorHAnsi" w:cstheme="minorHAnsi"/>
                <w:color w:val="000000"/>
                <w:sz w:val="22"/>
                <w:szCs w:val="22"/>
              </w:rPr>
              <w:t>Valid Upto 02.08.2024</w:t>
            </w:r>
          </w:p>
        </w:tc>
      </w:tr>
      <w:tr w:rsidR="005E3BCA" w:rsidRPr="000346C3" w14:paraId="1394B41B" w14:textId="77777777" w:rsidTr="005E3BCA">
        <w:trPr>
          <w:cnfStyle w:val="000000010000" w:firstRow="0" w:lastRow="0" w:firstColumn="0" w:lastColumn="0" w:oddVBand="0" w:evenVBand="0" w:oddHBand="0" w:evenHBand="1"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822" w:type="dxa"/>
            <w:tcBorders>
              <w:top w:val="single" w:sz="4" w:space="0" w:color="auto"/>
              <w:left w:val="single" w:sz="4" w:space="0" w:color="auto"/>
              <w:bottom w:val="single" w:sz="4" w:space="0" w:color="auto"/>
              <w:right w:val="single" w:sz="4" w:space="0" w:color="auto"/>
            </w:tcBorders>
            <w:shd w:val="clear" w:color="auto" w:fill="auto"/>
            <w:vAlign w:val="center"/>
          </w:tcPr>
          <w:p w14:paraId="55BE1573" w14:textId="77777777" w:rsidR="005E3BCA" w:rsidRPr="00F62B71" w:rsidRDefault="005E3BCA"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single" w:sz="4" w:space="0" w:color="auto"/>
              <w:left w:val="single" w:sz="4" w:space="0" w:color="auto"/>
              <w:bottom w:val="single" w:sz="4" w:space="0" w:color="auto"/>
              <w:right w:val="single" w:sz="4" w:space="0" w:color="auto"/>
            </w:tcBorders>
            <w:shd w:val="clear" w:color="auto" w:fill="auto"/>
            <w:vAlign w:val="center"/>
          </w:tcPr>
          <w:p w14:paraId="7849BC15" w14:textId="77777777" w:rsidR="005E3BCA" w:rsidRPr="007D2EA3" w:rsidRDefault="005E3BCA"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Power load sanction/ Electric connection</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FC173A1" w14:textId="77777777" w:rsidR="005E3BCA" w:rsidRPr="007D2EA3" w:rsidRDefault="005E3BCA"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For Power load sanction</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41DFCBAB" w14:textId="5A0B7827" w:rsidR="005E3BCA" w:rsidRPr="007D2EA3" w:rsidRDefault="005E3BCA"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Document Not Provided</w:t>
            </w:r>
          </w:p>
        </w:tc>
        <w:tc>
          <w:tcPr>
            <w:tcW w:w="1609" w:type="dxa"/>
            <w:tcBorders>
              <w:top w:val="single" w:sz="4" w:space="0" w:color="auto"/>
              <w:left w:val="single" w:sz="4" w:space="0" w:color="auto"/>
              <w:bottom w:val="single" w:sz="4" w:space="0" w:color="auto"/>
              <w:right w:val="single" w:sz="4" w:space="0" w:color="auto"/>
            </w:tcBorders>
            <w:shd w:val="clear" w:color="auto" w:fill="auto"/>
            <w:vAlign w:val="center"/>
          </w:tcPr>
          <w:p w14:paraId="41953165" w14:textId="35AE8648" w:rsidR="005E3BCA" w:rsidRPr="000346C3" w:rsidRDefault="005E3BCA"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cyan"/>
              </w:rPr>
            </w:pPr>
          </w:p>
        </w:tc>
      </w:tr>
      <w:tr w:rsidR="00A4523C" w:rsidRPr="000346C3" w14:paraId="3AEB67F9" w14:textId="77777777" w:rsidTr="005E3BCA">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822" w:type="dxa"/>
            <w:vMerge w:val="restart"/>
            <w:tcBorders>
              <w:top w:val="single" w:sz="4" w:space="0" w:color="auto"/>
              <w:left w:val="none" w:sz="0" w:space="0" w:color="auto"/>
              <w:bottom w:val="none" w:sz="0" w:space="0" w:color="auto"/>
              <w:right w:val="none" w:sz="0" w:space="0" w:color="auto"/>
            </w:tcBorders>
            <w:shd w:val="clear" w:color="auto" w:fill="auto"/>
            <w:vAlign w:val="center"/>
          </w:tcPr>
          <w:p w14:paraId="0FD27D8F" w14:textId="77777777" w:rsidR="00A4523C" w:rsidRPr="00F62B71" w:rsidRDefault="00A4523C"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single" w:sz="4" w:space="0" w:color="auto"/>
              <w:left w:val="none" w:sz="0" w:space="0" w:color="auto"/>
              <w:bottom w:val="none" w:sz="0" w:space="0" w:color="auto"/>
              <w:right w:val="none" w:sz="0" w:space="0" w:color="auto"/>
            </w:tcBorders>
            <w:shd w:val="clear" w:color="auto" w:fill="auto"/>
            <w:vAlign w:val="center"/>
          </w:tcPr>
          <w:p w14:paraId="192788C7" w14:textId="77777777" w:rsidR="00A4523C" w:rsidRPr="007D2EA3" w:rsidRDefault="00A4523C"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Factory Registration</w:t>
            </w:r>
          </w:p>
        </w:tc>
        <w:tc>
          <w:tcPr>
            <w:tcW w:w="1984" w:type="dxa"/>
            <w:vMerge w:val="restart"/>
            <w:tcBorders>
              <w:top w:val="single" w:sz="4" w:space="0" w:color="auto"/>
              <w:left w:val="none" w:sz="0" w:space="0" w:color="auto"/>
              <w:bottom w:val="none" w:sz="0" w:space="0" w:color="auto"/>
              <w:right w:val="none" w:sz="0" w:space="0" w:color="auto"/>
            </w:tcBorders>
            <w:shd w:val="clear" w:color="auto" w:fill="auto"/>
            <w:vAlign w:val="center"/>
          </w:tcPr>
          <w:p w14:paraId="1CB70C1E" w14:textId="1D9B4168" w:rsidR="00A4523C" w:rsidRPr="007D2EA3" w:rsidRDefault="00A4523C"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3119" w:type="dxa"/>
            <w:vMerge w:val="restart"/>
            <w:tcBorders>
              <w:top w:val="single" w:sz="4" w:space="0" w:color="auto"/>
              <w:left w:val="none" w:sz="0" w:space="0" w:color="auto"/>
              <w:bottom w:val="none" w:sz="0" w:space="0" w:color="auto"/>
              <w:right w:val="none" w:sz="0" w:space="0" w:color="auto"/>
            </w:tcBorders>
            <w:shd w:val="clear" w:color="auto" w:fill="auto"/>
            <w:vAlign w:val="center"/>
          </w:tcPr>
          <w:p w14:paraId="23603345" w14:textId="6D19450D" w:rsidR="00A4523C" w:rsidRPr="007D2EA3" w:rsidRDefault="00A4523C"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color w:val="000000"/>
                <w:sz w:val="22"/>
                <w:szCs w:val="22"/>
              </w:rPr>
              <w:t xml:space="preserve">Issued by Labour Department, Haryana registration no. </w:t>
            </w:r>
            <w:r w:rsidRPr="007D2EA3">
              <w:rPr>
                <w:rFonts w:asciiTheme="minorHAnsi" w:hAnsiTheme="minorHAnsi" w:cstheme="minorHAnsi"/>
                <w:sz w:val="22"/>
                <w:szCs w:val="22"/>
              </w:rPr>
              <w:t>SPT/S-135/2038 dated 10.03.2023</w:t>
            </w:r>
          </w:p>
        </w:tc>
        <w:tc>
          <w:tcPr>
            <w:tcW w:w="1609" w:type="dxa"/>
            <w:vMerge w:val="restart"/>
            <w:tcBorders>
              <w:top w:val="single" w:sz="4" w:space="0" w:color="auto"/>
              <w:left w:val="none" w:sz="0" w:space="0" w:color="auto"/>
              <w:bottom w:val="none" w:sz="0" w:space="0" w:color="auto"/>
              <w:right w:val="none" w:sz="0" w:space="0" w:color="auto"/>
            </w:tcBorders>
            <w:shd w:val="clear" w:color="auto" w:fill="auto"/>
            <w:vAlign w:val="center"/>
          </w:tcPr>
          <w:p w14:paraId="3C9BAA92" w14:textId="06A90620" w:rsidR="00A4523C" w:rsidRPr="00A4523C" w:rsidRDefault="00A4523C"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4523C">
              <w:rPr>
                <w:rFonts w:asciiTheme="minorHAnsi" w:hAnsiTheme="minorHAnsi" w:cstheme="minorHAnsi"/>
                <w:sz w:val="22"/>
                <w:szCs w:val="22"/>
              </w:rPr>
              <w:t>Valid till 31.12.2023</w:t>
            </w:r>
          </w:p>
        </w:tc>
      </w:tr>
      <w:tr w:rsidR="00A4523C" w:rsidRPr="000346C3" w14:paraId="52293F88" w14:textId="77777777" w:rsidTr="00557D08">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822" w:type="dxa"/>
            <w:vMerge/>
            <w:tcBorders>
              <w:top w:val="none" w:sz="0" w:space="0" w:color="auto"/>
              <w:left w:val="none" w:sz="0" w:space="0" w:color="auto"/>
              <w:bottom w:val="none" w:sz="0" w:space="0" w:color="auto"/>
              <w:right w:val="none" w:sz="0" w:space="0" w:color="auto"/>
            </w:tcBorders>
            <w:shd w:val="clear" w:color="auto" w:fill="auto"/>
            <w:vAlign w:val="center"/>
          </w:tcPr>
          <w:p w14:paraId="7400997D" w14:textId="77777777" w:rsidR="00A4523C" w:rsidRPr="00F62B71" w:rsidRDefault="00A4523C"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560D4F0A" w14:textId="77777777" w:rsidR="00A4523C" w:rsidRPr="007D2EA3" w:rsidRDefault="00A4523C"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Registration and grant of license under The Factories Act 1948</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579E0B92" w14:textId="77777777" w:rsidR="00A4523C" w:rsidRPr="007D2EA3" w:rsidRDefault="00A4523C"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652ED12E" w14:textId="77777777" w:rsidR="00A4523C" w:rsidRPr="007D2EA3" w:rsidRDefault="00A4523C"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609" w:type="dxa"/>
            <w:vMerge/>
            <w:tcBorders>
              <w:top w:val="none" w:sz="0" w:space="0" w:color="auto"/>
              <w:left w:val="none" w:sz="0" w:space="0" w:color="auto"/>
              <w:bottom w:val="none" w:sz="0" w:space="0" w:color="auto"/>
              <w:right w:val="none" w:sz="0" w:space="0" w:color="auto"/>
            </w:tcBorders>
            <w:shd w:val="clear" w:color="auto" w:fill="auto"/>
            <w:vAlign w:val="center"/>
          </w:tcPr>
          <w:p w14:paraId="501BB630" w14:textId="77777777" w:rsidR="00A4523C" w:rsidRPr="000346C3" w:rsidRDefault="00A4523C"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cyan"/>
              </w:rPr>
            </w:pPr>
          </w:p>
        </w:tc>
      </w:tr>
      <w:tr w:rsidR="00A4523C" w:rsidRPr="000346C3" w14:paraId="62BD1764" w14:textId="77777777" w:rsidTr="00557D08">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82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377140F" w14:textId="77777777" w:rsidR="00A4523C" w:rsidRPr="00F62B71" w:rsidRDefault="00A4523C"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5A493A25" w14:textId="77777777" w:rsidR="00A4523C" w:rsidRPr="007D2EA3" w:rsidRDefault="00A4523C"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Boiler License</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6488E35" w14:textId="77777777" w:rsidR="00A4523C" w:rsidRPr="007D2EA3" w:rsidRDefault="00A4523C"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For establishing and operating Boilers</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BACEEF3" w14:textId="64DAA922" w:rsidR="00A4523C" w:rsidRPr="007D2EA3" w:rsidRDefault="005E3BCA"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Document Not Provided</w:t>
            </w:r>
          </w:p>
        </w:tc>
        <w:tc>
          <w:tcPr>
            <w:tcW w:w="16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457AE0D" w14:textId="700B6813" w:rsidR="00A4523C" w:rsidRPr="000346C3" w:rsidRDefault="00A4523C"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highlight w:val="cyan"/>
              </w:rPr>
            </w:pPr>
          </w:p>
        </w:tc>
      </w:tr>
      <w:tr w:rsidR="00A4523C" w:rsidRPr="000346C3" w14:paraId="681C3627" w14:textId="77777777" w:rsidTr="00557D08">
        <w:trPr>
          <w:cnfStyle w:val="000000010000" w:firstRow="0" w:lastRow="0" w:firstColumn="0" w:lastColumn="0" w:oddVBand="0" w:evenVBand="0" w:oddHBand="0" w:evenHBand="1"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822" w:type="dxa"/>
            <w:vMerge/>
            <w:tcBorders>
              <w:top w:val="none" w:sz="0" w:space="0" w:color="auto"/>
              <w:left w:val="none" w:sz="0" w:space="0" w:color="auto"/>
              <w:bottom w:val="none" w:sz="0" w:space="0" w:color="auto"/>
              <w:right w:val="none" w:sz="0" w:space="0" w:color="auto"/>
            </w:tcBorders>
            <w:shd w:val="clear" w:color="auto" w:fill="auto"/>
            <w:vAlign w:val="center"/>
          </w:tcPr>
          <w:p w14:paraId="0B373C1C" w14:textId="77777777" w:rsidR="00A4523C" w:rsidRPr="00F62B71" w:rsidRDefault="00A4523C"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6109BD69" w14:textId="77777777" w:rsidR="00A4523C" w:rsidRPr="007D2EA3" w:rsidRDefault="00A4523C"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Registration of Boilers under Indian Boilers Act 1923</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4DB44AAC" w14:textId="77777777" w:rsidR="00A4523C" w:rsidRPr="007D2EA3" w:rsidRDefault="00A4523C"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18A1870C" w14:textId="77777777" w:rsidR="00A4523C" w:rsidRPr="007D2EA3" w:rsidRDefault="00A4523C"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609" w:type="dxa"/>
            <w:vMerge/>
            <w:tcBorders>
              <w:top w:val="none" w:sz="0" w:space="0" w:color="auto"/>
              <w:left w:val="none" w:sz="0" w:space="0" w:color="auto"/>
              <w:bottom w:val="none" w:sz="0" w:space="0" w:color="auto"/>
              <w:right w:val="none" w:sz="0" w:space="0" w:color="auto"/>
            </w:tcBorders>
            <w:shd w:val="clear" w:color="auto" w:fill="auto"/>
            <w:vAlign w:val="center"/>
          </w:tcPr>
          <w:p w14:paraId="07C693AE" w14:textId="77777777" w:rsidR="00A4523C" w:rsidRPr="000346C3" w:rsidRDefault="00A4523C"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cyan"/>
              </w:rPr>
            </w:pPr>
          </w:p>
        </w:tc>
      </w:tr>
      <w:tr w:rsidR="00A4523C" w:rsidRPr="000346C3" w14:paraId="32D8080F" w14:textId="77777777" w:rsidTr="00557D08">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2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D565BFF" w14:textId="77777777" w:rsidR="00A4523C" w:rsidRPr="00F62B71" w:rsidRDefault="00A4523C" w:rsidP="005E3BCA">
            <w:pPr>
              <w:pStyle w:val="NoSpacing"/>
              <w:numPr>
                <w:ilvl w:val="0"/>
                <w:numId w:val="15"/>
              </w:numPr>
              <w:spacing w:line="276"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151419B6" w14:textId="77777777" w:rsidR="00A4523C" w:rsidRPr="007D2EA3" w:rsidRDefault="00A4523C"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7D2EA3">
              <w:rPr>
                <w:rFonts w:asciiTheme="minorHAnsi" w:hAnsiTheme="minorHAnsi" w:cstheme="minorHAnsi"/>
                <w:b/>
                <w:sz w:val="22"/>
                <w:szCs w:val="22"/>
              </w:rPr>
              <w:t xml:space="preserve">Environmental and Pollution control </w:t>
            </w:r>
          </w:p>
        </w:tc>
        <w:tc>
          <w:tcPr>
            <w:tcW w:w="198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F2B06F3" w14:textId="77777777" w:rsidR="00A4523C" w:rsidRPr="007D2EA3" w:rsidRDefault="00A4523C"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D2EA3">
              <w:rPr>
                <w:rFonts w:asciiTheme="minorHAnsi" w:hAnsiTheme="minorHAnsi" w:cstheme="minorHAnsi"/>
                <w:sz w:val="22"/>
                <w:szCs w:val="22"/>
              </w:rPr>
              <w:t>Environmental clearance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45B3917" w14:textId="627345EF" w:rsidR="00A4523C" w:rsidRPr="007D2EA3" w:rsidRDefault="007D2EA3"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Document Not Provided</w:t>
            </w:r>
          </w:p>
        </w:tc>
        <w:tc>
          <w:tcPr>
            <w:tcW w:w="160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AA9E58D" w14:textId="44417786" w:rsidR="00A4523C" w:rsidRPr="000346C3" w:rsidRDefault="00A4523C"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highlight w:val="cyan"/>
              </w:rPr>
            </w:pPr>
          </w:p>
        </w:tc>
      </w:tr>
      <w:tr w:rsidR="00A4523C" w:rsidRPr="00F62B71" w14:paraId="669B1B86" w14:textId="77777777" w:rsidTr="00557D08">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822" w:type="dxa"/>
            <w:vMerge/>
            <w:tcBorders>
              <w:top w:val="none" w:sz="0" w:space="0" w:color="auto"/>
              <w:left w:val="none" w:sz="0" w:space="0" w:color="auto"/>
              <w:bottom w:val="none" w:sz="0" w:space="0" w:color="auto"/>
              <w:right w:val="none" w:sz="0" w:space="0" w:color="auto"/>
            </w:tcBorders>
            <w:shd w:val="clear" w:color="auto" w:fill="auto"/>
            <w:vAlign w:val="center"/>
          </w:tcPr>
          <w:p w14:paraId="24BA01A1" w14:textId="77777777" w:rsidR="00A4523C" w:rsidRPr="00F62B71" w:rsidRDefault="00A4523C" w:rsidP="005F1EC6">
            <w:pPr>
              <w:pStyle w:val="NoSpacing"/>
              <w:numPr>
                <w:ilvl w:val="0"/>
                <w:numId w:val="15"/>
              </w:numPr>
              <w:spacing w:line="360" w:lineRule="auto"/>
              <w:jc w:val="right"/>
              <w:rPr>
                <w:rFonts w:asciiTheme="minorHAnsi" w:hAnsiTheme="minorHAnsi" w:cstheme="minorHAnsi"/>
                <w:b w:val="0"/>
                <w:color w:val="000000"/>
                <w:sz w:val="22"/>
                <w:szCs w:val="22"/>
              </w:rPr>
            </w:pPr>
          </w:p>
        </w:tc>
        <w:tc>
          <w:tcPr>
            <w:tcW w:w="2242" w:type="dxa"/>
            <w:tcBorders>
              <w:top w:val="none" w:sz="0" w:space="0" w:color="auto"/>
              <w:left w:val="none" w:sz="0" w:space="0" w:color="auto"/>
              <w:bottom w:val="none" w:sz="0" w:space="0" w:color="auto"/>
              <w:right w:val="none" w:sz="0" w:space="0" w:color="auto"/>
            </w:tcBorders>
            <w:shd w:val="clear" w:color="auto" w:fill="auto"/>
            <w:vAlign w:val="center"/>
          </w:tcPr>
          <w:p w14:paraId="0EDD34FA" w14:textId="77777777" w:rsidR="00A4523C" w:rsidRPr="00F62B71" w:rsidRDefault="00A4523C"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7D2EA3">
              <w:rPr>
                <w:rFonts w:asciiTheme="minorHAnsi" w:hAnsiTheme="minorHAnsi" w:cstheme="minorHAnsi"/>
                <w:color w:val="000000"/>
                <w:sz w:val="22"/>
                <w:szCs w:val="22"/>
              </w:rPr>
              <w:t>Consent to Establish &amp; Operate Under Air and Water Act (NOC)</w:t>
            </w:r>
          </w:p>
        </w:tc>
        <w:tc>
          <w:tcPr>
            <w:tcW w:w="1984" w:type="dxa"/>
            <w:vMerge/>
            <w:tcBorders>
              <w:top w:val="none" w:sz="0" w:space="0" w:color="auto"/>
              <w:left w:val="none" w:sz="0" w:space="0" w:color="auto"/>
              <w:bottom w:val="none" w:sz="0" w:space="0" w:color="auto"/>
              <w:right w:val="none" w:sz="0" w:space="0" w:color="auto"/>
            </w:tcBorders>
            <w:shd w:val="clear" w:color="auto" w:fill="auto"/>
            <w:vAlign w:val="center"/>
          </w:tcPr>
          <w:p w14:paraId="57460E7B" w14:textId="77777777" w:rsidR="00A4523C" w:rsidRPr="00F62B71" w:rsidRDefault="00A4523C" w:rsidP="00A4523C">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35A67AF5" w14:textId="77777777" w:rsidR="00A4523C" w:rsidRPr="00F62B71" w:rsidRDefault="00A4523C" w:rsidP="00A4523C">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609" w:type="dxa"/>
            <w:vMerge/>
            <w:tcBorders>
              <w:top w:val="none" w:sz="0" w:space="0" w:color="auto"/>
              <w:left w:val="none" w:sz="0" w:space="0" w:color="auto"/>
              <w:bottom w:val="none" w:sz="0" w:space="0" w:color="auto"/>
              <w:right w:val="none" w:sz="0" w:space="0" w:color="auto"/>
            </w:tcBorders>
            <w:shd w:val="clear" w:color="auto" w:fill="auto"/>
            <w:vAlign w:val="center"/>
          </w:tcPr>
          <w:p w14:paraId="4EC7EB4F" w14:textId="77777777" w:rsidR="00A4523C" w:rsidRPr="00F62B71" w:rsidRDefault="00A4523C" w:rsidP="00A4523C">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A4523C" w:rsidRPr="00F62B71" w14:paraId="51C879BD" w14:textId="77777777" w:rsidTr="00557D0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776" w:type="dxa"/>
            <w:gridSpan w:val="5"/>
            <w:tcBorders>
              <w:top w:val="none" w:sz="0" w:space="0" w:color="auto"/>
              <w:left w:val="none" w:sz="0" w:space="0" w:color="auto"/>
              <w:bottom w:val="none" w:sz="0" w:space="0" w:color="auto"/>
              <w:right w:val="none" w:sz="0" w:space="0" w:color="auto"/>
            </w:tcBorders>
            <w:shd w:val="clear" w:color="auto" w:fill="95B3D7" w:themeFill="accent1" w:themeFillTint="99"/>
            <w:vAlign w:val="center"/>
          </w:tcPr>
          <w:p w14:paraId="677BDE1C" w14:textId="77777777" w:rsidR="00A4523C" w:rsidRDefault="00A4523C" w:rsidP="00A4523C">
            <w:pPr>
              <w:autoSpaceDE w:val="0"/>
              <w:autoSpaceDN w:val="0"/>
              <w:adjustRightInd w:val="0"/>
              <w:spacing w:line="360" w:lineRule="auto"/>
              <w:rPr>
                <w:rFonts w:asciiTheme="minorHAnsi" w:hAnsiTheme="minorHAnsi" w:cstheme="minorHAnsi"/>
                <w:bCs w:val="0"/>
                <w:i/>
                <w:sz w:val="22"/>
                <w:szCs w:val="22"/>
                <w:lang w:eastAsia="en-IN"/>
              </w:rPr>
            </w:pPr>
            <w:r w:rsidRPr="00F62B71">
              <w:rPr>
                <w:rFonts w:asciiTheme="minorHAnsi" w:hAnsiTheme="minorHAnsi" w:cstheme="minorHAnsi"/>
                <w:bCs w:val="0"/>
                <w:i/>
                <w:sz w:val="22"/>
                <w:szCs w:val="22"/>
                <w:lang w:eastAsia="en-IN"/>
              </w:rPr>
              <w:lastRenderedPageBreak/>
              <w:t>Observations &amp; Comments:</w:t>
            </w:r>
          </w:p>
          <w:p w14:paraId="5E549E67" w14:textId="77777777" w:rsidR="00A4523C" w:rsidRPr="007D2EA3" w:rsidRDefault="00A4523C" w:rsidP="005F1EC6">
            <w:pPr>
              <w:pStyle w:val="ListParagraph"/>
              <w:numPr>
                <w:ilvl w:val="0"/>
                <w:numId w:val="18"/>
              </w:numPr>
              <w:autoSpaceDE w:val="0"/>
              <w:autoSpaceDN w:val="0"/>
              <w:adjustRightInd w:val="0"/>
              <w:spacing w:line="360" w:lineRule="auto"/>
              <w:ind w:left="596"/>
              <w:jc w:val="both"/>
              <w:rPr>
                <w:rFonts w:asciiTheme="minorHAnsi" w:hAnsiTheme="minorHAnsi" w:cstheme="minorHAnsi"/>
                <w:bCs w:val="0"/>
                <w:i/>
                <w:sz w:val="22"/>
                <w:szCs w:val="22"/>
                <w:lang w:eastAsia="en-IN"/>
              </w:rPr>
            </w:pPr>
            <w:r w:rsidRPr="00612E38">
              <w:rPr>
                <w:rFonts w:asciiTheme="minorHAnsi" w:hAnsiTheme="minorHAnsi" w:cstheme="minorHAnsi"/>
                <w:i/>
                <w:sz w:val="22"/>
                <w:szCs w:val="22"/>
              </w:rPr>
              <w:t>Company has obtained statutory clearances and approvals except those which are mentioned as in Process or Pending above.</w:t>
            </w:r>
          </w:p>
          <w:p w14:paraId="1E6FE71F" w14:textId="77777777" w:rsidR="007D2EA3" w:rsidRPr="009159E4" w:rsidRDefault="007D2EA3" w:rsidP="005F1EC6">
            <w:pPr>
              <w:pStyle w:val="ListParagraph"/>
              <w:numPr>
                <w:ilvl w:val="0"/>
                <w:numId w:val="18"/>
              </w:numPr>
              <w:autoSpaceDE w:val="0"/>
              <w:autoSpaceDN w:val="0"/>
              <w:adjustRightInd w:val="0"/>
              <w:spacing w:line="360" w:lineRule="auto"/>
              <w:ind w:left="596"/>
              <w:jc w:val="both"/>
              <w:rPr>
                <w:rFonts w:asciiTheme="minorHAnsi" w:hAnsiTheme="minorHAnsi" w:cstheme="minorHAnsi"/>
                <w:i/>
                <w:sz w:val="22"/>
                <w:szCs w:val="22"/>
              </w:rPr>
            </w:pPr>
            <w:r>
              <w:rPr>
                <w:rFonts w:asciiTheme="minorHAnsi" w:hAnsiTheme="minorHAnsi" w:cstheme="minorHAnsi"/>
                <w:i/>
                <w:sz w:val="22"/>
                <w:szCs w:val="22"/>
              </w:rPr>
              <w:t>Documents related to Environmental and Pollution Control, Boiler License and Electricity Sanction Load are not provided to us. Hence, we can</w:t>
            </w:r>
            <w:r w:rsidR="009159E4">
              <w:rPr>
                <w:rFonts w:asciiTheme="minorHAnsi" w:hAnsiTheme="minorHAnsi" w:cstheme="minorHAnsi"/>
                <w:i/>
                <w:sz w:val="22"/>
                <w:szCs w:val="22"/>
              </w:rPr>
              <w:t>’</w:t>
            </w:r>
            <w:r>
              <w:rPr>
                <w:rFonts w:asciiTheme="minorHAnsi" w:hAnsiTheme="minorHAnsi" w:cstheme="minorHAnsi"/>
                <w:i/>
                <w:sz w:val="22"/>
                <w:szCs w:val="22"/>
              </w:rPr>
              <w:t>t</w:t>
            </w:r>
            <w:r w:rsidR="009159E4">
              <w:rPr>
                <w:rFonts w:asciiTheme="minorHAnsi" w:hAnsiTheme="minorHAnsi" w:cstheme="minorHAnsi"/>
                <w:i/>
                <w:sz w:val="22"/>
                <w:szCs w:val="22"/>
              </w:rPr>
              <w:t xml:space="preserve"> comment whether or not the company is in breach of any norms. Although as per the information received from the company, </w:t>
            </w:r>
            <w:r w:rsidR="009159E4" w:rsidRPr="009159E4">
              <w:rPr>
                <w:rFonts w:asciiTheme="minorHAnsi" w:hAnsiTheme="minorHAnsi" w:cstheme="minorHAnsi"/>
                <w:i/>
                <w:sz w:val="22"/>
                <w:szCs w:val="22"/>
              </w:rPr>
              <w:br/>
              <w:t xml:space="preserve">the </w:t>
            </w:r>
            <w:r w:rsidR="009159E4">
              <w:rPr>
                <w:rFonts w:asciiTheme="minorHAnsi" w:hAnsiTheme="minorHAnsi" w:cstheme="minorHAnsi"/>
                <w:i/>
                <w:sz w:val="22"/>
                <w:szCs w:val="22"/>
              </w:rPr>
              <w:t>c</w:t>
            </w:r>
            <w:r w:rsidR="009159E4" w:rsidRPr="009159E4">
              <w:rPr>
                <w:rFonts w:asciiTheme="minorHAnsi" w:hAnsiTheme="minorHAnsi" w:cstheme="minorHAnsi"/>
                <w:i/>
                <w:sz w:val="22"/>
                <w:szCs w:val="22"/>
              </w:rPr>
              <w:t xml:space="preserve">ompany </w:t>
            </w:r>
            <w:r w:rsidR="009159E4">
              <w:rPr>
                <w:rFonts w:asciiTheme="minorHAnsi" w:hAnsiTheme="minorHAnsi" w:cstheme="minorHAnsi"/>
                <w:i/>
                <w:sz w:val="22"/>
                <w:szCs w:val="22"/>
              </w:rPr>
              <w:t xml:space="preserve">has not </w:t>
            </w:r>
            <w:r w:rsidR="009159E4" w:rsidRPr="009159E4">
              <w:rPr>
                <w:rFonts w:asciiTheme="minorHAnsi" w:hAnsiTheme="minorHAnsi" w:cstheme="minorHAnsi"/>
                <w:i/>
                <w:sz w:val="22"/>
                <w:szCs w:val="22"/>
              </w:rPr>
              <w:t>received any show cause notice or penalty notice w.r.t. environmental and emission norms</w:t>
            </w:r>
            <w:r w:rsidR="009159E4">
              <w:rPr>
                <w:rFonts w:asciiTheme="minorHAnsi" w:hAnsiTheme="minorHAnsi" w:cstheme="minorHAnsi"/>
                <w:i/>
                <w:sz w:val="22"/>
                <w:szCs w:val="22"/>
              </w:rPr>
              <w:t>.</w:t>
            </w:r>
          </w:p>
          <w:p w14:paraId="1604D0BC" w14:textId="60A6BC56" w:rsidR="009159E4" w:rsidRPr="009159E4" w:rsidRDefault="007311D8" w:rsidP="005F1EC6">
            <w:pPr>
              <w:pStyle w:val="ListParagraph"/>
              <w:numPr>
                <w:ilvl w:val="0"/>
                <w:numId w:val="18"/>
              </w:numPr>
              <w:autoSpaceDE w:val="0"/>
              <w:autoSpaceDN w:val="0"/>
              <w:adjustRightInd w:val="0"/>
              <w:spacing w:line="360" w:lineRule="auto"/>
              <w:ind w:left="596"/>
              <w:jc w:val="both"/>
              <w:rPr>
                <w:rFonts w:asciiTheme="minorHAnsi" w:hAnsiTheme="minorHAnsi" w:cstheme="minorHAnsi"/>
                <w:i/>
                <w:sz w:val="22"/>
                <w:szCs w:val="22"/>
              </w:rPr>
            </w:pPr>
            <w:r>
              <w:rPr>
                <w:rFonts w:asciiTheme="minorHAnsi" w:hAnsiTheme="minorHAnsi" w:cstheme="minorHAnsi"/>
                <w:i/>
                <w:sz w:val="22"/>
                <w:szCs w:val="22"/>
              </w:rPr>
              <w:t>Fire NOC for the M</w:t>
            </w:r>
            <w:r w:rsidR="009159E4">
              <w:rPr>
                <w:rFonts w:asciiTheme="minorHAnsi" w:hAnsiTheme="minorHAnsi" w:cstheme="minorHAnsi"/>
                <w:i/>
                <w:sz w:val="22"/>
                <w:szCs w:val="22"/>
              </w:rPr>
              <w:t>urthal plant is expired as per the documents received from the company. Hence, the company needs to apply for fresh Fire NOC.</w:t>
            </w:r>
          </w:p>
        </w:tc>
      </w:tr>
    </w:tbl>
    <w:p w14:paraId="38B00E6E" w14:textId="77777777" w:rsidR="00B14468" w:rsidRDefault="00F03559" w:rsidP="005F1EC6">
      <w:pPr>
        <w:pStyle w:val="NormalWeb"/>
        <w:numPr>
          <w:ilvl w:val="0"/>
          <w:numId w:val="16"/>
        </w:numPr>
        <w:shd w:val="clear" w:color="auto" w:fill="FEFEFE"/>
        <w:spacing w:before="240" w:beforeAutospacing="0" w:after="240" w:afterAutospacing="0" w:line="360" w:lineRule="auto"/>
        <w:ind w:right="-286"/>
        <w:jc w:val="center"/>
        <w:rPr>
          <w:rFonts w:ascii="Arial" w:hAnsi="Arial" w:cs="Arial"/>
          <w:b/>
          <w:sz w:val="22"/>
          <w:szCs w:val="22"/>
          <w:u w:val="single"/>
        </w:rPr>
      </w:pPr>
      <w:r>
        <w:rPr>
          <w:rFonts w:ascii="Arial" w:hAnsi="Arial" w:cs="Arial"/>
          <w:b/>
          <w:sz w:val="22"/>
          <w:szCs w:val="22"/>
          <w:u w:val="single"/>
        </w:rPr>
        <w:t>BAHALGARH</w:t>
      </w:r>
      <w:r w:rsidR="00AE7409">
        <w:rPr>
          <w:rFonts w:ascii="Arial" w:hAnsi="Arial" w:cs="Arial"/>
          <w:b/>
          <w:sz w:val="22"/>
          <w:szCs w:val="22"/>
          <w:u w:val="single"/>
        </w:rPr>
        <w:t xml:space="preserve"> UNIT</w:t>
      </w:r>
    </w:p>
    <w:tbl>
      <w:tblPr>
        <w:tblStyle w:val="LightGrid-Accent5"/>
        <w:tblW w:w="9781" w:type="dxa"/>
        <w:tblInd w:w="13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92"/>
        <w:gridCol w:w="2126"/>
        <w:gridCol w:w="2126"/>
        <w:gridCol w:w="3119"/>
        <w:gridCol w:w="1418"/>
      </w:tblGrid>
      <w:tr w:rsidR="00164130" w:rsidRPr="006422E0" w14:paraId="0204496D" w14:textId="77777777" w:rsidTr="005E3BCA">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140880CC" w14:textId="4FA33325" w:rsidR="00164130" w:rsidRPr="006422E0" w:rsidRDefault="00164130" w:rsidP="005E3BCA">
            <w:pPr>
              <w:pStyle w:val="NoSpacing"/>
              <w:spacing w:line="276" w:lineRule="auto"/>
              <w:jc w:val="center"/>
              <w:rPr>
                <w:rFonts w:asciiTheme="minorHAnsi" w:hAnsiTheme="minorHAnsi" w:cstheme="minorHAnsi"/>
                <w:sz w:val="22"/>
                <w:szCs w:val="22"/>
              </w:rPr>
            </w:pPr>
            <w:r w:rsidRPr="006422E0">
              <w:rPr>
                <w:rFonts w:asciiTheme="minorHAnsi" w:hAnsiTheme="minorHAnsi" w:cstheme="minorHAnsi"/>
                <w:sz w:val="22"/>
                <w:szCs w:val="22"/>
              </w:rPr>
              <w:t>S.</w:t>
            </w:r>
            <w:r w:rsidR="00D27C32">
              <w:rPr>
                <w:rFonts w:asciiTheme="minorHAnsi" w:hAnsiTheme="minorHAnsi" w:cstheme="minorHAnsi"/>
                <w:sz w:val="22"/>
                <w:szCs w:val="22"/>
              </w:rPr>
              <w:t xml:space="preserve"> </w:t>
            </w:r>
            <w:r w:rsidRPr="006422E0">
              <w:rPr>
                <w:rFonts w:asciiTheme="minorHAnsi" w:hAnsiTheme="minorHAnsi" w:cstheme="minorHAnsi"/>
                <w:sz w:val="22"/>
                <w:szCs w:val="22"/>
              </w:rPr>
              <w:t>No.</w:t>
            </w:r>
          </w:p>
        </w:tc>
        <w:tc>
          <w:tcPr>
            <w:tcW w:w="2126" w:type="dxa"/>
            <w:tcBorders>
              <w:top w:val="none" w:sz="0" w:space="0" w:color="auto"/>
              <w:left w:val="none" w:sz="0" w:space="0" w:color="auto"/>
              <w:bottom w:val="none" w:sz="0" w:space="0" w:color="auto"/>
              <w:right w:val="none" w:sz="0" w:space="0" w:color="auto"/>
            </w:tcBorders>
            <w:shd w:val="clear" w:color="auto" w:fill="002060"/>
            <w:vAlign w:val="center"/>
          </w:tcPr>
          <w:p w14:paraId="2541C570" w14:textId="77777777" w:rsidR="00164130" w:rsidRPr="006422E0" w:rsidRDefault="00164130" w:rsidP="005E3BCA">
            <w:pPr>
              <w:pStyle w:val="NoSpacing"/>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6422E0">
              <w:rPr>
                <w:rFonts w:asciiTheme="minorHAnsi" w:hAnsiTheme="minorHAnsi" w:cstheme="minorHAnsi"/>
                <w:sz w:val="22"/>
                <w:szCs w:val="22"/>
              </w:rPr>
              <w:t>NAME OF LICENSE/ REGISTRATION</w:t>
            </w:r>
          </w:p>
        </w:tc>
        <w:tc>
          <w:tcPr>
            <w:tcW w:w="2126"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67401D6C" w14:textId="77777777" w:rsidR="00164130" w:rsidRPr="006422E0" w:rsidRDefault="00164130" w:rsidP="005E3BC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PURPOSE</w:t>
            </w:r>
          </w:p>
        </w:tc>
        <w:tc>
          <w:tcPr>
            <w:tcW w:w="3119"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21B599DE" w14:textId="77777777" w:rsidR="00164130" w:rsidRPr="006422E0" w:rsidRDefault="00164130" w:rsidP="005E3BC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LICENCE NO. WITH DATE</w:t>
            </w:r>
          </w:p>
        </w:tc>
        <w:tc>
          <w:tcPr>
            <w:tcW w:w="1418" w:type="dxa"/>
            <w:vMerge w:val="restart"/>
            <w:tcBorders>
              <w:top w:val="none" w:sz="0" w:space="0" w:color="auto"/>
              <w:left w:val="none" w:sz="0" w:space="0" w:color="auto"/>
              <w:bottom w:val="none" w:sz="0" w:space="0" w:color="auto"/>
              <w:right w:val="none" w:sz="0" w:space="0" w:color="auto"/>
            </w:tcBorders>
            <w:shd w:val="clear" w:color="auto" w:fill="002060"/>
            <w:vAlign w:val="center"/>
          </w:tcPr>
          <w:p w14:paraId="4EDCA720" w14:textId="77777777" w:rsidR="00164130" w:rsidRPr="006422E0" w:rsidRDefault="00164130" w:rsidP="005E3BC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422E0">
              <w:rPr>
                <w:rFonts w:asciiTheme="minorHAnsi" w:hAnsiTheme="minorHAnsi" w:cstheme="minorHAnsi"/>
                <w:sz w:val="22"/>
                <w:szCs w:val="22"/>
              </w:rPr>
              <w:t>Current Status</w:t>
            </w:r>
          </w:p>
        </w:tc>
      </w:tr>
      <w:tr w:rsidR="00164130" w:rsidRPr="006422E0" w14:paraId="32A17D5C" w14:textId="77777777" w:rsidTr="005E3BCA">
        <w:trPr>
          <w:cnfStyle w:val="000000100000" w:firstRow="0" w:lastRow="0" w:firstColumn="0" w:lastColumn="0" w:oddVBand="0" w:evenVBand="0" w:oddHBand="1" w:evenHBand="0"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7981830E" w14:textId="77777777" w:rsidR="00164130" w:rsidRPr="006422E0" w:rsidRDefault="00164130" w:rsidP="009E35CE">
            <w:pPr>
              <w:pStyle w:val="NoSpacing"/>
              <w:spacing w:line="360" w:lineRule="auto"/>
              <w:jc w:val="center"/>
              <w:rPr>
                <w:rFonts w:asciiTheme="minorHAnsi" w:hAnsiTheme="minorHAnsi" w:cstheme="minorHAnsi"/>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002060"/>
            <w:vAlign w:val="center"/>
          </w:tcPr>
          <w:p w14:paraId="788DB396" w14:textId="77777777" w:rsidR="00164130" w:rsidRPr="005E3BCA" w:rsidRDefault="00164130"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E3BCA">
              <w:rPr>
                <w:rFonts w:asciiTheme="minorHAnsi" w:hAnsiTheme="minorHAnsi" w:cstheme="minorHAnsi"/>
                <w:sz w:val="22"/>
                <w:szCs w:val="22"/>
              </w:rPr>
              <w:t>ISSUING AUTHORITY</w:t>
            </w:r>
          </w:p>
        </w:tc>
        <w:tc>
          <w:tcPr>
            <w:tcW w:w="2126"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6F2F69DD"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B6DDE8" w:themeFill="accent5" w:themeFillTint="66"/>
            <w:vAlign w:val="center"/>
          </w:tcPr>
          <w:p w14:paraId="08FD448A"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DAEEF3" w:themeFill="accent5" w:themeFillTint="33"/>
            <w:vAlign w:val="center"/>
          </w:tcPr>
          <w:p w14:paraId="773B2258"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rPr>
            </w:pPr>
          </w:p>
        </w:tc>
      </w:tr>
      <w:tr w:rsidR="006B7FB6" w:rsidRPr="006422E0" w14:paraId="06758C8B" w14:textId="77777777" w:rsidTr="005E3BCA">
        <w:trPr>
          <w:cnfStyle w:val="000000010000" w:firstRow="0" w:lastRow="0" w:firstColumn="0" w:lastColumn="0" w:oddVBand="0" w:evenVBand="0" w:oddHBand="0" w:evenHBand="1"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85301C5" w14:textId="77777777" w:rsidR="006B7FB6" w:rsidRPr="006422E0" w:rsidRDefault="006B7FB6"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2377CA1F" w14:textId="12032F85" w:rsidR="006B7FB6" w:rsidRPr="00877C85" w:rsidRDefault="006B7FB6"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877C85">
              <w:rPr>
                <w:rFonts w:asciiTheme="minorHAnsi" w:hAnsiTheme="minorHAnsi" w:cstheme="minorHAnsi"/>
                <w:b/>
                <w:color w:val="000000"/>
                <w:sz w:val="22"/>
                <w:szCs w:val="22"/>
              </w:rPr>
              <w:t>Sale Deed</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591BBF0" w14:textId="158EC5F8" w:rsidR="006B7FB6" w:rsidRPr="00877C85" w:rsidRDefault="006B7FB6"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2E3B444" w14:textId="44F66FCA" w:rsidR="006B7FB6" w:rsidRPr="00877C85" w:rsidRDefault="006B7FB6"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877C85">
              <w:rPr>
                <w:rFonts w:asciiTheme="minorHAnsi" w:hAnsiTheme="minorHAnsi" w:cstheme="minorHAnsi"/>
                <w:color w:val="000000"/>
                <w:sz w:val="22"/>
                <w:szCs w:val="22"/>
              </w:rPr>
              <w:t xml:space="preserve">Deed No. 12580 dated 21.03.2018 </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4875284" w14:textId="77777777" w:rsidR="006B7FB6" w:rsidRPr="006422E0" w:rsidRDefault="006B7FB6"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Approved</w:t>
            </w:r>
          </w:p>
        </w:tc>
      </w:tr>
      <w:tr w:rsidR="006B7FB6" w:rsidRPr="006422E0" w14:paraId="2ECB01C1" w14:textId="77777777" w:rsidTr="00877C85">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669D5AFA" w14:textId="77777777" w:rsidR="006B7FB6" w:rsidRPr="006422E0" w:rsidRDefault="006B7FB6" w:rsidP="00D27C32">
            <w:pPr>
              <w:pStyle w:val="NoSpacing"/>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3DB828A6" w14:textId="28E2882C" w:rsidR="006B7FB6" w:rsidRPr="00877C85" w:rsidRDefault="006B7FB6"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877C85">
              <w:rPr>
                <w:rFonts w:asciiTheme="minorHAnsi" w:hAnsiTheme="minorHAnsi" w:cstheme="minorHAnsi"/>
                <w:color w:val="000000"/>
                <w:sz w:val="22"/>
                <w:szCs w:val="22"/>
              </w:rPr>
              <w:t>Registrar, Sonipat</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5CFC3D7F" w14:textId="77777777" w:rsidR="006B7FB6" w:rsidRPr="00877C85" w:rsidRDefault="006B7FB6"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53D01F21" w14:textId="77777777" w:rsidR="006B7FB6" w:rsidRPr="00877C85" w:rsidRDefault="006B7FB6"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724727B3" w14:textId="77777777" w:rsidR="006B7FB6" w:rsidRPr="006422E0" w:rsidRDefault="006B7FB6"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164130" w:rsidRPr="006422E0" w14:paraId="6E789914" w14:textId="77777777" w:rsidTr="00877C85">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992" w:type="dxa"/>
            <w:tcBorders>
              <w:top w:val="none" w:sz="0" w:space="0" w:color="auto"/>
              <w:left w:val="none" w:sz="0" w:space="0" w:color="auto"/>
              <w:bottom w:val="none" w:sz="0" w:space="0" w:color="auto"/>
              <w:right w:val="none" w:sz="0" w:space="0" w:color="auto"/>
            </w:tcBorders>
            <w:shd w:val="clear" w:color="auto" w:fill="auto"/>
            <w:vAlign w:val="center"/>
          </w:tcPr>
          <w:p w14:paraId="3D0F092D" w14:textId="77777777" w:rsidR="00164130" w:rsidRPr="006422E0" w:rsidRDefault="00164130"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04DFE8CE" w14:textId="77777777" w:rsidR="00164130" w:rsidRPr="00877C85" w:rsidRDefault="00164130"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877C85">
              <w:rPr>
                <w:rFonts w:asciiTheme="minorHAnsi" w:hAnsiTheme="minorHAnsi" w:cstheme="minorHAnsi"/>
                <w:b/>
                <w:color w:val="000000"/>
                <w:sz w:val="22"/>
                <w:szCs w:val="22"/>
              </w:rPr>
              <w:t>Approval of Building/ site Plans</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1CF2D811" w14:textId="77777777" w:rsidR="00164130" w:rsidRPr="00877C85" w:rsidRDefault="00164130"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877C85">
              <w:rPr>
                <w:rFonts w:asciiTheme="minorHAnsi" w:hAnsiTheme="minorHAnsi" w:cstheme="minorHAnsi"/>
                <w:color w:val="000000"/>
                <w:sz w:val="22"/>
                <w:szCs w:val="22"/>
              </w:rPr>
              <w:t>Grant of approval on building plans</w:t>
            </w: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2B57C49E" w14:textId="57035BCD" w:rsidR="00164130" w:rsidRPr="00877C85" w:rsidRDefault="00E95D56"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877C85">
              <w:rPr>
                <w:rFonts w:asciiTheme="minorHAnsi" w:hAnsiTheme="minorHAnsi" w:cstheme="minorHAnsi"/>
                <w:sz w:val="22"/>
                <w:szCs w:val="22"/>
              </w:rPr>
              <w:t>FW/HEPC/FBP/1347</w:t>
            </w:r>
            <w:r w:rsidR="00164130" w:rsidRPr="00877C85">
              <w:rPr>
                <w:rFonts w:asciiTheme="minorHAnsi" w:hAnsiTheme="minorHAnsi" w:cstheme="minorHAnsi"/>
                <w:sz w:val="22"/>
                <w:szCs w:val="22"/>
              </w:rPr>
              <w:t xml:space="preserve"> </w:t>
            </w:r>
            <w:r w:rsidRPr="00877C85">
              <w:rPr>
                <w:rFonts w:asciiTheme="minorHAnsi" w:hAnsiTheme="minorHAnsi" w:cstheme="minorHAnsi"/>
                <w:sz w:val="22"/>
                <w:szCs w:val="22"/>
              </w:rPr>
              <w:t>d</w:t>
            </w:r>
            <w:r w:rsidR="00164130" w:rsidRPr="00877C85">
              <w:rPr>
                <w:rFonts w:asciiTheme="minorHAnsi" w:hAnsiTheme="minorHAnsi" w:cstheme="minorHAnsi"/>
                <w:sz w:val="22"/>
                <w:szCs w:val="22"/>
              </w:rPr>
              <w:t xml:space="preserve">ated </w:t>
            </w:r>
            <w:r w:rsidR="00F35896" w:rsidRPr="00877C85">
              <w:rPr>
                <w:rFonts w:asciiTheme="minorHAnsi" w:hAnsiTheme="minorHAnsi" w:cstheme="minorHAnsi"/>
                <w:sz w:val="22"/>
                <w:szCs w:val="22"/>
              </w:rPr>
              <w:t>30</w:t>
            </w:r>
            <w:r w:rsidR="00164130" w:rsidRPr="00877C85">
              <w:rPr>
                <w:rFonts w:asciiTheme="minorHAnsi" w:hAnsiTheme="minorHAnsi" w:cstheme="minorHAnsi"/>
                <w:sz w:val="22"/>
                <w:szCs w:val="22"/>
              </w:rPr>
              <w:t>.</w:t>
            </w:r>
            <w:r w:rsidR="00F35896" w:rsidRPr="00877C85">
              <w:rPr>
                <w:rFonts w:asciiTheme="minorHAnsi" w:hAnsiTheme="minorHAnsi" w:cstheme="minorHAnsi"/>
                <w:sz w:val="22"/>
                <w:szCs w:val="22"/>
              </w:rPr>
              <w:t>10</w:t>
            </w:r>
            <w:r w:rsidR="00164130" w:rsidRPr="00877C85">
              <w:rPr>
                <w:rFonts w:asciiTheme="minorHAnsi" w:hAnsiTheme="minorHAnsi" w:cstheme="minorHAnsi"/>
                <w:sz w:val="22"/>
                <w:szCs w:val="22"/>
              </w:rPr>
              <w:t>.20</w:t>
            </w:r>
            <w:r w:rsidR="00F35896" w:rsidRPr="00877C85">
              <w:rPr>
                <w:rFonts w:asciiTheme="minorHAnsi" w:hAnsiTheme="minorHAnsi" w:cstheme="minorHAnsi"/>
                <w:sz w:val="22"/>
                <w:szCs w:val="22"/>
              </w:rPr>
              <w:t>17</w:t>
            </w:r>
            <w:r w:rsidR="00164130" w:rsidRPr="00877C85">
              <w:rPr>
                <w:rFonts w:asciiTheme="minorHAnsi" w:hAnsiTheme="minorHAnsi" w:cstheme="minorHAnsi"/>
                <w:sz w:val="22"/>
                <w:szCs w:val="22"/>
              </w:rPr>
              <w:t xml:space="preserve"> </w:t>
            </w:r>
          </w:p>
        </w:tc>
        <w:tc>
          <w:tcPr>
            <w:tcW w:w="1418" w:type="dxa"/>
            <w:tcBorders>
              <w:top w:val="none" w:sz="0" w:space="0" w:color="auto"/>
              <w:left w:val="none" w:sz="0" w:space="0" w:color="auto"/>
              <w:bottom w:val="none" w:sz="0" w:space="0" w:color="auto"/>
              <w:right w:val="none" w:sz="0" w:space="0" w:color="auto"/>
            </w:tcBorders>
            <w:shd w:val="clear" w:color="auto" w:fill="auto"/>
            <w:vAlign w:val="center"/>
          </w:tcPr>
          <w:p w14:paraId="611E9CF7" w14:textId="77777777" w:rsidR="00164130" w:rsidRPr="006422E0" w:rsidRDefault="00AB7840"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Approved</w:t>
            </w:r>
          </w:p>
        </w:tc>
      </w:tr>
      <w:tr w:rsidR="00D27C32" w:rsidRPr="006422E0" w14:paraId="6C62F6E7" w14:textId="77777777" w:rsidTr="00877C85">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15A9A5F" w14:textId="77777777" w:rsidR="00D27C32" w:rsidRPr="006422E0" w:rsidRDefault="00D27C32"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4BE1098D" w14:textId="77777777" w:rsidR="00D27C32" w:rsidRPr="006422E0" w:rsidRDefault="00D27C32"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NOC for fire fighting</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338344D" w14:textId="77777777" w:rsidR="00D27C32" w:rsidRPr="006422E0" w:rsidRDefault="00D27C32"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NOC under firefighting scheme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F0BB89A" w14:textId="63A8E7AC" w:rsidR="00D27C32" w:rsidRPr="006422E0" w:rsidRDefault="00D27C32"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35896">
              <w:rPr>
                <w:rFonts w:ascii="Arial" w:hAnsi="Arial" w:cs="Arial"/>
                <w:b/>
                <w:bCs/>
                <w:sz w:val="20"/>
                <w:szCs w:val="20"/>
              </w:rPr>
              <w:t>FS/2023/840</w:t>
            </w:r>
            <w:r>
              <w:rPr>
                <w:rFonts w:ascii="Arial" w:hAnsi="Arial" w:cs="Arial"/>
                <w:b/>
                <w:bCs/>
                <w:sz w:val="20"/>
                <w:szCs w:val="20"/>
              </w:rPr>
              <w:t xml:space="preserve"> </w:t>
            </w:r>
            <w:r>
              <w:rPr>
                <w:rFonts w:asciiTheme="minorHAnsi" w:hAnsiTheme="minorHAnsi" w:cstheme="minorHAnsi"/>
                <w:color w:val="000000"/>
                <w:sz w:val="22"/>
                <w:szCs w:val="22"/>
              </w:rPr>
              <w:t>Dated 12.06.2023</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FB5CC14" w14:textId="682B5F60" w:rsidR="00D27C32" w:rsidRPr="006422E0" w:rsidRDefault="00D27C32"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Approved valid upto 11.06.2026</w:t>
            </w:r>
          </w:p>
        </w:tc>
      </w:tr>
      <w:tr w:rsidR="00D27C32" w:rsidRPr="006422E0" w14:paraId="1ADD9A54" w14:textId="77777777" w:rsidTr="00877C85">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2BA6DB61" w14:textId="77777777" w:rsidR="00D27C32" w:rsidRPr="006422E0" w:rsidRDefault="00D27C32"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3B3ADB99" w14:textId="11E625A7" w:rsidR="00D27C32" w:rsidRPr="006422E0" w:rsidRDefault="00D27C32"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Chief Firefighting Officer</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5C0761BC" w14:textId="77777777" w:rsidR="00D27C32" w:rsidRPr="006422E0" w:rsidRDefault="00D27C32"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223D4B61" w14:textId="77777777" w:rsidR="00D27C32" w:rsidRPr="006422E0" w:rsidRDefault="00D27C32"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2481992A" w14:textId="77777777" w:rsidR="00D27C32" w:rsidRPr="006422E0" w:rsidRDefault="00D27C32"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7F1AA6" w:rsidRPr="006422E0" w14:paraId="67167DD4" w14:textId="77777777" w:rsidTr="00877C85">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92" w:type="dxa"/>
            <w:tcBorders>
              <w:top w:val="none" w:sz="0" w:space="0" w:color="auto"/>
              <w:left w:val="none" w:sz="0" w:space="0" w:color="auto"/>
              <w:bottom w:val="none" w:sz="0" w:space="0" w:color="auto"/>
              <w:right w:val="none" w:sz="0" w:space="0" w:color="auto"/>
            </w:tcBorders>
            <w:shd w:val="clear" w:color="auto" w:fill="auto"/>
            <w:vAlign w:val="center"/>
          </w:tcPr>
          <w:p w14:paraId="55D4BDA9" w14:textId="77777777" w:rsidR="007F1AA6" w:rsidRPr="006422E0" w:rsidRDefault="007F1AA6"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D7CCE24" w14:textId="10204CA2" w:rsidR="007F1AA6" w:rsidRPr="007F1AA6" w:rsidRDefault="007F1AA6"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7F1AA6">
              <w:rPr>
                <w:rFonts w:asciiTheme="minorHAnsi" w:hAnsiTheme="minorHAnsi" w:cstheme="minorHAnsi"/>
                <w:b/>
                <w:bCs/>
                <w:color w:val="000000"/>
                <w:sz w:val="22"/>
                <w:szCs w:val="22"/>
              </w:rPr>
              <w:t>FSSAI</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17FD1B70" w14:textId="77777777" w:rsidR="007F1AA6" w:rsidRPr="006422E0" w:rsidRDefault="007F1AA6"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tcBorders>
              <w:top w:val="none" w:sz="0" w:space="0" w:color="auto"/>
              <w:left w:val="none" w:sz="0" w:space="0" w:color="auto"/>
              <w:bottom w:val="none" w:sz="0" w:space="0" w:color="auto"/>
              <w:right w:val="none" w:sz="0" w:space="0" w:color="auto"/>
            </w:tcBorders>
            <w:shd w:val="clear" w:color="auto" w:fill="auto"/>
            <w:vAlign w:val="center"/>
          </w:tcPr>
          <w:p w14:paraId="641261CA" w14:textId="49C741D9" w:rsidR="007F1AA6" w:rsidRPr="006422E0" w:rsidRDefault="007F1AA6" w:rsidP="005E3B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F1AA6">
              <w:rPr>
                <w:rFonts w:asciiTheme="minorHAnsi" w:hAnsiTheme="minorHAnsi" w:cstheme="minorHAnsi"/>
                <w:sz w:val="22"/>
                <w:szCs w:val="22"/>
              </w:rPr>
              <w:t xml:space="preserve">License Number: </w:t>
            </w:r>
            <w:r w:rsidRPr="007F1AA6">
              <w:rPr>
                <w:rFonts w:asciiTheme="minorHAnsi" w:hAnsiTheme="minorHAnsi" w:cstheme="minorHAnsi"/>
                <w:b/>
                <w:bCs/>
                <w:sz w:val="22"/>
                <w:szCs w:val="22"/>
              </w:rPr>
              <w:t>10016064000874</w:t>
            </w:r>
            <w:r>
              <w:rPr>
                <w:rFonts w:asciiTheme="minorHAnsi" w:hAnsiTheme="minorHAnsi" w:cstheme="minorHAnsi"/>
                <w:b/>
                <w:bCs/>
                <w:sz w:val="22"/>
                <w:szCs w:val="22"/>
              </w:rPr>
              <w:t xml:space="preserve"> </w:t>
            </w:r>
            <w:r w:rsidRPr="007F1AA6">
              <w:rPr>
                <w:rFonts w:asciiTheme="minorHAnsi" w:hAnsiTheme="minorHAnsi" w:cstheme="minorHAnsi"/>
                <w:sz w:val="22"/>
                <w:szCs w:val="22"/>
              </w:rPr>
              <w:t>dated</w:t>
            </w:r>
            <w:r>
              <w:rPr>
                <w:rFonts w:asciiTheme="minorHAnsi" w:hAnsiTheme="minorHAnsi" w:cstheme="minorHAnsi"/>
                <w:sz w:val="22"/>
                <w:szCs w:val="22"/>
              </w:rPr>
              <w:t xml:space="preserve"> 22.06.2022 (Renewal)</w:t>
            </w:r>
          </w:p>
        </w:tc>
        <w:tc>
          <w:tcPr>
            <w:tcW w:w="1418" w:type="dxa"/>
            <w:tcBorders>
              <w:top w:val="none" w:sz="0" w:space="0" w:color="auto"/>
              <w:left w:val="none" w:sz="0" w:space="0" w:color="auto"/>
              <w:bottom w:val="none" w:sz="0" w:space="0" w:color="auto"/>
              <w:right w:val="none" w:sz="0" w:space="0" w:color="auto"/>
            </w:tcBorders>
            <w:shd w:val="clear" w:color="auto" w:fill="auto"/>
            <w:vAlign w:val="center"/>
          </w:tcPr>
          <w:p w14:paraId="303E74E0" w14:textId="60D4D862" w:rsidR="007F1AA6" w:rsidRPr="006422E0" w:rsidRDefault="007F1AA6"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Valid Upto 21.07.2025</w:t>
            </w:r>
          </w:p>
        </w:tc>
      </w:tr>
      <w:tr w:rsidR="00D27C32" w:rsidRPr="006422E0" w14:paraId="24E5FF86" w14:textId="77777777" w:rsidTr="00877C85">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2765997" w14:textId="77777777" w:rsidR="00D27C32" w:rsidRPr="006422E0" w:rsidRDefault="00D27C32"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157BDDC" w14:textId="77777777" w:rsidR="00D27C32" w:rsidRPr="006422E0" w:rsidRDefault="00D27C32"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Approval for Ground Water Extraction</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E1B901E" w14:textId="77777777" w:rsidR="00D27C32" w:rsidRPr="006422E0" w:rsidRDefault="00D27C32"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6422E0">
              <w:rPr>
                <w:rFonts w:asciiTheme="minorHAnsi" w:hAnsiTheme="minorHAnsi" w:cstheme="minorHAnsi"/>
                <w:color w:val="000000"/>
                <w:sz w:val="22"/>
                <w:szCs w:val="22"/>
              </w:rPr>
              <w:t>NOC for Water &amp; Environment</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34D4359" w14:textId="3B87F933" w:rsidR="00D27C32" w:rsidRPr="006422E0" w:rsidRDefault="00D27C32"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7F1AA6">
              <w:rPr>
                <w:rFonts w:ascii="Arial" w:hAnsi="Arial" w:cs="Arial"/>
                <w:b/>
                <w:bCs/>
                <w:sz w:val="20"/>
                <w:szCs w:val="20"/>
              </w:rPr>
              <w:t>HWRA/NOC/IND/R/2023/78</w:t>
            </w:r>
            <w:r>
              <w:rPr>
                <w:rFonts w:ascii="Arial" w:hAnsi="Arial" w:cs="Arial"/>
                <w:sz w:val="20"/>
                <w:szCs w:val="20"/>
              </w:rPr>
              <w:t xml:space="preserve"> dated </w:t>
            </w:r>
            <w:r w:rsidRPr="007F1AA6">
              <w:rPr>
                <w:rFonts w:ascii="Arial" w:hAnsi="Arial" w:cs="Arial"/>
                <w:b/>
                <w:bCs/>
                <w:sz w:val="20"/>
                <w:szCs w:val="20"/>
              </w:rPr>
              <w:t>31.03.2023</w:t>
            </w:r>
            <w:r>
              <w:rPr>
                <w:rFonts w:ascii="Arial" w:hAnsi="Arial" w:cs="Arial"/>
                <w:sz w:val="20"/>
                <w:szCs w:val="20"/>
              </w:rPr>
              <w:t xml:space="preserve"> (Renewal)</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61D80E1" w14:textId="19182A6E" w:rsidR="00D27C32" w:rsidRPr="006422E0" w:rsidRDefault="00D27C32"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Approved Valid upto 31.03.2024</w:t>
            </w:r>
          </w:p>
        </w:tc>
      </w:tr>
      <w:tr w:rsidR="00D27C32" w:rsidRPr="006422E0" w14:paraId="67EE1A8C" w14:textId="77777777" w:rsidTr="00877C85">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26886B9B" w14:textId="77777777" w:rsidR="00D27C32" w:rsidRPr="006422E0" w:rsidRDefault="00D27C32"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A94EE6D" w14:textId="63E64820" w:rsidR="00D27C32" w:rsidRPr="007F1AA6" w:rsidRDefault="00D27C32"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7F1AA6">
              <w:rPr>
                <w:rFonts w:asciiTheme="minorHAnsi" w:hAnsiTheme="minorHAnsi" w:cstheme="minorHAnsi"/>
                <w:color w:val="000000"/>
                <w:sz w:val="22"/>
                <w:szCs w:val="22"/>
              </w:rPr>
              <w:t>Haryana Water Resources Authority</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1E8BB2A0" w14:textId="77777777" w:rsidR="00D27C32" w:rsidRPr="006422E0" w:rsidRDefault="00D27C32"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70507498" w14:textId="77777777" w:rsidR="00D27C32" w:rsidRPr="006422E0" w:rsidRDefault="00D27C32"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5995EE91" w14:textId="77777777" w:rsidR="00D27C32" w:rsidRPr="006422E0" w:rsidRDefault="00D27C32"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164130" w:rsidRPr="006422E0" w14:paraId="18F39133" w14:textId="77777777" w:rsidTr="00877C85">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47D5FF3" w14:textId="77777777" w:rsidR="00164130" w:rsidRPr="002D39AB" w:rsidRDefault="00164130"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48D6C71E" w14:textId="77777777" w:rsidR="00164130" w:rsidRPr="002D39AB" w:rsidRDefault="00164130"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2D39AB">
              <w:rPr>
                <w:rFonts w:asciiTheme="minorHAnsi" w:hAnsiTheme="minorHAnsi" w:cstheme="minorHAnsi"/>
                <w:b/>
                <w:color w:val="000000"/>
                <w:sz w:val="22"/>
                <w:szCs w:val="22"/>
              </w:rPr>
              <w:t>Power load sanction/ Electric connection</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2A19B91" w14:textId="77777777" w:rsidR="00164130" w:rsidRPr="002D39AB" w:rsidRDefault="00164130"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D39AB">
              <w:rPr>
                <w:rFonts w:asciiTheme="minorHAnsi" w:hAnsiTheme="minorHAnsi" w:cstheme="minorHAnsi"/>
                <w:color w:val="000000"/>
                <w:sz w:val="22"/>
                <w:szCs w:val="22"/>
              </w:rPr>
              <w:t>For Power load sanction</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48CD010" w14:textId="3DD46779" w:rsidR="00164130" w:rsidRPr="002D39AB" w:rsidRDefault="00D27C32"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Memo No. 6281 dated 23.06.2016 for 495.0 KVA</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EA19C3B" w14:textId="189263CD" w:rsidR="00164130" w:rsidRPr="002D39AB" w:rsidRDefault="00164130"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164130" w:rsidRPr="006422E0" w14:paraId="43EA2F1F" w14:textId="77777777" w:rsidTr="00877C85">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53161E7A" w14:textId="77777777" w:rsidR="00164130" w:rsidRPr="002D39AB" w:rsidRDefault="00164130"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129C1D11" w14:textId="6932F9ED" w:rsidR="00164130" w:rsidRPr="002D39AB" w:rsidRDefault="00D27C32"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UHBVNL</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0A13DA7D" w14:textId="77777777" w:rsidR="00164130" w:rsidRPr="006422E0" w:rsidRDefault="00164130"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36B1A190" w14:textId="77777777" w:rsidR="00164130" w:rsidRPr="006422E0" w:rsidRDefault="00164130"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578FD4F9" w14:textId="77777777" w:rsidR="00164130" w:rsidRPr="006422E0" w:rsidRDefault="00164130"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164130" w:rsidRPr="006422E0" w14:paraId="1A64827B" w14:textId="77777777" w:rsidTr="00877C85">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A1E89DD" w14:textId="77777777" w:rsidR="00164130" w:rsidRPr="006422E0" w:rsidRDefault="00164130"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09B8F58" w14:textId="77777777" w:rsidR="00164130" w:rsidRPr="006422E0" w:rsidRDefault="00164130"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Factory Registration</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AD6F550" w14:textId="069B3BBF" w:rsidR="00164130" w:rsidRPr="006422E0" w:rsidRDefault="00164130"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38DEFCE" w14:textId="7765FAF4" w:rsidR="00164130" w:rsidRPr="006422E0" w:rsidRDefault="00164130"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Issued by Labour Department</w:t>
            </w:r>
            <w:r w:rsidR="00B0262F">
              <w:rPr>
                <w:rFonts w:asciiTheme="minorHAnsi" w:hAnsiTheme="minorHAnsi" w:cstheme="minorHAnsi"/>
                <w:color w:val="000000"/>
                <w:sz w:val="22"/>
                <w:szCs w:val="22"/>
              </w:rPr>
              <w:t>, Haryana</w:t>
            </w:r>
            <w:r>
              <w:rPr>
                <w:rFonts w:asciiTheme="minorHAnsi" w:hAnsiTheme="minorHAnsi" w:cstheme="minorHAnsi"/>
                <w:color w:val="000000"/>
                <w:sz w:val="22"/>
                <w:szCs w:val="22"/>
              </w:rPr>
              <w:t xml:space="preserve"> registration no. UPFA3000036 dated </w:t>
            </w:r>
            <w:r w:rsidR="00B0262F">
              <w:rPr>
                <w:rFonts w:asciiTheme="minorHAnsi" w:hAnsiTheme="minorHAnsi" w:cstheme="minorHAnsi"/>
                <w:color w:val="000000"/>
                <w:sz w:val="22"/>
                <w:szCs w:val="22"/>
              </w:rPr>
              <w:t>25.04.2023</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AB54F1B" w14:textId="67B5D8D4" w:rsidR="00164130" w:rsidRDefault="00164130"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Valid upto 31.12.202</w:t>
            </w:r>
            <w:r w:rsidR="00B0262F">
              <w:rPr>
                <w:rFonts w:asciiTheme="minorHAnsi" w:hAnsiTheme="minorHAnsi" w:cstheme="minorHAnsi"/>
                <w:color w:val="000000"/>
                <w:sz w:val="22"/>
                <w:szCs w:val="22"/>
              </w:rPr>
              <w:t>7</w:t>
            </w:r>
          </w:p>
          <w:p w14:paraId="18A8AF94" w14:textId="77777777" w:rsidR="00164130" w:rsidRPr="006422E0" w:rsidRDefault="00164130" w:rsidP="005E3BCA">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164130" w:rsidRPr="006422E0" w14:paraId="056EEBAE" w14:textId="77777777" w:rsidTr="00877C85">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1CEE67A0" w14:textId="77777777" w:rsidR="00164130" w:rsidRPr="006422E0" w:rsidRDefault="00164130"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010A2EC9" w14:textId="77777777" w:rsidR="00164130" w:rsidRPr="00BA4929" w:rsidRDefault="00164130"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Registration and grant of license under The Factories Act 1948</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7EB17755" w14:textId="77777777" w:rsidR="00164130" w:rsidRPr="006422E0" w:rsidRDefault="00164130"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793BFF6C" w14:textId="77777777" w:rsidR="00164130" w:rsidRPr="006422E0" w:rsidRDefault="00164130"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0DC2CE3E" w14:textId="77777777" w:rsidR="00164130" w:rsidRPr="006422E0" w:rsidRDefault="00164130"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164130" w:rsidRPr="006422E0" w14:paraId="4ACECF47" w14:textId="77777777" w:rsidTr="00877C85">
        <w:trPr>
          <w:cnfStyle w:val="000000010000" w:firstRow="0" w:lastRow="0" w:firstColumn="0" w:lastColumn="0" w:oddVBand="0" w:evenVBand="0" w:oddHBand="0" w:evenHBand="1"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B542CCF" w14:textId="77777777" w:rsidR="00164130" w:rsidRPr="006422E0" w:rsidRDefault="00164130"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3747B653" w14:textId="77777777" w:rsidR="00164130" w:rsidRPr="006422E0" w:rsidRDefault="00164130"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Boiler License</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52A5FAC" w14:textId="77777777" w:rsidR="00164130" w:rsidRPr="006422E0" w:rsidRDefault="00164130"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For establishing and operating Boilers</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571CCDB" w14:textId="77777777" w:rsidR="0032428B" w:rsidRPr="0032428B" w:rsidRDefault="0032428B"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32428B">
              <w:rPr>
                <w:rFonts w:asciiTheme="minorHAnsi" w:hAnsiTheme="minorHAnsi" w:cstheme="minorHAnsi"/>
                <w:color w:val="000000"/>
                <w:sz w:val="22"/>
                <w:szCs w:val="22"/>
              </w:rPr>
              <w:t>Joint Director-cum-Chief</w:t>
            </w:r>
          </w:p>
          <w:p w14:paraId="29CCF2A2" w14:textId="77777777" w:rsidR="0032428B" w:rsidRPr="0032428B" w:rsidRDefault="0032428B"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32428B">
              <w:rPr>
                <w:rFonts w:asciiTheme="minorHAnsi" w:hAnsiTheme="minorHAnsi" w:cstheme="minorHAnsi"/>
                <w:color w:val="000000"/>
                <w:sz w:val="22"/>
                <w:szCs w:val="22"/>
              </w:rPr>
              <w:lastRenderedPageBreak/>
              <w:t>Inspector of Boilers,</w:t>
            </w:r>
          </w:p>
          <w:p w14:paraId="22FDB48E" w14:textId="77777777" w:rsidR="0032428B" w:rsidRDefault="0032428B"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32428B">
              <w:rPr>
                <w:rFonts w:asciiTheme="minorHAnsi" w:hAnsiTheme="minorHAnsi" w:cstheme="minorHAnsi"/>
                <w:color w:val="000000"/>
                <w:sz w:val="22"/>
                <w:szCs w:val="22"/>
              </w:rPr>
              <w:t>Haryana</w:t>
            </w:r>
          </w:p>
          <w:p w14:paraId="2249C08A" w14:textId="7A047FBA" w:rsidR="00164130" w:rsidRPr="006422E0" w:rsidRDefault="00164130"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 xml:space="preserve">Registry no.: </w:t>
            </w:r>
            <w:r w:rsidR="0032428B">
              <w:rPr>
                <w:rFonts w:asciiTheme="minorHAnsi" w:hAnsiTheme="minorHAnsi" w:cstheme="minorHAnsi"/>
                <w:color w:val="000000"/>
                <w:sz w:val="22"/>
                <w:szCs w:val="22"/>
              </w:rPr>
              <w:t>HA-1951</w:t>
            </w:r>
            <w:r>
              <w:rPr>
                <w:rFonts w:asciiTheme="minorHAnsi" w:hAnsiTheme="minorHAnsi" w:cstheme="minorHAnsi"/>
                <w:color w:val="000000"/>
                <w:sz w:val="22"/>
                <w:szCs w:val="22"/>
              </w:rPr>
              <w:t xml:space="preserve"> Dated </w:t>
            </w:r>
            <w:r w:rsidR="0032428B">
              <w:rPr>
                <w:rFonts w:asciiTheme="minorHAnsi" w:hAnsiTheme="minorHAnsi" w:cstheme="minorHAnsi"/>
                <w:color w:val="000000"/>
                <w:sz w:val="22"/>
                <w:szCs w:val="22"/>
              </w:rPr>
              <w:t>04.07.2023</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0BCECA1" w14:textId="64A039C1" w:rsidR="00164130" w:rsidRPr="006422E0" w:rsidRDefault="0032428B"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Approved upto 03.07.2024</w:t>
            </w:r>
          </w:p>
        </w:tc>
      </w:tr>
      <w:tr w:rsidR="00164130" w:rsidRPr="006422E0" w14:paraId="3861AA4A" w14:textId="77777777" w:rsidTr="00877C85">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7AF2BB1E" w14:textId="77777777" w:rsidR="00164130" w:rsidRPr="006422E0" w:rsidRDefault="00164130"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4D01766B" w14:textId="77777777" w:rsidR="00164130" w:rsidRPr="00BA4929" w:rsidRDefault="00164130"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Registration of Boilers under Indian Boilers Act 1923</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4C28BEE9" w14:textId="77777777" w:rsidR="00164130" w:rsidRPr="006422E0" w:rsidRDefault="00164130"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5230DAE4" w14:textId="77777777" w:rsidR="00164130" w:rsidRPr="006422E0" w:rsidRDefault="00164130"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374A4C66" w14:textId="77777777" w:rsidR="00164130" w:rsidRPr="006422E0" w:rsidRDefault="00164130"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555112" w:rsidRPr="006422E0" w14:paraId="27350774" w14:textId="77777777" w:rsidTr="00877C85">
        <w:trPr>
          <w:cnfStyle w:val="000000010000" w:firstRow="0" w:lastRow="0" w:firstColumn="0" w:lastColumn="0" w:oddVBand="0" w:evenVBand="0" w:oddHBand="0" w:evenHBand="1"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71AFB4D" w14:textId="77777777" w:rsidR="00555112" w:rsidRPr="006422E0" w:rsidRDefault="00555112"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3127730C" w14:textId="1A73CE3A" w:rsidR="00555112" w:rsidRPr="00555112" w:rsidRDefault="00555112"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555112">
              <w:rPr>
                <w:rFonts w:ascii="Calibri" w:eastAsia="Calibri" w:hAnsi="Calibri" w:cs="Calibri"/>
                <w:b/>
                <w:bCs/>
                <w:sz w:val="22"/>
                <w:szCs w:val="22"/>
              </w:rPr>
              <w:t>Registration Certificate for Importer</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1755510" w14:textId="6E75998B" w:rsidR="00555112" w:rsidRPr="006422E0" w:rsidRDefault="00555112"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 xml:space="preserve">For Disposal of MLP &amp; other plastic waste generated </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D4D1CDF" w14:textId="3E86B63F" w:rsidR="00555112" w:rsidRPr="00555112" w:rsidRDefault="00555112"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Pr>
                <w:rFonts w:ascii="Calibri" w:eastAsia="Calibri" w:hAnsi="Calibri" w:cs="Calibri"/>
                <w:color w:val="000000"/>
                <w:sz w:val="22"/>
                <w:szCs w:val="22"/>
              </w:rPr>
              <w:t xml:space="preserve">Regn. No. </w:t>
            </w:r>
            <w:r w:rsidRPr="00555112">
              <w:rPr>
                <w:rFonts w:ascii="Calibri" w:eastAsia="Calibri" w:hAnsi="Calibri" w:cs="Calibri"/>
                <w:b/>
                <w:bCs/>
                <w:color w:val="000000"/>
                <w:sz w:val="22"/>
                <w:szCs w:val="22"/>
              </w:rPr>
              <w:t>IM-11-HAR-01-AAACS2470D-23</w:t>
            </w:r>
            <w:r>
              <w:rPr>
                <w:rFonts w:ascii="Calibri" w:eastAsia="Calibri" w:hAnsi="Calibri" w:cs="Calibri"/>
                <w:b/>
                <w:bCs/>
                <w:color w:val="000000"/>
                <w:sz w:val="22"/>
                <w:szCs w:val="22"/>
              </w:rPr>
              <w:t xml:space="preserve"> </w:t>
            </w:r>
            <w:r>
              <w:rPr>
                <w:rFonts w:ascii="Calibri" w:eastAsia="Calibri" w:hAnsi="Calibri" w:cs="Calibri"/>
                <w:color w:val="000000"/>
                <w:sz w:val="22"/>
                <w:szCs w:val="22"/>
              </w:rPr>
              <w:t xml:space="preserve">dated </w:t>
            </w:r>
            <w:r>
              <w:rPr>
                <w:rFonts w:ascii="Calibri" w:eastAsia="Calibri" w:hAnsi="Calibri" w:cs="Calibri"/>
                <w:b/>
                <w:bCs/>
                <w:color w:val="000000"/>
                <w:sz w:val="22"/>
                <w:szCs w:val="22"/>
              </w:rPr>
              <w:t>11.01.2023</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2594EE9" w14:textId="09355D47" w:rsidR="00555112" w:rsidRPr="006422E0" w:rsidRDefault="00555112"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Upto 10.01.2024</w:t>
            </w:r>
          </w:p>
        </w:tc>
      </w:tr>
      <w:tr w:rsidR="00555112" w:rsidRPr="006422E0" w14:paraId="0B8B1B1E" w14:textId="77777777" w:rsidTr="00877C85">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5E9B15F4" w14:textId="77777777" w:rsidR="00555112" w:rsidRPr="006422E0" w:rsidRDefault="00555112"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7EA60BB3" w14:textId="14779923" w:rsidR="00555112" w:rsidRPr="00BA4929" w:rsidRDefault="00555112" w:rsidP="005E3BC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Haryana Pollution Control Board</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431BDEF8" w14:textId="77777777" w:rsidR="00555112" w:rsidRPr="006422E0" w:rsidRDefault="00555112"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1F459D33" w14:textId="77777777" w:rsidR="00555112" w:rsidRDefault="00555112"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4CAC5D7B" w14:textId="77777777" w:rsidR="00555112" w:rsidRPr="006422E0" w:rsidRDefault="00555112" w:rsidP="005E3BC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164130" w:rsidRPr="006422E0" w14:paraId="0642750C" w14:textId="77777777" w:rsidTr="00877C85">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5CEAC6E" w14:textId="77777777" w:rsidR="00164130" w:rsidRPr="006422E0" w:rsidRDefault="00164130" w:rsidP="005F1EC6">
            <w:pPr>
              <w:pStyle w:val="NoSpacing"/>
              <w:numPr>
                <w:ilvl w:val="0"/>
                <w:numId w:val="17"/>
              </w:numPr>
              <w:spacing w:line="360" w:lineRule="auto"/>
              <w:jc w:val="center"/>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34B9BFBE" w14:textId="77777777" w:rsidR="00164130" w:rsidRPr="006422E0" w:rsidRDefault="00164130" w:rsidP="005E3BCA">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6422E0">
              <w:rPr>
                <w:rFonts w:asciiTheme="minorHAnsi" w:hAnsiTheme="minorHAnsi" w:cstheme="minorHAnsi"/>
                <w:b/>
                <w:color w:val="000000"/>
                <w:sz w:val="22"/>
                <w:szCs w:val="22"/>
              </w:rPr>
              <w:t xml:space="preserve">Environmental and Pollution control </w:t>
            </w:r>
          </w:p>
        </w:tc>
        <w:tc>
          <w:tcPr>
            <w:tcW w:w="2126"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4FDB650" w14:textId="77777777" w:rsidR="00164130" w:rsidRPr="006422E0" w:rsidRDefault="00164130"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Environmental clearance</w:t>
            </w:r>
          </w:p>
        </w:tc>
        <w:tc>
          <w:tcPr>
            <w:tcW w:w="311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96CEFC8" w14:textId="4CBA072D" w:rsidR="00164130" w:rsidRPr="006422E0" w:rsidRDefault="00164130"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Ref. No.-</w:t>
            </w:r>
            <w:r w:rsidR="0032428B" w:rsidRPr="0032428B">
              <w:rPr>
                <w:b/>
                <w:bCs/>
                <w:sz w:val="22"/>
                <w:szCs w:val="22"/>
              </w:rPr>
              <w:t xml:space="preserve"> </w:t>
            </w:r>
            <w:r w:rsidR="0032428B" w:rsidRPr="0032428B">
              <w:rPr>
                <w:rFonts w:asciiTheme="minorHAnsi" w:hAnsiTheme="minorHAnsi" w:cstheme="minorHAnsi"/>
                <w:b/>
                <w:bCs/>
                <w:color w:val="000000"/>
                <w:sz w:val="22"/>
                <w:szCs w:val="22"/>
              </w:rPr>
              <w:t>HSPCB/Consent/: 313111123SONCTO32086427</w:t>
            </w:r>
            <w:r w:rsidR="0032428B">
              <w:rPr>
                <w:rFonts w:asciiTheme="minorHAnsi" w:hAnsiTheme="minorHAnsi" w:cstheme="minorHAnsi"/>
                <w:b/>
                <w:bCs/>
                <w:color w:val="000000"/>
                <w:sz w:val="22"/>
                <w:szCs w:val="22"/>
              </w:rPr>
              <w:t xml:space="preserve"> </w:t>
            </w:r>
            <w:r>
              <w:rPr>
                <w:rFonts w:asciiTheme="minorHAnsi" w:hAnsiTheme="minorHAnsi" w:cstheme="minorHAnsi"/>
                <w:color w:val="000000"/>
                <w:sz w:val="22"/>
                <w:szCs w:val="22"/>
              </w:rPr>
              <w:t xml:space="preserve">dated </w:t>
            </w:r>
            <w:r w:rsidR="0032428B">
              <w:rPr>
                <w:rFonts w:asciiTheme="minorHAnsi" w:hAnsiTheme="minorHAnsi" w:cstheme="minorHAnsi"/>
                <w:color w:val="000000"/>
                <w:sz w:val="22"/>
                <w:szCs w:val="22"/>
              </w:rPr>
              <w:t>16.01.2023</w:t>
            </w:r>
          </w:p>
        </w:tc>
        <w:tc>
          <w:tcPr>
            <w:tcW w:w="1418"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A55F97B" w14:textId="598D75C3" w:rsidR="00164130" w:rsidRDefault="0032428B"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V</w:t>
            </w:r>
            <w:r w:rsidR="00164130">
              <w:rPr>
                <w:rFonts w:asciiTheme="minorHAnsi" w:hAnsiTheme="minorHAnsi" w:cstheme="minorHAnsi"/>
                <w:color w:val="000000"/>
                <w:sz w:val="22"/>
                <w:szCs w:val="22"/>
              </w:rPr>
              <w:t>alid upto</w:t>
            </w:r>
          </w:p>
          <w:p w14:paraId="63E93FD3" w14:textId="42DAE864" w:rsidR="00164130" w:rsidRPr="006422E0" w:rsidRDefault="00164130" w:rsidP="005E3BC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31.</w:t>
            </w:r>
            <w:r w:rsidR="0032428B">
              <w:rPr>
                <w:rFonts w:asciiTheme="minorHAnsi" w:hAnsiTheme="minorHAnsi" w:cstheme="minorHAnsi"/>
                <w:color w:val="000000"/>
                <w:sz w:val="22"/>
                <w:szCs w:val="22"/>
              </w:rPr>
              <w:t>03.2026</w:t>
            </w:r>
          </w:p>
        </w:tc>
      </w:tr>
      <w:tr w:rsidR="00164130" w:rsidRPr="006422E0" w14:paraId="15BE633A" w14:textId="77777777" w:rsidTr="00877C85">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14:paraId="3E90F658" w14:textId="77777777" w:rsidR="00164130" w:rsidRPr="006422E0" w:rsidRDefault="00164130" w:rsidP="005F1EC6">
            <w:pPr>
              <w:pStyle w:val="NoSpacing"/>
              <w:numPr>
                <w:ilvl w:val="0"/>
                <w:numId w:val="17"/>
              </w:numPr>
              <w:spacing w:line="360" w:lineRule="auto"/>
              <w:jc w:val="right"/>
              <w:rPr>
                <w:rFonts w:asciiTheme="minorHAnsi" w:hAnsiTheme="minorHAnsi" w:cstheme="minorHAnsi"/>
                <w:b w:val="0"/>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A477585" w14:textId="77777777" w:rsidR="00164130" w:rsidRPr="00BA4929" w:rsidRDefault="00164130" w:rsidP="009E35C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A4929">
              <w:rPr>
                <w:rFonts w:asciiTheme="minorHAnsi" w:hAnsiTheme="minorHAnsi" w:cstheme="minorHAnsi"/>
                <w:color w:val="000000"/>
                <w:sz w:val="22"/>
                <w:szCs w:val="22"/>
              </w:rPr>
              <w:t>Consent to Establish &amp; Operate Under Air and Water Act (NOC)</w:t>
            </w:r>
          </w:p>
        </w:tc>
        <w:tc>
          <w:tcPr>
            <w:tcW w:w="2126" w:type="dxa"/>
            <w:vMerge/>
            <w:tcBorders>
              <w:top w:val="none" w:sz="0" w:space="0" w:color="auto"/>
              <w:left w:val="none" w:sz="0" w:space="0" w:color="auto"/>
              <w:bottom w:val="none" w:sz="0" w:space="0" w:color="auto"/>
              <w:right w:val="none" w:sz="0" w:space="0" w:color="auto"/>
            </w:tcBorders>
            <w:shd w:val="clear" w:color="auto" w:fill="auto"/>
            <w:vAlign w:val="center"/>
          </w:tcPr>
          <w:p w14:paraId="02744A35"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3119" w:type="dxa"/>
            <w:vMerge/>
            <w:tcBorders>
              <w:top w:val="none" w:sz="0" w:space="0" w:color="auto"/>
              <w:left w:val="none" w:sz="0" w:space="0" w:color="auto"/>
              <w:bottom w:val="none" w:sz="0" w:space="0" w:color="auto"/>
              <w:right w:val="none" w:sz="0" w:space="0" w:color="auto"/>
            </w:tcBorders>
            <w:shd w:val="clear" w:color="auto" w:fill="auto"/>
            <w:vAlign w:val="center"/>
          </w:tcPr>
          <w:p w14:paraId="424F9365"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418" w:type="dxa"/>
            <w:vMerge/>
            <w:tcBorders>
              <w:top w:val="none" w:sz="0" w:space="0" w:color="auto"/>
              <w:left w:val="none" w:sz="0" w:space="0" w:color="auto"/>
              <w:bottom w:val="none" w:sz="0" w:space="0" w:color="auto"/>
              <w:right w:val="none" w:sz="0" w:space="0" w:color="auto"/>
            </w:tcBorders>
            <w:shd w:val="clear" w:color="auto" w:fill="auto"/>
            <w:vAlign w:val="center"/>
          </w:tcPr>
          <w:p w14:paraId="01D64FC1" w14:textId="77777777" w:rsidR="00164130" w:rsidRPr="006422E0" w:rsidRDefault="00164130" w:rsidP="00C324D8">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164130" w:rsidRPr="006422E0" w14:paraId="797FD5DB" w14:textId="77777777" w:rsidTr="00877C85">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781" w:type="dxa"/>
            <w:gridSpan w:val="5"/>
            <w:tcBorders>
              <w:top w:val="none" w:sz="0" w:space="0" w:color="auto"/>
              <w:left w:val="none" w:sz="0" w:space="0" w:color="auto"/>
              <w:bottom w:val="none" w:sz="0" w:space="0" w:color="auto"/>
              <w:right w:val="none" w:sz="0" w:space="0" w:color="auto"/>
            </w:tcBorders>
            <w:shd w:val="clear" w:color="auto" w:fill="95B3D7" w:themeFill="accent1" w:themeFillTint="99"/>
            <w:vAlign w:val="center"/>
          </w:tcPr>
          <w:p w14:paraId="43F15FD2" w14:textId="77777777" w:rsidR="00164130" w:rsidRPr="006422E0" w:rsidRDefault="00164130" w:rsidP="00C324D8">
            <w:pPr>
              <w:autoSpaceDE w:val="0"/>
              <w:autoSpaceDN w:val="0"/>
              <w:adjustRightInd w:val="0"/>
              <w:spacing w:line="360" w:lineRule="auto"/>
              <w:rPr>
                <w:rFonts w:asciiTheme="minorHAnsi" w:hAnsiTheme="minorHAnsi" w:cstheme="minorHAnsi"/>
                <w:bCs w:val="0"/>
                <w:i/>
                <w:sz w:val="22"/>
                <w:szCs w:val="22"/>
                <w:lang w:eastAsia="en-IN"/>
              </w:rPr>
            </w:pPr>
            <w:r w:rsidRPr="006422E0">
              <w:rPr>
                <w:rFonts w:asciiTheme="minorHAnsi" w:hAnsiTheme="minorHAnsi" w:cstheme="minorHAnsi"/>
                <w:bCs w:val="0"/>
                <w:i/>
                <w:sz w:val="22"/>
                <w:szCs w:val="22"/>
                <w:lang w:eastAsia="en-IN"/>
              </w:rPr>
              <w:t>Observations &amp; Comments:</w:t>
            </w:r>
          </w:p>
          <w:p w14:paraId="1DF5CB2A" w14:textId="334EE9E9" w:rsidR="00164130" w:rsidRPr="00612E38" w:rsidRDefault="00164130" w:rsidP="005F1EC6">
            <w:pPr>
              <w:pStyle w:val="ListParagraph"/>
              <w:numPr>
                <w:ilvl w:val="0"/>
                <w:numId w:val="18"/>
              </w:numPr>
              <w:autoSpaceDE w:val="0"/>
              <w:autoSpaceDN w:val="0"/>
              <w:adjustRightInd w:val="0"/>
              <w:spacing w:line="360" w:lineRule="auto"/>
              <w:ind w:left="601"/>
              <w:jc w:val="both"/>
              <w:rPr>
                <w:rFonts w:asciiTheme="minorHAnsi" w:hAnsiTheme="minorHAnsi" w:cstheme="minorHAnsi"/>
                <w:i/>
                <w:sz w:val="22"/>
                <w:szCs w:val="22"/>
              </w:rPr>
            </w:pPr>
            <w:r w:rsidRPr="00612E38">
              <w:rPr>
                <w:rFonts w:asciiTheme="minorHAnsi" w:hAnsiTheme="minorHAnsi" w:cstheme="minorHAnsi"/>
                <w:bCs w:val="0"/>
                <w:i/>
                <w:sz w:val="22"/>
                <w:szCs w:val="22"/>
              </w:rPr>
              <w:t>Company has obtained statutory clearances and approvals except those whi</w:t>
            </w:r>
            <w:r w:rsidR="00C324D8" w:rsidRPr="00612E38">
              <w:rPr>
                <w:rFonts w:asciiTheme="minorHAnsi" w:hAnsiTheme="minorHAnsi" w:cstheme="minorHAnsi"/>
                <w:bCs w:val="0"/>
                <w:i/>
                <w:sz w:val="22"/>
                <w:szCs w:val="22"/>
              </w:rPr>
              <w:t xml:space="preserve">ch are </w:t>
            </w:r>
            <w:r w:rsidR="00730DE9" w:rsidRPr="00612E38">
              <w:rPr>
                <w:rFonts w:asciiTheme="minorHAnsi" w:hAnsiTheme="minorHAnsi" w:cstheme="minorHAnsi"/>
                <w:bCs w:val="0"/>
                <w:i/>
                <w:sz w:val="22"/>
                <w:szCs w:val="22"/>
              </w:rPr>
              <w:t>mentioned</w:t>
            </w:r>
            <w:r w:rsidR="00C324D8" w:rsidRPr="00612E38">
              <w:rPr>
                <w:rFonts w:asciiTheme="minorHAnsi" w:hAnsiTheme="minorHAnsi" w:cstheme="minorHAnsi"/>
                <w:bCs w:val="0"/>
                <w:i/>
                <w:sz w:val="22"/>
                <w:szCs w:val="22"/>
              </w:rPr>
              <w:t xml:space="preserve"> </w:t>
            </w:r>
            <w:r w:rsidRPr="00612E38">
              <w:rPr>
                <w:rFonts w:asciiTheme="minorHAnsi" w:hAnsiTheme="minorHAnsi" w:cstheme="minorHAnsi"/>
                <w:bCs w:val="0"/>
                <w:i/>
                <w:sz w:val="22"/>
                <w:szCs w:val="22"/>
              </w:rPr>
              <w:t>as in Process or Pending above.</w:t>
            </w:r>
          </w:p>
        </w:tc>
      </w:tr>
    </w:tbl>
    <w:p w14:paraId="44F30F3E" w14:textId="77777777" w:rsidR="005E3BCA" w:rsidRDefault="005E3BCA">
      <w:r>
        <w:br w:type="page"/>
      </w:r>
    </w:p>
    <w:tbl>
      <w:tblPr>
        <w:tblStyle w:val="TableGrid"/>
        <w:tblW w:w="9781" w:type="dxa"/>
        <w:tblInd w:w="137" w:type="dxa"/>
        <w:tblLayout w:type="fixed"/>
        <w:tblCellMar>
          <w:top w:w="142" w:type="dxa"/>
          <w:bottom w:w="142" w:type="dxa"/>
        </w:tblCellMar>
        <w:tblLook w:val="04A0" w:firstRow="1" w:lastRow="0" w:firstColumn="1" w:lastColumn="0" w:noHBand="0" w:noVBand="1"/>
      </w:tblPr>
      <w:tblGrid>
        <w:gridCol w:w="1746"/>
        <w:gridCol w:w="8035"/>
      </w:tblGrid>
      <w:tr w:rsidR="00774404" w14:paraId="401967DD" w14:textId="77777777" w:rsidTr="00557D08">
        <w:trPr>
          <w:trHeight w:val="20"/>
        </w:trPr>
        <w:tc>
          <w:tcPr>
            <w:tcW w:w="1746" w:type="dxa"/>
            <w:shd w:val="clear" w:color="auto" w:fill="002060"/>
            <w:vAlign w:val="center"/>
          </w:tcPr>
          <w:p w14:paraId="5CABFD12" w14:textId="2DEBAA5A" w:rsidR="00774404" w:rsidRDefault="00774404" w:rsidP="00A0180B">
            <w:pPr>
              <w:jc w:val="center"/>
              <w:rPr>
                <w:rFonts w:ascii="Arial" w:hAnsi="Arial" w:cs="Arial"/>
                <w:b/>
                <w:i/>
                <w:sz w:val="22"/>
                <w:szCs w:val="22"/>
              </w:rPr>
            </w:pPr>
            <w:r>
              <w:lastRenderedPageBreak/>
              <w:br w:type="page"/>
            </w:r>
            <w:r>
              <w:rPr>
                <w:rFonts w:ascii="Arial" w:hAnsi="Arial" w:cs="Arial"/>
                <w:b/>
                <w:sz w:val="22"/>
                <w:szCs w:val="22"/>
              </w:rPr>
              <w:t>PART</w:t>
            </w:r>
            <w:r w:rsidR="00730DE9">
              <w:rPr>
                <w:rFonts w:ascii="Arial" w:hAnsi="Arial" w:cs="Arial"/>
                <w:b/>
                <w:sz w:val="22"/>
                <w:szCs w:val="22"/>
              </w:rPr>
              <w:t xml:space="preserve"> </w:t>
            </w:r>
            <w:r w:rsidR="0024417C">
              <w:rPr>
                <w:rFonts w:ascii="Arial" w:hAnsi="Arial" w:cs="Arial"/>
                <w:b/>
                <w:sz w:val="22"/>
                <w:szCs w:val="22"/>
              </w:rPr>
              <w:t>J</w:t>
            </w:r>
          </w:p>
        </w:tc>
        <w:tc>
          <w:tcPr>
            <w:tcW w:w="8035" w:type="dxa"/>
            <w:shd w:val="clear" w:color="auto" w:fill="DBE5F1"/>
            <w:vAlign w:val="center"/>
          </w:tcPr>
          <w:p w14:paraId="4D1880FE" w14:textId="77777777" w:rsidR="00774404" w:rsidRPr="006408F5" w:rsidRDefault="00774404" w:rsidP="00A0180B">
            <w:pPr>
              <w:jc w:val="center"/>
              <w:rPr>
                <w:rFonts w:ascii="Arial" w:hAnsi="Arial" w:cs="Arial"/>
                <w:b/>
                <w:i/>
                <w:sz w:val="22"/>
                <w:szCs w:val="22"/>
              </w:rPr>
            </w:pPr>
            <w:r w:rsidRPr="006408F5">
              <w:rPr>
                <w:rFonts w:ascii="Arial" w:hAnsi="Arial" w:cs="Arial"/>
                <w:b/>
                <w:sz w:val="22"/>
                <w:szCs w:val="22"/>
                <w:lang w:eastAsia="en-IN"/>
              </w:rPr>
              <w:t>COMPANY’S FINANCIAL FEASIBILITY</w:t>
            </w:r>
          </w:p>
        </w:tc>
      </w:tr>
    </w:tbl>
    <w:p w14:paraId="29B27017" w14:textId="77777777" w:rsidR="00774404" w:rsidRPr="00554BA3" w:rsidRDefault="00774404" w:rsidP="00A95803">
      <w:pPr>
        <w:pStyle w:val="ListParagraph"/>
        <w:autoSpaceDE w:val="0"/>
        <w:autoSpaceDN w:val="0"/>
        <w:adjustRightInd w:val="0"/>
        <w:spacing w:line="360" w:lineRule="auto"/>
        <w:ind w:left="426" w:right="-1"/>
        <w:jc w:val="both"/>
        <w:rPr>
          <w:rFonts w:ascii="Arial" w:hAnsi="Arial" w:cs="Arial"/>
          <w:b/>
          <w:sz w:val="16"/>
          <w:szCs w:val="22"/>
          <w:lang w:eastAsia="en-IN"/>
        </w:rPr>
      </w:pPr>
    </w:p>
    <w:p w14:paraId="0BBDD6D9" w14:textId="77777777" w:rsidR="002F639E" w:rsidRPr="00CA2EA5" w:rsidRDefault="002F639E" w:rsidP="00557D08">
      <w:pPr>
        <w:pStyle w:val="ListParagraph"/>
        <w:numPr>
          <w:ilvl w:val="0"/>
          <w:numId w:val="19"/>
        </w:numPr>
        <w:autoSpaceDE w:val="0"/>
        <w:autoSpaceDN w:val="0"/>
        <w:adjustRightInd w:val="0"/>
        <w:spacing w:after="240" w:line="360" w:lineRule="auto"/>
        <w:ind w:left="567" w:right="-425" w:hanging="425"/>
        <w:jc w:val="both"/>
        <w:rPr>
          <w:rFonts w:ascii="Arial" w:hAnsi="Arial" w:cs="Arial"/>
          <w:b/>
          <w:sz w:val="22"/>
          <w:szCs w:val="22"/>
          <w:lang w:eastAsia="en-IN"/>
        </w:rPr>
      </w:pPr>
      <w:r>
        <w:rPr>
          <w:rFonts w:ascii="Arial" w:hAnsi="Arial" w:cs="Arial"/>
          <w:b/>
          <w:sz w:val="22"/>
          <w:szCs w:val="22"/>
          <w:lang w:eastAsia="en-IN"/>
        </w:rPr>
        <w:t>HISTORICAL FINANCIAL PERFORMANCE OF THE COMPANY</w:t>
      </w:r>
      <w:r w:rsidRPr="00CA2EA5">
        <w:rPr>
          <w:rFonts w:ascii="Arial" w:hAnsi="Arial" w:cs="Arial"/>
          <w:b/>
          <w:sz w:val="22"/>
          <w:szCs w:val="22"/>
          <w:lang w:eastAsia="en-IN"/>
        </w:rPr>
        <w:t xml:space="preserve">: </w:t>
      </w:r>
      <w:r>
        <w:rPr>
          <w:rFonts w:ascii="Arial" w:hAnsi="Arial" w:cs="Arial"/>
          <w:sz w:val="22"/>
          <w:szCs w:val="22"/>
          <w:lang w:eastAsia="en-IN"/>
        </w:rPr>
        <w:t xml:space="preserve">Historical financial performance/analysis has been assessed below: </w:t>
      </w:r>
    </w:p>
    <w:p w14:paraId="0CE7F1F7" w14:textId="4680DACC" w:rsidR="002F639E" w:rsidRDefault="002F639E" w:rsidP="00DE4986">
      <w:pPr>
        <w:pStyle w:val="ListParagraph"/>
        <w:numPr>
          <w:ilvl w:val="0"/>
          <w:numId w:val="9"/>
        </w:numPr>
        <w:autoSpaceDE w:val="0"/>
        <w:autoSpaceDN w:val="0"/>
        <w:adjustRightInd w:val="0"/>
        <w:spacing w:line="276" w:lineRule="auto"/>
        <w:ind w:left="993" w:right="21" w:hanging="425"/>
        <w:rPr>
          <w:rFonts w:ascii="Arial" w:hAnsi="Arial" w:cs="Arial"/>
          <w:b/>
          <w:sz w:val="22"/>
          <w:szCs w:val="22"/>
          <w:lang w:eastAsia="en-IN"/>
        </w:rPr>
      </w:pPr>
      <w:r>
        <w:rPr>
          <w:rFonts w:ascii="Arial" w:hAnsi="Arial" w:cs="Arial"/>
          <w:b/>
          <w:sz w:val="22"/>
          <w:szCs w:val="22"/>
          <w:lang w:eastAsia="en-IN"/>
        </w:rPr>
        <w:t>Historical Performance of the Company:</w:t>
      </w:r>
    </w:p>
    <w:p w14:paraId="6F6E3817" w14:textId="5F16C1F9" w:rsidR="00DE4986" w:rsidRPr="00DE4986" w:rsidRDefault="00DE4986" w:rsidP="00DE4986">
      <w:pPr>
        <w:pStyle w:val="ListParagraph"/>
        <w:autoSpaceDE w:val="0"/>
        <w:autoSpaceDN w:val="0"/>
        <w:adjustRightInd w:val="0"/>
        <w:ind w:left="993" w:right="-425"/>
        <w:jc w:val="right"/>
        <w:rPr>
          <w:rFonts w:ascii="Arial" w:hAnsi="Arial" w:cs="Arial"/>
          <w:bCs/>
          <w:sz w:val="18"/>
          <w:szCs w:val="18"/>
          <w:lang w:eastAsia="en-IN"/>
        </w:rPr>
      </w:pPr>
      <w:r w:rsidRPr="00DE4986">
        <w:rPr>
          <w:rFonts w:ascii="Arial" w:hAnsi="Arial" w:cs="Arial"/>
          <w:bCs/>
          <w:sz w:val="18"/>
          <w:szCs w:val="18"/>
          <w:lang w:eastAsia="en-IN"/>
        </w:rPr>
        <w:t>(Value in INR Crores)</w:t>
      </w:r>
    </w:p>
    <w:tbl>
      <w:tblPr>
        <w:tblW w:w="8930" w:type="dxa"/>
        <w:tblInd w:w="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6"/>
        <w:gridCol w:w="1062"/>
        <w:gridCol w:w="978"/>
        <w:gridCol w:w="979"/>
        <w:gridCol w:w="978"/>
        <w:gridCol w:w="978"/>
        <w:gridCol w:w="979"/>
      </w:tblGrid>
      <w:tr w:rsidR="002F639E" w:rsidRPr="002F639E" w14:paraId="6C51BCF8" w14:textId="77777777" w:rsidTr="006B0FE2">
        <w:trPr>
          <w:trHeight w:val="300"/>
        </w:trPr>
        <w:tc>
          <w:tcPr>
            <w:tcW w:w="2976" w:type="dxa"/>
            <w:shd w:val="clear" w:color="auto" w:fill="002060"/>
            <w:noWrap/>
            <w:vAlign w:val="center"/>
            <w:hideMark/>
          </w:tcPr>
          <w:p w14:paraId="453BB64D" w14:textId="77777777" w:rsidR="002F639E" w:rsidRPr="002F639E" w:rsidRDefault="002F639E" w:rsidP="002F639E">
            <w:pPr>
              <w:spacing w:line="360" w:lineRule="auto"/>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Particulars</w:t>
            </w:r>
          </w:p>
        </w:tc>
        <w:tc>
          <w:tcPr>
            <w:tcW w:w="1062" w:type="dxa"/>
            <w:shd w:val="clear" w:color="auto" w:fill="002060"/>
            <w:noWrap/>
            <w:vAlign w:val="center"/>
            <w:hideMark/>
          </w:tcPr>
          <w:p w14:paraId="1ECD8569" w14:textId="77777777" w:rsidR="002F639E" w:rsidRPr="002F639E" w:rsidRDefault="002F639E"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Mar-18</w:t>
            </w:r>
          </w:p>
        </w:tc>
        <w:tc>
          <w:tcPr>
            <w:tcW w:w="978" w:type="dxa"/>
            <w:shd w:val="clear" w:color="auto" w:fill="002060"/>
            <w:noWrap/>
            <w:vAlign w:val="center"/>
            <w:hideMark/>
          </w:tcPr>
          <w:p w14:paraId="4D83D407" w14:textId="77777777" w:rsidR="002F639E" w:rsidRPr="002F639E" w:rsidRDefault="002F639E"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Mar-19</w:t>
            </w:r>
          </w:p>
        </w:tc>
        <w:tc>
          <w:tcPr>
            <w:tcW w:w="979" w:type="dxa"/>
            <w:shd w:val="clear" w:color="auto" w:fill="002060"/>
            <w:noWrap/>
            <w:vAlign w:val="center"/>
            <w:hideMark/>
          </w:tcPr>
          <w:p w14:paraId="5569E3F0" w14:textId="77777777" w:rsidR="002F639E" w:rsidRPr="002F639E" w:rsidRDefault="002F639E"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Mar-20</w:t>
            </w:r>
          </w:p>
        </w:tc>
        <w:tc>
          <w:tcPr>
            <w:tcW w:w="978" w:type="dxa"/>
            <w:shd w:val="clear" w:color="auto" w:fill="002060"/>
            <w:noWrap/>
            <w:vAlign w:val="center"/>
            <w:hideMark/>
          </w:tcPr>
          <w:p w14:paraId="5A5A4E65" w14:textId="77777777" w:rsidR="002F639E" w:rsidRPr="002F639E" w:rsidRDefault="002F639E"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Mar-21</w:t>
            </w:r>
          </w:p>
        </w:tc>
        <w:tc>
          <w:tcPr>
            <w:tcW w:w="978" w:type="dxa"/>
            <w:shd w:val="clear" w:color="auto" w:fill="002060"/>
            <w:noWrap/>
            <w:vAlign w:val="center"/>
            <w:hideMark/>
          </w:tcPr>
          <w:p w14:paraId="557E5B39" w14:textId="77777777" w:rsidR="002F639E" w:rsidRPr="002F639E" w:rsidRDefault="002F639E"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Mar-22</w:t>
            </w:r>
          </w:p>
        </w:tc>
        <w:tc>
          <w:tcPr>
            <w:tcW w:w="979" w:type="dxa"/>
            <w:shd w:val="clear" w:color="auto" w:fill="002060"/>
            <w:noWrap/>
            <w:vAlign w:val="center"/>
            <w:hideMark/>
          </w:tcPr>
          <w:p w14:paraId="6B7E6E13" w14:textId="77777777" w:rsidR="002F639E" w:rsidRPr="002F639E" w:rsidRDefault="002F639E" w:rsidP="002F639E">
            <w:pPr>
              <w:spacing w:line="360" w:lineRule="auto"/>
              <w:jc w:val="center"/>
              <w:rPr>
                <w:rFonts w:asciiTheme="minorHAnsi" w:hAnsiTheme="minorHAnsi" w:cstheme="minorHAnsi"/>
                <w:b/>
                <w:bCs/>
                <w:color w:val="FFFFFF"/>
                <w:sz w:val="22"/>
                <w:szCs w:val="22"/>
              </w:rPr>
            </w:pPr>
            <w:r w:rsidRPr="002F639E">
              <w:rPr>
                <w:rFonts w:asciiTheme="minorHAnsi" w:hAnsiTheme="minorHAnsi" w:cstheme="minorHAnsi"/>
                <w:b/>
                <w:bCs/>
                <w:color w:val="FFFFFF"/>
                <w:sz w:val="22"/>
                <w:szCs w:val="22"/>
              </w:rPr>
              <w:t>Mar-23</w:t>
            </w:r>
          </w:p>
        </w:tc>
      </w:tr>
      <w:tr w:rsidR="002F639E" w:rsidRPr="002F639E" w14:paraId="6FAAC683" w14:textId="77777777" w:rsidTr="006B0FE2">
        <w:trPr>
          <w:trHeight w:val="300"/>
        </w:trPr>
        <w:tc>
          <w:tcPr>
            <w:tcW w:w="2976" w:type="dxa"/>
            <w:shd w:val="clear" w:color="auto" w:fill="auto"/>
            <w:noWrap/>
            <w:vAlign w:val="bottom"/>
            <w:hideMark/>
          </w:tcPr>
          <w:p w14:paraId="4E5D2E6C"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Sales</w:t>
            </w:r>
          </w:p>
        </w:tc>
        <w:tc>
          <w:tcPr>
            <w:tcW w:w="1062" w:type="dxa"/>
            <w:shd w:val="clear" w:color="auto" w:fill="auto"/>
            <w:noWrap/>
            <w:vAlign w:val="center"/>
            <w:hideMark/>
          </w:tcPr>
          <w:p w14:paraId="67CABCE6" w14:textId="4D84D151"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859.15</w:t>
            </w:r>
          </w:p>
        </w:tc>
        <w:tc>
          <w:tcPr>
            <w:tcW w:w="978" w:type="dxa"/>
            <w:shd w:val="clear" w:color="auto" w:fill="auto"/>
            <w:noWrap/>
            <w:vAlign w:val="center"/>
            <w:hideMark/>
          </w:tcPr>
          <w:p w14:paraId="67BDB153" w14:textId="065BE134"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404.94</w:t>
            </w:r>
          </w:p>
        </w:tc>
        <w:tc>
          <w:tcPr>
            <w:tcW w:w="979" w:type="dxa"/>
            <w:shd w:val="clear" w:color="auto" w:fill="auto"/>
            <w:noWrap/>
            <w:vAlign w:val="center"/>
            <w:hideMark/>
          </w:tcPr>
          <w:p w14:paraId="73489AF6" w14:textId="2D33E5D3"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31.80</w:t>
            </w:r>
          </w:p>
        </w:tc>
        <w:tc>
          <w:tcPr>
            <w:tcW w:w="978" w:type="dxa"/>
            <w:shd w:val="clear" w:color="auto" w:fill="auto"/>
            <w:noWrap/>
            <w:vAlign w:val="center"/>
            <w:hideMark/>
          </w:tcPr>
          <w:p w14:paraId="436DB917" w14:textId="39BC7CEA"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40.19</w:t>
            </w:r>
          </w:p>
        </w:tc>
        <w:tc>
          <w:tcPr>
            <w:tcW w:w="978" w:type="dxa"/>
            <w:shd w:val="clear" w:color="auto" w:fill="auto"/>
            <w:noWrap/>
            <w:vAlign w:val="center"/>
            <w:hideMark/>
          </w:tcPr>
          <w:p w14:paraId="63628C95" w14:textId="1A78A1E2"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98.57</w:t>
            </w:r>
          </w:p>
        </w:tc>
        <w:tc>
          <w:tcPr>
            <w:tcW w:w="979" w:type="dxa"/>
            <w:shd w:val="clear" w:color="auto" w:fill="auto"/>
            <w:noWrap/>
            <w:vAlign w:val="center"/>
            <w:hideMark/>
          </w:tcPr>
          <w:p w14:paraId="56B8192D" w14:textId="5E23B309"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b/>
                <w:bCs/>
                <w:color w:val="000000"/>
                <w:sz w:val="22"/>
                <w:szCs w:val="22"/>
              </w:rPr>
              <w:t>82.54</w:t>
            </w:r>
          </w:p>
        </w:tc>
      </w:tr>
      <w:tr w:rsidR="002F639E" w:rsidRPr="002F639E" w14:paraId="5AD9976D" w14:textId="77777777" w:rsidTr="006B0FE2">
        <w:trPr>
          <w:trHeight w:val="300"/>
        </w:trPr>
        <w:tc>
          <w:tcPr>
            <w:tcW w:w="2976" w:type="dxa"/>
            <w:shd w:val="clear" w:color="auto" w:fill="auto"/>
            <w:noWrap/>
            <w:vAlign w:val="bottom"/>
            <w:hideMark/>
          </w:tcPr>
          <w:p w14:paraId="058E7067"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Other Income</w:t>
            </w:r>
          </w:p>
        </w:tc>
        <w:tc>
          <w:tcPr>
            <w:tcW w:w="1062" w:type="dxa"/>
            <w:shd w:val="clear" w:color="auto" w:fill="auto"/>
            <w:noWrap/>
            <w:vAlign w:val="center"/>
            <w:hideMark/>
          </w:tcPr>
          <w:p w14:paraId="447AC69B" w14:textId="379542D1"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3.25</w:t>
            </w:r>
          </w:p>
        </w:tc>
        <w:tc>
          <w:tcPr>
            <w:tcW w:w="978" w:type="dxa"/>
            <w:shd w:val="clear" w:color="auto" w:fill="auto"/>
            <w:noWrap/>
            <w:vAlign w:val="center"/>
            <w:hideMark/>
          </w:tcPr>
          <w:p w14:paraId="35220213" w14:textId="1A77796A"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1.64</w:t>
            </w:r>
          </w:p>
        </w:tc>
        <w:tc>
          <w:tcPr>
            <w:tcW w:w="979" w:type="dxa"/>
            <w:shd w:val="clear" w:color="auto" w:fill="auto"/>
            <w:noWrap/>
            <w:vAlign w:val="center"/>
            <w:hideMark/>
          </w:tcPr>
          <w:p w14:paraId="74B65D9A" w14:textId="78EF1386"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0.48</w:t>
            </w:r>
          </w:p>
        </w:tc>
        <w:tc>
          <w:tcPr>
            <w:tcW w:w="978" w:type="dxa"/>
            <w:shd w:val="clear" w:color="auto" w:fill="auto"/>
            <w:noWrap/>
            <w:vAlign w:val="center"/>
            <w:hideMark/>
          </w:tcPr>
          <w:p w14:paraId="1331E0D2" w14:textId="7D220A4C"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4.16</w:t>
            </w:r>
          </w:p>
        </w:tc>
        <w:tc>
          <w:tcPr>
            <w:tcW w:w="978" w:type="dxa"/>
            <w:shd w:val="clear" w:color="auto" w:fill="auto"/>
            <w:noWrap/>
            <w:vAlign w:val="center"/>
            <w:hideMark/>
          </w:tcPr>
          <w:p w14:paraId="7B8AA623" w14:textId="6A59DCEC"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4.92</w:t>
            </w:r>
          </w:p>
        </w:tc>
        <w:tc>
          <w:tcPr>
            <w:tcW w:w="979" w:type="dxa"/>
            <w:shd w:val="clear" w:color="auto" w:fill="auto"/>
            <w:noWrap/>
            <w:vAlign w:val="center"/>
            <w:hideMark/>
          </w:tcPr>
          <w:p w14:paraId="1114825B" w14:textId="24ACF7D2"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1.71</w:t>
            </w:r>
          </w:p>
        </w:tc>
      </w:tr>
      <w:tr w:rsidR="002F639E" w:rsidRPr="002F639E" w14:paraId="3AD5D7FC" w14:textId="77777777" w:rsidTr="006B0FE2">
        <w:trPr>
          <w:trHeight w:val="300"/>
        </w:trPr>
        <w:tc>
          <w:tcPr>
            <w:tcW w:w="2976" w:type="dxa"/>
            <w:shd w:val="clear" w:color="000000" w:fill="DDEBF7"/>
            <w:noWrap/>
            <w:vAlign w:val="bottom"/>
            <w:hideMark/>
          </w:tcPr>
          <w:p w14:paraId="68931D8B" w14:textId="77777777" w:rsidR="002F639E" w:rsidRPr="002F639E" w:rsidRDefault="002F639E"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Total Revenue</w:t>
            </w:r>
          </w:p>
        </w:tc>
        <w:tc>
          <w:tcPr>
            <w:tcW w:w="1062" w:type="dxa"/>
            <w:shd w:val="clear" w:color="000000" w:fill="DDEBF7"/>
            <w:noWrap/>
            <w:vAlign w:val="center"/>
            <w:hideMark/>
          </w:tcPr>
          <w:p w14:paraId="6EE13B61" w14:textId="513F0DAD"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862.40</w:t>
            </w:r>
          </w:p>
        </w:tc>
        <w:tc>
          <w:tcPr>
            <w:tcW w:w="978" w:type="dxa"/>
            <w:shd w:val="clear" w:color="000000" w:fill="DDEBF7"/>
            <w:noWrap/>
            <w:vAlign w:val="center"/>
            <w:hideMark/>
          </w:tcPr>
          <w:p w14:paraId="51AFE8EE" w14:textId="42038865"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406.58</w:t>
            </w:r>
          </w:p>
        </w:tc>
        <w:tc>
          <w:tcPr>
            <w:tcW w:w="979" w:type="dxa"/>
            <w:shd w:val="clear" w:color="000000" w:fill="DDEBF7"/>
            <w:noWrap/>
            <w:vAlign w:val="center"/>
            <w:hideMark/>
          </w:tcPr>
          <w:p w14:paraId="6487D37E" w14:textId="06542AE4"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32.27</w:t>
            </w:r>
          </w:p>
        </w:tc>
        <w:tc>
          <w:tcPr>
            <w:tcW w:w="978" w:type="dxa"/>
            <w:shd w:val="clear" w:color="000000" w:fill="DDEBF7"/>
            <w:noWrap/>
            <w:vAlign w:val="center"/>
            <w:hideMark/>
          </w:tcPr>
          <w:p w14:paraId="49C96B3B" w14:textId="5EB1BE75"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44.35</w:t>
            </w:r>
          </w:p>
        </w:tc>
        <w:tc>
          <w:tcPr>
            <w:tcW w:w="978" w:type="dxa"/>
            <w:shd w:val="clear" w:color="000000" w:fill="DDEBF7"/>
            <w:noWrap/>
            <w:vAlign w:val="center"/>
            <w:hideMark/>
          </w:tcPr>
          <w:p w14:paraId="4F2383D5" w14:textId="5015E084"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103.48</w:t>
            </w:r>
          </w:p>
        </w:tc>
        <w:tc>
          <w:tcPr>
            <w:tcW w:w="979" w:type="dxa"/>
            <w:shd w:val="clear" w:color="000000" w:fill="DDEBF7"/>
            <w:noWrap/>
            <w:vAlign w:val="center"/>
            <w:hideMark/>
          </w:tcPr>
          <w:p w14:paraId="20857492" w14:textId="747BA5CC"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84.25</w:t>
            </w:r>
          </w:p>
        </w:tc>
      </w:tr>
      <w:tr w:rsidR="002F639E" w:rsidRPr="002F639E" w14:paraId="688A3D58" w14:textId="77777777" w:rsidTr="006B0FE2">
        <w:trPr>
          <w:trHeight w:val="300"/>
        </w:trPr>
        <w:tc>
          <w:tcPr>
            <w:tcW w:w="2976" w:type="dxa"/>
            <w:shd w:val="clear" w:color="auto" w:fill="auto"/>
            <w:noWrap/>
            <w:vAlign w:val="bottom"/>
            <w:hideMark/>
          </w:tcPr>
          <w:p w14:paraId="4595AEB1" w14:textId="77777777" w:rsidR="002F639E" w:rsidRPr="002F639E" w:rsidRDefault="002F639E"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Expenses</w:t>
            </w:r>
          </w:p>
        </w:tc>
        <w:tc>
          <w:tcPr>
            <w:tcW w:w="1062" w:type="dxa"/>
            <w:shd w:val="clear" w:color="auto" w:fill="auto"/>
            <w:noWrap/>
            <w:vAlign w:val="center"/>
            <w:hideMark/>
          </w:tcPr>
          <w:p w14:paraId="1A5B9BC3" w14:textId="77777777" w:rsidR="002F639E" w:rsidRPr="002F639E" w:rsidRDefault="002F639E" w:rsidP="002F639E">
            <w:pPr>
              <w:spacing w:line="360" w:lineRule="auto"/>
              <w:rPr>
                <w:rFonts w:asciiTheme="minorHAnsi" w:hAnsiTheme="minorHAnsi" w:cstheme="minorHAnsi"/>
                <w:b/>
                <w:bCs/>
                <w:sz w:val="22"/>
                <w:szCs w:val="22"/>
              </w:rPr>
            </w:pPr>
          </w:p>
        </w:tc>
        <w:tc>
          <w:tcPr>
            <w:tcW w:w="978" w:type="dxa"/>
            <w:shd w:val="clear" w:color="auto" w:fill="auto"/>
            <w:noWrap/>
            <w:vAlign w:val="center"/>
            <w:hideMark/>
          </w:tcPr>
          <w:p w14:paraId="47734B0D" w14:textId="77777777" w:rsidR="002F639E" w:rsidRPr="002F639E" w:rsidRDefault="002F639E" w:rsidP="002F639E">
            <w:pPr>
              <w:spacing w:line="360" w:lineRule="auto"/>
              <w:jc w:val="center"/>
              <w:rPr>
                <w:rFonts w:asciiTheme="minorHAnsi" w:hAnsiTheme="minorHAnsi" w:cstheme="minorHAnsi"/>
                <w:sz w:val="22"/>
                <w:szCs w:val="22"/>
              </w:rPr>
            </w:pPr>
          </w:p>
        </w:tc>
        <w:tc>
          <w:tcPr>
            <w:tcW w:w="979" w:type="dxa"/>
            <w:shd w:val="clear" w:color="auto" w:fill="auto"/>
            <w:noWrap/>
            <w:vAlign w:val="center"/>
            <w:hideMark/>
          </w:tcPr>
          <w:p w14:paraId="2D1308F1" w14:textId="77777777" w:rsidR="002F639E" w:rsidRPr="002F639E" w:rsidRDefault="002F639E" w:rsidP="002F639E">
            <w:pPr>
              <w:spacing w:line="360" w:lineRule="auto"/>
              <w:jc w:val="center"/>
              <w:rPr>
                <w:rFonts w:asciiTheme="minorHAnsi" w:hAnsiTheme="minorHAnsi" w:cstheme="minorHAnsi"/>
                <w:sz w:val="22"/>
                <w:szCs w:val="22"/>
              </w:rPr>
            </w:pPr>
          </w:p>
        </w:tc>
        <w:tc>
          <w:tcPr>
            <w:tcW w:w="978" w:type="dxa"/>
            <w:shd w:val="clear" w:color="auto" w:fill="auto"/>
            <w:noWrap/>
            <w:vAlign w:val="center"/>
            <w:hideMark/>
          </w:tcPr>
          <w:p w14:paraId="4E4AC983" w14:textId="77777777" w:rsidR="002F639E" w:rsidRPr="002F639E" w:rsidRDefault="002F639E" w:rsidP="002F639E">
            <w:pPr>
              <w:spacing w:line="360" w:lineRule="auto"/>
              <w:jc w:val="center"/>
              <w:rPr>
                <w:rFonts w:asciiTheme="minorHAnsi" w:hAnsiTheme="minorHAnsi" w:cstheme="minorHAnsi"/>
                <w:sz w:val="22"/>
                <w:szCs w:val="22"/>
              </w:rPr>
            </w:pPr>
          </w:p>
        </w:tc>
        <w:tc>
          <w:tcPr>
            <w:tcW w:w="978" w:type="dxa"/>
            <w:shd w:val="clear" w:color="auto" w:fill="auto"/>
            <w:noWrap/>
            <w:vAlign w:val="center"/>
            <w:hideMark/>
          </w:tcPr>
          <w:p w14:paraId="262176C4" w14:textId="77777777" w:rsidR="002F639E" w:rsidRPr="002F639E" w:rsidRDefault="002F639E" w:rsidP="002F639E">
            <w:pPr>
              <w:spacing w:line="360" w:lineRule="auto"/>
              <w:jc w:val="center"/>
              <w:rPr>
                <w:rFonts w:asciiTheme="minorHAnsi" w:hAnsiTheme="minorHAnsi" w:cstheme="minorHAnsi"/>
                <w:sz w:val="22"/>
                <w:szCs w:val="22"/>
              </w:rPr>
            </w:pPr>
          </w:p>
        </w:tc>
        <w:tc>
          <w:tcPr>
            <w:tcW w:w="979" w:type="dxa"/>
            <w:shd w:val="clear" w:color="auto" w:fill="auto"/>
            <w:noWrap/>
            <w:vAlign w:val="center"/>
            <w:hideMark/>
          </w:tcPr>
          <w:p w14:paraId="6CD5FE50" w14:textId="77777777" w:rsidR="002F639E" w:rsidRPr="002F639E" w:rsidRDefault="002F639E" w:rsidP="002F639E">
            <w:pPr>
              <w:spacing w:line="360" w:lineRule="auto"/>
              <w:jc w:val="center"/>
              <w:rPr>
                <w:rFonts w:asciiTheme="minorHAnsi" w:hAnsiTheme="minorHAnsi" w:cstheme="minorHAnsi"/>
                <w:sz w:val="22"/>
                <w:szCs w:val="22"/>
              </w:rPr>
            </w:pPr>
          </w:p>
        </w:tc>
      </w:tr>
      <w:tr w:rsidR="002F639E" w:rsidRPr="002F639E" w14:paraId="2311C5DB" w14:textId="77777777" w:rsidTr="006B0FE2">
        <w:trPr>
          <w:trHeight w:val="300"/>
        </w:trPr>
        <w:tc>
          <w:tcPr>
            <w:tcW w:w="2976" w:type="dxa"/>
            <w:shd w:val="clear" w:color="auto" w:fill="auto"/>
            <w:noWrap/>
            <w:vAlign w:val="bottom"/>
            <w:hideMark/>
          </w:tcPr>
          <w:p w14:paraId="1A604398"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Material Cost</w:t>
            </w:r>
          </w:p>
        </w:tc>
        <w:tc>
          <w:tcPr>
            <w:tcW w:w="1062" w:type="dxa"/>
            <w:shd w:val="clear" w:color="auto" w:fill="auto"/>
            <w:noWrap/>
            <w:vAlign w:val="center"/>
            <w:hideMark/>
          </w:tcPr>
          <w:p w14:paraId="7A0DE3E6" w14:textId="59D864EE"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712.92</w:t>
            </w:r>
          </w:p>
        </w:tc>
        <w:tc>
          <w:tcPr>
            <w:tcW w:w="978" w:type="dxa"/>
            <w:shd w:val="clear" w:color="auto" w:fill="auto"/>
            <w:noWrap/>
            <w:vAlign w:val="center"/>
            <w:hideMark/>
          </w:tcPr>
          <w:p w14:paraId="01ECEBEA" w14:textId="1B242FF4"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498.57</w:t>
            </w:r>
          </w:p>
        </w:tc>
        <w:tc>
          <w:tcPr>
            <w:tcW w:w="979" w:type="dxa"/>
            <w:shd w:val="clear" w:color="auto" w:fill="auto"/>
            <w:noWrap/>
            <w:vAlign w:val="center"/>
            <w:hideMark/>
          </w:tcPr>
          <w:p w14:paraId="79231F22" w14:textId="651F1511"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19.88</w:t>
            </w:r>
          </w:p>
        </w:tc>
        <w:tc>
          <w:tcPr>
            <w:tcW w:w="978" w:type="dxa"/>
            <w:shd w:val="clear" w:color="auto" w:fill="auto"/>
            <w:noWrap/>
            <w:vAlign w:val="center"/>
            <w:hideMark/>
          </w:tcPr>
          <w:p w14:paraId="536E6539" w14:textId="3D66E278"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17.88</w:t>
            </w:r>
          </w:p>
        </w:tc>
        <w:tc>
          <w:tcPr>
            <w:tcW w:w="978" w:type="dxa"/>
            <w:shd w:val="clear" w:color="auto" w:fill="auto"/>
            <w:noWrap/>
            <w:vAlign w:val="center"/>
            <w:hideMark/>
          </w:tcPr>
          <w:p w14:paraId="4D2E0EA7" w14:textId="4FA1DD3D"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65.11</w:t>
            </w:r>
          </w:p>
        </w:tc>
        <w:tc>
          <w:tcPr>
            <w:tcW w:w="979" w:type="dxa"/>
            <w:shd w:val="clear" w:color="auto" w:fill="auto"/>
            <w:noWrap/>
            <w:vAlign w:val="center"/>
            <w:hideMark/>
          </w:tcPr>
          <w:p w14:paraId="7AF4F96D" w14:textId="21A9BDE5"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31.01</w:t>
            </w:r>
          </w:p>
        </w:tc>
      </w:tr>
      <w:tr w:rsidR="002F639E" w:rsidRPr="002F639E" w14:paraId="56B9B59E" w14:textId="77777777" w:rsidTr="006B0FE2">
        <w:trPr>
          <w:trHeight w:val="300"/>
        </w:trPr>
        <w:tc>
          <w:tcPr>
            <w:tcW w:w="2976" w:type="dxa"/>
            <w:shd w:val="clear" w:color="auto" w:fill="auto"/>
            <w:noWrap/>
            <w:vAlign w:val="bottom"/>
            <w:hideMark/>
          </w:tcPr>
          <w:p w14:paraId="7BE034C0"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Employee Cost</w:t>
            </w:r>
          </w:p>
        </w:tc>
        <w:tc>
          <w:tcPr>
            <w:tcW w:w="1062" w:type="dxa"/>
            <w:shd w:val="clear" w:color="auto" w:fill="auto"/>
            <w:noWrap/>
            <w:vAlign w:val="center"/>
            <w:hideMark/>
          </w:tcPr>
          <w:p w14:paraId="6354B3EA"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36.63</w:t>
            </w:r>
          </w:p>
        </w:tc>
        <w:tc>
          <w:tcPr>
            <w:tcW w:w="978" w:type="dxa"/>
            <w:shd w:val="clear" w:color="auto" w:fill="auto"/>
            <w:noWrap/>
            <w:vAlign w:val="center"/>
            <w:hideMark/>
          </w:tcPr>
          <w:p w14:paraId="4387161D"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25.44</w:t>
            </w:r>
          </w:p>
        </w:tc>
        <w:tc>
          <w:tcPr>
            <w:tcW w:w="979" w:type="dxa"/>
            <w:shd w:val="clear" w:color="auto" w:fill="auto"/>
            <w:noWrap/>
            <w:vAlign w:val="center"/>
            <w:hideMark/>
          </w:tcPr>
          <w:p w14:paraId="306824E9"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19.35</w:t>
            </w:r>
          </w:p>
        </w:tc>
        <w:tc>
          <w:tcPr>
            <w:tcW w:w="978" w:type="dxa"/>
            <w:shd w:val="clear" w:color="auto" w:fill="auto"/>
            <w:noWrap/>
            <w:vAlign w:val="center"/>
            <w:hideMark/>
          </w:tcPr>
          <w:p w14:paraId="265CD856"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17.79</w:t>
            </w:r>
          </w:p>
        </w:tc>
        <w:tc>
          <w:tcPr>
            <w:tcW w:w="978" w:type="dxa"/>
            <w:shd w:val="clear" w:color="auto" w:fill="auto"/>
            <w:noWrap/>
            <w:vAlign w:val="center"/>
            <w:hideMark/>
          </w:tcPr>
          <w:p w14:paraId="52E41EFA"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5.94</w:t>
            </w:r>
          </w:p>
        </w:tc>
        <w:tc>
          <w:tcPr>
            <w:tcW w:w="979" w:type="dxa"/>
            <w:shd w:val="clear" w:color="auto" w:fill="auto"/>
            <w:noWrap/>
            <w:vAlign w:val="center"/>
            <w:hideMark/>
          </w:tcPr>
          <w:p w14:paraId="14853E74"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5.87</w:t>
            </w:r>
          </w:p>
        </w:tc>
      </w:tr>
      <w:tr w:rsidR="002F639E" w:rsidRPr="002F639E" w14:paraId="55EC6EA3" w14:textId="77777777" w:rsidTr="006B0FE2">
        <w:trPr>
          <w:trHeight w:val="300"/>
        </w:trPr>
        <w:tc>
          <w:tcPr>
            <w:tcW w:w="2976" w:type="dxa"/>
            <w:shd w:val="clear" w:color="auto" w:fill="auto"/>
            <w:noWrap/>
            <w:vAlign w:val="bottom"/>
            <w:hideMark/>
          </w:tcPr>
          <w:p w14:paraId="2D794132"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Manufacturing Expenses</w:t>
            </w:r>
          </w:p>
        </w:tc>
        <w:tc>
          <w:tcPr>
            <w:tcW w:w="1062" w:type="dxa"/>
            <w:shd w:val="clear" w:color="auto" w:fill="auto"/>
            <w:noWrap/>
            <w:vAlign w:val="center"/>
            <w:hideMark/>
          </w:tcPr>
          <w:p w14:paraId="1FC6E9FE"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54.62</w:t>
            </w:r>
          </w:p>
        </w:tc>
        <w:tc>
          <w:tcPr>
            <w:tcW w:w="978" w:type="dxa"/>
            <w:shd w:val="clear" w:color="auto" w:fill="auto"/>
            <w:noWrap/>
            <w:vAlign w:val="center"/>
            <w:hideMark/>
          </w:tcPr>
          <w:p w14:paraId="2D0B6C0C"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32.99</w:t>
            </w:r>
          </w:p>
        </w:tc>
        <w:tc>
          <w:tcPr>
            <w:tcW w:w="979" w:type="dxa"/>
            <w:shd w:val="clear" w:color="auto" w:fill="auto"/>
            <w:noWrap/>
            <w:vAlign w:val="center"/>
            <w:hideMark/>
          </w:tcPr>
          <w:p w14:paraId="2A3CD9BC"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27.41</w:t>
            </w:r>
          </w:p>
        </w:tc>
        <w:tc>
          <w:tcPr>
            <w:tcW w:w="978" w:type="dxa"/>
            <w:shd w:val="clear" w:color="auto" w:fill="auto"/>
            <w:noWrap/>
            <w:vAlign w:val="center"/>
            <w:hideMark/>
          </w:tcPr>
          <w:p w14:paraId="7B79BECF"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13.51</w:t>
            </w:r>
          </w:p>
        </w:tc>
        <w:tc>
          <w:tcPr>
            <w:tcW w:w="978" w:type="dxa"/>
            <w:shd w:val="clear" w:color="auto" w:fill="auto"/>
            <w:noWrap/>
            <w:vAlign w:val="center"/>
            <w:hideMark/>
          </w:tcPr>
          <w:p w14:paraId="089A1047"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13.45</w:t>
            </w:r>
          </w:p>
        </w:tc>
        <w:tc>
          <w:tcPr>
            <w:tcW w:w="979" w:type="dxa"/>
            <w:shd w:val="clear" w:color="auto" w:fill="auto"/>
            <w:noWrap/>
            <w:vAlign w:val="center"/>
            <w:hideMark/>
          </w:tcPr>
          <w:p w14:paraId="196F17B0"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22.05</w:t>
            </w:r>
          </w:p>
        </w:tc>
      </w:tr>
      <w:tr w:rsidR="002F639E" w:rsidRPr="002F639E" w14:paraId="651CC05F" w14:textId="77777777" w:rsidTr="006B0FE2">
        <w:trPr>
          <w:trHeight w:val="300"/>
        </w:trPr>
        <w:tc>
          <w:tcPr>
            <w:tcW w:w="2976" w:type="dxa"/>
            <w:shd w:val="clear" w:color="auto" w:fill="auto"/>
            <w:noWrap/>
            <w:vAlign w:val="bottom"/>
            <w:hideMark/>
          </w:tcPr>
          <w:p w14:paraId="6A5D49CA"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Administrative Expenses</w:t>
            </w:r>
          </w:p>
        </w:tc>
        <w:tc>
          <w:tcPr>
            <w:tcW w:w="1062" w:type="dxa"/>
            <w:shd w:val="clear" w:color="auto" w:fill="auto"/>
            <w:noWrap/>
            <w:vAlign w:val="center"/>
            <w:hideMark/>
          </w:tcPr>
          <w:p w14:paraId="17E4BDC6"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33.14</w:t>
            </w:r>
          </w:p>
        </w:tc>
        <w:tc>
          <w:tcPr>
            <w:tcW w:w="978" w:type="dxa"/>
            <w:shd w:val="clear" w:color="auto" w:fill="auto"/>
            <w:noWrap/>
            <w:vAlign w:val="center"/>
            <w:hideMark/>
          </w:tcPr>
          <w:p w14:paraId="3D512447"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111.26</w:t>
            </w:r>
          </w:p>
        </w:tc>
        <w:tc>
          <w:tcPr>
            <w:tcW w:w="979" w:type="dxa"/>
            <w:shd w:val="clear" w:color="auto" w:fill="auto"/>
            <w:noWrap/>
            <w:vAlign w:val="center"/>
            <w:hideMark/>
          </w:tcPr>
          <w:p w14:paraId="6CE99F57"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17.51</w:t>
            </w:r>
          </w:p>
        </w:tc>
        <w:tc>
          <w:tcPr>
            <w:tcW w:w="978" w:type="dxa"/>
            <w:shd w:val="clear" w:color="auto" w:fill="auto"/>
            <w:noWrap/>
            <w:vAlign w:val="center"/>
            <w:hideMark/>
          </w:tcPr>
          <w:p w14:paraId="5992CDDB"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17.98</w:t>
            </w:r>
          </w:p>
        </w:tc>
        <w:tc>
          <w:tcPr>
            <w:tcW w:w="978" w:type="dxa"/>
            <w:shd w:val="clear" w:color="auto" w:fill="auto"/>
            <w:noWrap/>
            <w:vAlign w:val="center"/>
            <w:hideMark/>
          </w:tcPr>
          <w:p w14:paraId="6FF03122"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5.86</w:t>
            </w:r>
          </w:p>
        </w:tc>
        <w:tc>
          <w:tcPr>
            <w:tcW w:w="979" w:type="dxa"/>
            <w:shd w:val="clear" w:color="auto" w:fill="auto"/>
            <w:noWrap/>
            <w:vAlign w:val="center"/>
            <w:hideMark/>
          </w:tcPr>
          <w:p w14:paraId="6C99D8BD"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7.92</w:t>
            </w:r>
          </w:p>
        </w:tc>
      </w:tr>
      <w:tr w:rsidR="002F639E" w:rsidRPr="002F639E" w14:paraId="1267D2A5" w14:textId="77777777" w:rsidTr="006B0FE2">
        <w:trPr>
          <w:trHeight w:val="300"/>
        </w:trPr>
        <w:tc>
          <w:tcPr>
            <w:tcW w:w="2976" w:type="dxa"/>
            <w:shd w:val="clear" w:color="auto" w:fill="auto"/>
            <w:noWrap/>
            <w:vAlign w:val="bottom"/>
            <w:hideMark/>
          </w:tcPr>
          <w:p w14:paraId="1B0CE424"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Selling &amp; Distribution Expenses</w:t>
            </w:r>
          </w:p>
        </w:tc>
        <w:tc>
          <w:tcPr>
            <w:tcW w:w="1062" w:type="dxa"/>
            <w:shd w:val="clear" w:color="auto" w:fill="auto"/>
            <w:noWrap/>
            <w:vAlign w:val="center"/>
            <w:hideMark/>
          </w:tcPr>
          <w:p w14:paraId="5898F492"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54.86</w:t>
            </w:r>
          </w:p>
        </w:tc>
        <w:tc>
          <w:tcPr>
            <w:tcW w:w="978" w:type="dxa"/>
            <w:shd w:val="clear" w:color="auto" w:fill="auto"/>
            <w:noWrap/>
            <w:vAlign w:val="center"/>
            <w:hideMark/>
          </w:tcPr>
          <w:p w14:paraId="7EEB676B"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48.93</w:t>
            </w:r>
          </w:p>
        </w:tc>
        <w:tc>
          <w:tcPr>
            <w:tcW w:w="979" w:type="dxa"/>
            <w:shd w:val="clear" w:color="auto" w:fill="auto"/>
            <w:noWrap/>
            <w:vAlign w:val="center"/>
            <w:hideMark/>
          </w:tcPr>
          <w:p w14:paraId="27EB60AB"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7.77</w:t>
            </w:r>
          </w:p>
        </w:tc>
        <w:tc>
          <w:tcPr>
            <w:tcW w:w="978" w:type="dxa"/>
            <w:shd w:val="clear" w:color="auto" w:fill="auto"/>
            <w:noWrap/>
            <w:vAlign w:val="center"/>
            <w:hideMark/>
          </w:tcPr>
          <w:p w14:paraId="0BE85013"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3.10</w:t>
            </w:r>
          </w:p>
        </w:tc>
        <w:tc>
          <w:tcPr>
            <w:tcW w:w="978" w:type="dxa"/>
            <w:shd w:val="clear" w:color="auto" w:fill="auto"/>
            <w:noWrap/>
            <w:vAlign w:val="center"/>
            <w:hideMark/>
          </w:tcPr>
          <w:p w14:paraId="6A54951C"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10.02</w:t>
            </w:r>
          </w:p>
        </w:tc>
        <w:tc>
          <w:tcPr>
            <w:tcW w:w="979" w:type="dxa"/>
            <w:shd w:val="clear" w:color="auto" w:fill="auto"/>
            <w:noWrap/>
            <w:vAlign w:val="center"/>
            <w:hideMark/>
          </w:tcPr>
          <w:p w14:paraId="49E93374" w14:textId="77777777" w:rsidR="002F639E" w:rsidRPr="002F639E" w:rsidRDefault="002F639E" w:rsidP="002F639E">
            <w:pPr>
              <w:spacing w:line="360" w:lineRule="auto"/>
              <w:jc w:val="center"/>
              <w:rPr>
                <w:rFonts w:asciiTheme="minorHAnsi" w:hAnsiTheme="minorHAnsi" w:cstheme="minorHAnsi"/>
                <w:color w:val="000000"/>
                <w:sz w:val="22"/>
                <w:szCs w:val="22"/>
              </w:rPr>
            </w:pPr>
            <w:r w:rsidRPr="002F639E">
              <w:rPr>
                <w:rFonts w:asciiTheme="minorHAnsi" w:hAnsiTheme="minorHAnsi" w:cstheme="minorHAnsi"/>
                <w:color w:val="000000"/>
                <w:sz w:val="22"/>
                <w:szCs w:val="22"/>
              </w:rPr>
              <w:t>4.30</w:t>
            </w:r>
          </w:p>
        </w:tc>
      </w:tr>
      <w:tr w:rsidR="001C27A8" w:rsidRPr="002F639E" w14:paraId="6F1AA67D" w14:textId="77777777" w:rsidTr="006B0FE2">
        <w:trPr>
          <w:trHeight w:val="300"/>
        </w:trPr>
        <w:tc>
          <w:tcPr>
            <w:tcW w:w="2976" w:type="dxa"/>
            <w:shd w:val="clear" w:color="auto" w:fill="auto"/>
            <w:noWrap/>
            <w:vAlign w:val="bottom"/>
          </w:tcPr>
          <w:p w14:paraId="44D115DC" w14:textId="6B3B7914" w:rsidR="001C27A8" w:rsidRPr="002F639E" w:rsidRDefault="001C27A8" w:rsidP="001C27A8">
            <w:pPr>
              <w:spacing w:line="360" w:lineRule="auto"/>
              <w:rPr>
                <w:rFonts w:asciiTheme="minorHAnsi" w:hAnsiTheme="minorHAnsi" w:cstheme="minorHAnsi"/>
                <w:sz w:val="22"/>
                <w:szCs w:val="22"/>
              </w:rPr>
            </w:pPr>
            <w:r>
              <w:rPr>
                <w:rFonts w:asciiTheme="minorHAnsi" w:hAnsiTheme="minorHAnsi" w:cstheme="minorHAnsi"/>
                <w:sz w:val="22"/>
                <w:szCs w:val="22"/>
              </w:rPr>
              <w:t>Impairment of Assets</w:t>
            </w:r>
          </w:p>
        </w:tc>
        <w:tc>
          <w:tcPr>
            <w:tcW w:w="1062" w:type="dxa"/>
            <w:shd w:val="clear" w:color="auto" w:fill="auto"/>
            <w:noWrap/>
            <w:vAlign w:val="center"/>
          </w:tcPr>
          <w:p w14:paraId="24406F77" w14:textId="268011E9" w:rsidR="001C27A8" w:rsidRPr="002F639E" w:rsidRDefault="001C27A8"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0.71</w:t>
            </w:r>
          </w:p>
        </w:tc>
        <w:tc>
          <w:tcPr>
            <w:tcW w:w="978" w:type="dxa"/>
            <w:shd w:val="clear" w:color="auto" w:fill="auto"/>
            <w:noWrap/>
            <w:vAlign w:val="center"/>
          </w:tcPr>
          <w:p w14:paraId="5700FA33" w14:textId="1A3BD34A" w:rsidR="001C27A8" w:rsidRPr="002F639E" w:rsidRDefault="001C27A8"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39.78</w:t>
            </w:r>
          </w:p>
        </w:tc>
        <w:tc>
          <w:tcPr>
            <w:tcW w:w="979" w:type="dxa"/>
            <w:shd w:val="clear" w:color="auto" w:fill="auto"/>
            <w:noWrap/>
            <w:vAlign w:val="center"/>
          </w:tcPr>
          <w:p w14:paraId="5B8B6BCA" w14:textId="042587D7" w:rsidR="001C27A8" w:rsidRPr="002F639E" w:rsidRDefault="001C27A8"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78" w:type="dxa"/>
            <w:shd w:val="clear" w:color="auto" w:fill="auto"/>
            <w:noWrap/>
            <w:vAlign w:val="center"/>
          </w:tcPr>
          <w:p w14:paraId="0EB3087E" w14:textId="2ED9014C" w:rsidR="001C27A8" w:rsidRPr="002F639E" w:rsidRDefault="001C27A8"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4.42</w:t>
            </w:r>
          </w:p>
        </w:tc>
        <w:tc>
          <w:tcPr>
            <w:tcW w:w="978" w:type="dxa"/>
            <w:shd w:val="clear" w:color="auto" w:fill="auto"/>
            <w:noWrap/>
            <w:vAlign w:val="center"/>
          </w:tcPr>
          <w:p w14:paraId="055970AA" w14:textId="5613914E" w:rsidR="001C27A8" w:rsidRPr="002F639E" w:rsidRDefault="001C27A8"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1.85</w:t>
            </w:r>
          </w:p>
        </w:tc>
        <w:tc>
          <w:tcPr>
            <w:tcW w:w="979" w:type="dxa"/>
            <w:shd w:val="clear" w:color="auto" w:fill="auto"/>
            <w:noWrap/>
            <w:vAlign w:val="center"/>
          </w:tcPr>
          <w:p w14:paraId="5343E7A6" w14:textId="47BA4F3A" w:rsidR="001C27A8" w:rsidRPr="002F639E" w:rsidRDefault="001C27A8" w:rsidP="001C27A8">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r>
      <w:tr w:rsidR="001C27A8" w:rsidRPr="002F639E" w14:paraId="1FF087C5" w14:textId="77777777" w:rsidTr="006B0FE2">
        <w:trPr>
          <w:trHeight w:val="300"/>
        </w:trPr>
        <w:tc>
          <w:tcPr>
            <w:tcW w:w="2976" w:type="dxa"/>
            <w:shd w:val="clear" w:color="000000" w:fill="DDEBF7"/>
            <w:noWrap/>
            <w:vAlign w:val="bottom"/>
            <w:hideMark/>
          </w:tcPr>
          <w:p w14:paraId="3408ADD4" w14:textId="77777777" w:rsidR="001C27A8" w:rsidRPr="002F639E" w:rsidRDefault="001C27A8" w:rsidP="001C27A8">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Total Expenses</w:t>
            </w:r>
          </w:p>
        </w:tc>
        <w:tc>
          <w:tcPr>
            <w:tcW w:w="1062" w:type="dxa"/>
            <w:shd w:val="clear" w:color="000000" w:fill="DDEBF7"/>
            <w:noWrap/>
            <w:vAlign w:val="center"/>
            <w:hideMark/>
          </w:tcPr>
          <w:p w14:paraId="4C016619" w14:textId="73A3DF1B" w:rsidR="001C27A8" w:rsidRPr="002F639E" w:rsidRDefault="001C27A8"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834.91</w:t>
            </w:r>
          </w:p>
        </w:tc>
        <w:tc>
          <w:tcPr>
            <w:tcW w:w="978" w:type="dxa"/>
            <w:shd w:val="clear" w:color="000000" w:fill="DDEBF7"/>
            <w:noWrap/>
            <w:vAlign w:val="center"/>
            <w:hideMark/>
          </w:tcPr>
          <w:p w14:paraId="6CB69CE1" w14:textId="1F5C82F6" w:rsidR="001C27A8" w:rsidRPr="002F639E" w:rsidRDefault="001C27A8"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578.24</w:t>
            </w:r>
          </w:p>
        </w:tc>
        <w:tc>
          <w:tcPr>
            <w:tcW w:w="979" w:type="dxa"/>
            <w:shd w:val="clear" w:color="000000" w:fill="DDEBF7"/>
            <w:noWrap/>
            <w:vAlign w:val="center"/>
            <w:hideMark/>
          </w:tcPr>
          <w:p w14:paraId="34AD4EBD" w14:textId="438636FB" w:rsidR="001C27A8" w:rsidRPr="002F639E" w:rsidRDefault="001C27A8"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43.51</w:t>
            </w:r>
          </w:p>
        </w:tc>
        <w:tc>
          <w:tcPr>
            <w:tcW w:w="978" w:type="dxa"/>
            <w:shd w:val="clear" w:color="000000" w:fill="DDEBF7"/>
            <w:noWrap/>
            <w:vAlign w:val="center"/>
            <w:hideMark/>
          </w:tcPr>
          <w:p w14:paraId="77B26AD2" w14:textId="60C3BC66" w:rsidR="001C27A8" w:rsidRPr="002F639E" w:rsidRDefault="001C27A8"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45.99</w:t>
            </w:r>
          </w:p>
        </w:tc>
        <w:tc>
          <w:tcPr>
            <w:tcW w:w="978" w:type="dxa"/>
            <w:shd w:val="clear" w:color="000000" w:fill="DDEBF7"/>
            <w:noWrap/>
            <w:vAlign w:val="center"/>
            <w:hideMark/>
          </w:tcPr>
          <w:p w14:paraId="12B8E30B" w14:textId="62F94153" w:rsidR="001C27A8" w:rsidRPr="002F639E" w:rsidRDefault="001C27A8"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100.59</w:t>
            </w:r>
          </w:p>
        </w:tc>
        <w:tc>
          <w:tcPr>
            <w:tcW w:w="979" w:type="dxa"/>
            <w:shd w:val="clear" w:color="000000" w:fill="DDEBF7"/>
            <w:noWrap/>
            <w:vAlign w:val="center"/>
            <w:hideMark/>
          </w:tcPr>
          <w:p w14:paraId="59EACE13" w14:textId="706D52F9" w:rsidR="001C27A8" w:rsidRPr="002F639E" w:rsidRDefault="001C27A8" w:rsidP="001C27A8">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71.13</w:t>
            </w:r>
          </w:p>
        </w:tc>
      </w:tr>
      <w:tr w:rsidR="002F639E" w:rsidRPr="002F639E" w14:paraId="67F26E16" w14:textId="77777777" w:rsidTr="006B0FE2">
        <w:trPr>
          <w:trHeight w:val="300"/>
        </w:trPr>
        <w:tc>
          <w:tcPr>
            <w:tcW w:w="2976" w:type="dxa"/>
            <w:shd w:val="clear" w:color="000000" w:fill="DDEBF7"/>
            <w:noWrap/>
            <w:vAlign w:val="bottom"/>
            <w:hideMark/>
          </w:tcPr>
          <w:p w14:paraId="058ED77A" w14:textId="77777777" w:rsidR="002F639E" w:rsidRPr="002F639E" w:rsidRDefault="002F639E"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EBITDA</w:t>
            </w:r>
          </w:p>
        </w:tc>
        <w:tc>
          <w:tcPr>
            <w:tcW w:w="1062" w:type="dxa"/>
            <w:shd w:val="clear" w:color="000000" w:fill="DDEBF7"/>
            <w:noWrap/>
            <w:vAlign w:val="center"/>
            <w:hideMark/>
          </w:tcPr>
          <w:p w14:paraId="53ED0D0E" w14:textId="59E4EB63"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27.49</w:t>
            </w:r>
          </w:p>
        </w:tc>
        <w:tc>
          <w:tcPr>
            <w:tcW w:w="978" w:type="dxa"/>
            <w:shd w:val="clear" w:color="000000" w:fill="DDEBF7"/>
            <w:noWrap/>
            <w:vAlign w:val="center"/>
            <w:hideMark/>
          </w:tcPr>
          <w:p w14:paraId="481AB298" w14:textId="001B90B6"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-171.66</w:t>
            </w:r>
          </w:p>
        </w:tc>
        <w:tc>
          <w:tcPr>
            <w:tcW w:w="979" w:type="dxa"/>
            <w:shd w:val="clear" w:color="000000" w:fill="DDEBF7"/>
            <w:noWrap/>
            <w:vAlign w:val="center"/>
            <w:hideMark/>
          </w:tcPr>
          <w:p w14:paraId="43424942" w14:textId="484DC9FA"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-11.24</w:t>
            </w:r>
          </w:p>
        </w:tc>
        <w:tc>
          <w:tcPr>
            <w:tcW w:w="978" w:type="dxa"/>
            <w:shd w:val="clear" w:color="000000" w:fill="DDEBF7"/>
            <w:noWrap/>
            <w:vAlign w:val="center"/>
            <w:hideMark/>
          </w:tcPr>
          <w:p w14:paraId="61015339" w14:textId="1CBC91F8"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-1.64</w:t>
            </w:r>
          </w:p>
        </w:tc>
        <w:tc>
          <w:tcPr>
            <w:tcW w:w="978" w:type="dxa"/>
            <w:shd w:val="clear" w:color="000000" w:fill="DDEBF7"/>
            <w:noWrap/>
            <w:vAlign w:val="center"/>
            <w:hideMark/>
          </w:tcPr>
          <w:p w14:paraId="0AE2A147" w14:textId="5870DCFD"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2.89</w:t>
            </w:r>
          </w:p>
        </w:tc>
        <w:tc>
          <w:tcPr>
            <w:tcW w:w="979" w:type="dxa"/>
            <w:shd w:val="clear" w:color="000000" w:fill="DDEBF7"/>
            <w:noWrap/>
            <w:vAlign w:val="center"/>
            <w:hideMark/>
          </w:tcPr>
          <w:p w14:paraId="3351E607" w14:textId="6BCBF379"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13.12</w:t>
            </w:r>
          </w:p>
        </w:tc>
      </w:tr>
      <w:tr w:rsidR="002F639E" w:rsidRPr="002F639E" w14:paraId="29D36D4B" w14:textId="77777777" w:rsidTr="006B0FE2">
        <w:trPr>
          <w:trHeight w:val="300"/>
        </w:trPr>
        <w:tc>
          <w:tcPr>
            <w:tcW w:w="2976" w:type="dxa"/>
            <w:shd w:val="clear" w:color="auto" w:fill="auto"/>
            <w:noWrap/>
            <w:vAlign w:val="bottom"/>
            <w:hideMark/>
          </w:tcPr>
          <w:p w14:paraId="5A763023"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Depreciation</w:t>
            </w:r>
          </w:p>
        </w:tc>
        <w:tc>
          <w:tcPr>
            <w:tcW w:w="1062" w:type="dxa"/>
            <w:shd w:val="clear" w:color="auto" w:fill="auto"/>
            <w:noWrap/>
            <w:vAlign w:val="center"/>
            <w:hideMark/>
          </w:tcPr>
          <w:p w14:paraId="03218902" w14:textId="1422BC3C"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15.37</w:t>
            </w:r>
          </w:p>
        </w:tc>
        <w:tc>
          <w:tcPr>
            <w:tcW w:w="978" w:type="dxa"/>
            <w:shd w:val="clear" w:color="auto" w:fill="auto"/>
            <w:noWrap/>
            <w:vAlign w:val="center"/>
            <w:hideMark/>
          </w:tcPr>
          <w:p w14:paraId="3891C07C" w14:textId="63B1C831"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12.97</w:t>
            </w:r>
          </w:p>
        </w:tc>
        <w:tc>
          <w:tcPr>
            <w:tcW w:w="979" w:type="dxa"/>
            <w:shd w:val="clear" w:color="auto" w:fill="auto"/>
            <w:noWrap/>
            <w:vAlign w:val="center"/>
            <w:hideMark/>
          </w:tcPr>
          <w:p w14:paraId="4A9215B6" w14:textId="347466E9"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10.83</w:t>
            </w:r>
          </w:p>
        </w:tc>
        <w:tc>
          <w:tcPr>
            <w:tcW w:w="978" w:type="dxa"/>
            <w:shd w:val="clear" w:color="auto" w:fill="auto"/>
            <w:noWrap/>
            <w:vAlign w:val="center"/>
            <w:hideMark/>
          </w:tcPr>
          <w:p w14:paraId="6157CE97" w14:textId="477AFC4D"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9.04</w:t>
            </w:r>
          </w:p>
        </w:tc>
        <w:tc>
          <w:tcPr>
            <w:tcW w:w="978" w:type="dxa"/>
            <w:shd w:val="clear" w:color="auto" w:fill="auto"/>
            <w:noWrap/>
            <w:vAlign w:val="center"/>
            <w:hideMark/>
          </w:tcPr>
          <w:p w14:paraId="009D7125" w14:textId="026F8391"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7.73</w:t>
            </w:r>
          </w:p>
        </w:tc>
        <w:tc>
          <w:tcPr>
            <w:tcW w:w="979" w:type="dxa"/>
            <w:shd w:val="clear" w:color="auto" w:fill="auto"/>
            <w:noWrap/>
            <w:vAlign w:val="center"/>
            <w:hideMark/>
          </w:tcPr>
          <w:p w14:paraId="330A3657" w14:textId="0A141E8A"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6.71</w:t>
            </w:r>
          </w:p>
        </w:tc>
      </w:tr>
      <w:tr w:rsidR="002F639E" w:rsidRPr="002F639E" w14:paraId="2B8280F6" w14:textId="77777777" w:rsidTr="006B0FE2">
        <w:trPr>
          <w:trHeight w:val="300"/>
        </w:trPr>
        <w:tc>
          <w:tcPr>
            <w:tcW w:w="2976" w:type="dxa"/>
            <w:shd w:val="clear" w:color="000000" w:fill="DDEBF7"/>
            <w:noWrap/>
            <w:vAlign w:val="bottom"/>
            <w:hideMark/>
          </w:tcPr>
          <w:p w14:paraId="2F149261" w14:textId="77777777" w:rsidR="002F639E" w:rsidRPr="002F639E" w:rsidRDefault="002F639E"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EBIT</w:t>
            </w:r>
          </w:p>
        </w:tc>
        <w:tc>
          <w:tcPr>
            <w:tcW w:w="1062" w:type="dxa"/>
            <w:shd w:val="clear" w:color="000000" w:fill="DDEBF7"/>
            <w:noWrap/>
            <w:vAlign w:val="center"/>
            <w:hideMark/>
          </w:tcPr>
          <w:p w14:paraId="434050F1" w14:textId="11F771B7"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12.12</w:t>
            </w:r>
          </w:p>
        </w:tc>
        <w:tc>
          <w:tcPr>
            <w:tcW w:w="978" w:type="dxa"/>
            <w:shd w:val="clear" w:color="000000" w:fill="DDEBF7"/>
            <w:noWrap/>
            <w:vAlign w:val="center"/>
            <w:hideMark/>
          </w:tcPr>
          <w:p w14:paraId="156E0A81" w14:textId="06D13C25"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-184.63</w:t>
            </w:r>
          </w:p>
        </w:tc>
        <w:tc>
          <w:tcPr>
            <w:tcW w:w="979" w:type="dxa"/>
            <w:shd w:val="clear" w:color="000000" w:fill="DDEBF7"/>
            <w:noWrap/>
            <w:vAlign w:val="center"/>
            <w:hideMark/>
          </w:tcPr>
          <w:p w14:paraId="3995A3AC" w14:textId="3D0331C5"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-22.07</w:t>
            </w:r>
          </w:p>
        </w:tc>
        <w:tc>
          <w:tcPr>
            <w:tcW w:w="978" w:type="dxa"/>
            <w:shd w:val="clear" w:color="000000" w:fill="DDEBF7"/>
            <w:noWrap/>
            <w:vAlign w:val="center"/>
            <w:hideMark/>
          </w:tcPr>
          <w:p w14:paraId="3CB4C8CA" w14:textId="12D6BFA6"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-10.68</w:t>
            </w:r>
          </w:p>
        </w:tc>
        <w:tc>
          <w:tcPr>
            <w:tcW w:w="978" w:type="dxa"/>
            <w:shd w:val="clear" w:color="000000" w:fill="DDEBF7"/>
            <w:noWrap/>
            <w:vAlign w:val="center"/>
            <w:hideMark/>
          </w:tcPr>
          <w:p w14:paraId="7E87B5E9" w14:textId="64980D6D"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-4.83</w:t>
            </w:r>
          </w:p>
        </w:tc>
        <w:tc>
          <w:tcPr>
            <w:tcW w:w="979" w:type="dxa"/>
            <w:shd w:val="clear" w:color="000000" w:fill="DDEBF7"/>
            <w:noWrap/>
            <w:vAlign w:val="center"/>
            <w:hideMark/>
          </w:tcPr>
          <w:p w14:paraId="375AA541" w14:textId="3D6177AF"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6.41</w:t>
            </w:r>
          </w:p>
        </w:tc>
      </w:tr>
      <w:tr w:rsidR="002F639E" w:rsidRPr="002F639E" w14:paraId="66519177" w14:textId="77777777" w:rsidTr="006B0FE2">
        <w:trPr>
          <w:trHeight w:val="300"/>
        </w:trPr>
        <w:tc>
          <w:tcPr>
            <w:tcW w:w="2976" w:type="dxa"/>
            <w:shd w:val="clear" w:color="auto" w:fill="auto"/>
            <w:noWrap/>
            <w:vAlign w:val="bottom"/>
            <w:hideMark/>
          </w:tcPr>
          <w:p w14:paraId="489A28BF"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Finance Cost</w:t>
            </w:r>
          </w:p>
        </w:tc>
        <w:tc>
          <w:tcPr>
            <w:tcW w:w="1062" w:type="dxa"/>
            <w:shd w:val="clear" w:color="auto" w:fill="auto"/>
            <w:noWrap/>
            <w:vAlign w:val="center"/>
            <w:hideMark/>
          </w:tcPr>
          <w:p w14:paraId="5D19F6E2" w14:textId="31DBA8B4"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81.70</w:t>
            </w:r>
          </w:p>
        </w:tc>
        <w:tc>
          <w:tcPr>
            <w:tcW w:w="978" w:type="dxa"/>
            <w:shd w:val="clear" w:color="auto" w:fill="auto"/>
            <w:noWrap/>
            <w:vAlign w:val="center"/>
            <w:hideMark/>
          </w:tcPr>
          <w:p w14:paraId="48213197" w14:textId="0692A3D2"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22.98</w:t>
            </w:r>
          </w:p>
        </w:tc>
        <w:tc>
          <w:tcPr>
            <w:tcW w:w="979" w:type="dxa"/>
            <w:shd w:val="clear" w:color="auto" w:fill="auto"/>
            <w:noWrap/>
            <w:vAlign w:val="center"/>
            <w:hideMark/>
          </w:tcPr>
          <w:p w14:paraId="3C784080" w14:textId="12C5B738"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2.83</w:t>
            </w:r>
          </w:p>
        </w:tc>
        <w:tc>
          <w:tcPr>
            <w:tcW w:w="978" w:type="dxa"/>
            <w:shd w:val="clear" w:color="auto" w:fill="auto"/>
            <w:noWrap/>
            <w:vAlign w:val="center"/>
            <w:hideMark/>
          </w:tcPr>
          <w:p w14:paraId="6C4F55C0" w14:textId="5562E83F"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1.11</w:t>
            </w:r>
          </w:p>
        </w:tc>
        <w:tc>
          <w:tcPr>
            <w:tcW w:w="978" w:type="dxa"/>
            <w:shd w:val="clear" w:color="auto" w:fill="auto"/>
            <w:noWrap/>
            <w:vAlign w:val="center"/>
            <w:hideMark/>
          </w:tcPr>
          <w:p w14:paraId="3A998C21" w14:textId="6D160E3C"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0.67</w:t>
            </w:r>
          </w:p>
        </w:tc>
        <w:tc>
          <w:tcPr>
            <w:tcW w:w="979" w:type="dxa"/>
            <w:shd w:val="clear" w:color="auto" w:fill="auto"/>
            <w:noWrap/>
            <w:vAlign w:val="center"/>
            <w:hideMark/>
          </w:tcPr>
          <w:p w14:paraId="2FA19EB0" w14:textId="14206FE0"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17.99</w:t>
            </w:r>
          </w:p>
        </w:tc>
      </w:tr>
      <w:tr w:rsidR="002F639E" w:rsidRPr="002F639E" w14:paraId="210B0938" w14:textId="77777777" w:rsidTr="006B0FE2">
        <w:trPr>
          <w:trHeight w:val="600"/>
        </w:trPr>
        <w:tc>
          <w:tcPr>
            <w:tcW w:w="2976" w:type="dxa"/>
            <w:shd w:val="clear" w:color="000000" w:fill="DDEBF7"/>
            <w:vAlign w:val="center"/>
            <w:hideMark/>
          </w:tcPr>
          <w:p w14:paraId="5BA6F20A" w14:textId="77777777" w:rsidR="002F639E" w:rsidRPr="002F639E" w:rsidRDefault="002F639E"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Net Profit before Exceptional Items and Tax</w:t>
            </w:r>
          </w:p>
        </w:tc>
        <w:tc>
          <w:tcPr>
            <w:tcW w:w="1062" w:type="dxa"/>
            <w:shd w:val="clear" w:color="000000" w:fill="DDEBF7"/>
            <w:noWrap/>
            <w:vAlign w:val="center"/>
            <w:hideMark/>
          </w:tcPr>
          <w:p w14:paraId="2EA05049" w14:textId="3A974FE3"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-69.58</w:t>
            </w:r>
          </w:p>
        </w:tc>
        <w:tc>
          <w:tcPr>
            <w:tcW w:w="978" w:type="dxa"/>
            <w:shd w:val="clear" w:color="000000" w:fill="DDEBF7"/>
            <w:noWrap/>
            <w:vAlign w:val="center"/>
            <w:hideMark/>
          </w:tcPr>
          <w:p w14:paraId="5734D483" w14:textId="18E53B7B"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-207.60</w:t>
            </w:r>
          </w:p>
        </w:tc>
        <w:tc>
          <w:tcPr>
            <w:tcW w:w="979" w:type="dxa"/>
            <w:shd w:val="clear" w:color="000000" w:fill="DDEBF7"/>
            <w:noWrap/>
            <w:vAlign w:val="center"/>
            <w:hideMark/>
          </w:tcPr>
          <w:p w14:paraId="20C9972F" w14:textId="666250BD"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-24.90</w:t>
            </w:r>
          </w:p>
        </w:tc>
        <w:tc>
          <w:tcPr>
            <w:tcW w:w="978" w:type="dxa"/>
            <w:shd w:val="clear" w:color="000000" w:fill="DDEBF7"/>
            <w:noWrap/>
            <w:vAlign w:val="center"/>
            <w:hideMark/>
          </w:tcPr>
          <w:p w14:paraId="70B9A7A2" w14:textId="424D3917"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-11.79</w:t>
            </w:r>
          </w:p>
        </w:tc>
        <w:tc>
          <w:tcPr>
            <w:tcW w:w="978" w:type="dxa"/>
            <w:shd w:val="clear" w:color="000000" w:fill="DDEBF7"/>
            <w:noWrap/>
            <w:vAlign w:val="center"/>
            <w:hideMark/>
          </w:tcPr>
          <w:p w14:paraId="1D60EF95" w14:textId="71722A31"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-5.51</w:t>
            </w:r>
          </w:p>
        </w:tc>
        <w:tc>
          <w:tcPr>
            <w:tcW w:w="979" w:type="dxa"/>
            <w:shd w:val="clear" w:color="000000" w:fill="DDEBF7"/>
            <w:noWrap/>
            <w:vAlign w:val="center"/>
            <w:hideMark/>
          </w:tcPr>
          <w:p w14:paraId="2AD3F92D" w14:textId="248B33B3"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-11.58</w:t>
            </w:r>
          </w:p>
        </w:tc>
      </w:tr>
      <w:tr w:rsidR="002F639E" w:rsidRPr="002F639E" w14:paraId="51D96637" w14:textId="77777777" w:rsidTr="006B0FE2">
        <w:trPr>
          <w:trHeight w:val="300"/>
        </w:trPr>
        <w:tc>
          <w:tcPr>
            <w:tcW w:w="2976" w:type="dxa"/>
            <w:shd w:val="clear" w:color="auto" w:fill="auto"/>
            <w:vAlign w:val="bottom"/>
            <w:hideMark/>
          </w:tcPr>
          <w:p w14:paraId="3F6D62F7"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Exceptional Items</w:t>
            </w:r>
          </w:p>
        </w:tc>
        <w:tc>
          <w:tcPr>
            <w:tcW w:w="1062" w:type="dxa"/>
            <w:shd w:val="clear" w:color="auto" w:fill="auto"/>
            <w:noWrap/>
            <w:vAlign w:val="center"/>
            <w:hideMark/>
          </w:tcPr>
          <w:p w14:paraId="627A6B5B" w14:textId="5E1D4850"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78" w:type="dxa"/>
            <w:shd w:val="clear" w:color="auto" w:fill="auto"/>
            <w:noWrap/>
            <w:vAlign w:val="center"/>
            <w:hideMark/>
          </w:tcPr>
          <w:p w14:paraId="0D7562CB" w14:textId="5ECE0DB3"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83.79</w:t>
            </w:r>
          </w:p>
        </w:tc>
        <w:tc>
          <w:tcPr>
            <w:tcW w:w="979" w:type="dxa"/>
            <w:shd w:val="clear" w:color="auto" w:fill="auto"/>
            <w:noWrap/>
            <w:vAlign w:val="center"/>
            <w:hideMark/>
          </w:tcPr>
          <w:p w14:paraId="6B5BCC54" w14:textId="2101CA7C"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193.96</w:t>
            </w:r>
          </w:p>
        </w:tc>
        <w:tc>
          <w:tcPr>
            <w:tcW w:w="978" w:type="dxa"/>
            <w:shd w:val="clear" w:color="auto" w:fill="auto"/>
            <w:noWrap/>
            <w:vAlign w:val="center"/>
            <w:hideMark/>
          </w:tcPr>
          <w:p w14:paraId="3BBA9067" w14:textId="0CE88628"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-8.53</w:t>
            </w:r>
          </w:p>
        </w:tc>
        <w:tc>
          <w:tcPr>
            <w:tcW w:w="978" w:type="dxa"/>
            <w:shd w:val="clear" w:color="auto" w:fill="auto"/>
            <w:noWrap/>
            <w:vAlign w:val="center"/>
            <w:hideMark/>
          </w:tcPr>
          <w:p w14:paraId="7F4289D1" w14:textId="7FB193A9"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979" w:type="dxa"/>
            <w:shd w:val="clear" w:color="auto" w:fill="auto"/>
            <w:noWrap/>
            <w:vAlign w:val="center"/>
            <w:hideMark/>
          </w:tcPr>
          <w:p w14:paraId="36AE254A" w14:textId="31BFAC78"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-7.81</w:t>
            </w:r>
          </w:p>
        </w:tc>
      </w:tr>
      <w:tr w:rsidR="002F639E" w:rsidRPr="002F639E" w14:paraId="684C2DA4" w14:textId="77777777" w:rsidTr="006B0FE2">
        <w:trPr>
          <w:trHeight w:val="300"/>
        </w:trPr>
        <w:tc>
          <w:tcPr>
            <w:tcW w:w="2976" w:type="dxa"/>
            <w:shd w:val="clear" w:color="000000" w:fill="DDEBF7"/>
            <w:vAlign w:val="bottom"/>
            <w:hideMark/>
          </w:tcPr>
          <w:p w14:paraId="1C33401F" w14:textId="77777777" w:rsidR="002F639E" w:rsidRPr="002F639E" w:rsidRDefault="002F639E"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Profit before Tax</w:t>
            </w:r>
          </w:p>
        </w:tc>
        <w:tc>
          <w:tcPr>
            <w:tcW w:w="1062" w:type="dxa"/>
            <w:shd w:val="clear" w:color="000000" w:fill="DDEBF7"/>
            <w:noWrap/>
            <w:vAlign w:val="center"/>
            <w:hideMark/>
          </w:tcPr>
          <w:p w14:paraId="752FAD91" w14:textId="2F19BA45"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-69.58</w:t>
            </w:r>
          </w:p>
        </w:tc>
        <w:tc>
          <w:tcPr>
            <w:tcW w:w="978" w:type="dxa"/>
            <w:shd w:val="clear" w:color="000000" w:fill="DDEBF7"/>
            <w:noWrap/>
            <w:vAlign w:val="center"/>
            <w:hideMark/>
          </w:tcPr>
          <w:p w14:paraId="41227861" w14:textId="205B7152"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-291.39</w:t>
            </w:r>
          </w:p>
        </w:tc>
        <w:tc>
          <w:tcPr>
            <w:tcW w:w="979" w:type="dxa"/>
            <w:shd w:val="clear" w:color="000000" w:fill="DDEBF7"/>
            <w:noWrap/>
            <w:vAlign w:val="center"/>
            <w:hideMark/>
          </w:tcPr>
          <w:p w14:paraId="6270FFDF" w14:textId="65FC75D1"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-218.86</w:t>
            </w:r>
          </w:p>
        </w:tc>
        <w:tc>
          <w:tcPr>
            <w:tcW w:w="978" w:type="dxa"/>
            <w:shd w:val="clear" w:color="000000" w:fill="DDEBF7"/>
            <w:noWrap/>
            <w:vAlign w:val="center"/>
            <w:hideMark/>
          </w:tcPr>
          <w:p w14:paraId="2414F7AA" w14:textId="4B0817AA"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-3.26</w:t>
            </w:r>
          </w:p>
        </w:tc>
        <w:tc>
          <w:tcPr>
            <w:tcW w:w="978" w:type="dxa"/>
            <w:shd w:val="clear" w:color="000000" w:fill="DDEBF7"/>
            <w:noWrap/>
            <w:vAlign w:val="center"/>
            <w:hideMark/>
          </w:tcPr>
          <w:p w14:paraId="536DEC94" w14:textId="35D91CAF"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-5.51</w:t>
            </w:r>
          </w:p>
        </w:tc>
        <w:tc>
          <w:tcPr>
            <w:tcW w:w="979" w:type="dxa"/>
            <w:shd w:val="clear" w:color="000000" w:fill="DDEBF7"/>
            <w:noWrap/>
            <w:vAlign w:val="center"/>
            <w:hideMark/>
          </w:tcPr>
          <w:p w14:paraId="3B19CFF8" w14:textId="37D6B31D"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-4.84</w:t>
            </w:r>
          </w:p>
        </w:tc>
      </w:tr>
      <w:tr w:rsidR="002F639E" w:rsidRPr="002F639E" w14:paraId="6DF77D95" w14:textId="77777777" w:rsidTr="006B0FE2">
        <w:trPr>
          <w:trHeight w:val="300"/>
        </w:trPr>
        <w:tc>
          <w:tcPr>
            <w:tcW w:w="2976" w:type="dxa"/>
            <w:shd w:val="clear" w:color="auto" w:fill="auto"/>
            <w:vAlign w:val="bottom"/>
            <w:hideMark/>
          </w:tcPr>
          <w:p w14:paraId="4D7FD088" w14:textId="77777777" w:rsidR="002F639E" w:rsidRPr="002F639E" w:rsidRDefault="002F639E" w:rsidP="002F639E">
            <w:pPr>
              <w:spacing w:line="360" w:lineRule="auto"/>
              <w:rPr>
                <w:rFonts w:asciiTheme="minorHAnsi" w:hAnsiTheme="minorHAnsi" w:cstheme="minorHAnsi"/>
                <w:sz w:val="22"/>
                <w:szCs w:val="22"/>
              </w:rPr>
            </w:pPr>
            <w:r w:rsidRPr="002F639E">
              <w:rPr>
                <w:rFonts w:asciiTheme="minorHAnsi" w:hAnsiTheme="minorHAnsi" w:cstheme="minorHAnsi"/>
                <w:sz w:val="22"/>
                <w:szCs w:val="22"/>
              </w:rPr>
              <w:t>Income Tax</w:t>
            </w:r>
          </w:p>
        </w:tc>
        <w:tc>
          <w:tcPr>
            <w:tcW w:w="1062" w:type="dxa"/>
            <w:shd w:val="clear" w:color="auto" w:fill="auto"/>
            <w:noWrap/>
            <w:vAlign w:val="center"/>
            <w:hideMark/>
          </w:tcPr>
          <w:p w14:paraId="3B6FD716" w14:textId="65999CDF"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1.45</w:t>
            </w:r>
          </w:p>
        </w:tc>
        <w:tc>
          <w:tcPr>
            <w:tcW w:w="978" w:type="dxa"/>
            <w:shd w:val="clear" w:color="auto" w:fill="auto"/>
            <w:noWrap/>
            <w:vAlign w:val="center"/>
            <w:hideMark/>
          </w:tcPr>
          <w:p w14:paraId="4C9B2D20" w14:textId="6D820E58"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94.19</w:t>
            </w:r>
          </w:p>
        </w:tc>
        <w:tc>
          <w:tcPr>
            <w:tcW w:w="979" w:type="dxa"/>
            <w:shd w:val="clear" w:color="auto" w:fill="auto"/>
            <w:noWrap/>
            <w:vAlign w:val="center"/>
            <w:hideMark/>
          </w:tcPr>
          <w:p w14:paraId="781EFF0F" w14:textId="46132FC9"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6.92</w:t>
            </w:r>
          </w:p>
        </w:tc>
        <w:tc>
          <w:tcPr>
            <w:tcW w:w="978" w:type="dxa"/>
            <w:shd w:val="clear" w:color="auto" w:fill="auto"/>
            <w:noWrap/>
            <w:vAlign w:val="center"/>
            <w:hideMark/>
          </w:tcPr>
          <w:p w14:paraId="582BEBDE" w14:textId="1B3A1EA3"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1.89</w:t>
            </w:r>
          </w:p>
        </w:tc>
        <w:tc>
          <w:tcPr>
            <w:tcW w:w="978" w:type="dxa"/>
            <w:shd w:val="clear" w:color="auto" w:fill="auto"/>
            <w:noWrap/>
            <w:vAlign w:val="center"/>
            <w:hideMark/>
          </w:tcPr>
          <w:p w14:paraId="28048296" w14:textId="294A7683"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0.80</w:t>
            </w:r>
          </w:p>
        </w:tc>
        <w:tc>
          <w:tcPr>
            <w:tcW w:w="979" w:type="dxa"/>
            <w:shd w:val="clear" w:color="auto" w:fill="auto"/>
            <w:noWrap/>
            <w:vAlign w:val="center"/>
            <w:hideMark/>
          </w:tcPr>
          <w:p w14:paraId="50126D4A" w14:textId="343F9F79" w:rsidR="002F639E" w:rsidRPr="002F639E" w:rsidRDefault="002F639E" w:rsidP="002F639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-0.73</w:t>
            </w:r>
          </w:p>
        </w:tc>
      </w:tr>
      <w:tr w:rsidR="002F639E" w:rsidRPr="002F639E" w14:paraId="44F83CC6" w14:textId="77777777" w:rsidTr="006B0FE2">
        <w:trPr>
          <w:trHeight w:val="300"/>
        </w:trPr>
        <w:tc>
          <w:tcPr>
            <w:tcW w:w="2976" w:type="dxa"/>
            <w:shd w:val="clear" w:color="000000" w:fill="DDEBF7"/>
            <w:vAlign w:val="bottom"/>
            <w:hideMark/>
          </w:tcPr>
          <w:p w14:paraId="4A99A4D4" w14:textId="77777777" w:rsidR="002F639E" w:rsidRPr="002F639E" w:rsidRDefault="002F639E" w:rsidP="002F639E">
            <w:pPr>
              <w:spacing w:line="360" w:lineRule="auto"/>
              <w:rPr>
                <w:rFonts w:asciiTheme="minorHAnsi" w:hAnsiTheme="minorHAnsi" w:cstheme="minorHAnsi"/>
                <w:b/>
                <w:bCs/>
                <w:sz w:val="22"/>
                <w:szCs w:val="22"/>
              </w:rPr>
            </w:pPr>
            <w:r w:rsidRPr="002F639E">
              <w:rPr>
                <w:rFonts w:asciiTheme="minorHAnsi" w:hAnsiTheme="minorHAnsi" w:cstheme="minorHAnsi"/>
                <w:b/>
                <w:bCs/>
                <w:sz w:val="22"/>
                <w:szCs w:val="22"/>
              </w:rPr>
              <w:t>Profit after Tax</w:t>
            </w:r>
          </w:p>
        </w:tc>
        <w:tc>
          <w:tcPr>
            <w:tcW w:w="1062" w:type="dxa"/>
            <w:shd w:val="clear" w:color="000000" w:fill="DDEBF7"/>
            <w:noWrap/>
            <w:vAlign w:val="center"/>
            <w:hideMark/>
          </w:tcPr>
          <w:p w14:paraId="035541D8" w14:textId="2DB20D88"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-71.03</w:t>
            </w:r>
          </w:p>
        </w:tc>
        <w:tc>
          <w:tcPr>
            <w:tcW w:w="978" w:type="dxa"/>
            <w:shd w:val="clear" w:color="000000" w:fill="DDEBF7"/>
            <w:noWrap/>
            <w:vAlign w:val="center"/>
            <w:hideMark/>
          </w:tcPr>
          <w:p w14:paraId="78CBB35D" w14:textId="6CE83FB4"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-385.57</w:t>
            </w:r>
          </w:p>
        </w:tc>
        <w:tc>
          <w:tcPr>
            <w:tcW w:w="979" w:type="dxa"/>
            <w:shd w:val="clear" w:color="000000" w:fill="DDEBF7"/>
            <w:noWrap/>
            <w:vAlign w:val="center"/>
            <w:hideMark/>
          </w:tcPr>
          <w:p w14:paraId="39ACE3F5" w14:textId="5D6DD3BA"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-225.77</w:t>
            </w:r>
          </w:p>
        </w:tc>
        <w:tc>
          <w:tcPr>
            <w:tcW w:w="978" w:type="dxa"/>
            <w:shd w:val="clear" w:color="000000" w:fill="DDEBF7"/>
            <w:noWrap/>
            <w:vAlign w:val="center"/>
            <w:hideMark/>
          </w:tcPr>
          <w:p w14:paraId="38B2116F" w14:textId="62200526"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-5.15</w:t>
            </w:r>
          </w:p>
        </w:tc>
        <w:tc>
          <w:tcPr>
            <w:tcW w:w="978" w:type="dxa"/>
            <w:shd w:val="clear" w:color="000000" w:fill="DDEBF7"/>
            <w:noWrap/>
            <w:vAlign w:val="center"/>
            <w:hideMark/>
          </w:tcPr>
          <w:p w14:paraId="2253AA97" w14:textId="1FE5233D"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-6.30</w:t>
            </w:r>
          </w:p>
        </w:tc>
        <w:tc>
          <w:tcPr>
            <w:tcW w:w="979" w:type="dxa"/>
            <w:shd w:val="clear" w:color="000000" w:fill="DDEBF7"/>
            <w:noWrap/>
            <w:vAlign w:val="center"/>
            <w:hideMark/>
          </w:tcPr>
          <w:p w14:paraId="7EC41F78" w14:textId="0583E073" w:rsidR="002F639E" w:rsidRPr="002F639E" w:rsidRDefault="002F639E" w:rsidP="002F639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-4.12</w:t>
            </w:r>
          </w:p>
        </w:tc>
      </w:tr>
    </w:tbl>
    <w:p w14:paraId="1AE23DF0" w14:textId="77777777" w:rsidR="002F639E" w:rsidRDefault="002F639E" w:rsidP="002F639E">
      <w:pPr>
        <w:pStyle w:val="ListParagraph"/>
        <w:autoSpaceDE w:val="0"/>
        <w:autoSpaceDN w:val="0"/>
        <w:adjustRightInd w:val="0"/>
        <w:spacing w:line="276" w:lineRule="auto"/>
        <w:ind w:left="993" w:right="21"/>
        <w:rPr>
          <w:rFonts w:ascii="Arial" w:hAnsi="Arial" w:cs="Arial"/>
          <w:b/>
          <w:sz w:val="22"/>
          <w:szCs w:val="22"/>
          <w:lang w:eastAsia="en-IN"/>
        </w:rPr>
      </w:pPr>
    </w:p>
    <w:tbl>
      <w:tblPr>
        <w:tblW w:w="8930" w:type="dxa"/>
        <w:tblInd w:w="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6"/>
        <w:gridCol w:w="992"/>
        <w:gridCol w:w="992"/>
        <w:gridCol w:w="993"/>
        <w:gridCol w:w="992"/>
        <w:gridCol w:w="992"/>
        <w:gridCol w:w="993"/>
      </w:tblGrid>
      <w:tr w:rsidR="001C27A8" w14:paraId="6C1028BD" w14:textId="77777777" w:rsidTr="006B0FE2">
        <w:trPr>
          <w:trHeight w:val="300"/>
        </w:trPr>
        <w:tc>
          <w:tcPr>
            <w:tcW w:w="2976" w:type="dxa"/>
            <w:shd w:val="clear" w:color="000000" w:fill="D9E1F2"/>
            <w:noWrap/>
            <w:vAlign w:val="bottom"/>
            <w:hideMark/>
          </w:tcPr>
          <w:p w14:paraId="1EE084D4" w14:textId="77777777" w:rsidR="001C27A8" w:rsidRDefault="001C27A8" w:rsidP="001C27A8">
            <w:pPr>
              <w:spacing w:line="360" w:lineRule="auto"/>
              <w:rPr>
                <w:rFonts w:ascii="Calibri" w:hAnsi="Calibri" w:cs="Calibri"/>
                <w:b/>
                <w:bCs/>
                <w:color w:val="000000"/>
                <w:sz w:val="22"/>
                <w:szCs w:val="22"/>
              </w:rPr>
            </w:pPr>
            <w:r>
              <w:rPr>
                <w:rFonts w:ascii="Calibri" w:hAnsi="Calibri" w:cs="Calibri"/>
                <w:b/>
                <w:bCs/>
                <w:color w:val="000000"/>
                <w:sz w:val="22"/>
                <w:szCs w:val="22"/>
              </w:rPr>
              <w:t>EBITDA Margin</w:t>
            </w:r>
          </w:p>
        </w:tc>
        <w:tc>
          <w:tcPr>
            <w:tcW w:w="992" w:type="dxa"/>
            <w:shd w:val="clear" w:color="auto" w:fill="auto"/>
            <w:noWrap/>
            <w:vAlign w:val="center"/>
            <w:hideMark/>
          </w:tcPr>
          <w:p w14:paraId="26546BAB"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3.20%</w:t>
            </w:r>
          </w:p>
        </w:tc>
        <w:tc>
          <w:tcPr>
            <w:tcW w:w="992" w:type="dxa"/>
            <w:shd w:val="clear" w:color="auto" w:fill="auto"/>
            <w:noWrap/>
            <w:vAlign w:val="center"/>
            <w:hideMark/>
          </w:tcPr>
          <w:p w14:paraId="0FB350DF"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-42.39%</w:t>
            </w:r>
          </w:p>
        </w:tc>
        <w:tc>
          <w:tcPr>
            <w:tcW w:w="993" w:type="dxa"/>
            <w:shd w:val="clear" w:color="auto" w:fill="auto"/>
            <w:noWrap/>
            <w:vAlign w:val="center"/>
            <w:hideMark/>
          </w:tcPr>
          <w:p w14:paraId="6D323501"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-35.34%</w:t>
            </w:r>
          </w:p>
        </w:tc>
        <w:tc>
          <w:tcPr>
            <w:tcW w:w="992" w:type="dxa"/>
            <w:shd w:val="clear" w:color="auto" w:fill="auto"/>
            <w:noWrap/>
            <w:vAlign w:val="center"/>
            <w:hideMark/>
          </w:tcPr>
          <w:p w14:paraId="3A2857D5"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-4.08%</w:t>
            </w:r>
          </w:p>
        </w:tc>
        <w:tc>
          <w:tcPr>
            <w:tcW w:w="992" w:type="dxa"/>
            <w:shd w:val="clear" w:color="auto" w:fill="auto"/>
            <w:noWrap/>
            <w:vAlign w:val="center"/>
            <w:hideMark/>
          </w:tcPr>
          <w:p w14:paraId="38BE5295"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2.93%</w:t>
            </w:r>
          </w:p>
        </w:tc>
        <w:tc>
          <w:tcPr>
            <w:tcW w:w="993" w:type="dxa"/>
            <w:shd w:val="clear" w:color="auto" w:fill="auto"/>
            <w:noWrap/>
            <w:vAlign w:val="center"/>
            <w:hideMark/>
          </w:tcPr>
          <w:p w14:paraId="7872ED8D"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15.90%</w:t>
            </w:r>
          </w:p>
        </w:tc>
      </w:tr>
      <w:tr w:rsidR="001C27A8" w14:paraId="68F126D7" w14:textId="77777777" w:rsidTr="006B0FE2">
        <w:trPr>
          <w:trHeight w:val="300"/>
        </w:trPr>
        <w:tc>
          <w:tcPr>
            <w:tcW w:w="2976" w:type="dxa"/>
            <w:shd w:val="clear" w:color="000000" w:fill="D9E1F2"/>
            <w:noWrap/>
            <w:vAlign w:val="bottom"/>
            <w:hideMark/>
          </w:tcPr>
          <w:p w14:paraId="42F7D7DE" w14:textId="77777777" w:rsidR="001C27A8" w:rsidRDefault="001C27A8" w:rsidP="001C27A8">
            <w:pPr>
              <w:spacing w:line="360" w:lineRule="auto"/>
              <w:rPr>
                <w:rFonts w:ascii="Calibri" w:hAnsi="Calibri" w:cs="Calibri"/>
                <w:b/>
                <w:bCs/>
                <w:color w:val="000000"/>
                <w:sz w:val="22"/>
                <w:szCs w:val="22"/>
              </w:rPr>
            </w:pPr>
            <w:r>
              <w:rPr>
                <w:rFonts w:ascii="Calibri" w:hAnsi="Calibri" w:cs="Calibri"/>
                <w:b/>
                <w:bCs/>
                <w:color w:val="000000"/>
                <w:sz w:val="22"/>
                <w:szCs w:val="22"/>
              </w:rPr>
              <w:t>EBIT Margin</w:t>
            </w:r>
          </w:p>
        </w:tc>
        <w:tc>
          <w:tcPr>
            <w:tcW w:w="992" w:type="dxa"/>
            <w:shd w:val="clear" w:color="auto" w:fill="auto"/>
            <w:noWrap/>
            <w:vAlign w:val="center"/>
            <w:hideMark/>
          </w:tcPr>
          <w:p w14:paraId="39212735"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1.41%</w:t>
            </w:r>
          </w:p>
        </w:tc>
        <w:tc>
          <w:tcPr>
            <w:tcW w:w="992" w:type="dxa"/>
            <w:shd w:val="clear" w:color="auto" w:fill="auto"/>
            <w:noWrap/>
            <w:vAlign w:val="center"/>
            <w:hideMark/>
          </w:tcPr>
          <w:p w14:paraId="47E9E1A3"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-45.59%</w:t>
            </w:r>
          </w:p>
        </w:tc>
        <w:tc>
          <w:tcPr>
            <w:tcW w:w="993" w:type="dxa"/>
            <w:shd w:val="clear" w:color="auto" w:fill="auto"/>
            <w:noWrap/>
            <w:vAlign w:val="center"/>
            <w:hideMark/>
          </w:tcPr>
          <w:p w14:paraId="72820BB2"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-69.41%</w:t>
            </w:r>
          </w:p>
        </w:tc>
        <w:tc>
          <w:tcPr>
            <w:tcW w:w="992" w:type="dxa"/>
            <w:shd w:val="clear" w:color="auto" w:fill="auto"/>
            <w:noWrap/>
            <w:vAlign w:val="center"/>
            <w:hideMark/>
          </w:tcPr>
          <w:p w14:paraId="02079192"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-26.58%</w:t>
            </w:r>
          </w:p>
        </w:tc>
        <w:tc>
          <w:tcPr>
            <w:tcW w:w="992" w:type="dxa"/>
            <w:shd w:val="clear" w:color="auto" w:fill="auto"/>
            <w:noWrap/>
            <w:vAlign w:val="center"/>
            <w:hideMark/>
          </w:tcPr>
          <w:p w14:paraId="776842B6"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-4.90%</w:t>
            </w:r>
          </w:p>
        </w:tc>
        <w:tc>
          <w:tcPr>
            <w:tcW w:w="993" w:type="dxa"/>
            <w:shd w:val="clear" w:color="auto" w:fill="auto"/>
            <w:noWrap/>
            <w:vAlign w:val="center"/>
            <w:hideMark/>
          </w:tcPr>
          <w:p w14:paraId="75D4348E"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7.77%</w:t>
            </w:r>
          </w:p>
        </w:tc>
      </w:tr>
      <w:tr w:rsidR="001C27A8" w14:paraId="1533BE32" w14:textId="77777777" w:rsidTr="006B0FE2">
        <w:trPr>
          <w:trHeight w:val="300"/>
        </w:trPr>
        <w:tc>
          <w:tcPr>
            <w:tcW w:w="2976" w:type="dxa"/>
            <w:shd w:val="clear" w:color="000000" w:fill="D9E1F2"/>
            <w:noWrap/>
            <w:vAlign w:val="center"/>
            <w:hideMark/>
          </w:tcPr>
          <w:p w14:paraId="066BFEAB" w14:textId="77777777" w:rsidR="001C27A8" w:rsidRDefault="001C27A8" w:rsidP="001C27A8">
            <w:pPr>
              <w:spacing w:line="360" w:lineRule="auto"/>
              <w:rPr>
                <w:rFonts w:ascii="Calibri" w:hAnsi="Calibri" w:cs="Calibri"/>
                <w:b/>
                <w:bCs/>
                <w:color w:val="000000"/>
                <w:sz w:val="22"/>
                <w:szCs w:val="22"/>
              </w:rPr>
            </w:pPr>
            <w:r>
              <w:rPr>
                <w:rFonts w:ascii="Calibri" w:hAnsi="Calibri" w:cs="Calibri"/>
                <w:b/>
                <w:bCs/>
                <w:color w:val="000000"/>
                <w:sz w:val="22"/>
                <w:szCs w:val="22"/>
              </w:rPr>
              <w:t>Net Profit Margin</w:t>
            </w:r>
          </w:p>
        </w:tc>
        <w:tc>
          <w:tcPr>
            <w:tcW w:w="992" w:type="dxa"/>
            <w:shd w:val="clear" w:color="auto" w:fill="auto"/>
            <w:noWrap/>
            <w:vAlign w:val="center"/>
            <w:hideMark/>
          </w:tcPr>
          <w:p w14:paraId="7815A38F"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-8.27%</w:t>
            </w:r>
          </w:p>
        </w:tc>
        <w:tc>
          <w:tcPr>
            <w:tcW w:w="992" w:type="dxa"/>
            <w:shd w:val="clear" w:color="auto" w:fill="auto"/>
            <w:noWrap/>
            <w:vAlign w:val="center"/>
            <w:hideMark/>
          </w:tcPr>
          <w:p w14:paraId="7130A30D"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-95.22%</w:t>
            </w:r>
          </w:p>
        </w:tc>
        <w:tc>
          <w:tcPr>
            <w:tcW w:w="993" w:type="dxa"/>
            <w:shd w:val="clear" w:color="auto" w:fill="auto"/>
            <w:noWrap/>
            <w:vAlign w:val="center"/>
            <w:hideMark/>
          </w:tcPr>
          <w:p w14:paraId="71EC1E88" w14:textId="77777777" w:rsidR="001C27A8" w:rsidRDefault="001C27A8" w:rsidP="001C27A8">
            <w:pPr>
              <w:spacing w:line="360" w:lineRule="auto"/>
              <w:ind w:left="-106"/>
              <w:jc w:val="center"/>
              <w:rPr>
                <w:rFonts w:ascii="Calibri" w:hAnsi="Calibri" w:cs="Calibri"/>
                <w:color w:val="000000"/>
                <w:sz w:val="22"/>
                <w:szCs w:val="22"/>
              </w:rPr>
            </w:pPr>
            <w:r>
              <w:rPr>
                <w:rFonts w:ascii="Calibri" w:hAnsi="Calibri" w:cs="Calibri"/>
                <w:color w:val="000000"/>
                <w:sz w:val="22"/>
                <w:szCs w:val="22"/>
              </w:rPr>
              <w:t>-710.08%</w:t>
            </w:r>
          </w:p>
        </w:tc>
        <w:tc>
          <w:tcPr>
            <w:tcW w:w="992" w:type="dxa"/>
            <w:shd w:val="clear" w:color="auto" w:fill="auto"/>
            <w:noWrap/>
            <w:vAlign w:val="center"/>
            <w:hideMark/>
          </w:tcPr>
          <w:p w14:paraId="0A5C4E81"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-12.81%</w:t>
            </w:r>
          </w:p>
        </w:tc>
        <w:tc>
          <w:tcPr>
            <w:tcW w:w="992" w:type="dxa"/>
            <w:shd w:val="clear" w:color="auto" w:fill="auto"/>
            <w:noWrap/>
            <w:vAlign w:val="center"/>
            <w:hideMark/>
          </w:tcPr>
          <w:p w14:paraId="123C7186"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-6.40%</w:t>
            </w:r>
          </w:p>
        </w:tc>
        <w:tc>
          <w:tcPr>
            <w:tcW w:w="993" w:type="dxa"/>
            <w:shd w:val="clear" w:color="auto" w:fill="auto"/>
            <w:noWrap/>
            <w:vAlign w:val="center"/>
            <w:hideMark/>
          </w:tcPr>
          <w:p w14:paraId="33DBE02C"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-4.99%</w:t>
            </w:r>
          </w:p>
        </w:tc>
      </w:tr>
      <w:tr w:rsidR="001C27A8" w14:paraId="43A03FE4" w14:textId="77777777" w:rsidTr="006B0FE2">
        <w:trPr>
          <w:trHeight w:val="300"/>
        </w:trPr>
        <w:tc>
          <w:tcPr>
            <w:tcW w:w="2976" w:type="dxa"/>
            <w:shd w:val="clear" w:color="000000" w:fill="D9E1F2"/>
            <w:noWrap/>
            <w:vAlign w:val="bottom"/>
            <w:hideMark/>
          </w:tcPr>
          <w:p w14:paraId="7D143F34" w14:textId="77777777" w:rsidR="001C27A8" w:rsidRDefault="001C27A8" w:rsidP="001C27A8">
            <w:pPr>
              <w:spacing w:line="360" w:lineRule="auto"/>
              <w:rPr>
                <w:rFonts w:ascii="Calibri" w:hAnsi="Calibri" w:cs="Calibri"/>
                <w:b/>
                <w:bCs/>
                <w:color w:val="000000"/>
                <w:sz w:val="22"/>
                <w:szCs w:val="22"/>
              </w:rPr>
            </w:pPr>
            <w:r>
              <w:rPr>
                <w:rFonts w:ascii="Calibri" w:hAnsi="Calibri" w:cs="Calibri"/>
                <w:b/>
                <w:bCs/>
                <w:color w:val="000000"/>
                <w:sz w:val="22"/>
                <w:szCs w:val="22"/>
              </w:rPr>
              <w:t>Revenue Growth Rate</w:t>
            </w:r>
          </w:p>
        </w:tc>
        <w:tc>
          <w:tcPr>
            <w:tcW w:w="992" w:type="dxa"/>
            <w:shd w:val="clear" w:color="auto" w:fill="auto"/>
            <w:noWrap/>
            <w:vAlign w:val="center"/>
            <w:hideMark/>
          </w:tcPr>
          <w:p w14:paraId="0CC9B331" w14:textId="77777777" w:rsidR="001C27A8" w:rsidRDefault="001C27A8" w:rsidP="001C27A8">
            <w:pPr>
              <w:spacing w:line="360" w:lineRule="auto"/>
              <w:rPr>
                <w:rFonts w:ascii="Calibri" w:hAnsi="Calibri" w:cs="Calibri"/>
                <w:b/>
                <w:bCs/>
                <w:color w:val="000000"/>
                <w:sz w:val="22"/>
                <w:szCs w:val="22"/>
              </w:rPr>
            </w:pPr>
          </w:p>
        </w:tc>
        <w:tc>
          <w:tcPr>
            <w:tcW w:w="992" w:type="dxa"/>
            <w:shd w:val="clear" w:color="auto" w:fill="auto"/>
            <w:noWrap/>
            <w:vAlign w:val="center"/>
            <w:hideMark/>
          </w:tcPr>
          <w:p w14:paraId="30EC17AC"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-52.87%</w:t>
            </w:r>
          </w:p>
        </w:tc>
        <w:tc>
          <w:tcPr>
            <w:tcW w:w="993" w:type="dxa"/>
            <w:shd w:val="clear" w:color="auto" w:fill="auto"/>
            <w:noWrap/>
            <w:vAlign w:val="center"/>
            <w:hideMark/>
          </w:tcPr>
          <w:p w14:paraId="6C54F627"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-92.15%</w:t>
            </w:r>
          </w:p>
        </w:tc>
        <w:tc>
          <w:tcPr>
            <w:tcW w:w="992" w:type="dxa"/>
            <w:shd w:val="clear" w:color="auto" w:fill="auto"/>
            <w:noWrap/>
            <w:vAlign w:val="center"/>
            <w:hideMark/>
          </w:tcPr>
          <w:p w14:paraId="127419C0"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26.41%</w:t>
            </w:r>
          </w:p>
        </w:tc>
        <w:tc>
          <w:tcPr>
            <w:tcW w:w="992" w:type="dxa"/>
            <w:shd w:val="clear" w:color="auto" w:fill="auto"/>
            <w:noWrap/>
            <w:vAlign w:val="center"/>
            <w:hideMark/>
          </w:tcPr>
          <w:p w14:paraId="0B0C9DAA"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145.24%</w:t>
            </w:r>
          </w:p>
        </w:tc>
        <w:tc>
          <w:tcPr>
            <w:tcW w:w="993" w:type="dxa"/>
            <w:shd w:val="clear" w:color="auto" w:fill="auto"/>
            <w:noWrap/>
            <w:vAlign w:val="center"/>
            <w:hideMark/>
          </w:tcPr>
          <w:p w14:paraId="7E093E19" w14:textId="77777777" w:rsidR="001C27A8" w:rsidRDefault="001C27A8" w:rsidP="001C27A8">
            <w:pPr>
              <w:spacing w:line="360" w:lineRule="auto"/>
              <w:jc w:val="center"/>
              <w:rPr>
                <w:rFonts w:ascii="Calibri" w:hAnsi="Calibri" w:cs="Calibri"/>
                <w:color w:val="000000"/>
                <w:sz w:val="22"/>
                <w:szCs w:val="22"/>
              </w:rPr>
            </w:pPr>
            <w:r>
              <w:rPr>
                <w:rFonts w:ascii="Calibri" w:hAnsi="Calibri" w:cs="Calibri"/>
                <w:color w:val="000000"/>
                <w:sz w:val="22"/>
                <w:szCs w:val="22"/>
              </w:rPr>
              <w:t>-16.26%</w:t>
            </w:r>
          </w:p>
        </w:tc>
      </w:tr>
    </w:tbl>
    <w:p w14:paraId="043A649D" w14:textId="77777777" w:rsidR="006B0FE2" w:rsidRDefault="006B0FE2" w:rsidP="00557D08">
      <w:pPr>
        <w:autoSpaceDE w:val="0"/>
        <w:autoSpaceDN w:val="0"/>
        <w:adjustRightInd w:val="0"/>
        <w:spacing w:after="240" w:line="360" w:lineRule="auto"/>
        <w:ind w:left="993" w:right="-425"/>
        <w:jc w:val="both"/>
        <w:rPr>
          <w:rFonts w:ascii="Arial" w:hAnsi="Arial" w:cs="Arial"/>
          <w:sz w:val="22"/>
          <w:szCs w:val="22"/>
          <w:lang w:eastAsia="en-IN"/>
        </w:rPr>
      </w:pPr>
    </w:p>
    <w:p w14:paraId="5F9D5016" w14:textId="3BE967A8" w:rsidR="001C27A8" w:rsidRDefault="001C27A8" w:rsidP="00557D08">
      <w:pPr>
        <w:autoSpaceDE w:val="0"/>
        <w:autoSpaceDN w:val="0"/>
        <w:adjustRightInd w:val="0"/>
        <w:spacing w:after="240" w:line="360" w:lineRule="auto"/>
        <w:ind w:left="993" w:right="-425"/>
        <w:jc w:val="both"/>
        <w:rPr>
          <w:rFonts w:ascii="Arial" w:hAnsi="Arial" w:cs="Arial"/>
          <w:sz w:val="22"/>
          <w:szCs w:val="22"/>
          <w:lang w:eastAsia="en-IN"/>
        </w:rPr>
      </w:pPr>
      <w:r>
        <w:rPr>
          <w:rFonts w:ascii="Arial" w:hAnsi="Arial" w:cs="Arial"/>
          <w:sz w:val="22"/>
          <w:szCs w:val="22"/>
          <w:lang w:eastAsia="en-IN"/>
        </w:rPr>
        <w:lastRenderedPageBreak/>
        <w:t>Below is the graphical representation of the key financial metrics of the company:</w:t>
      </w:r>
    </w:p>
    <w:p w14:paraId="2D614702" w14:textId="483528B2" w:rsidR="001C27A8" w:rsidRPr="007360BE" w:rsidRDefault="001C27A8" w:rsidP="00557D08">
      <w:pPr>
        <w:autoSpaceDE w:val="0"/>
        <w:autoSpaceDN w:val="0"/>
        <w:adjustRightInd w:val="0"/>
        <w:spacing w:line="360" w:lineRule="auto"/>
        <w:ind w:left="993" w:right="-425"/>
        <w:jc w:val="both"/>
        <w:rPr>
          <w:rFonts w:ascii="Arial" w:hAnsi="Arial" w:cs="Arial"/>
          <w:i/>
          <w:sz w:val="22"/>
          <w:szCs w:val="22"/>
          <w:lang w:eastAsia="en-IN"/>
        </w:rPr>
      </w:pPr>
      <w:r>
        <w:rPr>
          <w:rFonts w:ascii="Arial" w:hAnsi="Arial" w:cs="Arial"/>
          <w:i/>
          <w:noProof/>
          <w:sz w:val="22"/>
          <w:szCs w:val="22"/>
          <w:lang w:eastAsia="en-IN"/>
        </w:rPr>
        <w:drawing>
          <wp:inline distT="0" distB="0" distL="0" distR="0" wp14:anchorId="3A670404" wp14:editId="54BFD0DE">
            <wp:extent cx="5600700" cy="2724150"/>
            <wp:effectExtent l="19050" t="19050" r="19050" b="19050"/>
            <wp:docPr id="18391496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149633" name="Picture 1839149633"/>
                    <pic:cNvPicPr/>
                  </pic:nvPicPr>
                  <pic:blipFill>
                    <a:blip r:embed="rId13">
                      <a:extLst>
                        <a:ext uri="{BEBA8EAE-BF5A-486C-A8C5-ECC9F3942E4B}">
                          <a14:imgProps xmlns:a14="http://schemas.microsoft.com/office/drawing/2010/main">
                            <a14:imgLayer r:embed="rId1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600700" cy="2724150"/>
                    </a:xfrm>
                    <a:prstGeom prst="rect">
                      <a:avLst/>
                    </a:prstGeom>
                    <a:ln>
                      <a:solidFill>
                        <a:schemeClr val="tx1"/>
                      </a:solidFill>
                    </a:ln>
                  </pic:spPr>
                </pic:pic>
              </a:graphicData>
            </a:graphic>
          </wp:inline>
        </w:drawing>
      </w:r>
    </w:p>
    <w:p w14:paraId="096AFA1F" w14:textId="77777777" w:rsidR="002F639E" w:rsidRDefault="002F639E" w:rsidP="002F639E">
      <w:pPr>
        <w:pStyle w:val="ListParagraph"/>
        <w:autoSpaceDE w:val="0"/>
        <w:autoSpaceDN w:val="0"/>
        <w:adjustRightInd w:val="0"/>
        <w:spacing w:line="276" w:lineRule="auto"/>
        <w:ind w:left="993" w:right="21"/>
        <w:rPr>
          <w:rFonts w:ascii="Arial" w:hAnsi="Arial" w:cs="Arial"/>
          <w:b/>
          <w:sz w:val="22"/>
          <w:szCs w:val="22"/>
          <w:lang w:eastAsia="en-IN"/>
        </w:rPr>
      </w:pPr>
    </w:p>
    <w:p w14:paraId="40906C07" w14:textId="77777777" w:rsidR="006045CE" w:rsidRDefault="006045CE">
      <w:pPr>
        <w:rPr>
          <w:rFonts w:ascii="Arial" w:hAnsi="Arial" w:cs="Arial"/>
          <w:sz w:val="22"/>
          <w:szCs w:val="22"/>
          <w:lang w:eastAsia="en-IN"/>
        </w:rPr>
        <w:sectPr w:rsidR="006045CE" w:rsidSect="00107559">
          <w:headerReference w:type="even" r:id="rId136"/>
          <w:headerReference w:type="default" r:id="rId137"/>
          <w:headerReference w:type="first" r:id="rId138"/>
          <w:pgSz w:w="11910" w:h="16840"/>
          <w:pgMar w:top="1418" w:right="1278" w:bottom="1135" w:left="1134" w:header="454" w:footer="432" w:gutter="0"/>
          <w:pgNumType w:start="1"/>
          <w:cols w:space="720"/>
          <w:docGrid w:linePitch="326"/>
        </w:sectPr>
      </w:pPr>
    </w:p>
    <w:p w14:paraId="6A85F28B" w14:textId="77777777" w:rsidR="006045CE" w:rsidRPr="007E6CE5" w:rsidRDefault="006045CE" w:rsidP="006045CE">
      <w:pPr>
        <w:pStyle w:val="ListParagraph"/>
        <w:numPr>
          <w:ilvl w:val="0"/>
          <w:numId w:val="19"/>
        </w:numPr>
        <w:autoSpaceDE w:val="0"/>
        <w:autoSpaceDN w:val="0"/>
        <w:adjustRightInd w:val="0"/>
        <w:spacing w:after="240" w:line="360" w:lineRule="auto"/>
        <w:ind w:left="142" w:right="-881" w:hanging="425"/>
        <w:jc w:val="both"/>
        <w:rPr>
          <w:rFonts w:ascii="Arial" w:hAnsi="Arial" w:cs="Arial"/>
          <w:b/>
          <w:sz w:val="22"/>
          <w:szCs w:val="22"/>
          <w:lang w:eastAsia="en-IN"/>
        </w:rPr>
      </w:pPr>
      <w:r w:rsidRPr="00695F75">
        <w:rPr>
          <w:rFonts w:ascii="Arial" w:hAnsi="Arial" w:cs="Arial"/>
          <w:b/>
          <w:sz w:val="22"/>
          <w:szCs w:val="22"/>
          <w:lang w:eastAsia="en-IN"/>
        </w:rPr>
        <w:lastRenderedPageBreak/>
        <w:t xml:space="preserve">PROJECTION OF THE COMPANY: </w:t>
      </w:r>
      <w:r w:rsidRPr="00695F75">
        <w:rPr>
          <w:rFonts w:ascii="Arial" w:hAnsi="Arial" w:cs="Arial"/>
          <w:sz w:val="22"/>
          <w:szCs w:val="22"/>
          <w:lang w:eastAsia="en-IN"/>
        </w:rPr>
        <w:t>The projections of the company are done From FY 2024 to FY 2035</w:t>
      </w:r>
      <w:r w:rsidRPr="007E6CE5">
        <w:rPr>
          <w:rFonts w:ascii="Arial" w:hAnsi="Arial" w:cs="Arial"/>
          <w:sz w:val="22"/>
          <w:szCs w:val="22"/>
          <w:lang w:eastAsia="en-IN"/>
        </w:rPr>
        <w:t xml:space="preserve"> based on the revenue generation capacity of the project and total expected expenses considering the </w:t>
      </w:r>
      <w:r>
        <w:rPr>
          <w:rFonts w:ascii="Arial" w:hAnsi="Arial" w:cs="Arial"/>
          <w:sz w:val="22"/>
          <w:szCs w:val="22"/>
          <w:lang w:eastAsia="en-IN"/>
        </w:rPr>
        <w:t>historical financials/current scenarios</w:t>
      </w:r>
      <w:r w:rsidRPr="007E6CE5">
        <w:rPr>
          <w:rFonts w:ascii="Arial" w:hAnsi="Arial" w:cs="Arial"/>
          <w:sz w:val="22"/>
          <w:szCs w:val="22"/>
          <w:lang w:eastAsia="en-IN"/>
        </w:rPr>
        <w:t xml:space="preserve"> are shown as below:</w:t>
      </w:r>
    </w:p>
    <w:p w14:paraId="2FB6B5A2" w14:textId="77777777" w:rsidR="006045CE" w:rsidRDefault="006045CE" w:rsidP="006045CE">
      <w:pPr>
        <w:pStyle w:val="ListParagraph"/>
        <w:numPr>
          <w:ilvl w:val="0"/>
          <w:numId w:val="53"/>
        </w:numPr>
        <w:autoSpaceDE w:val="0"/>
        <w:autoSpaceDN w:val="0"/>
        <w:adjustRightInd w:val="0"/>
        <w:spacing w:line="360" w:lineRule="auto"/>
        <w:ind w:left="567" w:right="-881" w:hanging="426"/>
        <w:rPr>
          <w:rFonts w:ascii="Arial" w:hAnsi="Arial" w:cs="Arial"/>
          <w:sz w:val="22"/>
          <w:szCs w:val="22"/>
          <w:lang w:eastAsia="en-IN"/>
        </w:rPr>
      </w:pPr>
      <w:r w:rsidRPr="00197454">
        <w:rPr>
          <w:rFonts w:ascii="Arial" w:hAnsi="Arial" w:cs="Arial"/>
          <w:b/>
          <w:sz w:val="22"/>
          <w:szCs w:val="22"/>
          <w:lang w:eastAsia="en-IN"/>
        </w:rPr>
        <w:t xml:space="preserve">Projected Profit &amp; Loss Account: </w:t>
      </w:r>
      <w:r w:rsidRPr="00197454">
        <w:rPr>
          <w:rFonts w:ascii="Arial" w:hAnsi="Arial" w:cs="Arial"/>
          <w:sz w:val="22"/>
          <w:szCs w:val="22"/>
          <w:lang w:eastAsia="en-IN"/>
        </w:rPr>
        <w:t>Below table shows the Projected Profit &amp; Loss Account of M/s Kohinoor Foods Limited from the period FY 2024 to FY 203</w:t>
      </w:r>
      <w:r>
        <w:rPr>
          <w:rFonts w:ascii="Arial" w:hAnsi="Arial" w:cs="Arial"/>
          <w:sz w:val="22"/>
          <w:szCs w:val="22"/>
          <w:lang w:eastAsia="en-IN"/>
        </w:rPr>
        <w:t>5</w:t>
      </w:r>
      <w:r w:rsidRPr="00197454">
        <w:rPr>
          <w:rFonts w:ascii="Arial" w:hAnsi="Arial" w:cs="Arial"/>
          <w:sz w:val="22"/>
          <w:szCs w:val="22"/>
          <w:lang w:eastAsia="en-IN"/>
        </w:rPr>
        <w:t>.</w:t>
      </w:r>
    </w:p>
    <w:p w14:paraId="1802B63C" w14:textId="3523FC3C" w:rsidR="00701AFF" w:rsidRDefault="00701AFF">
      <w:pPr>
        <w:rPr>
          <w:rFonts w:ascii="Arial" w:hAnsi="Arial" w:cs="Arial"/>
          <w:sz w:val="22"/>
          <w:szCs w:val="22"/>
          <w:lang w:eastAsia="en-IN"/>
        </w:rPr>
      </w:pPr>
    </w:p>
    <w:p w14:paraId="4CD6DE44" w14:textId="6DDEAF8B" w:rsidR="00DE4986" w:rsidRDefault="00DE4986" w:rsidP="006045CE">
      <w:pPr>
        <w:pStyle w:val="ListParagraph"/>
        <w:autoSpaceDE w:val="0"/>
        <w:autoSpaceDN w:val="0"/>
        <w:adjustRightInd w:val="0"/>
        <w:ind w:left="993" w:right="-881"/>
        <w:jc w:val="right"/>
      </w:pPr>
      <w:r w:rsidRPr="00DE4986">
        <w:rPr>
          <w:rFonts w:ascii="Arial" w:hAnsi="Arial" w:cs="Arial"/>
          <w:bCs/>
          <w:sz w:val="18"/>
          <w:szCs w:val="18"/>
          <w:lang w:eastAsia="en-IN"/>
        </w:rPr>
        <w:t>(Value in INR Crores)</w:t>
      </w:r>
    </w:p>
    <w:tbl>
      <w:tblPr>
        <w:tblW w:w="15026"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1015"/>
        <w:gridCol w:w="1016"/>
        <w:gridCol w:w="1016"/>
        <w:gridCol w:w="1016"/>
        <w:gridCol w:w="1016"/>
        <w:gridCol w:w="1016"/>
        <w:gridCol w:w="1016"/>
        <w:gridCol w:w="1016"/>
        <w:gridCol w:w="1016"/>
        <w:gridCol w:w="1016"/>
        <w:gridCol w:w="1016"/>
        <w:gridCol w:w="1016"/>
      </w:tblGrid>
      <w:tr w:rsidR="006045CE" w:rsidRPr="00197454" w14:paraId="3B4DBF16" w14:textId="7C80F402" w:rsidTr="006B0FE2">
        <w:trPr>
          <w:trHeight w:val="300"/>
        </w:trPr>
        <w:tc>
          <w:tcPr>
            <w:tcW w:w="2835" w:type="dxa"/>
            <w:shd w:val="clear" w:color="000000" w:fill="002060"/>
            <w:noWrap/>
            <w:vAlign w:val="center"/>
            <w:hideMark/>
          </w:tcPr>
          <w:p w14:paraId="315EF955" w14:textId="77777777" w:rsidR="006045CE" w:rsidRPr="00197454" w:rsidRDefault="006045CE" w:rsidP="006045CE">
            <w:pPr>
              <w:spacing w:line="360" w:lineRule="auto"/>
              <w:rPr>
                <w:rFonts w:asciiTheme="minorHAnsi" w:hAnsiTheme="minorHAnsi" w:cstheme="minorHAnsi"/>
                <w:b/>
                <w:bCs/>
                <w:color w:val="FFFFFF"/>
                <w:sz w:val="22"/>
                <w:szCs w:val="22"/>
              </w:rPr>
            </w:pPr>
            <w:r w:rsidRPr="00197454">
              <w:rPr>
                <w:rFonts w:asciiTheme="minorHAnsi" w:hAnsiTheme="minorHAnsi" w:cstheme="minorHAnsi"/>
                <w:b/>
                <w:bCs/>
                <w:color w:val="FFFFFF"/>
                <w:sz w:val="22"/>
                <w:szCs w:val="22"/>
              </w:rPr>
              <w:t>Particulars</w:t>
            </w:r>
          </w:p>
        </w:tc>
        <w:tc>
          <w:tcPr>
            <w:tcW w:w="1015" w:type="dxa"/>
            <w:shd w:val="clear" w:color="000000" w:fill="002060"/>
            <w:noWrap/>
            <w:vAlign w:val="center"/>
            <w:hideMark/>
          </w:tcPr>
          <w:p w14:paraId="238FFA69" w14:textId="77777777" w:rsidR="006045CE" w:rsidRPr="00197454" w:rsidRDefault="006045CE" w:rsidP="006045CE">
            <w:pPr>
              <w:spacing w:line="360" w:lineRule="auto"/>
              <w:jc w:val="center"/>
              <w:rPr>
                <w:rFonts w:asciiTheme="minorHAnsi" w:hAnsiTheme="minorHAnsi" w:cstheme="minorHAnsi"/>
                <w:b/>
                <w:bCs/>
                <w:color w:val="FFFFFF"/>
                <w:sz w:val="22"/>
                <w:szCs w:val="22"/>
              </w:rPr>
            </w:pPr>
            <w:r w:rsidRPr="00197454">
              <w:rPr>
                <w:rFonts w:asciiTheme="minorHAnsi" w:hAnsiTheme="minorHAnsi" w:cstheme="minorHAnsi"/>
                <w:b/>
                <w:bCs/>
                <w:color w:val="FFFFFF"/>
                <w:sz w:val="22"/>
                <w:szCs w:val="22"/>
              </w:rPr>
              <w:t>Mar-24</w:t>
            </w:r>
          </w:p>
        </w:tc>
        <w:tc>
          <w:tcPr>
            <w:tcW w:w="1016" w:type="dxa"/>
            <w:shd w:val="clear" w:color="000000" w:fill="002060"/>
            <w:noWrap/>
            <w:vAlign w:val="center"/>
            <w:hideMark/>
          </w:tcPr>
          <w:p w14:paraId="65866163" w14:textId="77777777" w:rsidR="006045CE" w:rsidRPr="00197454" w:rsidRDefault="006045CE" w:rsidP="006045CE">
            <w:pPr>
              <w:spacing w:line="360" w:lineRule="auto"/>
              <w:jc w:val="center"/>
              <w:rPr>
                <w:rFonts w:asciiTheme="minorHAnsi" w:hAnsiTheme="minorHAnsi" w:cstheme="minorHAnsi"/>
                <w:b/>
                <w:bCs/>
                <w:color w:val="FFFFFF"/>
                <w:sz w:val="22"/>
                <w:szCs w:val="22"/>
              </w:rPr>
            </w:pPr>
            <w:r w:rsidRPr="00197454">
              <w:rPr>
                <w:rFonts w:asciiTheme="minorHAnsi" w:hAnsiTheme="minorHAnsi" w:cstheme="minorHAnsi"/>
                <w:b/>
                <w:bCs/>
                <w:color w:val="FFFFFF"/>
                <w:sz w:val="22"/>
                <w:szCs w:val="22"/>
              </w:rPr>
              <w:t>Mar-25</w:t>
            </w:r>
          </w:p>
        </w:tc>
        <w:tc>
          <w:tcPr>
            <w:tcW w:w="1016" w:type="dxa"/>
            <w:shd w:val="clear" w:color="000000" w:fill="002060"/>
            <w:noWrap/>
            <w:vAlign w:val="center"/>
            <w:hideMark/>
          </w:tcPr>
          <w:p w14:paraId="6F530B99" w14:textId="77777777" w:rsidR="006045CE" w:rsidRPr="00197454" w:rsidRDefault="006045CE" w:rsidP="006045CE">
            <w:pPr>
              <w:spacing w:line="360" w:lineRule="auto"/>
              <w:jc w:val="center"/>
              <w:rPr>
                <w:rFonts w:asciiTheme="minorHAnsi" w:hAnsiTheme="minorHAnsi" w:cstheme="minorHAnsi"/>
                <w:b/>
                <w:bCs/>
                <w:color w:val="FFFFFF"/>
                <w:sz w:val="22"/>
                <w:szCs w:val="22"/>
              </w:rPr>
            </w:pPr>
            <w:r w:rsidRPr="00197454">
              <w:rPr>
                <w:rFonts w:asciiTheme="minorHAnsi" w:hAnsiTheme="minorHAnsi" w:cstheme="minorHAnsi"/>
                <w:b/>
                <w:bCs/>
                <w:color w:val="FFFFFF"/>
                <w:sz w:val="22"/>
                <w:szCs w:val="22"/>
              </w:rPr>
              <w:t>Mar-26</w:t>
            </w:r>
          </w:p>
        </w:tc>
        <w:tc>
          <w:tcPr>
            <w:tcW w:w="1016" w:type="dxa"/>
            <w:shd w:val="clear" w:color="000000" w:fill="002060"/>
            <w:noWrap/>
            <w:vAlign w:val="center"/>
            <w:hideMark/>
          </w:tcPr>
          <w:p w14:paraId="5FF0D75A" w14:textId="77777777" w:rsidR="006045CE" w:rsidRPr="00197454" w:rsidRDefault="006045CE" w:rsidP="006045CE">
            <w:pPr>
              <w:spacing w:line="360" w:lineRule="auto"/>
              <w:jc w:val="center"/>
              <w:rPr>
                <w:rFonts w:asciiTheme="minorHAnsi" w:hAnsiTheme="minorHAnsi" w:cstheme="minorHAnsi"/>
                <w:b/>
                <w:bCs/>
                <w:color w:val="FFFFFF"/>
                <w:sz w:val="22"/>
                <w:szCs w:val="22"/>
              </w:rPr>
            </w:pPr>
            <w:r w:rsidRPr="00197454">
              <w:rPr>
                <w:rFonts w:asciiTheme="minorHAnsi" w:hAnsiTheme="minorHAnsi" w:cstheme="minorHAnsi"/>
                <w:b/>
                <w:bCs/>
                <w:color w:val="FFFFFF"/>
                <w:sz w:val="22"/>
                <w:szCs w:val="22"/>
              </w:rPr>
              <w:t>Mar-27</w:t>
            </w:r>
          </w:p>
        </w:tc>
        <w:tc>
          <w:tcPr>
            <w:tcW w:w="1016" w:type="dxa"/>
            <w:shd w:val="clear" w:color="000000" w:fill="002060"/>
            <w:noWrap/>
            <w:vAlign w:val="center"/>
            <w:hideMark/>
          </w:tcPr>
          <w:p w14:paraId="358291C1" w14:textId="77777777" w:rsidR="006045CE" w:rsidRPr="00197454" w:rsidRDefault="006045CE" w:rsidP="006045CE">
            <w:pPr>
              <w:spacing w:line="360" w:lineRule="auto"/>
              <w:jc w:val="center"/>
              <w:rPr>
                <w:rFonts w:asciiTheme="minorHAnsi" w:hAnsiTheme="minorHAnsi" w:cstheme="minorHAnsi"/>
                <w:b/>
                <w:bCs/>
                <w:color w:val="FFFFFF"/>
                <w:sz w:val="22"/>
                <w:szCs w:val="22"/>
              </w:rPr>
            </w:pPr>
            <w:r w:rsidRPr="00197454">
              <w:rPr>
                <w:rFonts w:asciiTheme="minorHAnsi" w:hAnsiTheme="minorHAnsi" w:cstheme="minorHAnsi"/>
                <w:b/>
                <w:bCs/>
                <w:color w:val="FFFFFF"/>
                <w:sz w:val="22"/>
                <w:szCs w:val="22"/>
              </w:rPr>
              <w:t>Mar-28</w:t>
            </w:r>
          </w:p>
        </w:tc>
        <w:tc>
          <w:tcPr>
            <w:tcW w:w="1016" w:type="dxa"/>
            <w:shd w:val="clear" w:color="000000" w:fill="002060"/>
            <w:noWrap/>
            <w:vAlign w:val="center"/>
            <w:hideMark/>
          </w:tcPr>
          <w:p w14:paraId="6D1E6ED4" w14:textId="77777777" w:rsidR="006045CE" w:rsidRPr="00197454" w:rsidRDefault="006045CE" w:rsidP="006045CE">
            <w:pPr>
              <w:spacing w:line="360" w:lineRule="auto"/>
              <w:jc w:val="center"/>
              <w:rPr>
                <w:rFonts w:asciiTheme="minorHAnsi" w:hAnsiTheme="minorHAnsi" w:cstheme="minorHAnsi"/>
                <w:b/>
                <w:bCs/>
                <w:color w:val="FFFFFF"/>
                <w:sz w:val="22"/>
                <w:szCs w:val="22"/>
              </w:rPr>
            </w:pPr>
            <w:r w:rsidRPr="00197454">
              <w:rPr>
                <w:rFonts w:asciiTheme="minorHAnsi" w:hAnsiTheme="minorHAnsi" w:cstheme="minorHAnsi"/>
                <w:b/>
                <w:bCs/>
                <w:color w:val="FFFFFF"/>
                <w:sz w:val="22"/>
                <w:szCs w:val="22"/>
              </w:rPr>
              <w:t>Mar-29</w:t>
            </w:r>
          </w:p>
        </w:tc>
        <w:tc>
          <w:tcPr>
            <w:tcW w:w="1016" w:type="dxa"/>
            <w:shd w:val="clear" w:color="000000" w:fill="002060"/>
            <w:vAlign w:val="center"/>
          </w:tcPr>
          <w:p w14:paraId="4EE56C43" w14:textId="373B0FA7" w:rsidR="006045CE" w:rsidRPr="00197454" w:rsidRDefault="006045CE" w:rsidP="006045CE">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Mar-30</w:t>
            </w:r>
          </w:p>
        </w:tc>
        <w:tc>
          <w:tcPr>
            <w:tcW w:w="1016" w:type="dxa"/>
            <w:shd w:val="clear" w:color="000000" w:fill="002060"/>
            <w:vAlign w:val="center"/>
          </w:tcPr>
          <w:p w14:paraId="3A108DA9" w14:textId="6FD43921" w:rsidR="006045CE" w:rsidRPr="00197454" w:rsidRDefault="006045CE" w:rsidP="006045CE">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Mar-31</w:t>
            </w:r>
          </w:p>
        </w:tc>
        <w:tc>
          <w:tcPr>
            <w:tcW w:w="1016" w:type="dxa"/>
            <w:shd w:val="clear" w:color="000000" w:fill="002060"/>
            <w:vAlign w:val="center"/>
          </w:tcPr>
          <w:p w14:paraId="2DA2F553" w14:textId="3BA0A16C" w:rsidR="006045CE" w:rsidRPr="00197454" w:rsidRDefault="006045CE" w:rsidP="006045CE">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Mar-32</w:t>
            </w:r>
          </w:p>
        </w:tc>
        <w:tc>
          <w:tcPr>
            <w:tcW w:w="1016" w:type="dxa"/>
            <w:shd w:val="clear" w:color="000000" w:fill="002060"/>
            <w:vAlign w:val="center"/>
          </w:tcPr>
          <w:p w14:paraId="7DEDB625" w14:textId="1C5D7E95" w:rsidR="006045CE" w:rsidRPr="00197454" w:rsidRDefault="006045CE" w:rsidP="006045CE">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Mar-33</w:t>
            </w:r>
          </w:p>
        </w:tc>
        <w:tc>
          <w:tcPr>
            <w:tcW w:w="1016" w:type="dxa"/>
            <w:shd w:val="clear" w:color="000000" w:fill="002060"/>
            <w:vAlign w:val="center"/>
          </w:tcPr>
          <w:p w14:paraId="34C3AD66" w14:textId="49CDE582" w:rsidR="006045CE" w:rsidRPr="00197454" w:rsidRDefault="006045CE" w:rsidP="006045CE">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Mar-34</w:t>
            </w:r>
          </w:p>
        </w:tc>
        <w:tc>
          <w:tcPr>
            <w:tcW w:w="1016" w:type="dxa"/>
            <w:shd w:val="clear" w:color="000000" w:fill="002060"/>
            <w:vAlign w:val="center"/>
          </w:tcPr>
          <w:p w14:paraId="7A1DF1C0" w14:textId="7AEA7BB9" w:rsidR="006045CE" w:rsidRPr="00197454" w:rsidRDefault="006045CE" w:rsidP="006045CE">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Mar-35</w:t>
            </w:r>
          </w:p>
        </w:tc>
      </w:tr>
      <w:tr w:rsidR="006045CE" w:rsidRPr="00197454" w14:paraId="66BF80F6" w14:textId="69D04ADC" w:rsidTr="006B0FE2">
        <w:trPr>
          <w:trHeight w:val="300"/>
        </w:trPr>
        <w:tc>
          <w:tcPr>
            <w:tcW w:w="2835" w:type="dxa"/>
            <w:shd w:val="clear" w:color="auto" w:fill="auto"/>
            <w:noWrap/>
            <w:vAlign w:val="center"/>
            <w:hideMark/>
          </w:tcPr>
          <w:p w14:paraId="0F1FA092" w14:textId="77777777" w:rsidR="006045CE" w:rsidRPr="00197454" w:rsidRDefault="006045CE" w:rsidP="006045CE">
            <w:pPr>
              <w:spacing w:line="360" w:lineRule="auto"/>
              <w:rPr>
                <w:rFonts w:asciiTheme="minorHAnsi" w:hAnsiTheme="minorHAnsi" w:cstheme="minorHAnsi"/>
                <w:sz w:val="22"/>
                <w:szCs w:val="22"/>
              </w:rPr>
            </w:pPr>
            <w:r w:rsidRPr="00197454">
              <w:rPr>
                <w:rFonts w:asciiTheme="minorHAnsi" w:hAnsiTheme="minorHAnsi" w:cstheme="minorHAnsi"/>
                <w:sz w:val="22"/>
                <w:szCs w:val="22"/>
              </w:rPr>
              <w:t xml:space="preserve">  Sale of Rice</w:t>
            </w:r>
          </w:p>
        </w:tc>
        <w:tc>
          <w:tcPr>
            <w:tcW w:w="1015" w:type="dxa"/>
            <w:shd w:val="clear" w:color="auto" w:fill="auto"/>
            <w:noWrap/>
            <w:vAlign w:val="center"/>
            <w:hideMark/>
          </w:tcPr>
          <w:p w14:paraId="4B5FB03E" w14:textId="030A6550"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49.96</w:t>
            </w:r>
          </w:p>
        </w:tc>
        <w:tc>
          <w:tcPr>
            <w:tcW w:w="1016" w:type="dxa"/>
            <w:shd w:val="clear" w:color="auto" w:fill="auto"/>
            <w:noWrap/>
            <w:vAlign w:val="center"/>
            <w:hideMark/>
          </w:tcPr>
          <w:p w14:paraId="30F924FF" w14:textId="096C4BDE"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260.27</w:t>
            </w:r>
          </w:p>
        </w:tc>
        <w:tc>
          <w:tcPr>
            <w:tcW w:w="1016" w:type="dxa"/>
            <w:shd w:val="clear" w:color="auto" w:fill="auto"/>
            <w:noWrap/>
            <w:vAlign w:val="center"/>
            <w:hideMark/>
          </w:tcPr>
          <w:p w14:paraId="610D28BF" w14:textId="1EF17628"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678.00</w:t>
            </w:r>
          </w:p>
        </w:tc>
        <w:tc>
          <w:tcPr>
            <w:tcW w:w="1016" w:type="dxa"/>
            <w:shd w:val="clear" w:color="auto" w:fill="auto"/>
            <w:noWrap/>
            <w:vAlign w:val="center"/>
            <w:hideMark/>
          </w:tcPr>
          <w:p w14:paraId="50E1069F" w14:textId="549504C1"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989.07</w:t>
            </w:r>
          </w:p>
        </w:tc>
        <w:tc>
          <w:tcPr>
            <w:tcW w:w="1016" w:type="dxa"/>
            <w:shd w:val="clear" w:color="auto" w:fill="auto"/>
            <w:noWrap/>
            <w:vAlign w:val="center"/>
            <w:hideMark/>
          </w:tcPr>
          <w:p w14:paraId="63C7D66E" w14:textId="17DA7CEF" w:rsidR="006045CE" w:rsidRPr="00197454" w:rsidRDefault="006045CE" w:rsidP="006045CE">
            <w:pPr>
              <w:spacing w:line="360" w:lineRule="auto"/>
              <w:ind w:left="-77" w:right="-120"/>
              <w:jc w:val="center"/>
              <w:rPr>
                <w:rFonts w:asciiTheme="minorHAnsi" w:hAnsiTheme="minorHAnsi" w:cstheme="minorHAnsi"/>
                <w:color w:val="000000"/>
                <w:sz w:val="22"/>
                <w:szCs w:val="22"/>
              </w:rPr>
            </w:pPr>
            <w:r>
              <w:rPr>
                <w:rFonts w:ascii="Calibri" w:hAnsi="Calibri" w:cs="Calibri"/>
                <w:color w:val="000000"/>
                <w:sz w:val="22"/>
                <w:szCs w:val="22"/>
              </w:rPr>
              <w:t>1,325.07</w:t>
            </w:r>
          </w:p>
        </w:tc>
        <w:tc>
          <w:tcPr>
            <w:tcW w:w="1016" w:type="dxa"/>
            <w:shd w:val="clear" w:color="auto" w:fill="auto"/>
            <w:noWrap/>
            <w:vAlign w:val="center"/>
            <w:hideMark/>
          </w:tcPr>
          <w:p w14:paraId="047A1D8B" w14:textId="3BDAA679" w:rsidR="006045CE" w:rsidRPr="00197454" w:rsidRDefault="006045CE" w:rsidP="006045CE">
            <w:pPr>
              <w:spacing w:line="360" w:lineRule="auto"/>
              <w:ind w:left="-77" w:right="-120"/>
              <w:jc w:val="center"/>
              <w:rPr>
                <w:rFonts w:asciiTheme="minorHAnsi" w:hAnsiTheme="minorHAnsi" w:cstheme="minorHAnsi"/>
                <w:color w:val="000000"/>
                <w:sz w:val="22"/>
                <w:szCs w:val="22"/>
              </w:rPr>
            </w:pPr>
            <w:r>
              <w:rPr>
                <w:rFonts w:ascii="Calibri" w:hAnsi="Calibri" w:cs="Calibri"/>
                <w:color w:val="000000"/>
                <w:sz w:val="22"/>
                <w:szCs w:val="22"/>
              </w:rPr>
              <w:t>1,534.14</w:t>
            </w:r>
          </w:p>
        </w:tc>
        <w:tc>
          <w:tcPr>
            <w:tcW w:w="1016" w:type="dxa"/>
            <w:vAlign w:val="center"/>
          </w:tcPr>
          <w:p w14:paraId="3E98FC34" w14:textId="10995DB3"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1,598.57</w:t>
            </w:r>
          </w:p>
        </w:tc>
        <w:tc>
          <w:tcPr>
            <w:tcW w:w="1016" w:type="dxa"/>
            <w:vAlign w:val="center"/>
          </w:tcPr>
          <w:p w14:paraId="24DC5BEB" w14:textId="66AC484F"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1,665.71</w:t>
            </w:r>
          </w:p>
        </w:tc>
        <w:tc>
          <w:tcPr>
            <w:tcW w:w="1016" w:type="dxa"/>
            <w:vAlign w:val="center"/>
          </w:tcPr>
          <w:p w14:paraId="23032456" w14:textId="7A5EE5F2"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1,735.67</w:t>
            </w:r>
          </w:p>
        </w:tc>
        <w:tc>
          <w:tcPr>
            <w:tcW w:w="1016" w:type="dxa"/>
            <w:vAlign w:val="center"/>
          </w:tcPr>
          <w:p w14:paraId="5B85C51A" w14:textId="25A880A8"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1,808.57</w:t>
            </w:r>
          </w:p>
        </w:tc>
        <w:tc>
          <w:tcPr>
            <w:tcW w:w="1016" w:type="dxa"/>
            <w:vAlign w:val="center"/>
          </w:tcPr>
          <w:p w14:paraId="180ED189" w14:textId="4C5C7DBB"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1,884.53</w:t>
            </w:r>
          </w:p>
        </w:tc>
        <w:tc>
          <w:tcPr>
            <w:tcW w:w="1016" w:type="dxa"/>
            <w:vAlign w:val="center"/>
          </w:tcPr>
          <w:p w14:paraId="76D4BA5A" w14:textId="13503A77"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1,963.68</w:t>
            </w:r>
          </w:p>
        </w:tc>
      </w:tr>
      <w:tr w:rsidR="006045CE" w:rsidRPr="00197454" w14:paraId="6219B6D0" w14:textId="59FE0621" w:rsidTr="006B0FE2">
        <w:trPr>
          <w:trHeight w:val="300"/>
        </w:trPr>
        <w:tc>
          <w:tcPr>
            <w:tcW w:w="2835" w:type="dxa"/>
            <w:shd w:val="clear" w:color="auto" w:fill="auto"/>
            <w:noWrap/>
            <w:vAlign w:val="center"/>
            <w:hideMark/>
          </w:tcPr>
          <w:p w14:paraId="5BC35207" w14:textId="77777777" w:rsidR="006045CE" w:rsidRPr="00197454" w:rsidRDefault="006045CE" w:rsidP="006045CE">
            <w:pPr>
              <w:spacing w:line="360" w:lineRule="auto"/>
              <w:rPr>
                <w:rFonts w:asciiTheme="minorHAnsi" w:hAnsiTheme="minorHAnsi" w:cstheme="minorHAnsi"/>
                <w:sz w:val="22"/>
                <w:szCs w:val="22"/>
              </w:rPr>
            </w:pPr>
            <w:r w:rsidRPr="00197454">
              <w:rPr>
                <w:rFonts w:asciiTheme="minorHAnsi" w:hAnsiTheme="minorHAnsi" w:cstheme="minorHAnsi"/>
                <w:sz w:val="22"/>
                <w:szCs w:val="22"/>
              </w:rPr>
              <w:t xml:space="preserve">  Sale of Food</w:t>
            </w:r>
          </w:p>
        </w:tc>
        <w:tc>
          <w:tcPr>
            <w:tcW w:w="1015" w:type="dxa"/>
            <w:shd w:val="clear" w:color="auto" w:fill="auto"/>
            <w:noWrap/>
            <w:vAlign w:val="center"/>
            <w:hideMark/>
          </w:tcPr>
          <w:p w14:paraId="6F2ECFA0" w14:textId="5222BD37"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61.87</w:t>
            </w:r>
          </w:p>
        </w:tc>
        <w:tc>
          <w:tcPr>
            <w:tcW w:w="1016" w:type="dxa"/>
            <w:shd w:val="clear" w:color="auto" w:fill="auto"/>
            <w:noWrap/>
            <w:vAlign w:val="center"/>
            <w:hideMark/>
          </w:tcPr>
          <w:p w14:paraId="71E01B58" w14:textId="38D58C8C"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65.71</w:t>
            </w:r>
          </w:p>
        </w:tc>
        <w:tc>
          <w:tcPr>
            <w:tcW w:w="1016" w:type="dxa"/>
            <w:shd w:val="clear" w:color="auto" w:fill="auto"/>
            <w:noWrap/>
            <w:vAlign w:val="center"/>
            <w:hideMark/>
          </w:tcPr>
          <w:p w14:paraId="3D85E04D" w14:textId="38B9CBA6"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69.78</w:t>
            </w:r>
          </w:p>
        </w:tc>
        <w:tc>
          <w:tcPr>
            <w:tcW w:w="1016" w:type="dxa"/>
            <w:shd w:val="clear" w:color="auto" w:fill="auto"/>
            <w:noWrap/>
            <w:vAlign w:val="center"/>
            <w:hideMark/>
          </w:tcPr>
          <w:p w14:paraId="53FAC203" w14:textId="3814754A"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74.11</w:t>
            </w:r>
          </w:p>
        </w:tc>
        <w:tc>
          <w:tcPr>
            <w:tcW w:w="1016" w:type="dxa"/>
            <w:shd w:val="clear" w:color="auto" w:fill="auto"/>
            <w:noWrap/>
            <w:vAlign w:val="center"/>
            <w:hideMark/>
          </w:tcPr>
          <w:p w14:paraId="55F1D756" w14:textId="6F1C4A2B" w:rsidR="006045CE" w:rsidRPr="00197454" w:rsidRDefault="006045CE" w:rsidP="006045CE">
            <w:pPr>
              <w:spacing w:line="360" w:lineRule="auto"/>
              <w:ind w:left="-77" w:right="-120"/>
              <w:jc w:val="center"/>
              <w:rPr>
                <w:rFonts w:asciiTheme="minorHAnsi" w:hAnsiTheme="minorHAnsi" w:cstheme="minorHAnsi"/>
                <w:color w:val="000000"/>
                <w:sz w:val="22"/>
                <w:szCs w:val="22"/>
              </w:rPr>
            </w:pPr>
            <w:r>
              <w:rPr>
                <w:rFonts w:ascii="Calibri" w:hAnsi="Calibri" w:cs="Calibri"/>
                <w:color w:val="000000"/>
                <w:sz w:val="22"/>
                <w:szCs w:val="22"/>
              </w:rPr>
              <w:t>78.70</w:t>
            </w:r>
          </w:p>
        </w:tc>
        <w:tc>
          <w:tcPr>
            <w:tcW w:w="1016" w:type="dxa"/>
            <w:shd w:val="clear" w:color="auto" w:fill="auto"/>
            <w:noWrap/>
            <w:vAlign w:val="center"/>
            <w:hideMark/>
          </w:tcPr>
          <w:p w14:paraId="39DEEDD0" w14:textId="279031C9" w:rsidR="006045CE" w:rsidRPr="00197454" w:rsidRDefault="006045CE" w:rsidP="006045CE">
            <w:pPr>
              <w:spacing w:line="360" w:lineRule="auto"/>
              <w:ind w:left="-77" w:right="-120"/>
              <w:jc w:val="center"/>
              <w:rPr>
                <w:rFonts w:asciiTheme="minorHAnsi" w:hAnsiTheme="minorHAnsi" w:cstheme="minorHAnsi"/>
                <w:color w:val="000000"/>
                <w:sz w:val="22"/>
                <w:szCs w:val="22"/>
              </w:rPr>
            </w:pPr>
            <w:r>
              <w:rPr>
                <w:rFonts w:ascii="Calibri" w:hAnsi="Calibri" w:cs="Calibri"/>
                <w:color w:val="000000"/>
                <w:sz w:val="22"/>
                <w:szCs w:val="22"/>
              </w:rPr>
              <w:t>83.58</w:t>
            </w:r>
          </w:p>
        </w:tc>
        <w:tc>
          <w:tcPr>
            <w:tcW w:w="1016" w:type="dxa"/>
            <w:vAlign w:val="center"/>
          </w:tcPr>
          <w:p w14:paraId="1D24B360" w14:textId="07DF9E4E"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88.76</w:t>
            </w:r>
          </w:p>
        </w:tc>
        <w:tc>
          <w:tcPr>
            <w:tcW w:w="1016" w:type="dxa"/>
            <w:vAlign w:val="center"/>
          </w:tcPr>
          <w:p w14:paraId="2188DD35" w14:textId="28C8DD38"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94.27</w:t>
            </w:r>
          </w:p>
        </w:tc>
        <w:tc>
          <w:tcPr>
            <w:tcW w:w="1016" w:type="dxa"/>
            <w:vAlign w:val="center"/>
          </w:tcPr>
          <w:p w14:paraId="6C8C31F3" w14:textId="3CDB80BD"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100.11</w:t>
            </w:r>
          </w:p>
        </w:tc>
        <w:tc>
          <w:tcPr>
            <w:tcW w:w="1016" w:type="dxa"/>
            <w:vAlign w:val="center"/>
          </w:tcPr>
          <w:p w14:paraId="087555DF" w14:textId="4BE6B2DE"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106.32</w:t>
            </w:r>
          </w:p>
        </w:tc>
        <w:tc>
          <w:tcPr>
            <w:tcW w:w="1016" w:type="dxa"/>
            <w:vAlign w:val="center"/>
          </w:tcPr>
          <w:p w14:paraId="278F0DEC" w14:textId="6C68D12D"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112.91</w:t>
            </w:r>
          </w:p>
        </w:tc>
        <w:tc>
          <w:tcPr>
            <w:tcW w:w="1016" w:type="dxa"/>
            <w:vAlign w:val="center"/>
          </w:tcPr>
          <w:p w14:paraId="013E0E83" w14:textId="0C2DA615"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119.91</w:t>
            </w:r>
          </w:p>
        </w:tc>
      </w:tr>
      <w:tr w:rsidR="006045CE" w:rsidRPr="00197454" w14:paraId="58F390D2" w14:textId="44BF67FE" w:rsidTr="006B0FE2">
        <w:trPr>
          <w:trHeight w:val="300"/>
        </w:trPr>
        <w:tc>
          <w:tcPr>
            <w:tcW w:w="2835" w:type="dxa"/>
            <w:shd w:val="clear" w:color="000000" w:fill="D9E1F2"/>
            <w:noWrap/>
            <w:vAlign w:val="center"/>
            <w:hideMark/>
          </w:tcPr>
          <w:p w14:paraId="0F8723DB" w14:textId="77777777" w:rsidR="006045CE" w:rsidRPr="00197454" w:rsidRDefault="006045CE" w:rsidP="006045CE">
            <w:pPr>
              <w:spacing w:line="360" w:lineRule="auto"/>
              <w:rPr>
                <w:rFonts w:asciiTheme="minorHAnsi" w:hAnsiTheme="minorHAnsi" w:cstheme="minorHAnsi"/>
                <w:b/>
                <w:bCs/>
                <w:sz w:val="22"/>
                <w:szCs w:val="22"/>
              </w:rPr>
            </w:pPr>
            <w:r w:rsidRPr="00197454">
              <w:rPr>
                <w:rFonts w:asciiTheme="minorHAnsi" w:hAnsiTheme="minorHAnsi" w:cstheme="minorHAnsi"/>
                <w:b/>
                <w:bCs/>
                <w:sz w:val="22"/>
                <w:szCs w:val="22"/>
              </w:rPr>
              <w:t>Total Revenue</w:t>
            </w:r>
          </w:p>
        </w:tc>
        <w:tc>
          <w:tcPr>
            <w:tcW w:w="1015" w:type="dxa"/>
            <w:shd w:val="clear" w:color="000000" w:fill="D9E1F2"/>
            <w:noWrap/>
            <w:vAlign w:val="center"/>
            <w:hideMark/>
          </w:tcPr>
          <w:p w14:paraId="4E773750" w14:textId="000E216B"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111.83</w:t>
            </w:r>
          </w:p>
        </w:tc>
        <w:tc>
          <w:tcPr>
            <w:tcW w:w="1016" w:type="dxa"/>
            <w:shd w:val="clear" w:color="000000" w:fill="D9E1F2"/>
            <w:noWrap/>
            <w:vAlign w:val="center"/>
            <w:hideMark/>
          </w:tcPr>
          <w:p w14:paraId="4E91DF17" w14:textId="5265ABCE"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325.98</w:t>
            </w:r>
          </w:p>
        </w:tc>
        <w:tc>
          <w:tcPr>
            <w:tcW w:w="1016" w:type="dxa"/>
            <w:shd w:val="clear" w:color="000000" w:fill="D9E1F2"/>
            <w:noWrap/>
            <w:vAlign w:val="center"/>
            <w:hideMark/>
          </w:tcPr>
          <w:p w14:paraId="4D2845D4" w14:textId="4DBE35C5"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747.78</w:t>
            </w:r>
          </w:p>
        </w:tc>
        <w:tc>
          <w:tcPr>
            <w:tcW w:w="1016" w:type="dxa"/>
            <w:shd w:val="clear" w:color="000000" w:fill="D9E1F2"/>
            <w:noWrap/>
            <w:vAlign w:val="center"/>
            <w:hideMark/>
          </w:tcPr>
          <w:p w14:paraId="1D0BB301" w14:textId="4558AFDC"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1,063.18</w:t>
            </w:r>
          </w:p>
        </w:tc>
        <w:tc>
          <w:tcPr>
            <w:tcW w:w="1016" w:type="dxa"/>
            <w:shd w:val="clear" w:color="000000" w:fill="D9E1F2"/>
            <w:noWrap/>
            <w:vAlign w:val="center"/>
            <w:hideMark/>
          </w:tcPr>
          <w:p w14:paraId="64DEF0CC" w14:textId="447E4074"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1,403.77</w:t>
            </w:r>
          </w:p>
        </w:tc>
        <w:tc>
          <w:tcPr>
            <w:tcW w:w="1016" w:type="dxa"/>
            <w:shd w:val="clear" w:color="000000" w:fill="D9E1F2"/>
            <w:noWrap/>
            <w:vAlign w:val="center"/>
            <w:hideMark/>
          </w:tcPr>
          <w:p w14:paraId="57C8AE3B" w14:textId="2C05B83D"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1,617.72</w:t>
            </w:r>
          </w:p>
        </w:tc>
        <w:tc>
          <w:tcPr>
            <w:tcW w:w="1016" w:type="dxa"/>
            <w:shd w:val="clear" w:color="000000" w:fill="D9E1F2"/>
            <w:vAlign w:val="center"/>
          </w:tcPr>
          <w:p w14:paraId="0490C4CE" w14:textId="4E493B7C"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1,687.33</w:t>
            </w:r>
          </w:p>
        </w:tc>
        <w:tc>
          <w:tcPr>
            <w:tcW w:w="1016" w:type="dxa"/>
            <w:shd w:val="clear" w:color="000000" w:fill="D9E1F2"/>
            <w:vAlign w:val="center"/>
          </w:tcPr>
          <w:p w14:paraId="47ACCD6E" w14:textId="6A7BE54D"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1,759.98</w:t>
            </w:r>
          </w:p>
        </w:tc>
        <w:tc>
          <w:tcPr>
            <w:tcW w:w="1016" w:type="dxa"/>
            <w:shd w:val="clear" w:color="000000" w:fill="D9E1F2"/>
            <w:vAlign w:val="center"/>
          </w:tcPr>
          <w:p w14:paraId="1A872170" w14:textId="2E18B256"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1,835.78</w:t>
            </w:r>
          </w:p>
        </w:tc>
        <w:tc>
          <w:tcPr>
            <w:tcW w:w="1016" w:type="dxa"/>
            <w:shd w:val="clear" w:color="000000" w:fill="D9E1F2"/>
            <w:vAlign w:val="center"/>
          </w:tcPr>
          <w:p w14:paraId="04DE7170" w14:textId="047E4E49"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1,914.89</w:t>
            </w:r>
          </w:p>
        </w:tc>
        <w:tc>
          <w:tcPr>
            <w:tcW w:w="1016" w:type="dxa"/>
            <w:shd w:val="clear" w:color="000000" w:fill="D9E1F2"/>
            <w:vAlign w:val="center"/>
          </w:tcPr>
          <w:p w14:paraId="01791790" w14:textId="7C8DED1B"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1,997.44</w:t>
            </w:r>
          </w:p>
        </w:tc>
        <w:tc>
          <w:tcPr>
            <w:tcW w:w="1016" w:type="dxa"/>
            <w:shd w:val="clear" w:color="000000" w:fill="D9E1F2"/>
            <w:vAlign w:val="center"/>
          </w:tcPr>
          <w:p w14:paraId="7E056226" w14:textId="6BCE138D"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2,083.59</w:t>
            </w:r>
          </w:p>
        </w:tc>
      </w:tr>
      <w:tr w:rsidR="006045CE" w:rsidRPr="00197454" w14:paraId="7F5363AF" w14:textId="2F93402B" w:rsidTr="006B0FE2">
        <w:trPr>
          <w:trHeight w:val="300"/>
        </w:trPr>
        <w:tc>
          <w:tcPr>
            <w:tcW w:w="2835" w:type="dxa"/>
            <w:shd w:val="clear" w:color="auto" w:fill="auto"/>
            <w:noWrap/>
            <w:vAlign w:val="center"/>
            <w:hideMark/>
          </w:tcPr>
          <w:p w14:paraId="5DE3E4A8" w14:textId="1041A0F8" w:rsidR="006045CE" w:rsidRPr="003B3F9A" w:rsidRDefault="006045CE" w:rsidP="006045CE">
            <w:pPr>
              <w:spacing w:line="360" w:lineRule="auto"/>
              <w:rPr>
                <w:rFonts w:asciiTheme="minorHAnsi" w:hAnsiTheme="minorHAnsi" w:cstheme="minorHAnsi"/>
                <w:sz w:val="22"/>
                <w:szCs w:val="22"/>
                <w:u w:val="single"/>
              </w:rPr>
            </w:pPr>
            <w:r w:rsidRPr="003B3F9A">
              <w:rPr>
                <w:rFonts w:asciiTheme="minorHAnsi" w:hAnsiTheme="minorHAnsi" w:cstheme="minorHAnsi"/>
                <w:sz w:val="22"/>
                <w:szCs w:val="22"/>
                <w:u w:val="single"/>
              </w:rPr>
              <w:t>Cost of Materials Consumed</w:t>
            </w:r>
          </w:p>
        </w:tc>
        <w:tc>
          <w:tcPr>
            <w:tcW w:w="1015" w:type="dxa"/>
            <w:shd w:val="clear" w:color="auto" w:fill="auto"/>
            <w:noWrap/>
            <w:vAlign w:val="center"/>
            <w:hideMark/>
          </w:tcPr>
          <w:p w14:paraId="0AC7FBFE" w14:textId="5464472A" w:rsidR="006045CE" w:rsidRPr="003B3F9A" w:rsidRDefault="006045CE" w:rsidP="006045CE">
            <w:pPr>
              <w:spacing w:line="360" w:lineRule="auto"/>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64.71</w:t>
            </w:r>
          </w:p>
        </w:tc>
        <w:tc>
          <w:tcPr>
            <w:tcW w:w="1016" w:type="dxa"/>
            <w:shd w:val="clear" w:color="auto" w:fill="auto"/>
            <w:noWrap/>
            <w:vAlign w:val="center"/>
            <w:hideMark/>
          </w:tcPr>
          <w:p w14:paraId="351AF586" w14:textId="109213C0" w:rsidR="006045CE" w:rsidRPr="003B3F9A" w:rsidRDefault="006045CE" w:rsidP="006045CE">
            <w:pPr>
              <w:spacing w:line="360" w:lineRule="auto"/>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234.50</w:t>
            </w:r>
          </w:p>
        </w:tc>
        <w:tc>
          <w:tcPr>
            <w:tcW w:w="1016" w:type="dxa"/>
            <w:shd w:val="clear" w:color="auto" w:fill="auto"/>
            <w:noWrap/>
            <w:vAlign w:val="center"/>
            <w:hideMark/>
          </w:tcPr>
          <w:p w14:paraId="6649DCA3" w14:textId="2C4F7AA7" w:rsidR="006045CE" w:rsidRPr="003B3F9A" w:rsidRDefault="006045CE" w:rsidP="006045CE">
            <w:pPr>
              <w:spacing w:line="360" w:lineRule="auto"/>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570.31</w:t>
            </w:r>
          </w:p>
        </w:tc>
        <w:tc>
          <w:tcPr>
            <w:tcW w:w="1016" w:type="dxa"/>
            <w:shd w:val="clear" w:color="auto" w:fill="auto"/>
            <w:noWrap/>
            <w:vAlign w:val="center"/>
            <w:hideMark/>
          </w:tcPr>
          <w:p w14:paraId="3AA23394" w14:textId="12CF8B98" w:rsidR="006045CE" w:rsidRPr="003B3F9A" w:rsidRDefault="006045CE" w:rsidP="006045CE">
            <w:pPr>
              <w:spacing w:line="360" w:lineRule="auto"/>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820.90</w:t>
            </w:r>
          </w:p>
        </w:tc>
        <w:tc>
          <w:tcPr>
            <w:tcW w:w="1016" w:type="dxa"/>
            <w:shd w:val="clear" w:color="auto" w:fill="auto"/>
            <w:noWrap/>
            <w:vAlign w:val="center"/>
            <w:hideMark/>
          </w:tcPr>
          <w:p w14:paraId="7BA190D9" w14:textId="6FBCB610" w:rsidR="006045CE" w:rsidRPr="003B3F9A" w:rsidRDefault="006045CE" w:rsidP="006045CE">
            <w:pPr>
              <w:spacing w:line="360" w:lineRule="auto"/>
              <w:ind w:left="-77" w:right="-120"/>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1,091.54</w:t>
            </w:r>
          </w:p>
        </w:tc>
        <w:tc>
          <w:tcPr>
            <w:tcW w:w="1016" w:type="dxa"/>
            <w:shd w:val="clear" w:color="auto" w:fill="auto"/>
            <w:noWrap/>
            <w:vAlign w:val="center"/>
            <w:hideMark/>
          </w:tcPr>
          <w:p w14:paraId="003EDE1B" w14:textId="0CDFE6D5" w:rsidR="006045CE" w:rsidRPr="003B3F9A" w:rsidRDefault="006045CE" w:rsidP="006045CE">
            <w:pPr>
              <w:spacing w:line="360" w:lineRule="auto"/>
              <w:ind w:left="-77" w:right="-120"/>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1,260.74</w:t>
            </w:r>
          </w:p>
        </w:tc>
        <w:tc>
          <w:tcPr>
            <w:tcW w:w="1016" w:type="dxa"/>
            <w:vAlign w:val="center"/>
          </w:tcPr>
          <w:p w14:paraId="23E29DA4" w14:textId="5BD0F40B"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1,314.36</w:t>
            </w:r>
          </w:p>
        </w:tc>
        <w:tc>
          <w:tcPr>
            <w:tcW w:w="1016" w:type="dxa"/>
            <w:vAlign w:val="center"/>
          </w:tcPr>
          <w:p w14:paraId="1B242F68" w14:textId="7A2F3285"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1,370.28</w:t>
            </w:r>
          </w:p>
        </w:tc>
        <w:tc>
          <w:tcPr>
            <w:tcW w:w="1016" w:type="dxa"/>
            <w:vAlign w:val="center"/>
          </w:tcPr>
          <w:p w14:paraId="0BDDAF7A" w14:textId="7FB20110"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1,428.58</w:t>
            </w:r>
          </w:p>
        </w:tc>
        <w:tc>
          <w:tcPr>
            <w:tcW w:w="1016" w:type="dxa"/>
            <w:vAlign w:val="center"/>
          </w:tcPr>
          <w:p w14:paraId="2D902119" w14:textId="6ADFC09D"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1,489.38</w:t>
            </w:r>
          </w:p>
        </w:tc>
        <w:tc>
          <w:tcPr>
            <w:tcW w:w="1016" w:type="dxa"/>
            <w:vAlign w:val="center"/>
          </w:tcPr>
          <w:p w14:paraId="4453AFC3" w14:textId="24ED4657"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1,552.79</w:t>
            </w:r>
          </w:p>
        </w:tc>
        <w:tc>
          <w:tcPr>
            <w:tcW w:w="1016" w:type="dxa"/>
            <w:vAlign w:val="center"/>
          </w:tcPr>
          <w:p w14:paraId="3F118EE8" w14:textId="3DB04276"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1,618.91</w:t>
            </w:r>
          </w:p>
        </w:tc>
      </w:tr>
      <w:tr w:rsidR="006045CE" w:rsidRPr="00197454" w14:paraId="0BDD968B" w14:textId="1FA43998" w:rsidTr="006B0FE2">
        <w:trPr>
          <w:trHeight w:val="300"/>
        </w:trPr>
        <w:tc>
          <w:tcPr>
            <w:tcW w:w="2835" w:type="dxa"/>
            <w:shd w:val="clear" w:color="auto" w:fill="auto"/>
            <w:noWrap/>
            <w:vAlign w:val="center"/>
          </w:tcPr>
          <w:p w14:paraId="2F6E0EBD" w14:textId="3BC105FB" w:rsidR="006045CE" w:rsidRPr="0034115C" w:rsidRDefault="006045CE" w:rsidP="006045CE">
            <w:pPr>
              <w:spacing w:line="360" w:lineRule="auto"/>
              <w:ind w:left="323"/>
              <w:rPr>
                <w:rFonts w:asciiTheme="minorHAnsi" w:hAnsiTheme="minorHAnsi" w:cstheme="minorHAnsi"/>
                <w:sz w:val="22"/>
                <w:szCs w:val="22"/>
              </w:rPr>
            </w:pPr>
            <w:r>
              <w:rPr>
                <w:rFonts w:asciiTheme="minorHAnsi" w:hAnsiTheme="minorHAnsi" w:cstheme="minorHAnsi"/>
                <w:sz w:val="22"/>
                <w:szCs w:val="22"/>
              </w:rPr>
              <w:t>Rice</w:t>
            </w:r>
          </w:p>
        </w:tc>
        <w:tc>
          <w:tcPr>
            <w:tcW w:w="1015" w:type="dxa"/>
            <w:shd w:val="clear" w:color="auto" w:fill="auto"/>
            <w:noWrap/>
            <w:vAlign w:val="center"/>
          </w:tcPr>
          <w:p w14:paraId="2C382CD9" w14:textId="4A93BFD3"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39.96</w:t>
            </w:r>
          </w:p>
        </w:tc>
        <w:tc>
          <w:tcPr>
            <w:tcW w:w="1016" w:type="dxa"/>
            <w:shd w:val="clear" w:color="auto" w:fill="auto"/>
            <w:noWrap/>
            <w:vAlign w:val="center"/>
          </w:tcPr>
          <w:p w14:paraId="021D3F8D" w14:textId="39266AE9"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208.22</w:t>
            </w:r>
          </w:p>
        </w:tc>
        <w:tc>
          <w:tcPr>
            <w:tcW w:w="1016" w:type="dxa"/>
            <w:shd w:val="clear" w:color="auto" w:fill="auto"/>
            <w:noWrap/>
            <w:vAlign w:val="center"/>
          </w:tcPr>
          <w:p w14:paraId="371BB8F9" w14:textId="60C0F9F6"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542.40</w:t>
            </w:r>
          </w:p>
        </w:tc>
        <w:tc>
          <w:tcPr>
            <w:tcW w:w="1016" w:type="dxa"/>
            <w:shd w:val="clear" w:color="auto" w:fill="auto"/>
            <w:noWrap/>
            <w:vAlign w:val="center"/>
          </w:tcPr>
          <w:p w14:paraId="3D93FD81" w14:textId="18F941A1"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791.26</w:t>
            </w:r>
          </w:p>
        </w:tc>
        <w:tc>
          <w:tcPr>
            <w:tcW w:w="1016" w:type="dxa"/>
            <w:shd w:val="clear" w:color="auto" w:fill="auto"/>
            <w:noWrap/>
            <w:vAlign w:val="center"/>
          </w:tcPr>
          <w:p w14:paraId="71710E8F" w14:textId="0EFD00C0"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1,060.06</w:t>
            </w:r>
          </w:p>
        </w:tc>
        <w:tc>
          <w:tcPr>
            <w:tcW w:w="1016" w:type="dxa"/>
            <w:shd w:val="clear" w:color="auto" w:fill="auto"/>
            <w:noWrap/>
            <w:vAlign w:val="center"/>
          </w:tcPr>
          <w:p w14:paraId="194875D8" w14:textId="2F73AFBA"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1,227.31</w:t>
            </w:r>
          </w:p>
        </w:tc>
        <w:tc>
          <w:tcPr>
            <w:tcW w:w="1016" w:type="dxa"/>
            <w:vAlign w:val="center"/>
          </w:tcPr>
          <w:p w14:paraId="223B69BF" w14:textId="2DF26DF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1,278.86</w:t>
            </w:r>
          </w:p>
        </w:tc>
        <w:tc>
          <w:tcPr>
            <w:tcW w:w="1016" w:type="dxa"/>
            <w:vAlign w:val="center"/>
          </w:tcPr>
          <w:p w14:paraId="422075AE" w14:textId="4870EF40"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1,332.57</w:t>
            </w:r>
          </w:p>
        </w:tc>
        <w:tc>
          <w:tcPr>
            <w:tcW w:w="1016" w:type="dxa"/>
            <w:vAlign w:val="center"/>
          </w:tcPr>
          <w:p w14:paraId="1AA25D47" w14:textId="2F973A46"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1,388.54</w:t>
            </w:r>
          </w:p>
        </w:tc>
        <w:tc>
          <w:tcPr>
            <w:tcW w:w="1016" w:type="dxa"/>
            <w:vAlign w:val="center"/>
          </w:tcPr>
          <w:p w14:paraId="3399388E" w14:textId="57A368F8"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1,446.85</w:t>
            </w:r>
          </w:p>
        </w:tc>
        <w:tc>
          <w:tcPr>
            <w:tcW w:w="1016" w:type="dxa"/>
            <w:vAlign w:val="center"/>
          </w:tcPr>
          <w:p w14:paraId="383D97C3" w14:textId="32FECE42"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1,507.62</w:t>
            </w:r>
          </w:p>
        </w:tc>
        <w:tc>
          <w:tcPr>
            <w:tcW w:w="1016" w:type="dxa"/>
            <w:vAlign w:val="center"/>
          </w:tcPr>
          <w:p w14:paraId="7A42317D" w14:textId="743B7D7C"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1,570.94</w:t>
            </w:r>
          </w:p>
        </w:tc>
      </w:tr>
      <w:tr w:rsidR="006045CE" w:rsidRPr="00197454" w14:paraId="4179F668" w14:textId="58718E3B" w:rsidTr="006B0FE2">
        <w:trPr>
          <w:trHeight w:val="300"/>
        </w:trPr>
        <w:tc>
          <w:tcPr>
            <w:tcW w:w="2835" w:type="dxa"/>
            <w:shd w:val="clear" w:color="auto" w:fill="auto"/>
            <w:noWrap/>
            <w:vAlign w:val="center"/>
          </w:tcPr>
          <w:p w14:paraId="1C2F5F25" w14:textId="4DF054C9" w:rsidR="006045CE" w:rsidRPr="0034115C" w:rsidRDefault="006045CE" w:rsidP="006045CE">
            <w:pPr>
              <w:spacing w:line="360" w:lineRule="auto"/>
              <w:ind w:left="323"/>
              <w:rPr>
                <w:rFonts w:asciiTheme="minorHAnsi" w:hAnsiTheme="minorHAnsi" w:cstheme="minorHAnsi"/>
                <w:sz w:val="22"/>
                <w:szCs w:val="22"/>
              </w:rPr>
            </w:pPr>
            <w:r>
              <w:rPr>
                <w:rFonts w:asciiTheme="minorHAnsi" w:hAnsiTheme="minorHAnsi" w:cstheme="minorHAnsi"/>
                <w:sz w:val="22"/>
                <w:szCs w:val="22"/>
              </w:rPr>
              <w:t>Food</w:t>
            </w:r>
          </w:p>
        </w:tc>
        <w:tc>
          <w:tcPr>
            <w:tcW w:w="1015" w:type="dxa"/>
            <w:shd w:val="clear" w:color="auto" w:fill="auto"/>
            <w:noWrap/>
            <w:vAlign w:val="center"/>
          </w:tcPr>
          <w:p w14:paraId="6061C8CF" w14:textId="3B88564E"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24.75</w:t>
            </w:r>
          </w:p>
        </w:tc>
        <w:tc>
          <w:tcPr>
            <w:tcW w:w="1016" w:type="dxa"/>
            <w:shd w:val="clear" w:color="auto" w:fill="auto"/>
            <w:noWrap/>
            <w:vAlign w:val="center"/>
          </w:tcPr>
          <w:p w14:paraId="22619A26" w14:textId="26ACFBE7"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26.28</w:t>
            </w:r>
          </w:p>
        </w:tc>
        <w:tc>
          <w:tcPr>
            <w:tcW w:w="1016" w:type="dxa"/>
            <w:shd w:val="clear" w:color="auto" w:fill="auto"/>
            <w:noWrap/>
            <w:vAlign w:val="center"/>
          </w:tcPr>
          <w:p w14:paraId="15635B54" w14:textId="5AA8E665"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27.91</w:t>
            </w:r>
          </w:p>
        </w:tc>
        <w:tc>
          <w:tcPr>
            <w:tcW w:w="1016" w:type="dxa"/>
            <w:shd w:val="clear" w:color="auto" w:fill="auto"/>
            <w:noWrap/>
            <w:vAlign w:val="center"/>
          </w:tcPr>
          <w:p w14:paraId="1FB36FD9" w14:textId="18577B79"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29.64</w:t>
            </w:r>
          </w:p>
        </w:tc>
        <w:tc>
          <w:tcPr>
            <w:tcW w:w="1016" w:type="dxa"/>
            <w:shd w:val="clear" w:color="auto" w:fill="auto"/>
            <w:noWrap/>
            <w:vAlign w:val="center"/>
          </w:tcPr>
          <w:p w14:paraId="41D69280" w14:textId="048F3868"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31.48</w:t>
            </w:r>
          </w:p>
        </w:tc>
        <w:tc>
          <w:tcPr>
            <w:tcW w:w="1016" w:type="dxa"/>
            <w:shd w:val="clear" w:color="auto" w:fill="auto"/>
            <w:noWrap/>
            <w:vAlign w:val="center"/>
          </w:tcPr>
          <w:p w14:paraId="5FBF1AF4" w14:textId="42A49421"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33.43</w:t>
            </w:r>
          </w:p>
        </w:tc>
        <w:tc>
          <w:tcPr>
            <w:tcW w:w="1016" w:type="dxa"/>
            <w:vAlign w:val="center"/>
          </w:tcPr>
          <w:p w14:paraId="311C78B9" w14:textId="2949F123"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35.51</w:t>
            </w:r>
          </w:p>
        </w:tc>
        <w:tc>
          <w:tcPr>
            <w:tcW w:w="1016" w:type="dxa"/>
            <w:vAlign w:val="center"/>
          </w:tcPr>
          <w:p w14:paraId="692A1DD4" w14:textId="14B4A58F"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37.71</w:t>
            </w:r>
          </w:p>
        </w:tc>
        <w:tc>
          <w:tcPr>
            <w:tcW w:w="1016" w:type="dxa"/>
            <w:vAlign w:val="center"/>
          </w:tcPr>
          <w:p w14:paraId="13FBF01D" w14:textId="71400A41"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40.04</w:t>
            </w:r>
          </w:p>
        </w:tc>
        <w:tc>
          <w:tcPr>
            <w:tcW w:w="1016" w:type="dxa"/>
            <w:vAlign w:val="center"/>
          </w:tcPr>
          <w:p w14:paraId="6FA6CC6F" w14:textId="40D65F5E"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42.53</w:t>
            </w:r>
          </w:p>
        </w:tc>
        <w:tc>
          <w:tcPr>
            <w:tcW w:w="1016" w:type="dxa"/>
            <w:vAlign w:val="center"/>
          </w:tcPr>
          <w:p w14:paraId="7E03EB25" w14:textId="7B156772"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45.16</w:t>
            </w:r>
          </w:p>
        </w:tc>
        <w:tc>
          <w:tcPr>
            <w:tcW w:w="1016" w:type="dxa"/>
            <w:vAlign w:val="center"/>
          </w:tcPr>
          <w:p w14:paraId="176A5729" w14:textId="7F2E797F"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47.96</w:t>
            </w:r>
          </w:p>
        </w:tc>
      </w:tr>
      <w:tr w:rsidR="006045CE" w:rsidRPr="00197454" w14:paraId="2F51A295" w14:textId="659E7EAF" w:rsidTr="006B0FE2">
        <w:trPr>
          <w:trHeight w:val="300"/>
        </w:trPr>
        <w:tc>
          <w:tcPr>
            <w:tcW w:w="2835" w:type="dxa"/>
            <w:shd w:val="clear" w:color="auto" w:fill="auto"/>
            <w:noWrap/>
            <w:vAlign w:val="center"/>
            <w:hideMark/>
          </w:tcPr>
          <w:p w14:paraId="5F4B81D3" w14:textId="77777777" w:rsidR="006045CE" w:rsidRPr="003B3F9A" w:rsidRDefault="006045CE" w:rsidP="006045CE">
            <w:pPr>
              <w:spacing w:line="360" w:lineRule="auto"/>
              <w:rPr>
                <w:rFonts w:asciiTheme="minorHAnsi" w:hAnsiTheme="minorHAnsi" w:cstheme="minorHAnsi"/>
                <w:sz w:val="22"/>
                <w:szCs w:val="22"/>
                <w:u w:val="single"/>
              </w:rPr>
            </w:pPr>
            <w:r w:rsidRPr="003B3F9A">
              <w:rPr>
                <w:rFonts w:asciiTheme="minorHAnsi" w:hAnsiTheme="minorHAnsi" w:cstheme="minorHAnsi"/>
                <w:sz w:val="22"/>
                <w:szCs w:val="22"/>
                <w:u w:val="single"/>
              </w:rPr>
              <w:t>Employee Cost</w:t>
            </w:r>
          </w:p>
        </w:tc>
        <w:tc>
          <w:tcPr>
            <w:tcW w:w="1015" w:type="dxa"/>
            <w:shd w:val="clear" w:color="auto" w:fill="auto"/>
            <w:noWrap/>
            <w:vAlign w:val="center"/>
            <w:hideMark/>
          </w:tcPr>
          <w:p w14:paraId="6EC05AF5" w14:textId="084A8D78" w:rsidR="006045CE" w:rsidRPr="003B3F9A" w:rsidRDefault="006045CE" w:rsidP="006045CE">
            <w:pPr>
              <w:spacing w:line="360" w:lineRule="auto"/>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11.00</w:t>
            </w:r>
          </w:p>
        </w:tc>
        <w:tc>
          <w:tcPr>
            <w:tcW w:w="1016" w:type="dxa"/>
            <w:shd w:val="clear" w:color="auto" w:fill="auto"/>
            <w:noWrap/>
            <w:vAlign w:val="center"/>
            <w:hideMark/>
          </w:tcPr>
          <w:p w14:paraId="646E6B01" w14:textId="453230CB" w:rsidR="006045CE" w:rsidRPr="003B3F9A" w:rsidRDefault="006045CE" w:rsidP="006045CE">
            <w:pPr>
              <w:spacing w:line="360" w:lineRule="auto"/>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12.10</w:t>
            </w:r>
          </w:p>
        </w:tc>
        <w:tc>
          <w:tcPr>
            <w:tcW w:w="1016" w:type="dxa"/>
            <w:shd w:val="clear" w:color="auto" w:fill="auto"/>
            <w:noWrap/>
            <w:vAlign w:val="center"/>
            <w:hideMark/>
          </w:tcPr>
          <w:p w14:paraId="7B0BE4E5" w14:textId="192D3EF1" w:rsidR="006045CE" w:rsidRPr="003B3F9A" w:rsidRDefault="006045CE" w:rsidP="006045CE">
            <w:pPr>
              <w:spacing w:line="360" w:lineRule="auto"/>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13.31</w:t>
            </w:r>
          </w:p>
        </w:tc>
        <w:tc>
          <w:tcPr>
            <w:tcW w:w="1016" w:type="dxa"/>
            <w:shd w:val="clear" w:color="auto" w:fill="auto"/>
            <w:noWrap/>
            <w:vAlign w:val="center"/>
            <w:hideMark/>
          </w:tcPr>
          <w:p w14:paraId="125915BD" w14:textId="29186DD6" w:rsidR="006045CE" w:rsidRPr="003B3F9A" w:rsidRDefault="006045CE" w:rsidP="006045CE">
            <w:pPr>
              <w:spacing w:line="360" w:lineRule="auto"/>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14.64</w:t>
            </w:r>
          </w:p>
        </w:tc>
        <w:tc>
          <w:tcPr>
            <w:tcW w:w="1016" w:type="dxa"/>
            <w:shd w:val="clear" w:color="auto" w:fill="auto"/>
            <w:noWrap/>
            <w:vAlign w:val="center"/>
            <w:hideMark/>
          </w:tcPr>
          <w:p w14:paraId="7EA3A08A" w14:textId="4256B852" w:rsidR="006045CE" w:rsidRPr="003B3F9A" w:rsidRDefault="006045CE" w:rsidP="006045CE">
            <w:pPr>
              <w:spacing w:line="360" w:lineRule="auto"/>
              <w:ind w:left="-77" w:right="-120"/>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16.11</w:t>
            </w:r>
          </w:p>
        </w:tc>
        <w:tc>
          <w:tcPr>
            <w:tcW w:w="1016" w:type="dxa"/>
            <w:shd w:val="clear" w:color="auto" w:fill="auto"/>
            <w:noWrap/>
            <w:vAlign w:val="center"/>
            <w:hideMark/>
          </w:tcPr>
          <w:p w14:paraId="6652C6C4" w14:textId="145B4AA9" w:rsidR="006045CE" w:rsidRPr="003B3F9A" w:rsidRDefault="006045CE" w:rsidP="006045CE">
            <w:pPr>
              <w:spacing w:line="360" w:lineRule="auto"/>
              <w:ind w:left="-77" w:right="-120"/>
              <w:jc w:val="center"/>
              <w:rPr>
                <w:rFonts w:asciiTheme="minorHAnsi" w:hAnsiTheme="minorHAnsi" w:cstheme="minorHAnsi"/>
                <w:b/>
                <w:bCs/>
                <w:color w:val="000000"/>
                <w:sz w:val="22"/>
                <w:szCs w:val="22"/>
              </w:rPr>
            </w:pPr>
            <w:r w:rsidRPr="003B3F9A">
              <w:rPr>
                <w:rFonts w:ascii="Calibri" w:hAnsi="Calibri" w:cs="Calibri"/>
                <w:b/>
                <w:bCs/>
                <w:color w:val="000000"/>
                <w:sz w:val="22"/>
                <w:szCs w:val="22"/>
              </w:rPr>
              <w:t>17.72</w:t>
            </w:r>
          </w:p>
        </w:tc>
        <w:tc>
          <w:tcPr>
            <w:tcW w:w="1016" w:type="dxa"/>
            <w:vAlign w:val="center"/>
          </w:tcPr>
          <w:p w14:paraId="19A76782" w14:textId="34F7EB5B"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19.49</w:t>
            </w:r>
          </w:p>
        </w:tc>
        <w:tc>
          <w:tcPr>
            <w:tcW w:w="1016" w:type="dxa"/>
            <w:vAlign w:val="center"/>
          </w:tcPr>
          <w:p w14:paraId="68BDB24B" w14:textId="260CE364"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21.44</w:t>
            </w:r>
          </w:p>
        </w:tc>
        <w:tc>
          <w:tcPr>
            <w:tcW w:w="1016" w:type="dxa"/>
            <w:vAlign w:val="center"/>
          </w:tcPr>
          <w:p w14:paraId="39A9E964" w14:textId="577C4B4B"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23.58</w:t>
            </w:r>
          </w:p>
        </w:tc>
        <w:tc>
          <w:tcPr>
            <w:tcW w:w="1016" w:type="dxa"/>
            <w:vAlign w:val="center"/>
          </w:tcPr>
          <w:p w14:paraId="5A279962" w14:textId="56615F86"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25.94</w:t>
            </w:r>
          </w:p>
        </w:tc>
        <w:tc>
          <w:tcPr>
            <w:tcW w:w="1016" w:type="dxa"/>
            <w:vAlign w:val="center"/>
          </w:tcPr>
          <w:p w14:paraId="59B5291B" w14:textId="709A8B5E"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28.53</w:t>
            </w:r>
          </w:p>
        </w:tc>
        <w:tc>
          <w:tcPr>
            <w:tcW w:w="1016" w:type="dxa"/>
            <w:vAlign w:val="center"/>
          </w:tcPr>
          <w:p w14:paraId="0C6EE1A9" w14:textId="73E1805E" w:rsidR="006045CE" w:rsidRPr="003B3F9A"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31.38</w:t>
            </w:r>
          </w:p>
        </w:tc>
      </w:tr>
      <w:tr w:rsidR="006045CE" w:rsidRPr="00197454" w14:paraId="51F713CA" w14:textId="14D3BAF5" w:rsidTr="006B0FE2">
        <w:trPr>
          <w:trHeight w:val="300"/>
        </w:trPr>
        <w:tc>
          <w:tcPr>
            <w:tcW w:w="2835" w:type="dxa"/>
            <w:shd w:val="clear" w:color="auto" w:fill="auto"/>
            <w:noWrap/>
            <w:vAlign w:val="center"/>
          </w:tcPr>
          <w:p w14:paraId="4587E379" w14:textId="6C68A04B" w:rsidR="006045CE" w:rsidRPr="00197454" w:rsidRDefault="006045CE" w:rsidP="006045CE">
            <w:pPr>
              <w:spacing w:line="360" w:lineRule="auto"/>
              <w:ind w:left="323"/>
              <w:rPr>
                <w:rFonts w:asciiTheme="minorHAnsi" w:hAnsiTheme="minorHAnsi" w:cstheme="minorHAnsi"/>
                <w:sz w:val="22"/>
                <w:szCs w:val="22"/>
              </w:rPr>
            </w:pPr>
            <w:r>
              <w:rPr>
                <w:rFonts w:asciiTheme="minorHAnsi" w:hAnsiTheme="minorHAnsi" w:cstheme="minorHAnsi"/>
                <w:sz w:val="22"/>
                <w:szCs w:val="22"/>
              </w:rPr>
              <w:t>Rice</w:t>
            </w:r>
          </w:p>
        </w:tc>
        <w:tc>
          <w:tcPr>
            <w:tcW w:w="1015" w:type="dxa"/>
            <w:shd w:val="clear" w:color="auto" w:fill="auto"/>
            <w:noWrap/>
            <w:vAlign w:val="center"/>
          </w:tcPr>
          <w:p w14:paraId="092E7D4A" w14:textId="35E67107"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7.28</w:t>
            </w:r>
          </w:p>
        </w:tc>
        <w:tc>
          <w:tcPr>
            <w:tcW w:w="1016" w:type="dxa"/>
            <w:shd w:val="clear" w:color="auto" w:fill="auto"/>
            <w:noWrap/>
            <w:vAlign w:val="center"/>
          </w:tcPr>
          <w:p w14:paraId="57893BAD" w14:textId="3FB39EC7"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8.01</w:t>
            </w:r>
          </w:p>
        </w:tc>
        <w:tc>
          <w:tcPr>
            <w:tcW w:w="1016" w:type="dxa"/>
            <w:shd w:val="clear" w:color="auto" w:fill="auto"/>
            <w:noWrap/>
            <w:vAlign w:val="center"/>
          </w:tcPr>
          <w:p w14:paraId="46C333BD" w14:textId="4EF0093B"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8.81</w:t>
            </w:r>
          </w:p>
        </w:tc>
        <w:tc>
          <w:tcPr>
            <w:tcW w:w="1016" w:type="dxa"/>
            <w:shd w:val="clear" w:color="auto" w:fill="auto"/>
            <w:noWrap/>
            <w:vAlign w:val="center"/>
          </w:tcPr>
          <w:p w14:paraId="49A4B5F9" w14:textId="15D5C503"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9.69</w:t>
            </w:r>
          </w:p>
        </w:tc>
        <w:tc>
          <w:tcPr>
            <w:tcW w:w="1016" w:type="dxa"/>
            <w:shd w:val="clear" w:color="auto" w:fill="auto"/>
            <w:noWrap/>
            <w:vAlign w:val="center"/>
          </w:tcPr>
          <w:p w14:paraId="4EE5E2E7" w14:textId="58C9D9D3"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10.66</w:t>
            </w:r>
          </w:p>
        </w:tc>
        <w:tc>
          <w:tcPr>
            <w:tcW w:w="1016" w:type="dxa"/>
            <w:shd w:val="clear" w:color="auto" w:fill="auto"/>
            <w:noWrap/>
            <w:vAlign w:val="center"/>
          </w:tcPr>
          <w:p w14:paraId="643EA2C4" w14:textId="37CA60CF"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11.73</w:t>
            </w:r>
          </w:p>
        </w:tc>
        <w:tc>
          <w:tcPr>
            <w:tcW w:w="1016" w:type="dxa"/>
            <w:vAlign w:val="center"/>
          </w:tcPr>
          <w:p w14:paraId="551E1269" w14:textId="2D0693A8"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12.90</w:t>
            </w:r>
          </w:p>
        </w:tc>
        <w:tc>
          <w:tcPr>
            <w:tcW w:w="1016" w:type="dxa"/>
            <w:vAlign w:val="center"/>
          </w:tcPr>
          <w:p w14:paraId="2218C6AD" w14:textId="705B5118"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14.19</w:t>
            </w:r>
          </w:p>
        </w:tc>
        <w:tc>
          <w:tcPr>
            <w:tcW w:w="1016" w:type="dxa"/>
            <w:vAlign w:val="center"/>
          </w:tcPr>
          <w:p w14:paraId="239A9B38" w14:textId="7A430757"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15.61</w:t>
            </w:r>
          </w:p>
        </w:tc>
        <w:tc>
          <w:tcPr>
            <w:tcW w:w="1016" w:type="dxa"/>
            <w:vAlign w:val="center"/>
          </w:tcPr>
          <w:p w14:paraId="37219F7B" w14:textId="787D9E19"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17.17</w:t>
            </w:r>
          </w:p>
        </w:tc>
        <w:tc>
          <w:tcPr>
            <w:tcW w:w="1016" w:type="dxa"/>
            <w:vAlign w:val="center"/>
          </w:tcPr>
          <w:p w14:paraId="37789799" w14:textId="06270AEA"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18.88</w:t>
            </w:r>
          </w:p>
        </w:tc>
        <w:tc>
          <w:tcPr>
            <w:tcW w:w="1016" w:type="dxa"/>
            <w:vAlign w:val="center"/>
          </w:tcPr>
          <w:p w14:paraId="19B80313" w14:textId="22DA60CB"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20.77</w:t>
            </w:r>
          </w:p>
        </w:tc>
      </w:tr>
      <w:tr w:rsidR="006045CE" w:rsidRPr="00197454" w14:paraId="79434E14" w14:textId="435AC0FA" w:rsidTr="006B0FE2">
        <w:trPr>
          <w:trHeight w:val="300"/>
        </w:trPr>
        <w:tc>
          <w:tcPr>
            <w:tcW w:w="2835" w:type="dxa"/>
            <w:shd w:val="clear" w:color="auto" w:fill="auto"/>
            <w:noWrap/>
            <w:vAlign w:val="center"/>
          </w:tcPr>
          <w:p w14:paraId="4A915D37" w14:textId="04DA537D" w:rsidR="006045CE" w:rsidRPr="00197454" w:rsidRDefault="006045CE" w:rsidP="006045CE">
            <w:pPr>
              <w:spacing w:line="360" w:lineRule="auto"/>
              <w:ind w:left="323"/>
              <w:rPr>
                <w:rFonts w:asciiTheme="minorHAnsi" w:hAnsiTheme="minorHAnsi" w:cstheme="minorHAnsi"/>
                <w:sz w:val="22"/>
                <w:szCs w:val="22"/>
              </w:rPr>
            </w:pPr>
            <w:r>
              <w:rPr>
                <w:rFonts w:asciiTheme="minorHAnsi" w:hAnsiTheme="minorHAnsi" w:cstheme="minorHAnsi"/>
                <w:sz w:val="22"/>
                <w:szCs w:val="22"/>
              </w:rPr>
              <w:t>Food</w:t>
            </w:r>
          </w:p>
        </w:tc>
        <w:tc>
          <w:tcPr>
            <w:tcW w:w="1015" w:type="dxa"/>
            <w:shd w:val="clear" w:color="auto" w:fill="auto"/>
            <w:noWrap/>
            <w:vAlign w:val="center"/>
          </w:tcPr>
          <w:p w14:paraId="45B1D9B4" w14:textId="4FF5614F"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3.72</w:t>
            </w:r>
          </w:p>
        </w:tc>
        <w:tc>
          <w:tcPr>
            <w:tcW w:w="1016" w:type="dxa"/>
            <w:shd w:val="clear" w:color="auto" w:fill="auto"/>
            <w:noWrap/>
            <w:vAlign w:val="center"/>
          </w:tcPr>
          <w:p w14:paraId="52F9963F" w14:textId="6EA1C03B"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4.09</w:t>
            </w:r>
          </w:p>
        </w:tc>
        <w:tc>
          <w:tcPr>
            <w:tcW w:w="1016" w:type="dxa"/>
            <w:shd w:val="clear" w:color="auto" w:fill="auto"/>
            <w:noWrap/>
            <w:vAlign w:val="center"/>
          </w:tcPr>
          <w:p w14:paraId="4C05D025" w14:textId="355135E6"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4.50</w:t>
            </w:r>
          </w:p>
        </w:tc>
        <w:tc>
          <w:tcPr>
            <w:tcW w:w="1016" w:type="dxa"/>
            <w:shd w:val="clear" w:color="auto" w:fill="auto"/>
            <w:noWrap/>
            <w:vAlign w:val="center"/>
          </w:tcPr>
          <w:p w14:paraId="160EEC71" w14:textId="599B47E0"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4.95</w:t>
            </w:r>
          </w:p>
        </w:tc>
        <w:tc>
          <w:tcPr>
            <w:tcW w:w="1016" w:type="dxa"/>
            <w:shd w:val="clear" w:color="auto" w:fill="auto"/>
            <w:noWrap/>
            <w:vAlign w:val="center"/>
          </w:tcPr>
          <w:p w14:paraId="55916C16" w14:textId="58DE6E7C"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5.45</w:t>
            </w:r>
          </w:p>
        </w:tc>
        <w:tc>
          <w:tcPr>
            <w:tcW w:w="1016" w:type="dxa"/>
            <w:shd w:val="clear" w:color="auto" w:fill="auto"/>
            <w:noWrap/>
            <w:vAlign w:val="center"/>
          </w:tcPr>
          <w:p w14:paraId="46EC7B4F" w14:textId="305AC38B"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5.99</w:t>
            </w:r>
          </w:p>
        </w:tc>
        <w:tc>
          <w:tcPr>
            <w:tcW w:w="1016" w:type="dxa"/>
            <w:vAlign w:val="center"/>
          </w:tcPr>
          <w:p w14:paraId="28FD73B2" w14:textId="2EBFFE8D"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6.59</w:t>
            </w:r>
          </w:p>
        </w:tc>
        <w:tc>
          <w:tcPr>
            <w:tcW w:w="1016" w:type="dxa"/>
            <w:vAlign w:val="center"/>
          </w:tcPr>
          <w:p w14:paraId="0223228C" w14:textId="1695208C"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7.25</w:t>
            </w:r>
          </w:p>
        </w:tc>
        <w:tc>
          <w:tcPr>
            <w:tcW w:w="1016" w:type="dxa"/>
            <w:vAlign w:val="center"/>
          </w:tcPr>
          <w:p w14:paraId="535F9D73" w14:textId="720E4C9C"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7.97</w:t>
            </w:r>
          </w:p>
        </w:tc>
        <w:tc>
          <w:tcPr>
            <w:tcW w:w="1016" w:type="dxa"/>
            <w:vAlign w:val="center"/>
          </w:tcPr>
          <w:p w14:paraId="56CEA729" w14:textId="299DEDE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8.77</w:t>
            </w:r>
          </w:p>
        </w:tc>
        <w:tc>
          <w:tcPr>
            <w:tcW w:w="1016" w:type="dxa"/>
            <w:vAlign w:val="center"/>
          </w:tcPr>
          <w:p w14:paraId="04CA1B2B" w14:textId="2ABC08FD"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9.65</w:t>
            </w:r>
          </w:p>
        </w:tc>
        <w:tc>
          <w:tcPr>
            <w:tcW w:w="1016" w:type="dxa"/>
            <w:vAlign w:val="center"/>
          </w:tcPr>
          <w:p w14:paraId="0BA9FED4" w14:textId="0AB19E7E"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10.61</w:t>
            </w:r>
          </w:p>
        </w:tc>
      </w:tr>
      <w:tr w:rsidR="006045CE" w:rsidRPr="00197454" w14:paraId="3AF4DF02" w14:textId="13A1D3D9" w:rsidTr="006B0FE2">
        <w:trPr>
          <w:trHeight w:val="300"/>
        </w:trPr>
        <w:tc>
          <w:tcPr>
            <w:tcW w:w="2835" w:type="dxa"/>
            <w:shd w:val="clear" w:color="auto" w:fill="auto"/>
            <w:noWrap/>
            <w:vAlign w:val="center"/>
            <w:hideMark/>
          </w:tcPr>
          <w:p w14:paraId="69D7051E" w14:textId="77777777" w:rsidR="006045CE" w:rsidRPr="003B3F9A" w:rsidRDefault="006045CE" w:rsidP="006045CE">
            <w:pPr>
              <w:spacing w:line="360" w:lineRule="auto"/>
              <w:rPr>
                <w:rFonts w:asciiTheme="minorHAnsi" w:hAnsiTheme="minorHAnsi" w:cstheme="minorHAnsi"/>
                <w:sz w:val="22"/>
                <w:szCs w:val="22"/>
                <w:u w:val="single"/>
              </w:rPr>
            </w:pPr>
            <w:r w:rsidRPr="003B3F9A">
              <w:rPr>
                <w:rFonts w:asciiTheme="minorHAnsi" w:hAnsiTheme="minorHAnsi" w:cstheme="minorHAnsi"/>
                <w:sz w:val="22"/>
                <w:szCs w:val="22"/>
                <w:u w:val="single"/>
              </w:rPr>
              <w:t>Manufacturing Expenses</w:t>
            </w:r>
          </w:p>
        </w:tc>
        <w:tc>
          <w:tcPr>
            <w:tcW w:w="1015" w:type="dxa"/>
            <w:shd w:val="clear" w:color="auto" w:fill="auto"/>
            <w:noWrap/>
            <w:vAlign w:val="center"/>
            <w:hideMark/>
          </w:tcPr>
          <w:p w14:paraId="78EC4BAD" w14:textId="6F1DD4C5"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11.18</w:t>
            </w:r>
          </w:p>
        </w:tc>
        <w:tc>
          <w:tcPr>
            <w:tcW w:w="1016" w:type="dxa"/>
            <w:shd w:val="clear" w:color="auto" w:fill="auto"/>
            <w:noWrap/>
            <w:vAlign w:val="center"/>
            <w:hideMark/>
          </w:tcPr>
          <w:p w14:paraId="1C202EC0" w14:textId="3A135343"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32.60</w:t>
            </w:r>
          </w:p>
        </w:tc>
        <w:tc>
          <w:tcPr>
            <w:tcW w:w="1016" w:type="dxa"/>
            <w:shd w:val="clear" w:color="auto" w:fill="auto"/>
            <w:noWrap/>
            <w:vAlign w:val="center"/>
            <w:hideMark/>
          </w:tcPr>
          <w:p w14:paraId="19AE3BD1" w14:textId="20AD2C89"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74.78</w:t>
            </w:r>
          </w:p>
        </w:tc>
        <w:tc>
          <w:tcPr>
            <w:tcW w:w="1016" w:type="dxa"/>
            <w:shd w:val="clear" w:color="auto" w:fill="auto"/>
            <w:noWrap/>
            <w:vAlign w:val="center"/>
            <w:hideMark/>
          </w:tcPr>
          <w:p w14:paraId="4C398004" w14:textId="3B9D4F34"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106.32</w:t>
            </w:r>
          </w:p>
        </w:tc>
        <w:tc>
          <w:tcPr>
            <w:tcW w:w="1016" w:type="dxa"/>
            <w:shd w:val="clear" w:color="auto" w:fill="auto"/>
            <w:noWrap/>
            <w:vAlign w:val="center"/>
            <w:hideMark/>
          </w:tcPr>
          <w:p w14:paraId="54F0F10B" w14:textId="65354E56" w:rsidR="006045CE" w:rsidRPr="00137B8B" w:rsidRDefault="006045CE" w:rsidP="006045CE">
            <w:pPr>
              <w:spacing w:line="360" w:lineRule="auto"/>
              <w:ind w:left="-77" w:right="-120"/>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140.38</w:t>
            </w:r>
          </w:p>
        </w:tc>
        <w:tc>
          <w:tcPr>
            <w:tcW w:w="1016" w:type="dxa"/>
            <w:shd w:val="clear" w:color="auto" w:fill="auto"/>
            <w:noWrap/>
            <w:vAlign w:val="center"/>
            <w:hideMark/>
          </w:tcPr>
          <w:p w14:paraId="3A5C19CC" w14:textId="4B7460F2" w:rsidR="006045CE" w:rsidRPr="00137B8B" w:rsidRDefault="006045CE" w:rsidP="006045CE">
            <w:pPr>
              <w:spacing w:line="360" w:lineRule="auto"/>
              <w:ind w:left="-77" w:right="-120"/>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161.77</w:t>
            </w:r>
          </w:p>
        </w:tc>
        <w:tc>
          <w:tcPr>
            <w:tcW w:w="1016" w:type="dxa"/>
            <w:vAlign w:val="center"/>
          </w:tcPr>
          <w:p w14:paraId="6BD9927D" w14:textId="5B19ED50"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168.73</w:t>
            </w:r>
          </w:p>
        </w:tc>
        <w:tc>
          <w:tcPr>
            <w:tcW w:w="1016" w:type="dxa"/>
            <w:vAlign w:val="center"/>
          </w:tcPr>
          <w:p w14:paraId="704CEEC3" w14:textId="0CB1EFFB"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176.00</w:t>
            </w:r>
          </w:p>
        </w:tc>
        <w:tc>
          <w:tcPr>
            <w:tcW w:w="1016" w:type="dxa"/>
            <w:vAlign w:val="center"/>
          </w:tcPr>
          <w:p w14:paraId="1BFD6724" w14:textId="21502276"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183.58</w:t>
            </w:r>
          </w:p>
        </w:tc>
        <w:tc>
          <w:tcPr>
            <w:tcW w:w="1016" w:type="dxa"/>
            <w:vAlign w:val="center"/>
          </w:tcPr>
          <w:p w14:paraId="1823C262" w14:textId="1A46DE23"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191.49</w:t>
            </w:r>
          </w:p>
        </w:tc>
        <w:tc>
          <w:tcPr>
            <w:tcW w:w="1016" w:type="dxa"/>
            <w:vAlign w:val="center"/>
          </w:tcPr>
          <w:p w14:paraId="674C274D" w14:textId="2BC4B351"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199.74</w:t>
            </w:r>
          </w:p>
        </w:tc>
        <w:tc>
          <w:tcPr>
            <w:tcW w:w="1016" w:type="dxa"/>
            <w:vAlign w:val="center"/>
          </w:tcPr>
          <w:p w14:paraId="4248F496" w14:textId="341FF2A8"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208.36</w:t>
            </w:r>
          </w:p>
        </w:tc>
      </w:tr>
      <w:tr w:rsidR="006045CE" w:rsidRPr="00197454" w14:paraId="4353E0D1" w14:textId="03DC06A6" w:rsidTr="006B0FE2">
        <w:trPr>
          <w:trHeight w:val="300"/>
        </w:trPr>
        <w:tc>
          <w:tcPr>
            <w:tcW w:w="2835" w:type="dxa"/>
            <w:shd w:val="clear" w:color="auto" w:fill="auto"/>
            <w:noWrap/>
            <w:vAlign w:val="center"/>
          </w:tcPr>
          <w:p w14:paraId="64F42A14" w14:textId="3E06D757" w:rsidR="006045CE" w:rsidRPr="00197454" w:rsidRDefault="006045CE" w:rsidP="006045CE">
            <w:pPr>
              <w:spacing w:line="360" w:lineRule="auto"/>
              <w:ind w:left="323"/>
              <w:rPr>
                <w:rFonts w:asciiTheme="minorHAnsi" w:hAnsiTheme="minorHAnsi" w:cstheme="minorHAnsi"/>
                <w:sz w:val="22"/>
                <w:szCs w:val="22"/>
              </w:rPr>
            </w:pPr>
            <w:r>
              <w:rPr>
                <w:rFonts w:asciiTheme="minorHAnsi" w:hAnsiTheme="minorHAnsi" w:cstheme="minorHAnsi"/>
                <w:sz w:val="22"/>
                <w:szCs w:val="22"/>
              </w:rPr>
              <w:t>Rice</w:t>
            </w:r>
          </w:p>
        </w:tc>
        <w:tc>
          <w:tcPr>
            <w:tcW w:w="1015" w:type="dxa"/>
            <w:shd w:val="clear" w:color="auto" w:fill="auto"/>
            <w:noWrap/>
            <w:vAlign w:val="center"/>
          </w:tcPr>
          <w:p w14:paraId="05FF1C88" w14:textId="0D47210B"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5.00</w:t>
            </w:r>
          </w:p>
        </w:tc>
        <w:tc>
          <w:tcPr>
            <w:tcW w:w="1016" w:type="dxa"/>
            <w:shd w:val="clear" w:color="auto" w:fill="auto"/>
            <w:noWrap/>
            <w:vAlign w:val="center"/>
          </w:tcPr>
          <w:p w14:paraId="26F64A06" w14:textId="1E935F36"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26.03</w:t>
            </w:r>
          </w:p>
        </w:tc>
        <w:tc>
          <w:tcPr>
            <w:tcW w:w="1016" w:type="dxa"/>
            <w:shd w:val="clear" w:color="auto" w:fill="auto"/>
            <w:noWrap/>
            <w:vAlign w:val="center"/>
          </w:tcPr>
          <w:p w14:paraId="51829FFF" w14:textId="39256E8B"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67.80</w:t>
            </w:r>
          </w:p>
        </w:tc>
        <w:tc>
          <w:tcPr>
            <w:tcW w:w="1016" w:type="dxa"/>
            <w:shd w:val="clear" w:color="auto" w:fill="auto"/>
            <w:noWrap/>
            <w:vAlign w:val="center"/>
          </w:tcPr>
          <w:p w14:paraId="1B40CEFC" w14:textId="09B4BE0E"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98.91</w:t>
            </w:r>
          </w:p>
        </w:tc>
        <w:tc>
          <w:tcPr>
            <w:tcW w:w="1016" w:type="dxa"/>
            <w:shd w:val="clear" w:color="auto" w:fill="auto"/>
            <w:noWrap/>
            <w:vAlign w:val="center"/>
          </w:tcPr>
          <w:p w14:paraId="205148C1" w14:textId="72CBB20D"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132.51</w:t>
            </w:r>
          </w:p>
        </w:tc>
        <w:tc>
          <w:tcPr>
            <w:tcW w:w="1016" w:type="dxa"/>
            <w:shd w:val="clear" w:color="auto" w:fill="auto"/>
            <w:noWrap/>
            <w:vAlign w:val="center"/>
          </w:tcPr>
          <w:p w14:paraId="6960D839" w14:textId="783994FB"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153.41</w:t>
            </w:r>
          </w:p>
        </w:tc>
        <w:tc>
          <w:tcPr>
            <w:tcW w:w="1016" w:type="dxa"/>
            <w:vAlign w:val="center"/>
          </w:tcPr>
          <w:p w14:paraId="6417174E" w14:textId="48ACF4C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159.86</w:t>
            </w:r>
          </w:p>
        </w:tc>
        <w:tc>
          <w:tcPr>
            <w:tcW w:w="1016" w:type="dxa"/>
            <w:vAlign w:val="center"/>
          </w:tcPr>
          <w:p w14:paraId="4496D1BF" w14:textId="2E36E5F6"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166.57</w:t>
            </w:r>
          </w:p>
        </w:tc>
        <w:tc>
          <w:tcPr>
            <w:tcW w:w="1016" w:type="dxa"/>
            <w:vAlign w:val="center"/>
          </w:tcPr>
          <w:p w14:paraId="0C564172" w14:textId="0B20D148"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173.57</w:t>
            </w:r>
          </w:p>
        </w:tc>
        <w:tc>
          <w:tcPr>
            <w:tcW w:w="1016" w:type="dxa"/>
            <w:vAlign w:val="center"/>
          </w:tcPr>
          <w:p w14:paraId="1C895F5F" w14:textId="05097281"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180.86</w:t>
            </w:r>
          </w:p>
        </w:tc>
        <w:tc>
          <w:tcPr>
            <w:tcW w:w="1016" w:type="dxa"/>
            <w:vAlign w:val="center"/>
          </w:tcPr>
          <w:p w14:paraId="03011D2E" w14:textId="567A6CF1"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188.45</w:t>
            </w:r>
          </w:p>
        </w:tc>
        <w:tc>
          <w:tcPr>
            <w:tcW w:w="1016" w:type="dxa"/>
            <w:vAlign w:val="center"/>
          </w:tcPr>
          <w:p w14:paraId="2AF7ADDA" w14:textId="31B24E97"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196.37</w:t>
            </w:r>
          </w:p>
        </w:tc>
      </w:tr>
      <w:tr w:rsidR="006045CE" w:rsidRPr="00197454" w14:paraId="607D7B8B" w14:textId="7AD549BA" w:rsidTr="006B0FE2">
        <w:trPr>
          <w:trHeight w:val="300"/>
        </w:trPr>
        <w:tc>
          <w:tcPr>
            <w:tcW w:w="2835" w:type="dxa"/>
            <w:shd w:val="clear" w:color="auto" w:fill="auto"/>
            <w:noWrap/>
            <w:vAlign w:val="center"/>
          </w:tcPr>
          <w:p w14:paraId="28E04E5F" w14:textId="27800411" w:rsidR="006045CE" w:rsidRPr="00197454" w:rsidRDefault="006045CE" w:rsidP="006045CE">
            <w:pPr>
              <w:spacing w:line="360" w:lineRule="auto"/>
              <w:ind w:left="323"/>
              <w:rPr>
                <w:rFonts w:asciiTheme="minorHAnsi" w:hAnsiTheme="minorHAnsi" w:cstheme="minorHAnsi"/>
                <w:sz w:val="22"/>
                <w:szCs w:val="22"/>
              </w:rPr>
            </w:pPr>
            <w:r>
              <w:rPr>
                <w:rFonts w:asciiTheme="minorHAnsi" w:hAnsiTheme="minorHAnsi" w:cstheme="minorHAnsi"/>
                <w:sz w:val="22"/>
                <w:szCs w:val="22"/>
              </w:rPr>
              <w:t>Food</w:t>
            </w:r>
          </w:p>
        </w:tc>
        <w:tc>
          <w:tcPr>
            <w:tcW w:w="1015" w:type="dxa"/>
            <w:shd w:val="clear" w:color="auto" w:fill="auto"/>
            <w:noWrap/>
            <w:vAlign w:val="center"/>
          </w:tcPr>
          <w:p w14:paraId="402B4C95" w14:textId="53AA8042"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6.19</w:t>
            </w:r>
          </w:p>
        </w:tc>
        <w:tc>
          <w:tcPr>
            <w:tcW w:w="1016" w:type="dxa"/>
            <w:shd w:val="clear" w:color="auto" w:fill="auto"/>
            <w:noWrap/>
            <w:vAlign w:val="center"/>
          </w:tcPr>
          <w:p w14:paraId="5825C133" w14:textId="67424569"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6.57</w:t>
            </w:r>
          </w:p>
        </w:tc>
        <w:tc>
          <w:tcPr>
            <w:tcW w:w="1016" w:type="dxa"/>
            <w:shd w:val="clear" w:color="auto" w:fill="auto"/>
            <w:noWrap/>
            <w:vAlign w:val="center"/>
          </w:tcPr>
          <w:p w14:paraId="3B71AFE6" w14:textId="3032A61F"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6.98</w:t>
            </w:r>
          </w:p>
        </w:tc>
        <w:tc>
          <w:tcPr>
            <w:tcW w:w="1016" w:type="dxa"/>
            <w:shd w:val="clear" w:color="auto" w:fill="auto"/>
            <w:noWrap/>
            <w:vAlign w:val="center"/>
          </w:tcPr>
          <w:p w14:paraId="1375D363" w14:textId="1E8FBC04"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7.41</w:t>
            </w:r>
          </w:p>
        </w:tc>
        <w:tc>
          <w:tcPr>
            <w:tcW w:w="1016" w:type="dxa"/>
            <w:shd w:val="clear" w:color="auto" w:fill="auto"/>
            <w:noWrap/>
            <w:vAlign w:val="center"/>
          </w:tcPr>
          <w:p w14:paraId="2A3B45B9" w14:textId="4DF5BA7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7.87</w:t>
            </w:r>
          </w:p>
        </w:tc>
        <w:tc>
          <w:tcPr>
            <w:tcW w:w="1016" w:type="dxa"/>
            <w:shd w:val="clear" w:color="auto" w:fill="auto"/>
            <w:noWrap/>
            <w:vAlign w:val="center"/>
          </w:tcPr>
          <w:p w14:paraId="3EEE8BFF" w14:textId="58A3E2AE"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8.36</w:t>
            </w:r>
          </w:p>
        </w:tc>
        <w:tc>
          <w:tcPr>
            <w:tcW w:w="1016" w:type="dxa"/>
            <w:vAlign w:val="center"/>
          </w:tcPr>
          <w:p w14:paraId="627BE22F" w14:textId="207DC60F"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8.88</w:t>
            </w:r>
          </w:p>
        </w:tc>
        <w:tc>
          <w:tcPr>
            <w:tcW w:w="1016" w:type="dxa"/>
            <w:vAlign w:val="center"/>
          </w:tcPr>
          <w:p w14:paraId="4104C590" w14:textId="1423E0B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9.43</w:t>
            </w:r>
          </w:p>
        </w:tc>
        <w:tc>
          <w:tcPr>
            <w:tcW w:w="1016" w:type="dxa"/>
            <w:vAlign w:val="center"/>
          </w:tcPr>
          <w:p w14:paraId="3DFC26C7" w14:textId="3F701628"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10.01</w:t>
            </w:r>
          </w:p>
        </w:tc>
        <w:tc>
          <w:tcPr>
            <w:tcW w:w="1016" w:type="dxa"/>
            <w:vAlign w:val="center"/>
          </w:tcPr>
          <w:p w14:paraId="2A54047A" w14:textId="4A0EE249"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10.63</w:t>
            </w:r>
          </w:p>
        </w:tc>
        <w:tc>
          <w:tcPr>
            <w:tcW w:w="1016" w:type="dxa"/>
            <w:vAlign w:val="center"/>
          </w:tcPr>
          <w:p w14:paraId="2B897A6C" w14:textId="380BD79F"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11.29</w:t>
            </w:r>
          </w:p>
        </w:tc>
        <w:tc>
          <w:tcPr>
            <w:tcW w:w="1016" w:type="dxa"/>
            <w:vAlign w:val="center"/>
          </w:tcPr>
          <w:p w14:paraId="637A53FD" w14:textId="395BC51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11.99</w:t>
            </w:r>
          </w:p>
        </w:tc>
      </w:tr>
      <w:tr w:rsidR="006045CE" w:rsidRPr="00197454" w14:paraId="4EB406C6" w14:textId="66F4EEA5" w:rsidTr="006B0FE2">
        <w:trPr>
          <w:trHeight w:val="300"/>
        </w:trPr>
        <w:tc>
          <w:tcPr>
            <w:tcW w:w="2835" w:type="dxa"/>
            <w:shd w:val="clear" w:color="auto" w:fill="auto"/>
            <w:noWrap/>
            <w:vAlign w:val="center"/>
            <w:hideMark/>
          </w:tcPr>
          <w:p w14:paraId="5F1C2DFC" w14:textId="77777777" w:rsidR="006045CE" w:rsidRPr="00137B8B" w:rsidRDefault="006045CE" w:rsidP="006045CE">
            <w:pPr>
              <w:spacing w:line="360" w:lineRule="auto"/>
              <w:rPr>
                <w:rFonts w:asciiTheme="minorHAnsi" w:hAnsiTheme="minorHAnsi" w:cstheme="minorHAnsi"/>
                <w:sz w:val="22"/>
                <w:szCs w:val="22"/>
                <w:u w:val="single"/>
              </w:rPr>
            </w:pPr>
            <w:r w:rsidRPr="00137B8B">
              <w:rPr>
                <w:rFonts w:asciiTheme="minorHAnsi" w:hAnsiTheme="minorHAnsi" w:cstheme="minorHAnsi"/>
                <w:sz w:val="22"/>
                <w:szCs w:val="22"/>
                <w:u w:val="single"/>
              </w:rPr>
              <w:t>Administrative Expenses</w:t>
            </w:r>
          </w:p>
        </w:tc>
        <w:tc>
          <w:tcPr>
            <w:tcW w:w="1015" w:type="dxa"/>
            <w:shd w:val="clear" w:color="auto" w:fill="auto"/>
            <w:noWrap/>
            <w:vAlign w:val="center"/>
            <w:hideMark/>
          </w:tcPr>
          <w:p w14:paraId="571D09B7" w14:textId="232F9213"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10.00</w:t>
            </w:r>
          </w:p>
        </w:tc>
        <w:tc>
          <w:tcPr>
            <w:tcW w:w="1016" w:type="dxa"/>
            <w:shd w:val="clear" w:color="auto" w:fill="auto"/>
            <w:noWrap/>
            <w:vAlign w:val="center"/>
            <w:hideMark/>
          </w:tcPr>
          <w:p w14:paraId="100AA446" w14:textId="711C1A50"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11.00</w:t>
            </w:r>
          </w:p>
        </w:tc>
        <w:tc>
          <w:tcPr>
            <w:tcW w:w="1016" w:type="dxa"/>
            <w:shd w:val="clear" w:color="auto" w:fill="auto"/>
            <w:noWrap/>
            <w:vAlign w:val="center"/>
            <w:hideMark/>
          </w:tcPr>
          <w:p w14:paraId="034CCF66" w14:textId="1CFB5574"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12.10</w:t>
            </w:r>
          </w:p>
        </w:tc>
        <w:tc>
          <w:tcPr>
            <w:tcW w:w="1016" w:type="dxa"/>
            <w:shd w:val="clear" w:color="auto" w:fill="auto"/>
            <w:noWrap/>
            <w:vAlign w:val="center"/>
            <w:hideMark/>
          </w:tcPr>
          <w:p w14:paraId="34BD37D9" w14:textId="2740F1D2"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13.31</w:t>
            </w:r>
          </w:p>
        </w:tc>
        <w:tc>
          <w:tcPr>
            <w:tcW w:w="1016" w:type="dxa"/>
            <w:shd w:val="clear" w:color="auto" w:fill="auto"/>
            <w:noWrap/>
            <w:vAlign w:val="center"/>
            <w:hideMark/>
          </w:tcPr>
          <w:p w14:paraId="5A1457B9" w14:textId="1F369E33" w:rsidR="006045CE" w:rsidRPr="00137B8B" w:rsidRDefault="006045CE" w:rsidP="006045CE">
            <w:pPr>
              <w:spacing w:line="360" w:lineRule="auto"/>
              <w:ind w:left="-77" w:right="-120"/>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14.64</w:t>
            </w:r>
          </w:p>
        </w:tc>
        <w:tc>
          <w:tcPr>
            <w:tcW w:w="1016" w:type="dxa"/>
            <w:shd w:val="clear" w:color="auto" w:fill="auto"/>
            <w:noWrap/>
            <w:vAlign w:val="center"/>
            <w:hideMark/>
          </w:tcPr>
          <w:p w14:paraId="59764785" w14:textId="302265D8" w:rsidR="006045CE" w:rsidRPr="00137B8B" w:rsidRDefault="006045CE" w:rsidP="006045CE">
            <w:pPr>
              <w:spacing w:line="360" w:lineRule="auto"/>
              <w:ind w:left="-77" w:right="-120"/>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16.11</w:t>
            </w:r>
          </w:p>
        </w:tc>
        <w:tc>
          <w:tcPr>
            <w:tcW w:w="1016" w:type="dxa"/>
            <w:vAlign w:val="center"/>
          </w:tcPr>
          <w:p w14:paraId="4C1E0BA7" w14:textId="10A473B3"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17.72</w:t>
            </w:r>
          </w:p>
        </w:tc>
        <w:tc>
          <w:tcPr>
            <w:tcW w:w="1016" w:type="dxa"/>
            <w:vAlign w:val="center"/>
          </w:tcPr>
          <w:p w14:paraId="21B91A17" w14:textId="0FF74EEE"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19.49</w:t>
            </w:r>
          </w:p>
        </w:tc>
        <w:tc>
          <w:tcPr>
            <w:tcW w:w="1016" w:type="dxa"/>
            <w:vAlign w:val="center"/>
          </w:tcPr>
          <w:p w14:paraId="78B2A398" w14:textId="1D9BBD15"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21.44</w:t>
            </w:r>
          </w:p>
        </w:tc>
        <w:tc>
          <w:tcPr>
            <w:tcW w:w="1016" w:type="dxa"/>
            <w:vAlign w:val="center"/>
          </w:tcPr>
          <w:p w14:paraId="50685673" w14:textId="7AB18014"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23.58</w:t>
            </w:r>
          </w:p>
        </w:tc>
        <w:tc>
          <w:tcPr>
            <w:tcW w:w="1016" w:type="dxa"/>
            <w:vAlign w:val="center"/>
          </w:tcPr>
          <w:p w14:paraId="7728A2C1" w14:textId="068B7AFA"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25.94</w:t>
            </w:r>
          </w:p>
        </w:tc>
        <w:tc>
          <w:tcPr>
            <w:tcW w:w="1016" w:type="dxa"/>
            <w:vAlign w:val="center"/>
          </w:tcPr>
          <w:p w14:paraId="5D7412B2" w14:textId="2FF9781A"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28.53</w:t>
            </w:r>
          </w:p>
        </w:tc>
      </w:tr>
      <w:tr w:rsidR="006045CE" w:rsidRPr="00197454" w14:paraId="1D567582" w14:textId="48FE1FF0" w:rsidTr="006B0FE2">
        <w:trPr>
          <w:trHeight w:val="300"/>
        </w:trPr>
        <w:tc>
          <w:tcPr>
            <w:tcW w:w="2835" w:type="dxa"/>
            <w:shd w:val="clear" w:color="auto" w:fill="auto"/>
            <w:noWrap/>
            <w:vAlign w:val="center"/>
          </w:tcPr>
          <w:p w14:paraId="006A6AB5" w14:textId="5626B5FC" w:rsidR="006045CE" w:rsidRPr="00197454" w:rsidRDefault="006045CE" w:rsidP="006045CE">
            <w:pPr>
              <w:spacing w:line="360" w:lineRule="auto"/>
              <w:ind w:left="323"/>
              <w:rPr>
                <w:rFonts w:asciiTheme="minorHAnsi" w:hAnsiTheme="minorHAnsi" w:cstheme="minorHAnsi"/>
                <w:sz w:val="22"/>
                <w:szCs w:val="22"/>
              </w:rPr>
            </w:pPr>
            <w:r>
              <w:rPr>
                <w:rFonts w:asciiTheme="minorHAnsi" w:hAnsiTheme="minorHAnsi" w:cstheme="minorHAnsi"/>
                <w:sz w:val="22"/>
                <w:szCs w:val="22"/>
              </w:rPr>
              <w:t>Rice</w:t>
            </w:r>
          </w:p>
        </w:tc>
        <w:tc>
          <w:tcPr>
            <w:tcW w:w="1015" w:type="dxa"/>
            <w:shd w:val="clear" w:color="auto" w:fill="auto"/>
            <w:noWrap/>
            <w:vAlign w:val="center"/>
          </w:tcPr>
          <w:p w14:paraId="0D8C4559" w14:textId="32A9DEA2"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5.67</w:t>
            </w:r>
          </w:p>
        </w:tc>
        <w:tc>
          <w:tcPr>
            <w:tcW w:w="1016" w:type="dxa"/>
            <w:shd w:val="clear" w:color="auto" w:fill="auto"/>
            <w:noWrap/>
            <w:vAlign w:val="center"/>
          </w:tcPr>
          <w:p w14:paraId="594D2586" w14:textId="39CEAFCD"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6.24</w:t>
            </w:r>
          </w:p>
        </w:tc>
        <w:tc>
          <w:tcPr>
            <w:tcW w:w="1016" w:type="dxa"/>
            <w:shd w:val="clear" w:color="auto" w:fill="auto"/>
            <w:noWrap/>
            <w:vAlign w:val="center"/>
          </w:tcPr>
          <w:p w14:paraId="7FA561E0" w14:textId="493B1D7B"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6.86</w:t>
            </w:r>
          </w:p>
        </w:tc>
        <w:tc>
          <w:tcPr>
            <w:tcW w:w="1016" w:type="dxa"/>
            <w:shd w:val="clear" w:color="auto" w:fill="auto"/>
            <w:noWrap/>
            <w:vAlign w:val="center"/>
          </w:tcPr>
          <w:p w14:paraId="06A8CEF5" w14:textId="7BE6DD48"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7.55</w:t>
            </w:r>
          </w:p>
        </w:tc>
        <w:tc>
          <w:tcPr>
            <w:tcW w:w="1016" w:type="dxa"/>
            <w:shd w:val="clear" w:color="auto" w:fill="auto"/>
            <w:noWrap/>
            <w:vAlign w:val="center"/>
          </w:tcPr>
          <w:p w14:paraId="151834CB" w14:textId="62C41F0C"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8.31</w:t>
            </w:r>
          </w:p>
        </w:tc>
        <w:tc>
          <w:tcPr>
            <w:tcW w:w="1016" w:type="dxa"/>
            <w:shd w:val="clear" w:color="auto" w:fill="auto"/>
            <w:noWrap/>
            <w:vAlign w:val="center"/>
          </w:tcPr>
          <w:p w14:paraId="5CAE1487" w14:textId="18E7EDFF"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9.14</w:t>
            </w:r>
          </w:p>
        </w:tc>
        <w:tc>
          <w:tcPr>
            <w:tcW w:w="1016" w:type="dxa"/>
            <w:vAlign w:val="center"/>
          </w:tcPr>
          <w:p w14:paraId="407BD182" w14:textId="10814887"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10.05</w:t>
            </w:r>
          </w:p>
        </w:tc>
        <w:tc>
          <w:tcPr>
            <w:tcW w:w="1016" w:type="dxa"/>
            <w:vAlign w:val="center"/>
          </w:tcPr>
          <w:p w14:paraId="6070FCA2" w14:textId="4AC816AB"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11.06</w:t>
            </w:r>
          </w:p>
        </w:tc>
        <w:tc>
          <w:tcPr>
            <w:tcW w:w="1016" w:type="dxa"/>
            <w:vAlign w:val="center"/>
          </w:tcPr>
          <w:p w14:paraId="0970504C" w14:textId="791A7DBA"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12.16</w:t>
            </w:r>
          </w:p>
        </w:tc>
        <w:tc>
          <w:tcPr>
            <w:tcW w:w="1016" w:type="dxa"/>
            <w:vAlign w:val="center"/>
          </w:tcPr>
          <w:p w14:paraId="405D1D47" w14:textId="08564016"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13.38</w:t>
            </w:r>
          </w:p>
        </w:tc>
        <w:tc>
          <w:tcPr>
            <w:tcW w:w="1016" w:type="dxa"/>
            <w:vAlign w:val="center"/>
          </w:tcPr>
          <w:p w14:paraId="1CA69CBA" w14:textId="6FE534AD"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14.72</w:t>
            </w:r>
          </w:p>
        </w:tc>
        <w:tc>
          <w:tcPr>
            <w:tcW w:w="1016" w:type="dxa"/>
            <w:vAlign w:val="center"/>
          </w:tcPr>
          <w:p w14:paraId="581C1BE5" w14:textId="4722C2E3"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16.19</w:t>
            </w:r>
          </w:p>
        </w:tc>
      </w:tr>
      <w:tr w:rsidR="006045CE" w:rsidRPr="00197454" w14:paraId="0BBA0C47" w14:textId="4966F4A3" w:rsidTr="006B0FE2">
        <w:trPr>
          <w:trHeight w:val="300"/>
        </w:trPr>
        <w:tc>
          <w:tcPr>
            <w:tcW w:w="2835" w:type="dxa"/>
            <w:shd w:val="clear" w:color="auto" w:fill="auto"/>
            <w:noWrap/>
            <w:vAlign w:val="center"/>
          </w:tcPr>
          <w:p w14:paraId="51405004" w14:textId="26207A1C" w:rsidR="006045CE" w:rsidRPr="00197454" w:rsidRDefault="006045CE" w:rsidP="006045CE">
            <w:pPr>
              <w:spacing w:line="360" w:lineRule="auto"/>
              <w:ind w:left="323"/>
              <w:rPr>
                <w:rFonts w:asciiTheme="minorHAnsi" w:hAnsiTheme="minorHAnsi" w:cstheme="minorHAnsi"/>
                <w:sz w:val="22"/>
                <w:szCs w:val="22"/>
              </w:rPr>
            </w:pPr>
            <w:r>
              <w:rPr>
                <w:rFonts w:asciiTheme="minorHAnsi" w:hAnsiTheme="minorHAnsi" w:cstheme="minorHAnsi"/>
                <w:sz w:val="22"/>
                <w:szCs w:val="22"/>
              </w:rPr>
              <w:t>Food</w:t>
            </w:r>
          </w:p>
        </w:tc>
        <w:tc>
          <w:tcPr>
            <w:tcW w:w="1015" w:type="dxa"/>
            <w:shd w:val="clear" w:color="auto" w:fill="auto"/>
            <w:noWrap/>
            <w:vAlign w:val="center"/>
          </w:tcPr>
          <w:p w14:paraId="2B4A7A74" w14:textId="14A212ED"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4.33</w:t>
            </w:r>
          </w:p>
        </w:tc>
        <w:tc>
          <w:tcPr>
            <w:tcW w:w="1016" w:type="dxa"/>
            <w:shd w:val="clear" w:color="auto" w:fill="auto"/>
            <w:noWrap/>
            <w:vAlign w:val="center"/>
          </w:tcPr>
          <w:p w14:paraId="6348752D" w14:textId="28BCC5EC"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4.76</w:t>
            </w:r>
          </w:p>
        </w:tc>
        <w:tc>
          <w:tcPr>
            <w:tcW w:w="1016" w:type="dxa"/>
            <w:shd w:val="clear" w:color="auto" w:fill="auto"/>
            <w:noWrap/>
            <w:vAlign w:val="center"/>
          </w:tcPr>
          <w:p w14:paraId="6DC432A9" w14:textId="6D01AE92"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5.24</w:t>
            </w:r>
          </w:p>
        </w:tc>
        <w:tc>
          <w:tcPr>
            <w:tcW w:w="1016" w:type="dxa"/>
            <w:shd w:val="clear" w:color="auto" w:fill="auto"/>
            <w:noWrap/>
            <w:vAlign w:val="center"/>
          </w:tcPr>
          <w:p w14:paraId="1AD86C24" w14:textId="74930DF3"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5.76</w:t>
            </w:r>
          </w:p>
        </w:tc>
        <w:tc>
          <w:tcPr>
            <w:tcW w:w="1016" w:type="dxa"/>
            <w:shd w:val="clear" w:color="auto" w:fill="auto"/>
            <w:noWrap/>
            <w:vAlign w:val="center"/>
          </w:tcPr>
          <w:p w14:paraId="7BB96689" w14:textId="488B074E"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6.33</w:t>
            </w:r>
          </w:p>
        </w:tc>
        <w:tc>
          <w:tcPr>
            <w:tcW w:w="1016" w:type="dxa"/>
            <w:shd w:val="clear" w:color="auto" w:fill="auto"/>
            <w:noWrap/>
            <w:vAlign w:val="center"/>
          </w:tcPr>
          <w:p w14:paraId="129F7E39" w14:textId="18A4280F"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6.97</w:t>
            </w:r>
          </w:p>
        </w:tc>
        <w:tc>
          <w:tcPr>
            <w:tcW w:w="1016" w:type="dxa"/>
            <w:vAlign w:val="center"/>
          </w:tcPr>
          <w:p w14:paraId="3A77C8CA" w14:textId="1B9B69FD"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7.66</w:t>
            </w:r>
          </w:p>
        </w:tc>
        <w:tc>
          <w:tcPr>
            <w:tcW w:w="1016" w:type="dxa"/>
            <w:vAlign w:val="center"/>
          </w:tcPr>
          <w:p w14:paraId="226205C0" w14:textId="343DDB7D"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8.43</w:t>
            </w:r>
          </w:p>
        </w:tc>
        <w:tc>
          <w:tcPr>
            <w:tcW w:w="1016" w:type="dxa"/>
            <w:vAlign w:val="center"/>
          </w:tcPr>
          <w:p w14:paraId="09EF4EE0" w14:textId="441A1650"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9.27</w:t>
            </w:r>
          </w:p>
        </w:tc>
        <w:tc>
          <w:tcPr>
            <w:tcW w:w="1016" w:type="dxa"/>
            <w:vAlign w:val="center"/>
          </w:tcPr>
          <w:p w14:paraId="57EE9B79" w14:textId="37D6D4FA"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10.20</w:t>
            </w:r>
          </w:p>
        </w:tc>
        <w:tc>
          <w:tcPr>
            <w:tcW w:w="1016" w:type="dxa"/>
            <w:vAlign w:val="center"/>
          </w:tcPr>
          <w:p w14:paraId="65915EE3" w14:textId="47B55376"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11.22</w:t>
            </w:r>
          </w:p>
        </w:tc>
        <w:tc>
          <w:tcPr>
            <w:tcW w:w="1016" w:type="dxa"/>
            <w:vAlign w:val="center"/>
          </w:tcPr>
          <w:p w14:paraId="0DC3DFE5" w14:textId="124FAB2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12.34</w:t>
            </w:r>
          </w:p>
        </w:tc>
      </w:tr>
      <w:tr w:rsidR="006045CE" w:rsidRPr="00197454" w14:paraId="2DB6B48F" w14:textId="2E70FD07" w:rsidTr="006B0FE2">
        <w:trPr>
          <w:trHeight w:val="300"/>
        </w:trPr>
        <w:tc>
          <w:tcPr>
            <w:tcW w:w="2835" w:type="dxa"/>
            <w:shd w:val="clear" w:color="auto" w:fill="auto"/>
            <w:noWrap/>
            <w:vAlign w:val="center"/>
            <w:hideMark/>
          </w:tcPr>
          <w:p w14:paraId="6B74C3F3" w14:textId="77777777" w:rsidR="006045CE" w:rsidRPr="00137B8B" w:rsidRDefault="006045CE" w:rsidP="006045CE">
            <w:pPr>
              <w:spacing w:line="276" w:lineRule="auto"/>
              <w:rPr>
                <w:rFonts w:asciiTheme="minorHAnsi" w:hAnsiTheme="minorHAnsi" w:cstheme="minorHAnsi"/>
                <w:sz w:val="22"/>
                <w:szCs w:val="22"/>
                <w:u w:val="single"/>
              </w:rPr>
            </w:pPr>
            <w:r w:rsidRPr="00137B8B">
              <w:rPr>
                <w:rFonts w:asciiTheme="minorHAnsi" w:hAnsiTheme="minorHAnsi" w:cstheme="minorHAnsi"/>
                <w:sz w:val="22"/>
                <w:szCs w:val="22"/>
                <w:u w:val="single"/>
              </w:rPr>
              <w:lastRenderedPageBreak/>
              <w:t>Selling &amp; Distribution Expenses</w:t>
            </w:r>
          </w:p>
        </w:tc>
        <w:tc>
          <w:tcPr>
            <w:tcW w:w="1015" w:type="dxa"/>
            <w:shd w:val="clear" w:color="auto" w:fill="auto"/>
            <w:noWrap/>
            <w:vAlign w:val="center"/>
            <w:hideMark/>
          </w:tcPr>
          <w:p w14:paraId="798E424D" w14:textId="148B951D"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4.47</w:t>
            </w:r>
          </w:p>
        </w:tc>
        <w:tc>
          <w:tcPr>
            <w:tcW w:w="1016" w:type="dxa"/>
            <w:shd w:val="clear" w:color="auto" w:fill="auto"/>
            <w:noWrap/>
            <w:vAlign w:val="center"/>
            <w:hideMark/>
          </w:tcPr>
          <w:p w14:paraId="61927C15" w14:textId="52F88E3E"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13.04</w:t>
            </w:r>
          </w:p>
        </w:tc>
        <w:tc>
          <w:tcPr>
            <w:tcW w:w="1016" w:type="dxa"/>
            <w:shd w:val="clear" w:color="auto" w:fill="auto"/>
            <w:noWrap/>
            <w:vAlign w:val="center"/>
            <w:hideMark/>
          </w:tcPr>
          <w:p w14:paraId="4BAF1210" w14:textId="540B0CFD"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29.91</w:t>
            </w:r>
          </w:p>
        </w:tc>
        <w:tc>
          <w:tcPr>
            <w:tcW w:w="1016" w:type="dxa"/>
            <w:shd w:val="clear" w:color="auto" w:fill="auto"/>
            <w:noWrap/>
            <w:vAlign w:val="center"/>
            <w:hideMark/>
          </w:tcPr>
          <w:p w14:paraId="1654C0E3" w14:textId="21A1318F" w:rsidR="006045CE" w:rsidRPr="00137B8B" w:rsidRDefault="006045CE" w:rsidP="006045CE">
            <w:pPr>
              <w:spacing w:line="360" w:lineRule="auto"/>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42.53</w:t>
            </w:r>
          </w:p>
        </w:tc>
        <w:tc>
          <w:tcPr>
            <w:tcW w:w="1016" w:type="dxa"/>
            <w:shd w:val="clear" w:color="auto" w:fill="auto"/>
            <w:noWrap/>
            <w:vAlign w:val="center"/>
            <w:hideMark/>
          </w:tcPr>
          <w:p w14:paraId="4C788C78" w14:textId="7F64DA6C" w:rsidR="006045CE" w:rsidRPr="00137B8B" w:rsidRDefault="006045CE" w:rsidP="006045CE">
            <w:pPr>
              <w:spacing w:line="360" w:lineRule="auto"/>
              <w:ind w:left="-77" w:right="-120"/>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56.15</w:t>
            </w:r>
          </w:p>
        </w:tc>
        <w:tc>
          <w:tcPr>
            <w:tcW w:w="1016" w:type="dxa"/>
            <w:shd w:val="clear" w:color="auto" w:fill="auto"/>
            <w:noWrap/>
            <w:vAlign w:val="center"/>
            <w:hideMark/>
          </w:tcPr>
          <w:p w14:paraId="47B1C6CA" w14:textId="68AAF043" w:rsidR="006045CE" w:rsidRPr="00137B8B" w:rsidRDefault="006045CE" w:rsidP="006045CE">
            <w:pPr>
              <w:spacing w:line="360" w:lineRule="auto"/>
              <w:ind w:left="-77" w:right="-120"/>
              <w:jc w:val="center"/>
              <w:rPr>
                <w:rFonts w:asciiTheme="minorHAnsi" w:hAnsiTheme="minorHAnsi" w:cstheme="minorHAnsi"/>
                <w:b/>
                <w:bCs/>
                <w:color w:val="000000"/>
                <w:sz w:val="22"/>
                <w:szCs w:val="22"/>
              </w:rPr>
            </w:pPr>
            <w:r w:rsidRPr="00137B8B">
              <w:rPr>
                <w:rFonts w:ascii="Calibri" w:hAnsi="Calibri" w:cs="Calibri"/>
                <w:b/>
                <w:bCs/>
                <w:color w:val="000000"/>
                <w:sz w:val="22"/>
                <w:szCs w:val="22"/>
              </w:rPr>
              <w:t>64.71</w:t>
            </w:r>
          </w:p>
        </w:tc>
        <w:tc>
          <w:tcPr>
            <w:tcW w:w="1016" w:type="dxa"/>
            <w:vAlign w:val="center"/>
          </w:tcPr>
          <w:p w14:paraId="6F66C35E" w14:textId="15652C51"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67.49</w:t>
            </w:r>
          </w:p>
        </w:tc>
        <w:tc>
          <w:tcPr>
            <w:tcW w:w="1016" w:type="dxa"/>
            <w:vAlign w:val="center"/>
          </w:tcPr>
          <w:p w14:paraId="39C0595D" w14:textId="6561E7A8"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70.40</w:t>
            </w:r>
          </w:p>
        </w:tc>
        <w:tc>
          <w:tcPr>
            <w:tcW w:w="1016" w:type="dxa"/>
            <w:vAlign w:val="center"/>
          </w:tcPr>
          <w:p w14:paraId="0563254D" w14:textId="7800F5C3"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73.43</w:t>
            </w:r>
          </w:p>
        </w:tc>
        <w:tc>
          <w:tcPr>
            <w:tcW w:w="1016" w:type="dxa"/>
            <w:vAlign w:val="center"/>
          </w:tcPr>
          <w:p w14:paraId="68B42BEA" w14:textId="57E142F5"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76.60</w:t>
            </w:r>
          </w:p>
        </w:tc>
        <w:tc>
          <w:tcPr>
            <w:tcW w:w="1016" w:type="dxa"/>
            <w:vAlign w:val="center"/>
          </w:tcPr>
          <w:p w14:paraId="27398C5E" w14:textId="77D29A6D"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79.90</w:t>
            </w:r>
          </w:p>
        </w:tc>
        <w:tc>
          <w:tcPr>
            <w:tcW w:w="1016" w:type="dxa"/>
            <w:vAlign w:val="center"/>
          </w:tcPr>
          <w:p w14:paraId="3FA7CF28" w14:textId="657B373D" w:rsidR="006045CE" w:rsidRPr="00137B8B" w:rsidRDefault="006045CE" w:rsidP="006045CE">
            <w:pPr>
              <w:spacing w:line="360" w:lineRule="auto"/>
              <w:ind w:left="-77" w:right="-120"/>
              <w:jc w:val="center"/>
              <w:rPr>
                <w:rFonts w:ascii="Calibri" w:hAnsi="Calibri" w:cs="Calibri"/>
                <w:b/>
                <w:bCs/>
                <w:color w:val="000000"/>
                <w:sz w:val="22"/>
                <w:szCs w:val="22"/>
              </w:rPr>
            </w:pPr>
            <w:r w:rsidRPr="00137B8B">
              <w:rPr>
                <w:rFonts w:ascii="Calibri" w:hAnsi="Calibri" w:cs="Calibri"/>
                <w:b/>
                <w:bCs/>
                <w:color w:val="000000"/>
                <w:sz w:val="22"/>
                <w:szCs w:val="22"/>
              </w:rPr>
              <w:t>83.34</w:t>
            </w:r>
          </w:p>
        </w:tc>
      </w:tr>
      <w:tr w:rsidR="006045CE" w:rsidRPr="00197454" w14:paraId="147753BB" w14:textId="23C314AA" w:rsidTr="006B0FE2">
        <w:trPr>
          <w:trHeight w:val="300"/>
        </w:trPr>
        <w:tc>
          <w:tcPr>
            <w:tcW w:w="2835" w:type="dxa"/>
            <w:shd w:val="clear" w:color="auto" w:fill="auto"/>
            <w:noWrap/>
            <w:vAlign w:val="center"/>
          </w:tcPr>
          <w:p w14:paraId="29210896" w14:textId="03196911" w:rsidR="006045CE" w:rsidRPr="00197454" w:rsidRDefault="006045CE" w:rsidP="006045CE">
            <w:pPr>
              <w:spacing w:line="360" w:lineRule="auto"/>
              <w:ind w:left="323"/>
              <w:rPr>
                <w:rFonts w:asciiTheme="minorHAnsi" w:hAnsiTheme="minorHAnsi" w:cstheme="minorHAnsi"/>
                <w:sz w:val="22"/>
                <w:szCs w:val="22"/>
              </w:rPr>
            </w:pPr>
            <w:r>
              <w:rPr>
                <w:rFonts w:asciiTheme="minorHAnsi" w:hAnsiTheme="minorHAnsi" w:cstheme="minorHAnsi"/>
                <w:sz w:val="22"/>
                <w:szCs w:val="22"/>
              </w:rPr>
              <w:t>Rice</w:t>
            </w:r>
          </w:p>
        </w:tc>
        <w:tc>
          <w:tcPr>
            <w:tcW w:w="1015" w:type="dxa"/>
            <w:shd w:val="clear" w:color="auto" w:fill="auto"/>
            <w:noWrap/>
            <w:vAlign w:val="center"/>
          </w:tcPr>
          <w:p w14:paraId="73533DFA" w14:textId="4E34E5BF"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2.00</w:t>
            </w:r>
          </w:p>
        </w:tc>
        <w:tc>
          <w:tcPr>
            <w:tcW w:w="1016" w:type="dxa"/>
            <w:shd w:val="clear" w:color="auto" w:fill="auto"/>
            <w:noWrap/>
            <w:vAlign w:val="center"/>
          </w:tcPr>
          <w:p w14:paraId="5B7D97B4" w14:textId="723F1E7C"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10.41</w:t>
            </w:r>
          </w:p>
        </w:tc>
        <w:tc>
          <w:tcPr>
            <w:tcW w:w="1016" w:type="dxa"/>
            <w:shd w:val="clear" w:color="auto" w:fill="auto"/>
            <w:noWrap/>
            <w:vAlign w:val="center"/>
          </w:tcPr>
          <w:p w14:paraId="7C31C634" w14:textId="54BE13DB"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27.12</w:t>
            </w:r>
          </w:p>
        </w:tc>
        <w:tc>
          <w:tcPr>
            <w:tcW w:w="1016" w:type="dxa"/>
            <w:shd w:val="clear" w:color="auto" w:fill="auto"/>
            <w:noWrap/>
            <w:vAlign w:val="center"/>
          </w:tcPr>
          <w:p w14:paraId="1C8DB5B9" w14:textId="5091F419"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39.56</w:t>
            </w:r>
          </w:p>
        </w:tc>
        <w:tc>
          <w:tcPr>
            <w:tcW w:w="1016" w:type="dxa"/>
            <w:shd w:val="clear" w:color="auto" w:fill="auto"/>
            <w:noWrap/>
            <w:vAlign w:val="center"/>
          </w:tcPr>
          <w:p w14:paraId="0381455D" w14:textId="79F393D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53.00</w:t>
            </w:r>
          </w:p>
        </w:tc>
        <w:tc>
          <w:tcPr>
            <w:tcW w:w="1016" w:type="dxa"/>
            <w:shd w:val="clear" w:color="auto" w:fill="auto"/>
            <w:noWrap/>
            <w:vAlign w:val="center"/>
          </w:tcPr>
          <w:p w14:paraId="114EBB62" w14:textId="6108AA5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61.37</w:t>
            </w:r>
          </w:p>
        </w:tc>
        <w:tc>
          <w:tcPr>
            <w:tcW w:w="1016" w:type="dxa"/>
            <w:vAlign w:val="center"/>
          </w:tcPr>
          <w:p w14:paraId="49E45E00" w14:textId="430311E0"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63.94</w:t>
            </w:r>
          </w:p>
        </w:tc>
        <w:tc>
          <w:tcPr>
            <w:tcW w:w="1016" w:type="dxa"/>
            <w:vAlign w:val="center"/>
          </w:tcPr>
          <w:p w14:paraId="2BC49094" w14:textId="67D19BBC"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66.63</w:t>
            </w:r>
          </w:p>
        </w:tc>
        <w:tc>
          <w:tcPr>
            <w:tcW w:w="1016" w:type="dxa"/>
            <w:vAlign w:val="center"/>
          </w:tcPr>
          <w:p w14:paraId="145CC0DE" w14:textId="6F506192"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69.43</w:t>
            </w:r>
          </w:p>
        </w:tc>
        <w:tc>
          <w:tcPr>
            <w:tcW w:w="1016" w:type="dxa"/>
            <w:vAlign w:val="center"/>
          </w:tcPr>
          <w:p w14:paraId="697179E0" w14:textId="79BC1BEA"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72.34</w:t>
            </w:r>
          </w:p>
        </w:tc>
        <w:tc>
          <w:tcPr>
            <w:tcW w:w="1016" w:type="dxa"/>
            <w:vAlign w:val="center"/>
          </w:tcPr>
          <w:p w14:paraId="2C8B226A" w14:textId="4087E63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75.38</w:t>
            </w:r>
          </w:p>
        </w:tc>
        <w:tc>
          <w:tcPr>
            <w:tcW w:w="1016" w:type="dxa"/>
            <w:vAlign w:val="center"/>
          </w:tcPr>
          <w:p w14:paraId="0DFC7D27" w14:textId="38973F05"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78.55</w:t>
            </w:r>
          </w:p>
        </w:tc>
      </w:tr>
      <w:tr w:rsidR="006045CE" w:rsidRPr="00197454" w14:paraId="2400FC67" w14:textId="2A59E7E8" w:rsidTr="006B0FE2">
        <w:trPr>
          <w:trHeight w:val="300"/>
        </w:trPr>
        <w:tc>
          <w:tcPr>
            <w:tcW w:w="2835" w:type="dxa"/>
            <w:shd w:val="clear" w:color="auto" w:fill="auto"/>
            <w:noWrap/>
            <w:vAlign w:val="center"/>
          </w:tcPr>
          <w:p w14:paraId="5B884154" w14:textId="00E06614" w:rsidR="006045CE" w:rsidRPr="00197454" w:rsidRDefault="006045CE" w:rsidP="006045CE">
            <w:pPr>
              <w:spacing w:line="360" w:lineRule="auto"/>
              <w:ind w:left="323"/>
              <w:rPr>
                <w:rFonts w:asciiTheme="minorHAnsi" w:hAnsiTheme="minorHAnsi" w:cstheme="minorHAnsi"/>
                <w:sz w:val="22"/>
                <w:szCs w:val="22"/>
              </w:rPr>
            </w:pPr>
            <w:r>
              <w:rPr>
                <w:rFonts w:asciiTheme="minorHAnsi" w:hAnsiTheme="minorHAnsi" w:cstheme="minorHAnsi"/>
                <w:sz w:val="22"/>
                <w:szCs w:val="22"/>
              </w:rPr>
              <w:t>Food</w:t>
            </w:r>
          </w:p>
        </w:tc>
        <w:tc>
          <w:tcPr>
            <w:tcW w:w="1015" w:type="dxa"/>
            <w:shd w:val="clear" w:color="auto" w:fill="auto"/>
            <w:noWrap/>
            <w:vAlign w:val="center"/>
          </w:tcPr>
          <w:p w14:paraId="153F08A3" w14:textId="29720EC1"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2.47</w:t>
            </w:r>
          </w:p>
        </w:tc>
        <w:tc>
          <w:tcPr>
            <w:tcW w:w="1016" w:type="dxa"/>
            <w:shd w:val="clear" w:color="auto" w:fill="auto"/>
            <w:noWrap/>
            <w:vAlign w:val="center"/>
          </w:tcPr>
          <w:p w14:paraId="2E3B15E1" w14:textId="58858A9A"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2.63</w:t>
            </w:r>
          </w:p>
        </w:tc>
        <w:tc>
          <w:tcPr>
            <w:tcW w:w="1016" w:type="dxa"/>
            <w:shd w:val="clear" w:color="auto" w:fill="auto"/>
            <w:noWrap/>
            <w:vAlign w:val="center"/>
          </w:tcPr>
          <w:p w14:paraId="2BC32936" w14:textId="5D715D8A"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2.79</w:t>
            </w:r>
          </w:p>
        </w:tc>
        <w:tc>
          <w:tcPr>
            <w:tcW w:w="1016" w:type="dxa"/>
            <w:shd w:val="clear" w:color="auto" w:fill="auto"/>
            <w:noWrap/>
            <w:vAlign w:val="center"/>
          </w:tcPr>
          <w:p w14:paraId="7910D99A" w14:textId="64CCFE57" w:rsidR="006045CE" w:rsidRDefault="006045CE" w:rsidP="006045CE">
            <w:pPr>
              <w:spacing w:line="360" w:lineRule="auto"/>
              <w:jc w:val="center"/>
              <w:rPr>
                <w:rFonts w:ascii="Calibri" w:hAnsi="Calibri" w:cs="Calibri"/>
                <w:color w:val="000000"/>
                <w:sz w:val="22"/>
                <w:szCs w:val="22"/>
              </w:rPr>
            </w:pPr>
            <w:r>
              <w:rPr>
                <w:rFonts w:ascii="Calibri" w:hAnsi="Calibri" w:cs="Calibri"/>
                <w:color w:val="000000"/>
                <w:sz w:val="22"/>
                <w:szCs w:val="22"/>
              </w:rPr>
              <w:t>2.96</w:t>
            </w:r>
          </w:p>
        </w:tc>
        <w:tc>
          <w:tcPr>
            <w:tcW w:w="1016" w:type="dxa"/>
            <w:shd w:val="clear" w:color="auto" w:fill="auto"/>
            <w:noWrap/>
            <w:vAlign w:val="center"/>
          </w:tcPr>
          <w:p w14:paraId="1678D2BF" w14:textId="4CDE477C"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3.15</w:t>
            </w:r>
          </w:p>
        </w:tc>
        <w:tc>
          <w:tcPr>
            <w:tcW w:w="1016" w:type="dxa"/>
            <w:shd w:val="clear" w:color="auto" w:fill="auto"/>
            <w:noWrap/>
            <w:vAlign w:val="center"/>
          </w:tcPr>
          <w:p w14:paraId="3439AF25" w14:textId="113FC436"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3.34</w:t>
            </w:r>
          </w:p>
        </w:tc>
        <w:tc>
          <w:tcPr>
            <w:tcW w:w="1016" w:type="dxa"/>
            <w:vAlign w:val="center"/>
          </w:tcPr>
          <w:p w14:paraId="15885AE0" w14:textId="1D596C66"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3.55</w:t>
            </w:r>
          </w:p>
        </w:tc>
        <w:tc>
          <w:tcPr>
            <w:tcW w:w="1016" w:type="dxa"/>
            <w:vAlign w:val="center"/>
          </w:tcPr>
          <w:p w14:paraId="12FD4478" w14:textId="0AA046C5"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3.77</w:t>
            </w:r>
          </w:p>
        </w:tc>
        <w:tc>
          <w:tcPr>
            <w:tcW w:w="1016" w:type="dxa"/>
            <w:vAlign w:val="center"/>
          </w:tcPr>
          <w:p w14:paraId="033BBFE8" w14:textId="41C7B282"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4.00</w:t>
            </w:r>
          </w:p>
        </w:tc>
        <w:tc>
          <w:tcPr>
            <w:tcW w:w="1016" w:type="dxa"/>
            <w:vAlign w:val="center"/>
          </w:tcPr>
          <w:p w14:paraId="3C56E98F" w14:textId="2517EEE2"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4.25</w:t>
            </w:r>
          </w:p>
        </w:tc>
        <w:tc>
          <w:tcPr>
            <w:tcW w:w="1016" w:type="dxa"/>
            <w:vAlign w:val="center"/>
          </w:tcPr>
          <w:p w14:paraId="48376117" w14:textId="22341CC9"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4.52</w:t>
            </w:r>
          </w:p>
        </w:tc>
        <w:tc>
          <w:tcPr>
            <w:tcW w:w="1016" w:type="dxa"/>
            <w:vAlign w:val="center"/>
          </w:tcPr>
          <w:p w14:paraId="56228599" w14:textId="444105D7"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4.80</w:t>
            </w:r>
          </w:p>
        </w:tc>
      </w:tr>
      <w:tr w:rsidR="006045CE" w:rsidRPr="00197454" w14:paraId="385AF6FD" w14:textId="056C2204" w:rsidTr="006B0FE2">
        <w:trPr>
          <w:trHeight w:val="300"/>
        </w:trPr>
        <w:tc>
          <w:tcPr>
            <w:tcW w:w="2835" w:type="dxa"/>
            <w:shd w:val="clear" w:color="000000" w:fill="D9E1F2"/>
            <w:noWrap/>
            <w:vAlign w:val="center"/>
            <w:hideMark/>
          </w:tcPr>
          <w:p w14:paraId="75F04605" w14:textId="77777777" w:rsidR="006045CE" w:rsidRPr="00197454" w:rsidRDefault="006045CE" w:rsidP="006045CE">
            <w:pPr>
              <w:spacing w:line="360" w:lineRule="auto"/>
              <w:rPr>
                <w:rFonts w:asciiTheme="minorHAnsi" w:hAnsiTheme="minorHAnsi" w:cstheme="minorHAnsi"/>
                <w:b/>
                <w:bCs/>
                <w:sz w:val="22"/>
                <w:szCs w:val="22"/>
              </w:rPr>
            </w:pPr>
            <w:r w:rsidRPr="00197454">
              <w:rPr>
                <w:rFonts w:asciiTheme="minorHAnsi" w:hAnsiTheme="minorHAnsi" w:cstheme="minorHAnsi"/>
                <w:b/>
                <w:bCs/>
                <w:sz w:val="22"/>
                <w:szCs w:val="22"/>
              </w:rPr>
              <w:t>Total Expenses</w:t>
            </w:r>
          </w:p>
        </w:tc>
        <w:tc>
          <w:tcPr>
            <w:tcW w:w="1015" w:type="dxa"/>
            <w:shd w:val="clear" w:color="000000" w:fill="D9E1F2"/>
            <w:noWrap/>
            <w:vAlign w:val="center"/>
            <w:hideMark/>
          </w:tcPr>
          <w:p w14:paraId="1DBB3092" w14:textId="7553766D"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101.37</w:t>
            </w:r>
          </w:p>
        </w:tc>
        <w:tc>
          <w:tcPr>
            <w:tcW w:w="1016" w:type="dxa"/>
            <w:shd w:val="clear" w:color="000000" w:fill="D9E1F2"/>
            <w:noWrap/>
            <w:vAlign w:val="center"/>
            <w:hideMark/>
          </w:tcPr>
          <w:p w14:paraId="3143032B" w14:textId="12347DF8"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303.24</w:t>
            </w:r>
          </w:p>
        </w:tc>
        <w:tc>
          <w:tcPr>
            <w:tcW w:w="1016" w:type="dxa"/>
            <w:shd w:val="clear" w:color="000000" w:fill="D9E1F2"/>
            <w:noWrap/>
            <w:vAlign w:val="center"/>
            <w:hideMark/>
          </w:tcPr>
          <w:p w14:paraId="72DD4FF3" w14:textId="337E6A57"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700.41</w:t>
            </w:r>
          </w:p>
        </w:tc>
        <w:tc>
          <w:tcPr>
            <w:tcW w:w="1016" w:type="dxa"/>
            <w:shd w:val="clear" w:color="000000" w:fill="D9E1F2"/>
            <w:noWrap/>
            <w:vAlign w:val="center"/>
            <w:hideMark/>
          </w:tcPr>
          <w:p w14:paraId="2F511A7C" w14:textId="204DF689"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997.69</w:t>
            </w:r>
          </w:p>
        </w:tc>
        <w:tc>
          <w:tcPr>
            <w:tcW w:w="1016" w:type="dxa"/>
            <w:shd w:val="clear" w:color="000000" w:fill="D9E1F2"/>
            <w:noWrap/>
            <w:vAlign w:val="center"/>
            <w:hideMark/>
          </w:tcPr>
          <w:p w14:paraId="5571CE9A" w14:textId="5DB5B56A"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1,318.81</w:t>
            </w:r>
          </w:p>
        </w:tc>
        <w:tc>
          <w:tcPr>
            <w:tcW w:w="1016" w:type="dxa"/>
            <w:shd w:val="clear" w:color="000000" w:fill="D9E1F2"/>
            <w:noWrap/>
            <w:vAlign w:val="center"/>
            <w:hideMark/>
          </w:tcPr>
          <w:p w14:paraId="0A0FD5B2" w14:textId="015C275D"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1,521.04</w:t>
            </w:r>
          </w:p>
        </w:tc>
        <w:tc>
          <w:tcPr>
            <w:tcW w:w="1016" w:type="dxa"/>
            <w:shd w:val="clear" w:color="000000" w:fill="D9E1F2"/>
            <w:vAlign w:val="center"/>
          </w:tcPr>
          <w:p w14:paraId="15970CB3" w14:textId="0D89D323"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1,587.79</w:t>
            </w:r>
          </w:p>
        </w:tc>
        <w:tc>
          <w:tcPr>
            <w:tcW w:w="1016" w:type="dxa"/>
            <w:shd w:val="clear" w:color="000000" w:fill="D9E1F2"/>
            <w:vAlign w:val="center"/>
          </w:tcPr>
          <w:p w14:paraId="26009B66" w14:textId="7B75AADF"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1,657.59</w:t>
            </w:r>
          </w:p>
        </w:tc>
        <w:tc>
          <w:tcPr>
            <w:tcW w:w="1016" w:type="dxa"/>
            <w:shd w:val="clear" w:color="000000" w:fill="D9E1F2"/>
            <w:vAlign w:val="center"/>
          </w:tcPr>
          <w:p w14:paraId="2CD3239A" w14:textId="6C291FF3"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1,730.61</w:t>
            </w:r>
          </w:p>
        </w:tc>
        <w:tc>
          <w:tcPr>
            <w:tcW w:w="1016" w:type="dxa"/>
            <w:shd w:val="clear" w:color="000000" w:fill="D9E1F2"/>
            <w:vAlign w:val="center"/>
          </w:tcPr>
          <w:p w14:paraId="6D11E292" w14:textId="00BB9FB2"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1,806.98</w:t>
            </w:r>
          </w:p>
        </w:tc>
        <w:tc>
          <w:tcPr>
            <w:tcW w:w="1016" w:type="dxa"/>
            <w:shd w:val="clear" w:color="000000" w:fill="D9E1F2"/>
            <w:vAlign w:val="center"/>
          </w:tcPr>
          <w:p w14:paraId="4FD61B0B" w14:textId="38EA313A"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1,886.90</w:t>
            </w:r>
          </w:p>
        </w:tc>
        <w:tc>
          <w:tcPr>
            <w:tcW w:w="1016" w:type="dxa"/>
            <w:shd w:val="clear" w:color="000000" w:fill="D9E1F2"/>
            <w:vAlign w:val="center"/>
          </w:tcPr>
          <w:p w14:paraId="2061A85B" w14:textId="0B6F5571"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1,970.52</w:t>
            </w:r>
          </w:p>
        </w:tc>
      </w:tr>
      <w:tr w:rsidR="006045CE" w:rsidRPr="00197454" w14:paraId="7253EF6C" w14:textId="5D8467AD" w:rsidTr="006B0FE2">
        <w:trPr>
          <w:trHeight w:val="300"/>
        </w:trPr>
        <w:tc>
          <w:tcPr>
            <w:tcW w:w="2835" w:type="dxa"/>
            <w:shd w:val="clear" w:color="000000" w:fill="D9E1F2"/>
            <w:noWrap/>
            <w:vAlign w:val="center"/>
            <w:hideMark/>
          </w:tcPr>
          <w:p w14:paraId="54153683" w14:textId="77777777" w:rsidR="006045CE" w:rsidRPr="00197454" w:rsidRDefault="006045CE" w:rsidP="006045CE">
            <w:pPr>
              <w:spacing w:line="360" w:lineRule="auto"/>
              <w:rPr>
                <w:rFonts w:asciiTheme="minorHAnsi" w:hAnsiTheme="minorHAnsi" w:cstheme="minorHAnsi"/>
                <w:b/>
                <w:bCs/>
                <w:sz w:val="22"/>
                <w:szCs w:val="22"/>
              </w:rPr>
            </w:pPr>
            <w:r w:rsidRPr="00197454">
              <w:rPr>
                <w:rFonts w:asciiTheme="minorHAnsi" w:hAnsiTheme="minorHAnsi" w:cstheme="minorHAnsi"/>
                <w:b/>
                <w:bCs/>
                <w:sz w:val="22"/>
                <w:szCs w:val="22"/>
              </w:rPr>
              <w:t>EBITDA</w:t>
            </w:r>
          </w:p>
        </w:tc>
        <w:tc>
          <w:tcPr>
            <w:tcW w:w="1015" w:type="dxa"/>
            <w:shd w:val="clear" w:color="000000" w:fill="D9E1F2"/>
            <w:noWrap/>
            <w:vAlign w:val="center"/>
            <w:hideMark/>
          </w:tcPr>
          <w:p w14:paraId="4CD9257E" w14:textId="7FC07199"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10.46</w:t>
            </w:r>
          </w:p>
        </w:tc>
        <w:tc>
          <w:tcPr>
            <w:tcW w:w="1016" w:type="dxa"/>
            <w:shd w:val="clear" w:color="000000" w:fill="D9E1F2"/>
            <w:noWrap/>
            <w:vAlign w:val="center"/>
            <w:hideMark/>
          </w:tcPr>
          <w:p w14:paraId="41802DD0" w14:textId="7E72B12D"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22.74</w:t>
            </w:r>
          </w:p>
        </w:tc>
        <w:tc>
          <w:tcPr>
            <w:tcW w:w="1016" w:type="dxa"/>
            <w:shd w:val="clear" w:color="000000" w:fill="D9E1F2"/>
            <w:noWrap/>
            <w:vAlign w:val="center"/>
            <w:hideMark/>
          </w:tcPr>
          <w:p w14:paraId="6D6A52A3" w14:textId="60B52F24"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47.37</w:t>
            </w:r>
          </w:p>
        </w:tc>
        <w:tc>
          <w:tcPr>
            <w:tcW w:w="1016" w:type="dxa"/>
            <w:shd w:val="clear" w:color="000000" w:fill="D9E1F2"/>
            <w:noWrap/>
            <w:vAlign w:val="center"/>
            <w:hideMark/>
          </w:tcPr>
          <w:p w14:paraId="22F11B65" w14:textId="6BF8F383"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65.48</w:t>
            </w:r>
          </w:p>
        </w:tc>
        <w:tc>
          <w:tcPr>
            <w:tcW w:w="1016" w:type="dxa"/>
            <w:shd w:val="clear" w:color="000000" w:fill="D9E1F2"/>
            <w:noWrap/>
            <w:vAlign w:val="center"/>
            <w:hideMark/>
          </w:tcPr>
          <w:p w14:paraId="16B4C5FD" w14:textId="28CD1355"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84.96</w:t>
            </w:r>
          </w:p>
        </w:tc>
        <w:tc>
          <w:tcPr>
            <w:tcW w:w="1016" w:type="dxa"/>
            <w:shd w:val="clear" w:color="000000" w:fill="D9E1F2"/>
            <w:noWrap/>
            <w:vAlign w:val="center"/>
            <w:hideMark/>
          </w:tcPr>
          <w:p w14:paraId="301C3BA6" w14:textId="57B82795"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96.67</w:t>
            </w:r>
          </w:p>
        </w:tc>
        <w:tc>
          <w:tcPr>
            <w:tcW w:w="1016" w:type="dxa"/>
            <w:shd w:val="clear" w:color="000000" w:fill="D9E1F2"/>
            <w:vAlign w:val="center"/>
          </w:tcPr>
          <w:p w14:paraId="4580363F" w14:textId="492D870C"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99.54</w:t>
            </w:r>
          </w:p>
        </w:tc>
        <w:tc>
          <w:tcPr>
            <w:tcW w:w="1016" w:type="dxa"/>
            <w:shd w:val="clear" w:color="000000" w:fill="D9E1F2"/>
            <w:vAlign w:val="center"/>
          </w:tcPr>
          <w:p w14:paraId="0CD84CD6" w14:textId="72A2BDA2"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102.38</w:t>
            </w:r>
          </w:p>
        </w:tc>
        <w:tc>
          <w:tcPr>
            <w:tcW w:w="1016" w:type="dxa"/>
            <w:shd w:val="clear" w:color="000000" w:fill="D9E1F2"/>
            <w:vAlign w:val="center"/>
          </w:tcPr>
          <w:p w14:paraId="7AA1F498" w14:textId="6851EDBB"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105.18</w:t>
            </w:r>
          </w:p>
        </w:tc>
        <w:tc>
          <w:tcPr>
            <w:tcW w:w="1016" w:type="dxa"/>
            <w:shd w:val="clear" w:color="000000" w:fill="D9E1F2"/>
            <w:vAlign w:val="center"/>
          </w:tcPr>
          <w:p w14:paraId="185FD308" w14:textId="2A19FEC5"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107.90</w:t>
            </w:r>
          </w:p>
        </w:tc>
        <w:tc>
          <w:tcPr>
            <w:tcW w:w="1016" w:type="dxa"/>
            <w:shd w:val="clear" w:color="000000" w:fill="D9E1F2"/>
            <w:vAlign w:val="center"/>
          </w:tcPr>
          <w:p w14:paraId="7D29EFD7" w14:textId="424F8B41"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110.54</w:t>
            </w:r>
          </w:p>
        </w:tc>
        <w:tc>
          <w:tcPr>
            <w:tcW w:w="1016" w:type="dxa"/>
            <w:shd w:val="clear" w:color="000000" w:fill="D9E1F2"/>
            <w:vAlign w:val="center"/>
          </w:tcPr>
          <w:p w14:paraId="3B8A2FAA" w14:textId="009E2598"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113.06</w:t>
            </w:r>
          </w:p>
        </w:tc>
      </w:tr>
      <w:tr w:rsidR="006045CE" w:rsidRPr="00197454" w14:paraId="03F1847E" w14:textId="3F53621A" w:rsidTr="006B0FE2">
        <w:trPr>
          <w:trHeight w:val="300"/>
        </w:trPr>
        <w:tc>
          <w:tcPr>
            <w:tcW w:w="2835" w:type="dxa"/>
            <w:shd w:val="clear" w:color="000000" w:fill="D9E1F2"/>
            <w:noWrap/>
            <w:vAlign w:val="center"/>
          </w:tcPr>
          <w:p w14:paraId="0E85E718" w14:textId="2E12E8F7" w:rsidR="006045CE" w:rsidRPr="00137B8B" w:rsidRDefault="006045CE" w:rsidP="006045CE">
            <w:pPr>
              <w:spacing w:line="360" w:lineRule="auto"/>
              <w:ind w:left="323"/>
              <w:rPr>
                <w:rFonts w:asciiTheme="minorHAnsi" w:hAnsiTheme="minorHAnsi" w:cstheme="minorHAnsi"/>
                <w:b/>
                <w:bCs/>
                <w:sz w:val="22"/>
                <w:szCs w:val="22"/>
              </w:rPr>
            </w:pPr>
            <w:r w:rsidRPr="00137B8B">
              <w:rPr>
                <w:rFonts w:asciiTheme="minorHAnsi" w:hAnsiTheme="minorHAnsi" w:cstheme="minorHAnsi"/>
                <w:b/>
                <w:bCs/>
                <w:sz w:val="22"/>
                <w:szCs w:val="22"/>
              </w:rPr>
              <w:t>Rice</w:t>
            </w:r>
          </w:p>
        </w:tc>
        <w:tc>
          <w:tcPr>
            <w:tcW w:w="1015" w:type="dxa"/>
            <w:shd w:val="clear" w:color="000000" w:fill="D9E1F2"/>
            <w:noWrap/>
            <w:vAlign w:val="center"/>
          </w:tcPr>
          <w:p w14:paraId="41FF4AAD" w14:textId="1E4DC527" w:rsidR="006045CE" w:rsidRPr="00137B8B" w:rsidRDefault="006045CE" w:rsidP="006045CE">
            <w:pPr>
              <w:spacing w:line="360" w:lineRule="auto"/>
              <w:jc w:val="center"/>
              <w:rPr>
                <w:rFonts w:ascii="Calibri" w:hAnsi="Calibri" w:cs="Calibri"/>
                <w:color w:val="000000"/>
                <w:sz w:val="22"/>
                <w:szCs w:val="22"/>
              </w:rPr>
            </w:pPr>
            <w:r w:rsidRPr="00137B8B">
              <w:rPr>
                <w:rFonts w:ascii="Calibri" w:hAnsi="Calibri" w:cs="Calibri"/>
                <w:color w:val="000000"/>
                <w:sz w:val="22"/>
                <w:szCs w:val="22"/>
              </w:rPr>
              <w:t>-9.96</w:t>
            </w:r>
          </w:p>
        </w:tc>
        <w:tc>
          <w:tcPr>
            <w:tcW w:w="1016" w:type="dxa"/>
            <w:shd w:val="clear" w:color="000000" w:fill="D9E1F2"/>
            <w:noWrap/>
            <w:vAlign w:val="center"/>
          </w:tcPr>
          <w:p w14:paraId="79E0A935" w14:textId="66E71F5B" w:rsidR="006045CE" w:rsidRPr="00137B8B" w:rsidRDefault="006045CE" w:rsidP="006045CE">
            <w:pPr>
              <w:spacing w:line="360" w:lineRule="auto"/>
              <w:jc w:val="center"/>
              <w:rPr>
                <w:rFonts w:ascii="Calibri" w:hAnsi="Calibri" w:cs="Calibri"/>
                <w:color w:val="000000"/>
                <w:sz w:val="22"/>
                <w:szCs w:val="22"/>
              </w:rPr>
            </w:pPr>
            <w:r w:rsidRPr="00137B8B">
              <w:rPr>
                <w:rFonts w:ascii="Calibri" w:hAnsi="Calibri" w:cs="Calibri"/>
                <w:color w:val="000000"/>
                <w:sz w:val="22"/>
                <w:szCs w:val="22"/>
              </w:rPr>
              <w:t>1.37</w:t>
            </w:r>
          </w:p>
        </w:tc>
        <w:tc>
          <w:tcPr>
            <w:tcW w:w="1016" w:type="dxa"/>
            <w:shd w:val="clear" w:color="000000" w:fill="D9E1F2"/>
            <w:noWrap/>
            <w:vAlign w:val="center"/>
          </w:tcPr>
          <w:p w14:paraId="3AC858B4" w14:textId="720EFB06" w:rsidR="006045CE" w:rsidRPr="00137B8B" w:rsidRDefault="006045CE" w:rsidP="006045CE">
            <w:pPr>
              <w:spacing w:line="360" w:lineRule="auto"/>
              <w:jc w:val="center"/>
              <w:rPr>
                <w:rFonts w:ascii="Calibri" w:hAnsi="Calibri" w:cs="Calibri"/>
                <w:color w:val="000000"/>
                <w:sz w:val="22"/>
                <w:szCs w:val="22"/>
              </w:rPr>
            </w:pPr>
            <w:r w:rsidRPr="00137B8B">
              <w:rPr>
                <w:rFonts w:ascii="Calibri" w:hAnsi="Calibri" w:cs="Calibri"/>
                <w:color w:val="000000"/>
                <w:sz w:val="22"/>
                <w:szCs w:val="22"/>
              </w:rPr>
              <w:t>25.01</w:t>
            </w:r>
          </w:p>
        </w:tc>
        <w:tc>
          <w:tcPr>
            <w:tcW w:w="1016" w:type="dxa"/>
            <w:shd w:val="clear" w:color="000000" w:fill="D9E1F2"/>
            <w:noWrap/>
            <w:vAlign w:val="center"/>
          </w:tcPr>
          <w:p w14:paraId="32FFD45F" w14:textId="5FA65635" w:rsidR="006045CE" w:rsidRPr="00137B8B" w:rsidRDefault="006045CE" w:rsidP="006045CE">
            <w:pPr>
              <w:spacing w:line="360" w:lineRule="auto"/>
              <w:jc w:val="center"/>
              <w:rPr>
                <w:rFonts w:ascii="Calibri" w:hAnsi="Calibri" w:cs="Calibri"/>
                <w:color w:val="000000"/>
                <w:sz w:val="22"/>
                <w:szCs w:val="22"/>
              </w:rPr>
            </w:pPr>
            <w:r w:rsidRPr="00137B8B">
              <w:rPr>
                <w:rFonts w:ascii="Calibri" w:hAnsi="Calibri" w:cs="Calibri"/>
                <w:color w:val="000000"/>
                <w:sz w:val="22"/>
                <w:szCs w:val="22"/>
              </w:rPr>
              <w:t>42.10</w:t>
            </w:r>
          </w:p>
        </w:tc>
        <w:tc>
          <w:tcPr>
            <w:tcW w:w="1016" w:type="dxa"/>
            <w:shd w:val="clear" w:color="000000" w:fill="D9E1F2"/>
            <w:noWrap/>
            <w:vAlign w:val="center"/>
          </w:tcPr>
          <w:p w14:paraId="1B831855" w14:textId="1D5E1B46"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60.54</w:t>
            </w:r>
          </w:p>
        </w:tc>
        <w:tc>
          <w:tcPr>
            <w:tcW w:w="1016" w:type="dxa"/>
            <w:shd w:val="clear" w:color="000000" w:fill="D9E1F2"/>
            <w:noWrap/>
            <w:vAlign w:val="center"/>
          </w:tcPr>
          <w:p w14:paraId="0F4923DD" w14:textId="15906AC9"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71.19</w:t>
            </w:r>
          </w:p>
        </w:tc>
        <w:tc>
          <w:tcPr>
            <w:tcW w:w="1016" w:type="dxa"/>
            <w:shd w:val="clear" w:color="000000" w:fill="D9E1F2"/>
            <w:vAlign w:val="center"/>
          </w:tcPr>
          <w:p w14:paraId="43F9E26D" w14:textId="4E14D7B0"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72.96</w:t>
            </w:r>
          </w:p>
        </w:tc>
        <w:tc>
          <w:tcPr>
            <w:tcW w:w="1016" w:type="dxa"/>
            <w:shd w:val="clear" w:color="000000" w:fill="D9E1F2"/>
            <w:vAlign w:val="center"/>
          </w:tcPr>
          <w:p w14:paraId="19D13E08" w14:textId="10A35FDF"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74.70</w:t>
            </w:r>
          </w:p>
        </w:tc>
        <w:tc>
          <w:tcPr>
            <w:tcW w:w="1016" w:type="dxa"/>
            <w:shd w:val="clear" w:color="000000" w:fill="D9E1F2"/>
            <w:vAlign w:val="center"/>
          </w:tcPr>
          <w:p w14:paraId="2E1AF2BD" w14:textId="66A1A049"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76.37</w:t>
            </w:r>
          </w:p>
        </w:tc>
        <w:tc>
          <w:tcPr>
            <w:tcW w:w="1016" w:type="dxa"/>
            <w:shd w:val="clear" w:color="000000" w:fill="D9E1F2"/>
            <w:vAlign w:val="center"/>
          </w:tcPr>
          <w:p w14:paraId="51D93189" w14:textId="618F0C26"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77.97</w:t>
            </w:r>
          </w:p>
        </w:tc>
        <w:tc>
          <w:tcPr>
            <w:tcW w:w="1016" w:type="dxa"/>
            <w:shd w:val="clear" w:color="000000" w:fill="D9E1F2"/>
            <w:vAlign w:val="center"/>
          </w:tcPr>
          <w:p w14:paraId="3D6F24DC" w14:textId="47D202C5"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79.47</w:t>
            </w:r>
          </w:p>
        </w:tc>
        <w:tc>
          <w:tcPr>
            <w:tcW w:w="1016" w:type="dxa"/>
            <w:shd w:val="clear" w:color="000000" w:fill="D9E1F2"/>
            <w:vAlign w:val="center"/>
          </w:tcPr>
          <w:p w14:paraId="7CE75503" w14:textId="5EC107CC"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80.86</w:t>
            </w:r>
          </w:p>
        </w:tc>
      </w:tr>
      <w:tr w:rsidR="006045CE" w:rsidRPr="00197454" w14:paraId="25A7C592" w14:textId="51B53E90" w:rsidTr="006B0FE2">
        <w:trPr>
          <w:trHeight w:val="300"/>
        </w:trPr>
        <w:tc>
          <w:tcPr>
            <w:tcW w:w="2835" w:type="dxa"/>
            <w:shd w:val="clear" w:color="000000" w:fill="D9E1F2"/>
            <w:noWrap/>
            <w:vAlign w:val="center"/>
          </w:tcPr>
          <w:p w14:paraId="6BC5DF2D" w14:textId="26800F78" w:rsidR="006045CE" w:rsidRPr="00137B8B" w:rsidRDefault="006045CE" w:rsidP="006045CE">
            <w:pPr>
              <w:spacing w:line="360" w:lineRule="auto"/>
              <w:ind w:left="323"/>
              <w:rPr>
                <w:rFonts w:asciiTheme="minorHAnsi" w:hAnsiTheme="minorHAnsi" w:cstheme="minorHAnsi"/>
                <w:b/>
                <w:bCs/>
                <w:sz w:val="22"/>
                <w:szCs w:val="22"/>
              </w:rPr>
            </w:pPr>
            <w:r w:rsidRPr="00137B8B">
              <w:rPr>
                <w:rFonts w:asciiTheme="minorHAnsi" w:hAnsiTheme="minorHAnsi" w:cstheme="minorHAnsi"/>
                <w:b/>
                <w:bCs/>
                <w:sz w:val="22"/>
                <w:szCs w:val="22"/>
              </w:rPr>
              <w:t>Food</w:t>
            </w:r>
          </w:p>
        </w:tc>
        <w:tc>
          <w:tcPr>
            <w:tcW w:w="1015" w:type="dxa"/>
            <w:shd w:val="clear" w:color="000000" w:fill="D9E1F2"/>
            <w:noWrap/>
            <w:vAlign w:val="center"/>
          </w:tcPr>
          <w:p w14:paraId="210FB231" w14:textId="7B2B5384" w:rsidR="006045CE" w:rsidRPr="00137B8B" w:rsidRDefault="006045CE" w:rsidP="006045CE">
            <w:pPr>
              <w:spacing w:line="360" w:lineRule="auto"/>
              <w:jc w:val="center"/>
              <w:rPr>
                <w:rFonts w:ascii="Calibri" w:hAnsi="Calibri" w:cs="Calibri"/>
                <w:color w:val="000000"/>
                <w:sz w:val="22"/>
                <w:szCs w:val="22"/>
              </w:rPr>
            </w:pPr>
            <w:r w:rsidRPr="00137B8B">
              <w:rPr>
                <w:rFonts w:ascii="Calibri" w:hAnsi="Calibri" w:cs="Calibri"/>
                <w:color w:val="000000"/>
                <w:sz w:val="22"/>
                <w:szCs w:val="22"/>
              </w:rPr>
              <w:t>20.41</w:t>
            </w:r>
          </w:p>
        </w:tc>
        <w:tc>
          <w:tcPr>
            <w:tcW w:w="1016" w:type="dxa"/>
            <w:shd w:val="clear" w:color="000000" w:fill="D9E1F2"/>
            <w:noWrap/>
            <w:vAlign w:val="center"/>
          </w:tcPr>
          <w:p w14:paraId="7233CA8E" w14:textId="712A8C62" w:rsidR="006045CE" w:rsidRPr="00137B8B" w:rsidRDefault="006045CE" w:rsidP="006045CE">
            <w:pPr>
              <w:spacing w:line="360" w:lineRule="auto"/>
              <w:jc w:val="center"/>
              <w:rPr>
                <w:rFonts w:ascii="Calibri" w:hAnsi="Calibri" w:cs="Calibri"/>
                <w:color w:val="000000"/>
                <w:sz w:val="22"/>
                <w:szCs w:val="22"/>
              </w:rPr>
            </w:pPr>
            <w:r w:rsidRPr="00137B8B">
              <w:rPr>
                <w:rFonts w:ascii="Calibri" w:hAnsi="Calibri" w:cs="Calibri"/>
                <w:color w:val="000000"/>
                <w:sz w:val="22"/>
                <w:szCs w:val="22"/>
              </w:rPr>
              <w:t>21.37</w:t>
            </w:r>
          </w:p>
        </w:tc>
        <w:tc>
          <w:tcPr>
            <w:tcW w:w="1016" w:type="dxa"/>
            <w:shd w:val="clear" w:color="000000" w:fill="D9E1F2"/>
            <w:noWrap/>
            <w:vAlign w:val="center"/>
          </w:tcPr>
          <w:p w14:paraId="47EE91BC" w14:textId="45C1E923" w:rsidR="006045CE" w:rsidRPr="00137B8B" w:rsidRDefault="006045CE" w:rsidP="006045CE">
            <w:pPr>
              <w:spacing w:line="360" w:lineRule="auto"/>
              <w:jc w:val="center"/>
              <w:rPr>
                <w:rFonts w:ascii="Calibri" w:hAnsi="Calibri" w:cs="Calibri"/>
                <w:color w:val="000000"/>
                <w:sz w:val="22"/>
                <w:szCs w:val="22"/>
              </w:rPr>
            </w:pPr>
            <w:r w:rsidRPr="00137B8B">
              <w:rPr>
                <w:rFonts w:ascii="Calibri" w:hAnsi="Calibri" w:cs="Calibri"/>
                <w:color w:val="000000"/>
                <w:sz w:val="22"/>
                <w:szCs w:val="22"/>
              </w:rPr>
              <w:t>22.36</w:t>
            </w:r>
          </w:p>
        </w:tc>
        <w:tc>
          <w:tcPr>
            <w:tcW w:w="1016" w:type="dxa"/>
            <w:shd w:val="clear" w:color="000000" w:fill="D9E1F2"/>
            <w:noWrap/>
            <w:vAlign w:val="center"/>
          </w:tcPr>
          <w:p w14:paraId="2659C5B8" w14:textId="62BE0275" w:rsidR="006045CE" w:rsidRPr="00137B8B" w:rsidRDefault="006045CE" w:rsidP="006045CE">
            <w:pPr>
              <w:spacing w:line="360" w:lineRule="auto"/>
              <w:jc w:val="center"/>
              <w:rPr>
                <w:rFonts w:ascii="Calibri" w:hAnsi="Calibri" w:cs="Calibri"/>
                <w:color w:val="000000"/>
                <w:sz w:val="22"/>
                <w:szCs w:val="22"/>
              </w:rPr>
            </w:pPr>
            <w:r w:rsidRPr="00137B8B">
              <w:rPr>
                <w:rFonts w:ascii="Calibri" w:hAnsi="Calibri" w:cs="Calibri"/>
                <w:color w:val="000000"/>
                <w:sz w:val="22"/>
                <w:szCs w:val="22"/>
              </w:rPr>
              <w:t>23.38</w:t>
            </w:r>
          </w:p>
        </w:tc>
        <w:tc>
          <w:tcPr>
            <w:tcW w:w="1016" w:type="dxa"/>
            <w:shd w:val="clear" w:color="000000" w:fill="D9E1F2"/>
            <w:noWrap/>
            <w:vAlign w:val="center"/>
          </w:tcPr>
          <w:p w14:paraId="5D02F750" w14:textId="4894DCE2"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24.42</w:t>
            </w:r>
          </w:p>
        </w:tc>
        <w:tc>
          <w:tcPr>
            <w:tcW w:w="1016" w:type="dxa"/>
            <w:shd w:val="clear" w:color="000000" w:fill="D9E1F2"/>
            <w:noWrap/>
            <w:vAlign w:val="center"/>
          </w:tcPr>
          <w:p w14:paraId="55D69F3D" w14:textId="7471A5C2"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25.49</w:t>
            </w:r>
          </w:p>
        </w:tc>
        <w:tc>
          <w:tcPr>
            <w:tcW w:w="1016" w:type="dxa"/>
            <w:shd w:val="clear" w:color="000000" w:fill="D9E1F2"/>
            <w:vAlign w:val="center"/>
          </w:tcPr>
          <w:p w14:paraId="4087D8D6" w14:textId="2E54FAD9"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26.58</w:t>
            </w:r>
          </w:p>
        </w:tc>
        <w:tc>
          <w:tcPr>
            <w:tcW w:w="1016" w:type="dxa"/>
            <w:shd w:val="clear" w:color="000000" w:fill="D9E1F2"/>
            <w:vAlign w:val="center"/>
          </w:tcPr>
          <w:p w14:paraId="053890CA" w14:textId="0D28133A"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27.68</w:t>
            </w:r>
          </w:p>
        </w:tc>
        <w:tc>
          <w:tcPr>
            <w:tcW w:w="1016" w:type="dxa"/>
            <w:shd w:val="clear" w:color="000000" w:fill="D9E1F2"/>
            <w:vAlign w:val="center"/>
          </w:tcPr>
          <w:p w14:paraId="3755CD60" w14:textId="55765AFB"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28.80</w:t>
            </w:r>
          </w:p>
        </w:tc>
        <w:tc>
          <w:tcPr>
            <w:tcW w:w="1016" w:type="dxa"/>
            <w:shd w:val="clear" w:color="000000" w:fill="D9E1F2"/>
            <w:vAlign w:val="center"/>
          </w:tcPr>
          <w:p w14:paraId="173C3E63" w14:textId="388D30E4"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29.94</w:t>
            </w:r>
          </w:p>
        </w:tc>
        <w:tc>
          <w:tcPr>
            <w:tcW w:w="1016" w:type="dxa"/>
            <w:shd w:val="clear" w:color="000000" w:fill="D9E1F2"/>
            <w:vAlign w:val="center"/>
          </w:tcPr>
          <w:p w14:paraId="6DCBDA16" w14:textId="1B996F46"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31.07</w:t>
            </w:r>
          </w:p>
        </w:tc>
        <w:tc>
          <w:tcPr>
            <w:tcW w:w="1016" w:type="dxa"/>
            <w:shd w:val="clear" w:color="000000" w:fill="D9E1F2"/>
            <w:vAlign w:val="center"/>
          </w:tcPr>
          <w:p w14:paraId="312DF880" w14:textId="684E9F1A" w:rsidR="006045CE" w:rsidRPr="00137B8B" w:rsidRDefault="006045CE" w:rsidP="006045CE">
            <w:pPr>
              <w:spacing w:line="360" w:lineRule="auto"/>
              <w:ind w:left="-77" w:right="-120"/>
              <w:jc w:val="center"/>
              <w:rPr>
                <w:rFonts w:ascii="Calibri" w:hAnsi="Calibri" w:cs="Calibri"/>
                <w:color w:val="000000"/>
                <w:sz w:val="22"/>
                <w:szCs w:val="22"/>
              </w:rPr>
            </w:pPr>
            <w:r w:rsidRPr="00137B8B">
              <w:rPr>
                <w:rFonts w:ascii="Calibri" w:hAnsi="Calibri" w:cs="Calibri"/>
                <w:color w:val="000000"/>
                <w:sz w:val="22"/>
                <w:szCs w:val="22"/>
              </w:rPr>
              <w:t>32.20</w:t>
            </w:r>
          </w:p>
        </w:tc>
      </w:tr>
      <w:tr w:rsidR="006045CE" w:rsidRPr="00197454" w14:paraId="297ABBD0" w14:textId="4BA30657" w:rsidTr="006B0FE2">
        <w:trPr>
          <w:trHeight w:val="300"/>
        </w:trPr>
        <w:tc>
          <w:tcPr>
            <w:tcW w:w="2835" w:type="dxa"/>
            <w:shd w:val="clear" w:color="auto" w:fill="auto"/>
            <w:noWrap/>
            <w:vAlign w:val="center"/>
            <w:hideMark/>
          </w:tcPr>
          <w:p w14:paraId="1914EAD6" w14:textId="77777777" w:rsidR="006045CE" w:rsidRPr="00197454" w:rsidRDefault="006045CE" w:rsidP="006045CE">
            <w:pPr>
              <w:spacing w:line="360" w:lineRule="auto"/>
              <w:rPr>
                <w:rFonts w:asciiTheme="minorHAnsi" w:hAnsiTheme="minorHAnsi" w:cstheme="minorHAnsi"/>
                <w:sz w:val="22"/>
                <w:szCs w:val="22"/>
              </w:rPr>
            </w:pPr>
            <w:r w:rsidRPr="00197454">
              <w:rPr>
                <w:rFonts w:asciiTheme="minorHAnsi" w:hAnsiTheme="minorHAnsi" w:cstheme="minorHAnsi"/>
                <w:sz w:val="22"/>
                <w:szCs w:val="22"/>
              </w:rPr>
              <w:t>Depreciation</w:t>
            </w:r>
          </w:p>
        </w:tc>
        <w:tc>
          <w:tcPr>
            <w:tcW w:w="1015" w:type="dxa"/>
            <w:shd w:val="clear" w:color="auto" w:fill="auto"/>
            <w:noWrap/>
            <w:vAlign w:val="center"/>
            <w:hideMark/>
          </w:tcPr>
          <w:p w14:paraId="5281DD19" w14:textId="4723635B"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5.84</w:t>
            </w:r>
          </w:p>
        </w:tc>
        <w:tc>
          <w:tcPr>
            <w:tcW w:w="1016" w:type="dxa"/>
            <w:shd w:val="clear" w:color="auto" w:fill="auto"/>
            <w:noWrap/>
            <w:vAlign w:val="center"/>
            <w:hideMark/>
          </w:tcPr>
          <w:p w14:paraId="5B0BDB40" w14:textId="3921BB38"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5.13</w:t>
            </w:r>
          </w:p>
        </w:tc>
        <w:tc>
          <w:tcPr>
            <w:tcW w:w="1016" w:type="dxa"/>
            <w:shd w:val="clear" w:color="auto" w:fill="auto"/>
            <w:noWrap/>
            <w:vAlign w:val="center"/>
            <w:hideMark/>
          </w:tcPr>
          <w:p w14:paraId="70E717EA" w14:textId="61398DDB"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4.53</w:t>
            </w:r>
          </w:p>
        </w:tc>
        <w:tc>
          <w:tcPr>
            <w:tcW w:w="1016" w:type="dxa"/>
            <w:shd w:val="clear" w:color="auto" w:fill="auto"/>
            <w:noWrap/>
            <w:vAlign w:val="center"/>
            <w:hideMark/>
          </w:tcPr>
          <w:p w14:paraId="6C8D5AE6" w14:textId="4ADEF1E3"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4.00</w:t>
            </w:r>
          </w:p>
        </w:tc>
        <w:tc>
          <w:tcPr>
            <w:tcW w:w="1016" w:type="dxa"/>
            <w:shd w:val="clear" w:color="auto" w:fill="auto"/>
            <w:noWrap/>
            <w:vAlign w:val="center"/>
            <w:hideMark/>
          </w:tcPr>
          <w:p w14:paraId="05E5232B" w14:textId="203F1EAF" w:rsidR="006045CE" w:rsidRPr="00197454" w:rsidRDefault="006045CE" w:rsidP="006045CE">
            <w:pPr>
              <w:spacing w:line="360" w:lineRule="auto"/>
              <w:ind w:left="-77" w:right="-120"/>
              <w:jc w:val="center"/>
              <w:rPr>
                <w:rFonts w:asciiTheme="minorHAnsi" w:hAnsiTheme="minorHAnsi" w:cstheme="minorHAnsi"/>
                <w:color w:val="000000"/>
                <w:sz w:val="22"/>
                <w:szCs w:val="22"/>
              </w:rPr>
            </w:pPr>
            <w:r>
              <w:rPr>
                <w:rFonts w:ascii="Calibri" w:hAnsi="Calibri" w:cs="Calibri"/>
                <w:color w:val="000000"/>
                <w:sz w:val="22"/>
                <w:szCs w:val="22"/>
              </w:rPr>
              <w:t>3.55</w:t>
            </w:r>
          </w:p>
        </w:tc>
        <w:tc>
          <w:tcPr>
            <w:tcW w:w="1016" w:type="dxa"/>
            <w:shd w:val="clear" w:color="auto" w:fill="auto"/>
            <w:noWrap/>
            <w:vAlign w:val="center"/>
            <w:hideMark/>
          </w:tcPr>
          <w:p w14:paraId="4282D49B" w14:textId="0C65E7C7" w:rsidR="006045CE" w:rsidRPr="00197454" w:rsidRDefault="006045CE" w:rsidP="006045CE">
            <w:pPr>
              <w:spacing w:line="360" w:lineRule="auto"/>
              <w:ind w:left="-77" w:right="-120"/>
              <w:jc w:val="center"/>
              <w:rPr>
                <w:rFonts w:asciiTheme="minorHAnsi" w:hAnsiTheme="minorHAnsi" w:cstheme="minorHAnsi"/>
                <w:color w:val="000000"/>
                <w:sz w:val="22"/>
                <w:szCs w:val="22"/>
              </w:rPr>
            </w:pPr>
            <w:r>
              <w:rPr>
                <w:rFonts w:ascii="Calibri" w:hAnsi="Calibri" w:cs="Calibri"/>
                <w:color w:val="000000"/>
                <w:sz w:val="22"/>
                <w:szCs w:val="22"/>
              </w:rPr>
              <w:t>3.15</w:t>
            </w:r>
          </w:p>
        </w:tc>
        <w:tc>
          <w:tcPr>
            <w:tcW w:w="1016" w:type="dxa"/>
            <w:vAlign w:val="center"/>
          </w:tcPr>
          <w:p w14:paraId="435472D8" w14:textId="2B3A9E02"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2.80</w:t>
            </w:r>
          </w:p>
        </w:tc>
        <w:tc>
          <w:tcPr>
            <w:tcW w:w="1016" w:type="dxa"/>
            <w:vAlign w:val="center"/>
          </w:tcPr>
          <w:p w14:paraId="2686AF45" w14:textId="02CC8C58"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2.50</w:t>
            </w:r>
          </w:p>
        </w:tc>
        <w:tc>
          <w:tcPr>
            <w:tcW w:w="1016" w:type="dxa"/>
            <w:vAlign w:val="center"/>
          </w:tcPr>
          <w:p w14:paraId="3DCE5217" w14:textId="7C30C8BB"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2.23</w:t>
            </w:r>
          </w:p>
        </w:tc>
        <w:tc>
          <w:tcPr>
            <w:tcW w:w="1016" w:type="dxa"/>
            <w:vAlign w:val="center"/>
          </w:tcPr>
          <w:p w14:paraId="08A62444" w14:textId="7691BA0D"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2.00</w:t>
            </w:r>
          </w:p>
        </w:tc>
        <w:tc>
          <w:tcPr>
            <w:tcW w:w="1016" w:type="dxa"/>
            <w:vAlign w:val="center"/>
          </w:tcPr>
          <w:p w14:paraId="352E6296" w14:textId="4F9B68E7"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1.79</w:t>
            </w:r>
          </w:p>
        </w:tc>
        <w:tc>
          <w:tcPr>
            <w:tcW w:w="1016" w:type="dxa"/>
            <w:vAlign w:val="center"/>
          </w:tcPr>
          <w:p w14:paraId="48370827" w14:textId="18143A37"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1.60</w:t>
            </w:r>
          </w:p>
        </w:tc>
      </w:tr>
      <w:tr w:rsidR="006045CE" w:rsidRPr="00197454" w14:paraId="4917D07B" w14:textId="0240A420" w:rsidTr="006B0FE2">
        <w:trPr>
          <w:trHeight w:val="300"/>
        </w:trPr>
        <w:tc>
          <w:tcPr>
            <w:tcW w:w="2835" w:type="dxa"/>
            <w:shd w:val="clear" w:color="000000" w:fill="D9E1F2"/>
            <w:noWrap/>
            <w:vAlign w:val="center"/>
            <w:hideMark/>
          </w:tcPr>
          <w:p w14:paraId="6483ED35" w14:textId="77777777" w:rsidR="006045CE" w:rsidRPr="00197454" w:rsidRDefault="006045CE" w:rsidP="006045CE">
            <w:pPr>
              <w:spacing w:line="360" w:lineRule="auto"/>
              <w:rPr>
                <w:rFonts w:asciiTheme="minorHAnsi" w:hAnsiTheme="minorHAnsi" w:cstheme="minorHAnsi"/>
                <w:b/>
                <w:bCs/>
                <w:sz w:val="22"/>
                <w:szCs w:val="22"/>
              </w:rPr>
            </w:pPr>
            <w:r w:rsidRPr="00197454">
              <w:rPr>
                <w:rFonts w:asciiTheme="minorHAnsi" w:hAnsiTheme="minorHAnsi" w:cstheme="minorHAnsi"/>
                <w:b/>
                <w:bCs/>
                <w:sz w:val="22"/>
                <w:szCs w:val="22"/>
              </w:rPr>
              <w:t>EBIT</w:t>
            </w:r>
          </w:p>
        </w:tc>
        <w:tc>
          <w:tcPr>
            <w:tcW w:w="1015" w:type="dxa"/>
            <w:shd w:val="clear" w:color="000000" w:fill="D9E1F2"/>
            <w:noWrap/>
            <w:vAlign w:val="center"/>
            <w:hideMark/>
          </w:tcPr>
          <w:p w14:paraId="342FF182" w14:textId="19CB4889"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4.61</w:t>
            </w:r>
          </w:p>
        </w:tc>
        <w:tc>
          <w:tcPr>
            <w:tcW w:w="1016" w:type="dxa"/>
            <w:shd w:val="clear" w:color="000000" w:fill="D9E1F2"/>
            <w:noWrap/>
            <w:vAlign w:val="center"/>
            <w:hideMark/>
          </w:tcPr>
          <w:p w14:paraId="2E50C73E" w14:textId="720A356B"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17.61</w:t>
            </w:r>
          </w:p>
        </w:tc>
        <w:tc>
          <w:tcPr>
            <w:tcW w:w="1016" w:type="dxa"/>
            <w:shd w:val="clear" w:color="000000" w:fill="D9E1F2"/>
            <w:noWrap/>
            <w:vAlign w:val="center"/>
            <w:hideMark/>
          </w:tcPr>
          <w:p w14:paraId="6BF86625" w14:textId="5F816A64"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42.84</w:t>
            </w:r>
          </w:p>
        </w:tc>
        <w:tc>
          <w:tcPr>
            <w:tcW w:w="1016" w:type="dxa"/>
            <w:shd w:val="clear" w:color="000000" w:fill="D9E1F2"/>
            <w:noWrap/>
            <w:vAlign w:val="center"/>
            <w:hideMark/>
          </w:tcPr>
          <w:p w14:paraId="3373845D" w14:textId="38DCE13A"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61.48</w:t>
            </w:r>
          </w:p>
        </w:tc>
        <w:tc>
          <w:tcPr>
            <w:tcW w:w="1016" w:type="dxa"/>
            <w:shd w:val="clear" w:color="000000" w:fill="D9E1F2"/>
            <w:noWrap/>
            <w:vAlign w:val="center"/>
            <w:hideMark/>
          </w:tcPr>
          <w:p w14:paraId="71A9C56A" w14:textId="39A14E7C"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81.41</w:t>
            </w:r>
          </w:p>
        </w:tc>
        <w:tc>
          <w:tcPr>
            <w:tcW w:w="1016" w:type="dxa"/>
            <w:shd w:val="clear" w:color="000000" w:fill="D9E1F2"/>
            <w:noWrap/>
            <w:vAlign w:val="center"/>
            <w:hideMark/>
          </w:tcPr>
          <w:p w14:paraId="1907675A" w14:textId="29327E3E"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93.52</w:t>
            </w:r>
          </w:p>
        </w:tc>
        <w:tc>
          <w:tcPr>
            <w:tcW w:w="1016" w:type="dxa"/>
            <w:shd w:val="clear" w:color="000000" w:fill="D9E1F2"/>
            <w:vAlign w:val="center"/>
          </w:tcPr>
          <w:p w14:paraId="72ACB51F" w14:textId="5B0A10B8"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96.74</w:t>
            </w:r>
          </w:p>
        </w:tc>
        <w:tc>
          <w:tcPr>
            <w:tcW w:w="1016" w:type="dxa"/>
            <w:shd w:val="clear" w:color="000000" w:fill="D9E1F2"/>
            <w:vAlign w:val="center"/>
          </w:tcPr>
          <w:p w14:paraId="1E3F2B8D" w14:textId="2C303A49"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99.88</w:t>
            </w:r>
          </w:p>
        </w:tc>
        <w:tc>
          <w:tcPr>
            <w:tcW w:w="1016" w:type="dxa"/>
            <w:shd w:val="clear" w:color="000000" w:fill="D9E1F2"/>
            <w:vAlign w:val="center"/>
          </w:tcPr>
          <w:p w14:paraId="639F4486" w14:textId="5138DB62"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102.94</w:t>
            </w:r>
          </w:p>
        </w:tc>
        <w:tc>
          <w:tcPr>
            <w:tcW w:w="1016" w:type="dxa"/>
            <w:shd w:val="clear" w:color="000000" w:fill="D9E1F2"/>
            <w:vAlign w:val="center"/>
          </w:tcPr>
          <w:p w14:paraId="24C4AB18" w14:textId="0D4528C7"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105.91</w:t>
            </w:r>
          </w:p>
        </w:tc>
        <w:tc>
          <w:tcPr>
            <w:tcW w:w="1016" w:type="dxa"/>
            <w:shd w:val="clear" w:color="000000" w:fill="D9E1F2"/>
            <w:vAlign w:val="center"/>
          </w:tcPr>
          <w:p w14:paraId="516E7898" w14:textId="313A1C88"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108.76</w:t>
            </w:r>
          </w:p>
        </w:tc>
        <w:tc>
          <w:tcPr>
            <w:tcW w:w="1016" w:type="dxa"/>
            <w:shd w:val="clear" w:color="000000" w:fill="D9E1F2"/>
            <w:vAlign w:val="center"/>
          </w:tcPr>
          <w:p w14:paraId="04E51EF1" w14:textId="1D6556C3"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111.46</w:t>
            </w:r>
          </w:p>
        </w:tc>
      </w:tr>
      <w:tr w:rsidR="006045CE" w:rsidRPr="00197454" w14:paraId="7F7B5922" w14:textId="64E0C9AF" w:rsidTr="006B0FE2">
        <w:trPr>
          <w:trHeight w:val="300"/>
        </w:trPr>
        <w:tc>
          <w:tcPr>
            <w:tcW w:w="2835" w:type="dxa"/>
            <w:shd w:val="clear" w:color="auto" w:fill="auto"/>
            <w:noWrap/>
            <w:vAlign w:val="center"/>
            <w:hideMark/>
          </w:tcPr>
          <w:p w14:paraId="31A5D0CE" w14:textId="77777777" w:rsidR="006045CE" w:rsidRPr="00197454" w:rsidRDefault="006045CE" w:rsidP="006045CE">
            <w:pPr>
              <w:spacing w:line="360" w:lineRule="auto"/>
              <w:rPr>
                <w:rFonts w:asciiTheme="minorHAnsi" w:hAnsiTheme="minorHAnsi" w:cstheme="minorHAnsi"/>
                <w:sz w:val="22"/>
                <w:szCs w:val="22"/>
              </w:rPr>
            </w:pPr>
            <w:r w:rsidRPr="00197454">
              <w:rPr>
                <w:rFonts w:asciiTheme="minorHAnsi" w:hAnsiTheme="minorHAnsi" w:cstheme="minorHAnsi"/>
                <w:sz w:val="22"/>
                <w:szCs w:val="22"/>
              </w:rPr>
              <w:t>Finance Cost</w:t>
            </w:r>
          </w:p>
        </w:tc>
        <w:tc>
          <w:tcPr>
            <w:tcW w:w="1015" w:type="dxa"/>
            <w:shd w:val="clear" w:color="auto" w:fill="auto"/>
            <w:noWrap/>
            <w:vAlign w:val="center"/>
            <w:hideMark/>
          </w:tcPr>
          <w:p w14:paraId="41484BAC" w14:textId="5809FE6E"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2.21</w:t>
            </w:r>
          </w:p>
        </w:tc>
        <w:tc>
          <w:tcPr>
            <w:tcW w:w="1016" w:type="dxa"/>
            <w:shd w:val="clear" w:color="auto" w:fill="auto"/>
            <w:noWrap/>
            <w:vAlign w:val="center"/>
            <w:hideMark/>
          </w:tcPr>
          <w:p w14:paraId="0D8BE15A" w14:textId="51A79AF4"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24.83</w:t>
            </w:r>
          </w:p>
        </w:tc>
        <w:tc>
          <w:tcPr>
            <w:tcW w:w="1016" w:type="dxa"/>
            <w:shd w:val="clear" w:color="auto" w:fill="auto"/>
            <w:noWrap/>
            <w:vAlign w:val="center"/>
            <w:hideMark/>
          </w:tcPr>
          <w:p w14:paraId="4A50E155" w14:textId="13ED0BC5"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27.53</w:t>
            </w:r>
          </w:p>
        </w:tc>
        <w:tc>
          <w:tcPr>
            <w:tcW w:w="1016" w:type="dxa"/>
            <w:shd w:val="clear" w:color="auto" w:fill="auto"/>
            <w:noWrap/>
            <w:vAlign w:val="center"/>
            <w:hideMark/>
          </w:tcPr>
          <w:p w14:paraId="1BE15718" w14:textId="189F151A"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31.71</w:t>
            </w:r>
          </w:p>
        </w:tc>
        <w:tc>
          <w:tcPr>
            <w:tcW w:w="1016" w:type="dxa"/>
            <w:shd w:val="clear" w:color="auto" w:fill="auto"/>
            <w:noWrap/>
            <w:vAlign w:val="center"/>
            <w:hideMark/>
          </w:tcPr>
          <w:p w14:paraId="2ED6E5B3" w14:textId="5C0FC34C" w:rsidR="006045CE" w:rsidRPr="00197454" w:rsidRDefault="006045CE" w:rsidP="006045CE">
            <w:pPr>
              <w:spacing w:line="360" w:lineRule="auto"/>
              <w:ind w:left="-77" w:right="-120"/>
              <w:jc w:val="center"/>
              <w:rPr>
                <w:rFonts w:asciiTheme="minorHAnsi" w:hAnsiTheme="minorHAnsi" w:cstheme="minorHAnsi"/>
                <w:color w:val="000000"/>
                <w:sz w:val="22"/>
                <w:szCs w:val="22"/>
              </w:rPr>
            </w:pPr>
            <w:r>
              <w:rPr>
                <w:rFonts w:ascii="Calibri" w:hAnsi="Calibri" w:cs="Calibri"/>
                <w:color w:val="000000"/>
                <w:sz w:val="22"/>
                <w:szCs w:val="22"/>
              </w:rPr>
              <w:t>35.93</w:t>
            </w:r>
          </w:p>
        </w:tc>
        <w:tc>
          <w:tcPr>
            <w:tcW w:w="1016" w:type="dxa"/>
            <w:shd w:val="clear" w:color="auto" w:fill="auto"/>
            <w:noWrap/>
            <w:vAlign w:val="center"/>
            <w:hideMark/>
          </w:tcPr>
          <w:p w14:paraId="0536BD6D" w14:textId="771FF11D" w:rsidR="006045CE" w:rsidRPr="00197454" w:rsidRDefault="006045CE" w:rsidP="006045CE">
            <w:pPr>
              <w:spacing w:line="360" w:lineRule="auto"/>
              <w:ind w:left="-77" w:right="-120"/>
              <w:jc w:val="center"/>
              <w:rPr>
                <w:rFonts w:asciiTheme="minorHAnsi" w:hAnsiTheme="minorHAnsi" w:cstheme="minorHAnsi"/>
                <w:color w:val="000000"/>
                <w:sz w:val="22"/>
                <w:szCs w:val="22"/>
              </w:rPr>
            </w:pPr>
            <w:r>
              <w:rPr>
                <w:rFonts w:ascii="Calibri" w:hAnsi="Calibri" w:cs="Calibri"/>
                <w:color w:val="000000"/>
                <w:sz w:val="22"/>
                <w:szCs w:val="22"/>
              </w:rPr>
              <w:t>38.44</w:t>
            </w:r>
          </w:p>
        </w:tc>
        <w:tc>
          <w:tcPr>
            <w:tcW w:w="1016" w:type="dxa"/>
            <w:vAlign w:val="center"/>
          </w:tcPr>
          <w:p w14:paraId="22BFB1BE" w14:textId="53BE4A02"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38.77</w:t>
            </w:r>
          </w:p>
        </w:tc>
        <w:tc>
          <w:tcPr>
            <w:tcW w:w="1016" w:type="dxa"/>
            <w:vAlign w:val="center"/>
          </w:tcPr>
          <w:p w14:paraId="7324ACFD" w14:textId="462A2065"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38.63</w:t>
            </w:r>
          </w:p>
        </w:tc>
        <w:tc>
          <w:tcPr>
            <w:tcW w:w="1016" w:type="dxa"/>
            <w:vAlign w:val="center"/>
          </w:tcPr>
          <w:p w14:paraId="6421492D" w14:textId="59298B39"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38.17</w:t>
            </w:r>
          </w:p>
        </w:tc>
        <w:tc>
          <w:tcPr>
            <w:tcW w:w="1016" w:type="dxa"/>
            <w:vAlign w:val="center"/>
          </w:tcPr>
          <w:p w14:paraId="05BF777D" w14:textId="29CEDCF4"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37.38</w:t>
            </w:r>
          </w:p>
        </w:tc>
        <w:tc>
          <w:tcPr>
            <w:tcW w:w="1016" w:type="dxa"/>
            <w:vAlign w:val="center"/>
          </w:tcPr>
          <w:p w14:paraId="4AE6BBD5" w14:textId="7FFF4EE9"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36.10</w:t>
            </w:r>
          </w:p>
        </w:tc>
        <w:tc>
          <w:tcPr>
            <w:tcW w:w="1016" w:type="dxa"/>
            <w:vAlign w:val="center"/>
          </w:tcPr>
          <w:p w14:paraId="1EA63002" w14:textId="00832B6C"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31.63</w:t>
            </w:r>
          </w:p>
        </w:tc>
      </w:tr>
      <w:tr w:rsidR="006045CE" w:rsidRPr="00197454" w14:paraId="6A81B0D1" w14:textId="688C876E" w:rsidTr="006B0FE2">
        <w:trPr>
          <w:trHeight w:val="300"/>
        </w:trPr>
        <w:tc>
          <w:tcPr>
            <w:tcW w:w="2835" w:type="dxa"/>
            <w:shd w:val="clear" w:color="000000" w:fill="D9E1F2"/>
            <w:vAlign w:val="center"/>
            <w:hideMark/>
          </w:tcPr>
          <w:p w14:paraId="37D0BA27" w14:textId="77777777" w:rsidR="006045CE" w:rsidRPr="00197454" w:rsidRDefault="006045CE" w:rsidP="006045CE">
            <w:pPr>
              <w:spacing w:line="360" w:lineRule="auto"/>
              <w:rPr>
                <w:rFonts w:asciiTheme="minorHAnsi" w:hAnsiTheme="minorHAnsi" w:cstheme="minorHAnsi"/>
                <w:b/>
                <w:bCs/>
                <w:sz w:val="22"/>
                <w:szCs w:val="22"/>
              </w:rPr>
            </w:pPr>
            <w:r w:rsidRPr="00197454">
              <w:rPr>
                <w:rFonts w:asciiTheme="minorHAnsi" w:hAnsiTheme="minorHAnsi" w:cstheme="minorHAnsi"/>
                <w:b/>
                <w:bCs/>
                <w:sz w:val="22"/>
                <w:szCs w:val="22"/>
              </w:rPr>
              <w:t>Profit before Tax</w:t>
            </w:r>
          </w:p>
        </w:tc>
        <w:tc>
          <w:tcPr>
            <w:tcW w:w="1015" w:type="dxa"/>
            <w:shd w:val="clear" w:color="000000" w:fill="D9E1F2"/>
            <w:noWrap/>
            <w:vAlign w:val="center"/>
            <w:hideMark/>
          </w:tcPr>
          <w:p w14:paraId="5D82444E" w14:textId="339D6CAC"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2.40</w:t>
            </w:r>
          </w:p>
        </w:tc>
        <w:tc>
          <w:tcPr>
            <w:tcW w:w="1016" w:type="dxa"/>
            <w:shd w:val="clear" w:color="000000" w:fill="D9E1F2"/>
            <w:noWrap/>
            <w:vAlign w:val="center"/>
            <w:hideMark/>
          </w:tcPr>
          <w:p w14:paraId="698351E1" w14:textId="05C45E83"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-7.22</w:t>
            </w:r>
          </w:p>
        </w:tc>
        <w:tc>
          <w:tcPr>
            <w:tcW w:w="1016" w:type="dxa"/>
            <w:shd w:val="clear" w:color="000000" w:fill="D9E1F2"/>
            <w:noWrap/>
            <w:vAlign w:val="center"/>
            <w:hideMark/>
          </w:tcPr>
          <w:p w14:paraId="6DE91401" w14:textId="641CF710"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15.32</w:t>
            </w:r>
          </w:p>
        </w:tc>
        <w:tc>
          <w:tcPr>
            <w:tcW w:w="1016" w:type="dxa"/>
            <w:shd w:val="clear" w:color="000000" w:fill="D9E1F2"/>
            <w:noWrap/>
            <w:vAlign w:val="center"/>
            <w:hideMark/>
          </w:tcPr>
          <w:p w14:paraId="21B16074" w14:textId="7BDD2AE9"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29.77</w:t>
            </w:r>
          </w:p>
        </w:tc>
        <w:tc>
          <w:tcPr>
            <w:tcW w:w="1016" w:type="dxa"/>
            <w:shd w:val="clear" w:color="000000" w:fill="D9E1F2"/>
            <w:noWrap/>
            <w:vAlign w:val="center"/>
            <w:hideMark/>
          </w:tcPr>
          <w:p w14:paraId="2CCDFFCF" w14:textId="764FBA22"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45.48</w:t>
            </w:r>
          </w:p>
        </w:tc>
        <w:tc>
          <w:tcPr>
            <w:tcW w:w="1016" w:type="dxa"/>
            <w:shd w:val="clear" w:color="000000" w:fill="D9E1F2"/>
            <w:noWrap/>
            <w:vAlign w:val="center"/>
            <w:hideMark/>
          </w:tcPr>
          <w:p w14:paraId="75DB6E7B" w14:textId="235307D3"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55.08</w:t>
            </w:r>
          </w:p>
        </w:tc>
        <w:tc>
          <w:tcPr>
            <w:tcW w:w="1016" w:type="dxa"/>
            <w:shd w:val="clear" w:color="000000" w:fill="D9E1F2"/>
            <w:vAlign w:val="center"/>
          </w:tcPr>
          <w:p w14:paraId="783856B4" w14:textId="43257B91"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57.97</w:t>
            </w:r>
          </w:p>
        </w:tc>
        <w:tc>
          <w:tcPr>
            <w:tcW w:w="1016" w:type="dxa"/>
            <w:shd w:val="clear" w:color="000000" w:fill="D9E1F2"/>
            <w:vAlign w:val="center"/>
          </w:tcPr>
          <w:p w14:paraId="5A6F3424" w14:textId="10023F66"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61.25</w:t>
            </w:r>
          </w:p>
        </w:tc>
        <w:tc>
          <w:tcPr>
            <w:tcW w:w="1016" w:type="dxa"/>
            <w:shd w:val="clear" w:color="000000" w:fill="D9E1F2"/>
            <w:vAlign w:val="center"/>
          </w:tcPr>
          <w:p w14:paraId="01EC0A90" w14:textId="4146E334"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64.78</w:t>
            </w:r>
          </w:p>
        </w:tc>
        <w:tc>
          <w:tcPr>
            <w:tcW w:w="1016" w:type="dxa"/>
            <w:shd w:val="clear" w:color="000000" w:fill="D9E1F2"/>
            <w:vAlign w:val="center"/>
          </w:tcPr>
          <w:p w14:paraId="472E7A5C" w14:textId="57870FBD"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68.52</w:t>
            </w:r>
          </w:p>
        </w:tc>
        <w:tc>
          <w:tcPr>
            <w:tcW w:w="1016" w:type="dxa"/>
            <w:shd w:val="clear" w:color="000000" w:fill="D9E1F2"/>
            <w:vAlign w:val="center"/>
          </w:tcPr>
          <w:p w14:paraId="4B028333" w14:textId="7373BB4B"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72.66</w:t>
            </w:r>
          </w:p>
        </w:tc>
        <w:tc>
          <w:tcPr>
            <w:tcW w:w="1016" w:type="dxa"/>
            <w:shd w:val="clear" w:color="000000" w:fill="D9E1F2"/>
            <w:vAlign w:val="center"/>
          </w:tcPr>
          <w:p w14:paraId="72346478" w14:textId="39E53331"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79.83</w:t>
            </w:r>
          </w:p>
        </w:tc>
      </w:tr>
      <w:tr w:rsidR="006045CE" w:rsidRPr="00197454" w14:paraId="1220A17F" w14:textId="5EFF43CE" w:rsidTr="006B0FE2">
        <w:trPr>
          <w:trHeight w:val="300"/>
        </w:trPr>
        <w:tc>
          <w:tcPr>
            <w:tcW w:w="2835" w:type="dxa"/>
            <w:shd w:val="clear" w:color="auto" w:fill="auto"/>
            <w:vAlign w:val="center"/>
            <w:hideMark/>
          </w:tcPr>
          <w:p w14:paraId="0C693552" w14:textId="77777777" w:rsidR="006045CE" w:rsidRPr="00197454" w:rsidRDefault="006045CE" w:rsidP="006045CE">
            <w:pPr>
              <w:spacing w:line="360" w:lineRule="auto"/>
              <w:rPr>
                <w:rFonts w:asciiTheme="minorHAnsi" w:hAnsiTheme="minorHAnsi" w:cstheme="minorHAnsi"/>
                <w:sz w:val="22"/>
                <w:szCs w:val="22"/>
              </w:rPr>
            </w:pPr>
            <w:r w:rsidRPr="00197454">
              <w:rPr>
                <w:rFonts w:asciiTheme="minorHAnsi" w:hAnsiTheme="minorHAnsi" w:cstheme="minorHAnsi"/>
                <w:sz w:val="22"/>
                <w:szCs w:val="22"/>
              </w:rPr>
              <w:t>Income Tax</w:t>
            </w:r>
          </w:p>
        </w:tc>
        <w:tc>
          <w:tcPr>
            <w:tcW w:w="1015" w:type="dxa"/>
            <w:shd w:val="clear" w:color="auto" w:fill="auto"/>
            <w:noWrap/>
            <w:vAlign w:val="center"/>
            <w:hideMark/>
          </w:tcPr>
          <w:p w14:paraId="3B2F33C7" w14:textId="506B0462"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0.60</w:t>
            </w:r>
          </w:p>
        </w:tc>
        <w:tc>
          <w:tcPr>
            <w:tcW w:w="1016" w:type="dxa"/>
            <w:shd w:val="clear" w:color="auto" w:fill="auto"/>
            <w:noWrap/>
            <w:vAlign w:val="center"/>
            <w:hideMark/>
          </w:tcPr>
          <w:p w14:paraId="1CE21A7C" w14:textId="2D156239"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1016" w:type="dxa"/>
            <w:shd w:val="clear" w:color="auto" w:fill="auto"/>
            <w:noWrap/>
            <w:vAlign w:val="center"/>
            <w:hideMark/>
          </w:tcPr>
          <w:p w14:paraId="291EBB93" w14:textId="6A7EA291"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3.85</w:t>
            </w:r>
          </w:p>
        </w:tc>
        <w:tc>
          <w:tcPr>
            <w:tcW w:w="1016" w:type="dxa"/>
            <w:shd w:val="clear" w:color="auto" w:fill="auto"/>
            <w:noWrap/>
            <w:vAlign w:val="center"/>
            <w:hideMark/>
          </w:tcPr>
          <w:p w14:paraId="1B0EB68B" w14:textId="1375BB32" w:rsidR="006045CE" w:rsidRPr="00197454" w:rsidRDefault="006045CE" w:rsidP="006045CE">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7.49</w:t>
            </w:r>
          </w:p>
        </w:tc>
        <w:tc>
          <w:tcPr>
            <w:tcW w:w="1016" w:type="dxa"/>
            <w:shd w:val="clear" w:color="auto" w:fill="auto"/>
            <w:noWrap/>
            <w:vAlign w:val="center"/>
            <w:hideMark/>
          </w:tcPr>
          <w:p w14:paraId="1E7DB88E" w14:textId="28570438" w:rsidR="006045CE" w:rsidRPr="00197454" w:rsidRDefault="006045CE" w:rsidP="006045CE">
            <w:pPr>
              <w:spacing w:line="360" w:lineRule="auto"/>
              <w:ind w:left="-77" w:right="-120"/>
              <w:jc w:val="center"/>
              <w:rPr>
                <w:rFonts w:asciiTheme="minorHAnsi" w:hAnsiTheme="minorHAnsi" w:cstheme="minorHAnsi"/>
                <w:color w:val="000000"/>
                <w:sz w:val="22"/>
                <w:szCs w:val="22"/>
              </w:rPr>
            </w:pPr>
            <w:r>
              <w:rPr>
                <w:rFonts w:ascii="Calibri" w:hAnsi="Calibri" w:cs="Calibri"/>
                <w:color w:val="000000"/>
                <w:sz w:val="22"/>
                <w:szCs w:val="22"/>
              </w:rPr>
              <w:t>11.45</w:t>
            </w:r>
          </w:p>
        </w:tc>
        <w:tc>
          <w:tcPr>
            <w:tcW w:w="1016" w:type="dxa"/>
            <w:shd w:val="clear" w:color="auto" w:fill="auto"/>
            <w:noWrap/>
            <w:vAlign w:val="center"/>
            <w:hideMark/>
          </w:tcPr>
          <w:p w14:paraId="581DF30E" w14:textId="7A43806C" w:rsidR="006045CE" w:rsidRPr="00197454" w:rsidRDefault="006045CE" w:rsidP="006045CE">
            <w:pPr>
              <w:spacing w:line="360" w:lineRule="auto"/>
              <w:ind w:left="-77" w:right="-120"/>
              <w:jc w:val="center"/>
              <w:rPr>
                <w:rFonts w:asciiTheme="minorHAnsi" w:hAnsiTheme="minorHAnsi" w:cstheme="minorHAnsi"/>
                <w:color w:val="000000"/>
                <w:sz w:val="22"/>
                <w:szCs w:val="22"/>
              </w:rPr>
            </w:pPr>
            <w:r>
              <w:rPr>
                <w:rFonts w:ascii="Calibri" w:hAnsi="Calibri" w:cs="Calibri"/>
                <w:color w:val="000000"/>
                <w:sz w:val="22"/>
                <w:szCs w:val="22"/>
              </w:rPr>
              <w:t>13.86</w:t>
            </w:r>
          </w:p>
        </w:tc>
        <w:tc>
          <w:tcPr>
            <w:tcW w:w="1016" w:type="dxa"/>
            <w:vAlign w:val="center"/>
          </w:tcPr>
          <w:p w14:paraId="0DF0ED0A" w14:textId="28E9BDE3"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14.59</w:t>
            </w:r>
          </w:p>
        </w:tc>
        <w:tc>
          <w:tcPr>
            <w:tcW w:w="1016" w:type="dxa"/>
            <w:vAlign w:val="center"/>
          </w:tcPr>
          <w:p w14:paraId="10EE528D" w14:textId="2A267433"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15.42</w:t>
            </w:r>
          </w:p>
        </w:tc>
        <w:tc>
          <w:tcPr>
            <w:tcW w:w="1016" w:type="dxa"/>
            <w:vAlign w:val="center"/>
          </w:tcPr>
          <w:p w14:paraId="4729CFB7" w14:textId="20448DFD"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16.30</w:t>
            </w:r>
          </w:p>
        </w:tc>
        <w:tc>
          <w:tcPr>
            <w:tcW w:w="1016" w:type="dxa"/>
            <w:vAlign w:val="center"/>
          </w:tcPr>
          <w:p w14:paraId="237FC641" w14:textId="0107E500"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17.25</w:t>
            </w:r>
          </w:p>
        </w:tc>
        <w:tc>
          <w:tcPr>
            <w:tcW w:w="1016" w:type="dxa"/>
            <w:vAlign w:val="center"/>
          </w:tcPr>
          <w:p w14:paraId="76BA424B" w14:textId="26E8EC6C"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18.29</w:t>
            </w:r>
          </w:p>
        </w:tc>
        <w:tc>
          <w:tcPr>
            <w:tcW w:w="1016" w:type="dxa"/>
            <w:vAlign w:val="center"/>
          </w:tcPr>
          <w:p w14:paraId="01D92B8D" w14:textId="50C2A049" w:rsidR="006045CE" w:rsidRDefault="006045CE" w:rsidP="006045CE">
            <w:pPr>
              <w:spacing w:line="360" w:lineRule="auto"/>
              <w:ind w:left="-77" w:right="-120"/>
              <w:jc w:val="center"/>
              <w:rPr>
                <w:rFonts w:ascii="Calibri" w:hAnsi="Calibri" w:cs="Calibri"/>
                <w:color w:val="000000"/>
                <w:sz w:val="22"/>
                <w:szCs w:val="22"/>
              </w:rPr>
            </w:pPr>
            <w:r>
              <w:rPr>
                <w:rFonts w:ascii="Calibri" w:hAnsi="Calibri" w:cs="Calibri"/>
                <w:color w:val="000000"/>
                <w:sz w:val="22"/>
                <w:szCs w:val="22"/>
              </w:rPr>
              <w:t>20.09</w:t>
            </w:r>
          </w:p>
        </w:tc>
      </w:tr>
      <w:tr w:rsidR="006045CE" w:rsidRPr="00197454" w14:paraId="3E799F8E" w14:textId="0368816A" w:rsidTr="006B0FE2">
        <w:trPr>
          <w:trHeight w:val="300"/>
        </w:trPr>
        <w:tc>
          <w:tcPr>
            <w:tcW w:w="2835" w:type="dxa"/>
            <w:shd w:val="clear" w:color="000000" w:fill="D9E1F2"/>
            <w:vAlign w:val="center"/>
            <w:hideMark/>
          </w:tcPr>
          <w:p w14:paraId="08E04953" w14:textId="77777777" w:rsidR="006045CE" w:rsidRPr="00197454" w:rsidRDefault="006045CE" w:rsidP="006045CE">
            <w:pPr>
              <w:spacing w:line="360" w:lineRule="auto"/>
              <w:rPr>
                <w:rFonts w:asciiTheme="minorHAnsi" w:hAnsiTheme="minorHAnsi" w:cstheme="minorHAnsi"/>
                <w:b/>
                <w:bCs/>
                <w:sz w:val="22"/>
                <w:szCs w:val="22"/>
              </w:rPr>
            </w:pPr>
            <w:r w:rsidRPr="00197454">
              <w:rPr>
                <w:rFonts w:asciiTheme="minorHAnsi" w:hAnsiTheme="minorHAnsi" w:cstheme="minorHAnsi"/>
                <w:b/>
                <w:bCs/>
                <w:sz w:val="22"/>
                <w:szCs w:val="22"/>
              </w:rPr>
              <w:t>Profit after Tax</w:t>
            </w:r>
          </w:p>
        </w:tc>
        <w:tc>
          <w:tcPr>
            <w:tcW w:w="1015" w:type="dxa"/>
            <w:shd w:val="clear" w:color="000000" w:fill="D9E1F2"/>
            <w:noWrap/>
            <w:vAlign w:val="center"/>
            <w:hideMark/>
          </w:tcPr>
          <w:p w14:paraId="1F69B3DF" w14:textId="1D9BB429"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1.80</w:t>
            </w:r>
          </w:p>
        </w:tc>
        <w:tc>
          <w:tcPr>
            <w:tcW w:w="1016" w:type="dxa"/>
            <w:shd w:val="clear" w:color="000000" w:fill="D9E1F2"/>
            <w:noWrap/>
            <w:vAlign w:val="center"/>
            <w:hideMark/>
          </w:tcPr>
          <w:p w14:paraId="352626C3" w14:textId="40804822"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-7.22</w:t>
            </w:r>
          </w:p>
        </w:tc>
        <w:tc>
          <w:tcPr>
            <w:tcW w:w="1016" w:type="dxa"/>
            <w:shd w:val="clear" w:color="000000" w:fill="D9E1F2"/>
            <w:noWrap/>
            <w:vAlign w:val="center"/>
            <w:hideMark/>
          </w:tcPr>
          <w:p w14:paraId="13A9DBE3" w14:textId="2ECCBFCC"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11.46</w:t>
            </w:r>
          </w:p>
        </w:tc>
        <w:tc>
          <w:tcPr>
            <w:tcW w:w="1016" w:type="dxa"/>
            <w:shd w:val="clear" w:color="000000" w:fill="D9E1F2"/>
            <w:noWrap/>
            <w:vAlign w:val="center"/>
            <w:hideMark/>
          </w:tcPr>
          <w:p w14:paraId="76654D28" w14:textId="549E11F3" w:rsidR="006045CE" w:rsidRPr="00197454" w:rsidRDefault="006045CE" w:rsidP="006045CE">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22.28</w:t>
            </w:r>
          </w:p>
        </w:tc>
        <w:tc>
          <w:tcPr>
            <w:tcW w:w="1016" w:type="dxa"/>
            <w:shd w:val="clear" w:color="000000" w:fill="D9E1F2"/>
            <w:noWrap/>
            <w:vAlign w:val="center"/>
            <w:hideMark/>
          </w:tcPr>
          <w:p w14:paraId="274DF27E" w14:textId="1DABDE17"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34.03</w:t>
            </w:r>
          </w:p>
        </w:tc>
        <w:tc>
          <w:tcPr>
            <w:tcW w:w="1016" w:type="dxa"/>
            <w:shd w:val="clear" w:color="000000" w:fill="D9E1F2"/>
            <w:noWrap/>
            <w:vAlign w:val="center"/>
            <w:hideMark/>
          </w:tcPr>
          <w:p w14:paraId="745C8218" w14:textId="28C6A060" w:rsidR="006045CE" w:rsidRPr="00197454" w:rsidRDefault="006045CE" w:rsidP="006045CE">
            <w:pPr>
              <w:spacing w:line="360" w:lineRule="auto"/>
              <w:ind w:left="-77" w:right="-120"/>
              <w:jc w:val="center"/>
              <w:rPr>
                <w:rFonts w:asciiTheme="minorHAnsi" w:hAnsiTheme="minorHAnsi" w:cstheme="minorHAnsi"/>
                <w:b/>
                <w:bCs/>
                <w:color w:val="000000"/>
                <w:sz w:val="22"/>
                <w:szCs w:val="22"/>
              </w:rPr>
            </w:pPr>
            <w:r>
              <w:rPr>
                <w:rFonts w:ascii="Calibri" w:hAnsi="Calibri" w:cs="Calibri"/>
                <w:b/>
                <w:bCs/>
                <w:color w:val="000000"/>
                <w:sz w:val="22"/>
                <w:szCs w:val="22"/>
              </w:rPr>
              <w:t>41.22</w:t>
            </w:r>
          </w:p>
        </w:tc>
        <w:tc>
          <w:tcPr>
            <w:tcW w:w="1016" w:type="dxa"/>
            <w:shd w:val="clear" w:color="000000" w:fill="D9E1F2"/>
            <w:vAlign w:val="center"/>
          </w:tcPr>
          <w:p w14:paraId="30A0AC51" w14:textId="558BE693"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43.38</w:t>
            </w:r>
          </w:p>
        </w:tc>
        <w:tc>
          <w:tcPr>
            <w:tcW w:w="1016" w:type="dxa"/>
            <w:shd w:val="clear" w:color="000000" w:fill="D9E1F2"/>
            <w:vAlign w:val="center"/>
          </w:tcPr>
          <w:p w14:paraId="65E2DE19" w14:textId="731973A9"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45.84</w:t>
            </w:r>
          </w:p>
        </w:tc>
        <w:tc>
          <w:tcPr>
            <w:tcW w:w="1016" w:type="dxa"/>
            <w:shd w:val="clear" w:color="000000" w:fill="D9E1F2"/>
            <w:vAlign w:val="center"/>
          </w:tcPr>
          <w:p w14:paraId="21497606" w14:textId="32770791"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48.47</w:t>
            </w:r>
          </w:p>
        </w:tc>
        <w:tc>
          <w:tcPr>
            <w:tcW w:w="1016" w:type="dxa"/>
            <w:shd w:val="clear" w:color="000000" w:fill="D9E1F2"/>
            <w:vAlign w:val="center"/>
          </w:tcPr>
          <w:p w14:paraId="35F68199" w14:textId="1B6A122E"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51.28</w:t>
            </w:r>
          </w:p>
        </w:tc>
        <w:tc>
          <w:tcPr>
            <w:tcW w:w="1016" w:type="dxa"/>
            <w:shd w:val="clear" w:color="000000" w:fill="D9E1F2"/>
            <w:vAlign w:val="center"/>
          </w:tcPr>
          <w:p w14:paraId="05CF5E7F" w14:textId="4F4833A5"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54.37</w:t>
            </w:r>
          </w:p>
        </w:tc>
        <w:tc>
          <w:tcPr>
            <w:tcW w:w="1016" w:type="dxa"/>
            <w:shd w:val="clear" w:color="000000" w:fill="D9E1F2"/>
            <w:vAlign w:val="center"/>
          </w:tcPr>
          <w:p w14:paraId="5B397409" w14:textId="1FF21EFB" w:rsidR="006045CE" w:rsidRDefault="006045CE" w:rsidP="006045CE">
            <w:pPr>
              <w:spacing w:line="360" w:lineRule="auto"/>
              <w:ind w:left="-77" w:right="-120"/>
              <w:jc w:val="center"/>
              <w:rPr>
                <w:rFonts w:ascii="Calibri" w:hAnsi="Calibri" w:cs="Calibri"/>
                <w:b/>
                <w:bCs/>
                <w:color w:val="000000"/>
                <w:sz w:val="22"/>
                <w:szCs w:val="22"/>
              </w:rPr>
            </w:pPr>
            <w:r>
              <w:rPr>
                <w:rFonts w:ascii="Calibri" w:hAnsi="Calibri" w:cs="Calibri"/>
                <w:b/>
                <w:bCs/>
                <w:color w:val="000000"/>
                <w:sz w:val="22"/>
                <w:szCs w:val="22"/>
              </w:rPr>
              <w:t>59.74</w:t>
            </w:r>
          </w:p>
        </w:tc>
      </w:tr>
    </w:tbl>
    <w:p w14:paraId="2CB7D64D" w14:textId="77777777" w:rsidR="00695F75" w:rsidRPr="00701B63" w:rsidRDefault="00695F75" w:rsidP="00695F75">
      <w:pPr>
        <w:pStyle w:val="ListParagraph"/>
        <w:autoSpaceDE w:val="0"/>
        <w:autoSpaceDN w:val="0"/>
        <w:adjustRightInd w:val="0"/>
        <w:spacing w:line="360" w:lineRule="auto"/>
        <w:ind w:left="993" w:right="-425"/>
        <w:jc w:val="both"/>
        <w:rPr>
          <w:sz w:val="10"/>
          <w:szCs w:val="10"/>
        </w:rPr>
      </w:pPr>
    </w:p>
    <w:p w14:paraId="52A7DD05" w14:textId="77777777" w:rsidR="00137B8B" w:rsidRDefault="00137B8B" w:rsidP="00695F75">
      <w:pPr>
        <w:pStyle w:val="ListParagraph"/>
        <w:autoSpaceDE w:val="0"/>
        <w:autoSpaceDN w:val="0"/>
        <w:adjustRightInd w:val="0"/>
        <w:spacing w:line="360" w:lineRule="auto"/>
        <w:ind w:left="993" w:right="-425"/>
        <w:jc w:val="both"/>
      </w:pPr>
    </w:p>
    <w:p w14:paraId="47F02055" w14:textId="356745F2" w:rsidR="00DE4986" w:rsidRPr="00DE4986" w:rsidRDefault="0034115C" w:rsidP="006045CE">
      <w:pPr>
        <w:pStyle w:val="ListParagraph"/>
        <w:numPr>
          <w:ilvl w:val="0"/>
          <w:numId w:val="53"/>
        </w:numPr>
        <w:autoSpaceDE w:val="0"/>
        <w:autoSpaceDN w:val="0"/>
        <w:adjustRightInd w:val="0"/>
        <w:spacing w:line="360" w:lineRule="auto"/>
        <w:ind w:left="567" w:right="-881" w:hanging="426"/>
      </w:pPr>
      <w:r w:rsidRPr="00782D07">
        <w:rPr>
          <w:rFonts w:ascii="Arial" w:hAnsi="Arial" w:cs="Arial"/>
          <w:b/>
          <w:sz w:val="22"/>
          <w:szCs w:val="22"/>
          <w:lang w:eastAsia="en-IN"/>
        </w:rPr>
        <w:t>Projected Balance Sheet:</w:t>
      </w:r>
      <w:r>
        <w:rPr>
          <w:rFonts w:ascii="Arial" w:hAnsi="Arial" w:cs="Arial"/>
          <w:b/>
          <w:sz w:val="22"/>
          <w:szCs w:val="22"/>
          <w:lang w:eastAsia="en-IN"/>
        </w:rPr>
        <w:t xml:space="preserve">  </w:t>
      </w:r>
      <w:r w:rsidRPr="007967EE">
        <w:rPr>
          <w:rFonts w:ascii="Arial" w:hAnsi="Arial" w:cs="Arial"/>
          <w:sz w:val="22"/>
          <w:szCs w:val="22"/>
          <w:lang w:eastAsia="en-IN"/>
        </w:rPr>
        <w:t xml:space="preserve">Below table shows the Projected Balance Sheet of M/s </w:t>
      </w:r>
      <w:r>
        <w:rPr>
          <w:rFonts w:ascii="Arial" w:hAnsi="Arial" w:cs="Arial"/>
          <w:sz w:val="22"/>
          <w:szCs w:val="22"/>
          <w:lang w:eastAsia="en-IN"/>
        </w:rPr>
        <w:t>Kohinoor Foods Limited from the period FY 2024 to FY 203</w:t>
      </w:r>
      <w:r w:rsidR="00695F75">
        <w:rPr>
          <w:rFonts w:ascii="Arial" w:hAnsi="Arial" w:cs="Arial"/>
          <w:sz w:val="22"/>
          <w:szCs w:val="22"/>
          <w:lang w:eastAsia="en-IN"/>
        </w:rPr>
        <w:t>5</w:t>
      </w:r>
      <w:r w:rsidRPr="007967EE">
        <w:rPr>
          <w:rFonts w:ascii="Arial" w:hAnsi="Arial" w:cs="Arial"/>
          <w:sz w:val="22"/>
          <w:szCs w:val="22"/>
          <w:lang w:eastAsia="en-IN"/>
        </w:rPr>
        <w:t>.</w:t>
      </w:r>
    </w:p>
    <w:p w14:paraId="6E201FC9" w14:textId="5CD30CF4" w:rsidR="0034115C" w:rsidRPr="00DE4986" w:rsidRDefault="00DE4986" w:rsidP="006045CE">
      <w:pPr>
        <w:pStyle w:val="ListParagraph"/>
        <w:autoSpaceDE w:val="0"/>
        <w:autoSpaceDN w:val="0"/>
        <w:adjustRightInd w:val="0"/>
        <w:ind w:left="993" w:right="-881"/>
        <w:jc w:val="right"/>
      </w:pPr>
      <w:r w:rsidRPr="00DE4986">
        <w:rPr>
          <w:rFonts w:ascii="Arial" w:hAnsi="Arial" w:cs="Arial"/>
          <w:bCs/>
          <w:sz w:val="18"/>
          <w:szCs w:val="18"/>
          <w:lang w:eastAsia="en-IN"/>
        </w:rPr>
        <w:t>(Value in INR Crores)</w:t>
      </w:r>
    </w:p>
    <w:tbl>
      <w:tblPr>
        <w:tblW w:w="15026"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968"/>
        <w:gridCol w:w="969"/>
        <w:gridCol w:w="969"/>
        <w:gridCol w:w="968"/>
        <w:gridCol w:w="969"/>
        <w:gridCol w:w="969"/>
        <w:gridCol w:w="968"/>
        <w:gridCol w:w="969"/>
        <w:gridCol w:w="969"/>
        <w:gridCol w:w="968"/>
        <w:gridCol w:w="969"/>
        <w:gridCol w:w="969"/>
      </w:tblGrid>
      <w:tr w:rsidR="00C31321" w:rsidRPr="0034115C" w14:paraId="0780C721" w14:textId="7B854241" w:rsidTr="009E79AB">
        <w:trPr>
          <w:trHeight w:val="300"/>
        </w:trPr>
        <w:tc>
          <w:tcPr>
            <w:tcW w:w="3402" w:type="dxa"/>
            <w:shd w:val="clear" w:color="000000" w:fill="002060"/>
            <w:noWrap/>
            <w:vAlign w:val="center"/>
            <w:hideMark/>
          </w:tcPr>
          <w:p w14:paraId="71D9792A" w14:textId="77777777" w:rsidR="00C31321" w:rsidRPr="0034115C" w:rsidRDefault="00C31321" w:rsidP="00C31321">
            <w:pPr>
              <w:spacing w:line="360" w:lineRule="auto"/>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Particulars</w:t>
            </w:r>
          </w:p>
        </w:tc>
        <w:tc>
          <w:tcPr>
            <w:tcW w:w="968" w:type="dxa"/>
            <w:shd w:val="clear" w:color="000000" w:fill="002060"/>
            <w:noWrap/>
            <w:vAlign w:val="center"/>
            <w:hideMark/>
          </w:tcPr>
          <w:p w14:paraId="3F0A25F0"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Mar-24</w:t>
            </w:r>
          </w:p>
        </w:tc>
        <w:tc>
          <w:tcPr>
            <w:tcW w:w="969" w:type="dxa"/>
            <w:shd w:val="clear" w:color="000000" w:fill="002060"/>
            <w:noWrap/>
            <w:vAlign w:val="center"/>
            <w:hideMark/>
          </w:tcPr>
          <w:p w14:paraId="035E2E66"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Mar-25</w:t>
            </w:r>
          </w:p>
        </w:tc>
        <w:tc>
          <w:tcPr>
            <w:tcW w:w="969" w:type="dxa"/>
            <w:shd w:val="clear" w:color="000000" w:fill="002060"/>
            <w:noWrap/>
            <w:vAlign w:val="center"/>
            <w:hideMark/>
          </w:tcPr>
          <w:p w14:paraId="4F26BA19"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Mar-26</w:t>
            </w:r>
          </w:p>
        </w:tc>
        <w:tc>
          <w:tcPr>
            <w:tcW w:w="968" w:type="dxa"/>
            <w:shd w:val="clear" w:color="000000" w:fill="002060"/>
            <w:noWrap/>
            <w:vAlign w:val="center"/>
            <w:hideMark/>
          </w:tcPr>
          <w:p w14:paraId="1BBE3005"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Mar-27</w:t>
            </w:r>
          </w:p>
        </w:tc>
        <w:tc>
          <w:tcPr>
            <w:tcW w:w="969" w:type="dxa"/>
            <w:shd w:val="clear" w:color="000000" w:fill="002060"/>
            <w:noWrap/>
            <w:vAlign w:val="center"/>
            <w:hideMark/>
          </w:tcPr>
          <w:p w14:paraId="6A44E89C"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Mar-28</w:t>
            </w:r>
          </w:p>
        </w:tc>
        <w:tc>
          <w:tcPr>
            <w:tcW w:w="969" w:type="dxa"/>
            <w:shd w:val="clear" w:color="000000" w:fill="002060"/>
            <w:noWrap/>
            <w:vAlign w:val="center"/>
            <w:hideMark/>
          </w:tcPr>
          <w:p w14:paraId="709C9CBC"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Mar-29</w:t>
            </w:r>
          </w:p>
        </w:tc>
        <w:tc>
          <w:tcPr>
            <w:tcW w:w="968" w:type="dxa"/>
            <w:shd w:val="clear" w:color="000000" w:fill="002060"/>
            <w:vAlign w:val="center"/>
          </w:tcPr>
          <w:p w14:paraId="6E173FE3" w14:textId="150DE9D5"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Mar-30</w:t>
            </w:r>
          </w:p>
        </w:tc>
        <w:tc>
          <w:tcPr>
            <w:tcW w:w="969" w:type="dxa"/>
            <w:shd w:val="clear" w:color="000000" w:fill="002060"/>
            <w:vAlign w:val="center"/>
          </w:tcPr>
          <w:p w14:paraId="20510D9E" w14:textId="51D04E32"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Mar-31</w:t>
            </w:r>
          </w:p>
        </w:tc>
        <w:tc>
          <w:tcPr>
            <w:tcW w:w="969" w:type="dxa"/>
            <w:shd w:val="clear" w:color="000000" w:fill="002060"/>
            <w:vAlign w:val="center"/>
          </w:tcPr>
          <w:p w14:paraId="3E0B8FE8" w14:textId="3F54A862"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Mar-32</w:t>
            </w:r>
          </w:p>
        </w:tc>
        <w:tc>
          <w:tcPr>
            <w:tcW w:w="968" w:type="dxa"/>
            <w:shd w:val="clear" w:color="000000" w:fill="002060"/>
            <w:vAlign w:val="center"/>
          </w:tcPr>
          <w:p w14:paraId="578EF1DC" w14:textId="2DCC97BC"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Mar-33</w:t>
            </w:r>
          </w:p>
        </w:tc>
        <w:tc>
          <w:tcPr>
            <w:tcW w:w="969" w:type="dxa"/>
            <w:shd w:val="clear" w:color="000000" w:fill="002060"/>
            <w:vAlign w:val="center"/>
          </w:tcPr>
          <w:p w14:paraId="11A793E2" w14:textId="1CE5E2DD"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Mar-34</w:t>
            </w:r>
          </w:p>
        </w:tc>
        <w:tc>
          <w:tcPr>
            <w:tcW w:w="969" w:type="dxa"/>
            <w:shd w:val="clear" w:color="000000" w:fill="002060"/>
            <w:vAlign w:val="center"/>
          </w:tcPr>
          <w:p w14:paraId="424BC0BB" w14:textId="3A3CEA6A"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Mar-35</w:t>
            </w:r>
          </w:p>
        </w:tc>
      </w:tr>
      <w:tr w:rsidR="00C31321" w:rsidRPr="0034115C" w14:paraId="73A3100F" w14:textId="6F2DAF5B" w:rsidTr="009E79AB">
        <w:trPr>
          <w:trHeight w:val="300"/>
        </w:trPr>
        <w:tc>
          <w:tcPr>
            <w:tcW w:w="3402" w:type="dxa"/>
            <w:shd w:val="clear" w:color="auto" w:fill="auto"/>
            <w:noWrap/>
            <w:vAlign w:val="center"/>
            <w:hideMark/>
          </w:tcPr>
          <w:p w14:paraId="726403CB"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ASSETS</w:t>
            </w:r>
          </w:p>
        </w:tc>
        <w:tc>
          <w:tcPr>
            <w:tcW w:w="968" w:type="dxa"/>
            <w:shd w:val="clear" w:color="auto" w:fill="auto"/>
            <w:noWrap/>
            <w:vAlign w:val="center"/>
            <w:hideMark/>
          </w:tcPr>
          <w:p w14:paraId="01F28332" w14:textId="77777777" w:rsidR="00C31321" w:rsidRPr="0034115C" w:rsidRDefault="00C31321" w:rsidP="00C31321">
            <w:pPr>
              <w:spacing w:line="360" w:lineRule="auto"/>
              <w:jc w:val="center"/>
              <w:rPr>
                <w:rFonts w:asciiTheme="minorHAnsi" w:hAnsiTheme="minorHAnsi" w:cstheme="minorHAnsi"/>
                <w:b/>
                <w:bCs/>
                <w:sz w:val="22"/>
                <w:szCs w:val="22"/>
              </w:rPr>
            </w:pPr>
          </w:p>
        </w:tc>
        <w:tc>
          <w:tcPr>
            <w:tcW w:w="969" w:type="dxa"/>
            <w:shd w:val="clear" w:color="auto" w:fill="auto"/>
            <w:noWrap/>
            <w:vAlign w:val="center"/>
            <w:hideMark/>
          </w:tcPr>
          <w:p w14:paraId="4F9FCD96"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409EC4B8"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shd w:val="clear" w:color="auto" w:fill="auto"/>
            <w:noWrap/>
            <w:vAlign w:val="center"/>
            <w:hideMark/>
          </w:tcPr>
          <w:p w14:paraId="25ED8D6E"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25576C7C"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25E99B61"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0D8B5FD8"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49A4983B"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7ADD41EF"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5FC35C14"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27C3BF62"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46AD25B4" w14:textId="77777777" w:rsidR="00C31321" w:rsidRPr="0034115C" w:rsidRDefault="00C31321" w:rsidP="00C31321">
            <w:pPr>
              <w:spacing w:line="360" w:lineRule="auto"/>
              <w:jc w:val="center"/>
              <w:rPr>
                <w:rFonts w:asciiTheme="minorHAnsi" w:hAnsiTheme="minorHAnsi" w:cstheme="minorHAnsi"/>
                <w:sz w:val="22"/>
                <w:szCs w:val="22"/>
              </w:rPr>
            </w:pPr>
          </w:p>
        </w:tc>
      </w:tr>
      <w:tr w:rsidR="00C31321" w:rsidRPr="0034115C" w14:paraId="7BD89818" w14:textId="7B8C36BD" w:rsidTr="009E79AB">
        <w:trPr>
          <w:trHeight w:val="300"/>
        </w:trPr>
        <w:tc>
          <w:tcPr>
            <w:tcW w:w="3402" w:type="dxa"/>
            <w:shd w:val="clear" w:color="auto" w:fill="auto"/>
            <w:noWrap/>
            <w:vAlign w:val="center"/>
            <w:hideMark/>
          </w:tcPr>
          <w:p w14:paraId="51AC01A4" w14:textId="6C00C3DE"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Non-Current Assets</w:t>
            </w:r>
          </w:p>
        </w:tc>
        <w:tc>
          <w:tcPr>
            <w:tcW w:w="968" w:type="dxa"/>
            <w:shd w:val="clear" w:color="auto" w:fill="auto"/>
            <w:noWrap/>
            <w:vAlign w:val="center"/>
            <w:hideMark/>
          </w:tcPr>
          <w:p w14:paraId="4EC7C386" w14:textId="77777777" w:rsidR="00C31321" w:rsidRPr="0034115C" w:rsidRDefault="00C31321" w:rsidP="00C31321">
            <w:pPr>
              <w:spacing w:line="360" w:lineRule="auto"/>
              <w:jc w:val="center"/>
              <w:rPr>
                <w:rFonts w:asciiTheme="minorHAnsi" w:hAnsiTheme="minorHAnsi" w:cstheme="minorHAnsi"/>
                <w:b/>
                <w:bCs/>
                <w:sz w:val="22"/>
                <w:szCs w:val="22"/>
              </w:rPr>
            </w:pPr>
          </w:p>
        </w:tc>
        <w:tc>
          <w:tcPr>
            <w:tcW w:w="969" w:type="dxa"/>
            <w:shd w:val="clear" w:color="auto" w:fill="auto"/>
            <w:noWrap/>
            <w:vAlign w:val="center"/>
            <w:hideMark/>
          </w:tcPr>
          <w:p w14:paraId="60A4C870"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2CAA6BF2"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shd w:val="clear" w:color="auto" w:fill="auto"/>
            <w:noWrap/>
            <w:vAlign w:val="center"/>
            <w:hideMark/>
          </w:tcPr>
          <w:p w14:paraId="20FBF50A"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7CF4371A"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3FF2E2AC"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143972FE"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6BEDCEDA"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0A009A3E"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596EED72"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4833FC35"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4D1CF462" w14:textId="77777777" w:rsidR="00C31321" w:rsidRPr="0034115C" w:rsidRDefault="00C31321" w:rsidP="00C31321">
            <w:pPr>
              <w:spacing w:line="360" w:lineRule="auto"/>
              <w:jc w:val="center"/>
              <w:rPr>
                <w:rFonts w:asciiTheme="minorHAnsi" w:hAnsiTheme="minorHAnsi" w:cstheme="minorHAnsi"/>
                <w:sz w:val="22"/>
                <w:szCs w:val="22"/>
              </w:rPr>
            </w:pPr>
          </w:p>
        </w:tc>
      </w:tr>
      <w:tr w:rsidR="00C31321" w:rsidRPr="0034115C" w14:paraId="24275EBC" w14:textId="6AD83A07" w:rsidTr="009E79AB">
        <w:trPr>
          <w:trHeight w:val="300"/>
        </w:trPr>
        <w:tc>
          <w:tcPr>
            <w:tcW w:w="3402" w:type="dxa"/>
            <w:shd w:val="clear" w:color="auto" w:fill="auto"/>
            <w:noWrap/>
            <w:vAlign w:val="center"/>
            <w:hideMark/>
          </w:tcPr>
          <w:p w14:paraId="3F4FD797"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Property, Plant &amp; Equipment</w:t>
            </w:r>
          </w:p>
        </w:tc>
        <w:tc>
          <w:tcPr>
            <w:tcW w:w="968" w:type="dxa"/>
            <w:shd w:val="clear" w:color="auto" w:fill="auto"/>
            <w:noWrap/>
            <w:vAlign w:val="bottom"/>
            <w:hideMark/>
          </w:tcPr>
          <w:p w14:paraId="750E93E5" w14:textId="3BCB75DE"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153.25</w:t>
            </w:r>
          </w:p>
        </w:tc>
        <w:tc>
          <w:tcPr>
            <w:tcW w:w="969" w:type="dxa"/>
            <w:shd w:val="clear" w:color="auto" w:fill="auto"/>
            <w:noWrap/>
            <w:vAlign w:val="bottom"/>
            <w:hideMark/>
          </w:tcPr>
          <w:p w14:paraId="4B4CA270" w14:textId="4457E865"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148.11</w:t>
            </w:r>
          </w:p>
        </w:tc>
        <w:tc>
          <w:tcPr>
            <w:tcW w:w="969" w:type="dxa"/>
            <w:shd w:val="clear" w:color="auto" w:fill="auto"/>
            <w:noWrap/>
            <w:vAlign w:val="bottom"/>
            <w:hideMark/>
          </w:tcPr>
          <w:p w14:paraId="56009268" w14:textId="440F1AEC"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143.59</w:t>
            </w:r>
          </w:p>
        </w:tc>
        <w:tc>
          <w:tcPr>
            <w:tcW w:w="968" w:type="dxa"/>
            <w:shd w:val="clear" w:color="auto" w:fill="auto"/>
            <w:noWrap/>
            <w:vAlign w:val="bottom"/>
            <w:hideMark/>
          </w:tcPr>
          <w:p w14:paraId="6EFD72F3" w14:textId="1F3D4552"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139.58</w:t>
            </w:r>
          </w:p>
        </w:tc>
        <w:tc>
          <w:tcPr>
            <w:tcW w:w="969" w:type="dxa"/>
            <w:shd w:val="clear" w:color="auto" w:fill="auto"/>
            <w:noWrap/>
            <w:vAlign w:val="bottom"/>
            <w:hideMark/>
          </w:tcPr>
          <w:p w14:paraId="0C2FC5F2" w14:textId="66CAD81D"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136.04</w:t>
            </w:r>
          </w:p>
        </w:tc>
        <w:tc>
          <w:tcPr>
            <w:tcW w:w="969" w:type="dxa"/>
            <w:shd w:val="clear" w:color="auto" w:fill="auto"/>
            <w:noWrap/>
            <w:vAlign w:val="bottom"/>
            <w:hideMark/>
          </w:tcPr>
          <w:p w14:paraId="1FC99D86" w14:textId="20F44356"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132.88</w:t>
            </w:r>
          </w:p>
        </w:tc>
        <w:tc>
          <w:tcPr>
            <w:tcW w:w="968" w:type="dxa"/>
            <w:vAlign w:val="bottom"/>
          </w:tcPr>
          <w:p w14:paraId="60BF2EAB" w14:textId="4DF9ABD7" w:rsidR="00C31321" w:rsidRDefault="00C31321" w:rsidP="00C31321">
            <w:pPr>
              <w:spacing w:line="360" w:lineRule="auto"/>
              <w:jc w:val="center"/>
              <w:rPr>
                <w:rFonts w:ascii="Calibri" w:hAnsi="Calibri" w:cs="Calibri"/>
                <w:sz w:val="22"/>
                <w:szCs w:val="22"/>
              </w:rPr>
            </w:pPr>
            <w:r>
              <w:rPr>
                <w:rFonts w:ascii="Calibri" w:hAnsi="Calibri" w:cs="Calibri"/>
                <w:sz w:val="22"/>
                <w:szCs w:val="22"/>
              </w:rPr>
              <w:t>130.08</w:t>
            </w:r>
          </w:p>
        </w:tc>
        <w:tc>
          <w:tcPr>
            <w:tcW w:w="969" w:type="dxa"/>
            <w:vAlign w:val="bottom"/>
          </w:tcPr>
          <w:p w14:paraId="432CB470" w14:textId="7E422DF2" w:rsidR="00C31321" w:rsidRDefault="00C31321" w:rsidP="00C31321">
            <w:pPr>
              <w:spacing w:line="360" w:lineRule="auto"/>
              <w:jc w:val="center"/>
              <w:rPr>
                <w:rFonts w:ascii="Calibri" w:hAnsi="Calibri" w:cs="Calibri"/>
                <w:sz w:val="22"/>
                <w:szCs w:val="22"/>
              </w:rPr>
            </w:pPr>
            <w:r>
              <w:rPr>
                <w:rFonts w:ascii="Calibri" w:hAnsi="Calibri" w:cs="Calibri"/>
                <w:sz w:val="22"/>
                <w:szCs w:val="22"/>
              </w:rPr>
              <w:t>127.58</w:t>
            </w:r>
          </w:p>
        </w:tc>
        <w:tc>
          <w:tcPr>
            <w:tcW w:w="969" w:type="dxa"/>
            <w:vAlign w:val="bottom"/>
          </w:tcPr>
          <w:p w14:paraId="688CDA4C" w14:textId="4BE98AC2" w:rsidR="00C31321" w:rsidRDefault="00C31321" w:rsidP="00C31321">
            <w:pPr>
              <w:spacing w:line="360" w:lineRule="auto"/>
              <w:jc w:val="center"/>
              <w:rPr>
                <w:rFonts w:ascii="Calibri" w:hAnsi="Calibri" w:cs="Calibri"/>
                <w:sz w:val="22"/>
                <w:szCs w:val="22"/>
              </w:rPr>
            </w:pPr>
            <w:r>
              <w:rPr>
                <w:rFonts w:ascii="Calibri" w:hAnsi="Calibri" w:cs="Calibri"/>
                <w:sz w:val="22"/>
                <w:szCs w:val="22"/>
              </w:rPr>
              <w:t>125.35</w:t>
            </w:r>
          </w:p>
        </w:tc>
        <w:tc>
          <w:tcPr>
            <w:tcW w:w="968" w:type="dxa"/>
            <w:vAlign w:val="bottom"/>
          </w:tcPr>
          <w:p w14:paraId="573F2EC0" w14:textId="597D1967" w:rsidR="00C31321" w:rsidRDefault="00C31321" w:rsidP="00C31321">
            <w:pPr>
              <w:spacing w:line="360" w:lineRule="auto"/>
              <w:jc w:val="center"/>
              <w:rPr>
                <w:rFonts w:ascii="Calibri" w:hAnsi="Calibri" w:cs="Calibri"/>
                <w:sz w:val="22"/>
                <w:szCs w:val="22"/>
              </w:rPr>
            </w:pPr>
            <w:r>
              <w:rPr>
                <w:rFonts w:ascii="Calibri" w:hAnsi="Calibri" w:cs="Calibri"/>
                <w:sz w:val="22"/>
                <w:szCs w:val="22"/>
              </w:rPr>
              <w:t>123.35</w:t>
            </w:r>
          </w:p>
        </w:tc>
        <w:tc>
          <w:tcPr>
            <w:tcW w:w="969" w:type="dxa"/>
            <w:vAlign w:val="bottom"/>
          </w:tcPr>
          <w:p w14:paraId="1B13629F" w14:textId="2F4477F5" w:rsidR="00C31321" w:rsidRDefault="00C31321" w:rsidP="00C31321">
            <w:pPr>
              <w:spacing w:line="360" w:lineRule="auto"/>
              <w:jc w:val="center"/>
              <w:rPr>
                <w:rFonts w:ascii="Calibri" w:hAnsi="Calibri" w:cs="Calibri"/>
                <w:sz w:val="22"/>
                <w:szCs w:val="22"/>
              </w:rPr>
            </w:pPr>
            <w:r>
              <w:rPr>
                <w:rFonts w:ascii="Calibri" w:hAnsi="Calibri" w:cs="Calibri"/>
                <w:sz w:val="22"/>
                <w:szCs w:val="22"/>
              </w:rPr>
              <w:t>121.57</w:t>
            </w:r>
          </w:p>
        </w:tc>
        <w:tc>
          <w:tcPr>
            <w:tcW w:w="969" w:type="dxa"/>
            <w:vAlign w:val="bottom"/>
          </w:tcPr>
          <w:p w14:paraId="04370400" w14:textId="70BACF49" w:rsidR="00C31321" w:rsidRDefault="00C31321" w:rsidP="00C31321">
            <w:pPr>
              <w:spacing w:line="360" w:lineRule="auto"/>
              <w:jc w:val="center"/>
              <w:rPr>
                <w:rFonts w:ascii="Calibri" w:hAnsi="Calibri" w:cs="Calibri"/>
                <w:sz w:val="22"/>
                <w:szCs w:val="22"/>
              </w:rPr>
            </w:pPr>
            <w:r>
              <w:rPr>
                <w:rFonts w:ascii="Calibri" w:hAnsi="Calibri" w:cs="Calibri"/>
                <w:sz w:val="22"/>
                <w:szCs w:val="22"/>
              </w:rPr>
              <w:t>119.97</w:t>
            </w:r>
          </w:p>
        </w:tc>
      </w:tr>
      <w:tr w:rsidR="00C31321" w:rsidRPr="0034115C" w14:paraId="424DD40A" w14:textId="4DA12561" w:rsidTr="009E79AB">
        <w:trPr>
          <w:trHeight w:val="300"/>
        </w:trPr>
        <w:tc>
          <w:tcPr>
            <w:tcW w:w="3402" w:type="dxa"/>
            <w:shd w:val="clear" w:color="auto" w:fill="auto"/>
            <w:noWrap/>
            <w:vAlign w:val="center"/>
            <w:hideMark/>
          </w:tcPr>
          <w:p w14:paraId="156A2266"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Investments</w:t>
            </w:r>
          </w:p>
        </w:tc>
        <w:tc>
          <w:tcPr>
            <w:tcW w:w="968" w:type="dxa"/>
            <w:shd w:val="clear" w:color="auto" w:fill="auto"/>
            <w:noWrap/>
            <w:vAlign w:val="bottom"/>
            <w:hideMark/>
          </w:tcPr>
          <w:p w14:paraId="23B65D33" w14:textId="748C9FC5"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9" w:type="dxa"/>
            <w:shd w:val="clear" w:color="auto" w:fill="auto"/>
            <w:noWrap/>
            <w:vAlign w:val="bottom"/>
            <w:hideMark/>
          </w:tcPr>
          <w:p w14:paraId="26224592" w14:textId="3A04AEE8"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9" w:type="dxa"/>
            <w:shd w:val="clear" w:color="auto" w:fill="auto"/>
            <w:noWrap/>
            <w:vAlign w:val="bottom"/>
            <w:hideMark/>
          </w:tcPr>
          <w:p w14:paraId="0BD3B5ED" w14:textId="5F3CAEB8"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8" w:type="dxa"/>
            <w:shd w:val="clear" w:color="auto" w:fill="auto"/>
            <w:noWrap/>
            <w:vAlign w:val="bottom"/>
            <w:hideMark/>
          </w:tcPr>
          <w:p w14:paraId="53F70E4D" w14:textId="6068A92E"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9" w:type="dxa"/>
            <w:shd w:val="clear" w:color="auto" w:fill="auto"/>
            <w:noWrap/>
            <w:vAlign w:val="bottom"/>
            <w:hideMark/>
          </w:tcPr>
          <w:p w14:paraId="47EC8B92" w14:textId="71591D04"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9" w:type="dxa"/>
            <w:shd w:val="clear" w:color="auto" w:fill="auto"/>
            <w:noWrap/>
            <w:vAlign w:val="bottom"/>
            <w:hideMark/>
          </w:tcPr>
          <w:p w14:paraId="58B33395" w14:textId="5E86CBB6"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8" w:type="dxa"/>
            <w:vAlign w:val="bottom"/>
          </w:tcPr>
          <w:p w14:paraId="1AEDC525" w14:textId="49AF2931"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c>
          <w:tcPr>
            <w:tcW w:w="969" w:type="dxa"/>
            <w:vAlign w:val="bottom"/>
          </w:tcPr>
          <w:p w14:paraId="681901C1" w14:textId="5FCC1870"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c>
          <w:tcPr>
            <w:tcW w:w="969" w:type="dxa"/>
            <w:vAlign w:val="bottom"/>
          </w:tcPr>
          <w:p w14:paraId="4A7CC728" w14:textId="33D26026"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c>
          <w:tcPr>
            <w:tcW w:w="968" w:type="dxa"/>
            <w:vAlign w:val="bottom"/>
          </w:tcPr>
          <w:p w14:paraId="1DD7DA41" w14:textId="28BF5504"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c>
          <w:tcPr>
            <w:tcW w:w="969" w:type="dxa"/>
            <w:vAlign w:val="bottom"/>
          </w:tcPr>
          <w:p w14:paraId="147DE13F" w14:textId="4F2D51AB"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c>
          <w:tcPr>
            <w:tcW w:w="969" w:type="dxa"/>
            <w:vAlign w:val="bottom"/>
          </w:tcPr>
          <w:p w14:paraId="3A23C89D" w14:textId="18A2F772"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r>
      <w:tr w:rsidR="00C31321" w:rsidRPr="0034115C" w14:paraId="7E23BBF4" w14:textId="09D408BA" w:rsidTr="009E79AB">
        <w:trPr>
          <w:trHeight w:val="300"/>
        </w:trPr>
        <w:tc>
          <w:tcPr>
            <w:tcW w:w="3402" w:type="dxa"/>
            <w:shd w:val="clear" w:color="auto" w:fill="auto"/>
            <w:noWrap/>
            <w:vAlign w:val="center"/>
            <w:hideMark/>
          </w:tcPr>
          <w:p w14:paraId="3ECC4B44" w14:textId="3295ECAA"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Other Non-Current Assets</w:t>
            </w:r>
          </w:p>
        </w:tc>
        <w:tc>
          <w:tcPr>
            <w:tcW w:w="968" w:type="dxa"/>
            <w:shd w:val="clear" w:color="auto" w:fill="auto"/>
            <w:noWrap/>
            <w:vAlign w:val="bottom"/>
            <w:hideMark/>
          </w:tcPr>
          <w:p w14:paraId="3E703C0E" w14:textId="228E3214"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7.41</w:t>
            </w:r>
          </w:p>
        </w:tc>
        <w:tc>
          <w:tcPr>
            <w:tcW w:w="969" w:type="dxa"/>
            <w:shd w:val="clear" w:color="auto" w:fill="auto"/>
            <w:noWrap/>
            <w:vAlign w:val="bottom"/>
            <w:hideMark/>
          </w:tcPr>
          <w:p w14:paraId="72BCC272" w14:textId="33F6FBB9"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7.41</w:t>
            </w:r>
          </w:p>
        </w:tc>
        <w:tc>
          <w:tcPr>
            <w:tcW w:w="969" w:type="dxa"/>
            <w:shd w:val="clear" w:color="auto" w:fill="auto"/>
            <w:noWrap/>
            <w:vAlign w:val="bottom"/>
            <w:hideMark/>
          </w:tcPr>
          <w:p w14:paraId="4E7C75B1" w14:textId="67DDD7C5"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7.41</w:t>
            </w:r>
          </w:p>
        </w:tc>
        <w:tc>
          <w:tcPr>
            <w:tcW w:w="968" w:type="dxa"/>
            <w:shd w:val="clear" w:color="auto" w:fill="auto"/>
            <w:noWrap/>
            <w:vAlign w:val="bottom"/>
            <w:hideMark/>
          </w:tcPr>
          <w:p w14:paraId="17BBDEE5" w14:textId="05F6063E"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7.41</w:t>
            </w:r>
          </w:p>
        </w:tc>
        <w:tc>
          <w:tcPr>
            <w:tcW w:w="969" w:type="dxa"/>
            <w:shd w:val="clear" w:color="auto" w:fill="auto"/>
            <w:noWrap/>
            <w:vAlign w:val="bottom"/>
            <w:hideMark/>
          </w:tcPr>
          <w:p w14:paraId="1D62B7A2" w14:textId="02EBEFEE"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7.41</w:t>
            </w:r>
          </w:p>
        </w:tc>
        <w:tc>
          <w:tcPr>
            <w:tcW w:w="969" w:type="dxa"/>
            <w:shd w:val="clear" w:color="auto" w:fill="auto"/>
            <w:noWrap/>
            <w:vAlign w:val="bottom"/>
            <w:hideMark/>
          </w:tcPr>
          <w:p w14:paraId="6F2B7D6B" w14:textId="76E0263C"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7.41</w:t>
            </w:r>
          </w:p>
        </w:tc>
        <w:tc>
          <w:tcPr>
            <w:tcW w:w="968" w:type="dxa"/>
            <w:vAlign w:val="bottom"/>
          </w:tcPr>
          <w:p w14:paraId="5366D68A" w14:textId="3EFBA096" w:rsidR="00C31321" w:rsidRDefault="00C31321" w:rsidP="00C31321">
            <w:pPr>
              <w:spacing w:line="360" w:lineRule="auto"/>
              <w:jc w:val="center"/>
              <w:rPr>
                <w:rFonts w:ascii="Calibri" w:hAnsi="Calibri" w:cs="Calibri"/>
                <w:sz w:val="22"/>
                <w:szCs w:val="22"/>
              </w:rPr>
            </w:pPr>
            <w:r>
              <w:rPr>
                <w:rFonts w:ascii="Calibri" w:hAnsi="Calibri" w:cs="Calibri"/>
                <w:sz w:val="22"/>
                <w:szCs w:val="22"/>
              </w:rPr>
              <w:t>7.41</w:t>
            </w:r>
          </w:p>
        </w:tc>
        <w:tc>
          <w:tcPr>
            <w:tcW w:w="969" w:type="dxa"/>
            <w:vAlign w:val="bottom"/>
          </w:tcPr>
          <w:p w14:paraId="1E734B60" w14:textId="564C81F8" w:rsidR="00C31321" w:rsidRDefault="00C31321" w:rsidP="00C31321">
            <w:pPr>
              <w:spacing w:line="360" w:lineRule="auto"/>
              <w:jc w:val="center"/>
              <w:rPr>
                <w:rFonts w:ascii="Calibri" w:hAnsi="Calibri" w:cs="Calibri"/>
                <w:sz w:val="22"/>
                <w:szCs w:val="22"/>
              </w:rPr>
            </w:pPr>
            <w:r>
              <w:rPr>
                <w:rFonts w:ascii="Calibri" w:hAnsi="Calibri" w:cs="Calibri"/>
                <w:sz w:val="22"/>
                <w:szCs w:val="22"/>
              </w:rPr>
              <w:t>7.41</w:t>
            </w:r>
          </w:p>
        </w:tc>
        <w:tc>
          <w:tcPr>
            <w:tcW w:w="969" w:type="dxa"/>
            <w:vAlign w:val="bottom"/>
          </w:tcPr>
          <w:p w14:paraId="5336EA8B" w14:textId="5022DB03" w:rsidR="00C31321" w:rsidRDefault="00C31321" w:rsidP="00C31321">
            <w:pPr>
              <w:spacing w:line="360" w:lineRule="auto"/>
              <w:jc w:val="center"/>
              <w:rPr>
                <w:rFonts w:ascii="Calibri" w:hAnsi="Calibri" w:cs="Calibri"/>
                <w:sz w:val="22"/>
                <w:szCs w:val="22"/>
              </w:rPr>
            </w:pPr>
            <w:r>
              <w:rPr>
                <w:rFonts w:ascii="Calibri" w:hAnsi="Calibri" w:cs="Calibri"/>
                <w:sz w:val="22"/>
                <w:szCs w:val="22"/>
              </w:rPr>
              <w:t>7.41</w:t>
            </w:r>
          </w:p>
        </w:tc>
        <w:tc>
          <w:tcPr>
            <w:tcW w:w="968" w:type="dxa"/>
            <w:vAlign w:val="bottom"/>
          </w:tcPr>
          <w:p w14:paraId="3AB69502" w14:textId="6438ECB6" w:rsidR="00C31321" w:rsidRDefault="00C31321" w:rsidP="00C31321">
            <w:pPr>
              <w:spacing w:line="360" w:lineRule="auto"/>
              <w:jc w:val="center"/>
              <w:rPr>
                <w:rFonts w:ascii="Calibri" w:hAnsi="Calibri" w:cs="Calibri"/>
                <w:sz w:val="22"/>
                <w:szCs w:val="22"/>
              </w:rPr>
            </w:pPr>
            <w:r>
              <w:rPr>
                <w:rFonts w:ascii="Calibri" w:hAnsi="Calibri" w:cs="Calibri"/>
                <w:sz w:val="22"/>
                <w:szCs w:val="22"/>
              </w:rPr>
              <w:t>7.41</w:t>
            </w:r>
          </w:p>
        </w:tc>
        <w:tc>
          <w:tcPr>
            <w:tcW w:w="969" w:type="dxa"/>
            <w:vAlign w:val="bottom"/>
          </w:tcPr>
          <w:p w14:paraId="229E255F" w14:textId="76DDEE29" w:rsidR="00C31321" w:rsidRDefault="00C31321" w:rsidP="00C31321">
            <w:pPr>
              <w:spacing w:line="360" w:lineRule="auto"/>
              <w:jc w:val="center"/>
              <w:rPr>
                <w:rFonts w:ascii="Calibri" w:hAnsi="Calibri" w:cs="Calibri"/>
                <w:sz w:val="22"/>
                <w:szCs w:val="22"/>
              </w:rPr>
            </w:pPr>
            <w:r>
              <w:rPr>
                <w:rFonts w:ascii="Calibri" w:hAnsi="Calibri" w:cs="Calibri"/>
                <w:sz w:val="22"/>
                <w:szCs w:val="22"/>
              </w:rPr>
              <w:t>7.41</w:t>
            </w:r>
          </w:p>
        </w:tc>
        <w:tc>
          <w:tcPr>
            <w:tcW w:w="969" w:type="dxa"/>
            <w:vAlign w:val="bottom"/>
          </w:tcPr>
          <w:p w14:paraId="265F8B4F" w14:textId="3B069840" w:rsidR="00C31321" w:rsidRDefault="00C31321" w:rsidP="00C31321">
            <w:pPr>
              <w:spacing w:line="360" w:lineRule="auto"/>
              <w:jc w:val="center"/>
              <w:rPr>
                <w:rFonts w:ascii="Calibri" w:hAnsi="Calibri" w:cs="Calibri"/>
                <w:sz w:val="22"/>
                <w:szCs w:val="22"/>
              </w:rPr>
            </w:pPr>
            <w:r>
              <w:rPr>
                <w:rFonts w:ascii="Calibri" w:hAnsi="Calibri" w:cs="Calibri"/>
                <w:sz w:val="22"/>
                <w:szCs w:val="22"/>
              </w:rPr>
              <w:t>7.41</w:t>
            </w:r>
          </w:p>
        </w:tc>
      </w:tr>
      <w:tr w:rsidR="00C31321" w:rsidRPr="0034115C" w14:paraId="29414B34" w14:textId="3A7010F8" w:rsidTr="009E79AB">
        <w:trPr>
          <w:trHeight w:val="300"/>
        </w:trPr>
        <w:tc>
          <w:tcPr>
            <w:tcW w:w="3402" w:type="dxa"/>
            <w:shd w:val="clear" w:color="auto" w:fill="auto"/>
            <w:noWrap/>
            <w:vAlign w:val="center"/>
            <w:hideMark/>
          </w:tcPr>
          <w:p w14:paraId="3BEE73C8"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lastRenderedPageBreak/>
              <w:t>Deferred Tax Assets (Net)</w:t>
            </w:r>
          </w:p>
        </w:tc>
        <w:tc>
          <w:tcPr>
            <w:tcW w:w="968" w:type="dxa"/>
            <w:shd w:val="clear" w:color="auto" w:fill="auto"/>
            <w:noWrap/>
            <w:vAlign w:val="bottom"/>
            <w:hideMark/>
          </w:tcPr>
          <w:p w14:paraId="45DC881D" w14:textId="627945C8"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3.03</w:t>
            </w:r>
          </w:p>
        </w:tc>
        <w:tc>
          <w:tcPr>
            <w:tcW w:w="969" w:type="dxa"/>
            <w:shd w:val="clear" w:color="auto" w:fill="auto"/>
            <w:noWrap/>
            <w:vAlign w:val="bottom"/>
            <w:hideMark/>
          </w:tcPr>
          <w:p w14:paraId="385E8CD0" w14:textId="2B8353F8"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3.03</w:t>
            </w:r>
          </w:p>
        </w:tc>
        <w:tc>
          <w:tcPr>
            <w:tcW w:w="969" w:type="dxa"/>
            <w:shd w:val="clear" w:color="auto" w:fill="auto"/>
            <w:noWrap/>
            <w:vAlign w:val="bottom"/>
            <w:hideMark/>
          </w:tcPr>
          <w:p w14:paraId="1E4CDDF5" w14:textId="7461C24B"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3.03</w:t>
            </w:r>
          </w:p>
        </w:tc>
        <w:tc>
          <w:tcPr>
            <w:tcW w:w="968" w:type="dxa"/>
            <w:shd w:val="clear" w:color="auto" w:fill="auto"/>
            <w:noWrap/>
            <w:vAlign w:val="bottom"/>
            <w:hideMark/>
          </w:tcPr>
          <w:p w14:paraId="05EBC40B" w14:textId="57E41DDD"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3.03</w:t>
            </w:r>
          </w:p>
        </w:tc>
        <w:tc>
          <w:tcPr>
            <w:tcW w:w="969" w:type="dxa"/>
            <w:shd w:val="clear" w:color="auto" w:fill="auto"/>
            <w:noWrap/>
            <w:vAlign w:val="bottom"/>
            <w:hideMark/>
          </w:tcPr>
          <w:p w14:paraId="40CC8AC6" w14:textId="5E997D75"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3.03</w:t>
            </w:r>
          </w:p>
        </w:tc>
        <w:tc>
          <w:tcPr>
            <w:tcW w:w="969" w:type="dxa"/>
            <w:shd w:val="clear" w:color="auto" w:fill="auto"/>
            <w:noWrap/>
            <w:vAlign w:val="bottom"/>
            <w:hideMark/>
          </w:tcPr>
          <w:p w14:paraId="01F4B14A" w14:textId="52AC9E71"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3.03</w:t>
            </w:r>
          </w:p>
        </w:tc>
        <w:tc>
          <w:tcPr>
            <w:tcW w:w="968" w:type="dxa"/>
            <w:vAlign w:val="bottom"/>
          </w:tcPr>
          <w:p w14:paraId="0134BDFF" w14:textId="070BA4BF" w:rsidR="00C31321" w:rsidRDefault="00C31321" w:rsidP="00C31321">
            <w:pPr>
              <w:spacing w:line="360" w:lineRule="auto"/>
              <w:jc w:val="center"/>
              <w:rPr>
                <w:rFonts w:ascii="Calibri" w:hAnsi="Calibri" w:cs="Calibri"/>
                <w:sz w:val="22"/>
                <w:szCs w:val="22"/>
              </w:rPr>
            </w:pPr>
            <w:r>
              <w:rPr>
                <w:rFonts w:ascii="Calibri" w:hAnsi="Calibri" w:cs="Calibri"/>
                <w:sz w:val="22"/>
                <w:szCs w:val="22"/>
              </w:rPr>
              <w:t>3.03</w:t>
            </w:r>
          </w:p>
        </w:tc>
        <w:tc>
          <w:tcPr>
            <w:tcW w:w="969" w:type="dxa"/>
            <w:vAlign w:val="bottom"/>
          </w:tcPr>
          <w:p w14:paraId="749E94ED" w14:textId="64BBF087" w:rsidR="00C31321" w:rsidRDefault="00C31321" w:rsidP="00C31321">
            <w:pPr>
              <w:spacing w:line="360" w:lineRule="auto"/>
              <w:jc w:val="center"/>
              <w:rPr>
                <w:rFonts w:ascii="Calibri" w:hAnsi="Calibri" w:cs="Calibri"/>
                <w:sz w:val="22"/>
                <w:szCs w:val="22"/>
              </w:rPr>
            </w:pPr>
            <w:r>
              <w:rPr>
                <w:rFonts w:ascii="Calibri" w:hAnsi="Calibri" w:cs="Calibri"/>
                <w:sz w:val="22"/>
                <w:szCs w:val="22"/>
              </w:rPr>
              <w:t>3.03</w:t>
            </w:r>
          </w:p>
        </w:tc>
        <w:tc>
          <w:tcPr>
            <w:tcW w:w="969" w:type="dxa"/>
            <w:vAlign w:val="bottom"/>
          </w:tcPr>
          <w:p w14:paraId="6C3AAE39" w14:textId="19074D47" w:rsidR="00C31321" w:rsidRDefault="00C31321" w:rsidP="00C31321">
            <w:pPr>
              <w:spacing w:line="360" w:lineRule="auto"/>
              <w:jc w:val="center"/>
              <w:rPr>
                <w:rFonts w:ascii="Calibri" w:hAnsi="Calibri" w:cs="Calibri"/>
                <w:sz w:val="22"/>
                <w:szCs w:val="22"/>
              </w:rPr>
            </w:pPr>
            <w:r>
              <w:rPr>
                <w:rFonts w:ascii="Calibri" w:hAnsi="Calibri" w:cs="Calibri"/>
                <w:sz w:val="22"/>
                <w:szCs w:val="22"/>
              </w:rPr>
              <w:t>3.03</w:t>
            </w:r>
          </w:p>
        </w:tc>
        <w:tc>
          <w:tcPr>
            <w:tcW w:w="968" w:type="dxa"/>
            <w:vAlign w:val="bottom"/>
          </w:tcPr>
          <w:p w14:paraId="6F7F7EA9" w14:textId="482C554A" w:rsidR="00C31321" w:rsidRDefault="00C31321" w:rsidP="00C31321">
            <w:pPr>
              <w:spacing w:line="360" w:lineRule="auto"/>
              <w:jc w:val="center"/>
              <w:rPr>
                <w:rFonts w:ascii="Calibri" w:hAnsi="Calibri" w:cs="Calibri"/>
                <w:sz w:val="22"/>
                <w:szCs w:val="22"/>
              </w:rPr>
            </w:pPr>
            <w:r>
              <w:rPr>
                <w:rFonts w:ascii="Calibri" w:hAnsi="Calibri" w:cs="Calibri"/>
                <w:sz w:val="22"/>
                <w:szCs w:val="22"/>
              </w:rPr>
              <w:t>3.03</w:t>
            </w:r>
          </w:p>
        </w:tc>
        <w:tc>
          <w:tcPr>
            <w:tcW w:w="969" w:type="dxa"/>
            <w:vAlign w:val="bottom"/>
          </w:tcPr>
          <w:p w14:paraId="7ECC11C0" w14:textId="67D0D012" w:rsidR="00C31321" w:rsidRDefault="00C31321" w:rsidP="00C31321">
            <w:pPr>
              <w:spacing w:line="360" w:lineRule="auto"/>
              <w:jc w:val="center"/>
              <w:rPr>
                <w:rFonts w:ascii="Calibri" w:hAnsi="Calibri" w:cs="Calibri"/>
                <w:sz w:val="22"/>
                <w:szCs w:val="22"/>
              </w:rPr>
            </w:pPr>
            <w:r>
              <w:rPr>
                <w:rFonts w:ascii="Calibri" w:hAnsi="Calibri" w:cs="Calibri"/>
                <w:sz w:val="22"/>
                <w:szCs w:val="22"/>
              </w:rPr>
              <w:t>3.03</w:t>
            </w:r>
          </w:p>
        </w:tc>
        <w:tc>
          <w:tcPr>
            <w:tcW w:w="969" w:type="dxa"/>
            <w:vAlign w:val="bottom"/>
          </w:tcPr>
          <w:p w14:paraId="7847C791" w14:textId="50CB3AB9" w:rsidR="00C31321" w:rsidRDefault="00C31321" w:rsidP="00C31321">
            <w:pPr>
              <w:spacing w:line="360" w:lineRule="auto"/>
              <w:jc w:val="center"/>
              <w:rPr>
                <w:rFonts w:ascii="Calibri" w:hAnsi="Calibri" w:cs="Calibri"/>
                <w:sz w:val="22"/>
                <w:szCs w:val="22"/>
              </w:rPr>
            </w:pPr>
            <w:r>
              <w:rPr>
                <w:rFonts w:ascii="Calibri" w:hAnsi="Calibri" w:cs="Calibri"/>
                <w:sz w:val="22"/>
                <w:szCs w:val="22"/>
              </w:rPr>
              <w:t>3.03</w:t>
            </w:r>
          </w:p>
        </w:tc>
      </w:tr>
      <w:tr w:rsidR="00C31321" w:rsidRPr="0034115C" w14:paraId="15368748" w14:textId="74BFFED5" w:rsidTr="009E79AB">
        <w:trPr>
          <w:trHeight w:val="300"/>
        </w:trPr>
        <w:tc>
          <w:tcPr>
            <w:tcW w:w="3402" w:type="dxa"/>
            <w:shd w:val="clear" w:color="auto" w:fill="auto"/>
            <w:noWrap/>
            <w:vAlign w:val="center"/>
            <w:hideMark/>
          </w:tcPr>
          <w:p w14:paraId="48EED9B0" w14:textId="22B33980"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Total non-current assets</w:t>
            </w:r>
          </w:p>
        </w:tc>
        <w:tc>
          <w:tcPr>
            <w:tcW w:w="968" w:type="dxa"/>
            <w:shd w:val="clear" w:color="auto" w:fill="auto"/>
            <w:noWrap/>
            <w:vAlign w:val="bottom"/>
            <w:hideMark/>
          </w:tcPr>
          <w:p w14:paraId="0E221FF0" w14:textId="1DCD47C5"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163.70</w:t>
            </w:r>
          </w:p>
        </w:tc>
        <w:tc>
          <w:tcPr>
            <w:tcW w:w="969" w:type="dxa"/>
            <w:shd w:val="clear" w:color="auto" w:fill="auto"/>
            <w:noWrap/>
            <w:vAlign w:val="bottom"/>
            <w:hideMark/>
          </w:tcPr>
          <w:p w14:paraId="4E2FFC59" w14:textId="2ADD46E2"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158.56</w:t>
            </w:r>
          </w:p>
        </w:tc>
        <w:tc>
          <w:tcPr>
            <w:tcW w:w="969" w:type="dxa"/>
            <w:shd w:val="clear" w:color="auto" w:fill="auto"/>
            <w:noWrap/>
            <w:vAlign w:val="bottom"/>
            <w:hideMark/>
          </w:tcPr>
          <w:p w14:paraId="21F0CB15" w14:textId="28D17F52"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154.03</w:t>
            </w:r>
          </w:p>
        </w:tc>
        <w:tc>
          <w:tcPr>
            <w:tcW w:w="968" w:type="dxa"/>
            <w:shd w:val="clear" w:color="auto" w:fill="auto"/>
            <w:noWrap/>
            <w:vAlign w:val="bottom"/>
            <w:hideMark/>
          </w:tcPr>
          <w:p w14:paraId="2DABBBEC" w14:textId="225472BB"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150.03</w:t>
            </w:r>
          </w:p>
        </w:tc>
        <w:tc>
          <w:tcPr>
            <w:tcW w:w="969" w:type="dxa"/>
            <w:shd w:val="clear" w:color="auto" w:fill="auto"/>
            <w:noWrap/>
            <w:vAlign w:val="bottom"/>
            <w:hideMark/>
          </w:tcPr>
          <w:p w14:paraId="305517AA" w14:textId="5EC6E576"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146.49</w:t>
            </w:r>
          </w:p>
        </w:tc>
        <w:tc>
          <w:tcPr>
            <w:tcW w:w="969" w:type="dxa"/>
            <w:shd w:val="clear" w:color="auto" w:fill="auto"/>
            <w:noWrap/>
            <w:vAlign w:val="bottom"/>
            <w:hideMark/>
          </w:tcPr>
          <w:p w14:paraId="4B79A0CF" w14:textId="1CAF63A4"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143.33</w:t>
            </w:r>
          </w:p>
        </w:tc>
        <w:tc>
          <w:tcPr>
            <w:tcW w:w="968" w:type="dxa"/>
            <w:vAlign w:val="bottom"/>
          </w:tcPr>
          <w:p w14:paraId="704ED06E" w14:textId="1F98B289"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140.53</w:t>
            </w:r>
          </w:p>
        </w:tc>
        <w:tc>
          <w:tcPr>
            <w:tcW w:w="969" w:type="dxa"/>
            <w:vAlign w:val="bottom"/>
          </w:tcPr>
          <w:p w14:paraId="3CD4BDCA" w14:textId="4005F7C1"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138.03</w:t>
            </w:r>
          </w:p>
        </w:tc>
        <w:tc>
          <w:tcPr>
            <w:tcW w:w="969" w:type="dxa"/>
            <w:vAlign w:val="bottom"/>
          </w:tcPr>
          <w:p w14:paraId="41750E7F" w14:textId="3FFE739E"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135.80</w:t>
            </w:r>
          </w:p>
        </w:tc>
        <w:tc>
          <w:tcPr>
            <w:tcW w:w="968" w:type="dxa"/>
            <w:vAlign w:val="bottom"/>
          </w:tcPr>
          <w:p w14:paraId="5376ABDE" w14:textId="1FA63956"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133.80</w:t>
            </w:r>
          </w:p>
        </w:tc>
        <w:tc>
          <w:tcPr>
            <w:tcW w:w="969" w:type="dxa"/>
            <w:vAlign w:val="bottom"/>
          </w:tcPr>
          <w:p w14:paraId="115F9808" w14:textId="46F24FEA"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132.02</w:t>
            </w:r>
          </w:p>
        </w:tc>
        <w:tc>
          <w:tcPr>
            <w:tcW w:w="969" w:type="dxa"/>
            <w:vAlign w:val="bottom"/>
          </w:tcPr>
          <w:p w14:paraId="04A026A5" w14:textId="58F09C46"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130.42</w:t>
            </w:r>
          </w:p>
        </w:tc>
      </w:tr>
      <w:tr w:rsidR="00C31321" w:rsidRPr="0034115C" w14:paraId="3AE2228F" w14:textId="0EF745C3" w:rsidTr="009E79AB">
        <w:trPr>
          <w:trHeight w:val="300"/>
        </w:trPr>
        <w:tc>
          <w:tcPr>
            <w:tcW w:w="3402" w:type="dxa"/>
            <w:shd w:val="clear" w:color="auto" w:fill="auto"/>
            <w:noWrap/>
            <w:vAlign w:val="center"/>
            <w:hideMark/>
          </w:tcPr>
          <w:p w14:paraId="67F09CB6"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Current Assets</w:t>
            </w:r>
          </w:p>
        </w:tc>
        <w:tc>
          <w:tcPr>
            <w:tcW w:w="968" w:type="dxa"/>
            <w:shd w:val="clear" w:color="auto" w:fill="auto"/>
            <w:noWrap/>
            <w:vAlign w:val="center"/>
            <w:hideMark/>
          </w:tcPr>
          <w:p w14:paraId="14B8DDDE" w14:textId="77777777" w:rsidR="00C31321" w:rsidRPr="0034115C" w:rsidRDefault="00C31321" w:rsidP="00C31321">
            <w:pPr>
              <w:spacing w:line="360" w:lineRule="auto"/>
              <w:jc w:val="center"/>
              <w:rPr>
                <w:rFonts w:asciiTheme="minorHAnsi" w:hAnsiTheme="minorHAnsi" w:cstheme="minorHAnsi"/>
                <w:b/>
                <w:bCs/>
                <w:sz w:val="22"/>
                <w:szCs w:val="22"/>
              </w:rPr>
            </w:pPr>
          </w:p>
        </w:tc>
        <w:tc>
          <w:tcPr>
            <w:tcW w:w="969" w:type="dxa"/>
            <w:shd w:val="clear" w:color="auto" w:fill="auto"/>
            <w:noWrap/>
            <w:vAlign w:val="center"/>
            <w:hideMark/>
          </w:tcPr>
          <w:p w14:paraId="132448C5"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72086D1A"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shd w:val="clear" w:color="auto" w:fill="auto"/>
            <w:noWrap/>
            <w:vAlign w:val="center"/>
            <w:hideMark/>
          </w:tcPr>
          <w:p w14:paraId="484E7FD9"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068B75FC"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2F3A0955"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60947098"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3597BF22"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749E95A7"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0B24A894"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1DA6B1E1"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3F3BF7B2" w14:textId="77777777" w:rsidR="00C31321" w:rsidRPr="0034115C" w:rsidRDefault="00C31321" w:rsidP="00C31321">
            <w:pPr>
              <w:spacing w:line="360" w:lineRule="auto"/>
              <w:jc w:val="center"/>
              <w:rPr>
                <w:rFonts w:asciiTheme="minorHAnsi" w:hAnsiTheme="minorHAnsi" w:cstheme="minorHAnsi"/>
                <w:sz w:val="22"/>
                <w:szCs w:val="22"/>
              </w:rPr>
            </w:pPr>
          </w:p>
        </w:tc>
      </w:tr>
      <w:tr w:rsidR="00C31321" w:rsidRPr="0034115C" w14:paraId="256A8D38" w14:textId="7A9A47CB" w:rsidTr="009E79AB">
        <w:trPr>
          <w:trHeight w:val="300"/>
        </w:trPr>
        <w:tc>
          <w:tcPr>
            <w:tcW w:w="3402" w:type="dxa"/>
            <w:shd w:val="clear" w:color="auto" w:fill="auto"/>
            <w:noWrap/>
            <w:vAlign w:val="center"/>
            <w:hideMark/>
          </w:tcPr>
          <w:p w14:paraId="10548BD6" w14:textId="77777777" w:rsidR="00C31321" w:rsidRPr="00057B6B" w:rsidRDefault="00C31321" w:rsidP="00C31321">
            <w:pPr>
              <w:spacing w:line="360" w:lineRule="auto"/>
              <w:rPr>
                <w:rFonts w:asciiTheme="minorHAnsi" w:hAnsiTheme="minorHAnsi" w:cstheme="minorHAnsi"/>
                <w:sz w:val="22"/>
                <w:szCs w:val="22"/>
                <w:u w:val="single"/>
              </w:rPr>
            </w:pPr>
            <w:r w:rsidRPr="00057B6B">
              <w:rPr>
                <w:rFonts w:asciiTheme="minorHAnsi" w:hAnsiTheme="minorHAnsi" w:cstheme="minorHAnsi"/>
                <w:sz w:val="22"/>
                <w:szCs w:val="22"/>
                <w:u w:val="single"/>
              </w:rPr>
              <w:t>Inventories</w:t>
            </w:r>
          </w:p>
        </w:tc>
        <w:tc>
          <w:tcPr>
            <w:tcW w:w="968" w:type="dxa"/>
            <w:shd w:val="clear" w:color="auto" w:fill="auto"/>
            <w:noWrap/>
            <w:vAlign w:val="bottom"/>
            <w:hideMark/>
          </w:tcPr>
          <w:p w14:paraId="168559F3" w14:textId="2E6D6833"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7.59</w:t>
            </w:r>
          </w:p>
        </w:tc>
        <w:tc>
          <w:tcPr>
            <w:tcW w:w="969" w:type="dxa"/>
            <w:shd w:val="clear" w:color="auto" w:fill="auto"/>
            <w:noWrap/>
            <w:vAlign w:val="bottom"/>
            <w:hideMark/>
          </w:tcPr>
          <w:p w14:paraId="14D88484" w14:textId="498B6863"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35.31</w:t>
            </w:r>
          </w:p>
        </w:tc>
        <w:tc>
          <w:tcPr>
            <w:tcW w:w="969" w:type="dxa"/>
            <w:shd w:val="clear" w:color="auto" w:fill="auto"/>
            <w:noWrap/>
            <w:vAlign w:val="bottom"/>
            <w:hideMark/>
          </w:tcPr>
          <w:p w14:paraId="51606922" w14:textId="52628C27"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90.31</w:t>
            </w:r>
          </w:p>
        </w:tc>
        <w:tc>
          <w:tcPr>
            <w:tcW w:w="968" w:type="dxa"/>
            <w:shd w:val="clear" w:color="auto" w:fill="auto"/>
            <w:noWrap/>
            <w:vAlign w:val="bottom"/>
            <w:hideMark/>
          </w:tcPr>
          <w:p w14:paraId="7AAE2B7E" w14:textId="1F04F19D"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131.29</w:t>
            </w:r>
          </w:p>
        </w:tc>
        <w:tc>
          <w:tcPr>
            <w:tcW w:w="969" w:type="dxa"/>
            <w:shd w:val="clear" w:color="auto" w:fill="auto"/>
            <w:noWrap/>
            <w:vAlign w:val="bottom"/>
            <w:hideMark/>
          </w:tcPr>
          <w:p w14:paraId="06C7816E" w14:textId="283AD82F"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175.55</w:t>
            </w:r>
          </w:p>
        </w:tc>
        <w:tc>
          <w:tcPr>
            <w:tcW w:w="969" w:type="dxa"/>
            <w:shd w:val="clear" w:color="auto" w:fill="auto"/>
            <w:noWrap/>
            <w:vAlign w:val="bottom"/>
            <w:hideMark/>
          </w:tcPr>
          <w:p w14:paraId="2EBD07CB" w14:textId="149432B1"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203.12</w:t>
            </w:r>
          </w:p>
        </w:tc>
        <w:tc>
          <w:tcPr>
            <w:tcW w:w="968" w:type="dxa"/>
            <w:vAlign w:val="bottom"/>
          </w:tcPr>
          <w:p w14:paraId="3FD9F351" w14:textId="21A80239"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211.68</w:t>
            </w:r>
          </w:p>
        </w:tc>
        <w:tc>
          <w:tcPr>
            <w:tcW w:w="969" w:type="dxa"/>
            <w:vAlign w:val="bottom"/>
          </w:tcPr>
          <w:p w14:paraId="36E99345" w14:textId="456A018C"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220.60</w:t>
            </w:r>
          </w:p>
        </w:tc>
        <w:tc>
          <w:tcPr>
            <w:tcW w:w="969" w:type="dxa"/>
            <w:vAlign w:val="bottom"/>
          </w:tcPr>
          <w:p w14:paraId="697DE92D" w14:textId="0ECA4495"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229.90</w:t>
            </w:r>
          </w:p>
        </w:tc>
        <w:tc>
          <w:tcPr>
            <w:tcW w:w="968" w:type="dxa"/>
            <w:vAlign w:val="bottom"/>
          </w:tcPr>
          <w:p w14:paraId="4DFA4A0C" w14:textId="00B5D11D"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239.59</w:t>
            </w:r>
          </w:p>
        </w:tc>
        <w:tc>
          <w:tcPr>
            <w:tcW w:w="969" w:type="dxa"/>
            <w:vAlign w:val="bottom"/>
          </w:tcPr>
          <w:p w14:paraId="4AF6B2E3" w14:textId="5A23F5DD"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249.68</w:t>
            </w:r>
          </w:p>
        </w:tc>
        <w:tc>
          <w:tcPr>
            <w:tcW w:w="969" w:type="dxa"/>
            <w:vAlign w:val="bottom"/>
          </w:tcPr>
          <w:p w14:paraId="0BC138AD" w14:textId="309BFF32"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260.21</w:t>
            </w:r>
          </w:p>
        </w:tc>
      </w:tr>
      <w:tr w:rsidR="00C31321" w:rsidRPr="0034115C" w14:paraId="4E7CC4BB" w14:textId="0EA7F721" w:rsidTr="009E79AB">
        <w:trPr>
          <w:trHeight w:val="300"/>
        </w:trPr>
        <w:tc>
          <w:tcPr>
            <w:tcW w:w="3402" w:type="dxa"/>
            <w:shd w:val="clear" w:color="auto" w:fill="auto"/>
            <w:noWrap/>
            <w:vAlign w:val="center"/>
          </w:tcPr>
          <w:p w14:paraId="22B258D4" w14:textId="307E317F" w:rsidR="00C31321" w:rsidRPr="0034115C" w:rsidRDefault="00C31321" w:rsidP="00C31321">
            <w:pPr>
              <w:spacing w:line="360" w:lineRule="auto"/>
              <w:ind w:left="323"/>
              <w:rPr>
                <w:rFonts w:asciiTheme="minorHAnsi" w:hAnsiTheme="minorHAnsi" w:cstheme="minorHAnsi"/>
                <w:sz w:val="22"/>
                <w:szCs w:val="22"/>
              </w:rPr>
            </w:pPr>
            <w:r>
              <w:rPr>
                <w:rFonts w:asciiTheme="minorHAnsi" w:hAnsiTheme="minorHAnsi" w:cstheme="minorHAnsi"/>
                <w:sz w:val="22"/>
                <w:szCs w:val="22"/>
              </w:rPr>
              <w:t>Rice</w:t>
            </w:r>
          </w:p>
        </w:tc>
        <w:tc>
          <w:tcPr>
            <w:tcW w:w="968" w:type="dxa"/>
            <w:shd w:val="clear" w:color="auto" w:fill="auto"/>
            <w:noWrap/>
            <w:vAlign w:val="bottom"/>
          </w:tcPr>
          <w:p w14:paraId="2F0670A5" w14:textId="14697011" w:rsidR="00C31321" w:rsidRDefault="00C31321" w:rsidP="00C31321">
            <w:pPr>
              <w:spacing w:line="360" w:lineRule="auto"/>
              <w:jc w:val="center"/>
              <w:rPr>
                <w:rFonts w:ascii="Calibri" w:hAnsi="Calibri" w:cs="Calibri"/>
                <w:sz w:val="22"/>
                <w:szCs w:val="22"/>
              </w:rPr>
            </w:pPr>
            <w:r>
              <w:rPr>
                <w:rFonts w:ascii="Calibri" w:hAnsi="Calibri" w:cs="Calibri"/>
                <w:sz w:val="22"/>
                <w:szCs w:val="22"/>
              </w:rPr>
              <w:t>6.57</w:t>
            </w:r>
          </w:p>
        </w:tc>
        <w:tc>
          <w:tcPr>
            <w:tcW w:w="969" w:type="dxa"/>
            <w:shd w:val="clear" w:color="auto" w:fill="auto"/>
            <w:noWrap/>
            <w:vAlign w:val="bottom"/>
          </w:tcPr>
          <w:p w14:paraId="251C2330" w14:textId="2BFD05C2" w:rsidR="00C31321" w:rsidRDefault="00C31321" w:rsidP="00C31321">
            <w:pPr>
              <w:spacing w:line="360" w:lineRule="auto"/>
              <w:jc w:val="center"/>
              <w:rPr>
                <w:rFonts w:ascii="Calibri" w:hAnsi="Calibri" w:cs="Calibri"/>
                <w:sz w:val="22"/>
                <w:szCs w:val="22"/>
              </w:rPr>
            </w:pPr>
            <w:r>
              <w:rPr>
                <w:rFonts w:ascii="Calibri" w:hAnsi="Calibri" w:cs="Calibri"/>
                <w:sz w:val="22"/>
                <w:szCs w:val="22"/>
              </w:rPr>
              <w:t>34.23</w:t>
            </w:r>
          </w:p>
        </w:tc>
        <w:tc>
          <w:tcPr>
            <w:tcW w:w="969" w:type="dxa"/>
            <w:shd w:val="clear" w:color="auto" w:fill="auto"/>
            <w:noWrap/>
            <w:vAlign w:val="bottom"/>
          </w:tcPr>
          <w:p w14:paraId="437EB996" w14:textId="24D2A531" w:rsidR="00C31321" w:rsidRDefault="00C31321" w:rsidP="00C31321">
            <w:pPr>
              <w:spacing w:line="360" w:lineRule="auto"/>
              <w:jc w:val="center"/>
              <w:rPr>
                <w:rFonts w:ascii="Calibri" w:hAnsi="Calibri" w:cs="Calibri"/>
                <w:sz w:val="22"/>
                <w:szCs w:val="22"/>
              </w:rPr>
            </w:pPr>
            <w:r>
              <w:rPr>
                <w:rFonts w:ascii="Calibri" w:hAnsi="Calibri" w:cs="Calibri"/>
                <w:sz w:val="22"/>
                <w:szCs w:val="22"/>
              </w:rPr>
              <w:t>89.16</w:t>
            </w:r>
          </w:p>
        </w:tc>
        <w:tc>
          <w:tcPr>
            <w:tcW w:w="968" w:type="dxa"/>
            <w:shd w:val="clear" w:color="auto" w:fill="auto"/>
            <w:noWrap/>
            <w:vAlign w:val="bottom"/>
          </w:tcPr>
          <w:p w14:paraId="6FA27E77" w14:textId="401807BE" w:rsidR="00C31321" w:rsidRDefault="00C31321" w:rsidP="00C31321">
            <w:pPr>
              <w:spacing w:line="360" w:lineRule="auto"/>
              <w:jc w:val="center"/>
              <w:rPr>
                <w:rFonts w:ascii="Calibri" w:hAnsi="Calibri" w:cs="Calibri"/>
                <w:sz w:val="22"/>
                <w:szCs w:val="22"/>
              </w:rPr>
            </w:pPr>
            <w:r>
              <w:rPr>
                <w:rFonts w:ascii="Calibri" w:hAnsi="Calibri" w:cs="Calibri"/>
                <w:sz w:val="22"/>
                <w:szCs w:val="22"/>
              </w:rPr>
              <w:t>130.07</w:t>
            </w:r>
          </w:p>
        </w:tc>
        <w:tc>
          <w:tcPr>
            <w:tcW w:w="969" w:type="dxa"/>
            <w:shd w:val="clear" w:color="auto" w:fill="auto"/>
            <w:noWrap/>
            <w:vAlign w:val="bottom"/>
          </w:tcPr>
          <w:p w14:paraId="47DA864E" w14:textId="74EDCDAD" w:rsidR="00C31321" w:rsidRDefault="00C31321" w:rsidP="00C31321">
            <w:pPr>
              <w:spacing w:line="360" w:lineRule="auto"/>
              <w:jc w:val="center"/>
              <w:rPr>
                <w:rFonts w:ascii="Calibri" w:hAnsi="Calibri" w:cs="Calibri"/>
                <w:sz w:val="22"/>
                <w:szCs w:val="22"/>
              </w:rPr>
            </w:pPr>
            <w:r>
              <w:rPr>
                <w:rFonts w:ascii="Calibri" w:hAnsi="Calibri" w:cs="Calibri"/>
                <w:sz w:val="22"/>
                <w:szCs w:val="22"/>
              </w:rPr>
              <w:t>174.26</w:t>
            </w:r>
          </w:p>
        </w:tc>
        <w:tc>
          <w:tcPr>
            <w:tcW w:w="969" w:type="dxa"/>
            <w:shd w:val="clear" w:color="auto" w:fill="auto"/>
            <w:noWrap/>
            <w:vAlign w:val="bottom"/>
          </w:tcPr>
          <w:p w14:paraId="255F278B" w14:textId="61F854E4" w:rsidR="00C31321" w:rsidRDefault="00C31321" w:rsidP="00C31321">
            <w:pPr>
              <w:spacing w:line="360" w:lineRule="auto"/>
              <w:jc w:val="center"/>
              <w:rPr>
                <w:rFonts w:ascii="Calibri" w:hAnsi="Calibri" w:cs="Calibri"/>
                <w:sz w:val="22"/>
                <w:szCs w:val="22"/>
              </w:rPr>
            </w:pPr>
            <w:r>
              <w:rPr>
                <w:rFonts w:ascii="Calibri" w:hAnsi="Calibri" w:cs="Calibri"/>
                <w:sz w:val="22"/>
                <w:szCs w:val="22"/>
              </w:rPr>
              <w:t>201.75</w:t>
            </w:r>
          </w:p>
        </w:tc>
        <w:tc>
          <w:tcPr>
            <w:tcW w:w="968" w:type="dxa"/>
            <w:vAlign w:val="bottom"/>
          </w:tcPr>
          <w:p w14:paraId="7CFB3C01" w14:textId="6B99F348" w:rsidR="00C31321" w:rsidRDefault="00C31321" w:rsidP="00C31321">
            <w:pPr>
              <w:spacing w:line="360" w:lineRule="auto"/>
              <w:jc w:val="center"/>
              <w:rPr>
                <w:rFonts w:ascii="Calibri" w:hAnsi="Calibri" w:cs="Calibri"/>
                <w:sz w:val="22"/>
                <w:szCs w:val="22"/>
              </w:rPr>
            </w:pPr>
            <w:r>
              <w:rPr>
                <w:rFonts w:ascii="Calibri" w:hAnsi="Calibri" w:cs="Calibri"/>
                <w:sz w:val="22"/>
                <w:szCs w:val="22"/>
              </w:rPr>
              <w:t>210.22</w:t>
            </w:r>
          </w:p>
        </w:tc>
        <w:tc>
          <w:tcPr>
            <w:tcW w:w="969" w:type="dxa"/>
            <w:vAlign w:val="bottom"/>
          </w:tcPr>
          <w:p w14:paraId="1B96DFC6" w14:textId="0C17145C" w:rsidR="00C31321" w:rsidRDefault="00C31321" w:rsidP="00C31321">
            <w:pPr>
              <w:spacing w:line="360" w:lineRule="auto"/>
              <w:jc w:val="center"/>
              <w:rPr>
                <w:rFonts w:ascii="Calibri" w:hAnsi="Calibri" w:cs="Calibri"/>
                <w:sz w:val="22"/>
                <w:szCs w:val="22"/>
              </w:rPr>
            </w:pPr>
            <w:r>
              <w:rPr>
                <w:rFonts w:ascii="Calibri" w:hAnsi="Calibri" w:cs="Calibri"/>
                <w:sz w:val="22"/>
                <w:szCs w:val="22"/>
              </w:rPr>
              <w:t>219.05</w:t>
            </w:r>
          </w:p>
        </w:tc>
        <w:tc>
          <w:tcPr>
            <w:tcW w:w="969" w:type="dxa"/>
            <w:vAlign w:val="bottom"/>
          </w:tcPr>
          <w:p w14:paraId="7E4C2D70" w14:textId="6C74C2FE" w:rsidR="00C31321" w:rsidRDefault="00C31321" w:rsidP="00C31321">
            <w:pPr>
              <w:spacing w:line="360" w:lineRule="auto"/>
              <w:jc w:val="center"/>
              <w:rPr>
                <w:rFonts w:ascii="Calibri" w:hAnsi="Calibri" w:cs="Calibri"/>
                <w:sz w:val="22"/>
                <w:szCs w:val="22"/>
              </w:rPr>
            </w:pPr>
            <w:r>
              <w:rPr>
                <w:rFonts w:ascii="Calibri" w:hAnsi="Calibri" w:cs="Calibri"/>
                <w:sz w:val="22"/>
                <w:szCs w:val="22"/>
              </w:rPr>
              <w:t>228.25</w:t>
            </w:r>
          </w:p>
        </w:tc>
        <w:tc>
          <w:tcPr>
            <w:tcW w:w="968" w:type="dxa"/>
            <w:vAlign w:val="bottom"/>
          </w:tcPr>
          <w:p w14:paraId="52CF4E1B" w14:textId="5669859B" w:rsidR="00C31321" w:rsidRDefault="00C31321" w:rsidP="00C31321">
            <w:pPr>
              <w:spacing w:line="360" w:lineRule="auto"/>
              <w:jc w:val="center"/>
              <w:rPr>
                <w:rFonts w:ascii="Calibri" w:hAnsi="Calibri" w:cs="Calibri"/>
                <w:sz w:val="22"/>
                <w:szCs w:val="22"/>
              </w:rPr>
            </w:pPr>
            <w:r>
              <w:rPr>
                <w:rFonts w:ascii="Calibri" w:hAnsi="Calibri" w:cs="Calibri"/>
                <w:sz w:val="22"/>
                <w:szCs w:val="22"/>
              </w:rPr>
              <w:t>237.84</w:t>
            </w:r>
          </w:p>
        </w:tc>
        <w:tc>
          <w:tcPr>
            <w:tcW w:w="969" w:type="dxa"/>
            <w:vAlign w:val="bottom"/>
          </w:tcPr>
          <w:p w14:paraId="3C1A9F67" w14:textId="2937648D" w:rsidR="00C31321" w:rsidRDefault="00C31321" w:rsidP="00C31321">
            <w:pPr>
              <w:spacing w:line="360" w:lineRule="auto"/>
              <w:jc w:val="center"/>
              <w:rPr>
                <w:rFonts w:ascii="Calibri" w:hAnsi="Calibri" w:cs="Calibri"/>
                <w:sz w:val="22"/>
                <w:szCs w:val="22"/>
              </w:rPr>
            </w:pPr>
            <w:r>
              <w:rPr>
                <w:rFonts w:ascii="Calibri" w:hAnsi="Calibri" w:cs="Calibri"/>
                <w:sz w:val="22"/>
                <w:szCs w:val="22"/>
              </w:rPr>
              <w:t>247.83</w:t>
            </w:r>
          </w:p>
        </w:tc>
        <w:tc>
          <w:tcPr>
            <w:tcW w:w="969" w:type="dxa"/>
            <w:vAlign w:val="bottom"/>
          </w:tcPr>
          <w:p w14:paraId="5CC05BE4" w14:textId="4D193583" w:rsidR="00C31321" w:rsidRDefault="00C31321" w:rsidP="00C31321">
            <w:pPr>
              <w:spacing w:line="360" w:lineRule="auto"/>
              <w:jc w:val="center"/>
              <w:rPr>
                <w:rFonts w:ascii="Calibri" w:hAnsi="Calibri" w:cs="Calibri"/>
                <w:sz w:val="22"/>
                <w:szCs w:val="22"/>
              </w:rPr>
            </w:pPr>
            <w:r>
              <w:rPr>
                <w:rFonts w:ascii="Calibri" w:hAnsi="Calibri" w:cs="Calibri"/>
                <w:sz w:val="22"/>
                <w:szCs w:val="22"/>
              </w:rPr>
              <w:t>258.24</w:t>
            </w:r>
          </w:p>
        </w:tc>
      </w:tr>
      <w:tr w:rsidR="00C31321" w:rsidRPr="0034115C" w14:paraId="390A6747" w14:textId="5A922ECA" w:rsidTr="009E79AB">
        <w:trPr>
          <w:trHeight w:val="300"/>
        </w:trPr>
        <w:tc>
          <w:tcPr>
            <w:tcW w:w="3402" w:type="dxa"/>
            <w:shd w:val="clear" w:color="auto" w:fill="auto"/>
            <w:noWrap/>
            <w:vAlign w:val="center"/>
          </w:tcPr>
          <w:p w14:paraId="12A255F1" w14:textId="743DA77B" w:rsidR="00C31321" w:rsidRPr="0034115C" w:rsidRDefault="00C31321" w:rsidP="00C31321">
            <w:pPr>
              <w:spacing w:line="360" w:lineRule="auto"/>
              <w:ind w:left="323"/>
              <w:rPr>
                <w:rFonts w:asciiTheme="minorHAnsi" w:hAnsiTheme="minorHAnsi" w:cstheme="minorHAnsi"/>
                <w:sz w:val="22"/>
                <w:szCs w:val="22"/>
              </w:rPr>
            </w:pPr>
            <w:r>
              <w:rPr>
                <w:rFonts w:asciiTheme="minorHAnsi" w:hAnsiTheme="minorHAnsi" w:cstheme="minorHAnsi"/>
                <w:sz w:val="22"/>
                <w:szCs w:val="22"/>
              </w:rPr>
              <w:t>Food</w:t>
            </w:r>
          </w:p>
        </w:tc>
        <w:tc>
          <w:tcPr>
            <w:tcW w:w="968" w:type="dxa"/>
            <w:shd w:val="clear" w:color="auto" w:fill="auto"/>
            <w:noWrap/>
            <w:vAlign w:val="bottom"/>
          </w:tcPr>
          <w:p w14:paraId="78C7CBB9" w14:textId="0EDD902A" w:rsidR="00C31321" w:rsidRDefault="00C31321" w:rsidP="00C31321">
            <w:pPr>
              <w:spacing w:line="360" w:lineRule="auto"/>
              <w:jc w:val="center"/>
              <w:rPr>
                <w:rFonts w:ascii="Calibri" w:hAnsi="Calibri" w:cs="Calibri"/>
                <w:sz w:val="22"/>
                <w:szCs w:val="22"/>
              </w:rPr>
            </w:pPr>
            <w:r>
              <w:rPr>
                <w:rFonts w:ascii="Calibri" w:hAnsi="Calibri" w:cs="Calibri"/>
                <w:sz w:val="22"/>
                <w:szCs w:val="22"/>
              </w:rPr>
              <w:t>1.02</w:t>
            </w:r>
          </w:p>
        </w:tc>
        <w:tc>
          <w:tcPr>
            <w:tcW w:w="969" w:type="dxa"/>
            <w:shd w:val="clear" w:color="auto" w:fill="auto"/>
            <w:noWrap/>
            <w:vAlign w:val="bottom"/>
          </w:tcPr>
          <w:p w14:paraId="23DF7BDC" w14:textId="64F04CDC" w:rsidR="00C31321" w:rsidRDefault="00C31321" w:rsidP="00C31321">
            <w:pPr>
              <w:spacing w:line="360" w:lineRule="auto"/>
              <w:jc w:val="center"/>
              <w:rPr>
                <w:rFonts w:ascii="Calibri" w:hAnsi="Calibri" w:cs="Calibri"/>
                <w:sz w:val="22"/>
                <w:szCs w:val="22"/>
              </w:rPr>
            </w:pPr>
            <w:r>
              <w:rPr>
                <w:rFonts w:ascii="Calibri" w:hAnsi="Calibri" w:cs="Calibri"/>
                <w:sz w:val="22"/>
                <w:szCs w:val="22"/>
              </w:rPr>
              <w:t>1.08</w:t>
            </w:r>
          </w:p>
        </w:tc>
        <w:tc>
          <w:tcPr>
            <w:tcW w:w="969" w:type="dxa"/>
            <w:shd w:val="clear" w:color="auto" w:fill="auto"/>
            <w:noWrap/>
            <w:vAlign w:val="bottom"/>
          </w:tcPr>
          <w:p w14:paraId="4F9F5FF1" w14:textId="71C17733" w:rsidR="00C31321" w:rsidRDefault="00C31321" w:rsidP="00C31321">
            <w:pPr>
              <w:spacing w:line="360" w:lineRule="auto"/>
              <w:jc w:val="center"/>
              <w:rPr>
                <w:rFonts w:ascii="Calibri" w:hAnsi="Calibri" w:cs="Calibri"/>
                <w:sz w:val="22"/>
                <w:szCs w:val="22"/>
              </w:rPr>
            </w:pPr>
            <w:r>
              <w:rPr>
                <w:rFonts w:ascii="Calibri" w:hAnsi="Calibri" w:cs="Calibri"/>
                <w:sz w:val="22"/>
                <w:szCs w:val="22"/>
              </w:rPr>
              <w:t>1.15</w:t>
            </w:r>
          </w:p>
        </w:tc>
        <w:tc>
          <w:tcPr>
            <w:tcW w:w="968" w:type="dxa"/>
            <w:shd w:val="clear" w:color="auto" w:fill="auto"/>
            <w:noWrap/>
            <w:vAlign w:val="bottom"/>
          </w:tcPr>
          <w:p w14:paraId="30308328" w14:textId="2606D338" w:rsidR="00C31321" w:rsidRDefault="00C31321" w:rsidP="00C31321">
            <w:pPr>
              <w:spacing w:line="360" w:lineRule="auto"/>
              <w:jc w:val="center"/>
              <w:rPr>
                <w:rFonts w:ascii="Calibri" w:hAnsi="Calibri" w:cs="Calibri"/>
                <w:sz w:val="22"/>
                <w:szCs w:val="22"/>
              </w:rPr>
            </w:pPr>
            <w:r>
              <w:rPr>
                <w:rFonts w:ascii="Calibri" w:hAnsi="Calibri" w:cs="Calibri"/>
                <w:sz w:val="22"/>
                <w:szCs w:val="22"/>
              </w:rPr>
              <w:t>1.22</w:t>
            </w:r>
          </w:p>
        </w:tc>
        <w:tc>
          <w:tcPr>
            <w:tcW w:w="969" w:type="dxa"/>
            <w:shd w:val="clear" w:color="auto" w:fill="auto"/>
            <w:noWrap/>
            <w:vAlign w:val="bottom"/>
          </w:tcPr>
          <w:p w14:paraId="502470DE" w14:textId="6EE1D033" w:rsidR="00C31321" w:rsidRDefault="00C31321" w:rsidP="00C31321">
            <w:pPr>
              <w:spacing w:line="360" w:lineRule="auto"/>
              <w:jc w:val="center"/>
              <w:rPr>
                <w:rFonts w:ascii="Calibri" w:hAnsi="Calibri" w:cs="Calibri"/>
                <w:sz w:val="22"/>
                <w:szCs w:val="22"/>
              </w:rPr>
            </w:pPr>
            <w:r>
              <w:rPr>
                <w:rFonts w:ascii="Calibri" w:hAnsi="Calibri" w:cs="Calibri"/>
                <w:sz w:val="22"/>
                <w:szCs w:val="22"/>
              </w:rPr>
              <w:t>1.29</w:t>
            </w:r>
          </w:p>
        </w:tc>
        <w:tc>
          <w:tcPr>
            <w:tcW w:w="969" w:type="dxa"/>
            <w:shd w:val="clear" w:color="auto" w:fill="auto"/>
            <w:noWrap/>
            <w:vAlign w:val="bottom"/>
          </w:tcPr>
          <w:p w14:paraId="210ADE99" w14:textId="67FD31F5" w:rsidR="00C31321" w:rsidRDefault="00C31321" w:rsidP="00C31321">
            <w:pPr>
              <w:spacing w:line="360" w:lineRule="auto"/>
              <w:jc w:val="center"/>
              <w:rPr>
                <w:rFonts w:ascii="Calibri" w:hAnsi="Calibri" w:cs="Calibri"/>
                <w:sz w:val="22"/>
                <w:szCs w:val="22"/>
              </w:rPr>
            </w:pPr>
            <w:r>
              <w:rPr>
                <w:rFonts w:ascii="Calibri" w:hAnsi="Calibri" w:cs="Calibri"/>
                <w:sz w:val="22"/>
                <w:szCs w:val="22"/>
              </w:rPr>
              <w:t>1.37</w:t>
            </w:r>
          </w:p>
        </w:tc>
        <w:tc>
          <w:tcPr>
            <w:tcW w:w="968" w:type="dxa"/>
            <w:vAlign w:val="bottom"/>
          </w:tcPr>
          <w:p w14:paraId="44888613" w14:textId="5B26B695" w:rsidR="00C31321" w:rsidRDefault="00C31321" w:rsidP="00C31321">
            <w:pPr>
              <w:spacing w:line="360" w:lineRule="auto"/>
              <w:jc w:val="center"/>
              <w:rPr>
                <w:rFonts w:ascii="Calibri" w:hAnsi="Calibri" w:cs="Calibri"/>
                <w:sz w:val="22"/>
                <w:szCs w:val="22"/>
              </w:rPr>
            </w:pPr>
            <w:r>
              <w:rPr>
                <w:rFonts w:ascii="Calibri" w:hAnsi="Calibri" w:cs="Calibri"/>
                <w:sz w:val="22"/>
                <w:szCs w:val="22"/>
              </w:rPr>
              <w:t>1.46</w:t>
            </w:r>
          </w:p>
        </w:tc>
        <w:tc>
          <w:tcPr>
            <w:tcW w:w="969" w:type="dxa"/>
            <w:vAlign w:val="bottom"/>
          </w:tcPr>
          <w:p w14:paraId="2FFB09BB" w14:textId="773763B8" w:rsidR="00C31321" w:rsidRDefault="00C31321" w:rsidP="00C31321">
            <w:pPr>
              <w:spacing w:line="360" w:lineRule="auto"/>
              <w:jc w:val="center"/>
              <w:rPr>
                <w:rFonts w:ascii="Calibri" w:hAnsi="Calibri" w:cs="Calibri"/>
                <w:sz w:val="22"/>
                <w:szCs w:val="22"/>
              </w:rPr>
            </w:pPr>
            <w:r>
              <w:rPr>
                <w:rFonts w:ascii="Calibri" w:hAnsi="Calibri" w:cs="Calibri"/>
                <w:sz w:val="22"/>
                <w:szCs w:val="22"/>
              </w:rPr>
              <w:t>1.55</w:t>
            </w:r>
          </w:p>
        </w:tc>
        <w:tc>
          <w:tcPr>
            <w:tcW w:w="969" w:type="dxa"/>
            <w:vAlign w:val="bottom"/>
          </w:tcPr>
          <w:p w14:paraId="5BB5EE31" w14:textId="22F971C5" w:rsidR="00C31321" w:rsidRDefault="00C31321" w:rsidP="00C31321">
            <w:pPr>
              <w:spacing w:line="360" w:lineRule="auto"/>
              <w:jc w:val="center"/>
              <w:rPr>
                <w:rFonts w:ascii="Calibri" w:hAnsi="Calibri" w:cs="Calibri"/>
                <w:sz w:val="22"/>
                <w:szCs w:val="22"/>
              </w:rPr>
            </w:pPr>
            <w:r>
              <w:rPr>
                <w:rFonts w:ascii="Calibri" w:hAnsi="Calibri" w:cs="Calibri"/>
                <w:sz w:val="22"/>
                <w:szCs w:val="22"/>
              </w:rPr>
              <w:t>1.65</w:t>
            </w:r>
          </w:p>
        </w:tc>
        <w:tc>
          <w:tcPr>
            <w:tcW w:w="968" w:type="dxa"/>
            <w:vAlign w:val="bottom"/>
          </w:tcPr>
          <w:p w14:paraId="36C933A8" w14:textId="568E6A02" w:rsidR="00C31321" w:rsidRDefault="00C31321" w:rsidP="00C31321">
            <w:pPr>
              <w:spacing w:line="360" w:lineRule="auto"/>
              <w:jc w:val="center"/>
              <w:rPr>
                <w:rFonts w:ascii="Calibri" w:hAnsi="Calibri" w:cs="Calibri"/>
                <w:sz w:val="22"/>
                <w:szCs w:val="22"/>
              </w:rPr>
            </w:pPr>
            <w:r>
              <w:rPr>
                <w:rFonts w:ascii="Calibri" w:hAnsi="Calibri" w:cs="Calibri"/>
                <w:sz w:val="22"/>
                <w:szCs w:val="22"/>
              </w:rPr>
              <w:t>1.75</w:t>
            </w:r>
          </w:p>
        </w:tc>
        <w:tc>
          <w:tcPr>
            <w:tcW w:w="969" w:type="dxa"/>
            <w:vAlign w:val="bottom"/>
          </w:tcPr>
          <w:p w14:paraId="218585C1" w14:textId="3085A798" w:rsidR="00C31321" w:rsidRDefault="00C31321" w:rsidP="00C31321">
            <w:pPr>
              <w:spacing w:line="360" w:lineRule="auto"/>
              <w:jc w:val="center"/>
              <w:rPr>
                <w:rFonts w:ascii="Calibri" w:hAnsi="Calibri" w:cs="Calibri"/>
                <w:sz w:val="22"/>
                <w:szCs w:val="22"/>
              </w:rPr>
            </w:pPr>
            <w:r>
              <w:rPr>
                <w:rFonts w:ascii="Calibri" w:hAnsi="Calibri" w:cs="Calibri"/>
                <w:sz w:val="22"/>
                <w:szCs w:val="22"/>
              </w:rPr>
              <w:t>1.86</w:t>
            </w:r>
          </w:p>
        </w:tc>
        <w:tc>
          <w:tcPr>
            <w:tcW w:w="969" w:type="dxa"/>
            <w:vAlign w:val="bottom"/>
          </w:tcPr>
          <w:p w14:paraId="3519E9FA" w14:textId="127B3608" w:rsidR="00C31321" w:rsidRDefault="00C31321" w:rsidP="00C31321">
            <w:pPr>
              <w:spacing w:line="360" w:lineRule="auto"/>
              <w:jc w:val="center"/>
              <w:rPr>
                <w:rFonts w:ascii="Calibri" w:hAnsi="Calibri" w:cs="Calibri"/>
                <w:sz w:val="22"/>
                <w:szCs w:val="22"/>
              </w:rPr>
            </w:pPr>
            <w:r>
              <w:rPr>
                <w:rFonts w:ascii="Calibri" w:hAnsi="Calibri" w:cs="Calibri"/>
                <w:sz w:val="22"/>
                <w:szCs w:val="22"/>
              </w:rPr>
              <w:t>1.97</w:t>
            </w:r>
          </w:p>
        </w:tc>
      </w:tr>
      <w:tr w:rsidR="00C31321" w:rsidRPr="0034115C" w14:paraId="00C5E108" w14:textId="3E31F98E" w:rsidTr="009E79AB">
        <w:trPr>
          <w:trHeight w:val="300"/>
        </w:trPr>
        <w:tc>
          <w:tcPr>
            <w:tcW w:w="3402" w:type="dxa"/>
            <w:shd w:val="clear" w:color="auto" w:fill="auto"/>
            <w:noWrap/>
            <w:vAlign w:val="center"/>
            <w:hideMark/>
          </w:tcPr>
          <w:p w14:paraId="03B85D43" w14:textId="77777777" w:rsidR="00C31321" w:rsidRPr="00057B6B" w:rsidRDefault="00C31321" w:rsidP="00C31321">
            <w:pPr>
              <w:spacing w:line="360" w:lineRule="auto"/>
              <w:rPr>
                <w:rFonts w:asciiTheme="minorHAnsi" w:hAnsiTheme="minorHAnsi" w:cstheme="minorHAnsi"/>
                <w:sz w:val="22"/>
                <w:szCs w:val="22"/>
                <w:u w:val="single"/>
              </w:rPr>
            </w:pPr>
            <w:r w:rsidRPr="00057B6B">
              <w:rPr>
                <w:rFonts w:asciiTheme="minorHAnsi" w:hAnsiTheme="minorHAnsi" w:cstheme="minorHAnsi"/>
                <w:sz w:val="22"/>
                <w:szCs w:val="22"/>
                <w:u w:val="single"/>
              </w:rPr>
              <w:t>Trade Receivables</w:t>
            </w:r>
          </w:p>
        </w:tc>
        <w:tc>
          <w:tcPr>
            <w:tcW w:w="968" w:type="dxa"/>
            <w:shd w:val="clear" w:color="auto" w:fill="auto"/>
            <w:noWrap/>
            <w:vAlign w:val="bottom"/>
            <w:hideMark/>
          </w:tcPr>
          <w:p w14:paraId="52DE847E" w14:textId="79EE747B"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11.73</w:t>
            </w:r>
          </w:p>
        </w:tc>
        <w:tc>
          <w:tcPr>
            <w:tcW w:w="969" w:type="dxa"/>
            <w:shd w:val="clear" w:color="auto" w:fill="auto"/>
            <w:noWrap/>
            <w:vAlign w:val="bottom"/>
            <w:hideMark/>
          </w:tcPr>
          <w:p w14:paraId="3D8DB59B" w14:textId="7482D7EF"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29.49</w:t>
            </w:r>
          </w:p>
        </w:tc>
        <w:tc>
          <w:tcPr>
            <w:tcW w:w="969" w:type="dxa"/>
            <w:shd w:val="clear" w:color="auto" w:fill="auto"/>
            <w:noWrap/>
            <w:vAlign w:val="bottom"/>
            <w:hideMark/>
          </w:tcPr>
          <w:p w14:paraId="007CE15D" w14:textId="3337E90D"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64.33</w:t>
            </w:r>
          </w:p>
        </w:tc>
        <w:tc>
          <w:tcPr>
            <w:tcW w:w="968" w:type="dxa"/>
            <w:shd w:val="clear" w:color="auto" w:fill="auto"/>
            <w:noWrap/>
            <w:vAlign w:val="bottom"/>
            <w:hideMark/>
          </w:tcPr>
          <w:p w14:paraId="51DE6F65" w14:textId="77760A51"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90.43</w:t>
            </w:r>
          </w:p>
        </w:tc>
        <w:tc>
          <w:tcPr>
            <w:tcW w:w="969" w:type="dxa"/>
            <w:shd w:val="clear" w:color="auto" w:fill="auto"/>
            <w:noWrap/>
            <w:vAlign w:val="bottom"/>
            <w:hideMark/>
          </w:tcPr>
          <w:p w14:paraId="5D6461E3" w14:textId="14550814"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118.61</w:t>
            </w:r>
          </w:p>
        </w:tc>
        <w:tc>
          <w:tcPr>
            <w:tcW w:w="969" w:type="dxa"/>
            <w:shd w:val="clear" w:color="auto" w:fill="auto"/>
            <w:noWrap/>
            <w:vAlign w:val="bottom"/>
            <w:hideMark/>
          </w:tcPr>
          <w:p w14:paraId="6F0C31DB" w14:textId="7C69C05F" w:rsidR="00C31321" w:rsidRPr="00057B6B" w:rsidRDefault="00C31321" w:rsidP="00C31321">
            <w:pPr>
              <w:spacing w:line="360" w:lineRule="auto"/>
              <w:jc w:val="center"/>
              <w:rPr>
                <w:rFonts w:asciiTheme="minorHAnsi" w:hAnsiTheme="minorHAnsi" w:cstheme="minorHAnsi"/>
                <w:b/>
                <w:bCs/>
                <w:sz w:val="22"/>
                <w:szCs w:val="22"/>
              </w:rPr>
            </w:pPr>
            <w:r w:rsidRPr="00057B6B">
              <w:rPr>
                <w:rFonts w:ascii="Calibri" w:hAnsi="Calibri" w:cs="Calibri"/>
                <w:b/>
                <w:bCs/>
                <w:sz w:val="22"/>
                <w:szCs w:val="22"/>
              </w:rPr>
              <w:t>136.40</w:t>
            </w:r>
          </w:p>
        </w:tc>
        <w:tc>
          <w:tcPr>
            <w:tcW w:w="968" w:type="dxa"/>
            <w:vAlign w:val="bottom"/>
          </w:tcPr>
          <w:p w14:paraId="56BBDDF7" w14:textId="1BD49325"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142.33</w:t>
            </w:r>
          </w:p>
        </w:tc>
        <w:tc>
          <w:tcPr>
            <w:tcW w:w="969" w:type="dxa"/>
            <w:vAlign w:val="bottom"/>
          </w:tcPr>
          <w:p w14:paraId="42135AA8" w14:textId="451DBBCC"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148.53</w:t>
            </w:r>
          </w:p>
        </w:tc>
        <w:tc>
          <w:tcPr>
            <w:tcW w:w="969" w:type="dxa"/>
            <w:vAlign w:val="bottom"/>
          </w:tcPr>
          <w:p w14:paraId="596E00C9" w14:textId="20BA5448"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155.00</w:t>
            </w:r>
          </w:p>
        </w:tc>
        <w:tc>
          <w:tcPr>
            <w:tcW w:w="968" w:type="dxa"/>
            <w:vAlign w:val="bottom"/>
          </w:tcPr>
          <w:p w14:paraId="38153A99" w14:textId="27401976"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161.76</w:t>
            </w:r>
          </w:p>
        </w:tc>
        <w:tc>
          <w:tcPr>
            <w:tcW w:w="969" w:type="dxa"/>
            <w:vAlign w:val="bottom"/>
          </w:tcPr>
          <w:p w14:paraId="477DDB8B" w14:textId="611D8C65"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168.81</w:t>
            </w:r>
          </w:p>
        </w:tc>
        <w:tc>
          <w:tcPr>
            <w:tcW w:w="969" w:type="dxa"/>
            <w:vAlign w:val="bottom"/>
          </w:tcPr>
          <w:p w14:paraId="1E3F9F58" w14:textId="459FF84D" w:rsidR="00C31321" w:rsidRPr="00057B6B" w:rsidRDefault="00C31321" w:rsidP="00C31321">
            <w:pPr>
              <w:spacing w:line="360" w:lineRule="auto"/>
              <w:jc w:val="center"/>
              <w:rPr>
                <w:rFonts w:ascii="Calibri" w:hAnsi="Calibri" w:cs="Calibri"/>
                <w:b/>
                <w:bCs/>
                <w:sz w:val="22"/>
                <w:szCs w:val="22"/>
              </w:rPr>
            </w:pPr>
            <w:r w:rsidRPr="00057B6B">
              <w:rPr>
                <w:rFonts w:ascii="Calibri" w:hAnsi="Calibri" w:cs="Calibri"/>
                <w:b/>
                <w:bCs/>
                <w:sz w:val="22"/>
                <w:szCs w:val="22"/>
              </w:rPr>
              <w:t>176.18</w:t>
            </w:r>
          </w:p>
        </w:tc>
      </w:tr>
      <w:tr w:rsidR="00C31321" w:rsidRPr="0034115C" w14:paraId="18647A27" w14:textId="09D0B5E2" w:rsidTr="009E79AB">
        <w:trPr>
          <w:trHeight w:val="300"/>
        </w:trPr>
        <w:tc>
          <w:tcPr>
            <w:tcW w:w="3402" w:type="dxa"/>
            <w:shd w:val="clear" w:color="auto" w:fill="auto"/>
            <w:noWrap/>
            <w:vAlign w:val="center"/>
          </w:tcPr>
          <w:p w14:paraId="0DCDD88E" w14:textId="2EA277EB" w:rsidR="00C31321" w:rsidRPr="0034115C" w:rsidRDefault="00C31321" w:rsidP="00C31321">
            <w:pPr>
              <w:spacing w:line="360" w:lineRule="auto"/>
              <w:ind w:left="323"/>
              <w:rPr>
                <w:rFonts w:asciiTheme="minorHAnsi" w:hAnsiTheme="minorHAnsi" w:cstheme="minorHAnsi"/>
                <w:sz w:val="22"/>
                <w:szCs w:val="22"/>
              </w:rPr>
            </w:pPr>
            <w:r>
              <w:rPr>
                <w:rFonts w:asciiTheme="minorHAnsi" w:hAnsiTheme="minorHAnsi" w:cstheme="minorHAnsi"/>
                <w:sz w:val="22"/>
                <w:szCs w:val="22"/>
              </w:rPr>
              <w:t>Rice</w:t>
            </w:r>
          </w:p>
        </w:tc>
        <w:tc>
          <w:tcPr>
            <w:tcW w:w="968" w:type="dxa"/>
            <w:shd w:val="clear" w:color="auto" w:fill="auto"/>
            <w:noWrap/>
            <w:vAlign w:val="bottom"/>
          </w:tcPr>
          <w:p w14:paraId="2CF96DE5" w14:textId="0005E81D" w:rsidR="00C31321" w:rsidRDefault="00C31321" w:rsidP="00C31321">
            <w:pPr>
              <w:spacing w:line="360" w:lineRule="auto"/>
              <w:jc w:val="center"/>
              <w:rPr>
                <w:rFonts w:ascii="Calibri" w:hAnsi="Calibri" w:cs="Calibri"/>
                <w:sz w:val="22"/>
                <w:szCs w:val="22"/>
              </w:rPr>
            </w:pPr>
            <w:r>
              <w:rPr>
                <w:rFonts w:ascii="Calibri" w:hAnsi="Calibri" w:cs="Calibri"/>
                <w:sz w:val="22"/>
                <w:szCs w:val="22"/>
              </w:rPr>
              <w:t>4.11</w:t>
            </w:r>
          </w:p>
        </w:tc>
        <w:tc>
          <w:tcPr>
            <w:tcW w:w="969" w:type="dxa"/>
            <w:shd w:val="clear" w:color="auto" w:fill="auto"/>
            <w:noWrap/>
            <w:vAlign w:val="bottom"/>
          </w:tcPr>
          <w:p w14:paraId="77F9A768" w14:textId="7DA64DB7" w:rsidR="00C31321" w:rsidRDefault="00C31321" w:rsidP="00C31321">
            <w:pPr>
              <w:spacing w:line="360" w:lineRule="auto"/>
              <w:jc w:val="center"/>
              <w:rPr>
                <w:rFonts w:ascii="Calibri" w:hAnsi="Calibri" w:cs="Calibri"/>
                <w:sz w:val="22"/>
                <w:szCs w:val="22"/>
              </w:rPr>
            </w:pPr>
            <w:r>
              <w:rPr>
                <w:rFonts w:ascii="Calibri" w:hAnsi="Calibri" w:cs="Calibri"/>
                <w:sz w:val="22"/>
                <w:szCs w:val="22"/>
              </w:rPr>
              <w:t>21.39</w:t>
            </w:r>
          </w:p>
        </w:tc>
        <w:tc>
          <w:tcPr>
            <w:tcW w:w="969" w:type="dxa"/>
            <w:shd w:val="clear" w:color="auto" w:fill="auto"/>
            <w:noWrap/>
            <w:vAlign w:val="bottom"/>
          </w:tcPr>
          <w:p w14:paraId="3F9829FB" w14:textId="700053A0" w:rsidR="00C31321" w:rsidRDefault="00C31321" w:rsidP="00C31321">
            <w:pPr>
              <w:spacing w:line="360" w:lineRule="auto"/>
              <w:jc w:val="center"/>
              <w:rPr>
                <w:rFonts w:ascii="Calibri" w:hAnsi="Calibri" w:cs="Calibri"/>
                <w:sz w:val="22"/>
                <w:szCs w:val="22"/>
              </w:rPr>
            </w:pPr>
            <w:r>
              <w:rPr>
                <w:rFonts w:ascii="Calibri" w:hAnsi="Calibri" w:cs="Calibri"/>
                <w:sz w:val="22"/>
                <w:szCs w:val="22"/>
              </w:rPr>
              <w:t>55.73</w:t>
            </w:r>
          </w:p>
        </w:tc>
        <w:tc>
          <w:tcPr>
            <w:tcW w:w="968" w:type="dxa"/>
            <w:shd w:val="clear" w:color="auto" w:fill="auto"/>
            <w:noWrap/>
            <w:vAlign w:val="bottom"/>
          </w:tcPr>
          <w:p w14:paraId="4B8F5CEC" w14:textId="57950959" w:rsidR="00C31321" w:rsidRDefault="00C31321" w:rsidP="00C31321">
            <w:pPr>
              <w:spacing w:line="360" w:lineRule="auto"/>
              <w:jc w:val="center"/>
              <w:rPr>
                <w:rFonts w:ascii="Calibri" w:hAnsi="Calibri" w:cs="Calibri"/>
                <w:sz w:val="22"/>
                <w:szCs w:val="22"/>
              </w:rPr>
            </w:pPr>
            <w:r>
              <w:rPr>
                <w:rFonts w:ascii="Calibri" w:hAnsi="Calibri" w:cs="Calibri"/>
                <w:sz w:val="22"/>
                <w:szCs w:val="22"/>
              </w:rPr>
              <w:t>81.29</w:t>
            </w:r>
          </w:p>
        </w:tc>
        <w:tc>
          <w:tcPr>
            <w:tcW w:w="969" w:type="dxa"/>
            <w:shd w:val="clear" w:color="auto" w:fill="auto"/>
            <w:noWrap/>
            <w:vAlign w:val="bottom"/>
          </w:tcPr>
          <w:p w14:paraId="55ECA24C" w14:textId="0B948EA6" w:rsidR="00C31321" w:rsidRDefault="00C31321" w:rsidP="00C31321">
            <w:pPr>
              <w:spacing w:line="360" w:lineRule="auto"/>
              <w:jc w:val="center"/>
              <w:rPr>
                <w:rFonts w:ascii="Calibri" w:hAnsi="Calibri" w:cs="Calibri"/>
                <w:sz w:val="22"/>
                <w:szCs w:val="22"/>
              </w:rPr>
            </w:pPr>
            <w:r>
              <w:rPr>
                <w:rFonts w:ascii="Calibri" w:hAnsi="Calibri" w:cs="Calibri"/>
                <w:sz w:val="22"/>
                <w:szCs w:val="22"/>
              </w:rPr>
              <w:t>108.91</w:t>
            </w:r>
          </w:p>
        </w:tc>
        <w:tc>
          <w:tcPr>
            <w:tcW w:w="969" w:type="dxa"/>
            <w:shd w:val="clear" w:color="auto" w:fill="auto"/>
            <w:noWrap/>
            <w:vAlign w:val="bottom"/>
          </w:tcPr>
          <w:p w14:paraId="721B3245" w14:textId="5D313EAF" w:rsidR="00C31321" w:rsidRDefault="00C31321" w:rsidP="00C31321">
            <w:pPr>
              <w:spacing w:line="360" w:lineRule="auto"/>
              <w:jc w:val="center"/>
              <w:rPr>
                <w:rFonts w:ascii="Calibri" w:hAnsi="Calibri" w:cs="Calibri"/>
                <w:sz w:val="22"/>
                <w:szCs w:val="22"/>
              </w:rPr>
            </w:pPr>
            <w:r>
              <w:rPr>
                <w:rFonts w:ascii="Calibri" w:hAnsi="Calibri" w:cs="Calibri"/>
                <w:sz w:val="22"/>
                <w:szCs w:val="22"/>
              </w:rPr>
              <w:t>126.09</w:t>
            </w:r>
          </w:p>
        </w:tc>
        <w:tc>
          <w:tcPr>
            <w:tcW w:w="968" w:type="dxa"/>
            <w:vAlign w:val="bottom"/>
          </w:tcPr>
          <w:p w14:paraId="11AEE11A" w14:textId="2505743F" w:rsidR="00C31321" w:rsidRDefault="00C31321" w:rsidP="00C31321">
            <w:pPr>
              <w:spacing w:line="360" w:lineRule="auto"/>
              <w:jc w:val="center"/>
              <w:rPr>
                <w:rFonts w:ascii="Calibri" w:hAnsi="Calibri" w:cs="Calibri"/>
                <w:sz w:val="22"/>
                <w:szCs w:val="22"/>
              </w:rPr>
            </w:pPr>
            <w:r>
              <w:rPr>
                <w:rFonts w:ascii="Calibri" w:hAnsi="Calibri" w:cs="Calibri"/>
                <w:sz w:val="22"/>
                <w:szCs w:val="22"/>
              </w:rPr>
              <w:t>131.39</w:t>
            </w:r>
          </w:p>
        </w:tc>
        <w:tc>
          <w:tcPr>
            <w:tcW w:w="969" w:type="dxa"/>
            <w:vAlign w:val="bottom"/>
          </w:tcPr>
          <w:p w14:paraId="6AB1B545" w14:textId="5D49594B" w:rsidR="00C31321" w:rsidRDefault="00C31321" w:rsidP="00C31321">
            <w:pPr>
              <w:spacing w:line="360" w:lineRule="auto"/>
              <w:jc w:val="center"/>
              <w:rPr>
                <w:rFonts w:ascii="Calibri" w:hAnsi="Calibri" w:cs="Calibri"/>
                <w:sz w:val="22"/>
                <w:szCs w:val="22"/>
              </w:rPr>
            </w:pPr>
            <w:r>
              <w:rPr>
                <w:rFonts w:ascii="Calibri" w:hAnsi="Calibri" w:cs="Calibri"/>
                <w:sz w:val="22"/>
                <w:szCs w:val="22"/>
              </w:rPr>
              <w:t>136.91</w:t>
            </w:r>
          </w:p>
        </w:tc>
        <w:tc>
          <w:tcPr>
            <w:tcW w:w="969" w:type="dxa"/>
            <w:vAlign w:val="bottom"/>
          </w:tcPr>
          <w:p w14:paraId="4B397C17" w14:textId="61F38C3A" w:rsidR="00C31321" w:rsidRDefault="00C31321" w:rsidP="00C31321">
            <w:pPr>
              <w:spacing w:line="360" w:lineRule="auto"/>
              <w:jc w:val="center"/>
              <w:rPr>
                <w:rFonts w:ascii="Calibri" w:hAnsi="Calibri" w:cs="Calibri"/>
                <w:sz w:val="22"/>
                <w:szCs w:val="22"/>
              </w:rPr>
            </w:pPr>
            <w:r>
              <w:rPr>
                <w:rFonts w:ascii="Calibri" w:hAnsi="Calibri" w:cs="Calibri"/>
                <w:sz w:val="22"/>
                <w:szCs w:val="22"/>
              </w:rPr>
              <w:t>142.66</w:t>
            </w:r>
          </w:p>
        </w:tc>
        <w:tc>
          <w:tcPr>
            <w:tcW w:w="968" w:type="dxa"/>
            <w:vAlign w:val="bottom"/>
          </w:tcPr>
          <w:p w14:paraId="418A5140" w14:textId="5757822F" w:rsidR="00C31321" w:rsidRDefault="00C31321" w:rsidP="00C31321">
            <w:pPr>
              <w:spacing w:line="360" w:lineRule="auto"/>
              <w:jc w:val="center"/>
              <w:rPr>
                <w:rFonts w:ascii="Calibri" w:hAnsi="Calibri" w:cs="Calibri"/>
                <w:sz w:val="22"/>
                <w:szCs w:val="22"/>
              </w:rPr>
            </w:pPr>
            <w:r>
              <w:rPr>
                <w:rFonts w:ascii="Calibri" w:hAnsi="Calibri" w:cs="Calibri"/>
                <w:sz w:val="22"/>
                <w:szCs w:val="22"/>
              </w:rPr>
              <w:t>148.65</w:t>
            </w:r>
          </w:p>
        </w:tc>
        <w:tc>
          <w:tcPr>
            <w:tcW w:w="969" w:type="dxa"/>
            <w:vAlign w:val="bottom"/>
          </w:tcPr>
          <w:p w14:paraId="68BDD17F" w14:textId="532A1B3E" w:rsidR="00C31321" w:rsidRDefault="00C31321" w:rsidP="00C31321">
            <w:pPr>
              <w:spacing w:line="360" w:lineRule="auto"/>
              <w:jc w:val="center"/>
              <w:rPr>
                <w:rFonts w:ascii="Calibri" w:hAnsi="Calibri" w:cs="Calibri"/>
                <w:sz w:val="22"/>
                <w:szCs w:val="22"/>
              </w:rPr>
            </w:pPr>
            <w:r>
              <w:rPr>
                <w:rFonts w:ascii="Calibri" w:hAnsi="Calibri" w:cs="Calibri"/>
                <w:sz w:val="22"/>
                <w:szCs w:val="22"/>
              </w:rPr>
              <w:t>154.89</w:t>
            </w:r>
          </w:p>
        </w:tc>
        <w:tc>
          <w:tcPr>
            <w:tcW w:w="969" w:type="dxa"/>
            <w:vAlign w:val="bottom"/>
          </w:tcPr>
          <w:p w14:paraId="26DE5A72" w14:textId="1163EF05" w:rsidR="00C31321" w:rsidRDefault="00C31321" w:rsidP="00C31321">
            <w:pPr>
              <w:spacing w:line="360" w:lineRule="auto"/>
              <w:jc w:val="center"/>
              <w:rPr>
                <w:rFonts w:ascii="Calibri" w:hAnsi="Calibri" w:cs="Calibri"/>
                <w:sz w:val="22"/>
                <w:szCs w:val="22"/>
              </w:rPr>
            </w:pPr>
            <w:r>
              <w:rPr>
                <w:rFonts w:ascii="Calibri" w:hAnsi="Calibri" w:cs="Calibri"/>
                <w:sz w:val="22"/>
                <w:szCs w:val="22"/>
              </w:rPr>
              <w:t>161.40</w:t>
            </w:r>
          </w:p>
        </w:tc>
      </w:tr>
      <w:tr w:rsidR="00C31321" w:rsidRPr="0034115C" w14:paraId="184182F9" w14:textId="3B409BDC" w:rsidTr="009E79AB">
        <w:trPr>
          <w:trHeight w:val="300"/>
        </w:trPr>
        <w:tc>
          <w:tcPr>
            <w:tcW w:w="3402" w:type="dxa"/>
            <w:shd w:val="clear" w:color="auto" w:fill="auto"/>
            <w:noWrap/>
            <w:vAlign w:val="center"/>
          </w:tcPr>
          <w:p w14:paraId="69CE457E" w14:textId="29DF38E1" w:rsidR="00C31321" w:rsidRPr="0034115C" w:rsidRDefault="00C31321" w:rsidP="00C31321">
            <w:pPr>
              <w:spacing w:line="360" w:lineRule="auto"/>
              <w:ind w:left="323"/>
              <w:rPr>
                <w:rFonts w:asciiTheme="minorHAnsi" w:hAnsiTheme="minorHAnsi" w:cstheme="minorHAnsi"/>
                <w:sz w:val="22"/>
                <w:szCs w:val="22"/>
              </w:rPr>
            </w:pPr>
            <w:r>
              <w:rPr>
                <w:rFonts w:asciiTheme="minorHAnsi" w:hAnsiTheme="minorHAnsi" w:cstheme="minorHAnsi"/>
                <w:sz w:val="22"/>
                <w:szCs w:val="22"/>
              </w:rPr>
              <w:t>Food</w:t>
            </w:r>
          </w:p>
        </w:tc>
        <w:tc>
          <w:tcPr>
            <w:tcW w:w="968" w:type="dxa"/>
            <w:shd w:val="clear" w:color="auto" w:fill="auto"/>
            <w:noWrap/>
            <w:vAlign w:val="bottom"/>
          </w:tcPr>
          <w:p w14:paraId="294CD41B" w14:textId="453EAB3F" w:rsidR="00C31321" w:rsidRDefault="00C31321" w:rsidP="00C31321">
            <w:pPr>
              <w:spacing w:line="360" w:lineRule="auto"/>
              <w:jc w:val="center"/>
              <w:rPr>
                <w:rFonts w:ascii="Calibri" w:hAnsi="Calibri" w:cs="Calibri"/>
                <w:sz w:val="22"/>
                <w:szCs w:val="22"/>
              </w:rPr>
            </w:pPr>
            <w:r>
              <w:rPr>
                <w:rFonts w:ascii="Calibri" w:hAnsi="Calibri" w:cs="Calibri"/>
                <w:sz w:val="22"/>
                <w:szCs w:val="22"/>
              </w:rPr>
              <w:t>7.63</w:t>
            </w:r>
          </w:p>
        </w:tc>
        <w:tc>
          <w:tcPr>
            <w:tcW w:w="969" w:type="dxa"/>
            <w:shd w:val="clear" w:color="auto" w:fill="auto"/>
            <w:noWrap/>
            <w:vAlign w:val="bottom"/>
          </w:tcPr>
          <w:p w14:paraId="0371E7C7" w14:textId="103C6A67" w:rsidR="00C31321" w:rsidRDefault="00C31321" w:rsidP="00C31321">
            <w:pPr>
              <w:spacing w:line="360" w:lineRule="auto"/>
              <w:jc w:val="center"/>
              <w:rPr>
                <w:rFonts w:ascii="Calibri" w:hAnsi="Calibri" w:cs="Calibri"/>
                <w:sz w:val="22"/>
                <w:szCs w:val="22"/>
              </w:rPr>
            </w:pPr>
            <w:r>
              <w:rPr>
                <w:rFonts w:ascii="Calibri" w:hAnsi="Calibri" w:cs="Calibri"/>
                <w:sz w:val="22"/>
                <w:szCs w:val="22"/>
              </w:rPr>
              <w:t>8.10</w:t>
            </w:r>
          </w:p>
        </w:tc>
        <w:tc>
          <w:tcPr>
            <w:tcW w:w="969" w:type="dxa"/>
            <w:shd w:val="clear" w:color="auto" w:fill="auto"/>
            <w:noWrap/>
            <w:vAlign w:val="bottom"/>
          </w:tcPr>
          <w:p w14:paraId="43D57A36" w14:textId="78CAB513" w:rsidR="00C31321" w:rsidRDefault="00C31321" w:rsidP="00C31321">
            <w:pPr>
              <w:spacing w:line="360" w:lineRule="auto"/>
              <w:jc w:val="center"/>
              <w:rPr>
                <w:rFonts w:ascii="Calibri" w:hAnsi="Calibri" w:cs="Calibri"/>
                <w:sz w:val="22"/>
                <w:szCs w:val="22"/>
              </w:rPr>
            </w:pPr>
            <w:r>
              <w:rPr>
                <w:rFonts w:ascii="Calibri" w:hAnsi="Calibri" w:cs="Calibri"/>
                <w:sz w:val="22"/>
                <w:szCs w:val="22"/>
              </w:rPr>
              <w:t>8.60</w:t>
            </w:r>
          </w:p>
        </w:tc>
        <w:tc>
          <w:tcPr>
            <w:tcW w:w="968" w:type="dxa"/>
            <w:shd w:val="clear" w:color="auto" w:fill="auto"/>
            <w:noWrap/>
            <w:vAlign w:val="bottom"/>
          </w:tcPr>
          <w:p w14:paraId="6FBE36F1" w14:textId="13919AEF" w:rsidR="00C31321" w:rsidRDefault="00C31321" w:rsidP="00C31321">
            <w:pPr>
              <w:spacing w:line="360" w:lineRule="auto"/>
              <w:jc w:val="center"/>
              <w:rPr>
                <w:rFonts w:ascii="Calibri" w:hAnsi="Calibri" w:cs="Calibri"/>
                <w:sz w:val="22"/>
                <w:szCs w:val="22"/>
              </w:rPr>
            </w:pPr>
            <w:r>
              <w:rPr>
                <w:rFonts w:ascii="Calibri" w:hAnsi="Calibri" w:cs="Calibri"/>
                <w:sz w:val="22"/>
                <w:szCs w:val="22"/>
              </w:rPr>
              <w:t>9.14</w:t>
            </w:r>
          </w:p>
        </w:tc>
        <w:tc>
          <w:tcPr>
            <w:tcW w:w="969" w:type="dxa"/>
            <w:shd w:val="clear" w:color="auto" w:fill="auto"/>
            <w:noWrap/>
            <w:vAlign w:val="bottom"/>
          </w:tcPr>
          <w:p w14:paraId="6F4EA6C5" w14:textId="53F16E35" w:rsidR="00C31321" w:rsidRDefault="00C31321" w:rsidP="00C31321">
            <w:pPr>
              <w:spacing w:line="360" w:lineRule="auto"/>
              <w:jc w:val="center"/>
              <w:rPr>
                <w:rFonts w:ascii="Calibri" w:hAnsi="Calibri" w:cs="Calibri"/>
                <w:sz w:val="22"/>
                <w:szCs w:val="22"/>
              </w:rPr>
            </w:pPr>
            <w:r>
              <w:rPr>
                <w:rFonts w:ascii="Calibri" w:hAnsi="Calibri" w:cs="Calibri"/>
                <w:sz w:val="22"/>
                <w:szCs w:val="22"/>
              </w:rPr>
              <w:t>9.70</w:t>
            </w:r>
          </w:p>
        </w:tc>
        <w:tc>
          <w:tcPr>
            <w:tcW w:w="969" w:type="dxa"/>
            <w:shd w:val="clear" w:color="auto" w:fill="auto"/>
            <w:noWrap/>
            <w:vAlign w:val="bottom"/>
          </w:tcPr>
          <w:p w14:paraId="3760D112" w14:textId="701DC79C" w:rsidR="00C31321" w:rsidRDefault="00C31321" w:rsidP="00C31321">
            <w:pPr>
              <w:spacing w:line="360" w:lineRule="auto"/>
              <w:jc w:val="center"/>
              <w:rPr>
                <w:rFonts w:ascii="Calibri" w:hAnsi="Calibri" w:cs="Calibri"/>
                <w:sz w:val="22"/>
                <w:szCs w:val="22"/>
              </w:rPr>
            </w:pPr>
            <w:r>
              <w:rPr>
                <w:rFonts w:ascii="Calibri" w:hAnsi="Calibri" w:cs="Calibri"/>
                <w:sz w:val="22"/>
                <w:szCs w:val="22"/>
              </w:rPr>
              <w:t>10.30</w:t>
            </w:r>
          </w:p>
        </w:tc>
        <w:tc>
          <w:tcPr>
            <w:tcW w:w="968" w:type="dxa"/>
            <w:vAlign w:val="bottom"/>
          </w:tcPr>
          <w:p w14:paraId="45FC2A36" w14:textId="41D54FF5" w:rsidR="00C31321" w:rsidRDefault="00C31321" w:rsidP="00C31321">
            <w:pPr>
              <w:spacing w:line="360" w:lineRule="auto"/>
              <w:jc w:val="center"/>
              <w:rPr>
                <w:rFonts w:ascii="Calibri" w:hAnsi="Calibri" w:cs="Calibri"/>
                <w:sz w:val="22"/>
                <w:szCs w:val="22"/>
              </w:rPr>
            </w:pPr>
            <w:r>
              <w:rPr>
                <w:rFonts w:ascii="Calibri" w:hAnsi="Calibri" w:cs="Calibri"/>
                <w:sz w:val="22"/>
                <w:szCs w:val="22"/>
              </w:rPr>
              <w:t>10.94</w:t>
            </w:r>
          </w:p>
        </w:tc>
        <w:tc>
          <w:tcPr>
            <w:tcW w:w="969" w:type="dxa"/>
            <w:vAlign w:val="bottom"/>
          </w:tcPr>
          <w:p w14:paraId="6CFFDC99" w14:textId="2F694C3C" w:rsidR="00C31321" w:rsidRDefault="00C31321" w:rsidP="00C31321">
            <w:pPr>
              <w:spacing w:line="360" w:lineRule="auto"/>
              <w:jc w:val="center"/>
              <w:rPr>
                <w:rFonts w:ascii="Calibri" w:hAnsi="Calibri" w:cs="Calibri"/>
                <w:sz w:val="22"/>
                <w:szCs w:val="22"/>
              </w:rPr>
            </w:pPr>
            <w:r>
              <w:rPr>
                <w:rFonts w:ascii="Calibri" w:hAnsi="Calibri" w:cs="Calibri"/>
                <w:sz w:val="22"/>
                <w:szCs w:val="22"/>
              </w:rPr>
              <w:t>11.62</w:t>
            </w:r>
          </w:p>
        </w:tc>
        <w:tc>
          <w:tcPr>
            <w:tcW w:w="969" w:type="dxa"/>
            <w:vAlign w:val="bottom"/>
          </w:tcPr>
          <w:p w14:paraId="5F04D2B3" w14:textId="759E78A7" w:rsidR="00C31321" w:rsidRDefault="00C31321" w:rsidP="00C31321">
            <w:pPr>
              <w:spacing w:line="360" w:lineRule="auto"/>
              <w:jc w:val="center"/>
              <w:rPr>
                <w:rFonts w:ascii="Calibri" w:hAnsi="Calibri" w:cs="Calibri"/>
                <w:sz w:val="22"/>
                <w:szCs w:val="22"/>
              </w:rPr>
            </w:pPr>
            <w:r>
              <w:rPr>
                <w:rFonts w:ascii="Calibri" w:hAnsi="Calibri" w:cs="Calibri"/>
                <w:sz w:val="22"/>
                <w:szCs w:val="22"/>
              </w:rPr>
              <w:t>12.34</w:t>
            </w:r>
          </w:p>
        </w:tc>
        <w:tc>
          <w:tcPr>
            <w:tcW w:w="968" w:type="dxa"/>
            <w:vAlign w:val="bottom"/>
          </w:tcPr>
          <w:p w14:paraId="4A162202" w14:textId="5B879D38" w:rsidR="00C31321" w:rsidRDefault="00C31321" w:rsidP="00C31321">
            <w:pPr>
              <w:spacing w:line="360" w:lineRule="auto"/>
              <w:jc w:val="center"/>
              <w:rPr>
                <w:rFonts w:ascii="Calibri" w:hAnsi="Calibri" w:cs="Calibri"/>
                <w:sz w:val="22"/>
                <w:szCs w:val="22"/>
              </w:rPr>
            </w:pPr>
            <w:r>
              <w:rPr>
                <w:rFonts w:ascii="Calibri" w:hAnsi="Calibri" w:cs="Calibri"/>
                <w:sz w:val="22"/>
                <w:szCs w:val="22"/>
              </w:rPr>
              <w:t>13.11</w:t>
            </w:r>
          </w:p>
        </w:tc>
        <w:tc>
          <w:tcPr>
            <w:tcW w:w="969" w:type="dxa"/>
            <w:vAlign w:val="bottom"/>
          </w:tcPr>
          <w:p w14:paraId="0465B1C0" w14:textId="7CA7659A" w:rsidR="00C31321" w:rsidRDefault="00C31321" w:rsidP="00C31321">
            <w:pPr>
              <w:spacing w:line="360" w:lineRule="auto"/>
              <w:jc w:val="center"/>
              <w:rPr>
                <w:rFonts w:ascii="Calibri" w:hAnsi="Calibri" w:cs="Calibri"/>
                <w:sz w:val="22"/>
                <w:szCs w:val="22"/>
              </w:rPr>
            </w:pPr>
            <w:r>
              <w:rPr>
                <w:rFonts w:ascii="Calibri" w:hAnsi="Calibri" w:cs="Calibri"/>
                <w:sz w:val="22"/>
                <w:szCs w:val="22"/>
              </w:rPr>
              <w:t>13.92</w:t>
            </w:r>
          </w:p>
        </w:tc>
        <w:tc>
          <w:tcPr>
            <w:tcW w:w="969" w:type="dxa"/>
            <w:vAlign w:val="bottom"/>
          </w:tcPr>
          <w:p w14:paraId="38A81599" w14:textId="3CF1B33E" w:rsidR="00C31321" w:rsidRDefault="00C31321" w:rsidP="00C31321">
            <w:pPr>
              <w:spacing w:line="360" w:lineRule="auto"/>
              <w:jc w:val="center"/>
              <w:rPr>
                <w:rFonts w:ascii="Calibri" w:hAnsi="Calibri" w:cs="Calibri"/>
                <w:sz w:val="22"/>
                <w:szCs w:val="22"/>
              </w:rPr>
            </w:pPr>
            <w:r>
              <w:rPr>
                <w:rFonts w:ascii="Calibri" w:hAnsi="Calibri" w:cs="Calibri"/>
                <w:sz w:val="22"/>
                <w:szCs w:val="22"/>
              </w:rPr>
              <w:t>14.78</w:t>
            </w:r>
          </w:p>
        </w:tc>
      </w:tr>
      <w:tr w:rsidR="00C31321" w:rsidRPr="0034115C" w14:paraId="7F2A2624" w14:textId="23515DC9" w:rsidTr="009E79AB">
        <w:trPr>
          <w:trHeight w:val="300"/>
        </w:trPr>
        <w:tc>
          <w:tcPr>
            <w:tcW w:w="3402" w:type="dxa"/>
            <w:shd w:val="clear" w:color="auto" w:fill="auto"/>
            <w:noWrap/>
            <w:vAlign w:val="center"/>
            <w:hideMark/>
          </w:tcPr>
          <w:p w14:paraId="42569F56"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Cash &amp; Cash Equivalents</w:t>
            </w:r>
          </w:p>
        </w:tc>
        <w:tc>
          <w:tcPr>
            <w:tcW w:w="968" w:type="dxa"/>
            <w:shd w:val="clear" w:color="auto" w:fill="auto"/>
            <w:noWrap/>
            <w:vAlign w:val="bottom"/>
            <w:hideMark/>
          </w:tcPr>
          <w:p w14:paraId="102B7F43" w14:textId="5795DD47"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10.02</w:t>
            </w:r>
          </w:p>
        </w:tc>
        <w:tc>
          <w:tcPr>
            <w:tcW w:w="969" w:type="dxa"/>
            <w:shd w:val="clear" w:color="auto" w:fill="auto"/>
            <w:noWrap/>
            <w:vAlign w:val="bottom"/>
            <w:hideMark/>
          </w:tcPr>
          <w:p w14:paraId="6FBDE42F" w14:textId="3F3F3649"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0.19</w:t>
            </w:r>
          </w:p>
        </w:tc>
        <w:tc>
          <w:tcPr>
            <w:tcW w:w="969" w:type="dxa"/>
            <w:shd w:val="clear" w:color="auto" w:fill="auto"/>
            <w:noWrap/>
            <w:vAlign w:val="bottom"/>
            <w:hideMark/>
          </w:tcPr>
          <w:p w14:paraId="62E7DDC7" w14:textId="17C48866"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0.81</w:t>
            </w:r>
          </w:p>
        </w:tc>
        <w:tc>
          <w:tcPr>
            <w:tcW w:w="968" w:type="dxa"/>
            <w:shd w:val="clear" w:color="auto" w:fill="auto"/>
            <w:noWrap/>
            <w:vAlign w:val="bottom"/>
            <w:hideMark/>
          </w:tcPr>
          <w:p w14:paraId="7433FB20" w14:textId="57AF2CF4"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13.76</w:t>
            </w:r>
          </w:p>
        </w:tc>
        <w:tc>
          <w:tcPr>
            <w:tcW w:w="969" w:type="dxa"/>
            <w:shd w:val="clear" w:color="auto" w:fill="auto"/>
            <w:noWrap/>
            <w:vAlign w:val="bottom"/>
            <w:hideMark/>
          </w:tcPr>
          <w:p w14:paraId="0935E0AE" w14:textId="537DBB37"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36.04</w:t>
            </w:r>
          </w:p>
        </w:tc>
        <w:tc>
          <w:tcPr>
            <w:tcW w:w="969" w:type="dxa"/>
            <w:shd w:val="clear" w:color="auto" w:fill="auto"/>
            <w:noWrap/>
            <w:vAlign w:val="bottom"/>
            <w:hideMark/>
          </w:tcPr>
          <w:p w14:paraId="72F935F8" w14:textId="799071C0"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67.99</w:t>
            </w:r>
          </w:p>
        </w:tc>
        <w:tc>
          <w:tcPr>
            <w:tcW w:w="968" w:type="dxa"/>
            <w:vAlign w:val="bottom"/>
          </w:tcPr>
          <w:p w14:paraId="016DA1F5" w14:textId="1F761363" w:rsidR="00C31321" w:rsidRDefault="00C31321" w:rsidP="00C31321">
            <w:pPr>
              <w:spacing w:line="360" w:lineRule="auto"/>
              <w:jc w:val="center"/>
              <w:rPr>
                <w:rFonts w:ascii="Calibri" w:hAnsi="Calibri" w:cs="Calibri"/>
                <w:sz w:val="22"/>
                <w:szCs w:val="22"/>
              </w:rPr>
            </w:pPr>
            <w:r>
              <w:rPr>
                <w:rFonts w:ascii="Calibri" w:hAnsi="Calibri" w:cs="Calibri"/>
                <w:sz w:val="22"/>
                <w:szCs w:val="22"/>
              </w:rPr>
              <w:t>104.24</w:t>
            </w:r>
          </w:p>
        </w:tc>
        <w:tc>
          <w:tcPr>
            <w:tcW w:w="969" w:type="dxa"/>
            <w:vAlign w:val="bottom"/>
          </w:tcPr>
          <w:p w14:paraId="6820A382" w14:textId="0FD289D8" w:rsidR="00C31321" w:rsidRDefault="00C31321" w:rsidP="00C31321">
            <w:pPr>
              <w:spacing w:line="360" w:lineRule="auto"/>
              <w:jc w:val="center"/>
              <w:rPr>
                <w:rFonts w:ascii="Calibri" w:hAnsi="Calibri" w:cs="Calibri"/>
                <w:sz w:val="22"/>
                <w:szCs w:val="22"/>
              </w:rPr>
            </w:pPr>
            <w:r>
              <w:rPr>
                <w:rFonts w:ascii="Calibri" w:hAnsi="Calibri" w:cs="Calibri"/>
                <w:sz w:val="22"/>
                <w:szCs w:val="22"/>
              </w:rPr>
              <w:t>140.13</w:t>
            </w:r>
          </w:p>
        </w:tc>
        <w:tc>
          <w:tcPr>
            <w:tcW w:w="969" w:type="dxa"/>
            <w:vAlign w:val="bottom"/>
          </w:tcPr>
          <w:p w14:paraId="34097349" w14:textId="1AFEE4E2" w:rsidR="00C31321" w:rsidRDefault="00C31321" w:rsidP="00C31321">
            <w:pPr>
              <w:spacing w:line="360" w:lineRule="auto"/>
              <w:jc w:val="center"/>
              <w:rPr>
                <w:rFonts w:ascii="Calibri" w:hAnsi="Calibri" w:cs="Calibri"/>
                <w:sz w:val="22"/>
                <w:szCs w:val="22"/>
              </w:rPr>
            </w:pPr>
            <w:r>
              <w:rPr>
                <w:rFonts w:ascii="Calibri" w:hAnsi="Calibri" w:cs="Calibri"/>
                <w:sz w:val="22"/>
                <w:szCs w:val="22"/>
              </w:rPr>
              <w:t>175.47</w:t>
            </w:r>
          </w:p>
        </w:tc>
        <w:tc>
          <w:tcPr>
            <w:tcW w:w="968" w:type="dxa"/>
            <w:vAlign w:val="bottom"/>
          </w:tcPr>
          <w:p w14:paraId="44EAF69F" w14:textId="3F9F7B88" w:rsidR="00C31321" w:rsidRDefault="00C31321" w:rsidP="00C31321">
            <w:pPr>
              <w:spacing w:line="360" w:lineRule="auto"/>
              <w:jc w:val="center"/>
              <w:rPr>
                <w:rFonts w:ascii="Calibri" w:hAnsi="Calibri" w:cs="Calibri"/>
                <w:sz w:val="22"/>
                <w:szCs w:val="22"/>
              </w:rPr>
            </w:pPr>
            <w:r>
              <w:rPr>
                <w:rFonts w:ascii="Calibri" w:hAnsi="Calibri" w:cs="Calibri"/>
                <w:sz w:val="22"/>
                <w:szCs w:val="22"/>
              </w:rPr>
              <w:t>210.47</w:t>
            </w:r>
          </w:p>
        </w:tc>
        <w:tc>
          <w:tcPr>
            <w:tcW w:w="969" w:type="dxa"/>
            <w:vAlign w:val="bottom"/>
          </w:tcPr>
          <w:p w14:paraId="3698FCA4" w14:textId="6452EA8B" w:rsidR="00C31321" w:rsidRDefault="00C31321" w:rsidP="00C31321">
            <w:pPr>
              <w:spacing w:line="360" w:lineRule="auto"/>
              <w:jc w:val="center"/>
              <w:rPr>
                <w:rFonts w:ascii="Calibri" w:hAnsi="Calibri" w:cs="Calibri"/>
                <w:sz w:val="22"/>
                <w:szCs w:val="22"/>
              </w:rPr>
            </w:pPr>
            <w:r>
              <w:rPr>
                <w:rFonts w:ascii="Calibri" w:hAnsi="Calibri" w:cs="Calibri"/>
                <w:sz w:val="22"/>
                <w:szCs w:val="22"/>
              </w:rPr>
              <w:t>242.62</w:t>
            </w:r>
          </w:p>
        </w:tc>
        <w:tc>
          <w:tcPr>
            <w:tcW w:w="969" w:type="dxa"/>
            <w:vAlign w:val="bottom"/>
          </w:tcPr>
          <w:p w14:paraId="03879B46" w14:textId="5BFCC40A" w:rsidR="00C31321" w:rsidRDefault="00C31321" w:rsidP="00C31321">
            <w:pPr>
              <w:spacing w:line="360" w:lineRule="auto"/>
              <w:jc w:val="center"/>
              <w:rPr>
                <w:rFonts w:ascii="Calibri" w:hAnsi="Calibri" w:cs="Calibri"/>
                <w:sz w:val="22"/>
                <w:szCs w:val="22"/>
              </w:rPr>
            </w:pPr>
            <w:r>
              <w:rPr>
                <w:rFonts w:ascii="Calibri" w:hAnsi="Calibri" w:cs="Calibri"/>
                <w:sz w:val="22"/>
                <w:szCs w:val="22"/>
              </w:rPr>
              <w:t>235.73</w:t>
            </w:r>
          </w:p>
        </w:tc>
      </w:tr>
      <w:tr w:rsidR="00C31321" w:rsidRPr="0034115C" w14:paraId="4FE916C4" w14:textId="045C8933" w:rsidTr="009E79AB">
        <w:trPr>
          <w:trHeight w:val="300"/>
        </w:trPr>
        <w:tc>
          <w:tcPr>
            <w:tcW w:w="3402" w:type="dxa"/>
            <w:shd w:val="clear" w:color="auto" w:fill="auto"/>
            <w:noWrap/>
            <w:vAlign w:val="center"/>
            <w:hideMark/>
          </w:tcPr>
          <w:p w14:paraId="0F062772"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Other Current &amp; Financial Assets</w:t>
            </w:r>
          </w:p>
        </w:tc>
        <w:tc>
          <w:tcPr>
            <w:tcW w:w="968" w:type="dxa"/>
            <w:shd w:val="clear" w:color="auto" w:fill="auto"/>
            <w:noWrap/>
            <w:vAlign w:val="bottom"/>
            <w:hideMark/>
          </w:tcPr>
          <w:p w14:paraId="7A23F755" w14:textId="107A7783"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21.85</w:t>
            </w:r>
          </w:p>
        </w:tc>
        <w:tc>
          <w:tcPr>
            <w:tcW w:w="969" w:type="dxa"/>
            <w:shd w:val="clear" w:color="auto" w:fill="auto"/>
            <w:noWrap/>
            <w:vAlign w:val="bottom"/>
            <w:hideMark/>
          </w:tcPr>
          <w:p w14:paraId="50D47D8D" w14:textId="67C772D1"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21.85</w:t>
            </w:r>
          </w:p>
        </w:tc>
        <w:tc>
          <w:tcPr>
            <w:tcW w:w="969" w:type="dxa"/>
            <w:shd w:val="clear" w:color="auto" w:fill="auto"/>
            <w:noWrap/>
            <w:vAlign w:val="bottom"/>
            <w:hideMark/>
          </w:tcPr>
          <w:p w14:paraId="02E165DD" w14:textId="5470CE4F"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21.85</w:t>
            </w:r>
          </w:p>
        </w:tc>
        <w:tc>
          <w:tcPr>
            <w:tcW w:w="968" w:type="dxa"/>
            <w:shd w:val="clear" w:color="auto" w:fill="auto"/>
            <w:noWrap/>
            <w:vAlign w:val="bottom"/>
            <w:hideMark/>
          </w:tcPr>
          <w:p w14:paraId="1C0D8862" w14:textId="66737030"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21.85</w:t>
            </w:r>
          </w:p>
        </w:tc>
        <w:tc>
          <w:tcPr>
            <w:tcW w:w="969" w:type="dxa"/>
            <w:shd w:val="clear" w:color="auto" w:fill="auto"/>
            <w:noWrap/>
            <w:vAlign w:val="bottom"/>
            <w:hideMark/>
          </w:tcPr>
          <w:p w14:paraId="4E35DAD0" w14:textId="27906ABB"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21.85</w:t>
            </w:r>
          </w:p>
        </w:tc>
        <w:tc>
          <w:tcPr>
            <w:tcW w:w="969" w:type="dxa"/>
            <w:shd w:val="clear" w:color="auto" w:fill="auto"/>
            <w:noWrap/>
            <w:vAlign w:val="bottom"/>
            <w:hideMark/>
          </w:tcPr>
          <w:p w14:paraId="03184BC9" w14:textId="4C899435"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21.85</w:t>
            </w:r>
          </w:p>
        </w:tc>
        <w:tc>
          <w:tcPr>
            <w:tcW w:w="968" w:type="dxa"/>
            <w:vAlign w:val="bottom"/>
          </w:tcPr>
          <w:p w14:paraId="7DA2C3AB" w14:textId="0AF9A2E8" w:rsidR="00C31321" w:rsidRDefault="00C31321" w:rsidP="00C31321">
            <w:pPr>
              <w:spacing w:line="360" w:lineRule="auto"/>
              <w:jc w:val="center"/>
              <w:rPr>
                <w:rFonts w:ascii="Calibri" w:hAnsi="Calibri" w:cs="Calibri"/>
                <w:sz w:val="22"/>
                <w:szCs w:val="22"/>
              </w:rPr>
            </w:pPr>
            <w:r>
              <w:rPr>
                <w:rFonts w:ascii="Calibri" w:hAnsi="Calibri" w:cs="Calibri"/>
                <w:sz w:val="22"/>
                <w:szCs w:val="22"/>
              </w:rPr>
              <w:t>21.85</w:t>
            </w:r>
          </w:p>
        </w:tc>
        <w:tc>
          <w:tcPr>
            <w:tcW w:w="969" w:type="dxa"/>
            <w:vAlign w:val="bottom"/>
          </w:tcPr>
          <w:p w14:paraId="3E6DDFC8" w14:textId="25EB47A5" w:rsidR="00C31321" w:rsidRDefault="00C31321" w:rsidP="00C31321">
            <w:pPr>
              <w:spacing w:line="360" w:lineRule="auto"/>
              <w:jc w:val="center"/>
              <w:rPr>
                <w:rFonts w:ascii="Calibri" w:hAnsi="Calibri" w:cs="Calibri"/>
                <w:sz w:val="22"/>
                <w:szCs w:val="22"/>
              </w:rPr>
            </w:pPr>
            <w:r>
              <w:rPr>
                <w:rFonts w:ascii="Calibri" w:hAnsi="Calibri" w:cs="Calibri"/>
                <w:sz w:val="22"/>
                <w:szCs w:val="22"/>
              </w:rPr>
              <w:t>21.85</w:t>
            </w:r>
          </w:p>
        </w:tc>
        <w:tc>
          <w:tcPr>
            <w:tcW w:w="969" w:type="dxa"/>
            <w:vAlign w:val="bottom"/>
          </w:tcPr>
          <w:p w14:paraId="1DCAFF90" w14:textId="4E28429B" w:rsidR="00C31321" w:rsidRDefault="00C31321" w:rsidP="00C31321">
            <w:pPr>
              <w:spacing w:line="360" w:lineRule="auto"/>
              <w:jc w:val="center"/>
              <w:rPr>
                <w:rFonts w:ascii="Calibri" w:hAnsi="Calibri" w:cs="Calibri"/>
                <w:sz w:val="22"/>
                <w:szCs w:val="22"/>
              </w:rPr>
            </w:pPr>
            <w:r>
              <w:rPr>
                <w:rFonts w:ascii="Calibri" w:hAnsi="Calibri" w:cs="Calibri"/>
                <w:sz w:val="22"/>
                <w:szCs w:val="22"/>
              </w:rPr>
              <w:t>21.85</w:t>
            </w:r>
          </w:p>
        </w:tc>
        <w:tc>
          <w:tcPr>
            <w:tcW w:w="968" w:type="dxa"/>
            <w:vAlign w:val="bottom"/>
          </w:tcPr>
          <w:p w14:paraId="06E7A880" w14:textId="799020F4" w:rsidR="00C31321" w:rsidRDefault="00C31321" w:rsidP="00C31321">
            <w:pPr>
              <w:spacing w:line="360" w:lineRule="auto"/>
              <w:jc w:val="center"/>
              <w:rPr>
                <w:rFonts w:ascii="Calibri" w:hAnsi="Calibri" w:cs="Calibri"/>
                <w:sz w:val="22"/>
                <w:szCs w:val="22"/>
              </w:rPr>
            </w:pPr>
            <w:r>
              <w:rPr>
                <w:rFonts w:ascii="Calibri" w:hAnsi="Calibri" w:cs="Calibri"/>
                <w:sz w:val="22"/>
                <w:szCs w:val="22"/>
              </w:rPr>
              <w:t>21.85</w:t>
            </w:r>
          </w:p>
        </w:tc>
        <w:tc>
          <w:tcPr>
            <w:tcW w:w="969" w:type="dxa"/>
            <w:vAlign w:val="bottom"/>
          </w:tcPr>
          <w:p w14:paraId="594F9814" w14:textId="294D1904" w:rsidR="00C31321" w:rsidRDefault="00C31321" w:rsidP="00C31321">
            <w:pPr>
              <w:spacing w:line="360" w:lineRule="auto"/>
              <w:jc w:val="center"/>
              <w:rPr>
                <w:rFonts w:ascii="Calibri" w:hAnsi="Calibri" w:cs="Calibri"/>
                <w:sz w:val="22"/>
                <w:szCs w:val="22"/>
              </w:rPr>
            </w:pPr>
            <w:r>
              <w:rPr>
                <w:rFonts w:ascii="Calibri" w:hAnsi="Calibri" w:cs="Calibri"/>
                <w:sz w:val="22"/>
                <w:szCs w:val="22"/>
              </w:rPr>
              <w:t>21.85</w:t>
            </w:r>
          </w:p>
        </w:tc>
        <w:tc>
          <w:tcPr>
            <w:tcW w:w="969" w:type="dxa"/>
            <w:vAlign w:val="bottom"/>
          </w:tcPr>
          <w:p w14:paraId="6D0828EA" w14:textId="0DC58958" w:rsidR="00C31321" w:rsidRDefault="00C31321" w:rsidP="00C31321">
            <w:pPr>
              <w:spacing w:line="360" w:lineRule="auto"/>
              <w:jc w:val="center"/>
              <w:rPr>
                <w:rFonts w:ascii="Calibri" w:hAnsi="Calibri" w:cs="Calibri"/>
                <w:sz w:val="22"/>
                <w:szCs w:val="22"/>
              </w:rPr>
            </w:pPr>
            <w:r>
              <w:rPr>
                <w:rFonts w:ascii="Calibri" w:hAnsi="Calibri" w:cs="Calibri"/>
                <w:sz w:val="22"/>
                <w:szCs w:val="22"/>
              </w:rPr>
              <w:t>21.85</w:t>
            </w:r>
          </w:p>
        </w:tc>
      </w:tr>
      <w:tr w:rsidR="00C31321" w:rsidRPr="0034115C" w14:paraId="031957E7" w14:textId="6D168C78" w:rsidTr="009E79AB">
        <w:trPr>
          <w:trHeight w:val="300"/>
        </w:trPr>
        <w:tc>
          <w:tcPr>
            <w:tcW w:w="3402" w:type="dxa"/>
            <w:shd w:val="clear" w:color="auto" w:fill="auto"/>
            <w:noWrap/>
            <w:vAlign w:val="center"/>
            <w:hideMark/>
          </w:tcPr>
          <w:p w14:paraId="3C1B4774"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Investments</w:t>
            </w:r>
          </w:p>
        </w:tc>
        <w:tc>
          <w:tcPr>
            <w:tcW w:w="968" w:type="dxa"/>
            <w:shd w:val="clear" w:color="auto" w:fill="auto"/>
            <w:noWrap/>
            <w:vAlign w:val="bottom"/>
            <w:hideMark/>
          </w:tcPr>
          <w:p w14:paraId="7D90F658" w14:textId="1F84CC52"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9" w:type="dxa"/>
            <w:shd w:val="clear" w:color="auto" w:fill="auto"/>
            <w:noWrap/>
            <w:vAlign w:val="bottom"/>
            <w:hideMark/>
          </w:tcPr>
          <w:p w14:paraId="3D477991" w14:textId="2B3F21D6"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9" w:type="dxa"/>
            <w:shd w:val="clear" w:color="auto" w:fill="auto"/>
            <w:noWrap/>
            <w:vAlign w:val="bottom"/>
            <w:hideMark/>
          </w:tcPr>
          <w:p w14:paraId="7A0F8338" w14:textId="517B8DDF"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8" w:type="dxa"/>
            <w:shd w:val="clear" w:color="auto" w:fill="auto"/>
            <w:noWrap/>
            <w:vAlign w:val="bottom"/>
            <w:hideMark/>
          </w:tcPr>
          <w:p w14:paraId="4029E97D" w14:textId="40CC7C39"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9" w:type="dxa"/>
            <w:shd w:val="clear" w:color="auto" w:fill="auto"/>
            <w:noWrap/>
            <w:vAlign w:val="bottom"/>
            <w:hideMark/>
          </w:tcPr>
          <w:p w14:paraId="22EF3ADA" w14:textId="7D22E225"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9" w:type="dxa"/>
            <w:shd w:val="clear" w:color="auto" w:fill="auto"/>
            <w:noWrap/>
            <w:vAlign w:val="bottom"/>
            <w:hideMark/>
          </w:tcPr>
          <w:p w14:paraId="4EB179E3" w14:textId="51347784"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968" w:type="dxa"/>
            <w:vAlign w:val="bottom"/>
          </w:tcPr>
          <w:p w14:paraId="7CA9BF3E" w14:textId="6E32B51B"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c>
          <w:tcPr>
            <w:tcW w:w="969" w:type="dxa"/>
            <w:vAlign w:val="bottom"/>
          </w:tcPr>
          <w:p w14:paraId="5659EAF9" w14:textId="2A5AB93B"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c>
          <w:tcPr>
            <w:tcW w:w="969" w:type="dxa"/>
            <w:vAlign w:val="bottom"/>
          </w:tcPr>
          <w:p w14:paraId="10389FC8" w14:textId="7580DFFA"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c>
          <w:tcPr>
            <w:tcW w:w="968" w:type="dxa"/>
            <w:vAlign w:val="bottom"/>
          </w:tcPr>
          <w:p w14:paraId="7D4E5F86" w14:textId="6C1D67F6"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c>
          <w:tcPr>
            <w:tcW w:w="969" w:type="dxa"/>
            <w:vAlign w:val="bottom"/>
          </w:tcPr>
          <w:p w14:paraId="1532054F" w14:textId="3F2A492B"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c>
          <w:tcPr>
            <w:tcW w:w="969" w:type="dxa"/>
            <w:vAlign w:val="bottom"/>
          </w:tcPr>
          <w:p w14:paraId="1517D45A" w14:textId="5445D9C0" w:rsidR="00C31321" w:rsidRDefault="00C31321" w:rsidP="00C31321">
            <w:pPr>
              <w:spacing w:line="360" w:lineRule="auto"/>
              <w:jc w:val="center"/>
              <w:rPr>
                <w:rFonts w:ascii="Calibri" w:hAnsi="Calibri" w:cs="Calibri"/>
                <w:sz w:val="22"/>
                <w:szCs w:val="22"/>
              </w:rPr>
            </w:pPr>
            <w:r>
              <w:rPr>
                <w:rFonts w:ascii="Calibri" w:hAnsi="Calibri" w:cs="Calibri"/>
                <w:sz w:val="22"/>
                <w:szCs w:val="22"/>
              </w:rPr>
              <w:t>0.00</w:t>
            </w:r>
          </w:p>
        </w:tc>
      </w:tr>
      <w:tr w:rsidR="00C31321" w:rsidRPr="0034115C" w14:paraId="16AAE096" w14:textId="4E3A44CE" w:rsidTr="009E79AB">
        <w:trPr>
          <w:trHeight w:val="300"/>
        </w:trPr>
        <w:tc>
          <w:tcPr>
            <w:tcW w:w="3402" w:type="dxa"/>
            <w:shd w:val="clear" w:color="auto" w:fill="auto"/>
            <w:noWrap/>
            <w:vAlign w:val="center"/>
            <w:hideMark/>
          </w:tcPr>
          <w:p w14:paraId="7E4DF981"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Total Current Assets</w:t>
            </w:r>
          </w:p>
        </w:tc>
        <w:tc>
          <w:tcPr>
            <w:tcW w:w="968" w:type="dxa"/>
            <w:shd w:val="clear" w:color="auto" w:fill="auto"/>
            <w:noWrap/>
            <w:vAlign w:val="bottom"/>
            <w:hideMark/>
          </w:tcPr>
          <w:p w14:paraId="1069B9BD" w14:textId="143D51D4"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51.19</w:t>
            </w:r>
          </w:p>
        </w:tc>
        <w:tc>
          <w:tcPr>
            <w:tcW w:w="969" w:type="dxa"/>
            <w:shd w:val="clear" w:color="auto" w:fill="auto"/>
            <w:noWrap/>
            <w:vAlign w:val="bottom"/>
            <w:hideMark/>
          </w:tcPr>
          <w:p w14:paraId="4307330B" w14:textId="2BDDC663"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86.84</w:t>
            </w:r>
          </w:p>
        </w:tc>
        <w:tc>
          <w:tcPr>
            <w:tcW w:w="969" w:type="dxa"/>
            <w:shd w:val="clear" w:color="auto" w:fill="auto"/>
            <w:noWrap/>
            <w:vAlign w:val="bottom"/>
            <w:hideMark/>
          </w:tcPr>
          <w:p w14:paraId="063E0D5C" w14:textId="74357404"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177.30</w:t>
            </w:r>
          </w:p>
        </w:tc>
        <w:tc>
          <w:tcPr>
            <w:tcW w:w="968" w:type="dxa"/>
            <w:shd w:val="clear" w:color="auto" w:fill="auto"/>
            <w:noWrap/>
            <w:vAlign w:val="bottom"/>
            <w:hideMark/>
          </w:tcPr>
          <w:p w14:paraId="1593262A" w14:textId="3479E701"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257.33</w:t>
            </w:r>
          </w:p>
        </w:tc>
        <w:tc>
          <w:tcPr>
            <w:tcW w:w="969" w:type="dxa"/>
            <w:shd w:val="clear" w:color="auto" w:fill="auto"/>
            <w:noWrap/>
            <w:vAlign w:val="bottom"/>
            <w:hideMark/>
          </w:tcPr>
          <w:p w14:paraId="492BE562" w14:textId="66547AFD"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352.05</w:t>
            </w:r>
          </w:p>
        </w:tc>
        <w:tc>
          <w:tcPr>
            <w:tcW w:w="969" w:type="dxa"/>
            <w:shd w:val="clear" w:color="auto" w:fill="auto"/>
            <w:noWrap/>
            <w:vAlign w:val="bottom"/>
            <w:hideMark/>
          </w:tcPr>
          <w:p w14:paraId="340BCF6C" w14:textId="42795258"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429.36</w:t>
            </w:r>
          </w:p>
        </w:tc>
        <w:tc>
          <w:tcPr>
            <w:tcW w:w="968" w:type="dxa"/>
            <w:vAlign w:val="bottom"/>
          </w:tcPr>
          <w:p w14:paraId="747C366B" w14:textId="16BF8081"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480.10</w:t>
            </w:r>
          </w:p>
        </w:tc>
        <w:tc>
          <w:tcPr>
            <w:tcW w:w="969" w:type="dxa"/>
            <w:vAlign w:val="bottom"/>
          </w:tcPr>
          <w:p w14:paraId="354C75BC" w14:textId="4BB1A1F7"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531.11</w:t>
            </w:r>
          </w:p>
        </w:tc>
        <w:tc>
          <w:tcPr>
            <w:tcW w:w="969" w:type="dxa"/>
            <w:vAlign w:val="bottom"/>
          </w:tcPr>
          <w:p w14:paraId="7D3F5700" w14:textId="789F570B"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582.22</w:t>
            </w:r>
          </w:p>
        </w:tc>
        <w:tc>
          <w:tcPr>
            <w:tcW w:w="968" w:type="dxa"/>
            <w:vAlign w:val="bottom"/>
          </w:tcPr>
          <w:p w14:paraId="7B5001D7" w14:textId="13DB4ACB"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633.66</w:t>
            </w:r>
          </w:p>
        </w:tc>
        <w:tc>
          <w:tcPr>
            <w:tcW w:w="969" w:type="dxa"/>
            <w:vAlign w:val="bottom"/>
          </w:tcPr>
          <w:p w14:paraId="686A313C" w14:textId="5ED102B8"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682.97</w:t>
            </w:r>
          </w:p>
        </w:tc>
        <w:tc>
          <w:tcPr>
            <w:tcW w:w="969" w:type="dxa"/>
            <w:vAlign w:val="bottom"/>
          </w:tcPr>
          <w:p w14:paraId="2C6E70F3" w14:textId="136236CC"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693.97</w:t>
            </w:r>
          </w:p>
        </w:tc>
      </w:tr>
      <w:tr w:rsidR="00C31321" w:rsidRPr="0034115C" w14:paraId="710C25A7" w14:textId="23EFD326" w:rsidTr="009E79AB">
        <w:trPr>
          <w:trHeight w:val="300"/>
        </w:trPr>
        <w:tc>
          <w:tcPr>
            <w:tcW w:w="3402" w:type="dxa"/>
            <w:shd w:val="clear" w:color="000000" w:fill="D9E1F2"/>
            <w:noWrap/>
            <w:vAlign w:val="center"/>
            <w:hideMark/>
          </w:tcPr>
          <w:p w14:paraId="34768B46"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Total Assets</w:t>
            </w:r>
          </w:p>
        </w:tc>
        <w:tc>
          <w:tcPr>
            <w:tcW w:w="968" w:type="dxa"/>
            <w:shd w:val="clear" w:color="000000" w:fill="D9E1F2"/>
            <w:noWrap/>
            <w:vAlign w:val="bottom"/>
            <w:hideMark/>
          </w:tcPr>
          <w:p w14:paraId="42C9B96C" w14:textId="211650AF"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214.88</w:t>
            </w:r>
          </w:p>
        </w:tc>
        <w:tc>
          <w:tcPr>
            <w:tcW w:w="969" w:type="dxa"/>
            <w:shd w:val="clear" w:color="000000" w:fill="D9E1F2"/>
            <w:noWrap/>
            <w:vAlign w:val="bottom"/>
            <w:hideMark/>
          </w:tcPr>
          <w:p w14:paraId="4FDB3887" w14:textId="6767FA2E"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245.40</w:t>
            </w:r>
          </w:p>
        </w:tc>
        <w:tc>
          <w:tcPr>
            <w:tcW w:w="969" w:type="dxa"/>
            <w:shd w:val="clear" w:color="000000" w:fill="D9E1F2"/>
            <w:noWrap/>
            <w:vAlign w:val="bottom"/>
            <w:hideMark/>
          </w:tcPr>
          <w:p w14:paraId="28147A25" w14:textId="5C5224E4"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331.33</w:t>
            </w:r>
          </w:p>
        </w:tc>
        <w:tc>
          <w:tcPr>
            <w:tcW w:w="968" w:type="dxa"/>
            <w:shd w:val="clear" w:color="000000" w:fill="D9E1F2"/>
            <w:noWrap/>
            <w:vAlign w:val="bottom"/>
            <w:hideMark/>
          </w:tcPr>
          <w:p w14:paraId="349EB4E2" w14:textId="7346E565"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407.36</w:t>
            </w:r>
          </w:p>
        </w:tc>
        <w:tc>
          <w:tcPr>
            <w:tcW w:w="969" w:type="dxa"/>
            <w:shd w:val="clear" w:color="000000" w:fill="D9E1F2"/>
            <w:noWrap/>
            <w:vAlign w:val="bottom"/>
            <w:hideMark/>
          </w:tcPr>
          <w:p w14:paraId="478E1AF7" w14:textId="525CF5E8"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498.54</w:t>
            </w:r>
          </w:p>
        </w:tc>
        <w:tc>
          <w:tcPr>
            <w:tcW w:w="969" w:type="dxa"/>
            <w:shd w:val="clear" w:color="000000" w:fill="D9E1F2"/>
            <w:noWrap/>
            <w:vAlign w:val="bottom"/>
            <w:hideMark/>
          </w:tcPr>
          <w:p w14:paraId="31AD5FE8" w14:textId="27ABC307"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572.69</w:t>
            </w:r>
          </w:p>
        </w:tc>
        <w:tc>
          <w:tcPr>
            <w:tcW w:w="968" w:type="dxa"/>
            <w:shd w:val="clear" w:color="000000" w:fill="D9E1F2"/>
            <w:vAlign w:val="bottom"/>
          </w:tcPr>
          <w:p w14:paraId="338DA14F" w14:textId="39DCDD71"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620.63</w:t>
            </w:r>
          </w:p>
        </w:tc>
        <w:tc>
          <w:tcPr>
            <w:tcW w:w="969" w:type="dxa"/>
            <w:shd w:val="clear" w:color="000000" w:fill="D9E1F2"/>
            <w:vAlign w:val="bottom"/>
          </w:tcPr>
          <w:p w14:paraId="26E43447" w14:textId="69280DC4"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669.14</w:t>
            </w:r>
          </w:p>
        </w:tc>
        <w:tc>
          <w:tcPr>
            <w:tcW w:w="969" w:type="dxa"/>
            <w:shd w:val="clear" w:color="000000" w:fill="D9E1F2"/>
            <w:vAlign w:val="bottom"/>
          </w:tcPr>
          <w:p w14:paraId="5C5A12F3" w14:textId="40A5109D"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718.02</w:t>
            </w:r>
          </w:p>
        </w:tc>
        <w:tc>
          <w:tcPr>
            <w:tcW w:w="968" w:type="dxa"/>
            <w:shd w:val="clear" w:color="000000" w:fill="D9E1F2"/>
            <w:vAlign w:val="bottom"/>
          </w:tcPr>
          <w:p w14:paraId="5119383E" w14:textId="177B2CE8"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767.46</w:t>
            </w:r>
          </w:p>
        </w:tc>
        <w:tc>
          <w:tcPr>
            <w:tcW w:w="969" w:type="dxa"/>
            <w:shd w:val="clear" w:color="000000" w:fill="D9E1F2"/>
            <w:vAlign w:val="bottom"/>
          </w:tcPr>
          <w:p w14:paraId="26121343" w14:textId="6B7679E6"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814.98</w:t>
            </w:r>
          </w:p>
        </w:tc>
        <w:tc>
          <w:tcPr>
            <w:tcW w:w="969" w:type="dxa"/>
            <w:shd w:val="clear" w:color="000000" w:fill="D9E1F2"/>
            <w:vAlign w:val="bottom"/>
          </w:tcPr>
          <w:p w14:paraId="42842D79" w14:textId="3B2F608B"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824.38</w:t>
            </w:r>
          </w:p>
        </w:tc>
      </w:tr>
      <w:tr w:rsidR="00C31321" w:rsidRPr="0034115C" w14:paraId="1E365D4E" w14:textId="63D15E89" w:rsidTr="009E79AB">
        <w:trPr>
          <w:trHeight w:val="300"/>
        </w:trPr>
        <w:tc>
          <w:tcPr>
            <w:tcW w:w="3402" w:type="dxa"/>
            <w:shd w:val="clear" w:color="auto" w:fill="auto"/>
            <w:noWrap/>
            <w:vAlign w:val="center"/>
            <w:hideMark/>
          </w:tcPr>
          <w:p w14:paraId="7A0D6955"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EQUITY AND LIABILITIES</w:t>
            </w:r>
          </w:p>
        </w:tc>
        <w:tc>
          <w:tcPr>
            <w:tcW w:w="968" w:type="dxa"/>
            <w:shd w:val="clear" w:color="auto" w:fill="auto"/>
            <w:noWrap/>
            <w:vAlign w:val="center"/>
            <w:hideMark/>
          </w:tcPr>
          <w:p w14:paraId="6F8ED0D8" w14:textId="77777777" w:rsidR="00C31321" w:rsidRPr="0034115C" w:rsidRDefault="00C31321" w:rsidP="00C31321">
            <w:pPr>
              <w:spacing w:line="360" w:lineRule="auto"/>
              <w:jc w:val="center"/>
              <w:rPr>
                <w:rFonts w:asciiTheme="minorHAnsi" w:hAnsiTheme="minorHAnsi" w:cstheme="minorHAnsi"/>
                <w:b/>
                <w:bCs/>
                <w:sz w:val="22"/>
                <w:szCs w:val="22"/>
              </w:rPr>
            </w:pPr>
          </w:p>
        </w:tc>
        <w:tc>
          <w:tcPr>
            <w:tcW w:w="969" w:type="dxa"/>
            <w:shd w:val="clear" w:color="auto" w:fill="auto"/>
            <w:noWrap/>
            <w:vAlign w:val="center"/>
            <w:hideMark/>
          </w:tcPr>
          <w:p w14:paraId="54EEEF1F"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6D584D74"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shd w:val="clear" w:color="auto" w:fill="auto"/>
            <w:noWrap/>
            <w:vAlign w:val="center"/>
            <w:hideMark/>
          </w:tcPr>
          <w:p w14:paraId="6FA04922"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73229010"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0FFDB99D"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43B7966C"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39827270"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40D126DE"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5099D6D3"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3C7DEE8C"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722496F7" w14:textId="77777777" w:rsidR="00C31321" w:rsidRPr="0034115C" w:rsidRDefault="00C31321" w:rsidP="00C31321">
            <w:pPr>
              <w:spacing w:line="360" w:lineRule="auto"/>
              <w:jc w:val="center"/>
              <w:rPr>
                <w:rFonts w:asciiTheme="minorHAnsi" w:hAnsiTheme="minorHAnsi" w:cstheme="minorHAnsi"/>
                <w:sz w:val="22"/>
                <w:szCs w:val="22"/>
              </w:rPr>
            </w:pPr>
          </w:p>
        </w:tc>
      </w:tr>
      <w:tr w:rsidR="00C31321" w:rsidRPr="0034115C" w14:paraId="4C179EAC" w14:textId="00C082D6" w:rsidTr="009E79AB">
        <w:trPr>
          <w:trHeight w:val="300"/>
        </w:trPr>
        <w:tc>
          <w:tcPr>
            <w:tcW w:w="3402" w:type="dxa"/>
            <w:shd w:val="clear" w:color="auto" w:fill="auto"/>
            <w:noWrap/>
            <w:vAlign w:val="center"/>
            <w:hideMark/>
          </w:tcPr>
          <w:p w14:paraId="26A635E1"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Equity</w:t>
            </w:r>
          </w:p>
        </w:tc>
        <w:tc>
          <w:tcPr>
            <w:tcW w:w="968" w:type="dxa"/>
            <w:shd w:val="clear" w:color="auto" w:fill="auto"/>
            <w:noWrap/>
            <w:vAlign w:val="center"/>
            <w:hideMark/>
          </w:tcPr>
          <w:p w14:paraId="516DC996" w14:textId="77777777" w:rsidR="00C31321" w:rsidRPr="0034115C" w:rsidRDefault="00C31321" w:rsidP="00C31321">
            <w:pPr>
              <w:spacing w:line="360" w:lineRule="auto"/>
              <w:jc w:val="center"/>
              <w:rPr>
                <w:rFonts w:asciiTheme="minorHAnsi" w:hAnsiTheme="minorHAnsi" w:cstheme="minorHAnsi"/>
                <w:b/>
                <w:bCs/>
                <w:sz w:val="22"/>
                <w:szCs w:val="22"/>
              </w:rPr>
            </w:pPr>
          </w:p>
        </w:tc>
        <w:tc>
          <w:tcPr>
            <w:tcW w:w="969" w:type="dxa"/>
            <w:shd w:val="clear" w:color="auto" w:fill="auto"/>
            <w:noWrap/>
            <w:vAlign w:val="center"/>
            <w:hideMark/>
          </w:tcPr>
          <w:p w14:paraId="7BDB58F4"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28F08433"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shd w:val="clear" w:color="auto" w:fill="auto"/>
            <w:noWrap/>
            <w:vAlign w:val="center"/>
            <w:hideMark/>
          </w:tcPr>
          <w:p w14:paraId="2E0C603C"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2BD4B11E"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199BA524"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607630DC"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5C222443"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7C653463"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1AF524E7"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0271A9E1"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7467FE04" w14:textId="77777777" w:rsidR="00C31321" w:rsidRPr="0034115C" w:rsidRDefault="00C31321" w:rsidP="00C31321">
            <w:pPr>
              <w:spacing w:line="360" w:lineRule="auto"/>
              <w:jc w:val="center"/>
              <w:rPr>
                <w:rFonts w:asciiTheme="minorHAnsi" w:hAnsiTheme="minorHAnsi" w:cstheme="minorHAnsi"/>
                <w:sz w:val="22"/>
                <w:szCs w:val="22"/>
              </w:rPr>
            </w:pPr>
          </w:p>
        </w:tc>
      </w:tr>
      <w:tr w:rsidR="00C31321" w:rsidRPr="0034115C" w14:paraId="0B10FEFF" w14:textId="5488DB16" w:rsidTr="009E79AB">
        <w:trPr>
          <w:trHeight w:val="300"/>
        </w:trPr>
        <w:tc>
          <w:tcPr>
            <w:tcW w:w="3402" w:type="dxa"/>
            <w:shd w:val="clear" w:color="auto" w:fill="auto"/>
            <w:noWrap/>
            <w:vAlign w:val="center"/>
            <w:hideMark/>
          </w:tcPr>
          <w:p w14:paraId="412F050D"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Equity Share Capital</w:t>
            </w:r>
          </w:p>
        </w:tc>
        <w:tc>
          <w:tcPr>
            <w:tcW w:w="968" w:type="dxa"/>
            <w:shd w:val="clear" w:color="auto" w:fill="auto"/>
            <w:noWrap/>
            <w:vAlign w:val="bottom"/>
            <w:hideMark/>
          </w:tcPr>
          <w:p w14:paraId="43E19206" w14:textId="781B3B99"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37.07</w:t>
            </w:r>
          </w:p>
        </w:tc>
        <w:tc>
          <w:tcPr>
            <w:tcW w:w="969" w:type="dxa"/>
            <w:shd w:val="clear" w:color="auto" w:fill="auto"/>
            <w:noWrap/>
            <w:vAlign w:val="bottom"/>
            <w:hideMark/>
          </w:tcPr>
          <w:p w14:paraId="3FABC2E7" w14:textId="38146B40"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37.07</w:t>
            </w:r>
          </w:p>
        </w:tc>
        <w:tc>
          <w:tcPr>
            <w:tcW w:w="969" w:type="dxa"/>
            <w:shd w:val="clear" w:color="auto" w:fill="auto"/>
            <w:noWrap/>
            <w:vAlign w:val="bottom"/>
            <w:hideMark/>
          </w:tcPr>
          <w:p w14:paraId="3B60DFC6" w14:textId="382C66B5"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37.07</w:t>
            </w:r>
          </w:p>
        </w:tc>
        <w:tc>
          <w:tcPr>
            <w:tcW w:w="968" w:type="dxa"/>
            <w:shd w:val="clear" w:color="auto" w:fill="auto"/>
            <w:noWrap/>
            <w:vAlign w:val="bottom"/>
            <w:hideMark/>
          </w:tcPr>
          <w:p w14:paraId="0E759031" w14:textId="63591FEF"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37.07</w:t>
            </w:r>
          </w:p>
        </w:tc>
        <w:tc>
          <w:tcPr>
            <w:tcW w:w="969" w:type="dxa"/>
            <w:shd w:val="clear" w:color="auto" w:fill="auto"/>
            <w:noWrap/>
            <w:vAlign w:val="bottom"/>
            <w:hideMark/>
          </w:tcPr>
          <w:p w14:paraId="4F29526F" w14:textId="2855E619"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37.07</w:t>
            </w:r>
          </w:p>
        </w:tc>
        <w:tc>
          <w:tcPr>
            <w:tcW w:w="969" w:type="dxa"/>
            <w:shd w:val="clear" w:color="auto" w:fill="auto"/>
            <w:noWrap/>
            <w:vAlign w:val="bottom"/>
            <w:hideMark/>
          </w:tcPr>
          <w:p w14:paraId="7F4C53B9" w14:textId="127DB1A8"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37.07</w:t>
            </w:r>
          </w:p>
        </w:tc>
        <w:tc>
          <w:tcPr>
            <w:tcW w:w="968" w:type="dxa"/>
            <w:vAlign w:val="bottom"/>
          </w:tcPr>
          <w:p w14:paraId="19D67C10" w14:textId="2397953B"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37.07</w:t>
            </w:r>
          </w:p>
        </w:tc>
        <w:tc>
          <w:tcPr>
            <w:tcW w:w="969" w:type="dxa"/>
            <w:vAlign w:val="bottom"/>
          </w:tcPr>
          <w:p w14:paraId="3EDE370C" w14:textId="0944BF05"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37.07</w:t>
            </w:r>
          </w:p>
        </w:tc>
        <w:tc>
          <w:tcPr>
            <w:tcW w:w="969" w:type="dxa"/>
            <w:vAlign w:val="bottom"/>
          </w:tcPr>
          <w:p w14:paraId="43A8A28F" w14:textId="2D60DA5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37.07</w:t>
            </w:r>
          </w:p>
        </w:tc>
        <w:tc>
          <w:tcPr>
            <w:tcW w:w="968" w:type="dxa"/>
            <w:vAlign w:val="bottom"/>
          </w:tcPr>
          <w:p w14:paraId="06A41FBC" w14:textId="77A505EE"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37.07</w:t>
            </w:r>
          </w:p>
        </w:tc>
        <w:tc>
          <w:tcPr>
            <w:tcW w:w="969" w:type="dxa"/>
            <w:vAlign w:val="bottom"/>
          </w:tcPr>
          <w:p w14:paraId="4C0751F2" w14:textId="10E182D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37.07</w:t>
            </w:r>
          </w:p>
        </w:tc>
        <w:tc>
          <w:tcPr>
            <w:tcW w:w="969" w:type="dxa"/>
            <w:vAlign w:val="bottom"/>
          </w:tcPr>
          <w:p w14:paraId="2149B522" w14:textId="3665EE1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37.07</w:t>
            </w:r>
          </w:p>
        </w:tc>
      </w:tr>
      <w:tr w:rsidR="00C31321" w:rsidRPr="0034115C" w14:paraId="5B320435" w14:textId="23B6A089" w:rsidTr="009E79AB">
        <w:trPr>
          <w:trHeight w:val="300"/>
        </w:trPr>
        <w:tc>
          <w:tcPr>
            <w:tcW w:w="3402" w:type="dxa"/>
            <w:shd w:val="clear" w:color="auto" w:fill="auto"/>
            <w:noWrap/>
            <w:vAlign w:val="center"/>
            <w:hideMark/>
          </w:tcPr>
          <w:p w14:paraId="26132CAB"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Reserves &amp; Surplus</w:t>
            </w:r>
          </w:p>
        </w:tc>
        <w:tc>
          <w:tcPr>
            <w:tcW w:w="968" w:type="dxa"/>
            <w:shd w:val="clear" w:color="auto" w:fill="auto"/>
            <w:noWrap/>
            <w:vAlign w:val="bottom"/>
            <w:hideMark/>
          </w:tcPr>
          <w:p w14:paraId="48A56028" w14:textId="78B8E34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-552.68</w:t>
            </w:r>
          </w:p>
        </w:tc>
        <w:tc>
          <w:tcPr>
            <w:tcW w:w="969" w:type="dxa"/>
            <w:shd w:val="clear" w:color="auto" w:fill="auto"/>
            <w:noWrap/>
            <w:vAlign w:val="bottom"/>
            <w:hideMark/>
          </w:tcPr>
          <w:p w14:paraId="0B66B5AD" w14:textId="2EC493A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-559.90</w:t>
            </w:r>
          </w:p>
        </w:tc>
        <w:tc>
          <w:tcPr>
            <w:tcW w:w="969" w:type="dxa"/>
            <w:shd w:val="clear" w:color="auto" w:fill="auto"/>
            <w:noWrap/>
            <w:vAlign w:val="bottom"/>
            <w:hideMark/>
          </w:tcPr>
          <w:p w14:paraId="7E546AD6" w14:textId="314B4E35"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-548.44</w:t>
            </w:r>
          </w:p>
        </w:tc>
        <w:tc>
          <w:tcPr>
            <w:tcW w:w="968" w:type="dxa"/>
            <w:shd w:val="clear" w:color="auto" w:fill="auto"/>
            <w:noWrap/>
            <w:vAlign w:val="bottom"/>
            <w:hideMark/>
          </w:tcPr>
          <w:p w14:paraId="07938E67" w14:textId="05C14F8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-526.16</w:t>
            </w:r>
          </w:p>
        </w:tc>
        <w:tc>
          <w:tcPr>
            <w:tcW w:w="969" w:type="dxa"/>
            <w:shd w:val="clear" w:color="auto" w:fill="auto"/>
            <w:noWrap/>
            <w:vAlign w:val="bottom"/>
            <w:hideMark/>
          </w:tcPr>
          <w:p w14:paraId="42CAC63B" w14:textId="1C1CE44C"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-492.13</w:t>
            </w:r>
          </w:p>
        </w:tc>
        <w:tc>
          <w:tcPr>
            <w:tcW w:w="969" w:type="dxa"/>
            <w:shd w:val="clear" w:color="auto" w:fill="auto"/>
            <w:noWrap/>
            <w:vAlign w:val="bottom"/>
            <w:hideMark/>
          </w:tcPr>
          <w:p w14:paraId="7823A3D7" w14:textId="0BA1C11F"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-450.91</w:t>
            </w:r>
          </w:p>
        </w:tc>
        <w:tc>
          <w:tcPr>
            <w:tcW w:w="968" w:type="dxa"/>
            <w:vAlign w:val="bottom"/>
          </w:tcPr>
          <w:p w14:paraId="53A2208A" w14:textId="7F6BBCB9"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-407.53</w:t>
            </w:r>
          </w:p>
        </w:tc>
        <w:tc>
          <w:tcPr>
            <w:tcW w:w="969" w:type="dxa"/>
            <w:vAlign w:val="bottom"/>
          </w:tcPr>
          <w:p w14:paraId="113006EB" w14:textId="6333F346"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-361.69</w:t>
            </w:r>
          </w:p>
        </w:tc>
        <w:tc>
          <w:tcPr>
            <w:tcW w:w="969" w:type="dxa"/>
            <w:vAlign w:val="bottom"/>
          </w:tcPr>
          <w:p w14:paraId="0AE4EBA7" w14:textId="5B08BE30"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-313.22</w:t>
            </w:r>
          </w:p>
        </w:tc>
        <w:tc>
          <w:tcPr>
            <w:tcW w:w="968" w:type="dxa"/>
            <w:vAlign w:val="bottom"/>
          </w:tcPr>
          <w:p w14:paraId="0B4D4995" w14:textId="797517A4"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-261.94</w:t>
            </w:r>
          </w:p>
        </w:tc>
        <w:tc>
          <w:tcPr>
            <w:tcW w:w="969" w:type="dxa"/>
            <w:vAlign w:val="bottom"/>
          </w:tcPr>
          <w:p w14:paraId="4F02F277" w14:textId="1C18F77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-207.57</w:t>
            </w:r>
          </w:p>
        </w:tc>
        <w:tc>
          <w:tcPr>
            <w:tcW w:w="969" w:type="dxa"/>
            <w:vAlign w:val="bottom"/>
          </w:tcPr>
          <w:p w14:paraId="303970AD" w14:textId="04DAB168"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-147.83</w:t>
            </w:r>
          </w:p>
        </w:tc>
      </w:tr>
      <w:tr w:rsidR="00C31321" w:rsidRPr="0034115C" w14:paraId="5A4AA247" w14:textId="26A46C93" w:rsidTr="009E79AB">
        <w:trPr>
          <w:trHeight w:val="300"/>
        </w:trPr>
        <w:tc>
          <w:tcPr>
            <w:tcW w:w="3402" w:type="dxa"/>
            <w:shd w:val="clear" w:color="auto" w:fill="auto"/>
            <w:noWrap/>
            <w:vAlign w:val="center"/>
            <w:hideMark/>
          </w:tcPr>
          <w:p w14:paraId="28D83C66"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OCD/OCPS (Unsustainable Debt)</w:t>
            </w:r>
          </w:p>
        </w:tc>
        <w:tc>
          <w:tcPr>
            <w:tcW w:w="968" w:type="dxa"/>
            <w:shd w:val="clear" w:color="auto" w:fill="auto"/>
            <w:noWrap/>
            <w:vAlign w:val="bottom"/>
            <w:hideMark/>
          </w:tcPr>
          <w:p w14:paraId="0A91D20D" w14:textId="2559B22B"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bottom"/>
            <w:hideMark/>
          </w:tcPr>
          <w:p w14:paraId="1733EAA8" w14:textId="10A1BE39"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502.95</w:t>
            </w:r>
          </w:p>
        </w:tc>
        <w:tc>
          <w:tcPr>
            <w:tcW w:w="969" w:type="dxa"/>
            <w:shd w:val="clear" w:color="auto" w:fill="auto"/>
            <w:noWrap/>
            <w:vAlign w:val="bottom"/>
            <w:hideMark/>
          </w:tcPr>
          <w:p w14:paraId="3DBDEFC5" w14:textId="53B96B71"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502.95</w:t>
            </w:r>
          </w:p>
        </w:tc>
        <w:tc>
          <w:tcPr>
            <w:tcW w:w="968" w:type="dxa"/>
            <w:shd w:val="clear" w:color="auto" w:fill="auto"/>
            <w:noWrap/>
            <w:vAlign w:val="bottom"/>
            <w:hideMark/>
          </w:tcPr>
          <w:p w14:paraId="3AA43002" w14:textId="59A020D5"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502.95</w:t>
            </w:r>
          </w:p>
        </w:tc>
        <w:tc>
          <w:tcPr>
            <w:tcW w:w="969" w:type="dxa"/>
            <w:shd w:val="clear" w:color="auto" w:fill="auto"/>
            <w:noWrap/>
            <w:vAlign w:val="bottom"/>
            <w:hideMark/>
          </w:tcPr>
          <w:p w14:paraId="47D29597" w14:textId="152F4FAF"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502.95</w:t>
            </w:r>
          </w:p>
        </w:tc>
        <w:tc>
          <w:tcPr>
            <w:tcW w:w="969" w:type="dxa"/>
            <w:shd w:val="clear" w:color="auto" w:fill="auto"/>
            <w:noWrap/>
            <w:vAlign w:val="bottom"/>
            <w:hideMark/>
          </w:tcPr>
          <w:p w14:paraId="74C1AC07" w14:textId="40ECD7F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502.95</w:t>
            </w:r>
          </w:p>
        </w:tc>
        <w:tc>
          <w:tcPr>
            <w:tcW w:w="968" w:type="dxa"/>
            <w:vAlign w:val="bottom"/>
          </w:tcPr>
          <w:p w14:paraId="2B1EDB19" w14:textId="54D48B1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502.95</w:t>
            </w:r>
          </w:p>
        </w:tc>
        <w:tc>
          <w:tcPr>
            <w:tcW w:w="969" w:type="dxa"/>
            <w:vAlign w:val="bottom"/>
          </w:tcPr>
          <w:p w14:paraId="0437DCBC" w14:textId="78E8E6E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502.95</w:t>
            </w:r>
          </w:p>
        </w:tc>
        <w:tc>
          <w:tcPr>
            <w:tcW w:w="969" w:type="dxa"/>
            <w:vAlign w:val="bottom"/>
          </w:tcPr>
          <w:p w14:paraId="75A711B9" w14:textId="19EF9EFD"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502.95</w:t>
            </w:r>
          </w:p>
        </w:tc>
        <w:tc>
          <w:tcPr>
            <w:tcW w:w="968" w:type="dxa"/>
            <w:vAlign w:val="bottom"/>
          </w:tcPr>
          <w:p w14:paraId="0F050D49" w14:textId="18B30CAE"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502.95</w:t>
            </w:r>
          </w:p>
        </w:tc>
        <w:tc>
          <w:tcPr>
            <w:tcW w:w="969" w:type="dxa"/>
            <w:vAlign w:val="bottom"/>
          </w:tcPr>
          <w:p w14:paraId="46B8FE41" w14:textId="27FA2E9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502.95</w:t>
            </w:r>
          </w:p>
        </w:tc>
        <w:tc>
          <w:tcPr>
            <w:tcW w:w="969" w:type="dxa"/>
            <w:vAlign w:val="bottom"/>
          </w:tcPr>
          <w:p w14:paraId="0CE60112" w14:textId="43DA970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502.95</w:t>
            </w:r>
          </w:p>
        </w:tc>
      </w:tr>
      <w:tr w:rsidR="00C31321" w:rsidRPr="0034115C" w14:paraId="0C871847" w14:textId="6EC3D5D2" w:rsidTr="009E79AB">
        <w:trPr>
          <w:trHeight w:val="300"/>
        </w:trPr>
        <w:tc>
          <w:tcPr>
            <w:tcW w:w="3402" w:type="dxa"/>
            <w:shd w:val="clear" w:color="auto" w:fill="auto"/>
            <w:noWrap/>
            <w:vAlign w:val="center"/>
            <w:hideMark/>
          </w:tcPr>
          <w:p w14:paraId="7C406F9B"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Total Equity</w:t>
            </w:r>
          </w:p>
        </w:tc>
        <w:tc>
          <w:tcPr>
            <w:tcW w:w="968" w:type="dxa"/>
            <w:shd w:val="clear" w:color="auto" w:fill="auto"/>
            <w:noWrap/>
            <w:vAlign w:val="bottom"/>
            <w:hideMark/>
          </w:tcPr>
          <w:p w14:paraId="4F068A23" w14:textId="35DF9752"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-515.61</w:t>
            </w:r>
          </w:p>
        </w:tc>
        <w:tc>
          <w:tcPr>
            <w:tcW w:w="969" w:type="dxa"/>
            <w:shd w:val="clear" w:color="auto" w:fill="auto"/>
            <w:noWrap/>
            <w:vAlign w:val="bottom"/>
            <w:hideMark/>
          </w:tcPr>
          <w:p w14:paraId="48EE523B" w14:textId="3578C40F"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-19.88</w:t>
            </w:r>
          </w:p>
        </w:tc>
        <w:tc>
          <w:tcPr>
            <w:tcW w:w="969" w:type="dxa"/>
            <w:shd w:val="clear" w:color="auto" w:fill="auto"/>
            <w:noWrap/>
            <w:vAlign w:val="bottom"/>
            <w:hideMark/>
          </w:tcPr>
          <w:p w14:paraId="79D58263" w14:textId="0D122A18"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-8.42</w:t>
            </w:r>
          </w:p>
        </w:tc>
        <w:tc>
          <w:tcPr>
            <w:tcW w:w="968" w:type="dxa"/>
            <w:shd w:val="clear" w:color="auto" w:fill="auto"/>
            <w:noWrap/>
            <w:vAlign w:val="bottom"/>
            <w:hideMark/>
          </w:tcPr>
          <w:p w14:paraId="0EF811D2" w14:textId="5DFFE0A9"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13.86</w:t>
            </w:r>
          </w:p>
        </w:tc>
        <w:tc>
          <w:tcPr>
            <w:tcW w:w="969" w:type="dxa"/>
            <w:shd w:val="clear" w:color="auto" w:fill="auto"/>
            <w:noWrap/>
            <w:vAlign w:val="bottom"/>
            <w:hideMark/>
          </w:tcPr>
          <w:p w14:paraId="5DD05085" w14:textId="7CE29AAF"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47.89</w:t>
            </w:r>
          </w:p>
        </w:tc>
        <w:tc>
          <w:tcPr>
            <w:tcW w:w="969" w:type="dxa"/>
            <w:shd w:val="clear" w:color="auto" w:fill="auto"/>
            <w:noWrap/>
            <w:vAlign w:val="bottom"/>
            <w:hideMark/>
          </w:tcPr>
          <w:p w14:paraId="1BADF71A" w14:textId="0A43C5A1"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89.11</w:t>
            </w:r>
          </w:p>
        </w:tc>
        <w:tc>
          <w:tcPr>
            <w:tcW w:w="968" w:type="dxa"/>
            <w:vAlign w:val="bottom"/>
          </w:tcPr>
          <w:p w14:paraId="6C54B590" w14:textId="33E17DAE"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132.49</w:t>
            </w:r>
          </w:p>
        </w:tc>
        <w:tc>
          <w:tcPr>
            <w:tcW w:w="969" w:type="dxa"/>
            <w:vAlign w:val="bottom"/>
          </w:tcPr>
          <w:p w14:paraId="3A45C989" w14:textId="6C9F3946"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178.33</w:t>
            </w:r>
          </w:p>
        </w:tc>
        <w:tc>
          <w:tcPr>
            <w:tcW w:w="969" w:type="dxa"/>
            <w:vAlign w:val="bottom"/>
          </w:tcPr>
          <w:p w14:paraId="692B91EE" w14:textId="3365340F"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226.80</w:t>
            </w:r>
          </w:p>
        </w:tc>
        <w:tc>
          <w:tcPr>
            <w:tcW w:w="968" w:type="dxa"/>
            <w:vAlign w:val="bottom"/>
          </w:tcPr>
          <w:p w14:paraId="2FCD3A51" w14:textId="4C8AE037"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278.08</w:t>
            </w:r>
          </w:p>
        </w:tc>
        <w:tc>
          <w:tcPr>
            <w:tcW w:w="969" w:type="dxa"/>
            <w:vAlign w:val="bottom"/>
          </w:tcPr>
          <w:p w14:paraId="6A88110B" w14:textId="06C883BD"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332.45</w:t>
            </w:r>
          </w:p>
        </w:tc>
        <w:tc>
          <w:tcPr>
            <w:tcW w:w="969" w:type="dxa"/>
            <w:vAlign w:val="bottom"/>
          </w:tcPr>
          <w:p w14:paraId="69EEC1A9" w14:textId="55729066"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392.19</w:t>
            </w:r>
          </w:p>
        </w:tc>
      </w:tr>
      <w:tr w:rsidR="00C31321" w:rsidRPr="0034115C" w14:paraId="7A2AF9AD" w14:textId="078871A6" w:rsidTr="009E79AB">
        <w:trPr>
          <w:trHeight w:val="300"/>
        </w:trPr>
        <w:tc>
          <w:tcPr>
            <w:tcW w:w="3402" w:type="dxa"/>
            <w:shd w:val="clear" w:color="auto" w:fill="auto"/>
            <w:noWrap/>
            <w:vAlign w:val="center"/>
            <w:hideMark/>
          </w:tcPr>
          <w:p w14:paraId="35BB127E"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Liabilities</w:t>
            </w:r>
          </w:p>
        </w:tc>
        <w:tc>
          <w:tcPr>
            <w:tcW w:w="968" w:type="dxa"/>
            <w:shd w:val="clear" w:color="auto" w:fill="auto"/>
            <w:noWrap/>
            <w:vAlign w:val="center"/>
            <w:hideMark/>
          </w:tcPr>
          <w:p w14:paraId="64C1362D" w14:textId="77777777" w:rsidR="00C31321" w:rsidRPr="0034115C" w:rsidRDefault="00C31321" w:rsidP="00C31321">
            <w:pPr>
              <w:spacing w:line="360" w:lineRule="auto"/>
              <w:jc w:val="center"/>
              <w:rPr>
                <w:rFonts w:asciiTheme="minorHAnsi" w:hAnsiTheme="minorHAnsi" w:cstheme="minorHAnsi"/>
                <w:b/>
                <w:bCs/>
                <w:sz w:val="22"/>
                <w:szCs w:val="22"/>
              </w:rPr>
            </w:pPr>
          </w:p>
        </w:tc>
        <w:tc>
          <w:tcPr>
            <w:tcW w:w="969" w:type="dxa"/>
            <w:shd w:val="clear" w:color="auto" w:fill="auto"/>
            <w:noWrap/>
            <w:vAlign w:val="center"/>
            <w:hideMark/>
          </w:tcPr>
          <w:p w14:paraId="63484459"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6672E8AA"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shd w:val="clear" w:color="auto" w:fill="auto"/>
            <w:noWrap/>
            <w:vAlign w:val="center"/>
            <w:hideMark/>
          </w:tcPr>
          <w:p w14:paraId="6154B5E5"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09D300DD"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7ED4DC9F"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393098B4"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265351EF"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1DA030FB"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77353D55"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5FE6B151"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187CAD72" w14:textId="77777777" w:rsidR="00C31321" w:rsidRPr="0034115C" w:rsidRDefault="00C31321" w:rsidP="00C31321">
            <w:pPr>
              <w:spacing w:line="360" w:lineRule="auto"/>
              <w:jc w:val="center"/>
              <w:rPr>
                <w:rFonts w:asciiTheme="minorHAnsi" w:hAnsiTheme="minorHAnsi" w:cstheme="minorHAnsi"/>
                <w:sz w:val="22"/>
                <w:szCs w:val="22"/>
              </w:rPr>
            </w:pPr>
          </w:p>
        </w:tc>
      </w:tr>
      <w:tr w:rsidR="00C31321" w:rsidRPr="0034115C" w14:paraId="29F8AF1E" w14:textId="0216B47A" w:rsidTr="009E79AB">
        <w:trPr>
          <w:trHeight w:val="300"/>
        </w:trPr>
        <w:tc>
          <w:tcPr>
            <w:tcW w:w="3402" w:type="dxa"/>
            <w:shd w:val="clear" w:color="auto" w:fill="auto"/>
            <w:noWrap/>
            <w:vAlign w:val="center"/>
            <w:hideMark/>
          </w:tcPr>
          <w:p w14:paraId="5DB96A4A"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Non-Current Liabilities</w:t>
            </w:r>
          </w:p>
        </w:tc>
        <w:tc>
          <w:tcPr>
            <w:tcW w:w="968" w:type="dxa"/>
            <w:shd w:val="clear" w:color="auto" w:fill="auto"/>
            <w:noWrap/>
            <w:vAlign w:val="center"/>
            <w:hideMark/>
          </w:tcPr>
          <w:p w14:paraId="2D2F903F" w14:textId="77777777" w:rsidR="00C31321" w:rsidRPr="0034115C" w:rsidRDefault="00C31321" w:rsidP="00C31321">
            <w:pPr>
              <w:spacing w:line="360" w:lineRule="auto"/>
              <w:jc w:val="center"/>
              <w:rPr>
                <w:rFonts w:asciiTheme="minorHAnsi" w:hAnsiTheme="minorHAnsi" w:cstheme="minorHAnsi"/>
                <w:b/>
                <w:bCs/>
                <w:sz w:val="22"/>
                <w:szCs w:val="22"/>
              </w:rPr>
            </w:pPr>
          </w:p>
        </w:tc>
        <w:tc>
          <w:tcPr>
            <w:tcW w:w="969" w:type="dxa"/>
            <w:shd w:val="clear" w:color="auto" w:fill="auto"/>
            <w:noWrap/>
            <w:vAlign w:val="center"/>
            <w:hideMark/>
          </w:tcPr>
          <w:p w14:paraId="14BD81ED"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452E2E0D"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shd w:val="clear" w:color="auto" w:fill="auto"/>
            <w:noWrap/>
            <w:vAlign w:val="center"/>
            <w:hideMark/>
          </w:tcPr>
          <w:p w14:paraId="17A9711B"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5A64DE1E"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6AA9FF69"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11C5C208"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3BF78112"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4C68AF36"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305BB938"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5621FD58"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3C16596D" w14:textId="77777777" w:rsidR="00C31321" w:rsidRPr="0034115C" w:rsidRDefault="00C31321" w:rsidP="00C31321">
            <w:pPr>
              <w:spacing w:line="360" w:lineRule="auto"/>
              <w:jc w:val="center"/>
              <w:rPr>
                <w:rFonts w:asciiTheme="minorHAnsi" w:hAnsiTheme="minorHAnsi" w:cstheme="minorHAnsi"/>
                <w:sz w:val="22"/>
                <w:szCs w:val="22"/>
              </w:rPr>
            </w:pPr>
          </w:p>
        </w:tc>
      </w:tr>
      <w:tr w:rsidR="00C31321" w:rsidRPr="0034115C" w14:paraId="3CA8D7CD" w14:textId="407191C7" w:rsidTr="009E79AB">
        <w:trPr>
          <w:trHeight w:val="300"/>
        </w:trPr>
        <w:tc>
          <w:tcPr>
            <w:tcW w:w="3402" w:type="dxa"/>
            <w:shd w:val="clear" w:color="auto" w:fill="auto"/>
            <w:noWrap/>
            <w:vAlign w:val="center"/>
            <w:hideMark/>
          </w:tcPr>
          <w:p w14:paraId="4462E452"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lastRenderedPageBreak/>
              <w:t>Borrowing</w:t>
            </w:r>
          </w:p>
        </w:tc>
        <w:tc>
          <w:tcPr>
            <w:tcW w:w="968" w:type="dxa"/>
            <w:shd w:val="clear" w:color="auto" w:fill="auto"/>
            <w:noWrap/>
            <w:vAlign w:val="bottom"/>
            <w:hideMark/>
          </w:tcPr>
          <w:p w14:paraId="20DDF023" w14:textId="59CC8DC8"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2.62</w:t>
            </w:r>
          </w:p>
        </w:tc>
        <w:tc>
          <w:tcPr>
            <w:tcW w:w="969" w:type="dxa"/>
            <w:shd w:val="clear" w:color="auto" w:fill="auto"/>
            <w:noWrap/>
            <w:vAlign w:val="bottom"/>
            <w:hideMark/>
          </w:tcPr>
          <w:p w14:paraId="7D523A17" w14:textId="0F6263B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2.62</w:t>
            </w:r>
          </w:p>
        </w:tc>
        <w:tc>
          <w:tcPr>
            <w:tcW w:w="969" w:type="dxa"/>
            <w:shd w:val="clear" w:color="auto" w:fill="auto"/>
            <w:noWrap/>
            <w:vAlign w:val="bottom"/>
            <w:hideMark/>
          </w:tcPr>
          <w:p w14:paraId="568B7A37" w14:textId="1B74BE22"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2.62</w:t>
            </w:r>
          </w:p>
        </w:tc>
        <w:tc>
          <w:tcPr>
            <w:tcW w:w="968" w:type="dxa"/>
            <w:shd w:val="clear" w:color="auto" w:fill="auto"/>
            <w:noWrap/>
            <w:vAlign w:val="bottom"/>
            <w:hideMark/>
          </w:tcPr>
          <w:p w14:paraId="3FDC858B" w14:textId="198E7755"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2.62</w:t>
            </w:r>
          </w:p>
        </w:tc>
        <w:tc>
          <w:tcPr>
            <w:tcW w:w="969" w:type="dxa"/>
            <w:shd w:val="clear" w:color="auto" w:fill="auto"/>
            <w:noWrap/>
            <w:vAlign w:val="bottom"/>
            <w:hideMark/>
          </w:tcPr>
          <w:p w14:paraId="09FBFF1D" w14:textId="42806A4A"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2.62</w:t>
            </w:r>
          </w:p>
        </w:tc>
        <w:tc>
          <w:tcPr>
            <w:tcW w:w="969" w:type="dxa"/>
            <w:shd w:val="clear" w:color="auto" w:fill="auto"/>
            <w:noWrap/>
            <w:vAlign w:val="bottom"/>
            <w:hideMark/>
          </w:tcPr>
          <w:p w14:paraId="2376B84E" w14:textId="1C678B2F"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2.62</w:t>
            </w:r>
          </w:p>
        </w:tc>
        <w:tc>
          <w:tcPr>
            <w:tcW w:w="968" w:type="dxa"/>
            <w:vAlign w:val="bottom"/>
          </w:tcPr>
          <w:p w14:paraId="31724549" w14:textId="271A6F60"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2.62</w:t>
            </w:r>
          </w:p>
        </w:tc>
        <w:tc>
          <w:tcPr>
            <w:tcW w:w="969" w:type="dxa"/>
            <w:vAlign w:val="bottom"/>
          </w:tcPr>
          <w:p w14:paraId="4DC6F826" w14:textId="3C2F72F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2.62</w:t>
            </w:r>
          </w:p>
        </w:tc>
        <w:tc>
          <w:tcPr>
            <w:tcW w:w="969" w:type="dxa"/>
            <w:vAlign w:val="bottom"/>
          </w:tcPr>
          <w:p w14:paraId="64EFF92B" w14:textId="035962D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2.62</w:t>
            </w:r>
          </w:p>
        </w:tc>
        <w:tc>
          <w:tcPr>
            <w:tcW w:w="968" w:type="dxa"/>
            <w:vAlign w:val="bottom"/>
          </w:tcPr>
          <w:p w14:paraId="5002FEF6" w14:textId="1730A88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2.62</w:t>
            </w:r>
          </w:p>
        </w:tc>
        <w:tc>
          <w:tcPr>
            <w:tcW w:w="969" w:type="dxa"/>
            <w:vAlign w:val="bottom"/>
          </w:tcPr>
          <w:p w14:paraId="4ED6E532" w14:textId="40BEB450"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2.62</w:t>
            </w:r>
          </w:p>
        </w:tc>
        <w:tc>
          <w:tcPr>
            <w:tcW w:w="969" w:type="dxa"/>
            <w:vAlign w:val="bottom"/>
          </w:tcPr>
          <w:p w14:paraId="5FF24E57" w14:textId="6F18366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2.62</w:t>
            </w:r>
          </w:p>
        </w:tc>
      </w:tr>
      <w:tr w:rsidR="00C31321" w:rsidRPr="0034115C" w14:paraId="61EFB197" w14:textId="6DB451A5" w:rsidTr="009E79AB">
        <w:trPr>
          <w:trHeight w:val="300"/>
        </w:trPr>
        <w:tc>
          <w:tcPr>
            <w:tcW w:w="3402" w:type="dxa"/>
            <w:shd w:val="clear" w:color="auto" w:fill="auto"/>
            <w:noWrap/>
            <w:vAlign w:val="center"/>
            <w:hideMark/>
          </w:tcPr>
          <w:p w14:paraId="346BB6E7"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Provisions</w:t>
            </w:r>
          </w:p>
        </w:tc>
        <w:tc>
          <w:tcPr>
            <w:tcW w:w="968" w:type="dxa"/>
            <w:shd w:val="clear" w:color="auto" w:fill="auto"/>
            <w:noWrap/>
            <w:vAlign w:val="bottom"/>
            <w:hideMark/>
          </w:tcPr>
          <w:p w14:paraId="2354972F" w14:textId="5308806C"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0.80</w:t>
            </w:r>
          </w:p>
        </w:tc>
        <w:tc>
          <w:tcPr>
            <w:tcW w:w="969" w:type="dxa"/>
            <w:shd w:val="clear" w:color="auto" w:fill="auto"/>
            <w:noWrap/>
            <w:vAlign w:val="bottom"/>
            <w:hideMark/>
          </w:tcPr>
          <w:p w14:paraId="7F38A2B0" w14:textId="3AABA042"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0.80</w:t>
            </w:r>
          </w:p>
        </w:tc>
        <w:tc>
          <w:tcPr>
            <w:tcW w:w="969" w:type="dxa"/>
            <w:shd w:val="clear" w:color="auto" w:fill="auto"/>
            <w:noWrap/>
            <w:vAlign w:val="bottom"/>
            <w:hideMark/>
          </w:tcPr>
          <w:p w14:paraId="3AC6381E" w14:textId="777A56D0"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0.80</w:t>
            </w:r>
          </w:p>
        </w:tc>
        <w:tc>
          <w:tcPr>
            <w:tcW w:w="968" w:type="dxa"/>
            <w:shd w:val="clear" w:color="auto" w:fill="auto"/>
            <w:noWrap/>
            <w:vAlign w:val="bottom"/>
            <w:hideMark/>
          </w:tcPr>
          <w:p w14:paraId="6163AC3D" w14:textId="501E18D0"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0.80</w:t>
            </w:r>
          </w:p>
        </w:tc>
        <w:tc>
          <w:tcPr>
            <w:tcW w:w="969" w:type="dxa"/>
            <w:shd w:val="clear" w:color="auto" w:fill="auto"/>
            <w:noWrap/>
            <w:vAlign w:val="bottom"/>
            <w:hideMark/>
          </w:tcPr>
          <w:p w14:paraId="47D39C17" w14:textId="0B9DF9A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0.80</w:t>
            </w:r>
          </w:p>
        </w:tc>
        <w:tc>
          <w:tcPr>
            <w:tcW w:w="969" w:type="dxa"/>
            <w:shd w:val="clear" w:color="auto" w:fill="auto"/>
            <w:noWrap/>
            <w:vAlign w:val="bottom"/>
            <w:hideMark/>
          </w:tcPr>
          <w:p w14:paraId="1C1808D5" w14:textId="313C305D"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0.80</w:t>
            </w:r>
          </w:p>
        </w:tc>
        <w:tc>
          <w:tcPr>
            <w:tcW w:w="968" w:type="dxa"/>
            <w:vAlign w:val="bottom"/>
          </w:tcPr>
          <w:p w14:paraId="2178F73B" w14:textId="0EEC095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0.80</w:t>
            </w:r>
          </w:p>
        </w:tc>
        <w:tc>
          <w:tcPr>
            <w:tcW w:w="969" w:type="dxa"/>
            <w:vAlign w:val="bottom"/>
          </w:tcPr>
          <w:p w14:paraId="32F3DEA9" w14:textId="102F85F5"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0.80</w:t>
            </w:r>
          </w:p>
        </w:tc>
        <w:tc>
          <w:tcPr>
            <w:tcW w:w="969" w:type="dxa"/>
            <w:vAlign w:val="bottom"/>
          </w:tcPr>
          <w:p w14:paraId="013198A8" w14:textId="0A32CDB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0.80</w:t>
            </w:r>
          </w:p>
        </w:tc>
        <w:tc>
          <w:tcPr>
            <w:tcW w:w="968" w:type="dxa"/>
            <w:vAlign w:val="bottom"/>
          </w:tcPr>
          <w:p w14:paraId="6741CB05" w14:textId="5A09AFEE"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0.80</w:t>
            </w:r>
          </w:p>
        </w:tc>
        <w:tc>
          <w:tcPr>
            <w:tcW w:w="969" w:type="dxa"/>
            <w:vAlign w:val="bottom"/>
          </w:tcPr>
          <w:p w14:paraId="5F4BBD09" w14:textId="40AF12E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0.80</w:t>
            </w:r>
          </w:p>
        </w:tc>
        <w:tc>
          <w:tcPr>
            <w:tcW w:w="969" w:type="dxa"/>
            <w:vAlign w:val="bottom"/>
          </w:tcPr>
          <w:p w14:paraId="39AD1250" w14:textId="17741E4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0.80</w:t>
            </w:r>
          </w:p>
        </w:tc>
      </w:tr>
      <w:tr w:rsidR="00C31321" w:rsidRPr="0034115C" w14:paraId="6A615C64" w14:textId="3FA46C24" w:rsidTr="009E79AB">
        <w:trPr>
          <w:trHeight w:val="300"/>
        </w:trPr>
        <w:tc>
          <w:tcPr>
            <w:tcW w:w="3402" w:type="dxa"/>
            <w:shd w:val="clear" w:color="auto" w:fill="auto"/>
            <w:noWrap/>
            <w:vAlign w:val="center"/>
            <w:hideMark/>
          </w:tcPr>
          <w:p w14:paraId="437CD16F"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Total Non-Current Liabilities</w:t>
            </w:r>
          </w:p>
        </w:tc>
        <w:tc>
          <w:tcPr>
            <w:tcW w:w="968" w:type="dxa"/>
            <w:shd w:val="clear" w:color="auto" w:fill="auto"/>
            <w:noWrap/>
            <w:vAlign w:val="bottom"/>
            <w:hideMark/>
          </w:tcPr>
          <w:p w14:paraId="267B7887" w14:textId="5542227A"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3.41</w:t>
            </w:r>
          </w:p>
        </w:tc>
        <w:tc>
          <w:tcPr>
            <w:tcW w:w="969" w:type="dxa"/>
            <w:shd w:val="clear" w:color="auto" w:fill="auto"/>
            <w:noWrap/>
            <w:vAlign w:val="bottom"/>
            <w:hideMark/>
          </w:tcPr>
          <w:p w14:paraId="69CB876A" w14:textId="38AE28F6"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3.41</w:t>
            </w:r>
          </w:p>
        </w:tc>
        <w:tc>
          <w:tcPr>
            <w:tcW w:w="969" w:type="dxa"/>
            <w:shd w:val="clear" w:color="auto" w:fill="auto"/>
            <w:noWrap/>
            <w:vAlign w:val="bottom"/>
            <w:hideMark/>
          </w:tcPr>
          <w:p w14:paraId="4016EC70" w14:textId="47F5B88C"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3.41</w:t>
            </w:r>
          </w:p>
        </w:tc>
        <w:tc>
          <w:tcPr>
            <w:tcW w:w="968" w:type="dxa"/>
            <w:shd w:val="clear" w:color="auto" w:fill="auto"/>
            <w:noWrap/>
            <w:vAlign w:val="bottom"/>
            <w:hideMark/>
          </w:tcPr>
          <w:p w14:paraId="4A7952FD" w14:textId="2F4FC270"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3.41</w:t>
            </w:r>
          </w:p>
        </w:tc>
        <w:tc>
          <w:tcPr>
            <w:tcW w:w="969" w:type="dxa"/>
            <w:shd w:val="clear" w:color="auto" w:fill="auto"/>
            <w:noWrap/>
            <w:vAlign w:val="bottom"/>
            <w:hideMark/>
          </w:tcPr>
          <w:p w14:paraId="2B7186A2" w14:textId="1FEFC28C"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3.41</w:t>
            </w:r>
          </w:p>
        </w:tc>
        <w:tc>
          <w:tcPr>
            <w:tcW w:w="969" w:type="dxa"/>
            <w:shd w:val="clear" w:color="auto" w:fill="auto"/>
            <w:noWrap/>
            <w:vAlign w:val="bottom"/>
            <w:hideMark/>
          </w:tcPr>
          <w:p w14:paraId="3D46BCB5" w14:textId="4A8372D4"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3.41</w:t>
            </w:r>
          </w:p>
        </w:tc>
        <w:tc>
          <w:tcPr>
            <w:tcW w:w="968" w:type="dxa"/>
            <w:vAlign w:val="bottom"/>
          </w:tcPr>
          <w:p w14:paraId="06940DA3" w14:textId="5CBA49C8"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3.41</w:t>
            </w:r>
          </w:p>
        </w:tc>
        <w:tc>
          <w:tcPr>
            <w:tcW w:w="969" w:type="dxa"/>
            <w:vAlign w:val="bottom"/>
          </w:tcPr>
          <w:p w14:paraId="51B96E31" w14:textId="71AD5C23"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3.41</w:t>
            </w:r>
          </w:p>
        </w:tc>
        <w:tc>
          <w:tcPr>
            <w:tcW w:w="969" w:type="dxa"/>
            <w:vAlign w:val="bottom"/>
          </w:tcPr>
          <w:p w14:paraId="090C4A47" w14:textId="22B4ACCB"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3.41</w:t>
            </w:r>
          </w:p>
        </w:tc>
        <w:tc>
          <w:tcPr>
            <w:tcW w:w="968" w:type="dxa"/>
            <w:vAlign w:val="bottom"/>
          </w:tcPr>
          <w:p w14:paraId="0FAFC70F" w14:textId="0855A7D0"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3.41</w:t>
            </w:r>
          </w:p>
        </w:tc>
        <w:tc>
          <w:tcPr>
            <w:tcW w:w="969" w:type="dxa"/>
            <w:vAlign w:val="bottom"/>
          </w:tcPr>
          <w:p w14:paraId="4ABAB09F" w14:textId="591395A7"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3.41</w:t>
            </w:r>
          </w:p>
        </w:tc>
        <w:tc>
          <w:tcPr>
            <w:tcW w:w="969" w:type="dxa"/>
            <w:vAlign w:val="bottom"/>
          </w:tcPr>
          <w:p w14:paraId="21D57C31" w14:textId="5F60FF42"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3.41</w:t>
            </w:r>
          </w:p>
        </w:tc>
      </w:tr>
      <w:tr w:rsidR="00C31321" w:rsidRPr="0034115C" w14:paraId="5C8E5165" w14:textId="160A38D9" w:rsidTr="009E79AB">
        <w:trPr>
          <w:trHeight w:val="300"/>
        </w:trPr>
        <w:tc>
          <w:tcPr>
            <w:tcW w:w="3402" w:type="dxa"/>
            <w:shd w:val="clear" w:color="auto" w:fill="auto"/>
            <w:noWrap/>
            <w:vAlign w:val="center"/>
            <w:hideMark/>
          </w:tcPr>
          <w:p w14:paraId="34225BA5"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Current Liabilities</w:t>
            </w:r>
          </w:p>
        </w:tc>
        <w:tc>
          <w:tcPr>
            <w:tcW w:w="968" w:type="dxa"/>
            <w:shd w:val="clear" w:color="auto" w:fill="auto"/>
            <w:noWrap/>
            <w:vAlign w:val="center"/>
            <w:hideMark/>
          </w:tcPr>
          <w:p w14:paraId="2522A854" w14:textId="77777777" w:rsidR="00C31321" w:rsidRPr="0034115C" w:rsidRDefault="00C31321" w:rsidP="00C31321">
            <w:pPr>
              <w:spacing w:line="360" w:lineRule="auto"/>
              <w:jc w:val="center"/>
              <w:rPr>
                <w:rFonts w:asciiTheme="minorHAnsi" w:hAnsiTheme="minorHAnsi" w:cstheme="minorHAnsi"/>
                <w:b/>
                <w:bCs/>
                <w:sz w:val="22"/>
                <w:szCs w:val="22"/>
              </w:rPr>
            </w:pPr>
          </w:p>
        </w:tc>
        <w:tc>
          <w:tcPr>
            <w:tcW w:w="969" w:type="dxa"/>
            <w:shd w:val="clear" w:color="auto" w:fill="auto"/>
            <w:noWrap/>
            <w:vAlign w:val="center"/>
            <w:hideMark/>
          </w:tcPr>
          <w:p w14:paraId="3DA05AC2"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4BC69FD0"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shd w:val="clear" w:color="auto" w:fill="auto"/>
            <w:noWrap/>
            <w:vAlign w:val="center"/>
            <w:hideMark/>
          </w:tcPr>
          <w:p w14:paraId="1DEDD883"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4897ED49"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shd w:val="clear" w:color="auto" w:fill="auto"/>
            <w:noWrap/>
            <w:vAlign w:val="center"/>
            <w:hideMark/>
          </w:tcPr>
          <w:p w14:paraId="0776DF3E"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235562D5"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143548C1"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4EAC87C1" w14:textId="77777777" w:rsidR="00C31321" w:rsidRPr="0034115C" w:rsidRDefault="00C31321" w:rsidP="00C31321">
            <w:pPr>
              <w:spacing w:line="360" w:lineRule="auto"/>
              <w:jc w:val="center"/>
              <w:rPr>
                <w:rFonts w:asciiTheme="minorHAnsi" w:hAnsiTheme="minorHAnsi" w:cstheme="minorHAnsi"/>
                <w:sz w:val="22"/>
                <w:szCs w:val="22"/>
              </w:rPr>
            </w:pPr>
          </w:p>
        </w:tc>
        <w:tc>
          <w:tcPr>
            <w:tcW w:w="968" w:type="dxa"/>
            <w:vAlign w:val="center"/>
          </w:tcPr>
          <w:p w14:paraId="376A1F6B"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378C86EE" w14:textId="77777777" w:rsidR="00C31321" w:rsidRPr="0034115C" w:rsidRDefault="00C31321" w:rsidP="00C31321">
            <w:pPr>
              <w:spacing w:line="360" w:lineRule="auto"/>
              <w:jc w:val="center"/>
              <w:rPr>
                <w:rFonts w:asciiTheme="minorHAnsi" w:hAnsiTheme="minorHAnsi" w:cstheme="minorHAnsi"/>
                <w:sz w:val="22"/>
                <w:szCs w:val="22"/>
              </w:rPr>
            </w:pPr>
          </w:p>
        </w:tc>
        <w:tc>
          <w:tcPr>
            <w:tcW w:w="969" w:type="dxa"/>
            <w:vAlign w:val="center"/>
          </w:tcPr>
          <w:p w14:paraId="21339687" w14:textId="77777777" w:rsidR="00C31321" w:rsidRPr="0034115C" w:rsidRDefault="00C31321" w:rsidP="00C31321">
            <w:pPr>
              <w:spacing w:line="360" w:lineRule="auto"/>
              <w:jc w:val="center"/>
              <w:rPr>
                <w:rFonts w:asciiTheme="minorHAnsi" w:hAnsiTheme="minorHAnsi" w:cstheme="minorHAnsi"/>
                <w:sz w:val="22"/>
                <w:szCs w:val="22"/>
              </w:rPr>
            </w:pPr>
          </w:p>
        </w:tc>
      </w:tr>
      <w:tr w:rsidR="00C31321" w:rsidRPr="0034115C" w14:paraId="59A8D2C2" w14:textId="53228DA3" w:rsidTr="009E79AB">
        <w:trPr>
          <w:trHeight w:val="300"/>
        </w:trPr>
        <w:tc>
          <w:tcPr>
            <w:tcW w:w="3402" w:type="dxa"/>
            <w:shd w:val="clear" w:color="auto" w:fill="auto"/>
            <w:noWrap/>
            <w:vAlign w:val="center"/>
            <w:hideMark/>
          </w:tcPr>
          <w:p w14:paraId="5AD56B41"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Borrowings</w:t>
            </w:r>
          </w:p>
        </w:tc>
        <w:tc>
          <w:tcPr>
            <w:tcW w:w="968" w:type="dxa"/>
            <w:shd w:val="clear" w:color="auto" w:fill="auto"/>
            <w:noWrap/>
            <w:vAlign w:val="bottom"/>
            <w:hideMark/>
          </w:tcPr>
          <w:p w14:paraId="4880751A" w14:textId="2CC7A189"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704.03</w:t>
            </w:r>
          </w:p>
        </w:tc>
        <w:tc>
          <w:tcPr>
            <w:tcW w:w="969" w:type="dxa"/>
            <w:shd w:val="clear" w:color="auto" w:fill="auto"/>
            <w:noWrap/>
            <w:vAlign w:val="bottom"/>
            <w:hideMark/>
          </w:tcPr>
          <w:p w14:paraId="03195425" w14:textId="13EE9C3A"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200.73</w:t>
            </w:r>
          </w:p>
        </w:tc>
        <w:tc>
          <w:tcPr>
            <w:tcW w:w="969" w:type="dxa"/>
            <w:shd w:val="clear" w:color="auto" w:fill="auto"/>
            <w:noWrap/>
            <w:vAlign w:val="bottom"/>
            <w:hideMark/>
          </w:tcPr>
          <w:p w14:paraId="7DBDBFEB" w14:textId="537A1A11"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199.33</w:t>
            </w:r>
          </w:p>
        </w:tc>
        <w:tc>
          <w:tcPr>
            <w:tcW w:w="968" w:type="dxa"/>
            <w:shd w:val="clear" w:color="auto" w:fill="auto"/>
            <w:noWrap/>
            <w:vAlign w:val="bottom"/>
            <w:hideMark/>
          </w:tcPr>
          <w:p w14:paraId="73788837" w14:textId="4D83D284"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196.53</w:t>
            </w:r>
          </w:p>
        </w:tc>
        <w:tc>
          <w:tcPr>
            <w:tcW w:w="969" w:type="dxa"/>
            <w:shd w:val="clear" w:color="auto" w:fill="auto"/>
            <w:noWrap/>
            <w:vAlign w:val="bottom"/>
            <w:hideMark/>
          </w:tcPr>
          <w:p w14:paraId="720EA1D6" w14:textId="29254B8D"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192.33</w:t>
            </w:r>
          </w:p>
        </w:tc>
        <w:tc>
          <w:tcPr>
            <w:tcW w:w="969" w:type="dxa"/>
            <w:shd w:val="clear" w:color="auto" w:fill="auto"/>
            <w:noWrap/>
            <w:vAlign w:val="bottom"/>
            <w:hideMark/>
          </w:tcPr>
          <w:p w14:paraId="36637253" w14:textId="4AC3C6D7"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185.33</w:t>
            </w:r>
          </w:p>
        </w:tc>
        <w:tc>
          <w:tcPr>
            <w:tcW w:w="968" w:type="dxa"/>
            <w:vAlign w:val="bottom"/>
          </w:tcPr>
          <w:p w14:paraId="000FB1AA" w14:textId="272D6DC8"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175.53</w:t>
            </w:r>
          </w:p>
        </w:tc>
        <w:tc>
          <w:tcPr>
            <w:tcW w:w="969" w:type="dxa"/>
            <w:vAlign w:val="bottom"/>
          </w:tcPr>
          <w:p w14:paraId="11754D91" w14:textId="14D94D3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162.93</w:t>
            </w:r>
          </w:p>
        </w:tc>
        <w:tc>
          <w:tcPr>
            <w:tcW w:w="969" w:type="dxa"/>
            <w:vAlign w:val="bottom"/>
          </w:tcPr>
          <w:p w14:paraId="092A846C" w14:textId="6F746D0E"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147.53</w:t>
            </w:r>
          </w:p>
        </w:tc>
        <w:tc>
          <w:tcPr>
            <w:tcW w:w="968" w:type="dxa"/>
            <w:vAlign w:val="bottom"/>
          </w:tcPr>
          <w:p w14:paraId="37AD0837" w14:textId="60889AC2"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126.53</w:t>
            </w:r>
          </w:p>
        </w:tc>
        <w:tc>
          <w:tcPr>
            <w:tcW w:w="969" w:type="dxa"/>
            <w:vAlign w:val="bottom"/>
          </w:tcPr>
          <w:p w14:paraId="06A7793C" w14:textId="73A5FB3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61.43</w:t>
            </w:r>
          </w:p>
        </w:tc>
        <w:tc>
          <w:tcPr>
            <w:tcW w:w="969" w:type="dxa"/>
            <w:vAlign w:val="bottom"/>
          </w:tcPr>
          <w:p w14:paraId="6FA082D3" w14:textId="41A4292E"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61.43</w:t>
            </w:r>
          </w:p>
        </w:tc>
      </w:tr>
      <w:tr w:rsidR="00C31321" w:rsidRPr="0034115C" w14:paraId="5160E2F3" w14:textId="7BC7C5F8" w:rsidTr="009E79AB">
        <w:trPr>
          <w:trHeight w:val="300"/>
        </w:trPr>
        <w:tc>
          <w:tcPr>
            <w:tcW w:w="3402" w:type="dxa"/>
            <w:shd w:val="clear" w:color="auto" w:fill="auto"/>
            <w:noWrap/>
            <w:vAlign w:val="center"/>
            <w:hideMark/>
          </w:tcPr>
          <w:p w14:paraId="3CAA5184" w14:textId="77777777" w:rsidR="00C31321" w:rsidRPr="00057B6B" w:rsidRDefault="00C31321" w:rsidP="00C31321">
            <w:pPr>
              <w:spacing w:line="360" w:lineRule="auto"/>
              <w:rPr>
                <w:rFonts w:asciiTheme="minorHAnsi" w:hAnsiTheme="minorHAnsi" w:cstheme="minorHAnsi"/>
                <w:sz w:val="22"/>
                <w:szCs w:val="22"/>
                <w:u w:val="single"/>
              </w:rPr>
            </w:pPr>
            <w:r w:rsidRPr="00057B6B">
              <w:rPr>
                <w:rFonts w:asciiTheme="minorHAnsi" w:hAnsiTheme="minorHAnsi" w:cstheme="minorHAnsi"/>
                <w:sz w:val="22"/>
                <w:szCs w:val="22"/>
                <w:u w:val="single"/>
              </w:rPr>
              <w:t>Working Capital Loan</w:t>
            </w:r>
          </w:p>
        </w:tc>
        <w:tc>
          <w:tcPr>
            <w:tcW w:w="968" w:type="dxa"/>
            <w:shd w:val="clear" w:color="auto" w:fill="auto"/>
            <w:noWrap/>
            <w:vAlign w:val="bottom"/>
            <w:hideMark/>
          </w:tcPr>
          <w:p w14:paraId="6D060426" w14:textId="241FBFE3"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11.06</w:t>
            </w:r>
          </w:p>
        </w:tc>
        <w:tc>
          <w:tcPr>
            <w:tcW w:w="969" w:type="dxa"/>
            <w:shd w:val="clear" w:color="auto" w:fill="auto"/>
            <w:noWrap/>
            <w:vAlign w:val="bottom"/>
            <w:hideMark/>
          </w:tcPr>
          <w:p w14:paraId="1ADA25C9" w14:textId="3AF8220E"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33.25</w:t>
            </w:r>
          </w:p>
        </w:tc>
        <w:tc>
          <w:tcPr>
            <w:tcW w:w="969" w:type="dxa"/>
            <w:shd w:val="clear" w:color="auto" w:fill="auto"/>
            <w:noWrap/>
            <w:vAlign w:val="bottom"/>
            <w:hideMark/>
          </w:tcPr>
          <w:p w14:paraId="3DE84CC9" w14:textId="040C6B0C"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78.29</w:t>
            </w:r>
          </w:p>
        </w:tc>
        <w:tc>
          <w:tcPr>
            <w:tcW w:w="968" w:type="dxa"/>
            <w:shd w:val="clear" w:color="auto" w:fill="auto"/>
            <w:noWrap/>
            <w:vAlign w:val="bottom"/>
            <w:hideMark/>
          </w:tcPr>
          <w:p w14:paraId="13D6A0C6" w14:textId="465A2EC6"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114.07</w:t>
            </w:r>
          </w:p>
        </w:tc>
        <w:tc>
          <w:tcPr>
            <w:tcW w:w="969" w:type="dxa"/>
            <w:shd w:val="clear" w:color="auto" w:fill="auto"/>
            <w:noWrap/>
            <w:vAlign w:val="bottom"/>
            <w:hideMark/>
          </w:tcPr>
          <w:p w14:paraId="2BE29908" w14:textId="6B4FCF8C"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151.58</w:t>
            </w:r>
          </w:p>
        </w:tc>
        <w:tc>
          <w:tcPr>
            <w:tcW w:w="969" w:type="dxa"/>
            <w:shd w:val="clear" w:color="auto" w:fill="auto"/>
            <w:noWrap/>
            <w:vAlign w:val="bottom"/>
            <w:hideMark/>
          </w:tcPr>
          <w:p w14:paraId="2F159E3A" w14:textId="1E8DBFED"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176.26</w:t>
            </w:r>
          </w:p>
        </w:tc>
        <w:tc>
          <w:tcPr>
            <w:tcW w:w="968" w:type="dxa"/>
            <w:vAlign w:val="bottom"/>
          </w:tcPr>
          <w:p w14:paraId="53DA9EE2" w14:textId="51CC9144"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185.06</w:t>
            </w:r>
          </w:p>
        </w:tc>
        <w:tc>
          <w:tcPr>
            <w:tcW w:w="969" w:type="dxa"/>
            <w:vAlign w:val="bottom"/>
          </w:tcPr>
          <w:p w14:paraId="56A14068" w14:textId="2FEDC974"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192.99</w:t>
            </w:r>
          </w:p>
        </w:tc>
        <w:tc>
          <w:tcPr>
            <w:tcW w:w="969" w:type="dxa"/>
            <w:vAlign w:val="bottom"/>
          </w:tcPr>
          <w:p w14:paraId="503013FA" w14:textId="50562242"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201.27</w:t>
            </w:r>
          </w:p>
        </w:tc>
        <w:tc>
          <w:tcPr>
            <w:tcW w:w="968" w:type="dxa"/>
            <w:vAlign w:val="bottom"/>
          </w:tcPr>
          <w:p w14:paraId="018CE6C2" w14:textId="136D23E2"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209.91</w:t>
            </w:r>
          </w:p>
        </w:tc>
        <w:tc>
          <w:tcPr>
            <w:tcW w:w="969" w:type="dxa"/>
            <w:vAlign w:val="bottom"/>
          </w:tcPr>
          <w:p w14:paraId="4D347292" w14:textId="5D0649C6"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218.93</w:t>
            </w:r>
          </w:p>
        </w:tc>
        <w:tc>
          <w:tcPr>
            <w:tcW w:w="969" w:type="dxa"/>
            <w:vAlign w:val="bottom"/>
          </w:tcPr>
          <w:p w14:paraId="3A02BBE5" w14:textId="5549255E"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228.33</w:t>
            </w:r>
          </w:p>
        </w:tc>
      </w:tr>
      <w:tr w:rsidR="00C31321" w:rsidRPr="0034115C" w14:paraId="5533D8FD" w14:textId="15EF2353" w:rsidTr="009E79AB">
        <w:trPr>
          <w:trHeight w:val="300"/>
        </w:trPr>
        <w:tc>
          <w:tcPr>
            <w:tcW w:w="3402" w:type="dxa"/>
            <w:shd w:val="clear" w:color="auto" w:fill="auto"/>
            <w:noWrap/>
            <w:vAlign w:val="center"/>
          </w:tcPr>
          <w:p w14:paraId="3DBF4B3F" w14:textId="60FDFCC5" w:rsidR="00C31321" w:rsidRPr="0034115C" w:rsidRDefault="00C31321" w:rsidP="00C31321">
            <w:pPr>
              <w:spacing w:line="360" w:lineRule="auto"/>
              <w:ind w:left="323"/>
              <w:rPr>
                <w:rFonts w:asciiTheme="minorHAnsi" w:hAnsiTheme="minorHAnsi" w:cstheme="minorHAnsi"/>
                <w:sz w:val="22"/>
                <w:szCs w:val="22"/>
              </w:rPr>
            </w:pPr>
            <w:r>
              <w:rPr>
                <w:rFonts w:asciiTheme="minorHAnsi" w:hAnsiTheme="minorHAnsi" w:cstheme="minorHAnsi"/>
                <w:sz w:val="22"/>
                <w:szCs w:val="22"/>
              </w:rPr>
              <w:t>Rice</w:t>
            </w:r>
          </w:p>
        </w:tc>
        <w:tc>
          <w:tcPr>
            <w:tcW w:w="968" w:type="dxa"/>
            <w:shd w:val="clear" w:color="auto" w:fill="auto"/>
            <w:noWrap/>
            <w:vAlign w:val="bottom"/>
          </w:tcPr>
          <w:p w14:paraId="6EB67917" w14:textId="3F08AAE8"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5.14</w:t>
            </w:r>
          </w:p>
        </w:tc>
        <w:tc>
          <w:tcPr>
            <w:tcW w:w="969" w:type="dxa"/>
            <w:shd w:val="clear" w:color="auto" w:fill="auto"/>
            <w:noWrap/>
            <w:vAlign w:val="bottom"/>
          </w:tcPr>
          <w:p w14:paraId="695052F3" w14:textId="4A916EE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27.17</w:t>
            </w:r>
          </w:p>
        </w:tc>
        <w:tc>
          <w:tcPr>
            <w:tcW w:w="969" w:type="dxa"/>
            <w:shd w:val="clear" w:color="auto" w:fill="auto"/>
            <w:noWrap/>
            <w:vAlign w:val="bottom"/>
          </w:tcPr>
          <w:p w14:paraId="498B2E2F" w14:textId="48579D75"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71.84</w:t>
            </w:r>
          </w:p>
        </w:tc>
        <w:tc>
          <w:tcPr>
            <w:tcW w:w="968" w:type="dxa"/>
            <w:shd w:val="clear" w:color="auto" w:fill="auto"/>
            <w:noWrap/>
            <w:vAlign w:val="bottom"/>
          </w:tcPr>
          <w:p w14:paraId="7B77AF37" w14:textId="644064A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107.22</w:t>
            </w:r>
          </w:p>
        </w:tc>
        <w:tc>
          <w:tcPr>
            <w:tcW w:w="969" w:type="dxa"/>
            <w:shd w:val="clear" w:color="auto" w:fill="auto"/>
            <w:noWrap/>
            <w:vAlign w:val="bottom"/>
          </w:tcPr>
          <w:p w14:paraId="3989D1A2" w14:textId="15630C2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144.30</w:t>
            </w:r>
          </w:p>
        </w:tc>
        <w:tc>
          <w:tcPr>
            <w:tcW w:w="969" w:type="dxa"/>
            <w:shd w:val="clear" w:color="auto" w:fill="auto"/>
            <w:noWrap/>
            <w:vAlign w:val="bottom"/>
          </w:tcPr>
          <w:p w14:paraId="773C090B" w14:textId="13D5FCB4"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168.53</w:t>
            </w:r>
          </w:p>
        </w:tc>
        <w:tc>
          <w:tcPr>
            <w:tcW w:w="968" w:type="dxa"/>
            <w:vAlign w:val="bottom"/>
          </w:tcPr>
          <w:p w14:paraId="0AC4AB09" w14:textId="722B6B5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176.85</w:t>
            </w:r>
          </w:p>
        </w:tc>
        <w:tc>
          <w:tcPr>
            <w:tcW w:w="969" w:type="dxa"/>
            <w:vAlign w:val="bottom"/>
          </w:tcPr>
          <w:p w14:paraId="7DE53765" w14:textId="06C149BD"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184.28</w:t>
            </w:r>
          </w:p>
        </w:tc>
        <w:tc>
          <w:tcPr>
            <w:tcW w:w="969" w:type="dxa"/>
            <w:vAlign w:val="bottom"/>
          </w:tcPr>
          <w:p w14:paraId="17DBFFFF" w14:textId="4036916E"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192.02</w:t>
            </w:r>
          </w:p>
        </w:tc>
        <w:tc>
          <w:tcPr>
            <w:tcW w:w="968" w:type="dxa"/>
            <w:vAlign w:val="bottom"/>
          </w:tcPr>
          <w:p w14:paraId="03135471" w14:textId="0876048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200.09</w:t>
            </w:r>
          </w:p>
        </w:tc>
        <w:tc>
          <w:tcPr>
            <w:tcW w:w="969" w:type="dxa"/>
            <w:vAlign w:val="bottom"/>
          </w:tcPr>
          <w:p w14:paraId="01B72950" w14:textId="3298612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208.49</w:t>
            </w:r>
          </w:p>
        </w:tc>
        <w:tc>
          <w:tcPr>
            <w:tcW w:w="969" w:type="dxa"/>
            <w:vAlign w:val="bottom"/>
          </w:tcPr>
          <w:p w14:paraId="122AE68B" w14:textId="1AD49C52"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217.25</w:t>
            </w:r>
          </w:p>
        </w:tc>
      </w:tr>
      <w:tr w:rsidR="00C31321" w:rsidRPr="0034115C" w14:paraId="41D86CFE" w14:textId="12DB2F9A" w:rsidTr="009E79AB">
        <w:trPr>
          <w:trHeight w:val="300"/>
        </w:trPr>
        <w:tc>
          <w:tcPr>
            <w:tcW w:w="3402" w:type="dxa"/>
            <w:shd w:val="clear" w:color="auto" w:fill="auto"/>
            <w:noWrap/>
            <w:vAlign w:val="center"/>
          </w:tcPr>
          <w:p w14:paraId="1CBA63C1" w14:textId="0AD70BA1" w:rsidR="00C31321" w:rsidRPr="0034115C" w:rsidRDefault="00C31321" w:rsidP="00C31321">
            <w:pPr>
              <w:spacing w:line="360" w:lineRule="auto"/>
              <w:ind w:left="323"/>
              <w:rPr>
                <w:rFonts w:asciiTheme="minorHAnsi" w:hAnsiTheme="minorHAnsi" w:cstheme="minorHAnsi"/>
                <w:sz w:val="22"/>
                <w:szCs w:val="22"/>
              </w:rPr>
            </w:pPr>
            <w:r>
              <w:rPr>
                <w:rFonts w:asciiTheme="minorHAnsi" w:hAnsiTheme="minorHAnsi" w:cstheme="minorHAnsi"/>
                <w:sz w:val="22"/>
                <w:szCs w:val="22"/>
              </w:rPr>
              <w:t>Food</w:t>
            </w:r>
          </w:p>
        </w:tc>
        <w:tc>
          <w:tcPr>
            <w:tcW w:w="968" w:type="dxa"/>
            <w:shd w:val="clear" w:color="auto" w:fill="auto"/>
            <w:noWrap/>
            <w:vAlign w:val="bottom"/>
          </w:tcPr>
          <w:p w14:paraId="35919697" w14:textId="134C324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5.92</w:t>
            </w:r>
          </w:p>
        </w:tc>
        <w:tc>
          <w:tcPr>
            <w:tcW w:w="969" w:type="dxa"/>
            <w:shd w:val="clear" w:color="auto" w:fill="auto"/>
            <w:noWrap/>
            <w:vAlign w:val="bottom"/>
          </w:tcPr>
          <w:p w14:paraId="2D4AF087" w14:textId="6D3179B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6.07</w:t>
            </w:r>
          </w:p>
        </w:tc>
        <w:tc>
          <w:tcPr>
            <w:tcW w:w="969" w:type="dxa"/>
            <w:shd w:val="clear" w:color="auto" w:fill="auto"/>
            <w:noWrap/>
            <w:vAlign w:val="bottom"/>
          </w:tcPr>
          <w:p w14:paraId="2EFA446F" w14:textId="1E16B2CD"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6.45</w:t>
            </w:r>
          </w:p>
        </w:tc>
        <w:tc>
          <w:tcPr>
            <w:tcW w:w="968" w:type="dxa"/>
            <w:shd w:val="clear" w:color="auto" w:fill="auto"/>
            <w:noWrap/>
            <w:vAlign w:val="bottom"/>
          </w:tcPr>
          <w:p w14:paraId="5220248C" w14:textId="67D6362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6.85</w:t>
            </w:r>
          </w:p>
        </w:tc>
        <w:tc>
          <w:tcPr>
            <w:tcW w:w="969" w:type="dxa"/>
            <w:shd w:val="clear" w:color="auto" w:fill="auto"/>
            <w:noWrap/>
            <w:vAlign w:val="bottom"/>
          </w:tcPr>
          <w:p w14:paraId="362700FA" w14:textId="1FE8E55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7.27</w:t>
            </w:r>
          </w:p>
        </w:tc>
        <w:tc>
          <w:tcPr>
            <w:tcW w:w="969" w:type="dxa"/>
            <w:shd w:val="clear" w:color="auto" w:fill="auto"/>
            <w:noWrap/>
            <w:vAlign w:val="bottom"/>
          </w:tcPr>
          <w:p w14:paraId="115D42CD" w14:textId="44B30CA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7.73</w:t>
            </w:r>
          </w:p>
        </w:tc>
        <w:tc>
          <w:tcPr>
            <w:tcW w:w="968" w:type="dxa"/>
            <w:vAlign w:val="bottom"/>
          </w:tcPr>
          <w:p w14:paraId="40E30DFD" w14:textId="697DA644"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8.20</w:t>
            </w:r>
          </w:p>
        </w:tc>
        <w:tc>
          <w:tcPr>
            <w:tcW w:w="969" w:type="dxa"/>
            <w:vAlign w:val="bottom"/>
          </w:tcPr>
          <w:p w14:paraId="3DC47A55" w14:textId="14606C8D"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8.71</w:t>
            </w:r>
          </w:p>
        </w:tc>
        <w:tc>
          <w:tcPr>
            <w:tcW w:w="969" w:type="dxa"/>
            <w:vAlign w:val="bottom"/>
          </w:tcPr>
          <w:p w14:paraId="754A0C2F" w14:textId="52311BA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9.25</w:t>
            </w:r>
          </w:p>
        </w:tc>
        <w:tc>
          <w:tcPr>
            <w:tcW w:w="968" w:type="dxa"/>
            <w:vAlign w:val="bottom"/>
          </w:tcPr>
          <w:p w14:paraId="3368CA14" w14:textId="40FE21D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9.83</w:t>
            </w:r>
          </w:p>
        </w:tc>
        <w:tc>
          <w:tcPr>
            <w:tcW w:w="969" w:type="dxa"/>
            <w:vAlign w:val="bottom"/>
          </w:tcPr>
          <w:p w14:paraId="4595A915" w14:textId="7064347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10.44</w:t>
            </w:r>
          </w:p>
        </w:tc>
        <w:tc>
          <w:tcPr>
            <w:tcW w:w="969" w:type="dxa"/>
            <w:vAlign w:val="bottom"/>
          </w:tcPr>
          <w:p w14:paraId="7DBDD6E5" w14:textId="4F3D24B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11.08</w:t>
            </w:r>
          </w:p>
        </w:tc>
      </w:tr>
      <w:tr w:rsidR="00C31321" w:rsidRPr="0034115C" w14:paraId="46514F48" w14:textId="76EA18FB" w:rsidTr="009E79AB">
        <w:trPr>
          <w:trHeight w:val="300"/>
        </w:trPr>
        <w:tc>
          <w:tcPr>
            <w:tcW w:w="3402" w:type="dxa"/>
            <w:shd w:val="clear" w:color="auto" w:fill="auto"/>
            <w:noWrap/>
            <w:vAlign w:val="center"/>
            <w:hideMark/>
          </w:tcPr>
          <w:p w14:paraId="0CEF6A1C" w14:textId="77777777" w:rsidR="00C31321" w:rsidRPr="00057B6B" w:rsidRDefault="00C31321" w:rsidP="00C31321">
            <w:pPr>
              <w:spacing w:line="360" w:lineRule="auto"/>
              <w:rPr>
                <w:rFonts w:asciiTheme="minorHAnsi" w:hAnsiTheme="minorHAnsi" w:cstheme="minorHAnsi"/>
                <w:sz w:val="22"/>
                <w:szCs w:val="22"/>
                <w:u w:val="single"/>
              </w:rPr>
            </w:pPr>
            <w:r w:rsidRPr="00057B6B">
              <w:rPr>
                <w:rFonts w:asciiTheme="minorHAnsi" w:hAnsiTheme="minorHAnsi" w:cstheme="minorHAnsi"/>
                <w:sz w:val="22"/>
                <w:szCs w:val="22"/>
                <w:u w:val="single"/>
              </w:rPr>
              <w:t>Trade Payables</w:t>
            </w:r>
          </w:p>
        </w:tc>
        <w:tc>
          <w:tcPr>
            <w:tcW w:w="968" w:type="dxa"/>
            <w:shd w:val="clear" w:color="auto" w:fill="auto"/>
            <w:noWrap/>
            <w:vAlign w:val="bottom"/>
            <w:hideMark/>
          </w:tcPr>
          <w:p w14:paraId="57C661E1" w14:textId="2AFABFC1"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4.58</w:t>
            </w:r>
          </w:p>
        </w:tc>
        <w:tc>
          <w:tcPr>
            <w:tcW w:w="969" w:type="dxa"/>
            <w:shd w:val="clear" w:color="auto" w:fill="auto"/>
            <w:noWrap/>
            <w:vAlign w:val="bottom"/>
            <w:hideMark/>
          </w:tcPr>
          <w:p w14:paraId="70A5C6EF" w14:textId="09AA5F65"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20.47</w:t>
            </w:r>
          </w:p>
        </w:tc>
        <w:tc>
          <w:tcPr>
            <w:tcW w:w="969" w:type="dxa"/>
            <w:shd w:val="clear" w:color="auto" w:fill="auto"/>
            <w:noWrap/>
            <w:vAlign w:val="bottom"/>
            <w:hideMark/>
          </w:tcPr>
          <w:p w14:paraId="22CDA2A1" w14:textId="58BB772F"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50.25</w:t>
            </w:r>
          </w:p>
        </w:tc>
        <w:tc>
          <w:tcPr>
            <w:tcW w:w="968" w:type="dxa"/>
            <w:shd w:val="clear" w:color="auto" w:fill="auto"/>
            <w:noWrap/>
            <w:vAlign w:val="bottom"/>
            <w:hideMark/>
          </w:tcPr>
          <w:p w14:paraId="45E4D23B" w14:textId="431BC559"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69.62</w:t>
            </w:r>
          </w:p>
        </w:tc>
        <w:tc>
          <w:tcPr>
            <w:tcW w:w="969" w:type="dxa"/>
            <w:shd w:val="clear" w:color="auto" w:fill="auto"/>
            <w:noWrap/>
            <w:vAlign w:val="bottom"/>
            <w:hideMark/>
          </w:tcPr>
          <w:p w14:paraId="7661EFCE" w14:textId="03B8FDDE"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92.06</w:t>
            </w:r>
          </w:p>
        </w:tc>
        <w:tc>
          <w:tcPr>
            <w:tcW w:w="969" w:type="dxa"/>
            <w:shd w:val="clear" w:color="auto" w:fill="auto"/>
            <w:noWrap/>
            <w:vAlign w:val="bottom"/>
            <w:hideMark/>
          </w:tcPr>
          <w:p w14:paraId="2639B1E4" w14:textId="0DCAAF40" w:rsidR="00C31321" w:rsidRPr="00057B6B" w:rsidRDefault="00C31321" w:rsidP="00C31321">
            <w:pPr>
              <w:spacing w:line="360" w:lineRule="auto"/>
              <w:jc w:val="center"/>
              <w:rPr>
                <w:rFonts w:asciiTheme="minorHAnsi" w:hAnsiTheme="minorHAnsi" w:cstheme="minorHAnsi"/>
                <w:b/>
                <w:bCs/>
                <w:color w:val="000000"/>
                <w:sz w:val="22"/>
                <w:szCs w:val="22"/>
              </w:rPr>
            </w:pPr>
            <w:r w:rsidRPr="00057B6B">
              <w:rPr>
                <w:rFonts w:ascii="Calibri" w:hAnsi="Calibri" w:cs="Calibri"/>
                <w:b/>
                <w:bCs/>
                <w:color w:val="000000"/>
                <w:sz w:val="22"/>
                <w:szCs w:val="22"/>
              </w:rPr>
              <w:t>104.51</w:t>
            </w:r>
          </w:p>
        </w:tc>
        <w:tc>
          <w:tcPr>
            <w:tcW w:w="968" w:type="dxa"/>
            <w:vAlign w:val="bottom"/>
          </w:tcPr>
          <w:p w14:paraId="4CF75193" w14:textId="77B5C9DB"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107.27</w:t>
            </w:r>
          </w:p>
        </w:tc>
        <w:tc>
          <w:tcPr>
            <w:tcW w:w="969" w:type="dxa"/>
            <w:vAlign w:val="bottom"/>
          </w:tcPr>
          <w:p w14:paraId="511C62E3" w14:textId="140DC6CE"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111.81</w:t>
            </w:r>
          </w:p>
        </w:tc>
        <w:tc>
          <w:tcPr>
            <w:tcW w:w="969" w:type="dxa"/>
            <w:vAlign w:val="bottom"/>
          </w:tcPr>
          <w:p w14:paraId="203D6956" w14:textId="6F908435"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116.53</w:t>
            </w:r>
          </w:p>
        </w:tc>
        <w:tc>
          <w:tcPr>
            <w:tcW w:w="968" w:type="dxa"/>
            <w:vAlign w:val="bottom"/>
          </w:tcPr>
          <w:p w14:paraId="3B3BF35D" w14:textId="162CC803"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121.46</w:t>
            </w:r>
          </w:p>
        </w:tc>
        <w:tc>
          <w:tcPr>
            <w:tcW w:w="969" w:type="dxa"/>
            <w:vAlign w:val="bottom"/>
          </w:tcPr>
          <w:p w14:paraId="09B8629E" w14:textId="4F01DE26"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126.60</w:t>
            </w:r>
          </w:p>
        </w:tc>
        <w:tc>
          <w:tcPr>
            <w:tcW w:w="969" w:type="dxa"/>
            <w:vAlign w:val="bottom"/>
          </w:tcPr>
          <w:p w14:paraId="0DCD56E3" w14:textId="15B44773" w:rsidR="00C31321" w:rsidRPr="00057B6B" w:rsidRDefault="00C31321" w:rsidP="00C31321">
            <w:pPr>
              <w:spacing w:line="360" w:lineRule="auto"/>
              <w:jc w:val="center"/>
              <w:rPr>
                <w:rFonts w:ascii="Calibri" w:hAnsi="Calibri" w:cs="Calibri"/>
                <w:b/>
                <w:bCs/>
                <w:color w:val="000000"/>
                <w:sz w:val="22"/>
                <w:szCs w:val="22"/>
              </w:rPr>
            </w:pPr>
            <w:r w:rsidRPr="00057B6B">
              <w:rPr>
                <w:rFonts w:ascii="Calibri" w:hAnsi="Calibri" w:cs="Calibri"/>
                <w:b/>
                <w:bCs/>
                <w:color w:val="000000"/>
                <w:sz w:val="22"/>
                <w:szCs w:val="22"/>
              </w:rPr>
              <w:t>131.95</w:t>
            </w:r>
          </w:p>
        </w:tc>
      </w:tr>
      <w:tr w:rsidR="00C31321" w:rsidRPr="0034115C" w14:paraId="67B40044" w14:textId="198B0621" w:rsidTr="009E79AB">
        <w:trPr>
          <w:trHeight w:val="300"/>
        </w:trPr>
        <w:tc>
          <w:tcPr>
            <w:tcW w:w="3402" w:type="dxa"/>
            <w:shd w:val="clear" w:color="auto" w:fill="auto"/>
            <w:noWrap/>
            <w:vAlign w:val="center"/>
          </w:tcPr>
          <w:p w14:paraId="64708813" w14:textId="775BAE8B" w:rsidR="00C31321" w:rsidRPr="0034115C" w:rsidRDefault="00C31321" w:rsidP="00C31321">
            <w:pPr>
              <w:spacing w:line="360" w:lineRule="auto"/>
              <w:ind w:left="323"/>
              <w:rPr>
                <w:rFonts w:asciiTheme="minorHAnsi" w:hAnsiTheme="minorHAnsi" w:cstheme="minorHAnsi"/>
                <w:sz w:val="22"/>
                <w:szCs w:val="22"/>
              </w:rPr>
            </w:pPr>
            <w:r>
              <w:rPr>
                <w:rFonts w:asciiTheme="minorHAnsi" w:hAnsiTheme="minorHAnsi" w:cstheme="minorHAnsi"/>
                <w:sz w:val="22"/>
                <w:szCs w:val="22"/>
              </w:rPr>
              <w:t>Rice</w:t>
            </w:r>
          </w:p>
        </w:tc>
        <w:tc>
          <w:tcPr>
            <w:tcW w:w="968" w:type="dxa"/>
            <w:shd w:val="clear" w:color="auto" w:fill="auto"/>
            <w:noWrap/>
            <w:vAlign w:val="bottom"/>
          </w:tcPr>
          <w:p w14:paraId="4C213797" w14:textId="33B1ECB6"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3.82</w:t>
            </w:r>
          </w:p>
        </w:tc>
        <w:tc>
          <w:tcPr>
            <w:tcW w:w="969" w:type="dxa"/>
            <w:shd w:val="clear" w:color="auto" w:fill="auto"/>
            <w:noWrap/>
            <w:vAlign w:val="bottom"/>
          </w:tcPr>
          <w:p w14:paraId="315E6AE8" w14:textId="4BD2E060"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19.39</w:t>
            </w:r>
          </w:p>
        </w:tc>
        <w:tc>
          <w:tcPr>
            <w:tcW w:w="969" w:type="dxa"/>
            <w:shd w:val="clear" w:color="auto" w:fill="auto"/>
            <w:noWrap/>
            <w:vAlign w:val="bottom"/>
          </w:tcPr>
          <w:p w14:paraId="0E3811F6" w14:textId="73F6B00B"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49.10</w:t>
            </w:r>
          </w:p>
        </w:tc>
        <w:tc>
          <w:tcPr>
            <w:tcW w:w="968" w:type="dxa"/>
            <w:shd w:val="clear" w:color="auto" w:fill="auto"/>
            <w:noWrap/>
            <w:vAlign w:val="bottom"/>
          </w:tcPr>
          <w:p w14:paraId="1815CF61" w14:textId="59CC88C9"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68.40</w:t>
            </w:r>
          </w:p>
        </w:tc>
        <w:tc>
          <w:tcPr>
            <w:tcW w:w="969" w:type="dxa"/>
            <w:shd w:val="clear" w:color="auto" w:fill="auto"/>
            <w:noWrap/>
            <w:vAlign w:val="bottom"/>
          </w:tcPr>
          <w:p w14:paraId="17C17AE2" w14:textId="16A86B5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90.76</w:t>
            </w:r>
          </w:p>
        </w:tc>
        <w:tc>
          <w:tcPr>
            <w:tcW w:w="969" w:type="dxa"/>
            <w:shd w:val="clear" w:color="auto" w:fill="auto"/>
            <w:noWrap/>
            <w:vAlign w:val="bottom"/>
          </w:tcPr>
          <w:p w14:paraId="7493DDE1" w14:textId="562B177D"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103.13</w:t>
            </w:r>
          </w:p>
        </w:tc>
        <w:tc>
          <w:tcPr>
            <w:tcW w:w="968" w:type="dxa"/>
            <w:vAlign w:val="bottom"/>
          </w:tcPr>
          <w:p w14:paraId="1914E756" w14:textId="4025D2FB"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105.81</w:t>
            </w:r>
          </w:p>
        </w:tc>
        <w:tc>
          <w:tcPr>
            <w:tcW w:w="969" w:type="dxa"/>
            <w:vAlign w:val="bottom"/>
          </w:tcPr>
          <w:p w14:paraId="3500541E" w14:textId="061BB69D"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110.25</w:t>
            </w:r>
          </w:p>
        </w:tc>
        <w:tc>
          <w:tcPr>
            <w:tcW w:w="969" w:type="dxa"/>
            <w:vAlign w:val="bottom"/>
          </w:tcPr>
          <w:p w14:paraId="402ED417" w14:textId="703946D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114.88</w:t>
            </w:r>
          </w:p>
        </w:tc>
        <w:tc>
          <w:tcPr>
            <w:tcW w:w="968" w:type="dxa"/>
            <w:vAlign w:val="bottom"/>
          </w:tcPr>
          <w:p w14:paraId="7EB3015B" w14:textId="605F09C8"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119.71</w:t>
            </w:r>
          </w:p>
        </w:tc>
        <w:tc>
          <w:tcPr>
            <w:tcW w:w="969" w:type="dxa"/>
            <w:vAlign w:val="bottom"/>
          </w:tcPr>
          <w:p w14:paraId="40CF3200" w14:textId="390724AF"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124.74</w:t>
            </w:r>
          </w:p>
        </w:tc>
        <w:tc>
          <w:tcPr>
            <w:tcW w:w="969" w:type="dxa"/>
            <w:vAlign w:val="bottom"/>
          </w:tcPr>
          <w:p w14:paraId="0576D44B" w14:textId="62171E0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129.97</w:t>
            </w:r>
          </w:p>
        </w:tc>
      </w:tr>
      <w:tr w:rsidR="00C31321" w:rsidRPr="0034115C" w14:paraId="03FC9856" w14:textId="3ABAEC7B" w:rsidTr="009E79AB">
        <w:trPr>
          <w:trHeight w:val="300"/>
        </w:trPr>
        <w:tc>
          <w:tcPr>
            <w:tcW w:w="3402" w:type="dxa"/>
            <w:shd w:val="clear" w:color="auto" w:fill="auto"/>
            <w:noWrap/>
            <w:vAlign w:val="center"/>
          </w:tcPr>
          <w:p w14:paraId="23B7565F" w14:textId="1343F173" w:rsidR="00C31321" w:rsidRPr="0034115C" w:rsidRDefault="00C31321" w:rsidP="00C31321">
            <w:pPr>
              <w:spacing w:line="360" w:lineRule="auto"/>
              <w:ind w:left="323"/>
              <w:rPr>
                <w:rFonts w:asciiTheme="minorHAnsi" w:hAnsiTheme="minorHAnsi" w:cstheme="minorHAnsi"/>
                <w:sz w:val="22"/>
                <w:szCs w:val="22"/>
              </w:rPr>
            </w:pPr>
            <w:r>
              <w:rPr>
                <w:rFonts w:asciiTheme="minorHAnsi" w:hAnsiTheme="minorHAnsi" w:cstheme="minorHAnsi"/>
                <w:sz w:val="22"/>
                <w:szCs w:val="22"/>
              </w:rPr>
              <w:t>Food</w:t>
            </w:r>
          </w:p>
        </w:tc>
        <w:tc>
          <w:tcPr>
            <w:tcW w:w="968" w:type="dxa"/>
            <w:shd w:val="clear" w:color="auto" w:fill="auto"/>
            <w:noWrap/>
            <w:vAlign w:val="bottom"/>
          </w:tcPr>
          <w:p w14:paraId="4B7930D6" w14:textId="4E30EE4D"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0.75</w:t>
            </w:r>
          </w:p>
        </w:tc>
        <w:tc>
          <w:tcPr>
            <w:tcW w:w="969" w:type="dxa"/>
            <w:shd w:val="clear" w:color="auto" w:fill="auto"/>
            <w:noWrap/>
            <w:vAlign w:val="bottom"/>
          </w:tcPr>
          <w:p w14:paraId="03534FAC" w14:textId="4632DC49"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1.08</w:t>
            </w:r>
          </w:p>
        </w:tc>
        <w:tc>
          <w:tcPr>
            <w:tcW w:w="969" w:type="dxa"/>
            <w:shd w:val="clear" w:color="auto" w:fill="auto"/>
            <w:noWrap/>
            <w:vAlign w:val="bottom"/>
          </w:tcPr>
          <w:p w14:paraId="2E24295D" w14:textId="2839ADF8"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1.15</w:t>
            </w:r>
          </w:p>
        </w:tc>
        <w:tc>
          <w:tcPr>
            <w:tcW w:w="968" w:type="dxa"/>
            <w:shd w:val="clear" w:color="auto" w:fill="auto"/>
            <w:noWrap/>
            <w:vAlign w:val="bottom"/>
          </w:tcPr>
          <w:p w14:paraId="3C53B140" w14:textId="47D3C794"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1.22</w:t>
            </w:r>
          </w:p>
        </w:tc>
        <w:tc>
          <w:tcPr>
            <w:tcW w:w="969" w:type="dxa"/>
            <w:shd w:val="clear" w:color="auto" w:fill="auto"/>
            <w:noWrap/>
            <w:vAlign w:val="bottom"/>
          </w:tcPr>
          <w:p w14:paraId="71C3B445" w14:textId="229C535B"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1.30</w:t>
            </w:r>
          </w:p>
        </w:tc>
        <w:tc>
          <w:tcPr>
            <w:tcW w:w="969" w:type="dxa"/>
            <w:shd w:val="clear" w:color="auto" w:fill="auto"/>
            <w:noWrap/>
            <w:vAlign w:val="bottom"/>
          </w:tcPr>
          <w:p w14:paraId="7BE7BAF7" w14:textId="623694AF"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1.38</w:t>
            </w:r>
          </w:p>
        </w:tc>
        <w:tc>
          <w:tcPr>
            <w:tcW w:w="968" w:type="dxa"/>
            <w:vAlign w:val="bottom"/>
          </w:tcPr>
          <w:p w14:paraId="387883D8" w14:textId="2BE88F59"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1.46</w:t>
            </w:r>
          </w:p>
        </w:tc>
        <w:tc>
          <w:tcPr>
            <w:tcW w:w="969" w:type="dxa"/>
            <w:vAlign w:val="bottom"/>
          </w:tcPr>
          <w:p w14:paraId="0800508A" w14:textId="13D00CC5"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1.55</w:t>
            </w:r>
          </w:p>
        </w:tc>
        <w:tc>
          <w:tcPr>
            <w:tcW w:w="969" w:type="dxa"/>
            <w:vAlign w:val="bottom"/>
          </w:tcPr>
          <w:p w14:paraId="7DE9A755" w14:textId="2F86A75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1.65</w:t>
            </w:r>
          </w:p>
        </w:tc>
        <w:tc>
          <w:tcPr>
            <w:tcW w:w="968" w:type="dxa"/>
            <w:vAlign w:val="bottom"/>
          </w:tcPr>
          <w:p w14:paraId="46FD1628" w14:textId="5BCDF91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1.75</w:t>
            </w:r>
          </w:p>
        </w:tc>
        <w:tc>
          <w:tcPr>
            <w:tcW w:w="969" w:type="dxa"/>
            <w:vAlign w:val="bottom"/>
          </w:tcPr>
          <w:p w14:paraId="7EF11FED" w14:textId="07DA9ED6"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1.86</w:t>
            </w:r>
          </w:p>
        </w:tc>
        <w:tc>
          <w:tcPr>
            <w:tcW w:w="969" w:type="dxa"/>
            <w:vAlign w:val="bottom"/>
          </w:tcPr>
          <w:p w14:paraId="300EFD1B" w14:textId="690C2E4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1.98</w:t>
            </w:r>
          </w:p>
        </w:tc>
      </w:tr>
      <w:tr w:rsidR="00C31321" w:rsidRPr="0034115C" w14:paraId="3A2D00BF" w14:textId="4A10C728" w:rsidTr="009E79AB">
        <w:trPr>
          <w:trHeight w:val="300"/>
        </w:trPr>
        <w:tc>
          <w:tcPr>
            <w:tcW w:w="3402" w:type="dxa"/>
            <w:shd w:val="clear" w:color="auto" w:fill="auto"/>
            <w:noWrap/>
            <w:vAlign w:val="center"/>
            <w:hideMark/>
          </w:tcPr>
          <w:p w14:paraId="385B5054"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Other Financial Liabilities</w:t>
            </w:r>
          </w:p>
        </w:tc>
        <w:tc>
          <w:tcPr>
            <w:tcW w:w="968" w:type="dxa"/>
            <w:shd w:val="clear" w:color="auto" w:fill="auto"/>
            <w:noWrap/>
            <w:vAlign w:val="bottom"/>
            <w:hideMark/>
          </w:tcPr>
          <w:p w14:paraId="222571D2" w14:textId="1E8012A8"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0.75</w:t>
            </w:r>
          </w:p>
        </w:tc>
        <w:tc>
          <w:tcPr>
            <w:tcW w:w="969" w:type="dxa"/>
            <w:shd w:val="clear" w:color="auto" w:fill="auto"/>
            <w:noWrap/>
            <w:vAlign w:val="bottom"/>
            <w:hideMark/>
          </w:tcPr>
          <w:p w14:paraId="118C4DD3" w14:textId="0916DF92"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0.75</w:t>
            </w:r>
          </w:p>
        </w:tc>
        <w:tc>
          <w:tcPr>
            <w:tcW w:w="969" w:type="dxa"/>
            <w:shd w:val="clear" w:color="auto" w:fill="auto"/>
            <w:noWrap/>
            <w:vAlign w:val="bottom"/>
            <w:hideMark/>
          </w:tcPr>
          <w:p w14:paraId="4E924489" w14:textId="7D5D8A59"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1.80</w:t>
            </w:r>
          </w:p>
        </w:tc>
        <w:tc>
          <w:tcPr>
            <w:tcW w:w="968" w:type="dxa"/>
            <w:shd w:val="clear" w:color="auto" w:fill="auto"/>
            <w:noWrap/>
            <w:vAlign w:val="bottom"/>
            <w:hideMark/>
          </w:tcPr>
          <w:p w14:paraId="5C5C0E0A" w14:textId="4FFDAF30"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3.20</w:t>
            </w:r>
          </w:p>
        </w:tc>
        <w:tc>
          <w:tcPr>
            <w:tcW w:w="969" w:type="dxa"/>
            <w:shd w:val="clear" w:color="auto" w:fill="auto"/>
            <w:noWrap/>
            <w:vAlign w:val="bottom"/>
            <w:hideMark/>
          </w:tcPr>
          <w:p w14:paraId="52938068" w14:textId="15BEABD2"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4.60</w:t>
            </w:r>
          </w:p>
        </w:tc>
        <w:tc>
          <w:tcPr>
            <w:tcW w:w="969" w:type="dxa"/>
            <w:shd w:val="clear" w:color="auto" w:fill="auto"/>
            <w:noWrap/>
            <w:vAlign w:val="bottom"/>
            <w:hideMark/>
          </w:tcPr>
          <w:p w14:paraId="7FB1E966" w14:textId="747CB385"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7.40</w:t>
            </w:r>
          </w:p>
        </w:tc>
        <w:tc>
          <w:tcPr>
            <w:tcW w:w="968" w:type="dxa"/>
            <w:vAlign w:val="bottom"/>
          </w:tcPr>
          <w:p w14:paraId="3CB8E08B" w14:textId="1358AFB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10.20</w:t>
            </w:r>
          </w:p>
        </w:tc>
        <w:tc>
          <w:tcPr>
            <w:tcW w:w="969" w:type="dxa"/>
            <w:vAlign w:val="bottom"/>
          </w:tcPr>
          <w:p w14:paraId="1C7530CE" w14:textId="4C59C95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13.00</w:t>
            </w:r>
          </w:p>
        </w:tc>
        <w:tc>
          <w:tcPr>
            <w:tcW w:w="969" w:type="dxa"/>
            <w:vAlign w:val="bottom"/>
          </w:tcPr>
          <w:p w14:paraId="3C78B0E4" w14:textId="2B8EAC02"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15.80</w:t>
            </w:r>
          </w:p>
        </w:tc>
        <w:tc>
          <w:tcPr>
            <w:tcW w:w="968" w:type="dxa"/>
            <w:vAlign w:val="bottom"/>
          </w:tcPr>
          <w:p w14:paraId="3CA46FEF" w14:textId="1B699D8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21.40</w:t>
            </w:r>
          </w:p>
        </w:tc>
        <w:tc>
          <w:tcPr>
            <w:tcW w:w="969" w:type="dxa"/>
            <w:vAlign w:val="bottom"/>
          </w:tcPr>
          <w:p w14:paraId="7CC18688" w14:textId="3DCDCF0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65.50</w:t>
            </w:r>
          </w:p>
        </w:tc>
        <w:tc>
          <w:tcPr>
            <w:tcW w:w="969" w:type="dxa"/>
            <w:vAlign w:val="bottom"/>
          </w:tcPr>
          <w:p w14:paraId="00B514EA" w14:textId="1B8B870D"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0.40</w:t>
            </w:r>
          </w:p>
        </w:tc>
      </w:tr>
      <w:tr w:rsidR="00C31321" w:rsidRPr="0034115C" w14:paraId="13F8C87E" w14:textId="3DEFFE25" w:rsidTr="009E79AB">
        <w:trPr>
          <w:trHeight w:val="300"/>
        </w:trPr>
        <w:tc>
          <w:tcPr>
            <w:tcW w:w="3402" w:type="dxa"/>
            <w:shd w:val="clear" w:color="auto" w:fill="auto"/>
            <w:noWrap/>
            <w:vAlign w:val="center"/>
            <w:hideMark/>
          </w:tcPr>
          <w:p w14:paraId="6B827EC5"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Other Current Liabilities</w:t>
            </w:r>
          </w:p>
        </w:tc>
        <w:tc>
          <w:tcPr>
            <w:tcW w:w="968" w:type="dxa"/>
            <w:shd w:val="clear" w:color="auto" w:fill="auto"/>
            <w:noWrap/>
            <w:vAlign w:val="bottom"/>
            <w:hideMark/>
          </w:tcPr>
          <w:p w14:paraId="08462E2D" w14:textId="69C0406A"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6.45</w:t>
            </w:r>
          </w:p>
        </w:tc>
        <w:tc>
          <w:tcPr>
            <w:tcW w:w="969" w:type="dxa"/>
            <w:shd w:val="clear" w:color="auto" w:fill="auto"/>
            <w:noWrap/>
            <w:vAlign w:val="bottom"/>
            <w:hideMark/>
          </w:tcPr>
          <w:p w14:paraId="07662953" w14:textId="702EADC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6.45</w:t>
            </w:r>
          </w:p>
        </w:tc>
        <w:tc>
          <w:tcPr>
            <w:tcW w:w="969" w:type="dxa"/>
            <w:shd w:val="clear" w:color="auto" w:fill="auto"/>
            <w:noWrap/>
            <w:vAlign w:val="bottom"/>
            <w:hideMark/>
          </w:tcPr>
          <w:p w14:paraId="754C18BC" w14:textId="0840BB26"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6.45</w:t>
            </w:r>
          </w:p>
        </w:tc>
        <w:tc>
          <w:tcPr>
            <w:tcW w:w="968" w:type="dxa"/>
            <w:shd w:val="clear" w:color="auto" w:fill="auto"/>
            <w:noWrap/>
            <w:vAlign w:val="bottom"/>
            <w:hideMark/>
          </w:tcPr>
          <w:p w14:paraId="035DDE5C" w14:textId="77FEE4CC"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6.45</w:t>
            </w:r>
          </w:p>
        </w:tc>
        <w:tc>
          <w:tcPr>
            <w:tcW w:w="969" w:type="dxa"/>
            <w:shd w:val="clear" w:color="auto" w:fill="auto"/>
            <w:noWrap/>
            <w:vAlign w:val="bottom"/>
            <w:hideMark/>
          </w:tcPr>
          <w:p w14:paraId="43281EDA" w14:textId="70649B88"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6.45</w:t>
            </w:r>
          </w:p>
        </w:tc>
        <w:tc>
          <w:tcPr>
            <w:tcW w:w="969" w:type="dxa"/>
            <w:shd w:val="clear" w:color="auto" w:fill="auto"/>
            <w:noWrap/>
            <w:vAlign w:val="bottom"/>
            <w:hideMark/>
          </w:tcPr>
          <w:p w14:paraId="75346A35" w14:textId="14004F0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6.45</w:t>
            </w:r>
          </w:p>
        </w:tc>
        <w:tc>
          <w:tcPr>
            <w:tcW w:w="968" w:type="dxa"/>
            <w:vAlign w:val="bottom"/>
          </w:tcPr>
          <w:p w14:paraId="42558F09" w14:textId="52C8B2D9"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6.45</w:t>
            </w:r>
          </w:p>
        </w:tc>
        <w:tc>
          <w:tcPr>
            <w:tcW w:w="969" w:type="dxa"/>
            <w:vAlign w:val="bottom"/>
          </w:tcPr>
          <w:p w14:paraId="20DD0847" w14:textId="7882005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6.45</w:t>
            </w:r>
          </w:p>
        </w:tc>
        <w:tc>
          <w:tcPr>
            <w:tcW w:w="969" w:type="dxa"/>
            <w:vAlign w:val="bottom"/>
          </w:tcPr>
          <w:p w14:paraId="5B512C9C" w14:textId="2E546E8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6.45</w:t>
            </w:r>
          </w:p>
        </w:tc>
        <w:tc>
          <w:tcPr>
            <w:tcW w:w="968" w:type="dxa"/>
            <w:vAlign w:val="bottom"/>
          </w:tcPr>
          <w:p w14:paraId="09B96D73" w14:textId="78206E2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6.45</w:t>
            </w:r>
          </w:p>
        </w:tc>
        <w:tc>
          <w:tcPr>
            <w:tcW w:w="969" w:type="dxa"/>
            <w:vAlign w:val="bottom"/>
          </w:tcPr>
          <w:p w14:paraId="3637A01D" w14:textId="0F2DE054"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6.45</w:t>
            </w:r>
          </w:p>
        </w:tc>
        <w:tc>
          <w:tcPr>
            <w:tcW w:w="969" w:type="dxa"/>
            <w:vAlign w:val="bottom"/>
          </w:tcPr>
          <w:p w14:paraId="3AF5A091" w14:textId="6E039F3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6.45</w:t>
            </w:r>
          </w:p>
        </w:tc>
      </w:tr>
      <w:tr w:rsidR="00C31321" w:rsidRPr="0034115C" w14:paraId="45E45F67" w14:textId="7C1DB8C8" w:rsidTr="009E79AB">
        <w:trPr>
          <w:trHeight w:val="300"/>
        </w:trPr>
        <w:tc>
          <w:tcPr>
            <w:tcW w:w="3402" w:type="dxa"/>
            <w:shd w:val="clear" w:color="auto" w:fill="auto"/>
            <w:noWrap/>
            <w:vAlign w:val="center"/>
            <w:hideMark/>
          </w:tcPr>
          <w:p w14:paraId="4A3058BF"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Provisions</w:t>
            </w:r>
          </w:p>
        </w:tc>
        <w:tc>
          <w:tcPr>
            <w:tcW w:w="968" w:type="dxa"/>
            <w:shd w:val="clear" w:color="auto" w:fill="auto"/>
            <w:noWrap/>
            <w:vAlign w:val="bottom"/>
            <w:hideMark/>
          </w:tcPr>
          <w:p w14:paraId="3BC98276" w14:textId="6ECBFEC2"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0.21</w:t>
            </w:r>
          </w:p>
        </w:tc>
        <w:tc>
          <w:tcPr>
            <w:tcW w:w="969" w:type="dxa"/>
            <w:shd w:val="clear" w:color="auto" w:fill="auto"/>
            <w:noWrap/>
            <w:vAlign w:val="bottom"/>
            <w:hideMark/>
          </w:tcPr>
          <w:p w14:paraId="3C9EB1FF" w14:textId="50423A2F"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0.21</w:t>
            </w:r>
          </w:p>
        </w:tc>
        <w:tc>
          <w:tcPr>
            <w:tcW w:w="969" w:type="dxa"/>
            <w:shd w:val="clear" w:color="auto" w:fill="auto"/>
            <w:noWrap/>
            <w:vAlign w:val="bottom"/>
            <w:hideMark/>
          </w:tcPr>
          <w:p w14:paraId="2F1F6844" w14:textId="16A58311"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0.21</w:t>
            </w:r>
          </w:p>
        </w:tc>
        <w:tc>
          <w:tcPr>
            <w:tcW w:w="968" w:type="dxa"/>
            <w:shd w:val="clear" w:color="auto" w:fill="auto"/>
            <w:noWrap/>
            <w:vAlign w:val="bottom"/>
            <w:hideMark/>
          </w:tcPr>
          <w:p w14:paraId="62EFD05E" w14:textId="6BF09C9A"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0.21</w:t>
            </w:r>
          </w:p>
        </w:tc>
        <w:tc>
          <w:tcPr>
            <w:tcW w:w="969" w:type="dxa"/>
            <w:shd w:val="clear" w:color="auto" w:fill="auto"/>
            <w:noWrap/>
            <w:vAlign w:val="bottom"/>
            <w:hideMark/>
          </w:tcPr>
          <w:p w14:paraId="251993EC" w14:textId="17003D37"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0.21</w:t>
            </w:r>
          </w:p>
        </w:tc>
        <w:tc>
          <w:tcPr>
            <w:tcW w:w="969" w:type="dxa"/>
            <w:shd w:val="clear" w:color="auto" w:fill="auto"/>
            <w:noWrap/>
            <w:vAlign w:val="bottom"/>
            <w:hideMark/>
          </w:tcPr>
          <w:p w14:paraId="614C7C2E" w14:textId="4ED253FE"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0.21</w:t>
            </w:r>
          </w:p>
        </w:tc>
        <w:tc>
          <w:tcPr>
            <w:tcW w:w="968" w:type="dxa"/>
            <w:vAlign w:val="bottom"/>
          </w:tcPr>
          <w:p w14:paraId="7BF06D50" w14:textId="1BFF5992"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0.21</w:t>
            </w:r>
          </w:p>
        </w:tc>
        <w:tc>
          <w:tcPr>
            <w:tcW w:w="969" w:type="dxa"/>
            <w:vAlign w:val="bottom"/>
          </w:tcPr>
          <w:p w14:paraId="5E146A0E" w14:textId="2E1BFB3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0.21</w:t>
            </w:r>
          </w:p>
        </w:tc>
        <w:tc>
          <w:tcPr>
            <w:tcW w:w="969" w:type="dxa"/>
            <w:vAlign w:val="bottom"/>
          </w:tcPr>
          <w:p w14:paraId="4E33B935" w14:textId="0280A01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0.21</w:t>
            </w:r>
          </w:p>
        </w:tc>
        <w:tc>
          <w:tcPr>
            <w:tcW w:w="968" w:type="dxa"/>
            <w:vAlign w:val="bottom"/>
          </w:tcPr>
          <w:p w14:paraId="4293EADF" w14:textId="1B8AF7B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0.21</w:t>
            </w:r>
          </w:p>
        </w:tc>
        <w:tc>
          <w:tcPr>
            <w:tcW w:w="969" w:type="dxa"/>
            <w:vAlign w:val="bottom"/>
          </w:tcPr>
          <w:p w14:paraId="01DD8FAE" w14:textId="3D4DDB09"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0.21</w:t>
            </w:r>
          </w:p>
        </w:tc>
        <w:tc>
          <w:tcPr>
            <w:tcW w:w="969" w:type="dxa"/>
            <w:vAlign w:val="bottom"/>
          </w:tcPr>
          <w:p w14:paraId="1B46D642" w14:textId="6ED8B18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0.21</w:t>
            </w:r>
          </w:p>
        </w:tc>
      </w:tr>
      <w:tr w:rsidR="00C31321" w:rsidRPr="0034115C" w14:paraId="728D3103" w14:textId="0796505C" w:rsidTr="009E79AB">
        <w:trPr>
          <w:trHeight w:val="300"/>
        </w:trPr>
        <w:tc>
          <w:tcPr>
            <w:tcW w:w="3402" w:type="dxa"/>
            <w:shd w:val="clear" w:color="auto" w:fill="auto"/>
            <w:noWrap/>
            <w:vAlign w:val="center"/>
            <w:hideMark/>
          </w:tcPr>
          <w:p w14:paraId="652CC357"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Total Current Liabilities</w:t>
            </w:r>
          </w:p>
        </w:tc>
        <w:tc>
          <w:tcPr>
            <w:tcW w:w="968" w:type="dxa"/>
            <w:shd w:val="clear" w:color="auto" w:fill="auto"/>
            <w:noWrap/>
            <w:vAlign w:val="bottom"/>
            <w:hideMark/>
          </w:tcPr>
          <w:p w14:paraId="014EC10B" w14:textId="22269DAD"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727.08</w:t>
            </w:r>
          </w:p>
        </w:tc>
        <w:tc>
          <w:tcPr>
            <w:tcW w:w="969" w:type="dxa"/>
            <w:shd w:val="clear" w:color="auto" w:fill="auto"/>
            <w:noWrap/>
            <w:vAlign w:val="bottom"/>
            <w:hideMark/>
          </w:tcPr>
          <w:p w14:paraId="45506DB5" w14:textId="2B2C8F08"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261.86</w:t>
            </w:r>
          </w:p>
        </w:tc>
        <w:tc>
          <w:tcPr>
            <w:tcW w:w="969" w:type="dxa"/>
            <w:shd w:val="clear" w:color="auto" w:fill="auto"/>
            <w:noWrap/>
            <w:vAlign w:val="bottom"/>
            <w:hideMark/>
          </w:tcPr>
          <w:p w14:paraId="398D80C3" w14:textId="7D230787"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336.34</w:t>
            </w:r>
          </w:p>
        </w:tc>
        <w:tc>
          <w:tcPr>
            <w:tcW w:w="968" w:type="dxa"/>
            <w:shd w:val="clear" w:color="auto" w:fill="auto"/>
            <w:noWrap/>
            <w:vAlign w:val="bottom"/>
            <w:hideMark/>
          </w:tcPr>
          <w:p w14:paraId="04918D23" w14:textId="391AC1B5"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390.09</w:t>
            </w:r>
          </w:p>
        </w:tc>
        <w:tc>
          <w:tcPr>
            <w:tcW w:w="969" w:type="dxa"/>
            <w:shd w:val="clear" w:color="auto" w:fill="auto"/>
            <w:noWrap/>
            <w:vAlign w:val="bottom"/>
            <w:hideMark/>
          </w:tcPr>
          <w:p w14:paraId="5EE03874" w14:textId="796061F4"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447.23</w:t>
            </w:r>
          </w:p>
        </w:tc>
        <w:tc>
          <w:tcPr>
            <w:tcW w:w="969" w:type="dxa"/>
            <w:shd w:val="clear" w:color="auto" w:fill="auto"/>
            <w:noWrap/>
            <w:vAlign w:val="bottom"/>
            <w:hideMark/>
          </w:tcPr>
          <w:p w14:paraId="5AE29195" w14:textId="2976190D"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480.16</w:t>
            </w:r>
          </w:p>
        </w:tc>
        <w:tc>
          <w:tcPr>
            <w:tcW w:w="968" w:type="dxa"/>
            <w:vAlign w:val="bottom"/>
          </w:tcPr>
          <w:p w14:paraId="4D47D13E" w14:textId="0A203A6E"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484.72</w:t>
            </w:r>
          </w:p>
        </w:tc>
        <w:tc>
          <w:tcPr>
            <w:tcW w:w="969" w:type="dxa"/>
            <w:vAlign w:val="bottom"/>
          </w:tcPr>
          <w:p w14:paraId="313A7296" w14:textId="116E371A"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487.40</w:t>
            </w:r>
          </w:p>
        </w:tc>
        <w:tc>
          <w:tcPr>
            <w:tcW w:w="969" w:type="dxa"/>
            <w:vAlign w:val="bottom"/>
          </w:tcPr>
          <w:p w14:paraId="24FCE9E0" w14:textId="4C448935"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487.80</w:t>
            </w:r>
          </w:p>
        </w:tc>
        <w:tc>
          <w:tcPr>
            <w:tcW w:w="968" w:type="dxa"/>
            <w:vAlign w:val="bottom"/>
          </w:tcPr>
          <w:p w14:paraId="671BC055" w14:textId="7C5088E5"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485.97</w:t>
            </w:r>
          </w:p>
        </w:tc>
        <w:tc>
          <w:tcPr>
            <w:tcW w:w="969" w:type="dxa"/>
            <w:vAlign w:val="bottom"/>
          </w:tcPr>
          <w:p w14:paraId="720FDECB" w14:textId="38A0C6CF"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479.12</w:t>
            </w:r>
          </w:p>
        </w:tc>
        <w:tc>
          <w:tcPr>
            <w:tcW w:w="969" w:type="dxa"/>
            <w:vAlign w:val="bottom"/>
          </w:tcPr>
          <w:p w14:paraId="2C959D9C" w14:textId="0AF7B25E"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428.78</w:t>
            </w:r>
          </w:p>
        </w:tc>
      </w:tr>
      <w:tr w:rsidR="00C31321" w:rsidRPr="0034115C" w14:paraId="60826E81" w14:textId="02CC2864" w:rsidTr="009E79AB">
        <w:trPr>
          <w:trHeight w:val="300"/>
        </w:trPr>
        <w:tc>
          <w:tcPr>
            <w:tcW w:w="3402" w:type="dxa"/>
            <w:shd w:val="clear" w:color="000000" w:fill="D9E1F2"/>
            <w:noWrap/>
            <w:vAlign w:val="center"/>
            <w:hideMark/>
          </w:tcPr>
          <w:p w14:paraId="2D9E2FCF"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Total Equity and Liabilities</w:t>
            </w:r>
          </w:p>
        </w:tc>
        <w:tc>
          <w:tcPr>
            <w:tcW w:w="968" w:type="dxa"/>
            <w:shd w:val="clear" w:color="000000" w:fill="D9E1F2"/>
            <w:noWrap/>
            <w:vAlign w:val="bottom"/>
            <w:hideMark/>
          </w:tcPr>
          <w:p w14:paraId="289CEB72" w14:textId="17410861"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214.88</w:t>
            </w:r>
          </w:p>
        </w:tc>
        <w:tc>
          <w:tcPr>
            <w:tcW w:w="969" w:type="dxa"/>
            <w:shd w:val="clear" w:color="000000" w:fill="D9E1F2"/>
            <w:noWrap/>
            <w:vAlign w:val="bottom"/>
            <w:hideMark/>
          </w:tcPr>
          <w:p w14:paraId="270146B0" w14:textId="3E73150E"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245.39</w:t>
            </w:r>
          </w:p>
        </w:tc>
        <w:tc>
          <w:tcPr>
            <w:tcW w:w="969" w:type="dxa"/>
            <w:shd w:val="clear" w:color="000000" w:fill="D9E1F2"/>
            <w:noWrap/>
            <w:vAlign w:val="bottom"/>
            <w:hideMark/>
          </w:tcPr>
          <w:p w14:paraId="77019258" w14:textId="505B68CC"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331.33</w:t>
            </w:r>
          </w:p>
        </w:tc>
        <w:tc>
          <w:tcPr>
            <w:tcW w:w="968" w:type="dxa"/>
            <w:shd w:val="clear" w:color="000000" w:fill="D9E1F2"/>
            <w:noWrap/>
            <w:vAlign w:val="bottom"/>
            <w:hideMark/>
          </w:tcPr>
          <w:p w14:paraId="125833F5" w14:textId="17462460"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407.36</w:t>
            </w:r>
          </w:p>
        </w:tc>
        <w:tc>
          <w:tcPr>
            <w:tcW w:w="969" w:type="dxa"/>
            <w:shd w:val="clear" w:color="000000" w:fill="D9E1F2"/>
            <w:noWrap/>
            <w:vAlign w:val="bottom"/>
            <w:hideMark/>
          </w:tcPr>
          <w:p w14:paraId="5CCDE664" w14:textId="64D5A51D"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498.54</w:t>
            </w:r>
          </w:p>
        </w:tc>
        <w:tc>
          <w:tcPr>
            <w:tcW w:w="969" w:type="dxa"/>
            <w:shd w:val="clear" w:color="000000" w:fill="D9E1F2"/>
            <w:noWrap/>
            <w:vAlign w:val="bottom"/>
            <w:hideMark/>
          </w:tcPr>
          <w:p w14:paraId="620C607E" w14:textId="030A80E0" w:rsidR="00C31321" w:rsidRPr="0034115C" w:rsidRDefault="00C31321" w:rsidP="00C31321">
            <w:pPr>
              <w:spacing w:line="360" w:lineRule="auto"/>
              <w:jc w:val="center"/>
              <w:rPr>
                <w:rFonts w:asciiTheme="minorHAnsi" w:hAnsiTheme="minorHAnsi" w:cstheme="minorHAnsi"/>
                <w:b/>
                <w:bCs/>
                <w:sz w:val="22"/>
                <w:szCs w:val="22"/>
              </w:rPr>
            </w:pPr>
            <w:r>
              <w:rPr>
                <w:rFonts w:ascii="Calibri" w:hAnsi="Calibri" w:cs="Calibri"/>
                <w:b/>
                <w:bCs/>
                <w:sz w:val="22"/>
                <w:szCs w:val="22"/>
              </w:rPr>
              <w:t>572.69</w:t>
            </w:r>
          </w:p>
        </w:tc>
        <w:tc>
          <w:tcPr>
            <w:tcW w:w="968" w:type="dxa"/>
            <w:shd w:val="clear" w:color="000000" w:fill="D9E1F2"/>
            <w:vAlign w:val="bottom"/>
          </w:tcPr>
          <w:p w14:paraId="5F97F2A6" w14:textId="5B827858"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620.63</w:t>
            </w:r>
          </w:p>
        </w:tc>
        <w:tc>
          <w:tcPr>
            <w:tcW w:w="969" w:type="dxa"/>
            <w:shd w:val="clear" w:color="000000" w:fill="D9E1F2"/>
            <w:vAlign w:val="bottom"/>
          </w:tcPr>
          <w:p w14:paraId="0D3B99AC" w14:textId="374FAAA6"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669.14</w:t>
            </w:r>
          </w:p>
        </w:tc>
        <w:tc>
          <w:tcPr>
            <w:tcW w:w="969" w:type="dxa"/>
            <w:shd w:val="clear" w:color="000000" w:fill="D9E1F2"/>
            <w:vAlign w:val="bottom"/>
          </w:tcPr>
          <w:p w14:paraId="75E23CE1" w14:textId="0652849D"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718.02</w:t>
            </w:r>
          </w:p>
        </w:tc>
        <w:tc>
          <w:tcPr>
            <w:tcW w:w="968" w:type="dxa"/>
            <w:shd w:val="clear" w:color="000000" w:fill="D9E1F2"/>
            <w:vAlign w:val="bottom"/>
          </w:tcPr>
          <w:p w14:paraId="75F8EC32" w14:textId="26B63A80"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767.46</w:t>
            </w:r>
          </w:p>
        </w:tc>
        <w:tc>
          <w:tcPr>
            <w:tcW w:w="969" w:type="dxa"/>
            <w:shd w:val="clear" w:color="000000" w:fill="D9E1F2"/>
            <w:vAlign w:val="bottom"/>
          </w:tcPr>
          <w:p w14:paraId="51573E7E" w14:textId="37EF1492"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814.98</w:t>
            </w:r>
          </w:p>
        </w:tc>
        <w:tc>
          <w:tcPr>
            <w:tcW w:w="969" w:type="dxa"/>
            <w:shd w:val="clear" w:color="000000" w:fill="D9E1F2"/>
            <w:vAlign w:val="bottom"/>
          </w:tcPr>
          <w:p w14:paraId="6D363913" w14:textId="69F4F73C" w:rsidR="00C31321" w:rsidRDefault="00C31321" w:rsidP="00C31321">
            <w:pPr>
              <w:spacing w:line="360" w:lineRule="auto"/>
              <w:jc w:val="center"/>
              <w:rPr>
                <w:rFonts w:ascii="Calibri" w:hAnsi="Calibri" w:cs="Calibri"/>
                <w:b/>
                <w:bCs/>
                <w:sz w:val="22"/>
                <w:szCs w:val="22"/>
              </w:rPr>
            </w:pPr>
            <w:r>
              <w:rPr>
                <w:rFonts w:ascii="Calibri" w:hAnsi="Calibri" w:cs="Calibri"/>
                <w:b/>
                <w:bCs/>
                <w:sz w:val="22"/>
                <w:szCs w:val="22"/>
              </w:rPr>
              <w:t>824.38</w:t>
            </w:r>
          </w:p>
        </w:tc>
      </w:tr>
    </w:tbl>
    <w:p w14:paraId="3FAA225D" w14:textId="77777777" w:rsidR="008244DD" w:rsidRDefault="008244DD" w:rsidP="00912380">
      <w:pPr>
        <w:pStyle w:val="ListParagraph"/>
        <w:autoSpaceDE w:val="0"/>
        <w:autoSpaceDN w:val="0"/>
        <w:adjustRightInd w:val="0"/>
        <w:spacing w:line="360" w:lineRule="auto"/>
        <w:ind w:left="993" w:right="-425"/>
        <w:rPr>
          <w:rFonts w:ascii="Arial" w:hAnsi="Arial" w:cs="Arial"/>
          <w:b/>
          <w:sz w:val="22"/>
          <w:szCs w:val="22"/>
          <w:lang w:eastAsia="en-IN"/>
        </w:rPr>
      </w:pPr>
    </w:p>
    <w:p w14:paraId="34193FA0" w14:textId="31BE2313" w:rsidR="00DE4986" w:rsidRPr="00DE4986" w:rsidRDefault="0034115C" w:rsidP="00C31321">
      <w:pPr>
        <w:pStyle w:val="ListParagraph"/>
        <w:numPr>
          <w:ilvl w:val="0"/>
          <w:numId w:val="53"/>
        </w:numPr>
        <w:autoSpaceDE w:val="0"/>
        <w:autoSpaceDN w:val="0"/>
        <w:adjustRightInd w:val="0"/>
        <w:spacing w:line="360" w:lineRule="auto"/>
        <w:ind w:left="567" w:right="-881" w:hanging="426"/>
        <w:rPr>
          <w:rFonts w:ascii="Arial" w:hAnsi="Arial" w:cs="Arial"/>
          <w:b/>
          <w:sz w:val="22"/>
          <w:szCs w:val="22"/>
          <w:lang w:eastAsia="en-IN"/>
        </w:rPr>
      </w:pPr>
      <w:r w:rsidRPr="00C64BEA">
        <w:rPr>
          <w:rFonts w:ascii="Arial" w:hAnsi="Arial" w:cs="Arial"/>
          <w:b/>
          <w:sz w:val="22"/>
          <w:szCs w:val="22"/>
          <w:lang w:eastAsia="en-IN"/>
        </w:rPr>
        <w:t>Projected Cash Flow Statement:</w:t>
      </w:r>
      <w:r>
        <w:rPr>
          <w:rFonts w:ascii="Arial" w:hAnsi="Arial" w:cs="Arial"/>
          <w:b/>
          <w:sz w:val="22"/>
          <w:szCs w:val="22"/>
          <w:lang w:eastAsia="en-IN"/>
        </w:rPr>
        <w:t xml:space="preserve"> </w:t>
      </w:r>
      <w:r w:rsidRPr="00661452">
        <w:rPr>
          <w:rFonts w:ascii="Arial" w:hAnsi="Arial" w:cs="Arial"/>
          <w:sz w:val="22"/>
          <w:szCs w:val="22"/>
          <w:lang w:eastAsia="en-IN"/>
        </w:rPr>
        <w:t xml:space="preserve">Below table shows the Projected </w:t>
      </w:r>
      <w:r>
        <w:rPr>
          <w:rFonts w:ascii="Arial" w:hAnsi="Arial" w:cs="Arial"/>
          <w:sz w:val="22"/>
          <w:szCs w:val="22"/>
          <w:lang w:eastAsia="en-IN"/>
        </w:rPr>
        <w:t>Cash Flow statement</w:t>
      </w:r>
      <w:r w:rsidRPr="00661452">
        <w:rPr>
          <w:rFonts w:ascii="Arial" w:hAnsi="Arial" w:cs="Arial"/>
          <w:sz w:val="22"/>
          <w:szCs w:val="22"/>
          <w:lang w:eastAsia="en-IN"/>
        </w:rPr>
        <w:t xml:space="preserve"> </w:t>
      </w:r>
      <w:r w:rsidRPr="007967EE">
        <w:rPr>
          <w:rFonts w:ascii="Arial" w:hAnsi="Arial" w:cs="Arial"/>
          <w:sz w:val="22"/>
          <w:szCs w:val="22"/>
          <w:lang w:eastAsia="en-IN"/>
        </w:rPr>
        <w:t xml:space="preserve">of M/s </w:t>
      </w:r>
      <w:r>
        <w:rPr>
          <w:rFonts w:ascii="Arial" w:hAnsi="Arial" w:cs="Arial"/>
          <w:sz w:val="22"/>
          <w:szCs w:val="22"/>
          <w:lang w:eastAsia="en-IN"/>
        </w:rPr>
        <w:t>Kohinoor Foods Limited from the period FY 2024 to FY 203</w:t>
      </w:r>
      <w:r w:rsidR="008244DD">
        <w:rPr>
          <w:rFonts w:ascii="Arial" w:hAnsi="Arial" w:cs="Arial"/>
          <w:sz w:val="22"/>
          <w:szCs w:val="22"/>
          <w:lang w:eastAsia="en-IN"/>
        </w:rPr>
        <w:t>5</w:t>
      </w:r>
      <w:r w:rsidRPr="007967EE">
        <w:rPr>
          <w:rFonts w:ascii="Arial" w:hAnsi="Arial" w:cs="Arial"/>
          <w:sz w:val="22"/>
          <w:szCs w:val="22"/>
          <w:lang w:eastAsia="en-IN"/>
        </w:rPr>
        <w:t>.</w:t>
      </w:r>
    </w:p>
    <w:p w14:paraId="1E0690AE" w14:textId="645CD1B5" w:rsidR="00DE4986" w:rsidRPr="00DE4986" w:rsidRDefault="00DE4986" w:rsidP="008244DD">
      <w:pPr>
        <w:pStyle w:val="ListParagraph"/>
        <w:autoSpaceDE w:val="0"/>
        <w:autoSpaceDN w:val="0"/>
        <w:adjustRightInd w:val="0"/>
        <w:ind w:left="993" w:right="-425"/>
        <w:jc w:val="right"/>
      </w:pPr>
      <w:r w:rsidRPr="00DE4986">
        <w:rPr>
          <w:rFonts w:ascii="Arial" w:hAnsi="Arial" w:cs="Arial"/>
          <w:bCs/>
          <w:sz w:val="18"/>
          <w:szCs w:val="18"/>
          <w:lang w:eastAsia="en-IN"/>
        </w:rPr>
        <w:t>(Value in INR Crores)</w:t>
      </w:r>
    </w:p>
    <w:tbl>
      <w:tblPr>
        <w:tblW w:w="14600"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0"/>
        <w:gridCol w:w="945"/>
        <w:gridCol w:w="945"/>
        <w:gridCol w:w="945"/>
        <w:gridCol w:w="945"/>
        <w:gridCol w:w="945"/>
        <w:gridCol w:w="945"/>
        <w:gridCol w:w="945"/>
        <w:gridCol w:w="945"/>
        <w:gridCol w:w="945"/>
        <w:gridCol w:w="945"/>
        <w:gridCol w:w="945"/>
        <w:gridCol w:w="945"/>
      </w:tblGrid>
      <w:tr w:rsidR="00C31321" w:rsidRPr="0034115C" w14:paraId="4146E2E1" w14:textId="4413F18E" w:rsidTr="009E79AB">
        <w:trPr>
          <w:trHeight w:val="300"/>
        </w:trPr>
        <w:tc>
          <w:tcPr>
            <w:tcW w:w="3260" w:type="dxa"/>
            <w:shd w:val="clear" w:color="000000" w:fill="002060"/>
            <w:noWrap/>
            <w:vAlign w:val="center"/>
            <w:hideMark/>
          </w:tcPr>
          <w:p w14:paraId="6A441997" w14:textId="77777777" w:rsidR="00C31321" w:rsidRPr="0034115C" w:rsidRDefault="00C31321" w:rsidP="00C31321">
            <w:pPr>
              <w:spacing w:line="360" w:lineRule="auto"/>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Particulars</w:t>
            </w:r>
          </w:p>
        </w:tc>
        <w:tc>
          <w:tcPr>
            <w:tcW w:w="945" w:type="dxa"/>
            <w:shd w:val="clear" w:color="000000" w:fill="002060"/>
            <w:noWrap/>
            <w:vAlign w:val="center"/>
            <w:hideMark/>
          </w:tcPr>
          <w:p w14:paraId="5196A7AC"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Mar-24</w:t>
            </w:r>
          </w:p>
        </w:tc>
        <w:tc>
          <w:tcPr>
            <w:tcW w:w="945" w:type="dxa"/>
            <w:shd w:val="clear" w:color="000000" w:fill="002060"/>
            <w:noWrap/>
            <w:vAlign w:val="center"/>
            <w:hideMark/>
          </w:tcPr>
          <w:p w14:paraId="1BAB47F4"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Mar-25</w:t>
            </w:r>
          </w:p>
        </w:tc>
        <w:tc>
          <w:tcPr>
            <w:tcW w:w="945" w:type="dxa"/>
            <w:shd w:val="clear" w:color="000000" w:fill="002060"/>
            <w:noWrap/>
            <w:vAlign w:val="center"/>
            <w:hideMark/>
          </w:tcPr>
          <w:p w14:paraId="14F426A6"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Mar-26</w:t>
            </w:r>
          </w:p>
        </w:tc>
        <w:tc>
          <w:tcPr>
            <w:tcW w:w="945" w:type="dxa"/>
            <w:shd w:val="clear" w:color="000000" w:fill="002060"/>
            <w:noWrap/>
            <w:vAlign w:val="center"/>
            <w:hideMark/>
          </w:tcPr>
          <w:p w14:paraId="757B5AF6"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Mar-27</w:t>
            </w:r>
          </w:p>
        </w:tc>
        <w:tc>
          <w:tcPr>
            <w:tcW w:w="945" w:type="dxa"/>
            <w:shd w:val="clear" w:color="000000" w:fill="002060"/>
            <w:noWrap/>
            <w:vAlign w:val="center"/>
            <w:hideMark/>
          </w:tcPr>
          <w:p w14:paraId="185D7319"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Mar-28</w:t>
            </w:r>
          </w:p>
        </w:tc>
        <w:tc>
          <w:tcPr>
            <w:tcW w:w="945" w:type="dxa"/>
            <w:shd w:val="clear" w:color="000000" w:fill="002060"/>
            <w:noWrap/>
            <w:vAlign w:val="center"/>
            <w:hideMark/>
          </w:tcPr>
          <w:p w14:paraId="541556EE" w14:textId="77777777" w:rsidR="00C31321" w:rsidRPr="0034115C" w:rsidRDefault="00C31321" w:rsidP="00C31321">
            <w:pPr>
              <w:spacing w:line="360" w:lineRule="auto"/>
              <w:jc w:val="center"/>
              <w:rPr>
                <w:rFonts w:asciiTheme="minorHAnsi" w:hAnsiTheme="minorHAnsi" w:cstheme="minorHAnsi"/>
                <w:b/>
                <w:bCs/>
                <w:color w:val="FFFFFF"/>
                <w:sz w:val="22"/>
                <w:szCs w:val="22"/>
              </w:rPr>
            </w:pPr>
            <w:r w:rsidRPr="0034115C">
              <w:rPr>
                <w:rFonts w:asciiTheme="minorHAnsi" w:hAnsiTheme="minorHAnsi" w:cstheme="minorHAnsi"/>
                <w:b/>
                <w:bCs/>
                <w:color w:val="FFFFFF"/>
                <w:sz w:val="22"/>
                <w:szCs w:val="22"/>
              </w:rPr>
              <w:t>Mar-29</w:t>
            </w:r>
          </w:p>
        </w:tc>
        <w:tc>
          <w:tcPr>
            <w:tcW w:w="945" w:type="dxa"/>
            <w:shd w:val="clear" w:color="000000" w:fill="002060"/>
            <w:vAlign w:val="center"/>
          </w:tcPr>
          <w:p w14:paraId="612291C3" w14:textId="258E820D"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Mar-30</w:t>
            </w:r>
          </w:p>
        </w:tc>
        <w:tc>
          <w:tcPr>
            <w:tcW w:w="945" w:type="dxa"/>
            <w:shd w:val="clear" w:color="000000" w:fill="002060"/>
            <w:vAlign w:val="center"/>
          </w:tcPr>
          <w:p w14:paraId="4B492463" w14:textId="671FE451"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Mar-31</w:t>
            </w:r>
          </w:p>
        </w:tc>
        <w:tc>
          <w:tcPr>
            <w:tcW w:w="945" w:type="dxa"/>
            <w:shd w:val="clear" w:color="000000" w:fill="002060"/>
            <w:vAlign w:val="center"/>
          </w:tcPr>
          <w:p w14:paraId="15EBDFBD" w14:textId="4D86EF16"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Mar-32</w:t>
            </w:r>
          </w:p>
        </w:tc>
        <w:tc>
          <w:tcPr>
            <w:tcW w:w="945" w:type="dxa"/>
            <w:shd w:val="clear" w:color="000000" w:fill="002060"/>
            <w:vAlign w:val="center"/>
          </w:tcPr>
          <w:p w14:paraId="408952C3" w14:textId="4C8EFBE7"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Mar-33</w:t>
            </w:r>
          </w:p>
        </w:tc>
        <w:tc>
          <w:tcPr>
            <w:tcW w:w="945" w:type="dxa"/>
            <w:shd w:val="clear" w:color="000000" w:fill="002060"/>
            <w:vAlign w:val="center"/>
          </w:tcPr>
          <w:p w14:paraId="548640E0" w14:textId="2462AFC0"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Mar-34</w:t>
            </w:r>
          </w:p>
        </w:tc>
        <w:tc>
          <w:tcPr>
            <w:tcW w:w="945" w:type="dxa"/>
            <w:shd w:val="clear" w:color="000000" w:fill="002060"/>
            <w:vAlign w:val="center"/>
          </w:tcPr>
          <w:p w14:paraId="4C26BBD6" w14:textId="78FD22A0" w:rsidR="00C31321" w:rsidRPr="0034115C" w:rsidRDefault="00C31321" w:rsidP="00C31321">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Mar-35</w:t>
            </w:r>
          </w:p>
        </w:tc>
      </w:tr>
      <w:tr w:rsidR="00C31321" w:rsidRPr="0034115C" w14:paraId="0D57ED9C" w14:textId="0500E620" w:rsidTr="009E79AB">
        <w:trPr>
          <w:trHeight w:val="300"/>
        </w:trPr>
        <w:tc>
          <w:tcPr>
            <w:tcW w:w="14600" w:type="dxa"/>
            <w:gridSpan w:val="13"/>
            <w:shd w:val="clear" w:color="auto" w:fill="auto"/>
            <w:noWrap/>
            <w:vAlign w:val="center"/>
            <w:hideMark/>
          </w:tcPr>
          <w:p w14:paraId="0E8903E3" w14:textId="319A6AD4" w:rsidR="00C31321" w:rsidRPr="0034115C" w:rsidRDefault="00C31321" w:rsidP="00C31321">
            <w:pPr>
              <w:spacing w:line="360" w:lineRule="auto"/>
              <w:rPr>
                <w:rFonts w:asciiTheme="minorHAnsi" w:hAnsiTheme="minorHAnsi" w:cstheme="minorHAnsi"/>
                <w:b/>
                <w:bCs/>
                <w:sz w:val="22"/>
                <w:szCs w:val="22"/>
                <w:u w:val="single"/>
              </w:rPr>
            </w:pPr>
            <w:r w:rsidRPr="0034115C">
              <w:rPr>
                <w:rFonts w:asciiTheme="minorHAnsi" w:hAnsiTheme="minorHAnsi" w:cstheme="minorHAnsi"/>
                <w:b/>
                <w:bCs/>
                <w:sz w:val="22"/>
                <w:szCs w:val="22"/>
                <w:u w:val="single"/>
              </w:rPr>
              <w:t>Cash Flow from Operating Activities</w:t>
            </w:r>
          </w:p>
        </w:tc>
      </w:tr>
      <w:tr w:rsidR="00C31321" w:rsidRPr="0034115C" w14:paraId="31E56FC3" w14:textId="3966E006" w:rsidTr="009E79AB">
        <w:trPr>
          <w:trHeight w:val="300"/>
        </w:trPr>
        <w:tc>
          <w:tcPr>
            <w:tcW w:w="3260" w:type="dxa"/>
            <w:shd w:val="clear" w:color="auto" w:fill="auto"/>
            <w:vAlign w:val="center"/>
            <w:hideMark/>
          </w:tcPr>
          <w:p w14:paraId="01433E3C"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Net Income</w:t>
            </w:r>
          </w:p>
        </w:tc>
        <w:tc>
          <w:tcPr>
            <w:tcW w:w="945" w:type="dxa"/>
            <w:shd w:val="clear" w:color="auto" w:fill="auto"/>
            <w:noWrap/>
            <w:vAlign w:val="center"/>
            <w:hideMark/>
          </w:tcPr>
          <w:p w14:paraId="0BB73EFE" w14:textId="44400B75"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1.80</w:t>
            </w:r>
          </w:p>
        </w:tc>
        <w:tc>
          <w:tcPr>
            <w:tcW w:w="945" w:type="dxa"/>
            <w:shd w:val="clear" w:color="auto" w:fill="auto"/>
            <w:noWrap/>
            <w:vAlign w:val="center"/>
            <w:hideMark/>
          </w:tcPr>
          <w:p w14:paraId="0FF85CC9" w14:textId="0DAC60E6"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-7.22</w:t>
            </w:r>
          </w:p>
        </w:tc>
        <w:tc>
          <w:tcPr>
            <w:tcW w:w="945" w:type="dxa"/>
            <w:shd w:val="clear" w:color="auto" w:fill="auto"/>
            <w:noWrap/>
            <w:vAlign w:val="center"/>
            <w:hideMark/>
          </w:tcPr>
          <w:p w14:paraId="460C4713" w14:textId="1C67F0F5"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11.46</w:t>
            </w:r>
          </w:p>
        </w:tc>
        <w:tc>
          <w:tcPr>
            <w:tcW w:w="945" w:type="dxa"/>
            <w:shd w:val="clear" w:color="auto" w:fill="auto"/>
            <w:noWrap/>
            <w:vAlign w:val="center"/>
            <w:hideMark/>
          </w:tcPr>
          <w:p w14:paraId="600F8100" w14:textId="6E96CFF4"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22.28</w:t>
            </w:r>
          </w:p>
        </w:tc>
        <w:tc>
          <w:tcPr>
            <w:tcW w:w="945" w:type="dxa"/>
            <w:shd w:val="clear" w:color="auto" w:fill="auto"/>
            <w:noWrap/>
            <w:vAlign w:val="center"/>
            <w:hideMark/>
          </w:tcPr>
          <w:p w14:paraId="4DD4BE1B" w14:textId="706BAE03"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34.03</w:t>
            </w:r>
          </w:p>
        </w:tc>
        <w:tc>
          <w:tcPr>
            <w:tcW w:w="945" w:type="dxa"/>
            <w:shd w:val="clear" w:color="auto" w:fill="auto"/>
            <w:noWrap/>
            <w:vAlign w:val="center"/>
            <w:hideMark/>
          </w:tcPr>
          <w:p w14:paraId="758DFB3B" w14:textId="00963C09"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41.22</w:t>
            </w:r>
          </w:p>
        </w:tc>
        <w:tc>
          <w:tcPr>
            <w:tcW w:w="945" w:type="dxa"/>
            <w:vAlign w:val="center"/>
          </w:tcPr>
          <w:p w14:paraId="0D7C77D9" w14:textId="2226581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43.38</w:t>
            </w:r>
          </w:p>
        </w:tc>
        <w:tc>
          <w:tcPr>
            <w:tcW w:w="945" w:type="dxa"/>
            <w:vAlign w:val="center"/>
          </w:tcPr>
          <w:p w14:paraId="57D5B5AA" w14:textId="340DA5C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45.84</w:t>
            </w:r>
          </w:p>
        </w:tc>
        <w:tc>
          <w:tcPr>
            <w:tcW w:w="945" w:type="dxa"/>
            <w:vAlign w:val="center"/>
          </w:tcPr>
          <w:p w14:paraId="6A43AB67" w14:textId="0A9E553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48.47</w:t>
            </w:r>
          </w:p>
        </w:tc>
        <w:tc>
          <w:tcPr>
            <w:tcW w:w="945" w:type="dxa"/>
            <w:vAlign w:val="center"/>
          </w:tcPr>
          <w:p w14:paraId="008EA290" w14:textId="77389544"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51.28</w:t>
            </w:r>
          </w:p>
        </w:tc>
        <w:tc>
          <w:tcPr>
            <w:tcW w:w="945" w:type="dxa"/>
            <w:vAlign w:val="center"/>
          </w:tcPr>
          <w:p w14:paraId="4994963D" w14:textId="50C353EE"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54.37</w:t>
            </w:r>
          </w:p>
        </w:tc>
        <w:tc>
          <w:tcPr>
            <w:tcW w:w="945" w:type="dxa"/>
            <w:vAlign w:val="center"/>
          </w:tcPr>
          <w:p w14:paraId="3AAD27BD" w14:textId="70779F9C"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59.74</w:t>
            </w:r>
          </w:p>
        </w:tc>
      </w:tr>
      <w:tr w:rsidR="00C31321" w:rsidRPr="0034115C" w14:paraId="2B1FEE25" w14:textId="1FDA442C" w:rsidTr="009E79AB">
        <w:trPr>
          <w:trHeight w:val="300"/>
        </w:trPr>
        <w:tc>
          <w:tcPr>
            <w:tcW w:w="3260" w:type="dxa"/>
            <w:shd w:val="clear" w:color="auto" w:fill="auto"/>
            <w:vAlign w:val="center"/>
            <w:hideMark/>
          </w:tcPr>
          <w:p w14:paraId="49FD4BC1"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lastRenderedPageBreak/>
              <w:t>Depreciation</w:t>
            </w:r>
          </w:p>
        </w:tc>
        <w:tc>
          <w:tcPr>
            <w:tcW w:w="945" w:type="dxa"/>
            <w:shd w:val="clear" w:color="auto" w:fill="auto"/>
            <w:noWrap/>
            <w:vAlign w:val="center"/>
            <w:hideMark/>
          </w:tcPr>
          <w:p w14:paraId="155002A2" w14:textId="26B20711"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5.84</w:t>
            </w:r>
          </w:p>
        </w:tc>
        <w:tc>
          <w:tcPr>
            <w:tcW w:w="945" w:type="dxa"/>
            <w:shd w:val="clear" w:color="auto" w:fill="auto"/>
            <w:noWrap/>
            <w:vAlign w:val="center"/>
            <w:hideMark/>
          </w:tcPr>
          <w:p w14:paraId="3981BA53" w14:textId="3E313C70"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5.13</w:t>
            </w:r>
          </w:p>
        </w:tc>
        <w:tc>
          <w:tcPr>
            <w:tcW w:w="945" w:type="dxa"/>
            <w:shd w:val="clear" w:color="auto" w:fill="auto"/>
            <w:noWrap/>
            <w:vAlign w:val="center"/>
            <w:hideMark/>
          </w:tcPr>
          <w:p w14:paraId="40D5C1D7" w14:textId="4C8D56B2"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4.53</w:t>
            </w:r>
          </w:p>
        </w:tc>
        <w:tc>
          <w:tcPr>
            <w:tcW w:w="945" w:type="dxa"/>
            <w:shd w:val="clear" w:color="auto" w:fill="auto"/>
            <w:noWrap/>
            <w:vAlign w:val="center"/>
            <w:hideMark/>
          </w:tcPr>
          <w:p w14:paraId="637A3E14" w14:textId="75E199FF"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4.00</w:t>
            </w:r>
          </w:p>
        </w:tc>
        <w:tc>
          <w:tcPr>
            <w:tcW w:w="945" w:type="dxa"/>
            <w:shd w:val="clear" w:color="auto" w:fill="auto"/>
            <w:noWrap/>
            <w:vAlign w:val="center"/>
            <w:hideMark/>
          </w:tcPr>
          <w:p w14:paraId="63AC7176" w14:textId="5B09DB9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3.55</w:t>
            </w:r>
          </w:p>
        </w:tc>
        <w:tc>
          <w:tcPr>
            <w:tcW w:w="945" w:type="dxa"/>
            <w:shd w:val="clear" w:color="auto" w:fill="auto"/>
            <w:noWrap/>
            <w:vAlign w:val="center"/>
            <w:hideMark/>
          </w:tcPr>
          <w:p w14:paraId="6989A0CB" w14:textId="7A3B2755"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3.15</w:t>
            </w:r>
          </w:p>
        </w:tc>
        <w:tc>
          <w:tcPr>
            <w:tcW w:w="945" w:type="dxa"/>
            <w:vAlign w:val="center"/>
          </w:tcPr>
          <w:p w14:paraId="7250E78D" w14:textId="38330ED2"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2.80</w:t>
            </w:r>
          </w:p>
        </w:tc>
        <w:tc>
          <w:tcPr>
            <w:tcW w:w="945" w:type="dxa"/>
            <w:vAlign w:val="center"/>
          </w:tcPr>
          <w:p w14:paraId="71D0B79D" w14:textId="19CC5E8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2.50</w:t>
            </w:r>
          </w:p>
        </w:tc>
        <w:tc>
          <w:tcPr>
            <w:tcW w:w="945" w:type="dxa"/>
            <w:vAlign w:val="center"/>
          </w:tcPr>
          <w:p w14:paraId="22458A1F" w14:textId="50539C3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2.23</w:t>
            </w:r>
          </w:p>
        </w:tc>
        <w:tc>
          <w:tcPr>
            <w:tcW w:w="945" w:type="dxa"/>
            <w:vAlign w:val="center"/>
          </w:tcPr>
          <w:p w14:paraId="267E4E0D" w14:textId="329CB9C8"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2.00</w:t>
            </w:r>
          </w:p>
        </w:tc>
        <w:tc>
          <w:tcPr>
            <w:tcW w:w="945" w:type="dxa"/>
            <w:vAlign w:val="center"/>
          </w:tcPr>
          <w:p w14:paraId="15E417AB" w14:textId="418FF24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1.79</w:t>
            </w:r>
          </w:p>
        </w:tc>
        <w:tc>
          <w:tcPr>
            <w:tcW w:w="945" w:type="dxa"/>
            <w:vAlign w:val="center"/>
          </w:tcPr>
          <w:p w14:paraId="1375FC8A" w14:textId="4A4EE968"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1.60</w:t>
            </w:r>
          </w:p>
        </w:tc>
      </w:tr>
      <w:tr w:rsidR="00C31321" w:rsidRPr="0034115C" w14:paraId="3ED3A4F9" w14:textId="30660896" w:rsidTr="009E79AB">
        <w:trPr>
          <w:trHeight w:val="300"/>
        </w:trPr>
        <w:tc>
          <w:tcPr>
            <w:tcW w:w="3260" w:type="dxa"/>
            <w:shd w:val="clear" w:color="auto" w:fill="auto"/>
            <w:vAlign w:val="center"/>
            <w:hideMark/>
          </w:tcPr>
          <w:p w14:paraId="02FFDD15"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Interest and finance charges</w:t>
            </w:r>
          </w:p>
        </w:tc>
        <w:tc>
          <w:tcPr>
            <w:tcW w:w="945" w:type="dxa"/>
            <w:shd w:val="clear" w:color="auto" w:fill="auto"/>
            <w:noWrap/>
            <w:vAlign w:val="center"/>
            <w:hideMark/>
          </w:tcPr>
          <w:p w14:paraId="2CD127BA" w14:textId="0338796E"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2.21</w:t>
            </w:r>
          </w:p>
        </w:tc>
        <w:tc>
          <w:tcPr>
            <w:tcW w:w="945" w:type="dxa"/>
            <w:shd w:val="clear" w:color="auto" w:fill="auto"/>
            <w:noWrap/>
            <w:vAlign w:val="center"/>
            <w:hideMark/>
          </w:tcPr>
          <w:p w14:paraId="6EEDCDC8" w14:textId="4AADFF3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24.83</w:t>
            </w:r>
          </w:p>
        </w:tc>
        <w:tc>
          <w:tcPr>
            <w:tcW w:w="945" w:type="dxa"/>
            <w:shd w:val="clear" w:color="auto" w:fill="auto"/>
            <w:noWrap/>
            <w:vAlign w:val="center"/>
            <w:hideMark/>
          </w:tcPr>
          <w:p w14:paraId="33FC5FE0" w14:textId="033B91D0"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27.53</w:t>
            </w:r>
          </w:p>
        </w:tc>
        <w:tc>
          <w:tcPr>
            <w:tcW w:w="945" w:type="dxa"/>
            <w:shd w:val="clear" w:color="auto" w:fill="auto"/>
            <w:noWrap/>
            <w:vAlign w:val="center"/>
            <w:hideMark/>
          </w:tcPr>
          <w:p w14:paraId="73F6F5B4" w14:textId="2F6BB300"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31.71</w:t>
            </w:r>
          </w:p>
        </w:tc>
        <w:tc>
          <w:tcPr>
            <w:tcW w:w="945" w:type="dxa"/>
            <w:shd w:val="clear" w:color="auto" w:fill="auto"/>
            <w:noWrap/>
            <w:vAlign w:val="center"/>
            <w:hideMark/>
          </w:tcPr>
          <w:p w14:paraId="643CF8B8" w14:textId="1ED3772C"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35.93</w:t>
            </w:r>
          </w:p>
        </w:tc>
        <w:tc>
          <w:tcPr>
            <w:tcW w:w="945" w:type="dxa"/>
            <w:shd w:val="clear" w:color="auto" w:fill="auto"/>
            <w:noWrap/>
            <w:vAlign w:val="center"/>
            <w:hideMark/>
          </w:tcPr>
          <w:p w14:paraId="121E8E47" w14:textId="6E22A0A0"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38.44</w:t>
            </w:r>
          </w:p>
        </w:tc>
        <w:tc>
          <w:tcPr>
            <w:tcW w:w="945" w:type="dxa"/>
            <w:vAlign w:val="center"/>
          </w:tcPr>
          <w:p w14:paraId="5CEC7E2C" w14:textId="505D2388"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38.77</w:t>
            </w:r>
          </w:p>
        </w:tc>
        <w:tc>
          <w:tcPr>
            <w:tcW w:w="945" w:type="dxa"/>
            <w:vAlign w:val="center"/>
          </w:tcPr>
          <w:p w14:paraId="5C775CE9" w14:textId="2028EFB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38.63</w:t>
            </w:r>
          </w:p>
        </w:tc>
        <w:tc>
          <w:tcPr>
            <w:tcW w:w="945" w:type="dxa"/>
            <w:vAlign w:val="center"/>
          </w:tcPr>
          <w:p w14:paraId="3D6B2382" w14:textId="5D8070F4"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38.17</w:t>
            </w:r>
          </w:p>
        </w:tc>
        <w:tc>
          <w:tcPr>
            <w:tcW w:w="945" w:type="dxa"/>
            <w:vAlign w:val="center"/>
          </w:tcPr>
          <w:p w14:paraId="4BDF47BE" w14:textId="237A330F"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37.38</w:t>
            </w:r>
          </w:p>
        </w:tc>
        <w:tc>
          <w:tcPr>
            <w:tcW w:w="945" w:type="dxa"/>
            <w:vAlign w:val="center"/>
          </w:tcPr>
          <w:p w14:paraId="69C8AED8" w14:textId="220587F0"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36.10</w:t>
            </w:r>
          </w:p>
        </w:tc>
        <w:tc>
          <w:tcPr>
            <w:tcW w:w="945" w:type="dxa"/>
            <w:vAlign w:val="center"/>
          </w:tcPr>
          <w:p w14:paraId="55641CC9" w14:textId="493CD296"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31.63</w:t>
            </w:r>
          </w:p>
        </w:tc>
      </w:tr>
      <w:tr w:rsidR="00C31321" w:rsidRPr="0034115C" w14:paraId="56F47342" w14:textId="7CB130FE" w:rsidTr="009E79AB">
        <w:trPr>
          <w:trHeight w:val="300"/>
        </w:trPr>
        <w:tc>
          <w:tcPr>
            <w:tcW w:w="3260" w:type="dxa"/>
            <w:shd w:val="clear" w:color="auto" w:fill="auto"/>
            <w:vAlign w:val="center"/>
            <w:hideMark/>
          </w:tcPr>
          <w:p w14:paraId="586CB9CD"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Gain on sale of fixed assets</w:t>
            </w:r>
          </w:p>
        </w:tc>
        <w:tc>
          <w:tcPr>
            <w:tcW w:w="945" w:type="dxa"/>
            <w:shd w:val="clear" w:color="auto" w:fill="auto"/>
            <w:noWrap/>
            <w:vAlign w:val="center"/>
            <w:hideMark/>
          </w:tcPr>
          <w:p w14:paraId="5E20C30A" w14:textId="1FCF3045"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29E7411C" w14:textId="6A7B8F85"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27B986EC" w14:textId="213DD3F5"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1379C49C" w14:textId="5BF93465"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417842FA" w14:textId="025BF118"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3DAE5467" w14:textId="1C3CD680"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63FC93BA" w14:textId="3D679A83"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726531FD" w14:textId="4A9F5B25"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301168FB" w14:textId="5E788630"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00949C40" w14:textId="50C0C0EB"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3A5838D0" w14:textId="0DB5DD47"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34B188A5" w14:textId="14F6A178"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r>
      <w:tr w:rsidR="00C31321" w:rsidRPr="0034115C" w14:paraId="754B2BB8" w14:textId="19D3EBE6" w:rsidTr="009E79AB">
        <w:trPr>
          <w:trHeight w:val="300"/>
        </w:trPr>
        <w:tc>
          <w:tcPr>
            <w:tcW w:w="3260" w:type="dxa"/>
            <w:shd w:val="clear" w:color="auto" w:fill="auto"/>
            <w:vAlign w:val="center"/>
            <w:hideMark/>
          </w:tcPr>
          <w:p w14:paraId="7AF69FC9" w14:textId="4EB59783"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Other miscellaneous items</w:t>
            </w:r>
          </w:p>
        </w:tc>
        <w:tc>
          <w:tcPr>
            <w:tcW w:w="945" w:type="dxa"/>
            <w:shd w:val="clear" w:color="auto" w:fill="auto"/>
            <w:noWrap/>
            <w:vAlign w:val="center"/>
            <w:hideMark/>
          </w:tcPr>
          <w:p w14:paraId="625CE90A" w14:textId="55F9BA93"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21650AC3" w14:textId="687771BE"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3C5AA46C" w14:textId="495365C8"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7C6284F1" w14:textId="1F7488BE"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6A931D37" w14:textId="54AEA7C1"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28D4B700" w14:textId="4B6682EF"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30CBAD6A" w14:textId="549D46AB"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1DF007AF" w14:textId="30ACF24D"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26F31836" w14:textId="75D84830"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51E705EE" w14:textId="05565FF0"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37D393DD" w14:textId="5DAB2F76"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720D94BE" w14:textId="0B48A154"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r>
      <w:tr w:rsidR="00C31321" w:rsidRPr="0034115C" w14:paraId="3BCB571F" w14:textId="0E103416" w:rsidTr="009E79AB">
        <w:trPr>
          <w:trHeight w:val="300"/>
        </w:trPr>
        <w:tc>
          <w:tcPr>
            <w:tcW w:w="3260" w:type="dxa"/>
            <w:shd w:val="clear" w:color="auto" w:fill="auto"/>
            <w:noWrap/>
            <w:vAlign w:val="center"/>
            <w:hideMark/>
          </w:tcPr>
          <w:p w14:paraId="5FD91D5D"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Cash flow before WC changes</w:t>
            </w:r>
          </w:p>
        </w:tc>
        <w:tc>
          <w:tcPr>
            <w:tcW w:w="945" w:type="dxa"/>
            <w:shd w:val="clear" w:color="auto" w:fill="auto"/>
            <w:noWrap/>
            <w:vAlign w:val="center"/>
            <w:hideMark/>
          </w:tcPr>
          <w:p w14:paraId="27486BCD" w14:textId="394030A0"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9.85</w:t>
            </w:r>
          </w:p>
        </w:tc>
        <w:tc>
          <w:tcPr>
            <w:tcW w:w="945" w:type="dxa"/>
            <w:shd w:val="clear" w:color="auto" w:fill="auto"/>
            <w:noWrap/>
            <w:vAlign w:val="center"/>
            <w:hideMark/>
          </w:tcPr>
          <w:p w14:paraId="205C6A58" w14:textId="16EDBE91"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22.74</w:t>
            </w:r>
          </w:p>
        </w:tc>
        <w:tc>
          <w:tcPr>
            <w:tcW w:w="945" w:type="dxa"/>
            <w:shd w:val="clear" w:color="auto" w:fill="auto"/>
            <w:noWrap/>
            <w:vAlign w:val="center"/>
            <w:hideMark/>
          </w:tcPr>
          <w:p w14:paraId="146887C4" w14:textId="5DB2ECFD"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43.51</w:t>
            </w:r>
          </w:p>
        </w:tc>
        <w:tc>
          <w:tcPr>
            <w:tcW w:w="945" w:type="dxa"/>
            <w:shd w:val="clear" w:color="auto" w:fill="auto"/>
            <w:noWrap/>
            <w:vAlign w:val="center"/>
            <w:hideMark/>
          </w:tcPr>
          <w:p w14:paraId="092D1CDC" w14:textId="474E8BDD"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57.99</w:t>
            </w:r>
          </w:p>
        </w:tc>
        <w:tc>
          <w:tcPr>
            <w:tcW w:w="945" w:type="dxa"/>
            <w:shd w:val="clear" w:color="auto" w:fill="auto"/>
            <w:noWrap/>
            <w:vAlign w:val="center"/>
            <w:hideMark/>
          </w:tcPr>
          <w:p w14:paraId="22B8CF4F" w14:textId="7DB08358"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73.51</w:t>
            </w:r>
          </w:p>
        </w:tc>
        <w:tc>
          <w:tcPr>
            <w:tcW w:w="945" w:type="dxa"/>
            <w:shd w:val="clear" w:color="auto" w:fill="auto"/>
            <w:noWrap/>
            <w:vAlign w:val="center"/>
            <w:hideMark/>
          </w:tcPr>
          <w:p w14:paraId="26F5C3B2" w14:textId="11A35027"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82.81</w:t>
            </w:r>
          </w:p>
        </w:tc>
        <w:tc>
          <w:tcPr>
            <w:tcW w:w="945" w:type="dxa"/>
            <w:vAlign w:val="center"/>
          </w:tcPr>
          <w:p w14:paraId="772AEAA0" w14:textId="7C61D6B9"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84.95</w:t>
            </w:r>
          </w:p>
        </w:tc>
        <w:tc>
          <w:tcPr>
            <w:tcW w:w="945" w:type="dxa"/>
            <w:vAlign w:val="center"/>
          </w:tcPr>
          <w:p w14:paraId="33488B1F" w14:textId="507774C9"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86.97</w:t>
            </w:r>
          </w:p>
        </w:tc>
        <w:tc>
          <w:tcPr>
            <w:tcW w:w="945" w:type="dxa"/>
            <w:vAlign w:val="center"/>
          </w:tcPr>
          <w:p w14:paraId="7F7B08B0" w14:textId="11C82D59"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88.87</w:t>
            </w:r>
          </w:p>
        </w:tc>
        <w:tc>
          <w:tcPr>
            <w:tcW w:w="945" w:type="dxa"/>
            <w:vAlign w:val="center"/>
          </w:tcPr>
          <w:p w14:paraId="4A91B80C" w14:textId="47805924"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90.66</w:t>
            </w:r>
          </w:p>
        </w:tc>
        <w:tc>
          <w:tcPr>
            <w:tcW w:w="945" w:type="dxa"/>
            <w:vAlign w:val="center"/>
          </w:tcPr>
          <w:p w14:paraId="016B551F" w14:textId="21E8A18E"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92.26</w:t>
            </w:r>
          </w:p>
        </w:tc>
        <w:tc>
          <w:tcPr>
            <w:tcW w:w="945" w:type="dxa"/>
            <w:vAlign w:val="center"/>
          </w:tcPr>
          <w:p w14:paraId="1EAAFB99" w14:textId="748A9881"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92.97</w:t>
            </w:r>
          </w:p>
        </w:tc>
      </w:tr>
      <w:tr w:rsidR="00C31321" w:rsidRPr="0034115C" w14:paraId="28F0E830" w14:textId="2082DAA0" w:rsidTr="009E79AB">
        <w:trPr>
          <w:trHeight w:val="300"/>
        </w:trPr>
        <w:tc>
          <w:tcPr>
            <w:tcW w:w="3260" w:type="dxa"/>
            <w:shd w:val="clear" w:color="auto" w:fill="auto"/>
            <w:noWrap/>
            <w:vAlign w:val="center"/>
            <w:hideMark/>
          </w:tcPr>
          <w:p w14:paraId="02DA0C8B" w14:textId="15696FA3" w:rsidR="00C31321" w:rsidRPr="0034115C" w:rsidRDefault="00C31321" w:rsidP="00C31321">
            <w:pPr>
              <w:spacing w:line="360" w:lineRule="auto"/>
              <w:rPr>
                <w:rFonts w:asciiTheme="minorHAnsi" w:hAnsiTheme="minorHAnsi" w:cstheme="minorHAnsi"/>
                <w:b/>
                <w:bCs/>
                <w:sz w:val="22"/>
                <w:szCs w:val="22"/>
                <w:u w:val="single"/>
              </w:rPr>
            </w:pPr>
            <w:r>
              <w:rPr>
                <w:rFonts w:ascii="Calibri" w:hAnsi="Calibri" w:cs="Calibri"/>
                <w:b/>
                <w:bCs/>
                <w:sz w:val="22"/>
                <w:szCs w:val="22"/>
              </w:rPr>
              <w:t>Working capital changes</w:t>
            </w:r>
          </w:p>
        </w:tc>
        <w:tc>
          <w:tcPr>
            <w:tcW w:w="945" w:type="dxa"/>
            <w:shd w:val="clear" w:color="auto" w:fill="auto"/>
            <w:noWrap/>
            <w:vAlign w:val="center"/>
            <w:hideMark/>
          </w:tcPr>
          <w:p w14:paraId="021FE087" w14:textId="08EC7CB0" w:rsidR="00C31321" w:rsidRPr="0034115C" w:rsidRDefault="00C31321" w:rsidP="00C31321">
            <w:pPr>
              <w:spacing w:line="360" w:lineRule="auto"/>
              <w:jc w:val="center"/>
              <w:rPr>
                <w:rFonts w:asciiTheme="minorHAnsi" w:hAnsiTheme="minorHAnsi" w:cstheme="minorHAnsi"/>
                <w:b/>
                <w:bCs/>
                <w:sz w:val="22"/>
                <w:szCs w:val="22"/>
                <w:u w:val="single"/>
              </w:rPr>
            </w:pPr>
            <w:r>
              <w:rPr>
                <w:rFonts w:ascii="Calibri" w:hAnsi="Calibri" w:cs="Calibri"/>
                <w:color w:val="000000"/>
                <w:sz w:val="22"/>
                <w:szCs w:val="22"/>
              </w:rPr>
              <w:t>2.69</w:t>
            </w:r>
          </w:p>
        </w:tc>
        <w:tc>
          <w:tcPr>
            <w:tcW w:w="945" w:type="dxa"/>
            <w:shd w:val="clear" w:color="auto" w:fill="auto"/>
            <w:noWrap/>
            <w:vAlign w:val="center"/>
            <w:hideMark/>
          </w:tcPr>
          <w:p w14:paraId="1BF55F15" w14:textId="73780F73"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color w:val="000000"/>
                <w:sz w:val="22"/>
                <w:szCs w:val="22"/>
              </w:rPr>
              <w:t>29.59</w:t>
            </w:r>
          </w:p>
        </w:tc>
        <w:tc>
          <w:tcPr>
            <w:tcW w:w="945" w:type="dxa"/>
            <w:shd w:val="clear" w:color="auto" w:fill="auto"/>
            <w:noWrap/>
            <w:vAlign w:val="center"/>
            <w:hideMark/>
          </w:tcPr>
          <w:p w14:paraId="2F4D7068" w14:textId="5FF5B2B9"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color w:val="000000"/>
                <w:sz w:val="22"/>
                <w:szCs w:val="22"/>
              </w:rPr>
              <w:t>60.06</w:t>
            </w:r>
          </w:p>
        </w:tc>
        <w:tc>
          <w:tcPr>
            <w:tcW w:w="945" w:type="dxa"/>
            <w:shd w:val="clear" w:color="auto" w:fill="auto"/>
            <w:noWrap/>
            <w:vAlign w:val="center"/>
            <w:hideMark/>
          </w:tcPr>
          <w:p w14:paraId="48DE186D" w14:textId="6FD65E76"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color w:val="000000"/>
                <w:sz w:val="22"/>
                <w:szCs w:val="22"/>
              </w:rPr>
              <w:t>47.71</w:t>
            </w:r>
          </w:p>
        </w:tc>
        <w:tc>
          <w:tcPr>
            <w:tcW w:w="945" w:type="dxa"/>
            <w:shd w:val="clear" w:color="auto" w:fill="auto"/>
            <w:noWrap/>
            <w:vAlign w:val="center"/>
            <w:hideMark/>
          </w:tcPr>
          <w:p w14:paraId="0B5BF4DA" w14:textId="0DF2CD5B"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color w:val="000000"/>
                <w:sz w:val="22"/>
                <w:szCs w:val="22"/>
              </w:rPr>
              <w:t>50.01</w:t>
            </w:r>
          </w:p>
        </w:tc>
        <w:tc>
          <w:tcPr>
            <w:tcW w:w="945" w:type="dxa"/>
            <w:shd w:val="clear" w:color="auto" w:fill="auto"/>
            <w:noWrap/>
            <w:vAlign w:val="center"/>
            <w:hideMark/>
          </w:tcPr>
          <w:p w14:paraId="61CD0E35" w14:textId="36BCD288" w:rsidR="00C31321" w:rsidRPr="0034115C" w:rsidRDefault="00C31321" w:rsidP="00C31321">
            <w:pPr>
              <w:spacing w:line="360" w:lineRule="auto"/>
              <w:jc w:val="center"/>
              <w:rPr>
                <w:rFonts w:asciiTheme="minorHAnsi" w:hAnsiTheme="minorHAnsi" w:cstheme="minorHAnsi"/>
                <w:sz w:val="22"/>
                <w:szCs w:val="22"/>
              </w:rPr>
            </w:pPr>
            <w:r>
              <w:rPr>
                <w:rFonts w:ascii="Calibri" w:hAnsi="Calibri" w:cs="Calibri"/>
                <w:color w:val="000000"/>
                <w:sz w:val="22"/>
                <w:szCs w:val="22"/>
              </w:rPr>
              <w:t>32.90</w:t>
            </w:r>
          </w:p>
        </w:tc>
        <w:tc>
          <w:tcPr>
            <w:tcW w:w="945" w:type="dxa"/>
            <w:vAlign w:val="center"/>
          </w:tcPr>
          <w:p w14:paraId="499F39B2" w14:textId="0409777D"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11.73</w:t>
            </w:r>
          </w:p>
        </w:tc>
        <w:tc>
          <w:tcPr>
            <w:tcW w:w="945" w:type="dxa"/>
            <w:vAlign w:val="center"/>
          </w:tcPr>
          <w:p w14:paraId="1133191C" w14:textId="7A39BC2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10.58</w:t>
            </w:r>
          </w:p>
        </w:tc>
        <w:tc>
          <w:tcPr>
            <w:tcW w:w="945" w:type="dxa"/>
            <w:vAlign w:val="center"/>
          </w:tcPr>
          <w:p w14:paraId="321661CC" w14:textId="13F49B96"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11.04</w:t>
            </w:r>
          </w:p>
        </w:tc>
        <w:tc>
          <w:tcPr>
            <w:tcW w:w="945" w:type="dxa"/>
            <w:vAlign w:val="center"/>
          </w:tcPr>
          <w:p w14:paraId="02EDB77E" w14:textId="2A017494"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11.52</w:t>
            </w:r>
          </w:p>
        </w:tc>
        <w:tc>
          <w:tcPr>
            <w:tcW w:w="945" w:type="dxa"/>
            <w:vAlign w:val="center"/>
          </w:tcPr>
          <w:p w14:paraId="4B2DA695" w14:textId="14E2164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12.02</w:t>
            </w:r>
          </w:p>
        </w:tc>
        <w:tc>
          <w:tcPr>
            <w:tcW w:w="945" w:type="dxa"/>
            <w:vAlign w:val="center"/>
          </w:tcPr>
          <w:p w14:paraId="5709EEE3" w14:textId="407C6FD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12.54</w:t>
            </w:r>
          </w:p>
        </w:tc>
      </w:tr>
      <w:tr w:rsidR="00C31321" w:rsidRPr="0034115C" w14:paraId="60A4A725" w14:textId="331E4E3C" w:rsidTr="009E79AB">
        <w:trPr>
          <w:trHeight w:val="300"/>
        </w:trPr>
        <w:tc>
          <w:tcPr>
            <w:tcW w:w="3260" w:type="dxa"/>
            <w:shd w:val="clear" w:color="auto" w:fill="C6D9F1" w:themeFill="text2" w:themeFillTint="33"/>
            <w:noWrap/>
            <w:vAlign w:val="center"/>
            <w:hideMark/>
          </w:tcPr>
          <w:p w14:paraId="32FEB472" w14:textId="77777777" w:rsidR="00C31321" w:rsidRPr="0034115C" w:rsidRDefault="00C31321" w:rsidP="00C31321">
            <w:pPr>
              <w:spacing w:line="276" w:lineRule="auto"/>
              <w:rPr>
                <w:rFonts w:asciiTheme="minorHAnsi" w:hAnsiTheme="minorHAnsi" w:cstheme="minorHAnsi"/>
                <w:b/>
                <w:bCs/>
                <w:sz w:val="22"/>
                <w:szCs w:val="22"/>
              </w:rPr>
            </w:pPr>
            <w:r w:rsidRPr="0034115C">
              <w:rPr>
                <w:rFonts w:asciiTheme="minorHAnsi" w:hAnsiTheme="minorHAnsi" w:cstheme="minorHAnsi"/>
                <w:b/>
                <w:bCs/>
                <w:sz w:val="22"/>
                <w:szCs w:val="22"/>
              </w:rPr>
              <w:t>Total Cash Flow from Operating activities (A)</w:t>
            </w:r>
          </w:p>
        </w:tc>
        <w:tc>
          <w:tcPr>
            <w:tcW w:w="945" w:type="dxa"/>
            <w:shd w:val="clear" w:color="auto" w:fill="C6D9F1" w:themeFill="text2" w:themeFillTint="33"/>
            <w:noWrap/>
            <w:vAlign w:val="center"/>
            <w:hideMark/>
          </w:tcPr>
          <w:p w14:paraId="705D53DA" w14:textId="3E55A763" w:rsidR="00C31321" w:rsidRPr="008244DD" w:rsidRDefault="00C31321" w:rsidP="00C31321">
            <w:pPr>
              <w:spacing w:line="360" w:lineRule="auto"/>
              <w:jc w:val="center"/>
              <w:rPr>
                <w:rFonts w:asciiTheme="minorHAnsi" w:hAnsiTheme="minorHAnsi" w:cstheme="minorHAnsi"/>
                <w:b/>
                <w:bCs/>
                <w:color w:val="000000"/>
                <w:sz w:val="22"/>
                <w:szCs w:val="22"/>
              </w:rPr>
            </w:pPr>
            <w:r w:rsidRPr="008244DD">
              <w:rPr>
                <w:rFonts w:ascii="Calibri" w:hAnsi="Calibri" w:cs="Calibri"/>
                <w:b/>
                <w:bCs/>
                <w:color w:val="000000"/>
                <w:sz w:val="22"/>
                <w:szCs w:val="22"/>
              </w:rPr>
              <w:t>7.17</w:t>
            </w:r>
          </w:p>
        </w:tc>
        <w:tc>
          <w:tcPr>
            <w:tcW w:w="945" w:type="dxa"/>
            <w:shd w:val="clear" w:color="auto" w:fill="C6D9F1" w:themeFill="text2" w:themeFillTint="33"/>
            <w:noWrap/>
            <w:vAlign w:val="center"/>
            <w:hideMark/>
          </w:tcPr>
          <w:p w14:paraId="4766B540" w14:textId="55D3AD1D" w:rsidR="00C31321" w:rsidRPr="008244DD" w:rsidRDefault="00C31321" w:rsidP="00C31321">
            <w:pPr>
              <w:spacing w:line="360" w:lineRule="auto"/>
              <w:jc w:val="center"/>
              <w:rPr>
                <w:rFonts w:asciiTheme="minorHAnsi" w:hAnsiTheme="minorHAnsi" w:cstheme="minorHAnsi"/>
                <w:b/>
                <w:bCs/>
                <w:color w:val="000000"/>
                <w:sz w:val="22"/>
                <w:szCs w:val="22"/>
              </w:rPr>
            </w:pPr>
            <w:r w:rsidRPr="008244DD">
              <w:rPr>
                <w:rFonts w:ascii="Calibri" w:hAnsi="Calibri" w:cs="Calibri"/>
                <w:b/>
                <w:bCs/>
                <w:color w:val="000000"/>
                <w:sz w:val="22"/>
                <w:szCs w:val="22"/>
              </w:rPr>
              <w:t>-6.85</w:t>
            </w:r>
          </w:p>
        </w:tc>
        <w:tc>
          <w:tcPr>
            <w:tcW w:w="945" w:type="dxa"/>
            <w:shd w:val="clear" w:color="auto" w:fill="C6D9F1" w:themeFill="text2" w:themeFillTint="33"/>
            <w:noWrap/>
            <w:vAlign w:val="center"/>
            <w:hideMark/>
          </w:tcPr>
          <w:p w14:paraId="4A44372F" w14:textId="398740FF" w:rsidR="00C31321" w:rsidRPr="008244DD" w:rsidRDefault="00C31321" w:rsidP="00C31321">
            <w:pPr>
              <w:spacing w:line="360" w:lineRule="auto"/>
              <w:jc w:val="center"/>
              <w:rPr>
                <w:rFonts w:asciiTheme="minorHAnsi" w:hAnsiTheme="minorHAnsi" w:cstheme="minorHAnsi"/>
                <w:b/>
                <w:bCs/>
                <w:color w:val="000000"/>
                <w:sz w:val="22"/>
                <w:szCs w:val="22"/>
              </w:rPr>
            </w:pPr>
            <w:r w:rsidRPr="008244DD">
              <w:rPr>
                <w:rFonts w:ascii="Calibri" w:hAnsi="Calibri" w:cs="Calibri"/>
                <w:b/>
                <w:bCs/>
                <w:color w:val="000000"/>
                <w:sz w:val="22"/>
                <w:szCs w:val="22"/>
              </w:rPr>
              <w:t>-16.55</w:t>
            </w:r>
          </w:p>
        </w:tc>
        <w:tc>
          <w:tcPr>
            <w:tcW w:w="945" w:type="dxa"/>
            <w:shd w:val="clear" w:color="auto" w:fill="C6D9F1" w:themeFill="text2" w:themeFillTint="33"/>
            <w:noWrap/>
            <w:vAlign w:val="center"/>
            <w:hideMark/>
          </w:tcPr>
          <w:p w14:paraId="3605E53C" w14:textId="5768DF63" w:rsidR="00C31321" w:rsidRPr="008244DD" w:rsidRDefault="00C31321" w:rsidP="00C31321">
            <w:pPr>
              <w:spacing w:line="360" w:lineRule="auto"/>
              <w:jc w:val="center"/>
              <w:rPr>
                <w:rFonts w:asciiTheme="minorHAnsi" w:hAnsiTheme="minorHAnsi" w:cstheme="minorHAnsi"/>
                <w:b/>
                <w:bCs/>
                <w:color w:val="000000"/>
                <w:sz w:val="22"/>
                <w:szCs w:val="22"/>
              </w:rPr>
            </w:pPr>
            <w:r w:rsidRPr="008244DD">
              <w:rPr>
                <w:rFonts w:ascii="Calibri" w:hAnsi="Calibri" w:cs="Calibri"/>
                <w:b/>
                <w:bCs/>
                <w:color w:val="000000"/>
                <w:sz w:val="22"/>
                <w:szCs w:val="22"/>
              </w:rPr>
              <w:t>10.28</w:t>
            </w:r>
          </w:p>
        </w:tc>
        <w:tc>
          <w:tcPr>
            <w:tcW w:w="945" w:type="dxa"/>
            <w:shd w:val="clear" w:color="auto" w:fill="C6D9F1" w:themeFill="text2" w:themeFillTint="33"/>
            <w:noWrap/>
            <w:vAlign w:val="center"/>
            <w:hideMark/>
          </w:tcPr>
          <w:p w14:paraId="1B37FC80" w14:textId="0036CE9D" w:rsidR="00C31321" w:rsidRPr="008244DD" w:rsidRDefault="00C31321" w:rsidP="00C31321">
            <w:pPr>
              <w:spacing w:line="360" w:lineRule="auto"/>
              <w:jc w:val="center"/>
              <w:rPr>
                <w:rFonts w:asciiTheme="minorHAnsi" w:hAnsiTheme="minorHAnsi" w:cstheme="minorHAnsi"/>
                <w:b/>
                <w:bCs/>
                <w:color w:val="000000"/>
                <w:sz w:val="22"/>
                <w:szCs w:val="22"/>
              </w:rPr>
            </w:pPr>
            <w:r w:rsidRPr="008244DD">
              <w:rPr>
                <w:rFonts w:ascii="Calibri" w:hAnsi="Calibri" w:cs="Calibri"/>
                <w:b/>
                <w:bCs/>
                <w:color w:val="000000"/>
                <w:sz w:val="22"/>
                <w:szCs w:val="22"/>
              </w:rPr>
              <w:t>23.51</w:t>
            </w:r>
          </w:p>
        </w:tc>
        <w:tc>
          <w:tcPr>
            <w:tcW w:w="945" w:type="dxa"/>
            <w:shd w:val="clear" w:color="auto" w:fill="C6D9F1" w:themeFill="text2" w:themeFillTint="33"/>
            <w:noWrap/>
            <w:vAlign w:val="center"/>
            <w:hideMark/>
          </w:tcPr>
          <w:p w14:paraId="4DDE7BD6" w14:textId="2BA43C06" w:rsidR="00C31321" w:rsidRPr="008244DD" w:rsidRDefault="00C31321" w:rsidP="00C31321">
            <w:pPr>
              <w:spacing w:line="360" w:lineRule="auto"/>
              <w:jc w:val="center"/>
              <w:rPr>
                <w:rFonts w:asciiTheme="minorHAnsi" w:hAnsiTheme="minorHAnsi" w:cstheme="minorHAnsi"/>
                <w:b/>
                <w:bCs/>
                <w:color w:val="000000"/>
                <w:sz w:val="22"/>
                <w:szCs w:val="22"/>
              </w:rPr>
            </w:pPr>
            <w:r w:rsidRPr="008244DD">
              <w:rPr>
                <w:rFonts w:ascii="Calibri" w:hAnsi="Calibri" w:cs="Calibri"/>
                <w:b/>
                <w:bCs/>
                <w:color w:val="000000"/>
                <w:sz w:val="22"/>
                <w:szCs w:val="22"/>
              </w:rPr>
              <w:t>49.91</w:t>
            </w:r>
          </w:p>
        </w:tc>
        <w:tc>
          <w:tcPr>
            <w:tcW w:w="945" w:type="dxa"/>
            <w:shd w:val="clear" w:color="auto" w:fill="C6D9F1" w:themeFill="text2" w:themeFillTint="33"/>
            <w:vAlign w:val="center"/>
          </w:tcPr>
          <w:p w14:paraId="36A40A9E" w14:textId="00DB55BD" w:rsidR="00C31321" w:rsidRPr="008244DD" w:rsidRDefault="00C31321" w:rsidP="00C31321">
            <w:pPr>
              <w:spacing w:line="360" w:lineRule="auto"/>
              <w:jc w:val="center"/>
              <w:rPr>
                <w:rFonts w:ascii="Calibri" w:hAnsi="Calibri" w:cs="Calibri"/>
                <w:b/>
                <w:bCs/>
                <w:color w:val="000000"/>
                <w:sz w:val="22"/>
                <w:szCs w:val="22"/>
              </w:rPr>
            </w:pPr>
            <w:r w:rsidRPr="00AE1AAF">
              <w:rPr>
                <w:rFonts w:ascii="Calibri" w:hAnsi="Calibri" w:cs="Calibri"/>
                <w:b/>
                <w:bCs/>
                <w:color w:val="000000"/>
                <w:sz w:val="22"/>
                <w:szCs w:val="22"/>
              </w:rPr>
              <w:t>73.22</w:t>
            </w:r>
          </w:p>
        </w:tc>
        <w:tc>
          <w:tcPr>
            <w:tcW w:w="945" w:type="dxa"/>
            <w:shd w:val="clear" w:color="auto" w:fill="C6D9F1" w:themeFill="text2" w:themeFillTint="33"/>
            <w:vAlign w:val="center"/>
          </w:tcPr>
          <w:p w14:paraId="57A343E5" w14:textId="7974E3D6" w:rsidR="00C31321" w:rsidRPr="008244DD" w:rsidRDefault="00C31321" w:rsidP="00C31321">
            <w:pPr>
              <w:spacing w:line="360" w:lineRule="auto"/>
              <w:jc w:val="center"/>
              <w:rPr>
                <w:rFonts w:ascii="Calibri" w:hAnsi="Calibri" w:cs="Calibri"/>
                <w:b/>
                <w:bCs/>
                <w:color w:val="000000"/>
                <w:sz w:val="22"/>
                <w:szCs w:val="22"/>
              </w:rPr>
            </w:pPr>
            <w:r w:rsidRPr="00AE1AAF">
              <w:rPr>
                <w:rFonts w:ascii="Calibri" w:hAnsi="Calibri" w:cs="Calibri"/>
                <w:b/>
                <w:bCs/>
                <w:color w:val="000000"/>
                <w:sz w:val="22"/>
                <w:szCs w:val="22"/>
              </w:rPr>
              <w:t>76.38</w:t>
            </w:r>
          </w:p>
        </w:tc>
        <w:tc>
          <w:tcPr>
            <w:tcW w:w="945" w:type="dxa"/>
            <w:shd w:val="clear" w:color="auto" w:fill="C6D9F1" w:themeFill="text2" w:themeFillTint="33"/>
            <w:vAlign w:val="center"/>
          </w:tcPr>
          <w:p w14:paraId="249ADD5B" w14:textId="14558115" w:rsidR="00C31321" w:rsidRPr="008244DD" w:rsidRDefault="00C31321" w:rsidP="00C31321">
            <w:pPr>
              <w:spacing w:line="360" w:lineRule="auto"/>
              <w:jc w:val="center"/>
              <w:rPr>
                <w:rFonts w:ascii="Calibri" w:hAnsi="Calibri" w:cs="Calibri"/>
                <w:b/>
                <w:bCs/>
                <w:color w:val="000000"/>
                <w:sz w:val="22"/>
                <w:szCs w:val="22"/>
              </w:rPr>
            </w:pPr>
            <w:r w:rsidRPr="00AE1AAF">
              <w:rPr>
                <w:rFonts w:ascii="Calibri" w:hAnsi="Calibri" w:cs="Calibri"/>
                <w:b/>
                <w:bCs/>
                <w:color w:val="000000"/>
                <w:sz w:val="22"/>
                <w:szCs w:val="22"/>
              </w:rPr>
              <w:t>77.83</w:t>
            </w:r>
          </w:p>
        </w:tc>
        <w:tc>
          <w:tcPr>
            <w:tcW w:w="945" w:type="dxa"/>
            <w:shd w:val="clear" w:color="auto" w:fill="C6D9F1" w:themeFill="text2" w:themeFillTint="33"/>
            <w:vAlign w:val="center"/>
          </w:tcPr>
          <w:p w14:paraId="79706FD0" w14:textId="2F45B6B5" w:rsidR="00C31321" w:rsidRPr="008244DD" w:rsidRDefault="00C31321" w:rsidP="00C31321">
            <w:pPr>
              <w:spacing w:line="360" w:lineRule="auto"/>
              <w:jc w:val="center"/>
              <w:rPr>
                <w:rFonts w:ascii="Calibri" w:hAnsi="Calibri" w:cs="Calibri"/>
                <w:b/>
                <w:bCs/>
                <w:color w:val="000000"/>
                <w:sz w:val="22"/>
                <w:szCs w:val="22"/>
              </w:rPr>
            </w:pPr>
            <w:r w:rsidRPr="00AE1AAF">
              <w:rPr>
                <w:rFonts w:ascii="Calibri" w:hAnsi="Calibri" w:cs="Calibri"/>
                <w:b/>
                <w:bCs/>
                <w:color w:val="000000"/>
                <w:sz w:val="22"/>
                <w:szCs w:val="22"/>
              </w:rPr>
              <w:t>79.14</w:t>
            </w:r>
          </w:p>
        </w:tc>
        <w:tc>
          <w:tcPr>
            <w:tcW w:w="945" w:type="dxa"/>
            <w:shd w:val="clear" w:color="auto" w:fill="C6D9F1" w:themeFill="text2" w:themeFillTint="33"/>
            <w:vAlign w:val="center"/>
          </w:tcPr>
          <w:p w14:paraId="4264ADCE" w14:textId="207EFA73" w:rsidR="00C31321" w:rsidRPr="008244DD" w:rsidRDefault="00C31321" w:rsidP="00C31321">
            <w:pPr>
              <w:spacing w:line="360" w:lineRule="auto"/>
              <w:jc w:val="center"/>
              <w:rPr>
                <w:rFonts w:ascii="Calibri" w:hAnsi="Calibri" w:cs="Calibri"/>
                <w:b/>
                <w:bCs/>
                <w:color w:val="000000"/>
                <w:sz w:val="22"/>
                <w:szCs w:val="22"/>
              </w:rPr>
            </w:pPr>
            <w:r w:rsidRPr="00AE1AAF">
              <w:rPr>
                <w:rFonts w:ascii="Calibri" w:hAnsi="Calibri" w:cs="Calibri"/>
                <w:b/>
                <w:bCs/>
                <w:color w:val="000000"/>
                <w:sz w:val="22"/>
                <w:szCs w:val="22"/>
              </w:rPr>
              <w:t>80.24</w:t>
            </w:r>
          </w:p>
        </w:tc>
        <w:tc>
          <w:tcPr>
            <w:tcW w:w="945" w:type="dxa"/>
            <w:shd w:val="clear" w:color="auto" w:fill="C6D9F1" w:themeFill="text2" w:themeFillTint="33"/>
            <w:vAlign w:val="center"/>
          </w:tcPr>
          <w:p w14:paraId="2CAC307C" w14:textId="425AC633" w:rsidR="00C31321" w:rsidRPr="008244DD" w:rsidRDefault="00C31321" w:rsidP="00C31321">
            <w:pPr>
              <w:spacing w:line="360" w:lineRule="auto"/>
              <w:jc w:val="center"/>
              <w:rPr>
                <w:rFonts w:ascii="Calibri" w:hAnsi="Calibri" w:cs="Calibri"/>
                <w:b/>
                <w:bCs/>
                <w:color w:val="000000"/>
                <w:sz w:val="22"/>
                <w:szCs w:val="22"/>
              </w:rPr>
            </w:pPr>
            <w:r w:rsidRPr="00AE1AAF">
              <w:rPr>
                <w:rFonts w:ascii="Calibri" w:hAnsi="Calibri" w:cs="Calibri"/>
                <w:b/>
                <w:bCs/>
                <w:color w:val="000000"/>
                <w:sz w:val="22"/>
                <w:szCs w:val="22"/>
              </w:rPr>
              <w:t>80.43</w:t>
            </w:r>
          </w:p>
        </w:tc>
      </w:tr>
      <w:tr w:rsidR="00C31321" w:rsidRPr="0034115C" w14:paraId="3B649F29" w14:textId="64CCD2F8" w:rsidTr="009E79AB">
        <w:trPr>
          <w:trHeight w:val="300"/>
        </w:trPr>
        <w:tc>
          <w:tcPr>
            <w:tcW w:w="14600" w:type="dxa"/>
            <w:gridSpan w:val="13"/>
            <w:shd w:val="clear" w:color="auto" w:fill="auto"/>
            <w:noWrap/>
            <w:vAlign w:val="center"/>
            <w:hideMark/>
          </w:tcPr>
          <w:p w14:paraId="20C670B4" w14:textId="57F8D5A5" w:rsidR="00C31321" w:rsidRPr="0034115C" w:rsidRDefault="00C31321" w:rsidP="00C31321">
            <w:pPr>
              <w:spacing w:line="360" w:lineRule="auto"/>
              <w:rPr>
                <w:rFonts w:asciiTheme="minorHAnsi" w:hAnsiTheme="minorHAnsi" w:cstheme="minorHAnsi"/>
                <w:b/>
                <w:bCs/>
                <w:sz w:val="22"/>
                <w:szCs w:val="22"/>
                <w:u w:val="single"/>
              </w:rPr>
            </w:pPr>
            <w:r w:rsidRPr="0034115C">
              <w:rPr>
                <w:rFonts w:asciiTheme="minorHAnsi" w:hAnsiTheme="minorHAnsi" w:cstheme="minorHAnsi"/>
                <w:b/>
                <w:bCs/>
                <w:sz w:val="22"/>
                <w:szCs w:val="22"/>
                <w:u w:val="single"/>
              </w:rPr>
              <w:t>Cash Flow from Financing Activities</w:t>
            </w:r>
          </w:p>
        </w:tc>
      </w:tr>
      <w:tr w:rsidR="00C31321" w:rsidRPr="0034115C" w14:paraId="22C96E95" w14:textId="77DE5F7C" w:rsidTr="009E79AB">
        <w:trPr>
          <w:trHeight w:val="300"/>
        </w:trPr>
        <w:tc>
          <w:tcPr>
            <w:tcW w:w="3260" w:type="dxa"/>
            <w:shd w:val="clear" w:color="auto" w:fill="auto"/>
            <w:noWrap/>
            <w:vAlign w:val="center"/>
            <w:hideMark/>
          </w:tcPr>
          <w:p w14:paraId="1E3ABF7D"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Increase in Working Capital Loan</w:t>
            </w:r>
          </w:p>
        </w:tc>
        <w:tc>
          <w:tcPr>
            <w:tcW w:w="945" w:type="dxa"/>
            <w:shd w:val="clear" w:color="auto" w:fill="auto"/>
            <w:noWrap/>
            <w:vAlign w:val="center"/>
            <w:hideMark/>
          </w:tcPr>
          <w:p w14:paraId="4ED0DED9" w14:textId="60DC7108"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11.06</w:t>
            </w:r>
          </w:p>
        </w:tc>
        <w:tc>
          <w:tcPr>
            <w:tcW w:w="945" w:type="dxa"/>
            <w:shd w:val="clear" w:color="auto" w:fill="auto"/>
            <w:noWrap/>
            <w:vAlign w:val="center"/>
            <w:hideMark/>
          </w:tcPr>
          <w:p w14:paraId="3E020CC4" w14:textId="22D50BCF"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22.19</w:t>
            </w:r>
          </w:p>
        </w:tc>
        <w:tc>
          <w:tcPr>
            <w:tcW w:w="945" w:type="dxa"/>
            <w:shd w:val="clear" w:color="auto" w:fill="auto"/>
            <w:noWrap/>
            <w:vAlign w:val="center"/>
            <w:hideMark/>
          </w:tcPr>
          <w:p w14:paraId="6FB07E30" w14:textId="4FC88D7E"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45.05</w:t>
            </w:r>
          </w:p>
        </w:tc>
        <w:tc>
          <w:tcPr>
            <w:tcW w:w="945" w:type="dxa"/>
            <w:shd w:val="clear" w:color="auto" w:fill="auto"/>
            <w:noWrap/>
            <w:vAlign w:val="center"/>
            <w:hideMark/>
          </w:tcPr>
          <w:p w14:paraId="60E5E01C" w14:textId="12FA1CD7"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35.78</w:t>
            </w:r>
          </w:p>
        </w:tc>
        <w:tc>
          <w:tcPr>
            <w:tcW w:w="945" w:type="dxa"/>
            <w:shd w:val="clear" w:color="auto" w:fill="auto"/>
            <w:noWrap/>
            <w:vAlign w:val="center"/>
            <w:hideMark/>
          </w:tcPr>
          <w:p w14:paraId="6DD388EE" w14:textId="16EF5A77"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37.50</w:t>
            </w:r>
          </w:p>
        </w:tc>
        <w:tc>
          <w:tcPr>
            <w:tcW w:w="945" w:type="dxa"/>
            <w:shd w:val="clear" w:color="auto" w:fill="auto"/>
            <w:noWrap/>
            <w:vAlign w:val="center"/>
            <w:hideMark/>
          </w:tcPr>
          <w:p w14:paraId="67390ED7" w14:textId="5EF97372"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24.68</w:t>
            </w:r>
          </w:p>
        </w:tc>
        <w:tc>
          <w:tcPr>
            <w:tcW w:w="945" w:type="dxa"/>
            <w:vAlign w:val="center"/>
          </w:tcPr>
          <w:p w14:paraId="4A747DE2" w14:textId="2F7263C0"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8.80</w:t>
            </w:r>
          </w:p>
        </w:tc>
        <w:tc>
          <w:tcPr>
            <w:tcW w:w="945" w:type="dxa"/>
            <w:vAlign w:val="center"/>
          </w:tcPr>
          <w:p w14:paraId="4DC99799" w14:textId="526992B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7.94</w:t>
            </w:r>
          </w:p>
        </w:tc>
        <w:tc>
          <w:tcPr>
            <w:tcW w:w="945" w:type="dxa"/>
            <w:vAlign w:val="center"/>
          </w:tcPr>
          <w:p w14:paraId="5E5E2632" w14:textId="372D774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8.28</w:t>
            </w:r>
          </w:p>
        </w:tc>
        <w:tc>
          <w:tcPr>
            <w:tcW w:w="945" w:type="dxa"/>
            <w:vAlign w:val="center"/>
          </w:tcPr>
          <w:p w14:paraId="31B155F5" w14:textId="6644C21E"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8.64</w:t>
            </w:r>
          </w:p>
        </w:tc>
        <w:tc>
          <w:tcPr>
            <w:tcW w:w="945" w:type="dxa"/>
            <w:vAlign w:val="center"/>
          </w:tcPr>
          <w:p w14:paraId="7B58E149" w14:textId="76D7DA0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9.01</w:t>
            </w:r>
          </w:p>
        </w:tc>
        <w:tc>
          <w:tcPr>
            <w:tcW w:w="945" w:type="dxa"/>
            <w:vAlign w:val="center"/>
          </w:tcPr>
          <w:p w14:paraId="29021DCC" w14:textId="51D341C9"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9.40</w:t>
            </w:r>
          </w:p>
        </w:tc>
      </w:tr>
      <w:tr w:rsidR="00C31321" w:rsidRPr="0034115C" w14:paraId="77769DAE" w14:textId="513DD76D" w:rsidTr="009E79AB">
        <w:trPr>
          <w:trHeight w:val="300"/>
        </w:trPr>
        <w:tc>
          <w:tcPr>
            <w:tcW w:w="3260" w:type="dxa"/>
            <w:shd w:val="clear" w:color="auto" w:fill="auto"/>
            <w:noWrap/>
            <w:vAlign w:val="center"/>
            <w:hideMark/>
          </w:tcPr>
          <w:p w14:paraId="24A409AC" w14:textId="4A8CFC4F" w:rsidR="00C31321" w:rsidRPr="0034115C" w:rsidRDefault="00C31321" w:rsidP="00C31321">
            <w:pPr>
              <w:spacing w:line="276" w:lineRule="auto"/>
              <w:rPr>
                <w:rFonts w:asciiTheme="minorHAnsi" w:hAnsiTheme="minorHAnsi" w:cstheme="minorHAnsi"/>
                <w:sz w:val="22"/>
                <w:szCs w:val="22"/>
              </w:rPr>
            </w:pPr>
            <w:r w:rsidRPr="0034115C">
              <w:rPr>
                <w:rFonts w:asciiTheme="minorHAnsi" w:hAnsiTheme="minorHAnsi" w:cstheme="minorHAnsi"/>
                <w:sz w:val="22"/>
                <w:szCs w:val="22"/>
              </w:rPr>
              <w:t>Increase in share capital and premium &amp; reserves</w:t>
            </w:r>
          </w:p>
        </w:tc>
        <w:tc>
          <w:tcPr>
            <w:tcW w:w="945" w:type="dxa"/>
            <w:shd w:val="clear" w:color="auto" w:fill="auto"/>
            <w:noWrap/>
            <w:vAlign w:val="center"/>
            <w:hideMark/>
          </w:tcPr>
          <w:p w14:paraId="4413C029" w14:textId="5A82FF62"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44BFB2F8" w14:textId="1440E954"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0941B847" w14:textId="5D7C6038"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394729A6" w14:textId="777D4995"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7A15A56F" w14:textId="79D60436"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2B789540" w14:textId="3A9E5934"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23D6066E" w14:textId="308FABBD"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5A99362D" w14:textId="12BC44D5"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6E5A796A" w14:textId="5BA96AAE"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2EEAC6EA" w14:textId="0D6E841C"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55FBC867" w14:textId="63CED30D"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4C7E52E7" w14:textId="1083925C"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r>
      <w:tr w:rsidR="00C31321" w:rsidRPr="0034115C" w14:paraId="633D447E" w14:textId="253F4DBF" w:rsidTr="009E79AB">
        <w:trPr>
          <w:trHeight w:val="300"/>
        </w:trPr>
        <w:tc>
          <w:tcPr>
            <w:tcW w:w="3260" w:type="dxa"/>
            <w:shd w:val="clear" w:color="auto" w:fill="auto"/>
            <w:noWrap/>
            <w:vAlign w:val="center"/>
            <w:hideMark/>
          </w:tcPr>
          <w:p w14:paraId="1C8C0ACF" w14:textId="77777777" w:rsidR="00C31321" w:rsidRPr="0034115C" w:rsidRDefault="00C31321" w:rsidP="00C31321">
            <w:pPr>
              <w:spacing w:line="276" w:lineRule="auto"/>
              <w:rPr>
                <w:rFonts w:asciiTheme="minorHAnsi" w:hAnsiTheme="minorHAnsi" w:cstheme="minorHAnsi"/>
                <w:sz w:val="22"/>
                <w:szCs w:val="22"/>
              </w:rPr>
            </w:pPr>
            <w:r w:rsidRPr="0034115C">
              <w:rPr>
                <w:rFonts w:asciiTheme="minorHAnsi" w:hAnsiTheme="minorHAnsi" w:cstheme="minorHAnsi"/>
                <w:sz w:val="22"/>
                <w:szCs w:val="22"/>
              </w:rPr>
              <w:t>Additional debt</w:t>
            </w:r>
          </w:p>
        </w:tc>
        <w:tc>
          <w:tcPr>
            <w:tcW w:w="945" w:type="dxa"/>
            <w:shd w:val="clear" w:color="auto" w:fill="auto"/>
            <w:noWrap/>
            <w:vAlign w:val="center"/>
            <w:hideMark/>
          </w:tcPr>
          <w:p w14:paraId="43875E92" w14:textId="6E8C37AD"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3B43E9CC" w14:textId="1943EA33"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376CFA05" w14:textId="07843F4E"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6AC07385" w14:textId="1C7CC674"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741CB01F" w14:textId="226C950A"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0B9D8A4E" w14:textId="67D0FF0C"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6D1E35D6" w14:textId="229297D5"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65AEC14B" w14:textId="6CD799FF"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7525D7B9" w14:textId="263BC0C0"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7B08E331" w14:textId="5D5E5BFE"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48D8311E" w14:textId="07FBFBBD"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08966C76" w14:textId="68F53AAE"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r>
      <w:tr w:rsidR="00C31321" w:rsidRPr="0034115C" w14:paraId="05EE5A61" w14:textId="0DCB96B4" w:rsidTr="009E79AB">
        <w:trPr>
          <w:trHeight w:val="300"/>
        </w:trPr>
        <w:tc>
          <w:tcPr>
            <w:tcW w:w="3260" w:type="dxa"/>
            <w:shd w:val="clear" w:color="auto" w:fill="auto"/>
            <w:noWrap/>
            <w:vAlign w:val="center"/>
            <w:hideMark/>
          </w:tcPr>
          <w:p w14:paraId="40797C5A" w14:textId="3E174167" w:rsidR="00C31321" w:rsidRPr="0034115C" w:rsidRDefault="00C31321" w:rsidP="00C31321">
            <w:pPr>
              <w:spacing w:line="276" w:lineRule="auto"/>
              <w:rPr>
                <w:rFonts w:asciiTheme="minorHAnsi" w:hAnsiTheme="minorHAnsi" w:cstheme="minorHAnsi"/>
                <w:sz w:val="22"/>
                <w:szCs w:val="22"/>
              </w:rPr>
            </w:pPr>
            <w:r w:rsidRPr="0034115C">
              <w:rPr>
                <w:rFonts w:asciiTheme="minorHAnsi" w:hAnsiTheme="minorHAnsi" w:cstheme="minorHAnsi"/>
                <w:sz w:val="22"/>
                <w:szCs w:val="22"/>
              </w:rPr>
              <w:t>Repayment of long-term borrowings</w:t>
            </w:r>
          </w:p>
        </w:tc>
        <w:tc>
          <w:tcPr>
            <w:tcW w:w="945" w:type="dxa"/>
            <w:shd w:val="clear" w:color="auto" w:fill="auto"/>
            <w:noWrap/>
            <w:vAlign w:val="center"/>
            <w:hideMark/>
          </w:tcPr>
          <w:p w14:paraId="0FA455BA" w14:textId="68232F09" w:rsidR="00C31321" w:rsidRPr="008244DD" w:rsidRDefault="00C31321" w:rsidP="00C31321">
            <w:pPr>
              <w:spacing w:line="360" w:lineRule="auto"/>
              <w:jc w:val="center"/>
              <w:rPr>
                <w:rFonts w:asciiTheme="minorHAnsi" w:hAnsiTheme="minorHAnsi" w:cstheme="minorHAnsi"/>
                <w:color w:val="000000"/>
                <w:sz w:val="22"/>
                <w:szCs w:val="22"/>
              </w:rPr>
            </w:pPr>
            <w:r w:rsidRPr="008244DD">
              <w:rPr>
                <w:rFonts w:ascii="Calibri" w:hAnsi="Calibri" w:cs="Calibri"/>
                <w:color w:val="000000"/>
                <w:sz w:val="22"/>
                <w:szCs w:val="22"/>
              </w:rPr>
              <w:t>-7.79</w:t>
            </w:r>
          </w:p>
        </w:tc>
        <w:tc>
          <w:tcPr>
            <w:tcW w:w="945" w:type="dxa"/>
            <w:shd w:val="clear" w:color="auto" w:fill="auto"/>
            <w:noWrap/>
            <w:vAlign w:val="center"/>
            <w:hideMark/>
          </w:tcPr>
          <w:p w14:paraId="2E79698F" w14:textId="5B9C9522"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-0.35</w:t>
            </w:r>
          </w:p>
        </w:tc>
        <w:tc>
          <w:tcPr>
            <w:tcW w:w="945" w:type="dxa"/>
            <w:shd w:val="clear" w:color="auto" w:fill="auto"/>
            <w:noWrap/>
            <w:vAlign w:val="center"/>
            <w:hideMark/>
          </w:tcPr>
          <w:p w14:paraId="02D35424" w14:textId="4E460729"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-0.35</w:t>
            </w:r>
          </w:p>
        </w:tc>
        <w:tc>
          <w:tcPr>
            <w:tcW w:w="945" w:type="dxa"/>
            <w:shd w:val="clear" w:color="auto" w:fill="auto"/>
            <w:noWrap/>
            <w:vAlign w:val="center"/>
            <w:hideMark/>
          </w:tcPr>
          <w:p w14:paraId="004F9D9B" w14:textId="255F7229"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-1.40</w:t>
            </w:r>
          </w:p>
        </w:tc>
        <w:tc>
          <w:tcPr>
            <w:tcW w:w="945" w:type="dxa"/>
            <w:shd w:val="clear" w:color="auto" w:fill="auto"/>
            <w:noWrap/>
            <w:vAlign w:val="center"/>
            <w:hideMark/>
          </w:tcPr>
          <w:p w14:paraId="095E0374" w14:textId="1A4086A2"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-2.80</w:t>
            </w:r>
          </w:p>
        </w:tc>
        <w:tc>
          <w:tcPr>
            <w:tcW w:w="945" w:type="dxa"/>
            <w:shd w:val="clear" w:color="auto" w:fill="auto"/>
            <w:noWrap/>
            <w:vAlign w:val="center"/>
            <w:hideMark/>
          </w:tcPr>
          <w:p w14:paraId="76B72FD4" w14:textId="324081E4"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-4.20</w:t>
            </w:r>
          </w:p>
        </w:tc>
        <w:tc>
          <w:tcPr>
            <w:tcW w:w="945" w:type="dxa"/>
            <w:vAlign w:val="center"/>
          </w:tcPr>
          <w:p w14:paraId="2B31D63D" w14:textId="22D907D2"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-7.00</w:t>
            </w:r>
          </w:p>
        </w:tc>
        <w:tc>
          <w:tcPr>
            <w:tcW w:w="945" w:type="dxa"/>
            <w:vAlign w:val="center"/>
          </w:tcPr>
          <w:p w14:paraId="6328DC6B" w14:textId="7B0DB84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-9.80</w:t>
            </w:r>
          </w:p>
        </w:tc>
        <w:tc>
          <w:tcPr>
            <w:tcW w:w="945" w:type="dxa"/>
            <w:vAlign w:val="center"/>
          </w:tcPr>
          <w:p w14:paraId="53EEDE95" w14:textId="5862CC4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-12.60</w:t>
            </w:r>
          </w:p>
        </w:tc>
        <w:tc>
          <w:tcPr>
            <w:tcW w:w="945" w:type="dxa"/>
            <w:vAlign w:val="center"/>
          </w:tcPr>
          <w:p w14:paraId="7E1A9F35" w14:textId="614406B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-15.40</w:t>
            </w:r>
          </w:p>
        </w:tc>
        <w:tc>
          <w:tcPr>
            <w:tcW w:w="945" w:type="dxa"/>
            <w:vAlign w:val="center"/>
          </w:tcPr>
          <w:p w14:paraId="5F8E7F8C" w14:textId="09C2F13B"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-21.00</w:t>
            </w:r>
          </w:p>
        </w:tc>
        <w:tc>
          <w:tcPr>
            <w:tcW w:w="945" w:type="dxa"/>
            <w:vAlign w:val="center"/>
          </w:tcPr>
          <w:p w14:paraId="566134D5" w14:textId="16AD07E1"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-65.10</w:t>
            </w:r>
          </w:p>
        </w:tc>
      </w:tr>
      <w:tr w:rsidR="00C31321" w:rsidRPr="0034115C" w14:paraId="7930EA86" w14:textId="6A34A71E" w:rsidTr="009E79AB">
        <w:trPr>
          <w:trHeight w:val="300"/>
        </w:trPr>
        <w:tc>
          <w:tcPr>
            <w:tcW w:w="3260" w:type="dxa"/>
            <w:shd w:val="clear" w:color="auto" w:fill="auto"/>
            <w:noWrap/>
            <w:vAlign w:val="center"/>
            <w:hideMark/>
          </w:tcPr>
          <w:p w14:paraId="240DE859"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Interest and finance charges</w:t>
            </w:r>
          </w:p>
        </w:tc>
        <w:tc>
          <w:tcPr>
            <w:tcW w:w="945" w:type="dxa"/>
            <w:shd w:val="clear" w:color="auto" w:fill="auto"/>
            <w:noWrap/>
            <w:vAlign w:val="center"/>
            <w:hideMark/>
          </w:tcPr>
          <w:p w14:paraId="44975F25" w14:textId="46034DD5"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-2.21</w:t>
            </w:r>
          </w:p>
        </w:tc>
        <w:tc>
          <w:tcPr>
            <w:tcW w:w="945" w:type="dxa"/>
            <w:shd w:val="clear" w:color="auto" w:fill="auto"/>
            <w:noWrap/>
            <w:vAlign w:val="center"/>
            <w:hideMark/>
          </w:tcPr>
          <w:p w14:paraId="7E29ECD9" w14:textId="79B9CB04"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-24.83</w:t>
            </w:r>
          </w:p>
        </w:tc>
        <w:tc>
          <w:tcPr>
            <w:tcW w:w="945" w:type="dxa"/>
            <w:shd w:val="clear" w:color="auto" w:fill="auto"/>
            <w:noWrap/>
            <w:vAlign w:val="center"/>
            <w:hideMark/>
          </w:tcPr>
          <w:p w14:paraId="29703BF1" w14:textId="23615B40"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-27.53</w:t>
            </w:r>
          </w:p>
        </w:tc>
        <w:tc>
          <w:tcPr>
            <w:tcW w:w="945" w:type="dxa"/>
            <w:shd w:val="clear" w:color="auto" w:fill="auto"/>
            <w:noWrap/>
            <w:vAlign w:val="center"/>
            <w:hideMark/>
          </w:tcPr>
          <w:p w14:paraId="51B850CF" w14:textId="50864797"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-31.71</w:t>
            </w:r>
          </w:p>
        </w:tc>
        <w:tc>
          <w:tcPr>
            <w:tcW w:w="945" w:type="dxa"/>
            <w:shd w:val="clear" w:color="auto" w:fill="auto"/>
            <w:noWrap/>
            <w:vAlign w:val="center"/>
            <w:hideMark/>
          </w:tcPr>
          <w:p w14:paraId="2701013F" w14:textId="130A8C4B"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-35.93</w:t>
            </w:r>
          </w:p>
        </w:tc>
        <w:tc>
          <w:tcPr>
            <w:tcW w:w="945" w:type="dxa"/>
            <w:shd w:val="clear" w:color="auto" w:fill="auto"/>
            <w:noWrap/>
            <w:vAlign w:val="center"/>
            <w:hideMark/>
          </w:tcPr>
          <w:p w14:paraId="6C99A4E0" w14:textId="30698F07"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-38.44</w:t>
            </w:r>
          </w:p>
        </w:tc>
        <w:tc>
          <w:tcPr>
            <w:tcW w:w="945" w:type="dxa"/>
            <w:vAlign w:val="center"/>
          </w:tcPr>
          <w:p w14:paraId="12001EA7" w14:textId="0713F2FF"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-38.77</w:t>
            </w:r>
          </w:p>
        </w:tc>
        <w:tc>
          <w:tcPr>
            <w:tcW w:w="945" w:type="dxa"/>
            <w:vAlign w:val="center"/>
          </w:tcPr>
          <w:p w14:paraId="68036A2A" w14:textId="235DD337"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-38.63</w:t>
            </w:r>
          </w:p>
        </w:tc>
        <w:tc>
          <w:tcPr>
            <w:tcW w:w="945" w:type="dxa"/>
            <w:vAlign w:val="center"/>
          </w:tcPr>
          <w:p w14:paraId="1478277B" w14:textId="617CAFC2"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-38.17</w:t>
            </w:r>
          </w:p>
        </w:tc>
        <w:tc>
          <w:tcPr>
            <w:tcW w:w="945" w:type="dxa"/>
            <w:vAlign w:val="center"/>
          </w:tcPr>
          <w:p w14:paraId="5A704B50" w14:textId="076F89F6"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-37.38</w:t>
            </w:r>
          </w:p>
        </w:tc>
        <w:tc>
          <w:tcPr>
            <w:tcW w:w="945" w:type="dxa"/>
            <w:vAlign w:val="center"/>
          </w:tcPr>
          <w:p w14:paraId="7A48E045" w14:textId="5D0C45BB"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-36.10</w:t>
            </w:r>
          </w:p>
        </w:tc>
        <w:tc>
          <w:tcPr>
            <w:tcW w:w="945" w:type="dxa"/>
            <w:vAlign w:val="center"/>
          </w:tcPr>
          <w:p w14:paraId="00FC1EA4" w14:textId="3ADC0CF2"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-31.63</w:t>
            </w:r>
          </w:p>
        </w:tc>
      </w:tr>
      <w:tr w:rsidR="00C31321" w:rsidRPr="0034115C" w14:paraId="155FB542" w14:textId="63302CE7" w:rsidTr="009E79AB">
        <w:trPr>
          <w:trHeight w:val="300"/>
        </w:trPr>
        <w:tc>
          <w:tcPr>
            <w:tcW w:w="3260" w:type="dxa"/>
            <w:shd w:val="clear" w:color="auto" w:fill="C6D9F1" w:themeFill="text2" w:themeFillTint="33"/>
            <w:noWrap/>
            <w:vAlign w:val="center"/>
            <w:hideMark/>
          </w:tcPr>
          <w:p w14:paraId="64A21BAD" w14:textId="77777777" w:rsidR="00C31321" w:rsidRPr="0034115C" w:rsidRDefault="00C31321" w:rsidP="00C31321">
            <w:pPr>
              <w:spacing w:line="276" w:lineRule="auto"/>
              <w:rPr>
                <w:rFonts w:asciiTheme="minorHAnsi" w:hAnsiTheme="minorHAnsi" w:cstheme="minorHAnsi"/>
                <w:b/>
                <w:bCs/>
                <w:sz w:val="22"/>
                <w:szCs w:val="22"/>
              </w:rPr>
            </w:pPr>
            <w:r w:rsidRPr="0034115C">
              <w:rPr>
                <w:rFonts w:asciiTheme="minorHAnsi" w:hAnsiTheme="minorHAnsi" w:cstheme="minorHAnsi"/>
                <w:b/>
                <w:bCs/>
                <w:sz w:val="22"/>
                <w:szCs w:val="22"/>
              </w:rPr>
              <w:t>Total Cash Flow from Financing activities (B)</w:t>
            </w:r>
          </w:p>
        </w:tc>
        <w:tc>
          <w:tcPr>
            <w:tcW w:w="945" w:type="dxa"/>
            <w:shd w:val="clear" w:color="auto" w:fill="C6D9F1" w:themeFill="text2" w:themeFillTint="33"/>
            <w:noWrap/>
            <w:vAlign w:val="center"/>
            <w:hideMark/>
          </w:tcPr>
          <w:p w14:paraId="3A0CA592" w14:textId="20590671"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1.06</w:t>
            </w:r>
          </w:p>
        </w:tc>
        <w:tc>
          <w:tcPr>
            <w:tcW w:w="945" w:type="dxa"/>
            <w:shd w:val="clear" w:color="auto" w:fill="C6D9F1" w:themeFill="text2" w:themeFillTint="33"/>
            <w:noWrap/>
            <w:vAlign w:val="center"/>
            <w:hideMark/>
          </w:tcPr>
          <w:p w14:paraId="1238B732" w14:textId="76A8E12A"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-2.99</w:t>
            </w:r>
          </w:p>
        </w:tc>
        <w:tc>
          <w:tcPr>
            <w:tcW w:w="945" w:type="dxa"/>
            <w:shd w:val="clear" w:color="auto" w:fill="C6D9F1" w:themeFill="text2" w:themeFillTint="33"/>
            <w:noWrap/>
            <w:vAlign w:val="center"/>
            <w:hideMark/>
          </w:tcPr>
          <w:p w14:paraId="24D8B4E2" w14:textId="06968194"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17.17</w:t>
            </w:r>
          </w:p>
        </w:tc>
        <w:tc>
          <w:tcPr>
            <w:tcW w:w="945" w:type="dxa"/>
            <w:shd w:val="clear" w:color="auto" w:fill="C6D9F1" w:themeFill="text2" w:themeFillTint="33"/>
            <w:noWrap/>
            <w:vAlign w:val="center"/>
            <w:hideMark/>
          </w:tcPr>
          <w:p w14:paraId="28A01307" w14:textId="2F1CA4D7"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2.67</w:t>
            </w:r>
          </w:p>
        </w:tc>
        <w:tc>
          <w:tcPr>
            <w:tcW w:w="945" w:type="dxa"/>
            <w:shd w:val="clear" w:color="auto" w:fill="C6D9F1" w:themeFill="text2" w:themeFillTint="33"/>
            <w:noWrap/>
            <w:vAlign w:val="center"/>
            <w:hideMark/>
          </w:tcPr>
          <w:p w14:paraId="2006AD9D" w14:textId="275F80D7"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-1.23</w:t>
            </w:r>
          </w:p>
        </w:tc>
        <w:tc>
          <w:tcPr>
            <w:tcW w:w="945" w:type="dxa"/>
            <w:shd w:val="clear" w:color="auto" w:fill="C6D9F1" w:themeFill="text2" w:themeFillTint="33"/>
            <w:noWrap/>
            <w:vAlign w:val="center"/>
            <w:hideMark/>
          </w:tcPr>
          <w:p w14:paraId="3B3F311C" w14:textId="1566D00A"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-17.96</w:t>
            </w:r>
          </w:p>
        </w:tc>
        <w:tc>
          <w:tcPr>
            <w:tcW w:w="945" w:type="dxa"/>
            <w:shd w:val="clear" w:color="auto" w:fill="C6D9F1" w:themeFill="text2" w:themeFillTint="33"/>
            <w:vAlign w:val="center"/>
          </w:tcPr>
          <w:p w14:paraId="2DD103E5" w14:textId="26E97CFA"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-36.97</w:t>
            </w:r>
          </w:p>
        </w:tc>
        <w:tc>
          <w:tcPr>
            <w:tcW w:w="945" w:type="dxa"/>
            <w:shd w:val="clear" w:color="auto" w:fill="C6D9F1" w:themeFill="text2" w:themeFillTint="33"/>
            <w:vAlign w:val="center"/>
          </w:tcPr>
          <w:p w14:paraId="14163AD6" w14:textId="666C4D39"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-40.49</w:t>
            </w:r>
          </w:p>
        </w:tc>
        <w:tc>
          <w:tcPr>
            <w:tcW w:w="945" w:type="dxa"/>
            <w:shd w:val="clear" w:color="auto" w:fill="C6D9F1" w:themeFill="text2" w:themeFillTint="33"/>
            <w:vAlign w:val="center"/>
          </w:tcPr>
          <w:p w14:paraId="766A3A39" w14:textId="63DB6BB5"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-42.49</w:t>
            </w:r>
          </w:p>
        </w:tc>
        <w:tc>
          <w:tcPr>
            <w:tcW w:w="945" w:type="dxa"/>
            <w:shd w:val="clear" w:color="auto" w:fill="C6D9F1" w:themeFill="text2" w:themeFillTint="33"/>
            <w:vAlign w:val="center"/>
          </w:tcPr>
          <w:p w14:paraId="04BC0B7A" w14:textId="73BFDD16"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-44.14</w:t>
            </w:r>
          </w:p>
        </w:tc>
        <w:tc>
          <w:tcPr>
            <w:tcW w:w="945" w:type="dxa"/>
            <w:shd w:val="clear" w:color="auto" w:fill="C6D9F1" w:themeFill="text2" w:themeFillTint="33"/>
            <w:vAlign w:val="center"/>
          </w:tcPr>
          <w:p w14:paraId="596CEB50" w14:textId="22918922"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-48.09</w:t>
            </w:r>
          </w:p>
        </w:tc>
        <w:tc>
          <w:tcPr>
            <w:tcW w:w="945" w:type="dxa"/>
            <w:shd w:val="clear" w:color="auto" w:fill="C6D9F1" w:themeFill="text2" w:themeFillTint="33"/>
            <w:vAlign w:val="center"/>
          </w:tcPr>
          <w:p w14:paraId="4A378404" w14:textId="4446A5CF"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-87.33</w:t>
            </w:r>
          </w:p>
        </w:tc>
      </w:tr>
      <w:tr w:rsidR="00C31321" w:rsidRPr="0034115C" w14:paraId="5E1A36A9" w14:textId="4ED07A8C" w:rsidTr="009E79AB">
        <w:trPr>
          <w:trHeight w:val="300"/>
        </w:trPr>
        <w:tc>
          <w:tcPr>
            <w:tcW w:w="14600" w:type="dxa"/>
            <w:gridSpan w:val="13"/>
            <w:shd w:val="clear" w:color="auto" w:fill="auto"/>
            <w:vAlign w:val="center"/>
            <w:hideMark/>
          </w:tcPr>
          <w:p w14:paraId="2EFA38AF" w14:textId="2EF20EBA" w:rsidR="00C31321" w:rsidRPr="0034115C" w:rsidRDefault="00C31321" w:rsidP="00C31321">
            <w:pPr>
              <w:spacing w:line="360" w:lineRule="auto"/>
              <w:rPr>
                <w:rFonts w:asciiTheme="minorHAnsi" w:hAnsiTheme="minorHAnsi" w:cstheme="minorHAnsi"/>
                <w:b/>
                <w:bCs/>
                <w:sz w:val="22"/>
                <w:szCs w:val="22"/>
                <w:u w:val="single"/>
              </w:rPr>
            </w:pPr>
            <w:r w:rsidRPr="0034115C">
              <w:rPr>
                <w:rFonts w:asciiTheme="minorHAnsi" w:hAnsiTheme="minorHAnsi" w:cstheme="minorHAnsi"/>
                <w:b/>
                <w:bCs/>
                <w:sz w:val="22"/>
                <w:szCs w:val="22"/>
                <w:u w:val="single"/>
              </w:rPr>
              <w:t>Cash Flow from Investing Activities</w:t>
            </w:r>
          </w:p>
        </w:tc>
      </w:tr>
      <w:tr w:rsidR="00C31321" w:rsidRPr="0034115C" w14:paraId="6596814C" w14:textId="505D53A9" w:rsidTr="009E79AB">
        <w:trPr>
          <w:trHeight w:val="300"/>
        </w:trPr>
        <w:tc>
          <w:tcPr>
            <w:tcW w:w="3260" w:type="dxa"/>
            <w:shd w:val="clear" w:color="auto" w:fill="auto"/>
            <w:noWrap/>
            <w:vAlign w:val="center"/>
            <w:hideMark/>
          </w:tcPr>
          <w:p w14:paraId="2EAFD054"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Increase/ decrease in fixed assets</w:t>
            </w:r>
          </w:p>
        </w:tc>
        <w:tc>
          <w:tcPr>
            <w:tcW w:w="945" w:type="dxa"/>
            <w:shd w:val="clear" w:color="auto" w:fill="auto"/>
            <w:noWrap/>
            <w:vAlign w:val="center"/>
            <w:hideMark/>
          </w:tcPr>
          <w:p w14:paraId="29D805AD" w14:textId="353B72A2" w:rsidR="00C31321" w:rsidRPr="0034115C" w:rsidRDefault="00C31321" w:rsidP="00C31321">
            <w:pPr>
              <w:spacing w:line="360" w:lineRule="auto"/>
              <w:jc w:val="center"/>
              <w:rPr>
                <w:rFonts w:asciiTheme="minorHAnsi" w:hAnsiTheme="minorHAnsi" w:cstheme="minorHAnsi"/>
                <w:color w:val="000000"/>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5F5E8B8C" w14:textId="36E15DFC" w:rsidR="00C31321" w:rsidRPr="0034115C" w:rsidRDefault="00C31321" w:rsidP="00C31321">
            <w:pPr>
              <w:spacing w:line="360" w:lineRule="auto"/>
              <w:jc w:val="center"/>
              <w:rPr>
                <w:rFonts w:asciiTheme="minorHAnsi" w:hAnsiTheme="minorHAnsi" w:cstheme="minorHAnsi"/>
                <w:color w:val="000000"/>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491C618F" w14:textId="577C82C5" w:rsidR="00C31321" w:rsidRPr="0034115C" w:rsidRDefault="00C31321" w:rsidP="00C31321">
            <w:pPr>
              <w:spacing w:line="360" w:lineRule="auto"/>
              <w:jc w:val="center"/>
              <w:rPr>
                <w:rFonts w:asciiTheme="minorHAnsi" w:hAnsiTheme="minorHAnsi" w:cstheme="minorHAnsi"/>
                <w:color w:val="000000"/>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60D793C6" w14:textId="611A1CA3" w:rsidR="00C31321" w:rsidRPr="0034115C" w:rsidRDefault="00C31321" w:rsidP="00C31321">
            <w:pPr>
              <w:spacing w:line="360" w:lineRule="auto"/>
              <w:jc w:val="center"/>
              <w:rPr>
                <w:rFonts w:asciiTheme="minorHAnsi" w:hAnsiTheme="minorHAnsi" w:cstheme="minorHAnsi"/>
                <w:color w:val="000000"/>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494CF130" w14:textId="6B8B8C82" w:rsidR="00C31321" w:rsidRPr="0034115C" w:rsidRDefault="00C31321" w:rsidP="00C31321">
            <w:pPr>
              <w:spacing w:line="360" w:lineRule="auto"/>
              <w:jc w:val="center"/>
              <w:rPr>
                <w:rFonts w:asciiTheme="minorHAnsi" w:hAnsiTheme="minorHAnsi" w:cstheme="minorHAnsi"/>
                <w:color w:val="000000"/>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27CDAB9C" w14:textId="3363A559" w:rsidR="00C31321" w:rsidRPr="0034115C" w:rsidRDefault="00C31321" w:rsidP="00C31321">
            <w:pPr>
              <w:spacing w:line="360" w:lineRule="auto"/>
              <w:jc w:val="center"/>
              <w:rPr>
                <w:rFonts w:asciiTheme="minorHAnsi" w:hAnsiTheme="minorHAnsi" w:cstheme="minorHAnsi"/>
                <w:color w:val="000000"/>
                <w:sz w:val="22"/>
                <w:szCs w:val="22"/>
              </w:rPr>
            </w:pPr>
            <w:r w:rsidRPr="005C7ABB">
              <w:rPr>
                <w:rFonts w:asciiTheme="minorHAnsi" w:hAnsiTheme="minorHAnsi" w:cstheme="minorHAnsi"/>
                <w:sz w:val="22"/>
                <w:szCs w:val="22"/>
              </w:rPr>
              <w:t>-</w:t>
            </w:r>
          </w:p>
        </w:tc>
        <w:tc>
          <w:tcPr>
            <w:tcW w:w="945" w:type="dxa"/>
            <w:vAlign w:val="center"/>
          </w:tcPr>
          <w:p w14:paraId="346A5A04" w14:textId="6553C279"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064E3630" w14:textId="595898B6"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6004734E" w14:textId="36E76884"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1CBAE203" w14:textId="66A16718"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1287FAAF" w14:textId="58FCE713"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275F5C2E" w14:textId="79399832"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r>
      <w:tr w:rsidR="00C31321" w:rsidRPr="0034115C" w14:paraId="0FC99A04" w14:textId="106005C3" w:rsidTr="009E79AB">
        <w:trPr>
          <w:trHeight w:val="300"/>
        </w:trPr>
        <w:tc>
          <w:tcPr>
            <w:tcW w:w="3260" w:type="dxa"/>
            <w:shd w:val="clear" w:color="auto" w:fill="auto"/>
            <w:noWrap/>
            <w:vAlign w:val="center"/>
            <w:hideMark/>
          </w:tcPr>
          <w:p w14:paraId="59EB3EDD" w14:textId="77777777" w:rsidR="00C31321" w:rsidRPr="0034115C" w:rsidRDefault="00C31321" w:rsidP="00C31321">
            <w:pPr>
              <w:spacing w:line="276" w:lineRule="auto"/>
              <w:rPr>
                <w:rFonts w:asciiTheme="minorHAnsi" w:hAnsiTheme="minorHAnsi" w:cstheme="minorHAnsi"/>
                <w:sz w:val="22"/>
                <w:szCs w:val="22"/>
              </w:rPr>
            </w:pPr>
            <w:r w:rsidRPr="0034115C">
              <w:rPr>
                <w:rFonts w:asciiTheme="minorHAnsi" w:hAnsiTheme="minorHAnsi" w:cstheme="minorHAnsi"/>
                <w:sz w:val="22"/>
                <w:szCs w:val="22"/>
              </w:rPr>
              <w:t>Increase/ decrease in long term investments</w:t>
            </w:r>
          </w:p>
        </w:tc>
        <w:tc>
          <w:tcPr>
            <w:tcW w:w="945" w:type="dxa"/>
            <w:shd w:val="clear" w:color="auto" w:fill="auto"/>
            <w:noWrap/>
            <w:vAlign w:val="center"/>
            <w:hideMark/>
          </w:tcPr>
          <w:p w14:paraId="30D7979A" w14:textId="315E7F08"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59DFB753" w14:textId="113C2B7A"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7688D6D2" w14:textId="4C5CAB6E"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7AA6372A" w14:textId="1A297913"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559F3048" w14:textId="441686C6"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570C14E5" w14:textId="2F3D2E9A"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400AFF67" w14:textId="31909D44"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5EC7B0DA" w14:textId="13EE1126"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12602BB1" w14:textId="2F14914F"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09451F4A" w14:textId="43174782"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34A513AE" w14:textId="6F1F2ED3"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4EC9D465" w14:textId="1A544460"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r>
      <w:tr w:rsidR="00C31321" w:rsidRPr="0034115C" w14:paraId="286BA033" w14:textId="2FE5F644" w:rsidTr="009E79AB">
        <w:trPr>
          <w:trHeight w:val="300"/>
        </w:trPr>
        <w:tc>
          <w:tcPr>
            <w:tcW w:w="3260" w:type="dxa"/>
            <w:shd w:val="clear" w:color="auto" w:fill="auto"/>
            <w:noWrap/>
            <w:vAlign w:val="center"/>
            <w:hideMark/>
          </w:tcPr>
          <w:p w14:paraId="4426534F" w14:textId="5DB60334" w:rsidR="00C31321" w:rsidRPr="0034115C" w:rsidRDefault="00C31321" w:rsidP="00C31321">
            <w:pPr>
              <w:spacing w:line="276" w:lineRule="auto"/>
              <w:rPr>
                <w:rFonts w:asciiTheme="minorHAnsi" w:hAnsiTheme="minorHAnsi" w:cstheme="minorHAnsi"/>
                <w:sz w:val="22"/>
                <w:szCs w:val="22"/>
              </w:rPr>
            </w:pPr>
            <w:r w:rsidRPr="0034115C">
              <w:rPr>
                <w:rFonts w:asciiTheme="minorHAnsi" w:hAnsiTheme="minorHAnsi" w:cstheme="minorHAnsi"/>
                <w:sz w:val="22"/>
                <w:szCs w:val="22"/>
              </w:rPr>
              <w:t>Increase/ decrease in other non-current assets</w:t>
            </w:r>
          </w:p>
        </w:tc>
        <w:tc>
          <w:tcPr>
            <w:tcW w:w="945" w:type="dxa"/>
            <w:shd w:val="clear" w:color="auto" w:fill="auto"/>
            <w:noWrap/>
            <w:vAlign w:val="center"/>
            <w:hideMark/>
          </w:tcPr>
          <w:p w14:paraId="0D56DEF6" w14:textId="169E8876"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58B42E00" w14:textId="5AE5C911"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13559D67" w14:textId="3C5F85D7"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5684455E" w14:textId="379E5BD4"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2B6615E5" w14:textId="51359BDF"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shd w:val="clear" w:color="auto" w:fill="auto"/>
            <w:noWrap/>
            <w:vAlign w:val="center"/>
            <w:hideMark/>
          </w:tcPr>
          <w:p w14:paraId="0662B781" w14:textId="10A99B46" w:rsidR="00C31321" w:rsidRPr="0034115C"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4C948E9E" w14:textId="2DCFC3C2"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6858C600" w14:textId="1695BBC0"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508AF4A6" w14:textId="0950792A"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6BAF6AE9" w14:textId="6F44ED83"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22205B98" w14:textId="4258AFB4"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c>
          <w:tcPr>
            <w:tcW w:w="945" w:type="dxa"/>
            <w:vAlign w:val="center"/>
          </w:tcPr>
          <w:p w14:paraId="242564CC" w14:textId="5F5962A2" w:rsidR="00C31321" w:rsidRPr="005C7ABB" w:rsidRDefault="00C31321" w:rsidP="00C31321">
            <w:pPr>
              <w:spacing w:line="360" w:lineRule="auto"/>
              <w:jc w:val="center"/>
              <w:rPr>
                <w:rFonts w:asciiTheme="minorHAnsi" w:hAnsiTheme="minorHAnsi" w:cstheme="minorHAnsi"/>
                <w:sz w:val="22"/>
                <w:szCs w:val="22"/>
              </w:rPr>
            </w:pPr>
            <w:r w:rsidRPr="005C7ABB">
              <w:rPr>
                <w:rFonts w:asciiTheme="minorHAnsi" w:hAnsiTheme="minorHAnsi" w:cstheme="minorHAnsi"/>
                <w:sz w:val="22"/>
                <w:szCs w:val="22"/>
              </w:rPr>
              <w:t>-</w:t>
            </w:r>
          </w:p>
        </w:tc>
      </w:tr>
      <w:tr w:rsidR="00C31321" w:rsidRPr="0034115C" w14:paraId="09449C48" w14:textId="4998B4A2" w:rsidTr="009E79AB">
        <w:trPr>
          <w:trHeight w:val="300"/>
        </w:trPr>
        <w:tc>
          <w:tcPr>
            <w:tcW w:w="3260" w:type="dxa"/>
            <w:shd w:val="clear" w:color="auto" w:fill="C6D9F1" w:themeFill="text2" w:themeFillTint="33"/>
            <w:noWrap/>
            <w:vAlign w:val="center"/>
            <w:hideMark/>
          </w:tcPr>
          <w:p w14:paraId="43ED9620" w14:textId="77777777" w:rsidR="00C31321" w:rsidRPr="0034115C" w:rsidRDefault="00C31321" w:rsidP="00C31321">
            <w:pPr>
              <w:spacing w:line="276" w:lineRule="auto"/>
              <w:rPr>
                <w:rFonts w:asciiTheme="minorHAnsi" w:hAnsiTheme="minorHAnsi" w:cstheme="minorHAnsi"/>
                <w:b/>
                <w:bCs/>
                <w:sz w:val="22"/>
                <w:szCs w:val="22"/>
              </w:rPr>
            </w:pPr>
            <w:r w:rsidRPr="0034115C">
              <w:rPr>
                <w:rFonts w:asciiTheme="minorHAnsi" w:hAnsiTheme="minorHAnsi" w:cstheme="minorHAnsi"/>
                <w:b/>
                <w:bCs/>
                <w:sz w:val="22"/>
                <w:szCs w:val="22"/>
              </w:rPr>
              <w:lastRenderedPageBreak/>
              <w:t>Total Cash Flow from Investing activities (C)</w:t>
            </w:r>
          </w:p>
        </w:tc>
        <w:tc>
          <w:tcPr>
            <w:tcW w:w="945" w:type="dxa"/>
            <w:shd w:val="clear" w:color="auto" w:fill="C6D9F1" w:themeFill="text2" w:themeFillTint="33"/>
            <w:noWrap/>
            <w:vAlign w:val="center"/>
            <w:hideMark/>
          </w:tcPr>
          <w:p w14:paraId="0CA51C0D" w14:textId="3FCD779E"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0.00</w:t>
            </w:r>
          </w:p>
        </w:tc>
        <w:tc>
          <w:tcPr>
            <w:tcW w:w="945" w:type="dxa"/>
            <w:shd w:val="clear" w:color="auto" w:fill="C6D9F1" w:themeFill="text2" w:themeFillTint="33"/>
            <w:noWrap/>
            <w:vAlign w:val="center"/>
            <w:hideMark/>
          </w:tcPr>
          <w:p w14:paraId="3531CAB5" w14:textId="77777777" w:rsidR="00C31321" w:rsidRPr="0034115C" w:rsidRDefault="00C31321" w:rsidP="00C31321">
            <w:pPr>
              <w:spacing w:line="360" w:lineRule="auto"/>
              <w:jc w:val="center"/>
              <w:rPr>
                <w:rFonts w:asciiTheme="minorHAnsi" w:hAnsiTheme="minorHAnsi" w:cstheme="minorHAnsi"/>
                <w:b/>
                <w:bCs/>
                <w:color w:val="000000"/>
                <w:sz w:val="22"/>
                <w:szCs w:val="22"/>
              </w:rPr>
            </w:pPr>
            <w:r w:rsidRPr="0034115C">
              <w:rPr>
                <w:rFonts w:asciiTheme="minorHAnsi" w:hAnsiTheme="minorHAnsi" w:cstheme="minorHAnsi"/>
                <w:b/>
                <w:bCs/>
                <w:color w:val="000000"/>
                <w:sz w:val="22"/>
                <w:szCs w:val="22"/>
              </w:rPr>
              <w:t>0.00</w:t>
            </w:r>
          </w:p>
        </w:tc>
        <w:tc>
          <w:tcPr>
            <w:tcW w:w="945" w:type="dxa"/>
            <w:shd w:val="clear" w:color="auto" w:fill="C6D9F1" w:themeFill="text2" w:themeFillTint="33"/>
            <w:noWrap/>
            <w:vAlign w:val="center"/>
            <w:hideMark/>
          </w:tcPr>
          <w:p w14:paraId="523A4D22" w14:textId="77777777" w:rsidR="00C31321" w:rsidRPr="0034115C" w:rsidRDefault="00C31321" w:rsidP="00C31321">
            <w:pPr>
              <w:spacing w:line="360" w:lineRule="auto"/>
              <w:jc w:val="center"/>
              <w:rPr>
                <w:rFonts w:asciiTheme="minorHAnsi" w:hAnsiTheme="minorHAnsi" w:cstheme="minorHAnsi"/>
                <w:b/>
                <w:bCs/>
                <w:color w:val="000000"/>
                <w:sz w:val="22"/>
                <w:szCs w:val="22"/>
              </w:rPr>
            </w:pPr>
            <w:r w:rsidRPr="0034115C">
              <w:rPr>
                <w:rFonts w:asciiTheme="minorHAnsi" w:hAnsiTheme="minorHAnsi" w:cstheme="minorHAnsi"/>
                <w:b/>
                <w:bCs/>
                <w:color w:val="000000"/>
                <w:sz w:val="22"/>
                <w:szCs w:val="22"/>
              </w:rPr>
              <w:t>0.00</w:t>
            </w:r>
          </w:p>
        </w:tc>
        <w:tc>
          <w:tcPr>
            <w:tcW w:w="945" w:type="dxa"/>
            <w:shd w:val="clear" w:color="auto" w:fill="C6D9F1" w:themeFill="text2" w:themeFillTint="33"/>
            <w:noWrap/>
            <w:vAlign w:val="center"/>
            <w:hideMark/>
          </w:tcPr>
          <w:p w14:paraId="21ADE0DA" w14:textId="77777777" w:rsidR="00C31321" w:rsidRPr="0034115C" w:rsidRDefault="00C31321" w:rsidP="00C31321">
            <w:pPr>
              <w:spacing w:line="360" w:lineRule="auto"/>
              <w:jc w:val="center"/>
              <w:rPr>
                <w:rFonts w:asciiTheme="minorHAnsi" w:hAnsiTheme="minorHAnsi" w:cstheme="minorHAnsi"/>
                <w:b/>
                <w:bCs/>
                <w:color w:val="000000"/>
                <w:sz w:val="22"/>
                <w:szCs w:val="22"/>
              </w:rPr>
            </w:pPr>
            <w:r w:rsidRPr="0034115C">
              <w:rPr>
                <w:rFonts w:asciiTheme="minorHAnsi" w:hAnsiTheme="minorHAnsi" w:cstheme="minorHAnsi"/>
                <w:b/>
                <w:bCs/>
                <w:color w:val="000000"/>
                <w:sz w:val="22"/>
                <w:szCs w:val="22"/>
              </w:rPr>
              <w:t>0.00</w:t>
            </w:r>
          </w:p>
        </w:tc>
        <w:tc>
          <w:tcPr>
            <w:tcW w:w="945" w:type="dxa"/>
            <w:shd w:val="clear" w:color="auto" w:fill="C6D9F1" w:themeFill="text2" w:themeFillTint="33"/>
            <w:noWrap/>
            <w:vAlign w:val="center"/>
            <w:hideMark/>
          </w:tcPr>
          <w:p w14:paraId="2697DA52" w14:textId="77777777" w:rsidR="00C31321" w:rsidRPr="0034115C" w:rsidRDefault="00C31321" w:rsidP="00C31321">
            <w:pPr>
              <w:spacing w:line="360" w:lineRule="auto"/>
              <w:jc w:val="center"/>
              <w:rPr>
                <w:rFonts w:asciiTheme="minorHAnsi" w:hAnsiTheme="minorHAnsi" w:cstheme="minorHAnsi"/>
                <w:b/>
                <w:bCs/>
                <w:color w:val="000000"/>
                <w:sz w:val="22"/>
                <w:szCs w:val="22"/>
              </w:rPr>
            </w:pPr>
            <w:r w:rsidRPr="0034115C">
              <w:rPr>
                <w:rFonts w:asciiTheme="minorHAnsi" w:hAnsiTheme="minorHAnsi" w:cstheme="minorHAnsi"/>
                <w:b/>
                <w:bCs/>
                <w:color w:val="000000"/>
                <w:sz w:val="22"/>
                <w:szCs w:val="22"/>
              </w:rPr>
              <w:t>0.00</w:t>
            </w:r>
          </w:p>
        </w:tc>
        <w:tc>
          <w:tcPr>
            <w:tcW w:w="945" w:type="dxa"/>
            <w:shd w:val="clear" w:color="auto" w:fill="C6D9F1" w:themeFill="text2" w:themeFillTint="33"/>
            <w:noWrap/>
            <w:vAlign w:val="center"/>
            <w:hideMark/>
          </w:tcPr>
          <w:p w14:paraId="2A9F4E70" w14:textId="77777777" w:rsidR="00C31321" w:rsidRPr="0034115C" w:rsidRDefault="00C31321" w:rsidP="00C31321">
            <w:pPr>
              <w:spacing w:line="360" w:lineRule="auto"/>
              <w:jc w:val="center"/>
              <w:rPr>
                <w:rFonts w:asciiTheme="minorHAnsi" w:hAnsiTheme="minorHAnsi" w:cstheme="minorHAnsi"/>
                <w:b/>
                <w:bCs/>
                <w:color w:val="000000"/>
                <w:sz w:val="22"/>
                <w:szCs w:val="22"/>
              </w:rPr>
            </w:pPr>
            <w:r w:rsidRPr="0034115C">
              <w:rPr>
                <w:rFonts w:asciiTheme="minorHAnsi" w:hAnsiTheme="minorHAnsi" w:cstheme="minorHAnsi"/>
                <w:b/>
                <w:bCs/>
                <w:color w:val="000000"/>
                <w:sz w:val="22"/>
                <w:szCs w:val="22"/>
              </w:rPr>
              <w:t>0.00</w:t>
            </w:r>
          </w:p>
        </w:tc>
        <w:tc>
          <w:tcPr>
            <w:tcW w:w="945" w:type="dxa"/>
            <w:shd w:val="clear" w:color="auto" w:fill="C6D9F1" w:themeFill="text2" w:themeFillTint="33"/>
            <w:vAlign w:val="center"/>
          </w:tcPr>
          <w:p w14:paraId="232946F0" w14:textId="0329BD51"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0.00</w:t>
            </w:r>
          </w:p>
        </w:tc>
        <w:tc>
          <w:tcPr>
            <w:tcW w:w="945" w:type="dxa"/>
            <w:shd w:val="clear" w:color="auto" w:fill="C6D9F1" w:themeFill="text2" w:themeFillTint="33"/>
            <w:vAlign w:val="center"/>
          </w:tcPr>
          <w:p w14:paraId="0D368382" w14:textId="73508572" w:rsidR="00C31321" w:rsidRPr="0034115C" w:rsidRDefault="00C31321" w:rsidP="00C31321">
            <w:pPr>
              <w:spacing w:line="360" w:lineRule="auto"/>
              <w:jc w:val="center"/>
              <w:rPr>
                <w:rFonts w:asciiTheme="minorHAnsi" w:hAnsiTheme="minorHAnsi" w:cstheme="minorHAnsi"/>
                <w:b/>
                <w:bCs/>
                <w:color w:val="000000"/>
                <w:sz w:val="22"/>
                <w:szCs w:val="22"/>
              </w:rPr>
            </w:pPr>
            <w:r w:rsidRPr="0034115C">
              <w:rPr>
                <w:rFonts w:asciiTheme="minorHAnsi" w:hAnsiTheme="minorHAnsi" w:cstheme="minorHAnsi"/>
                <w:b/>
                <w:bCs/>
                <w:color w:val="000000"/>
                <w:sz w:val="22"/>
                <w:szCs w:val="22"/>
              </w:rPr>
              <w:t>0.00</w:t>
            </w:r>
          </w:p>
        </w:tc>
        <w:tc>
          <w:tcPr>
            <w:tcW w:w="945" w:type="dxa"/>
            <w:shd w:val="clear" w:color="auto" w:fill="C6D9F1" w:themeFill="text2" w:themeFillTint="33"/>
            <w:vAlign w:val="center"/>
          </w:tcPr>
          <w:p w14:paraId="72892D20" w14:textId="731C4905" w:rsidR="00C31321" w:rsidRPr="0034115C" w:rsidRDefault="00C31321" w:rsidP="00C31321">
            <w:pPr>
              <w:spacing w:line="360" w:lineRule="auto"/>
              <w:jc w:val="center"/>
              <w:rPr>
                <w:rFonts w:asciiTheme="minorHAnsi" w:hAnsiTheme="minorHAnsi" w:cstheme="minorHAnsi"/>
                <w:b/>
                <w:bCs/>
                <w:color w:val="000000"/>
                <w:sz w:val="22"/>
                <w:szCs w:val="22"/>
              </w:rPr>
            </w:pPr>
            <w:r w:rsidRPr="0034115C">
              <w:rPr>
                <w:rFonts w:asciiTheme="minorHAnsi" w:hAnsiTheme="minorHAnsi" w:cstheme="minorHAnsi"/>
                <w:b/>
                <w:bCs/>
                <w:color w:val="000000"/>
                <w:sz w:val="22"/>
                <w:szCs w:val="22"/>
              </w:rPr>
              <w:t>0.00</w:t>
            </w:r>
          </w:p>
        </w:tc>
        <w:tc>
          <w:tcPr>
            <w:tcW w:w="945" w:type="dxa"/>
            <w:shd w:val="clear" w:color="auto" w:fill="C6D9F1" w:themeFill="text2" w:themeFillTint="33"/>
            <w:vAlign w:val="center"/>
          </w:tcPr>
          <w:p w14:paraId="38A19CCB" w14:textId="1F2A373C" w:rsidR="00C31321" w:rsidRPr="0034115C" w:rsidRDefault="00C31321" w:rsidP="00C31321">
            <w:pPr>
              <w:spacing w:line="360" w:lineRule="auto"/>
              <w:jc w:val="center"/>
              <w:rPr>
                <w:rFonts w:asciiTheme="minorHAnsi" w:hAnsiTheme="minorHAnsi" w:cstheme="minorHAnsi"/>
                <w:b/>
                <w:bCs/>
                <w:color w:val="000000"/>
                <w:sz w:val="22"/>
                <w:szCs w:val="22"/>
              </w:rPr>
            </w:pPr>
            <w:r w:rsidRPr="0034115C">
              <w:rPr>
                <w:rFonts w:asciiTheme="minorHAnsi" w:hAnsiTheme="minorHAnsi" w:cstheme="minorHAnsi"/>
                <w:b/>
                <w:bCs/>
                <w:color w:val="000000"/>
                <w:sz w:val="22"/>
                <w:szCs w:val="22"/>
              </w:rPr>
              <w:t>0.00</w:t>
            </w:r>
          </w:p>
        </w:tc>
        <w:tc>
          <w:tcPr>
            <w:tcW w:w="945" w:type="dxa"/>
            <w:shd w:val="clear" w:color="auto" w:fill="C6D9F1" w:themeFill="text2" w:themeFillTint="33"/>
            <w:vAlign w:val="center"/>
          </w:tcPr>
          <w:p w14:paraId="50C58BED" w14:textId="3195BA5C" w:rsidR="00C31321" w:rsidRPr="0034115C" w:rsidRDefault="00C31321" w:rsidP="00C31321">
            <w:pPr>
              <w:spacing w:line="360" w:lineRule="auto"/>
              <w:jc w:val="center"/>
              <w:rPr>
                <w:rFonts w:asciiTheme="minorHAnsi" w:hAnsiTheme="minorHAnsi" w:cstheme="minorHAnsi"/>
                <w:b/>
                <w:bCs/>
                <w:color w:val="000000"/>
                <w:sz w:val="22"/>
                <w:szCs w:val="22"/>
              </w:rPr>
            </w:pPr>
            <w:r w:rsidRPr="0034115C">
              <w:rPr>
                <w:rFonts w:asciiTheme="minorHAnsi" w:hAnsiTheme="minorHAnsi" w:cstheme="minorHAnsi"/>
                <w:b/>
                <w:bCs/>
                <w:color w:val="000000"/>
                <w:sz w:val="22"/>
                <w:szCs w:val="22"/>
              </w:rPr>
              <w:t>0.00</w:t>
            </w:r>
          </w:p>
        </w:tc>
        <w:tc>
          <w:tcPr>
            <w:tcW w:w="945" w:type="dxa"/>
            <w:shd w:val="clear" w:color="auto" w:fill="C6D9F1" w:themeFill="text2" w:themeFillTint="33"/>
            <w:vAlign w:val="center"/>
          </w:tcPr>
          <w:p w14:paraId="0256927B" w14:textId="581B32CA" w:rsidR="00C31321" w:rsidRPr="0034115C" w:rsidRDefault="00C31321" w:rsidP="00C31321">
            <w:pPr>
              <w:spacing w:line="360" w:lineRule="auto"/>
              <w:jc w:val="center"/>
              <w:rPr>
                <w:rFonts w:asciiTheme="minorHAnsi" w:hAnsiTheme="minorHAnsi" w:cstheme="minorHAnsi"/>
                <w:b/>
                <w:bCs/>
                <w:color w:val="000000"/>
                <w:sz w:val="22"/>
                <w:szCs w:val="22"/>
              </w:rPr>
            </w:pPr>
            <w:r w:rsidRPr="0034115C">
              <w:rPr>
                <w:rFonts w:asciiTheme="minorHAnsi" w:hAnsiTheme="minorHAnsi" w:cstheme="minorHAnsi"/>
                <w:b/>
                <w:bCs/>
                <w:color w:val="000000"/>
                <w:sz w:val="22"/>
                <w:szCs w:val="22"/>
              </w:rPr>
              <w:t>0.00</w:t>
            </w:r>
          </w:p>
        </w:tc>
      </w:tr>
      <w:tr w:rsidR="00C31321" w:rsidRPr="0034115C" w14:paraId="103FCC8B" w14:textId="4E3E342D" w:rsidTr="009E79AB">
        <w:trPr>
          <w:trHeight w:val="300"/>
        </w:trPr>
        <w:tc>
          <w:tcPr>
            <w:tcW w:w="3260" w:type="dxa"/>
            <w:shd w:val="clear" w:color="auto" w:fill="C6D9F1" w:themeFill="text2" w:themeFillTint="33"/>
            <w:noWrap/>
            <w:vAlign w:val="center"/>
            <w:hideMark/>
          </w:tcPr>
          <w:p w14:paraId="282C3AB8" w14:textId="77777777" w:rsidR="00C31321" w:rsidRPr="0034115C" w:rsidRDefault="00C31321" w:rsidP="00C31321">
            <w:pPr>
              <w:spacing w:line="360" w:lineRule="auto"/>
              <w:rPr>
                <w:rFonts w:asciiTheme="minorHAnsi" w:hAnsiTheme="minorHAnsi" w:cstheme="minorHAnsi"/>
                <w:b/>
                <w:bCs/>
                <w:sz w:val="22"/>
                <w:szCs w:val="22"/>
              </w:rPr>
            </w:pPr>
            <w:r w:rsidRPr="0034115C">
              <w:rPr>
                <w:rFonts w:asciiTheme="minorHAnsi" w:hAnsiTheme="minorHAnsi" w:cstheme="minorHAnsi"/>
                <w:b/>
                <w:bCs/>
                <w:sz w:val="22"/>
                <w:szCs w:val="22"/>
              </w:rPr>
              <w:t>Total Cash surplus/deficit</w:t>
            </w:r>
          </w:p>
        </w:tc>
        <w:tc>
          <w:tcPr>
            <w:tcW w:w="945" w:type="dxa"/>
            <w:shd w:val="clear" w:color="auto" w:fill="C6D9F1" w:themeFill="text2" w:themeFillTint="33"/>
            <w:noWrap/>
            <w:vAlign w:val="center"/>
            <w:hideMark/>
          </w:tcPr>
          <w:p w14:paraId="43D5600A" w14:textId="2FDC5EFB"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8.22</w:t>
            </w:r>
          </w:p>
        </w:tc>
        <w:tc>
          <w:tcPr>
            <w:tcW w:w="945" w:type="dxa"/>
            <w:shd w:val="clear" w:color="auto" w:fill="C6D9F1" w:themeFill="text2" w:themeFillTint="33"/>
            <w:noWrap/>
            <w:vAlign w:val="center"/>
            <w:hideMark/>
          </w:tcPr>
          <w:p w14:paraId="6BD22623" w14:textId="5D5F900E"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-9.83</w:t>
            </w:r>
          </w:p>
        </w:tc>
        <w:tc>
          <w:tcPr>
            <w:tcW w:w="945" w:type="dxa"/>
            <w:shd w:val="clear" w:color="auto" w:fill="C6D9F1" w:themeFill="text2" w:themeFillTint="33"/>
            <w:noWrap/>
            <w:vAlign w:val="center"/>
            <w:hideMark/>
          </w:tcPr>
          <w:p w14:paraId="780E09FE" w14:textId="7604A2B4"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0.62</w:t>
            </w:r>
          </w:p>
        </w:tc>
        <w:tc>
          <w:tcPr>
            <w:tcW w:w="945" w:type="dxa"/>
            <w:shd w:val="clear" w:color="auto" w:fill="C6D9F1" w:themeFill="text2" w:themeFillTint="33"/>
            <w:noWrap/>
            <w:vAlign w:val="center"/>
            <w:hideMark/>
          </w:tcPr>
          <w:p w14:paraId="4DA24A16" w14:textId="5BA856DB"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12.96</w:t>
            </w:r>
          </w:p>
        </w:tc>
        <w:tc>
          <w:tcPr>
            <w:tcW w:w="945" w:type="dxa"/>
            <w:shd w:val="clear" w:color="auto" w:fill="C6D9F1" w:themeFill="text2" w:themeFillTint="33"/>
            <w:noWrap/>
            <w:vAlign w:val="center"/>
            <w:hideMark/>
          </w:tcPr>
          <w:p w14:paraId="66010EB9" w14:textId="2EE92FBF"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22.28</w:t>
            </w:r>
          </w:p>
        </w:tc>
        <w:tc>
          <w:tcPr>
            <w:tcW w:w="945" w:type="dxa"/>
            <w:shd w:val="clear" w:color="auto" w:fill="C6D9F1" w:themeFill="text2" w:themeFillTint="33"/>
            <w:noWrap/>
            <w:vAlign w:val="center"/>
            <w:hideMark/>
          </w:tcPr>
          <w:p w14:paraId="519EBC27" w14:textId="2FABB5D2" w:rsidR="00C31321" w:rsidRPr="0034115C" w:rsidRDefault="00C31321" w:rsidP="00C31321">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31.94</w:t>
            </w:r>
          </w:p>
        </w:tc>
        <w:tc>
          <w:tcPr>
            <w:tcW w:w="945" w:type="dxa"/>
            <w:shd w:val="clear" w:color="auto" w:fill="C6D9F1" w:themeFill="text2" w:themeFillTint="33"/>
            <w:vAlign w:val="center"/>
          </w:tcPr>
          <w:p w14:paraId="0314C436" w14:textId="26784148"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36.25</w:t>
            </w:r>
          </w:p>
        </w:tc>
        <w:tc>
          <w:tcPr>
            <w:tcW w:w="945" w:type="dxa"/>
            <w:shd w:val="clear" w:color="auto" w:fill="C6D9F1" w:themeFill="text2" w:themeFillTint="33"/>
            <w:vAlign w:val="center"/>
          </w:tcPr>
          <w:p w14:paraId="1889780E" w14:textId="6E6D2F16"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35.89</w:t>
            </w:r>
          </w:p>
        </w:tc>
        <w:tc>
          <w:tcPr>
            <w:tcW w:w="945" w:type="dxa"/>
            <w:shd w:val="clear" w:color="auto" w:fill="C6D9F1" w:themeFill="text2" w:themeFillTint="33"/>
            <w:vAlign w:val="center"/>
          </w:tcPr>
          <w:p w14:paraId="5A203CDE" w14:textId="6DB44737"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35.35</w:t>
            </w:r>
          </w:p>
        </w:tc>
        <w:tc>
          <w:tcPr>
            <w:tcW w:w="945" w:type="dxa"/>
            <w:shd w:val="clear" w:color="auto" w:fill="C6D9F1" w:themeFill="text2" w:themeFillTint="33"/>
            <w:vAlign w:val="center"/>
          </w:tcPr>
          <w:p w14:paraId="11D27189" w14:textId="381CFC4C"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34.99</w:t>
            </w:r>
          </w:p>
        </w:tc>
        <w:tc>
          <w:tcPr>
            <w:tcW w:w="945" w:type="dxa"/>
            <w:shd w:val="clear" w:color="auto" w:fill="C6D9F1" w:themeFill="text2" w:themeFillTint="33"/>
            <w:vAlign w:val="center"/>
          </w:tcPr>
          <w:p w14:paraId="246BB0C8" w14:textId="4B07B811"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32.15</w:t>
            </w:r>
          </w:p>
        </w:tc>
        <w:tc>
          <w:tcPr>
            <w:tcW w:w="945" w:type="dxa"/>
            <w:shd w:val="clear" w:color="auto" w:fill="C6D9F1" w:themeFill="text2" w:themeFillTint="33"/>
            <w:vAlign w:val="center"/>
          </w:tcPr>
          <w:p w14:paraId="436484BB" w14:textId="022D3075" w:rsidR="00C31321" w:rsidRDefault="00C31321" w:rsidP="00C31321">
            <w:pPr>
              <w:spacing w:line="360" w:lineRule="auto"/>
              <w:jc w:val="center"/>
              <w:rPr>
                <w:rFonts w:ascii="Calibri" w:hAnsi="Calibri" w:cs="Calibri"/>
                <w:b/>
                <w:bCs/>
                <w:color w:val="000000"/>
                <w:sz w:val="22"/>
                <w:szCs w:val="22"/>
              </w:rPr>
            </w:pPr>
            <w:r>
              <w:rPr>
                <w:rFonts w:ascii="Calibri" w:hAnsi="Calibri" w:cs="Calibri"/>
                <w:b/>
                <w:bCs/>
                <w:color w:val="000000"/>
                <w:sz w:val="22"/>
                <w:szCs w:val="22"/>
              </w:rPr>
              <w:t>-6.89</w:t>
            </w:r>
          </w:p>
        </w:tc>
      </w:tr>
      <w:tr w:rsidR="00C31321" w:rsidRPr="0034115C" w14:paraId="45E94EAD" w14:textId="0244D760" w:rsidTr="009E79AB">
        <w:trPr>
          <w:trHeight w:val="300"/>
        </w:trPr>
        <w:tc>
          <w:tcPr>
            <w:tcW w:w="3260" w:type="dxa"/>
            <w:shd w:val="clear" w:color="auto" w:fill="auto"/>
            <w:noWrap/>
            <w:vAlign w:val="center"/>
            <w:hideMark/>
          </w:tcPr>
          <w:p w14:paraId="7A96AC96" w14:textId="77777777" w:rsidR="00C31321" w:rsidRPr="0034115C" w:rsidRDefault="00C31321" w:rsidP="00C31321">
            <w:pPr>
              <w:spacing w:line="360" w:lineRule="auto"/>
              <w:rPr>
                <w:rFonts w:asciiTheme="minorHAnsi" w:hAnsiTheme="minorHAnsi" w:cstheme="minorHAnsi"/>
                <w:sz w:val="22"/>
                <w:szCs w:val="22"/>
              </w:rPr>
            </w:pPr>
            <w:r w:rsidRPr="0034115C">
              <w:rPr>
                <w:rFonts w:asciiTheme="minorHAnsi" w:hAnsiTheme="minorHAnsi" w:cstheme="minorHAnsi"/>
                <w:sz w:val="22"/>
                <w:szCs w:val="22"/>
              </w:rPr>
              <w:t>Opening cash or bank balance</w:t>
            </w:r>
          </w:p>
        </w:tc>
        <w:tc>
          <w:tcPr>
            <w:tcW w:w="945" w:type="dxa"/>
            <w:shd w:val="clear" w:color="auto" w:fill="auto"/>
            <w:noWrap/>
            <w:vAlign w:val="center"/>
            <w:hideMark/>
          </w:tcPr>
          <w:p w14:paraId="0167EA43" w14:textId="4959E6B9"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1.80</w:t>
            </w:r>
          </w:p>
        </w:tc>
        <w:tc>
          <w:tcPr>
            <w:tcW w:w="945" w:type="dxa"/>
            <w:shd w:val="clear" w:color="auto" w:fill="auto"/>
            <w:noWrap/>
            <w:vAlign w:val="center"/>
            <w:hideMark/>
          </w:tcPr>
          <w:p w14:paraId="0A92B1E2" w14:textId="10B9673F"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10.02</w:t>
            </w:r>
          </w:p>
        </w:tc>
        <w:tc>
          <w:tcPr>
            <w:tcW w:w="945" w:type="dxa"/>
            <w:shd w:val="clear" w:color="auto" w:fill="auto"/>
            <w:noWrap/>
            <w:vAlign w:val="center"/>
            <w:hideMark/>
          </w:tcPr>
          <w:p w14:paraId="38BEDEA7" w14:textId="1A482FDC"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0.19</w:t>
            </w:r>
          </w:p>
        </w:tc>
        <w:tc>
          <w:tcPr>
            <w:tcW w:w="945" w:type="dxa"/>
            <w:shd w:val="clear" w:color="auto" w:fill="auto"/>
            <w:noWrap/>
            <w:vAlign w:val="center"/>
            <w:hideMark/>
          </w:tcPr>
          <w:p w14:paraId="0D7090D0" w14:textId="43D659CD"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0.81</w:t>
            </w:r>
          </w:p>
        </w:tc>
        <w:tc>
          <w:tcPr>
            <w:tcW w:w="945" w:type="dxa"/>
            <w:shd w:val="clear" w:color="auto" w:fill="auto"/>
            <w:noWrap/>
            <w:vAlign w:val="center"/>
            <w:hideMark/>
          </w:tcPr>
          <w:p w14:paraId="32703928" w14:textId="599CF0A0"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13.76</w:t>
            </w:r>
          </w:p>
        </w:tc>
        <w:tc>
          <w:tcPr>
            <w:tcW w:w="945" w:type="dxa"/>
            <w:shd w:val="clear" w:color="auto" w:fill="auto"/>
            <w:noWrap/>
            <w:vAlign w:val="center"/>
            <w:hideMark/>
          </w:tcPr>
          <w:p w14:paraId="164D72D9" w14:textId="384FCC46" w:rsidR="00C31321" w:rsidRPr="0034115C" w:rsidRDefault="00C31321" w:rsidP="00C3132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36.04</w:t>
            </w:r>
          </w:p>
        </w:tc>
        <w:tc>
          <w:tcPr>
            <w:tcW w:w="945" w:type="dxa"/>
            <w:vAlign w:val="center"/>
          </w:tcPr>
          <w:p w14:paraId="01A5B135" w14:textId="1AA8A889"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67.99</w:t>
            </w:r>
          </w:p>
        </w:tc>
        <w:tc>
          <w:tcPr>
            <w:tcW w:w="945" w:type="dxa"/>
            <w:vAlign w:val="center"/>
          </w:tcPr>
          <w:p w14:paraId="6F1D4E45" w14:textId="535653CE"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104.24</w:t>
            </w:r>
          </w:p>
        </w:tc>
        <w:tc>
          <w:tcPr>
            <w:tcW w:w="945" w:type="dxa"/>
            <w:vAlign w:val="center"/>
          </w:tcPr>
          <w:p w14:paraId="2823213F" w14:textId="31D9F3FB"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140.13</w:t>
            </w:r>
          </w:p>
        </w:tc>
        <w:tc>
          <w:tcPr>
            <w:tcW w:w="945" w:type="dxa"/>
            <w:vAlign w:val="center"/>
          </w:tcPr>
          <w:p w14:paraId="134F9F7F" w14:textId="1171BE7A"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175.47</w:t>
            </w:r>
          </w:p>
        </w:tc>
        <w:tc>
          <w:tcPr>
            <w:tcW w:w="945" w:type="dxa"/>
            <w:vAlign w:val="center"/>
          </w:tcPr>
          <w:p w14:paraId="38B174DC" w14:textId="53A4FD13"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210.47</w:t>
            </w:r>
          </w:p>
        </w:tc>
        <w:tc>
          <w:tcPr>
            <w:tcW w:w="945" w:type="dxa"/>
            <w:vAlign w:val="center"/>
          </w:tcPr>
          <w:p w14:paraId="26071E65" w14:textId="7B8DA8ED" w:rsidR="00C31321" w:rsidRDefault="00C31321" w:rsidP="00C31321">
            <w:pPr>
              <w:spacing w:line="360" w:lineRule="auto"/>
              <w:jc w:val="center"/>
              <w:rPr>
                <w:rFonts w:ascii="Calibri" w:hAnsi="Calibri" w:cs="Calibri"/>
                <w:color w:val="000000"/>
                <w:sz w:val="22"/>
                <w:szCs w:val="22"/>
              </w:rPr>
            </w:pPr>
            <w:r>
              <w:rPr>
                <w:rFonts w:ascii="Calibri" w:hAnsi="Calibri" w:cs="Calibri"/>
                <w:color w:val="000000"/>
                <w:sz w:val="22"/>
                <w:szCs w:val="22"/>
              </w:rPr>
              <w:t>242.62</w:t>
            </w:r>
          </w:p>
        </w:tc>
      </w:tr>
      <w:tr w:rsidR="00C31321" w:rsidRPr="0034115C" w14:paraId="2BB32705" w14:textId="7A25DC16" w:rsidTr="009E79AB">
        <w:trPr>
          <w:trHeight w:val="315"/>
        </w:trPr>
        <w:tc>
          <w:tcPr>
            <w:tcW w:w="3260" w:type="dxa"/>
            <w:shd w:val="clear" w:color="auto" w:fill="002060"/>
            <w:noWrap/>
            <w:vAlign w:val="center"/>
            <w:hideMark/>
          </w:tcPr>
          <w:p w14:paraId="227C21C9" w14:textId="77777777" w:rsidR="00C31321" w:rsidRPr="0034115C" w:rsidRDefault="00C31321" w:rsidP="00C31321">
            <w:pPr>
              <w:spacing w:line="360" w:lineRule="auto"/>
              <w:rPr>
                <w:rFonts w:asciiTheme="minorHAnsi" w:hAnsiTheme="minorHAnsi" w:cstheme="minorHAnsi"/>
                <w:b/>
                <w:bCs/>
                <w:color w:val="FFFFFF" w:themeColor="background1"/>
                <w:sz w:val="22"/>
                <w:szCs w:val="22"/>
              </w:rPr>
            </w:pPr>
            <w:r w:rsidRPr="0034115C">
              <w:rPr>
                <w:rFonts w:asciiTheme="minorHAnsi" w:hAnsiTheme="minorHAnsi" w:cstheme="minorHAnsi"/>
                <w:b/>
                <w:bCs/>
                <w:color w:val="FFFFFF" w:themeColor="background1"/>
                <w:sz w:val="22"/>
                <w:szCs w:val="22"/>
              </w:rPr>
              <w:t>Closing Cash or Bank Balance</w:t>
            </w:r>
          </w:p>
        </w:tc>
        <w:tc>
          <w:tcPr>
            <w:tcW w:w="945" w:type="dxa"/>
            <w:shd w:val="clear" w:color="auto" w:fill="002060"/>
            <w:noWrap/>
            <w:vAlign w:val="center"/>
            <w:hideMark/>
          </w:tcPr>
          <w:p w14:paraId="0F28D4D2" w14:textId="3D127780" w:rsidR="00C31321" w:rsidRPr="00AE1AAF" w:rsidRDefault="00C31321" w:rsidP="00C31321">
            <w:pPr>
              <w:spacing w:line="360" w:lineRule="auto"/>
              <w:jc w:val="center"/>
              <w:rPr>
                <w:rFonts w:asciiTheme="minorHAnsi" w:hAnsiTheme="minorHAnsi" w:cstheme="minorHAnsi"/>
                <w:b/>
                <w:bCs/>
                <w:color w:val="FFFFFF" w:themeColor="background1"/>
                <w:sz w:val="22"/>
                <w:szCs w:val="22"/>
              </w:rPr>
            </w:pPr>
            <w:r w:rsidRPr="00AE1AAF">
              <w:rPr>
                <w:rFonts w:ascii="Calibri" w:hAnsi="Calibri" w:cs="Calibri"/>
                <w:b/>
                <w:bCs/>
                <w:color w:val="FFFFFF" w:themeColor="background1"/>
                <w:sz w:val="22"/>
                <w:szCs w:val="22"/>
              </w:rPr>
              <w:t>10.02</w:t>
            </w:r>
          </w:p>
        </w:tc>
        <w:tc>
          <w:tcPr>
            <w:tcW w:w="945" w:type="dxa"/>
            <w:shd w:val="clear" w:color="auto" w:fill="002060"/>
            <w:noWrap/>
            <w:vAlign w:val="center"/>
            <w:hideMark/>
          </w:tcPr>
          <w:p w14:paraId="2C7923A1" w14:textId="120597C9" w:rsidR="00C31321" w:rsidRPr="00AE1AAF" w:rsidRDefault="00C31321" w:rsidP="00C31321">
            <w:pPr>
              <w:spacing w:line="360" w:lineRule="auto"/>
              <w:jc w:val="center"/>
              <w:rPr>
                <w:rFonts w:asciiTheme="minorHAnsi" w:hAnsiTheme="minorHAnsi" w:cstheme="minorHAnsi"/>
                <w:b/>
                <w:bCs/>
                <w:color w:val="FFFFFF" w:themeColor="background1"/>
                <w:sz w:val="22"/>
                <w:szCs w:val="22"/>
              </w:rPr>
            </w:pPr>
            <w:r w:rsidRPr="00AE1AAF">
              <w:rPr>
                <w:rFonts w:ascii="Calibri" w:hAnsi="Calibri" w:cs="Calibri"/>
                <w:b/>
                <w:bCs/>
                <w:color w:val="FFFFFF" w:themeColor="background1"/>
                <w:sz w:val="22"/>
                <w:szCs w:val="22"/>
              </w:rPr>
              <w:t>0.19</w:t>
            </w:r>
          </w:p>
        </w:tc>
        <w:tc>
          <w:tcPr>
            <w:tcW w:w="945" w:type="dxa"/>
            <w:shd w:val="clear" w:color="auto" w:fill="002060"/>
            <w:noWrap/>
            <w:vAlign w:val="center"/>
            <w:hideMark/>
          </w:tcPr>
          <w:p w14:paraId="3E5898D4" w14:textId="4587A97F" w:rsidR="00C31321" w:rsidRPr="00AE1AAF" w:rsidRDefault="00C31321" w:rsidP="00C31321">
            <w:pPr>
              <w:spacing w:line="360" w:lineRule="auto"/>
              <w:jc w:val="center"/>
              <w:rPr>
                <w:rFonts w:asciiTheme="minorHAnsi" w:hAnsiTheme="minorHAnsi" w:cstheme="minorHAnsi"/>
                <w:b/>
                <w:bCs/>
                <w:color w:val="FFFFFF" w:themeColor="background1"/>
                <w:sz w:val="22"/>
                <w:szCs w:val="22"/>
              </w:rPr>
            </w:pPr>
            <w:r w:rsidRPr="00AE1AAF">
              <w:rPr>
                <w:rFonts w:ascii="Calibri" w:hAnsi="Calibri" w:cs="Calibri"/>
                <w:b/>
                <w:bCs/>
                <w:color w:val="FFFFFF" w:themeColor="background1"/>
                <w:sz w:val="22"/>
                <w:szCs w:val="22"/>
              </w:rPr>
              <w:t>0.81</w:t>
            </w:r>
          </w:p>
        </w:tc>
        <w:tc>
          <w:tcPr>
            <w:tcW w:w="945" w:type="dxa"/>
            <w:shd w:val="clear" w:color="auto" w:fill="002060"/>
            <w:noWrap/>
            <w:vAlign w:val="center"/>
            <w:hideMark/>
          </w:tcPr>
          <w:p w14:paraId="67EBBF7A" w14:textId="08F1256D" w:rsidR="00C31321" w:rsidRPr="00AE1AAF" w:rsidRDefault="00C31321" w:rsidP="00C31321">
            <w:pPr>
              <w:spacing w:line="360" w:lineRule="auto"/>
              <w:jc w:val="center"/>
              <w:rPr>
                <w:rFonts w:asciiTheme="minorHAnsi" w:hAnsiTheme="minorHAnsi" w:cstheme="minorHAnsi"/>
                <w:b/>
                <w:bCs/>
                <w:color w:val="FFFFFF" w:themeColor="background1"/>
                <w:sz w:val="22"/>
                <w:szCs w:val="22"/>
              </w:rPr>
            </w:pPr>
            <w:r w:rsidRPr="00AE1AAF">
              <w:rPr>
                <w:rFonts w:ascii="Calibri" w:hAnsi="Calibri" w:cs="Calibri"/>
                <w:b/>
                <w:bCs/>
                <w:color w:val="FFFFFF" w:themeColor="background1"/>
                <w:sz w:val="22"/>
                <w:szCs w:val="22"/>
              </w:rPr>
              <w:t>13.76</w:t>
            </w:r>
          </w:p>
        </w:tc>
        <w:tc>
          <w:tcPr>
            <w:tcW w:w="945" w:type="dxa"/>
            <w:shd w:val="clear" w:color="auto" w:fill="002060"/>
            <w:noWrap/>
            <w:vAlign w:val="center"/>
            <w:hideMark/>
          </w:tcPr>
          <w:p w14:paraId="5A1D8994" w14:textId="6B7F54BF" w:rsidR="00C31321" w:rsidRPr="00AE1AAF" w:rsidRDefault="00C31321" w:rsidP="00C31321">
            <w:pPr>
              <w:spacing w:line="360" w:lineRule="auto"/>
              <w:jc w:val="center"/>
              <w:rPr>
                <w:rFonts w:asciiTheme="minorHAnsi" w:hAnsiTheme="minorHAnsi" w:cstheme="minorHAnsi"/>
                <w:b/>
                <w:bCs/>
                <w:color w:val="FFFFFF" w:themeColor="background1"/>
                <w:sz w:val="22"/>
                <w:szCs w:val="22"/>
              </w:rPr>
            </w:pPr>
            <w:r w:rsidRPr="00AE1AAF">
              <w:rPr>
                <w:rFonts w:ascii="Calibri" w:hAnsi="Calibri" w:cs="Calibri"/>
                <w:b/>
                <w:bCs/>
                <w:color w:val="FFFFFF" w:themeColor="background1"/>
                <w:sz w:val="22"/>
                <w:szCs w:val="22"/>
              </w:rPr>
              <w:t>36.04</w:t>
            </w:r>
          </w:p>
        </w:tc>
        <w:tc>
          <w:tcPr>
            <w:tcW w:w="945" w:type="dxa"/>
            <w:shd w:val="clear" w:color="auto" w:fill="002060"/>
            <w:noWrap/>
            <w:vAlign w:val="center"/>
            <w:hideMark/>
          </w:tcPr>
          <w:p w14:paraId="3A33DFF0" w14:textId="3A42406E" w:rsidR="00C31321" w:rsidRPr="00AE1AAF" w:rsidRDefault="00C31321" w:rsidP="00C31321">
            <w:pPr>
              <w:spacing w:line="360" w:lineRule="auto"/>
              <w:jc w:val="center"/>
              <w:rPr>
                <w:rFonts w:asciiTheme="minorHAnsi" w:hAnsiTheme="minorHAnsi" w:cstheme="minorHAnsi"/>
                <w:b/>
                <w:bCs/>
                <w:color w:val="FFFFFF" w:themeColor="background1"/>
                <w:sz w:val="22"/>
                <w:szCs w:val="22"/>
              </w:rPr>
            </w:pPr>
            <w:r w:rsidRPr="00AE1AAF">
              <w:rPr>
                <w:rFonts w:ascii="Calibri" w:hAnsi="Calibri" w:cs="Calibri"/>
                <w:b/>
                <w:bCs/>
                <w:color w:val="FFFFFF" w:themeColor="background1"/>
                <w:sz w:val="22"/>
                <w:szCs w:val="22"/>
              </w:rPr>
              <w:t>67.99</w:t>
            </w:r>
          </w:p>
        </w:tc>
        <w:tc>
          <w:tcPr>
            <w:tcW w:w="945" w:type="dxa"/>
            <w:shd w:val="clear" w:color="auto" w:fill="002060"/>
            <w:vAlign w:val="center"/>
          </w:tcPr>
          <w:p w14:paraId="2F9486CE" w14:textId="049682F0" w:rsidR="00C31321" w:rsidRPr="00AE1AAF" w:rsidRDefault="00C31321" w:rsidP="00C31321">
            <w:pPr>
              <w:spacing w:line="360" w:lineRule="auto"/>
              <w:jc w:val="center"/>
              <w:rPr>
                <w:rFonts w:ascii="Calibri" w:hAnsi="Calibri" w:cs="Calibri"/>
                <w:b/>
                <w:bCs/>
                <w:color w:val="FFFFFF" w:themeColor="background1"/>
                <w:sz w:val="22"/>
                <w:szCs w:val="22"/>
              </w:rPr>
            </w:pPr>
            <w:r w:rsidRPr="00AE1AAF">
              <w:rPr>
                <w:rFonts w:ascii="Calibri" w:hAnsi="Calibri" w:cs="Calibri"/>
                <w:b/>
                <w:bCs/>
                <w:color w:val="FFFFFF" w:themeColor="background1"/>
                <w:sz w:val="22"/>
                <w:szCs w:val="22"/>
              </w:rPr>
              <w:t>104.24</w:t>
            </w:r>
          </w:p>
        </w:tc>
        <w:tc>
          <w:tcPr>
            <w:tcW w:w="945" w:type="dxa"/>
            <w:shd w:val="clear" w:color="auto" w:fill="002060"/>
            <w:vAlign w:val="center"/>
          </w:tcPr>
          <w:p w14:paraId="7A3C9705" w14:textId="1D29E7F6" w:rsidR="00C31321" w:rsidRPr="00AE1AAF" w:rsidRDefault="00C31321" w:rsidP="00C31321">
            <w:pPr>
              <w:spacing w:line="360" w:lineRule="auto"/>
              <w:jc w:val="center"/>
              <w:rPr>
                <w:rFonts w:ascii="Calibri" w:hAnsi="Calibri" w:cs="Calibri"/>
                <w:b/>
                <w:bCs/>
                <w:color w:val="FFFFFF" w:themeColor="background1"/>
                <w:sz w:val="22"/>
                <w:szCs w:val="22"/>
              </w:rPr>
            </w:pPr>
            <w:r w:rsidRPr="00AE1AAF">
              <w:rPr>
                <w:rFonts w:ascii="Calibri" w:hAnsi="Calibri" w:cs="Calibri"/>
                <w:b/>
                <w:bCs/>
                <w:color w:val="FFFFFF" w:themeColor="background1"/>
                <w:sz w:val="22"/>
                <w:szCs w:val="22"/>
              </w:rPr>
              <w:t>140.13</w:t>
            </w:r>
          </w:p>
        </w:tc>
        <w:tc>
          <w:tcPr>
            <w:tcW w:w="945" w:type="dxa"/>
            <w:shd w:val="clear" w:color="auto" w:fill="002060"/>
            <w:vAlign w:val="center"/>
          </w:tcPr>
          <w:p w14:paraId="5046FDBD" w14:textId="6BB499BD" w:rsidR="00C31321" w:rsidRPr="00AE1AAF" w:rsidRDefault="00C31321" w:rsidP="00C31321">
            <w:pPr>
              <w:spacing w:line="360" w:lineRule="auto"/>
              <w:jc w:val="center"/>
              <w:rPr>
                <w:rFonts w:ascii="Calibri" w:hAnsi="Calibri" w:cs="Calibri"/>
                <w:b/>
                <w:bCs/>
                <w:color w:val="FFFFFF" w:themeColor="background1"/>
                <w:sz w:val="22"/>
                <w:szCs w:val="22"/>
              </w:rPr>
            </w:pPr>
            <w:r w:rsidRPr="00AE1AAF">
              <w:rPr>
                <w:rFonts w:ascii="Calibri" w:hAnsi="Calibri" w:cs="Calibri"/>
                <w:b/>
                <w:bCs/>
                <w:color w:val="FFFFFF" w:themeColor="background1"/>
                <w:sz w:val="22"/>
                <w:szCs w:val="22"/>
              </w:rPr>
              <w:t>175.47</w:t>
            </w:r>
          </w:p>
        </w:tc>
        <w:tc>
          <w:tcPr>
            <w:tcW w:w="945" w:type="dxa"/>
            <w:shd w:val="clear" w:color="auto" w:fill="002060"/>
            <w:vAlign w:val="center"/>
          </w:tcPr>
          <w:p w14:paraId="3F93305A" w14:textId="0A7ACB8B" w:rsidR="00C31321" w:rsidRPr="00AE1AAF" w:rsidRDefault="00C31321" w:rsidP="00C31321">
            <w:pPr>
              <w:spacing w:line="360" w:lineRule="auto"/>
              <w:jc w:val="center"/>
              <w:rPr>
                <w:rFonts w:ascii="Calibri" w:hAnsi="Calibri" w:cs="Calibri"/>
                <w:b/>
                <w:bCs/>
                <w:color w:val="FFFFFF" w:themeColor="background1"/>
                <w:sz w:val="22"/>
                <w:szCs w:val="22"/>
              </w:rPr>
            </w:pPr>
            <w:r w:rsidRPr="00AE1AAF">
              <w:rPr>
                <w:rFonts w:ascii="Calibri" w:hAnsi="Calibri" w:cs="Calibri"/>
                <w:b/>
                <w:bCs/>
                <w:color w:val="FFFFFF" w:themeColor="background1"/>
                <w:sz w:val="22"/>
                <w:szCs w:val="22"/>
              </w:rPr>
              <w:t>210.47</w:t>
            </w:r>
          </w:p>
        </w:tc>
        <w:tc>
          <w:tcPr>
            <w:tcW w:w="945" w:type="dxa"/>
            <w:shd w:val="clear" w:color="auto" w:fill="002060"/>
            <w:vAlign w:val="center"/>
          </w:tcPr>
          <w:p w14:paraId="59ECAA16" w14:textId="23DF4BEB" w:rsidR="00C31321" w:rsidRPr="00AE1AAF" w:rsidRDefault="00C31321" w:rsidP="00C31321">
            <w:pPr>
              <w:spacing w:line="360" w:lineRule="auto"/>
              <w:jc w:val="center"/>
              <w:rPr>
                <w:rFonts w:ascii="Calibri" w:hAnsi="Calibri" w:cs="Calibri"/>
                <w:b/>
                <w:bCs/>
                <w:color w:val="FFFFFF" w:themeColor="background1"/>
                <w:sz w:val="22"/>
                <w:szCs w:val="22"/>
              </w:rPr>
            </w:pPr>
            <w:r w:rsidRPr="00AE1AAF">
              <w:rPr>
                <w:rFonts w:ascii="Calibri" w:hAnsi="Calibri" w:cs="Calibri"/>
                <w:b/>
                <w:bCs/>
                <w:color w:val="FFFFFF" w:themeColor="background1"/>
                <w:sz w:val="22"/>
                <w:szCs w:val="22"/>
              </w:rPr>
              <w:t>242.62</w:t>
            </w:r>
          </w:p>
        </w:tc>
        <w:tc>
          <w:tcPr>
            <w:tcW w:w="945" w:type="dxa"/>
            <w:shd w:val="clear" w:color="auto" w:fill="002060"/>
            <w:vAlign w:val="center"/>
          </w:tcPr>
          <w:p w14:paraId="19792F35" w14:textId="48704798" w:rsidR="00C31321" w:rsidRPr="00AE1AAF" w:rsidRDefault="00C31321" w:rsidP="00C31321">
            <w:pPr>
              <w:spacing w:line="360" w:lineRule="auto"/>
              <w:jc w:val="center"/>
              <w:rPr>
                <w:rFonts w:ascii="Calibri" w:hAnsi="Calibri" w:cs="Calibri"/>
                <w:b/>
                <w:bCs/>
                <w:color w:val="FFFFFF" w:themeColor="background1"/>
                <w:sz w:val="22"/>
                <w:szCs w:val="22"/>
              </w:rPr>
            </w:pPr>
            <w:r w:rsidRPr="00AE1AAF">
              <w:rPr>
                <w:rFonts w:ascii="Calibri" w:hAnsi="Calibri" w:cs="Calibri"/>
                <w:b/>
                <w:bCs/>
                <w:color w:val="FFFFFF" w:themeColor="background1"/>
                <w:sz w:val="22"/>
                <w:szCs w:val="22"/>
              </w:rPr>
              <w:t>235.73</w:t>
            </w:r>
          </w:p>
        </w:tc>
      </w:tr>
    </w:tbl>
    <w:p w14:paraId="7A42C901" w14:textId="77777777" w:rsidR="00AA758A" w:rsidRDefault="00AA758A" w:rsidP="00AA758A">
      <w:pPr>
        <w:pStyle w:val="ListParagraph"/>
        <w:autoSpaceDE w:val="0"/>
        <w:autoSpaceDN w:val="0"/>
        <w:adjustRightInd w:val="0"/>
        <w:spacing w:line="360" w:lineRule="auto"/>
        <w:ind w:left="426" w:right="-425"/>
        <w:jc w:val="both"/>
        <w:rPr>
          <w:rFonts w:ascii="Arial" w:hAnsi="Arial" w:cs="Arial"/>
          <w:b/>
          <w:sz w:val="22"/>
          <w:szCs w:val="22"/>
          <w:lang w:eastAsia="en-IN"/>
        </w:rPr>
      </w:pPr>
    </w:p>
    <w:p w14:paraId="0C14EA93" w14:textId="77777777" w:rsidR="006045CE" w:rsidRDefault="006045CE" w:rsidP="00BF2067">
      <w:pPr>
        <w:pStyle w:val="ListParagraph"/>
        <w:autoSpaceDE w:val="0"/>
        <w:autoSpaceDN w:val="0"/>
        <w:adjustRightInd w:val="0"/>
        <w:spacing w:line="360" w:lineRule="auto"/>
        <w:ind w:left="567" w:right="-425"/>
        <w:jc w:val="both"/>
        <w:rPr>
          <w:rFonts w:ascii="Arial" w:hAnsi="Arial" w:cs="Arial"/>
          <w:b/>
          <w:sz w:val="22"/>
          <w:szCs w:val="22"/>
          <w:lang w:eastAsia="en-IN"/>
        </w:rPr>
        <w:sectPr w:rsidR="006045CE" w:rsidSect="00107559">
          <w:headerReference w:type="default" r:id="rId139"/>
          <w:footerReference w:type="default" r:id="rId140"/>
          <w:pgSz w:w="16840" w:h="11910" w:orient="landscape"/>
          <w:pgMar w:top="1366" w:right="1418" w:bottom="1278" w:left="1135" w:header="454" w:footer="432" w:gutter="0"/>
          <w:pgNumType w:start="85"/>
          <w:cols w:space="720"/>
          <w:docGrid w:linePitch="326"/>
        </w:sectPr>
      </w:pPr>
    </w:p>
    <w:p w14:paraId="5D55596C" w14:textId="59711783" w:rsidR="00D8763F" w:rsidRDefault="00D8763F" w:rsidP="00557D08">
      <w:pPr>
        <w:pStyle w:val="ListParagraph"/>
        <w:numPr>
          <w:ilvl w:val="0"/>
          <w:numId w:val="19"/>
        </w:numPr>
        <w:autoSpaceDE w:val="0"/>
        <w:autoSpaceDN w:val="0"/>
        <w:adjustRightInd w:val="0"/>
        <w:spacing w:after="240" w:line="360" w:lineRule="auto"/>
        <w:ind w:left="567" w:right="-425" w:hanging="425"/>
        <w:jc w:val="both"/>
        <w:rPr>
          <w:rFonts w:ascii="Arial" w:hAnsi="Arial" w:cs="Arial"/>
          <w:b/>
          <w:sz w:val="22"/>
          <w:szCs w:val="22"/>
          <w:lang w:eastAsia="en-IN"/>
        </w:rPr>
      </w:pPr>
      <w:r>
        <w:rPr>
          <w:rFonts w:ascii="Arial" w:hAnsi="Arial" w:cs="Arial"/>
          <w:b/>
          <w:sz w:val="22"/>
          <w:szCs w:val="22"/>
          <w:lang w:eastAsia="en-IN"/>
        </w:rPr>
        <w:lastRenderedPageBreak/>
        <w:t>ENTERPRISE VALUATION:</w:t>
      </w:r>
    </w:p>
    <w:p w14:paraId="4E101043" w14:textId="77777777" w:rsidR="00D8763F" w:rsidRDefault="00D8763F" w:rsidP="00644512">
      <w:pPr>
        <w:pStyle w:val="Default"/>
        <w:numPr>
          <w:ilvl w:val="0"/>
          <w:numId w:val="55"/>
        </w:numPr>
        <w:spacing w:line="360" w:lineRule="auto"/>
        <w:ind w:left="993" w:right="-425" w:hanging="426"/>
        <w:jc w:val="both"/>
        <w:rPr>
          <w:color w:val="auto"/>
          <w:sz w:val="22"/>
          <w:szCs w:val="22"/>
        </w:rPr>
      </w:pPr>
      <w:r>
        <w:rPr>
          <w:b/>
          <w:color w:val="auto"/>
          <w:sz w:val="22"/>
          <w:szCs w:val="22"/>
        </w:rPr>
        <w:t>METHODOLOGY/ MODEL ADOPTED:</w:t>
      </w:r>
      <w:r>
        <w:rPr>
          <w:color w:val="auto"/>
          <w:sz w:val="22"/>
          <w:szCs w:val="22"/>
        </w:rPr>
        <w:t xml:space="preserve"> Out of the various models &amp; theories available, we have adopted the most widely used &amp; acceptable approach to calculate the Enterprise Value of the Company, which is, Income based approach (Discounted Cash Flow Model). </w:t>
      </w:r>
    </w:p>
    <w:p w14:paraId="6CCBEFD9" w14:textId="77777777" w:rsidR="00D8763F" w:rsidRDefault="00D8763F" w:rsidP="00701B63">
      <w:pPr>
        <w:pStyle w:val="Default"/>
        <w:numPr>
          <w:ilvl w:val="0"/>
          <w:numId w:val="56"/>
        </w:numPr>
        <w:tabs>
          <w:tab w:val="left" w:pos="284"/>
        </w:tabs>
        <w:spacing w:before="240" w:line="360" w:lineRule="auto"/>
        <w:ind w:left="1418" w:right="-425" w:hanging="425"/>
        <w:jc w:val="both"/>
        <w:rPr>
          <w:color w:val="auto"/>
          <w:sz w:val="22"/>
          <w:szCs w:val="22"/>
        </w:rPr>
      </w:pPr>
      <w:r>
        <w:rPr>
          <w:color w:val="auto"/>
          <w:sz w:val="22"/>
          <w:szCs w:val="22"/>
        </w:rPr>
        <w:t>FCFF is more practical when substantial capital changes are expected because weighted average cost of capital (WACC) is less sensitive to the cost of equity.</w:t>
      </w:r>
    </w:p>
    <w:p w14:paraId="66BD5124" w14:textId="77777777" w:rsidR="00D8763F" w:rsidRDefault="00D8763F" w:rsidP="00087BFC">
      <w:pPr>
        <w:pStyle w:val="Default"/>
        <w:numPr>
          <w:ilvl w:val="0"/>
          <w:numId w:val="56"/>
        </w:numPr>
        <w:tabs>
          <w:tab w:val="left" w:pos="284"/>
        </w:tabs>
        <w:spacing w:line="360" w:lineRule="auto"/>
        <w:ind w:left="1418" w:right="-425" w:hanging="425"/>
        <w:jc w:val="both"/>
        <w:rPr>
          <w:color w:val="auto"/>
          <w:sz w:val="22"/>
          <w:szCs w:val="22"/>
        </w:rPr>
      </w:pPr>
      <w:r>
        <w:rPr>
          <w:color w:val="auto"/>
          <w:sz w:val="22"/>
          <w:szCs w:val="22"/>
        </w:rPr>
        <w:t>In this method, we calculate the free cash flow to firm (FCFF) for the projected period.</w:t>
      </w:r>
    </w:p>
    <w:p w14:paraId="07DEAEEB" w14:textId="77777777" w:rsidR="00D8763F" w:rsidRDefault="00D8763F" w:rsidP="00087BFC">
      <w:pPr>
        <w:pStyle w:val="Default"/>
        <w:numPr>
          <w:ilvl w:val="0"/>
          <w:numId w:val="56"/>
        </w:numPr>
        <w:tabs>
          <w:tab w:val="left" w:pos="284"/>
        </w:tabs>
        <w:spacing w:line="360" w:lineRule="auto"/>
        <w:ind w:left="1418" w:right="-425" w:hanging="425"/>
        <w:jc w:val="both"/>
        <w:rPr>
          <w:color w:val="auto"/>
          <w:sz w:val="22"/>
          <w:szCs w:val="22"/>
        </w:rPr>
      </w:pPr>
      <w:r>
        <w:rPr>
          <w:color w:val="auto"/>
          <w:sz w:val="22"/>
          <w:szCs w:val="22"/>
        </w:rPr>
        <w:t>Finally, we calculate the present value of future cash flows by using a required rate of return based on the riskiness of the project, which we determine by using the Weighted Average Cost of Capital (WACC).</w:t>
      </w:r>
    </w:p>
    <w:p w14:paraId="5921A6F9" w14:textId="05AC6998" w:rsidR="00D8763F" w:rsidRDefault="00D8763F" w:rsidP="00644512">
      <w:pPr>
        <w:pStyle w:val="Default"/>
        <w:numPr>
          <w:ilvl w:val="0"/>
          <w:numId w:val="56"/>
        </w:numPr>
        <w:tabs>
          <w:tab w:val="left" w:pos="284"/>
        </w:tabs>
        <w:spacing w:before="240" w:after="240" w:line="360" w:lineRule="auto"/>
        <w:ind w:left="1418" w:right="-425" w:hanging="425"/>
        <w:jc w:val="both"/>
        <w:rPr>
          <w:color w:val="auto"/>
          <w:sz w:val="22"/>
          <w:szCs w:val="22"/>
        </w:rPr>
      </w:pPr>
      <w:r>
        <w:rPr>
          <w:color w:val="auto"/>
          <w:sz w:val="22"/>
          <w:szCs w:val="22"/>
        </w:rPr>
        <w:t>The terminal value is calculated by applying a discount</w:t>
      </w:r>
      <w:r w:rsidR="000A3E8D">
        <w:rPr>
          <w:color w:val="auto"/>
          <w:sz w:val="22"/>
          <w:szCs w:val="22"/>
        </w:rPr>
        <w:t xml:space="preserve"> rate</w:t>
      </w:r>
      <w:r>
        <w:rPr>
          <w:color w:val="auto"/>
          <w:sz w:val="22"/>
          <w:szCs w:val="22"/>
        </w:rPr>
        <w:t xml:space="preserve"> to the fair market value of assets at the end of the projected years</w:t>
      </w:r>
      <w:r w:rsidR="000A3E8D">
        <w:rPr>
          <w:color w:val="auto"/>
          <w:sz w:val="22"/>
          <w:szCs w:val="22"/>
        </w:rPr>
        <w:t>. Then, the terminal value is discounted back to the present by using the appropriate discount rate.</w:t>
      </w:r>
    </w:p>
    <w:p w14:paraId="43EE45A6" w14:textId="77777777" w:rsidR="00D8763F" w:rsidRDefault="00D8763F" w:rsidP="00557D08">
      <w:pPr>
        <w:pStyle w:val="Default"/>
        <w:spacing w:after="240" w:line="360" w:lineRule="auto"/>
        <w:ind w:left="426" w:right="-425" w:firstLine="567"/>
        <w:rPr>
          <w:b/>
          <w:color w:val="auto"/>
          <w:sz w:val="22"/>
          <w:szCs w:val="22"/>
        </w:rPr>
      </w:pPr>
      <w:r>
        <w:rPr>
          <w:b/>
          <w:color w:val="auto"/>
          <w:sz w:val="22"/>
          <w:szCs w:val="22"/>
        </w:rPr>
        <w:t>FCFF Model Formula and Key Inputs:</w:t>
      </w:r>
    </w:p>
    <w:p w14:paraId="26F2C959" w14:textId="7FA38DFB" w:rsidR="00D8763F" w:rsidRDefault="00D8763F" w:rsidP="00D8763F">
      <w:pPr>
        <w:pStyle w:val="Default"/>
        <w:spacing w:line="360" w:lineRule="auto"/>
        <w:ind w:left="426" w:right="-425"/>
        <w:jc w:val="center"/>
        <w:rPr>
          <w:b/>
          <w:color w:val="auto"/>
          <w:sz w:val="22"/>
          <w:szCs w:val="22"/>
          <w:u w:val="single"/>
        </w:rPr>
      </w:pPr>
      <w:r>
        <w:rPr>
          <w:noProof/>
          <w:color w:val="auto"/>
          <w:sz w:val="22"/>
          <w:szCs w:val="22"/>
          <w:lang w:val="en-IN" w:eastAsia="en-IN"/>
        </w:rPr>
        <w:drawing>
          <wp:inline distT="0" distB="0" distL="0" distR="0" wp14:anchorId="59A3BC40" wp14:editId="13F8A899">
            <wp:extent cx="3543300" cy="581025"/>
            <wp:effectExtent l="19050" t="19050" r="19050" b="28575"/>
            <wp:docPr id="4594529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pic:cNvPicPr>
                      <a:picLocks noChangeAspect="1" noChangeArrowheads="1"/>
                    </pic:cNvPicPr>
                  </pic:nvPicPr>
                  <pic:blipFill>
                    <a:blip r:embed="rId141">
                      <a:extLst>
                        <a:ext uri="{28A0092B-C50C-407E-A947-70E740481C1C}">
                          <a14:useLocalDpi xmlns:a14="http://schemas.microsoft.com/office/drawing/2010/main" val="0"/>
                        </a:ext>
                      </a:extLst>
                    </a:blip>
                    <a:srcRect l="4503" t="42819" r="50768" b="10060"/>
                    <a:stretch>
                      <a:fillRect/>
                    </a:stretch>
                  </pic:blipFill>
                  <pic:spPr bwMode="auto">
                    <a:xfrm>
                      <a:off x="0" y="0"/>
                      <a:ext cx="3543300" cy="581025"/>
                    </a:xfrm>
                    <a:prstGeom prst="rect">
                      <a:avLst/>
                    </a:prstGeom>
                    <a:noFill/>
                    <a:ln w="3175" cmpd="sng">
                      <a:solidFill>
                        <a:srgbClr val="000000"/>
                      </a:solidFill>
                      <a:miter lim="800000"/>
                      <a:headEnd/>
                      <a:tailEnd/>
                    </a:ln>
                    <a:effectLst/>
                  </pic:spPr>
                </pic:pic>
              </a:graphicData>
            </a:graphic>
          </wp:inline>
        </w:drawing>
      </w:r>
    </w:p>
    <w:p w14:paraId="227EC6FF" w14:textId="77777777" w:rsidR="00D8763F" w:rsidRPr="00D8763F" w:rsidRDefault="00D8763F" w:rsidP="00644512">
      <w:pPr>
        <w:pStyle w:val="Default"/>
        <w:numPr>
          <w:ilvl w:val="0"/>
          <w:numId w:val="57"/>
        </w:numPr>
        <w:spacing w:before="240" w:after="240" w:line="360" w:lineRule="auto"/>
        <w:ind w:left="1276" w:right="-425" w:hanging="284"/>
        <w:jc w:val="both"/>
        <w:rPr>
          <w:bCs/>
          <w:i/>
          <w:iCs/>
          <w:color w:val="auto"/>
          <w:sz w:val="22"/>
          <w:szCs w:val="22"/>
        </w:rPr>
      </w:pPr>
      <w:r w:rsidRPr="00D8763F">
        <w:rPr>
          <w:b/>
          <w:color w:val="auto"/>
          <w:sz w:val="22"/>
          <w:szCs w:val="22"/>
        </w:rPr>
        <w:t>Free Cash Flow to Firm (FCFF)</w:t>
      </w:r>
      <w:r w:rsidRPr="00D8763F">
        <w:rPr>
          <w:b/>
          <w:bCs/>
          <w:color w:val="auto"/>
          <w:sz w:val="22"/>
          <w:szCs w:val="22"/>
        </w:rPr>
        <w:t>:</w:t>
      </w:r>
      <w:r w:rsidRPr="00D8763F">
        <w:rPr>
          <w:color w:val="auto"/>
          <w:sz w:val="22"/>
          <w:szCs w:val="22"/>
        </w:rPr>
        <w:t xml:space="preserve"> FCFF </w:t>
      </w:r>
      <w:r w:rsidRPr="00D8763F">
        <w:rPr>
          <w:sz w:val="22"/>
          <w:szCs w:val="22"/>
        </w:rPr>
        <w:t xml:space="preserve">is </w:t>
      </w:r>
      <w:r w:rsidRPr="00D8763F">
        <w:rPr>
          <w:color w:val="auto"/>
          <w:sz w:val="22"/>
          <w:szCs w:val="22"/>
        </w:rPr>
        <w:t>the </w:t>
      </w:r>
      <w:hyperlink r:id="rId142" w:history="1">
        <w:r w:rsidRPr="00D8763F">
          <w:rPr>
            <w:rStyle w:val="Hyperlink"/>
            <w:rFonts w:eastAsia="SimSun"/>
            <w:color w:val="auto"/>
            <w:sz w:val="22"/>
            <w:szCs w:val="22"/>
          </w:rPr>
          <w:t>cash</w:t>
        </w:r>
      </w:hyperlink>
      <w:r w:rsidRPr="00D8763F">
        <w:rPr>
          <w:color w:val="auto"/>
          <w:sz w:val="22"/>
          <w:szCs w:val="22"/>
        </w:rPr>
        <w:t> available to pay investors after a company pays its costs of doing business, invests in short-term assets like </w:t>
      </w:r>
      <w:hyperlink r:id="rId143" w:history="1">
        <w:r w:rsidRPr="00D8763F">
          <w:rPr>
            <w:rStyle w:val="Hyperlink"/>
            <w:rFonts w:eastAsia="SimSun"/>
            <w:color w:val="auto"/>
            <w:sz w:val="22"/>
            <w:szCs w:val="22"/>
          </w:rPr>
          <w:t>inventory</w:t>
        </w:r>
      </w:hyperlink>
      <w:r w:rsidRPr="00D8763F">
        <w:rPr>
          <w:color w:val="auto"/>
          <w:sz w:val="22"/>
          <w:szCs w:val="22"/>
        </w:rPr>
        <w:t>, and invests in assets like property, plants and equipment.</w:t>
      </w:r>
    </w:p>
    <w:p w14:paraId="08DA5970" w14:textId="37C17011" w:rsidR="008863D2" w:rsidRPr="006E624D" w:rsidRDefault="00D8763F" w:rsidP="006E624D">
      <w:pPr>
        <w:pStyle w:val="Default"/>
        <w:spacing w:before="240" w:after="240" w:line="360" w:lineRule="auto"/>
        <w:ind w:left="1276" w:right="-425"/>
        <w:jc w:val="both"/>
        <w:rPr>
          <w:bCs/>
          <w:i/>
          <w:iCs/>
          <w:color w:val="auto"/>
          <w:sz w:val="22"/>
          <w:szCs w:val="22"/>
        </w:rPr>
        <w:sectPr w:rsidR="008863D2" w:rsidRPr="006E624D" w:rsidSect="00107559">
          <w:headerReference w:type="default" r:id="rId144"/>
          <w:footerReference w:type="default" r:id="rId145"/>
          <w:pgSz w:w="11910" w:h="16840"/>
          <w:pgMar w:top="1418" w:right="1278" w:bottom="1135" w:left="1134" w:header="454" w:footer="432" w:gutter="0"/>
          <w:pgNumType w:start="91"/>
          <w:cols w:space="720"/>
          <w:docGrid w:linePitch="326"/>
        </w:sectPr>
      </w:pPr>
      <w:r w:rsidRPr="00D8763F">
        <w:rPr>
          <w:bCs/>
          <w:i/>
          <w:iCs/>
          <w:color w:val="auto"/>
          <w:sz w:val="22"/>
          <w:szCs w:val="22"/>
        </w:rPr>
        <w:t xml:space="preserve">FCFF = Net Income + Non-Cash Charges + Interest (1 - tax rate) – Working Capital Investment – Fixed Capital Investment. </w:t>
      </w:r>
      <w:r>
        <w:rPr>
          <w:color w:val="222222"/>
          <w:sz w:val="22"/>
          <w:szCs w:val="22"/>
          <w:shd w:val="clear" w:color="auto" w:fill="FFFFFF"/>
        </w:rPr>
        <w:t xml:space="preserve"> </w:t>
      </w:r>
    </w:p>
    <w:p w14:paraId="29753446" w14:textId="77777777" w:rsidR="00DE4986" w:rsidRPr="004F1C56" w:rsidRDefault="000A3E8D" w:rsidP="008863D2">
      <w:pPr>
        <w:pStyle w:val="Default"/>
        <w:numPr>
          <w:ilvl w:val="0"/>
          <w:numId w:val="55"/>
        </w:numPr>
        <w:spacing w:line="360" w:lineRule="auto"/>
        <w:ind w:left="142" w:right="-425" w:hanging="426"/>
        <w:jc w:val="both"/>
        <w:rPr>
          <w:rFonts w:ascii="Times New Roman" w:hAnsi="Times New Roman" w:cs="Times New Roman"/>
        </w:rPr>
      </w:pPr>
      <w:r>
        <w:rPr>
          <w:b/>
          <w:sz w:val="22"/>
          <w:szCs w:val="22"/>
        </w:rPr>
        <w:lastRenderedPageBreak/>
        <w:t xml:space="preserve">CALCULATION OF </w:t>
      </w:r>
      <w:r w:rsidR="00A767C2">
        <w:rPr>
          <w:b/>
          <w:sz w:val="22"/>
          <w:szCs w:val="22"/>
        </w:rPr>
        <w:t>FREE CASH FLOW TO FIRM</w:t>
      </w:r>
      <w:r>
        <w:rPr>
          <w:b/>
          <w:sz w:val="22"/>
          <w:szCs w:val="22"/>
        </w:rPr>
        <w:t>:</w:t>
      </w:r>
    </w:p>
    <w:p w14:paraId="78368CAD" w14:textId="71A09AE5" w:rsidR="004F1C56" w:rsidRPr="004F1C56" w:rsidRDefault="004F1C56" w:rsidP="008863D2">
      <w:pPr>
        <w:pStyle w:val="Default"/>
        <w:numPr>
          <w:ilvl w:val="0"/>
          <w:numId w:val="74"/>
        </w:numPr>
        <w:spacing w:before="240" w:line="360" w:lineRule="auto"/>
        <w:ind w:left="567" w:right="-425" w:hanging="284"/>
        <w:jc w:val="both"/>
        <w:rPr>
          <w:b/>
          <w:bCs/>
          <w:sz w:val="22"/>
          <w:szCs w:val="22"/>
        </w:rPr>
      </w:pPr>
      <w:r w:rsidRPr="004F1C56">
        <w:rPr>
          <w:b/>
          <w:bCs/>
          <w:sz w:val="22"/>
          <w:szCs w:val="22"/>
        </w:rPr>
        <w:t xml:space="preserve">KOHINOOR FOODS LIMITED </w:t>
      </w:r>
      <w:r w:rsidR="00087BFC">
        <w:rPr>
          <w:b/>
          <w:bCs/>
          <w:sz w:val="22"/>
          <w:szCs w:val="22"/>
        </w:rPr>
        <w:t xml:space="preserve">- </w:t>
      </w:r>
      <w:r w:rsidRPr="004F1C56">
        <w:rPr>
          <w:b/>
          <w:bCs/>
          <w:sz w:val="22"/>
          <w:szCs w:val="22"/>
        </w:rPr>
        <w:t>(</w:t>
      </w:r>
      <w:r w:rsidR="00087BFC">
        <w:rPr>
          <w:b/>
          <w:bCs/>
          <w:sz w:val="22"/>
          <w:szCs w:val="22"/>
        </w:rPr>
        <w:t>RICE + FOOD</w:t>
      </w:r>
      <w:r w:rsidRPr="004F1C56">
        <w:rPr>
          <w:b/>
          <w:bCs/>
          <w:sz w:val="22"/>
          <w:szCs w:val="22"/>
        </w:rPr>
        <w:t>)</w:t>
      </w:r>
    </w:p>
    <w:p w14:paraId="5431A932" w14:textId="76F24B74" w:rsidR="000A3E8D" w:rsidRPr="00DE4986" w:rsidRDefault="00DE4986" w:rsidP="008863D2">
      <w:pPr>
        <w:pStyle w:val="ListParagraph"/>
        <w:autoSpaceDE w:val="0"/>
        <w:autoSpaceDN w:val="0"/>
        <w:adjustRightInd w:val="0"/>
        <w:ind w:left="993" w:right="-455"/>
        <w:jc w:val="right"/>
      </w:pPr>
      <w:r w:rsidRPr="00DE4986">
        <w:rPr>
          <w:rFonts w:ascii="Arial" w:hAnsi="Arial" w:cs="Arial"/>
          <w:bCs/>
          <w:sz w:val="18"/>
          <w:szCs w:val="18"/>
          <w:lang w:eastAsia="en-IN"/>
        </w:rPr>
        <w:t>(Value in INR Crores)</w:t>
      </w:r>
    </w:p>
    <w:tbl>
      <w:tblPr>
        <w:tblW w:w="14600"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41"/>
        <w:gridCol w:w="896"/>
        <w:gridCol w:w="897"/>
        <w:gridCol w:w="896"/>
        <w:gridCol w:w="897"/>
        <w:gridCol w:w="896"/>
        <w:gridCol w:w="897"/>
        <w:gridCol w:w="897"/>
        <w:gridCol w:w="896"/>
        <w:gridCol w:w="897"/>
        <w:gridCol w:w="896"/>
        <w:gridCol w:w="897"/>
        <w:gridCol w:w="897"/>
      </w:tblGrid>
      <w:tr w:rsidR="008863D2" w:rsidRPr="00AB661F" w14:paraId="12E79F83" w14:textId="09896780" w:rsidTr="008863D2">
        <w:trPr>
          <w:trHeight w:val="330"/>
        </w:trPr>
        <w:tc>
          <w:tcPr>
            <w:tcW w:w="3841" w:type="dxa"/>
            <w:shd w:val="clear" w:color="000000" w:fill="002060"/>
            <w:noWrap/>
            <w:vAlign w:val="center"/>
            <w:hideMark/>
          </w:tcPr>
          <w:p w14:paraId="0E743534" w14:textId="77777777" w:rsidR="008863D2" w:rsidRPr="00AB661F" w:rsidRDefault="008863D2" w:rsidP="008863D2">
            <w:pPr>
              <w:spacing w:line="360" w:lineRule="auto"/>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Particulars</w:t>
            </w:r>
          </w:p>
        </w:tc>
        <w:tc>
          <w:tcPr>
            <w:tcW w:w="896" w:type="dxa"/>
            <w:shd w:val="clear" w:color="000000" w:fill="002060"/>
            <w:noWrap/>
            <w:vAlign w:val="center"/>
            <w:hideMark/>
          </w:tcPr>
          <w:p w14:paraId="1B29C942"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Mar-24</w:t>
            </w:r>
          </w:p>
        </w:tc>
        <w:tc>
          <w:tcPr>
            <w:tcW w:w="897" w:type="dxa"/>
            <w:shd w:val="clear" w:color="000000" w:fill="002060"/>
            <w:noWrap/>
            <w:vAlign w:val="center"/>
            <w:hideMark/>
          </w:tcPr>
          <w:p w14:paraId="2D1AB9C0"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Mar-25</w:t>
            </w:r>
          </w:p>
        </w:tc>
        <w:tc>
          <w:tcPr>
            <w:tcW w:w="896" w:type="dxa"/>
            <w:shd w:val="clear" w:color="000000" w:fill="002060"/>
            <w:noWrap/>
            <w:vAlign w:val="center"/>
            <w:hideMark/>
          </w:tcPr>
          <w:p w14:paraId="7554CD3E"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Mar-26</w:t>
            </w:r>
          </w:p>
        </w:tc>
        <w:tc>
          <w:tcPr>
            <w:tcW w:w="897" w:type="dxa"/>
            <w:shd w:val="clear" w:color="000000" w:fill="002060"/>
            <w:noWrap/>
            <w:vAlign w:val="center"/>
            <w:hideMark/>
          </w:tcPr>
          <w:p w14:paraId="5152C333"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Mar-27</w:t>
            </w:r>
          </w:p>
        </w:tc>
        <w:tc>
          <w:tcPr>
            <w:tcW w:w="896" w:type="dxa"/>
            <w:shd w:val="clear" w:color="000000" w:fill="002060"/>
            <w:noWrap/>
            <w:vAlign w:val="center"/>
            <w:hideMark/>
          </w:tcPr>
          <w:p w14:paraId="6F176925"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Mar-28</w:t>
            </w:r>
          </w:p>
        </w:tc>
        <w:tc>
          <w:tcPr>
            <w:tcW w:w="897" w:type="dxa"/>
            <w:shd w:val="clear" w:color="000000" w:fill="002060"/>
            <w:noWrap/>
            <w:vAlign w:val="center"/>
            <w:hideMark/>
          </w:tcPr>
          <w:p w14:paraId="7029A6AD"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Mar-29</w:t>
            </w:r>
          </w:p>
        </w:tc>
        <w:tc>
          <w:tcPr>
            <w:tcW w:w="897" w:type="dxa"/>
            <w:shd w:val="clear" w:color="000000" w:fill="002060"/>
            <w:vAlign w:val="center"/>
          </w:tcPr>
          <w:p w14:paraId="2EF2AE8F" w14:textId="045E19CD"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Mar-30</w:t>
            </w:r>
          </w:p>
        </w:tc>
        <w:tc>
          <w:tcPr>
            <w:tcW w:w="896" w:type="dxa"/>
            <w:shd w:val="clear" w:color="000000" w:fill="002060"/>
            <w:vAlign w:val="center"/>
          </w:tcPr>
          <w:p w14:paraId="0F9F85DC" w14:textId="29106F0B"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Mar-31</w:t>
            </w:r>
          </w:p>
        </w:tc>
        <w:tc>
          <w:tcPr>
            <w:tcW w:w="897" w:type="dxa"/>
            <w:shd w:val="clear" w:color="000000" w:fill="002060"/>
            <w:vAlign w:val="center"/>
          </w:tcPr>
          <w:p w14:paraId="4083315F" w14:textId="7680BADB"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Mar-32</w:t>
            </w:r>
          </w:p>
        </w:tc>
        <w:tc>
          <w:tcPr>
            <w:tcW w:w="896" w:type="dxa"/>
            <w:shd w:val="clear" w:color="000000" w:fill="002060"/>
            <w:vAlign w:val="center"/>
          </w:tcPr>
          <w:p w14:paraId="7510A963" w14:textId="438D56CC"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Mar-33</w:t>
            </w:r>
          </w:p>
        </w:tc>
        <w:tc>
          <w:tcPr>
            <w:tcW w:w="897" w:type="dxa"/>
            <w:shd w:val="clear" w:color="000000" w:fill="002060"/>
            <w:vAlign w:val="center"/>
          </w:tcPr>
          <w:p w14:paraId="1A927BF0" w14:textId="2047B80A"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Mar-34</w:t>
            </w:r>
          </w:p>
        </w:tc>
        <w:tc>
          <w:tcPr>
            <w:tcW w:w="897" w:type="dxa"/>
            <w:shd w:val="clear" w:color="000000" w:fill="002060"/>
            <w:vAlign w:val="center"/>
          </w:tcPr>
          <w:p w14:paraId="77544268" w14:textId="7A6C08A2"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Mar-35</w:t>
            </w:r>
          </w:p>
        </w:tc>
      </w:tr>
      <w:tr w:rsidR="008863D2" w:rsidRPr="00AB661F" w14:paraId="3BA38926" w14:textId="768496B9" w:rsidTr="008863D2">
        <w:trPr>
          <w:trHeight w:val="300"/>
        </w:trPr>
        <w:tc>
          <w:tcPr>
            <w:tcW w:w="3841" w:type="dxa"/>
            <w:shd w:val="clear" w:color="auto" w:fill="auto"/>
            <w:noWrap/>
            <w:vAlign w:val="center"/>
            <w:hideMark/>
          </w:tcPr>
          <w:p w14:paraId="5ADF0EA0"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EBITDA</w:t>
            </w:r>
          </w:p>
        </w:tc>
        <w:tc>
          <w:tcPr>
            <w:tcW w:w="896" w:type="dxa"/>
            <w:shd w:val="clear" w:color="auto" w:fill="auto"/>
            <w:noWrap/>
            <w:vAlign w:val="bottom"/>
            <w:hideMark/>
          </w:tcPr>
          <w:p w14:paraId="3A40E625" w14:textId="259C87D0"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10.46</w:t>
            </w:r>
          </w:p>
        </w:tc>
        <w:tc>
          <w:tcPr>
            <w:tcW w:w="897" w:type="dxa"/>
            <w:shd w:val="clear" w:color="auto" w:fill="auto"/>
            <w:noWrap/>
            <w:vAlign w:val="bottom"/>
            <w:hideMark/>
          </w:tcPr>
          <w:p w14:paraId="66C9E0FF" w14:textId="4DDFF0D9"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22.74</w:t>
            </w:r>
          </w:p>
        </w:tc>
        <w:tc>
          <w:tcPr>
            <w:tcW w:w="896" w:type="dxa"/>
            <w:shd w:val="clear" w:color="auto" w:fill="auto"/>
            <w:noWrap/>
            <w:vAlign w:val="bottom"/>
            <w:hideMark/>
          </w:tcPr>
          <w:p w14:paraId="69C98262" w14:textId="3F4B9D1D"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47.37</w:t>
            </w:r>
          </w:p>
        </w:tc>
        <w:tc>
          <w:tcPr>
            <w:tcW w:w="897" w:type="dxa"/>
            <w:shd w:val="clear" w:color="auto" w:fill="auto"/>
            <w:noWrap/>
            <w:vAlign w:val="bottom"/>
            <w:hideMark/>
          </w:tcPr>
          <w:p w14:paraId="729BCB15" w14:textId="243638C2"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65.48</w:t>
            </w:r>
          </w:p>
        </w:tc>
        <w:tc>
          <w:tcPr>
            <w:tcW w:w="896" w:type="dxa"/>
            <w:shd w:val="clear" w:color="auto" w:fill="auto"/>
            <w:noWrap/>
            <w:vAlign w:val="bottom"/>
            <w:hideMark/>
          </w:tcPr>
          <w:p w14:paraId="5DCACA88" w14:textId="6E010338"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84.96</w:t>
            </w:r>
          </w:p>
        </w:tc>
        <w:tc>
          <w:tcPr>
            <w:tcW w:w="897" w:type="dxa"/>
            <w:shd w:val="clear" w:color="auto" w:fill="auto"/>
            <w:noWrap/>
            <w:vAlign w:val="bottom"/>
            <w:hideMark/>
          </w:tcPr>
          <w:p w14:paraId="47C89E72" w14:textId="77F5904C"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96.67</w:t>
            </w:r>
          </w:p>
        </w:tc>
        <w:tc>
          <w:tcPr>
            <w:tcW w:w="897" w:type="dxa"/>
            <w:vAlign w:val="bottom"/>
          </w:tcPr>
          <w:p w14:paraId="663DAD89" w14:textId="1D94271D" w:rsidR="008863D2" w:rsidRDefault="008863D2" w:rsidP="008863D2">
            <w:pPr>
              <w:spacing w:line="360" w:lineRule="auto"/>
              <w:jc w:val="center"/>
              <w:rPr>
                <w:rFonts w:ascii="Calibri" w:hAnsi="Calibri" w:cs="Calibri"/>
                <w:sz w:val="22"/>
                <w:szCs w:val="22"/>
              </w:rPr>
            </w:pPr>
            <w:r>
              <w:rPr>
                <w:rFonts w:ascii="Calibri" w:hAnsi="Calibri" w:cs="Calibri"/>
                <w:sz w:val="22"/>
                <w:szCs w:val="22"/>
              </w:rPr>
              <w:t>99.54</w:t>
            </w:r>
          </w:p>
        </w:tc>
        <w:tc>
          <w:tcPr>
            <w:tcW w:w="896" w:type="dxa"/>
            <w:vAlign w:val="bottom"/>
          </w:tcPr>
          <w:p w14:paraId="0A095E40" w14:textId="57AD4B8A" w:rsidR="008863D2" w:rsidRDefault="008863D2" w:rsidP="008863D2">
            <w:pPr>
              <w:spacing w:line="360" w:lineRule="auto"/>
              <w:jc w:val="center"/>
              <w:rPr>
                <w:rFonts w:ascii="Calibri" w:hAnsi="Calibri" w:cs="Calibri"/>
                <w:sz w:val="22"/>
                <w:szCs w:val="22"/>
              </w:rPr>
            </w:pPr>
            <w:r>
              <w:rPr>
                <w:rFonts w:ascii="Calibri" w:hAnsi="Calibri" w:cs="Calibri"/>
                <w:sz w:val="22"/>
                <w:szCs w:val="22"/>
              </w:rPr>
              <w:t>102.38</w:t>
            </w:r>
          </w:p>
        </w:tc>
        <w:tc>
          <w:tcPr>
            <w:tcW w:w="897" w:type="dxa"/>
            <w:vAlign w:val="bottom"/>
          </w:tcPr>
          <w:p w14:paraId="0C271111" w14:textId="2E37DC54" w:rsidR="008863D2" w:rsidRDefault="008863D2" w:rsidP="008863D2">
            <w:pPr>
              <w:spacing w:line="360" w:lineRule="auto"/>
              <w:jc w:val="center"/>
              <w:rPr>
                <w:rFonts w:ascii="Calibri" w:hAnsi="Calibri" w:cs="Calibri"/>
                <w:sz w:val="22"/>
                <w:szCs w:val="22"/>
              </w:rPr>
            </w:pPr>
            <w:r>
              <w:rPr>
                <w:rFonts w:ascii="Calibri" w:hAnsi="Calibri" w:cs="Calibri"/>
                <w:sz w:val="22"/>
                <w:szCs w:val="22"/>
              </w:rPr>
              <w:t>105.18</w:t>
            </w:r>
          </w:p>
        </w:tc>
        <w:tc>
          <w:tcPr>
            <w:tcW w:w="896" w:type="dxa"/>
            <w:vAlign w:val="bottom"/>
          </w:tcPr>
          <w:p w14:paraId="61CE0963" w14:textId="300C4B46" w:rsidR="008863D2" w:rsidRDefault="008863D2" w:rsidP="008863D2">
            <w:pPr>
              <w:spacing w:line="360" w:lineRule="auto"/>
              <w:jc w:val="center"/>
              <w:rPr>
                <w:rFonts w:ascii="Calibri" w:hAnsi="Calibri" w:cs="Calibri"/>
                <w:sz w:val="22"/>
                <w:szCs w:val="22"/>
              </w:rPr>
            </w:pPr>
            <w:r>
              <w:rPr>
                <w:rFonts w:ascii="Calibri" w:hAnsi="Calibri" w:cs="Calibri"/>
                <w:sz w:val="22"/>
                <w:szCs w:val="22"/>
              </w:rPr>
              <w:t>107.90</w:t>
            </w:r>
          </w:p>
        </w:tc>
        <w:tc>
          <w:tcPr>
            <w:tcW w:w="897" w:type="dxa"/>
            <w:vAlign w:val="bottom"/>
          </w:tcPr>
          <w:p w14:paraId="7D3D70C7" w14:textId="62B07E37" w:rsidR="008863D2" w:rsidRDefault="008863D2" w:rsidP="008863D2">
            <w:pPr>
              <w:spacing w:line="360" w:lineRule="auto"/>
              <w:jc w:val="center"/>
              <w:rPr>
                <w:rFonts w:ascii="Calibri" w:hAnsi="Calibri" w:cs="Calibri"/>
                <w:sz w:val="22"/>
                <w:szCs w:val="22"/>
              </w:rPr>
            </w:pPr>
            <w:r>
              <w:rPr>
                <w:rFonts w:ascii="Calibri" w:hAnsi="Calibri" w:cs="Calibri"/>
                <w:sz w:val="22"/>
                <w:szCs w:val="22"/>
              </w:rPr>
              <w:t>110.54</w:t>
            </w:r>
          </w:p>
        </w:tc>
        <w:tc>
          <w:tcPr>
            <w:tcW w:w="897" w:type="dxa"/>
            <w:vAlign w:val="bottom"/>
          </w:tcPr>
          <w:p w14:paraId="57973CA7" w14:textId="27E6F041" w:rsidR="008863D2" w:rsidRDefault="008863D2" w:rsidP="008863D2">
            <w:pPr>
              <w:spacing w:line="360" w:lineRule="auto"/>
              <w:jc w:val="center"/>
              <w:rPr>
                <w:rFonts w:ascii="Calibri" w:hAnsi="Calibri" w:cs="Calibri"/>
                <w:sz w:val="22"/>
                <w:szCs w:val="22"/>
              </w:rPr>
            </w:pPr>
            <w:r>
              <w:rPr>
                <w:rFonts w:ascii="Calibri" w:hAnsi="Calibri" w:cs="Calibri"/>
                <w:sz w:val="22"/>
                <w:szCs w:val="22"/>
              </w:rPr>
              <w:t>113.06</w:t>
            </w:r>
          </w:p>
        </w:tc>
      </w:tr>
      <w:tr w:rsidR="008863D2" w:rsidRPr="00AB661F" w14:paraId="2F79DDE7" w14:textId="5FFEBFD6" w:rsidTr="008863D2">
        <w:trPr>
          <w:trHeight w:val="300"/>
        </w:trPr>
        <w:tc>
          <w:tcPr>
            <w:tcW w:w="3841" w:type="dxa"/>
            <w:shd w:val="clear" w:color="auto" w:fill="auto"/>
            <w:noWrap/>
            <w:vAlign w:val="center"/>
            <w:hideMark/>
          </w:tcPr>
          <w:p w14:paraId="0BD15DE9"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Depreciation</w:t>
            </w:r>
          </w:p>
        </w:tc>
        <w:tc>
          <w:tcPr>
            <w:tcW w:w="896" w:type="dxa"/>
            <w:shd w:val="clear" w:color="auto" w:fill="auto"/>
            <w:noWrap/>
            <w:vAlign w:val="bottom"/>
            <w:hideMark/>
          </w:tcPr>
          <w:p w14:paraId="7A0C64B8" w14:textId="79264EEE"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5.84</w:t>
            </w:r>
          </w:p>
        </w:tc>
        <w:tc>
          <w:tcPr>
            <w:tcW w:w="897" w:type="dxa"/>
            <w:shd w:val="clear" w:color="auto" w:fill="auto"/>
            <w:noWrap/>
            <w:vAlign w:val="bottom"/>
            <w:hideMark/>
          </w:tcPr>
          <w:p w14:paraId="4880E612" w14:textId="4BF5FFE2"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5.13</w:t>
            </w:r>
          </w:p>
        </w:tc>
        <w:tc>
          <w:tcPr>
            <w:tcW w:w="896" w:type="dxa"/>
            <w:shd w:val="clear" w:color="auto" w:fill="auto"/>
            <w:noWrap/>
            <w:vAlign w:val="bottom"/>
            <w:hideMark/>
          </w:tcPr>
          <w:p w14:paraId="14072ADE" w14:textId="6DFAB2DD"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4.53</w:t>
            </w:r>
          </w:p>
        </w:tc>
        <w:tc>
          <w:tcPr>
            <w:tcW w:w="897" w:type="dxa"/>
            <w:shd w:val="clear" w:color="auto" w:fill="auto"/>
            <w:noWrap/>
            <w:vAlign w:val="bottom"/>
            <w:hideMark/>
          </w:tcPr>
          <w:p w14:paraId="72043075" w14:textId="10F310D1"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4.00</w:t>
            </w:r>
          </w:p>
        </w:tc>
        <w:tc>
          <w:tcPr>
            <w:tcW w:w="896" w:type="dxa"/>
            <w:shd w:val="clear" w:color="auto" w:fill="auto"/>
            <w:noWrap/>
            <w:vAlign w:val="bottom"/>
            <w:hideMark/>
          </w:tcPr>
          <w:p w14:paraId="25C3DFFB" w14:textId="370C24BC"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3.55</w:t>
            </w:r>
          </w:p>
        </w:tc>
        <w:tc>
          <w:tcPr>
            <w:tcW w:w="897" w:type="dxa"/>
            <w:shd w:val="clear" w:color="auto" w:fill="auto"/>
            <w:noWrap/>
            <w:vAlign w:val="bottom"/>
            <w:hideMark/>
          </w:tcPr>
          <w:p w14:paraId="6674742D" w14:textId="18B1FCA4"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3.15</w:t>
            </w:r>
          </w:p>
        </w:tc>
        <w:tc>
          <w:tcPr>
            <w:tcW w:w="897" w:type="dxa"/>
            <w:vAlign w:val="bottom"/>
          </w:tcPr>
          <w:p w14:paraId="4D741CF9" w14:textId="619BB325" w:rsidR="008863D2" w:rsidRDefault="008863D2" w:rsidP="008863D2">
            <w:pPr>
              <w:spacing w:line="360" w:lineRule="auto"/>
              <w:jc w:val="center"/>
              <w:rPr>
                <w:rFonts w:ascii="Calibri" w:hAnsi="Calibri" w:cs="Calibri"/>
                <w:sz w:val="22"/>
                <w:szCs w:val="22"/>
              </w:rPr>
            </w:pPr>
            <w:r>
              <w:rPr>
                <w:rFonts w:ascii="Calibri" w:hAnsi="Calibri" w:cs="Calibri"/>
                <w:sz w:val="22"/>
                <w:szCs w:val="22"/>
              </w:rPr>
              <w:t>2.80</w:t>
            </w:r>
          </w:p>
        </w:tc>
        <w:tc>
          <w:tcPr>
            <w:tcW w:w="896" w:type="dxa"/>
            <w:vAlign w:val="bottom"/>
          </w:tcPr>
          <w:p w14:paraId="311AC8EE" w14:textId="2D3481DC" w:rsidR="008863D2" w:rsidRDefault="008863D2" w:rsidP="008863D2">
            <w:pPr>
              <w:spacing w:line="360" w:lineRule="auto"/>
              <w:jc w:val="center"/>
              <w:rPr>
                <w:rFonts w:ascii="Calibri" w:hAnsi="Calibri" w:cs="Calibri"/>
                <w:sz w:val="22"/>
                <w:szCs w:val="22"/>
              </w:rPr>
            </w:pPr>
            <w:r>
              <w:rPr>
                <w:rFonts w:ascii="Calibri" w:hAnsi="Calibri" w:cs="Calibri"/>
                <w:sz w:val="22"/>
                <w:szCs w:val="22"/>
              </w:rPr>
              <w:t>2.50</w:t>
            </w:r>
          </w:p>
        </w:tc>
        <w:tc>
          <w:tcPr>
            <w:tcW w:w="897" w:type="dxa"/>
            <w:vAlign w:val="bottom"/>
          </w:tcPr>
          <w:p w14:paraId="44F82C31" w14:textId="5266B295" w:rsidR="008863D2" w:rsidRDefault="008863D2" w:rsidP="008863D2">
            <w:pPr>
              <w:spacing w:line="360" w:lineRule="auto"/>
              <w:jc w:val="center"/>
              <w:rPr>
                <w:rFonts w:ascii="Calibri" w:hAnsi="Calibri" w:cs="Calibri"/>
                <w:sz w:val="22"/>
                <w:szCs w:val="22"/>
              </w:rPr>
            </w:pPr>
            <w:r>
              <w:rPr>
                <w:rFonts w:ascii="Calibri" w:hAnsi="Calibri" w:cs="Calibri"/>
                <w:sz w:val="22"/>
                <w:szCs w:val="22"/>
              </w:rPr>
              <w:t>2.23</w:t>
            </w:r>
          </w:p>
        </w:tc>
        <w:tc>
          <w:tcPr>
            <w:tcW w:w="896" w:type="dxa"/>
            <w:vAlign w:val="bottom"/>
          </w:tcPr>
          <w:p w14:paraId="304AA13D" w14:textId="48DDD9EA" w:rsidR="008863D2" w:rsidRDefault="008863D2" w:rsidP="008863D2">
            <w:pPr>
              <w:spacing w:line="360" w:lineRule="auto"/>
              <w:jc w:val="center"/>
              <w:rPr>
                <w:rFonts w:ascii="Calibri" w:hAnsi="Calibri" w:cs="Calibri"/>
                <w:sz w:val="22"/>
                <w:szCs w:val="22"/>
              </w:rPr>
            </w:pPr>
            <w:r>
              <w:rPr>
                <w:rFonts w:ascii="Calibri" w:hAnsi="Calibri" w:cs="Calibri"/>
                <w:sz w:val="22"/>
                <w:szCs w:val="22"/>
              </w:rPr>
              <w:t>2.00</w:t>
            </w:r>
          </w:p>
        </w:tc>
        <w:tc>
          <w:tcPr>
            <w:tcW w:w="897" w:type="dxa"/>
            <w:vAlign w:val="bottom"/>
          </w:tcPr>
          <w:p w14:paraId="15B8BFFF" w14:textId="01FDD368" w:rsidR="008863D2" w:rsidRDefault="008863D2" w:rsidP="008863D2">
            <w:pPr>
              <w:spacing w:line="360" w:lineRule="auto"/>
              <w:jc w:val="center"/>
              <w:rPr>
                <w:rFonts w:ascii="Calibri" w:hAnsi="Calibri" w:cs="Calibri"/>
                <w:sz w:val="22"/>
                <w:szCs w:val="22"/>
              </w:rPr>
            </w:pPr>
            <w:r>
              <w:rPr>
                <w:rFonts w:ascii="Calibri" w:hAnsi="Calibri" w:cs="Calibri"/>
                <w:sz w:val="22"/>
                <w:szCs w:val="22"/>
              </w:rPr>
              <w:t>1.79</w:t>
            </w:r>
          </w:p>
        </w:tc>
        <w:tc>
          <w:tcPr>
            <w:tcW w:w="897" w:type="dxa"/>
            <w:vAlign w:val="bottom"/>
          </w:tcPr>
          <w:p w14:paraId="4B126788" w14:textId="01A3F7C1" w:rsidR="008863D2" w:rsidRDefault="008863D2" w:rsidP="008863D2">
            <w:pPr>
              <w:spacing w:line="360" w:lineRule="auto"/>
              <w:jc w:val="center"/>
              <w:rPr>
                <w:rFonts w:ascii="Calibri" w:hAnsi="Calibri" w:cs="Calibri"/>
                <w:sz w:val="22"/>
                <w:szCs w:val="22"/>
              </w:rPr>
            </w:pPr>
            <w:r>
              <w:rPr>
                <w:rFonts w:ascii="Calibri" w:hAnsi="Calibri" w:cs="Calibri"/>
                <w:sz w:val="22"/>
                <w:szCs w:val="22"/>
              </w:rPr>
              <w:t>1.60</w:t>
            </w:r>
          </w:p>
        </w:tc>
      </w:tr>
      <w:tr w:rsidR="008863D2" w:rsidRPr="00AB661F" w14:paraId="61C97ED2" w14:textId="1C1AB0BD" w:rsidTr="008863D2">
        <w:trPr>
          <w:trHeight w:val="300"/>
        </w:trPr>
        <w:tc>
          <w:tcPr>
            <w:tcW w:w="3841" w:type="dxa"/>
            <w:shd w:val="clear" w:color="auto" w:fill="auto"/>
            <w:noWrap/>
            <w:vAlign w:val="center"/>
            <w:hideMark/>
          </w:tcPr>
          <w:p w14:paraId="7142B8D0"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EBIT</w:t>
            </w:r>
          </w:p>
        </w:tc>
        <w:tc>
          <w:tcPr>
            <w:tcW w:w="896" w:type="dxa"/>
            <w:shd w:val="clear" w:color="auto" w:fill="auto"/>
            <w:noWrap/>
            <w:vAlign w:val="bottom"/>
            <w:hideMark/>
          </w:tcPr>
          <w:p w14:paraId="27B8F1DC" w14:textId="53807D1F"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4.61</w:t>
            </w:r>
          </w:p>
        </w:tc>
        <w:tc>
          <w:tcPr>
            <w:tcW w:w="897" w:type="dxa"/>
            <w:shd w:val="clear" w:color="auto" w:fill="auto"/>
            <w:noWrap/>
            <w:vAlign w:val="bottom"/>
            <w:hideMark/>
          </w:tcPr>
          <w:p w14:paraId="7D2346C8" w14:textId="39FDAD45"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17.61</w:t>
            </w:r>
          </w:p>
        </w:tc>
        <w:tc>
          <w:tcPr>
            <w:tcW w:w="896" w:type="dxa"/>
            <w:shd w:val="clear" w:color="auto" w:fill="auto"/>
            <w:noWrap/>
            <w:vAlign w:val="bottom"/>
            <w:hideMark/>
          </w:tcPr>
          <w:p w14:paraId="4D5F59E5" w14:textId="48936718"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42.84</w:t>
            </w:r>
          </w:p>
        </w:tc>
        <w:tc>
          <w:tcPr>
            <w:tcW w:w="897" w:type="dxa"/>
            <w:shd w:val="clear" w:color="auto" w:fill="auto"/>
            <w:noWrap/>
            <w:vAlign w:val="bottom"/>
            <w:hideMark/>
          </w:tcPr>
          <w:p w14:paraId="5E088E1E" w14:textId="073EFA9A"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61.48</w:t>
            </w:r>
          </w:p>
        </w:tc>
        <w:tc>
          <w:tcPr>
            <w:tcW w:w="896" w:type="dxa"/>
            <w:shd w:val="clear" w:color="auto" w:fill="auto"/>
            <w:noWrap/>
            <w:vAlign w:val="bottom"/>
            <w:hideMark/>
          </w:tcPr>
          <w:p w14:paraId="0940EC45" w14:textId="7B34BB35"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81.41</w:t>
            </w:r>
          </w:p>
        </w:tc>
        <w:tc>
          <w:tcPr>
            <w:tcW w:w="897" w:type="dxa"/>
            <w:shd w:val="clear" w:color="auto" w:fill="auto"/>
            <w:noWrap/>
            <w:vAlign w:val="bottom"/>
            <w:hideMark/>
          </w:tcPr>
          <w:p w14:paraId="1AB4BE9A" w14:textId="3977C266"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93.52</w:t>
            </w:r>
          </w:p>
        </w:tc>
        <w:tc>
          <w:tcPr>
            <w:tcW w:w="897" w:type="dxa"/>
            <w:vAlign w:val="bottom"/>
          </w:tcPr>
          <w:p w14:paraId="5A9D1C34" w14:textId="0A6458B9" w:rsidR="008863D2" w:rsidRDefault="008863D2" w:rsidP="008863D2">
            <w:pPr>
              <w:spacing w:line="360" w:lineRule="auto"/>
              <w:jc w:val="center"/>
              <w:rPr>
                <w:rFonts w:ascii="Calibri" w:hAnsi="Calibri" w:cs="Calibri"/>
                <w:sz w:val="22"/>
                <w:szCs w:val="22"/>
              </w:rPr>
            </w:pPr>
            <w:r>
              <w:rPr>
                <w:rFonts w:ascii="Calibri" w:hAnsi="Calibri" w:cs="Calibri"/>
                <w:sz w:val="22"/>
                <w:szCs w:val="22"/>
              </w:rPr>
              <w:t>96.74</w:t>
            </w:r>
          </w:p>
        </w:tc>
        <w:tc>
          <w:tcPr>
            <w:tcW w:w="896" w:type="dxa"/>
            <w:vAlign w:val="bottom"/>
          </w:tcPr>
          <w:p w14:paraId="39CEA55B" w14:textId="46AC5EC2" w:rsidR="008863D2" w:rsidRDefault="008863D2" w:rsidP="008863D2">
            <w:pPr>
              <w:spacing w:line="360" w:lineRule="auto"/>
              <w:jc w:val="center"/>
              <w:rPr>
                <w:rFonts w:ascii="Calibri" w:hAnsi="Calibri" w:cs="Calibri"/>
                <w:sz w:val="22"/>
                <w:szCs w:val="22"/>
              </w:rPr>
            </w:pPr>
            <w:r>
              <w:rPr>
                <w:rFonts w:ascii="Calibri" w:hAnsi="Calibri" w:cs="Calibri"/>
                <w:sz w:val="22"/>
                <w:szCs w:val="22"/>
              </w:rPr>
              <w:t>99.88</w:t>
            </w:r>
          </w:p>
        </w:tc>
        <w:tc>
          <w:tcPr>
            <w:tcW w:w="897" w:type="dxa"/>
            <w:vAlign w:val="bottom"/>
          </w:tcPr>
          <w:p w14:paraId="255C8FA3" w14:textId="5DBC0FF9" w:rsidR="008863D2" w:rsidRDefault="008863D2" w:rsidP="008863D2">
            <w:pPr>
              <w:spacing w:line="360" w:lineRule="auto"/>
              <w:jc w:val="center"/>
              <w:rPr>
                <w:rFonts w:ascii="Calibri" w:hAnsi="Calibri" w:cs="Calibri"/>
                <w:sz w:val="22"/>
                <w:szCs w:val="22"/>
              </w:rPr>
            </w:pPr>
            <w:r>
              <w:rPr>
                <w:rFonts w:ascii="Calibri" w:hAnsi="Calibri" w:cs="Calibri"/>
                <w:sz w:val="22"/>
                <w:szCs w:val="22"/>
              </w:rPr>
              <w:t>102.94</w:t>
            </w:r>
          </w:p>
        </w:tc>
        <w:tc>
          <w:tcPr>
            <w:tcW w:w="896" w:type="dxa"/>
            <w:vAlign w:val="bottom"/>
          </w:tcPr>
          <w:p w14:paraId="5819A1D6" w14:textId="12BDAB29" w:rsidR="008863D2" w:rsidRDefault="008863D2" w:rsidP="008863D2">
            <w:pPr>
              <w:spacing w:line="360" w:lineRule="auto"/>
              <w:jc w:val="center"/>
              <w:rPr>
                <w:rFonts w:ascii="Calibri" w:hAnsi="Calibri" w:cs="Calibri"/>
                <w:sz w:val="22"/>
                <w:szCs w:val="22"/>
              </w:rPr>
            </w:pPr>
            <w:r>
              <w:rPr>
                <w:rFonts w:ascii="Calibri" w:hAnsi="Calibri" w:cs="Calibri"/>
                <w:sz w:val="22"/>
                <w:szCs w:val="22"/>
              </w:rPr>
              <w:t>105.91</w:t>
            </w:r>
          </w:p>
        </w:tc>
        <w:tc>
          <w:tcPr>
            <w:tcW w:w="897" w:type="dxa"/>
            <w:vAlign w:val="bottom"/>
          </w:tcPr>
          <w:p w14:paraId="023A223C" w14:textId="115C065C" w:rsidR="008863D2" w:rsidRDefault="008863D2" w:rsidP="008863D2">
            <w:pPr>
              <w:spacing w:line="360" w:lineRule="auto"/>
              <w:jc w:val="center"/>
              <w:rPr>
                <w:rFonts w:ascii="Calibri" w:hAnsi="Calibri" w:cs="Calibri"/>
                <w:sz w:val="22"/>
                <w:szCs w:val="22"/>
              </w:rPr>
            </w:pPr>
            <w:r>
              <w:rPr>
                <w:rFonts w:ascii="Calibri" w:hAnsi="Calibri" w:cs="Calibri"/>
                <w:sz w:val="22"/>
                <w:szCs w:val="22"/>
              </w:rPr>
              <w:t>108.76</w:t>
            </w:r>
          </w:p>
        </w:tc>
        <w:tc>
          <w:tcPr>
            <w:tcW w:w="897" w:type="dxa"/>
            <w:vAlign w:val="bottom"/>
          </w:tcPr>
          <w:p w14:paraId="46FAFE74" w14:textId="126CAF52" w:rsidR="008863D2" w:rsidRDefault="008863D2" w:rsidP="008863D2">
            <w:pPr>
              <w:spacing w:line="360" w:lineRule="auto"/>
              <w:jc w:val="center"/>
              <w:rPr>
                <w:rFonts w:ascii="Calibri" w:hAnsi="Calibri" w:cs="Calibri"/>
                <w:sz w:val="22"/>
                <w:szCs w:val="22"/>
              </w:rPr>
            </w:pPr>
            <w:r>
              <w:rPr>
                <w:rFonts w:ascii="Calibri" w:hAnsi="Calibri" w:cs="Calibri"/>
                <w:sz w:val="22"/>
                <w:szCs w:val="22"/>
              </w:rPr>
              <w:t>111.46</w:t>
            </w:r>
          </w:p>
        </w:tc>
      </w:tr>
      <w:tr w:rsidR="008863D2" w:rsidRPr="00AB661F" w14:paraId="4059DE2B" w14:textId="26008009" w:rsidTr="008863D2">
        <w:trPr>
          <w:trHeight w:val="300"/>
        </w:trPr>
        <w:tc>
          <w:tcPr>
            <w:tcW w:w="3841" w:type="dxa"/>
            <w:shd w:val="clear" w:color="auto" w:fill="auto"/>
            <w:noWrap/>
            <w:vAlign w:val="center"/>
            <w:hideMark/>
          </w:tcPr>
          <w:p w14:paraId="0A132638"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Less: Taxes</w:t>
            </w:r>
          </w:p>
        </w:tc>
        <w:tc>
          <w:tcPr>
            <w:tcW w:w="896" w:type="dxa"/>
            <w:shd w:val="clear" w:color="auto" w:fill="auto"/>
            <w:noWrap/>
            <w:vAlign w:val="bottom"/>
            <w:hideMark/>
          </w:tcPr>
          <w:p w14:paraId="1BADE359" w14:textId="653C96D3"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0.60</w:t>
            </w:r>
          </w:p>
        </w:tc>
        <w:tc>
          <w:tcPr>
            <w:tcW w:w="897" w:type="dxa"/>
            <w:shd w:val="clear" w:color="auto" w:fill="auto"/>
            <w:noWrap/>
            <w:vAlign w:val="bottom"/>
            <w:hideMark/>
          </w:tcPr>
          <w:p w14:paraId="78F79F3A" w14:textId="3672656B"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896" w:type="dxa"/>
            <w:shd w:val="clear" w:color="auto" w:fill="auto"/>
            <w:noWrap/>
            <w:vAlign w:val="bottom"/>
            <w:hideMark/>
          </w:tcPr>
          <w:p w14:paraId="4EA4625D" w14:textId="4D919EEB"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3.85</w:t>
            </w:r>
          </w:p>
        </w:tc>
        <w:tc>
          <w:tcPr>
            <w:tcW w:w="897" w:type="dxa"/>
            <w:shd w:val="clear" w:color="auto" w:fill="auto"/>
            <w:noWrap/>
            <w:vAlign w:val="bottom"/>
            <w:hideMark/>
          </w:tcPr>
          <w:p w14:paraId="135E7203" w14:textId="6998FDF3"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7.49</w:t>
            </w:r>
          </w:p>
        </w:tc>
        <w:tc>
          <w:tcPr>
            <w:tcW w:w="896" w:type="dxa"/>
            <w:shd w:val="clear" w:color="auto" w:fill="auto"/>
            <w:noWrap/>
            <w:vAlign w:val="bottom"/>
            <w:hideMark/>
          </w:tcPr>
          <w:p w14:paraId="2948A9F8" w14:textId="6F211996"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11.45</w:t>
            </w:r>
          </w:p>
        </w:tc>
        <w:tc>
          <w:tcPr>
            <w:tcW w:w="897" w:type="dxa"/>
            <w:shd w:val="clear" w:color="auto" w:fill="auto"/>
            <w:noWrap/>
            <w:vAlign w:val="bottom"/>
            <w:hideMark/>
          </w:tcPr>
          <w:p w14:paraId="63AD5081" w14:textId="135EC86A"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13.86</w:t>
            </w:r>
          </w:p>
        </w:tc>
        <w:tc>
          <w:tcPr>
            <w:tcW w:w="897" w:type="dxa"/>
            <w:vAlign w:val="bottom"/>
          </w:tcPr>
          <w:p w14:paraId="0B578CF8" w14:textId="6E8EA398" w:rsidR="008863D2" w:rsidRDefault="008863D2" w:rsidP="008863D2">
            <w:pPr>
              <w:spacing w:line="360" w:lineRule="auto"/>
              <w:jc w:val="center"/>
              <w:rPr>
                <w:rFonts w:ascii="Calibri" w:hAnsi="Calibri" w:cs="Calibri"/>
                <w:sz w:val="22"/>
                <w:szCs w:val="22"/>
              </w:rPr>
            </w:pPr>
            <w:r>
              <w:rPr>
                <w:rFonts w:ascii="Calibri" w:hAnsi="Calibri" w:cs="Calibri"/>
                <w:sz w:val="22"/>
                <w:szCs w:val="22"/>
              </w:rPr>
              <w:t>14.59</w:t>
            </w:r>
          </w:p>
        </w:tc>
        <w:tc>
          <w:tcPr>
            <w:tcW w:w="896" w:type="dxa"/>
            <w:vAlign w:val="bottom"/>
          </w:tcPr>
          <w:p w14:paraId="6CAF0B9C" w14:textId="7126F102" w:rsidR="008863D2" w:rsidRDefault="008863D2" w:rsidP="008863D2">
            <w:pPr>
              <w:spacing w:line="360" w:lineRule="auto"/>
              <w:jc w:val="center"/>
              <w:rPr>
                <w:rFonts w:ascii="Calibri" w:hAnsi="Calibri" w:cs="Calibri"/>
                <w:sz w:val="22"/>
                <w:szCs w:val="22"/>
              </w:rPr>
            </w:pPr>
            <w:r>
              <w:rPr>
                <w:rFonts w:ascii="Calibri" w:hAnsi="Calibri" w:cs="Calibri"/>
                <w:sz w:val="22"/>
                <w:szCs w:val="22"/>
              </w:rPr>
              <w:t>15.42</w:t>
            </w:r>
          </w:p>
        </w:tc>
        <w:tc>
          <w:tcPr>
            <w:tcW w:w="897" w:type="dxa"/>
            <w:vAlign w:val="bottom"/>
          </w:tcPr>
          <w:p w14:paraId="5B888696" w14:textId="7DF8BE0D" w:rsidR="008863D2" w:rsidRDefault="008863D2" w:rsidP="008863D2">
            <w:pPr>
              <w:spacing w:line="360" w:lineRule="auto"/>
              <w:jc w:val="center"/>
              <w:rPr>
                <w:rFonts w:ascii="Calibri" w:hAnsi="Calibri" w:cs="Calibri"/>
                <w:sz w:val="22"/>
                <w:szCs w:val="22"/>
              </w:rPr>
            </w:pPr>
            <w:r>
              <w:rPr>
                <w:rFonts w:ascii="Calibri" w:hAnsi="Calibri" w:cs="Calibri"/>
                <w:sz w:val="22"/>
                <w:szCs w:val="22"/>
              </w:rPr>
              <w:t>16.30</w:t>
            </w:r>
          </w:p>
        </w:tc>
        <w:tc>
          <w:tcPr>
            <w:tcW w:w="896" w:type="dxa"/>
            <w:vAlign w:val="bottom"/>
          </w:tcPr>
          <w:p w14:paraId="5C10D0C6" w14:textId="4AA00151" w:rsidR="008863D2" w:rsidRDefault="008863D2" w:rsidP="008863D2">
            <w:pPr>
              <w:spacing w:line="360" w:lineRule="auto"/>
              <w:jc w:val="center"/>
              <w:rPr>
                <w:rFonts w:ascii="Calibri" w:hAnsi="Calibri" w:cs="Calibri"/>
                <w:sz w:val="22"/>
                <w:szCs w:val="22"/>
              </w:rPr>
            </w:pPr>
            <w:r>
              <w:rPr>
                <w:rFonts w:ascii="Calibri" w:hAnsi="Calibri" w:cs="Calibri"/>
                <w:sz w:val="22"/>
                <w:szCs w:val="22"/>
              </w:rPr>
              <w:t>17.25</w:t>
            </w:r>
          </w:p>
        </w:tc>
        <w:tc>
          <w:tcPr>
            <w:tcW w:w="897" w:type="dxa"/>
            <w:vAlign w:val="bottom"/>
          </w:tcPr>
          <w:p w14:paraId="30AD28BF" w14:textId="775F5F5B" w:rsidR="008863D2" w:rsidRDefault="008863D2" w:rsidP="008863D2">
            <w:pPr>
              <w:spacing w:line="360" w:lineRule="auto"/>
              <w:jc w:val="center"/>
              <w:rPr>
                <w:rFonts w:ascii="Calibri" w:hAnsi="Calibri" w:cs="Calibri"/>
                <w:sz w:val="22"/>
                <w:szCs w:val="22"/>
              </w:rPr>
            </w:pPr>
            <w:r>
              <w:rPr>
                <w:rFonts w:ascii="Calibri" w:hAnsi="Calibri" w:cs="Calibri"/>
                <w:sz w:val="22"/>
                <w:szCs w:val="22"/>
              </w:rPr>
              <w:t>18.29</w:t>
            </w:r>
          </w:p>
        </w:tc>
        <w:tc>
          <w:tcPr>
            <w:tcW w:w="897" w:type="dxa"/>
            <w:vAlign w:val="bottom"/>
          </w:tcPr>
          <w:p w14:paraId="7C3C8F37" w14:textId="20DA2B95" w:rsidR="008863D2" w:rsidRDefault="008863D2" w:rsidP="008863D2">
            <w:pPr>
              <w:spacing w:line="360" w:lineRule="auto"/>
              <w:jc w:val="center"/>
              <w:rPr>
                <w:rFonts w:ascii="Calibri" w:hAnsi="Calibri" w:cs="Calibri"/>
                <w:sz w:val="22"/>
                <w:szCs w:val="22"/>
              </w:rPr>
            </w:pPr>
            <w:r>
              <w:rPr>
                <w:rFonts w:ascii="Calibri" w:hAnsi="Calibri" w:cs="Calibri"/>
                <w:sz w:val="22"/>
                <w:szCs w:val="22"/>
              </w:rPr>
              <w:t>20.09</w:t>
            </w:r>
          </w:p>
        </w:tc>
      </w:tr>
      <w:tr w:rsidR="008863D2" w:rsidRPr="00AB661F" w14:paraId="5275C7D9" w14:textId="3A4F28CB" w:rsidTr="008863D2">
        <w:trPr>
          <w:trHeight w:val="300"/>
        </w:trPr>
        <w:tc>
          <w:tcPr>
            <w:tcW w:w="3841" w:type="dxa"/>
            <w:shd w:val="clear" w:color="auto" w:fill="auto"/>
            <w:noWrap/>
            <w:vAlign w:val="center"/>
            <w:hideMark/>
          </w:tcPr>
          <w:p w14:paraId="52ACE087"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NOPAT</w:t>
            </w:r>
          </w:p>
        </w:tc>
        <w:tc>
          <w:tcPr>
            <w:tcW w:w="896" w:type="dxa"/>
            <w:shd w:val="clear" w:color="auto" w:fill="auto"/>
            <w:noWrap/>
            <w:vAlign w:val="bottom"/>
            <w:hideMark/>
          </w:tcPr>
          <w:p w14:paraId="4D2E6AC4" w14:textId="1D15B812"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4.01</w:t>
            </w:r>
          </w:p>
        </w:tc>
        <w:tc>
          <w:tcPr>
            <w:tcW w:w="897" w:type="dxa"/>
            <w:shd w:val="clear" w:color="auto" w:fill="auto"/>
            <w:noWrap/>
            <w:vAlign w:val="bottom"/>
            <w:hideMark/>
          </w:tcPr>
          <w:p w14:paraId="08C2C53C" w14:textId="6166BD56"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17.61</w:t>
            </w:r>
          </w:p>
        </w:tc>
        <w:tc>
          <w:tcPr>
            <w:tcW w:w="896" w:type="dxa"/>
            <w:shd w:val="clear" w:color="auto" w:fill="auto"/>
            <w:noWrap/>
            <w:vAlign w:val="bottom"/>
            <w:hideMark/>
          </w:tcPr>
          <w:p w14:paraId="33155515" w14:textId="1ED880B4"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38.99</w:t>
            </w:r>
          </w:p>
        </w:tc>
        <w:tc>
          <w:tcPr>
            <w:tcW w:w="897" w:type="dxa"/>
            <w:shd w:val="clear" w:color="auto" w:fill="auto"/>
            <w:noWrap/>
            <w:vAlign w:val="bottom"/>
            <w:hideMark/>
          </w:tcPr>
          <w:p w14:paraId="546DC8A4" w14:textId="6DFD4B64"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53.99</w:t>
            </w:r>
          </w:p>
        </w:tc>
        <w:tc>
          <w:tcPr>
            <w:tcW w:w="896" w:type="dxa"/>
            <w:shd w:val="clear" w:color="auto" w:fill="auto"/>
            <w:noWrap/>
            <w:vAlign w:val="bottom"/>
            <w:hideMark/>
          </w:tcPr>
          <w:p w14:paraId="12B71665" w14:textId="6AF8B8E9"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69.97</w:t>
            </w:r>
          </w:p>
        </w:tc>
        <w:tc>
          <w:tcPr>
            <w:tcW w:w="897" w:type="dxa"/>
            <w:shd w:val="clear" w:color="auto" w:fill="auto"/>
            <w:noWrap/>
            <w:vAlign w:val="bottom"/>
            <w:hideMark/>
          </w:tcPr>
          <w:p w14:paraId="14E2D9DD" w14:textId="7DE1EB9B"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79.66</w:t>
            </w:r>
          </w:p>
        </w:tc>
        <w:tc>
          <w:tcPr>
            <w:tcW w:w="897" w:type="dxa"/>
            <w:vAlign w:val="bottom"/>
          </w:tcPr>
          <w:p w14:paraId="6057F105" w14:textId="6CC6C0FA" w:rsidR="008863D2" w:rsidRDefault="008863D2" w:rsidP="008863D2">
            <w:pPr>
              <w:spacing w:line="360" w:lineRule="auto"/>
              <w:jc w:val="center"/>
              <w:rPr>
                <w:rFonts w:ascii="Calibri" w:hAnsi="Calibri" w:cs="Calibri"/>
                <w:sz w:val="22"/>
                <w:szCs w:val="22"/>
              </w:rPr>
            </w:pPr>
            <w:r>
              <w:rPr>
                <w:rFonts w:ascii="Calibri" w:hAnsi="Calibri" w:cs="Calibri"/>
                <w:sz w:val="22"/>
                <w:szCs w:val="22"/>
              </w:rPr>
              <w:t>82.15</w:t>
            </w:r>
          </w:p>
        </w:tc>
        <w:tc>
          <w:tcPr>
            <w:tcW w:w="896" w:type="dxa"/>
            <w:vAlign w:val="bottom"/>
          </w:tcPr>
          <w:p w14:paraId="1F8AD049" w14:textId="1FE62C76" w:rsidR="008863D2" w:rsidRDefault="008863D2" w:rsidP="008863D2">
            <w:pPr>
              <w:spacing w:line="360" w:lineRule="auto"/>
              <w:jc w:val="center"/>
              <w:rPr>
                <w:rFonts w:ascii="Calibri" w:hAnsi="Calibri" w:cs="Calibri"/>
                <w:sz w:val="22"/>
                <w:szCs w:val="22"/>
              </w:rPr>
            </w:pPr>
            <w:r>
              <w:rPr>
                <w:rFonts w:ascii="Calibri" w:hAnsi="Calibri" w:cs="Calibri"/>
                <w:sz w:val="22"/>
                <w:szCs w:val="22"/>
              </w:rPr>
              <w:t>84.47</w:t>
            </w:r>
          </w:p>
        </w:tc>
        <w:tc>
          <w:tcPr>
            <w:tcW w:w="897" w:type="dxa"/>
            <w:vAlign w:val="bottom"/>
          </w:tcPr>
          <w:p w14:paraId="596C3E34" w14:textId="5C44653C" w:rsidR="008863D2" w:rsidRDefault="008863D2" w:rsidP="008863D2">
            <w:pPr>
              <w:spacing w:line="360" w:lineRule="auto"/>
              <w:jc w:val="center"/>
              <w:rPr>
                <w:rFonts w:ascii="Calibri" w:hAnsi="Calibri" w:cs="Calibri"/>
                <w:sz w:val="22"/>
                <w:szCs w:val="22"/>
              </w:rPr>
            </w:pPr>
            <w:r>
              <w:rPr>
                <w:rFonts w:ascii="Calibri" w:hAnsi="Calibri" w:cs="Calibri"/>
                <w:sz w:val="22"/>
                <w:szCs w:val="22"/>
              </w:rPr>
              <w:t>86.64</w:t>
            </w:r>
          </w:p>
        </w:tc>
        <w:tc>
          <w:tcPr>
            <w:tcW w:w="896" w:type="dxa"/>
            <w:vAlign w:val="bottom"/>
          </w:tcPr>
          <w:p w14:paraId="2EC179D9" w14:textId="46EC9BBE" w:rsidR="008863D2" w:rsidRDefault="008863D2" w:rsidP="008863D2">
            <w:pPr>
              <w:spacing w:line="360" w:lineRule="auto"/>
              <w:jc w:val="center"/>
              <w:rPr>
                <w:rFonts w:ascii="Calibri" w:hAnsi="Calibri" w:cs="Calibri"/>
                <w:sz w:val="22"/>
                <w:szCs w:val="22"/>
              </w:rPr>
            </w:pPr>
            <w:r>
              <w:rPr>
                <w:rFonts w:ascii="Calibri" w:hAnsi="Calibri" w:cs="Calibri"/>
                <w:sz w:val="22"/>
                <w:szCs w:val="22"/>
              </w:rPr>
              <w:t>88.66</w:t>
            </w:r>
          </w:p>
        </w:tc>
        <w:tc>
          <w:tcPr>
            <w:tcW w:w="897" w:type="dxa"/>
            <w:vAlign w:val="bottom"/>
          </w:tcPr>
          <w:p w14:paraId="05F7B686" w14:textId="7E1FA5E8" w:rsidR="008863D2" w:rsidRDefault="008863D2" w:rsidP="008863D2">
            <w:pPr>
              <w:spacing w:line="360" w:lineRule="auto"/>
              <w:jc w:val="center"/>
              <w:rPr>
                <w:rFonts w:ascii="Calibri" w:hAnsi="Calibri" w:cs="Calibri"/>
                <w:sz w:val="22"/>
                <w:szCs w:val="22"/>
              </w:rPr>
            </w:pPr>
            <w:r>
              <w:rPr>
                <w:rFonts w:ascii="Calibri" w:hAnsi="Calibri" w:cs="Calibri"/>
                <w:sz w:val="22"/>
                <w:szCs w:val="22"/>
              </w:rPr>
              <w:t>90.47</w:t>
            </w:r>
          </w:p>
        </w:tc>
        <w:tc>
          <w:tcPr>
            <w:tcW w:w="897" w:type="dxa"/>
            <w:vAlign w:val="bottom"/>
          </w:tcPr>
          <w:p w14:paraId="09DCB84F" w14:textId="1F2CA5FA" w:rsidR="008863D2" w:rsidRDefault="008863D2" w:rsidP="008863D2">
            <w:pPr>
              <w:spacing w:line="360" w:lineRule="auto"/>
              <w:jc w:val="center"/>
              <w:rPr>
                <w:rFonts w:ascii="Calibri" w:hAnsi="Calibri" w:cs="Calibri"/>
                <w:sz w:val="22"/>
                <w:szCs w:val="22"/>
              </w:rPr>
            </w:pPr>
            <w:r>
              <w:rPr>
                <w:rFonts w:ascii="Calibri" w:hAnsi="Calibri" w:cs="Calibri"/>
                <w:sz w:val="22"/>
                <w:szCs w:val="22"/>
              </w:rPr>
              <w:t>91.37</w:t>
            </w:r>
          </w:p>
        </w:tc>
      </w:tr>
      <w:tr w:rsidR="008863D2" w:rsidRPr="00AB661F" w14:paraId="188FAD67" w14:textId="739769E4" w:rsidTr="008863D2">
        <w:trPr>
          <w:trHeight w:val="300"/>
        </w:trPr>
        <w:tc>
          <w:tcPr>
            <w:tcW w:w="3841" w:type="dxa"/>
            <w:shd w:val="clear" w:color="auto" w:fill="auto"/>
            <w:noWrap/>
            <w:vAlign w:val="center"/>
            <w:hideMark/>
          </w:tcPr>
          <w:p w14:paraId="0B80C2DA"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ADD: Depreciation</w:t>
            </w:r>
          </w:p>
        </w:tc>
        <w:tc>
          <w:tcPr>
            <w:tcW w:w="896" w:type="dxa"/>
            <w:shd w:val="clear" w:color="auto" w:fill="auto"/>
            <w:noWrap/>
            <w:vAlign w:val="bottom"/>
            <w:hideMark/>
          </w:tcPr>
          <w:p w14:paraId="65BFD1B3" w14:textId="4EB49DAD"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5.84</w:t>
            </w:r>
          </w:p>
        </w:tc>
        <w:tc>
          <w:tcPr>
            <w:tcW w:w="897" w:type="dxa"/>
            <w:shd w:val="clear" w:color="auto" w:fill="auto"/>
            <w:noWrap/>
            <w:vAlign w:val="bottom"/>
            <w:hideMark/>
          </w:tcPr>
          <w:p w14:paraId="0ADCBC30" w14:textId="02DA67C6"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5.13</w:t>
            </w:r>
          </w:p>
        </w:tc>
        <w:tc>
          <w:tcPr>
            <w:tcW w:w="896" w:type="dxa"/>
            <w:shd w:val="clear" w:color="auto" w:fill="auto"/>
            <w:noWrap/>
            <w:vAlign w:val="bottom"/>
            <w:hideMark/>
          </w:tcPr>
          <w:p w14:paraId="512C3017" w14:textId="1851BE41"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4.53</w:t>
            </w:r>
          </w:p>
        </w:tc>
        <w:tc>
          <w:tcPr>
            <w:tcW w:w="897" w:type="dxa"/>
            <w:shd w:val="clear" w:color="auto" w:fill="auto"/>
            <w:noWrap/>
            <w:vAlign w:val="bottom"/>
            <w:hideMark/>
          </w:tcPr>
          <w:p w14:paraId="273DB41B" w14:textId="7E9F86E2"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4.00</w:t>
            </w:r>
          </w:p>
        </w:tc>
        <w:tc>
          <w:tcPr>
            <w:tcW w:w="896" w:type="dxa"/>
            <w:shd w:val="clear" w:color="auto" w:fill="auto"/>
            <w:noWrap/>
            <w:vAlign w:val="bottom"/>
            <w:hideMark/>
          </w:tcPr>
          <w:p w14:paraId="053329CF" w14:textId="19D226AA"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3.55</w:t>
            </w:r>
          </w:p>
        </w:tc>
        <w:tc>
          <w:tcPr>
            <w:tcW w:w="897" w:type="dxa"/>
            <w:shd w:val="clear" w:color="auto" w:fill="auto"/>
            <w:noWrap/>
            <w:vAlign w:val="bottom"/>
            <w:hideMark/>
          </w:tcPr>
          <w:p w14:paraId="16D78DF1" w14:textId="68DB1C8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3.15</w:t>
            </w:r>
          </w:p>
        </w:tc>
        <w:tc>
          <w:tcPr>
            <w:tcW w:w="897" w:type="dxa"/>
            <w:vAlign w:val="bottom"/>
          </w:tcPr>
          <w:p w14:paraId="58ED5CDA" w14:textId="0EE8227E" w:rsidR="008863D2" w:rsidRDefault="008863D2" w:rsidP="008863D2">
            <w:pPr>
              <w:spacing w:line="360" w:lineRule="auto"/>
              <w:jc w:val="center"/>
              <w:rPr>
                <w:rFonts w:ascii="Calibri" w:hAnsi="Calibri" w:cs="Calibri"/>
                <w:sz w:val="22"/>
                <w:szCs w:val="22"/>
              </w:rPr>
            </w:pPr>
            <w:r>
              <w:rPr>
                <w:rFonts w:ascii="Calibri" w:hAnsi="Calibri" w:cs="Calibri"/>
                <w:sz w:val="22"/>
                <w:szCs w:val="22"/>
              </w:rPr>
              <w:t>2.80</w:t>
            </w:r>
          </w:p>
        </w:tc>
        <w:tc>
          <w:tcPr>
            <w:tcW w:w="896" w:type="dxa"/>
            <w:vAlign w:val="bottom"/>
          </w:tcPr>
          <w:p w14:paraId="659F62C3" w14:textId="7A7FF7DD" w:rsidR="008863D2" w:rsidRDefault="008863D2" w:rsidP="008863D2">
            <w:pPr>
              <w:spacing w:line="360" w:lineRule="auto"/>
              <w:jc w:val="center"/>
              <w:rPr>
                <w:rFonts w:ascii="Calibri" w:hAnsi="Calibri" w:cs="Calibri"/>
                <w:sz w:val="22"/>
                <w:szCs w:val="22"/>
              </w:rPr>
            </w:pPr>
            <w:r>
              <w:rPr>
                <w:rFonts w:ascii="Calibri" w:hAnsi="Calibri" w:cs="Calibri"/>
                <w:sz w:val="22"/>
                <w:szCs w:val="22"/>
              </w:rPr>
              <w:t>2.50</w:t>
            </w:r>
          </w:p>
        </w:tc>
        <w:tc>
          <w:tcPr>
            <w:tcW w:w="897" w:type="dxa"/>
            <w:vAlign w:val="bottom"/>
          </w:tcPr>
          <w:p w14:paraId="6607BF7B" w14:textId="1A54CD0D" w:rsidR="008863D2" w:rsidRDefault="008863D2" w:rsidP="008863D2">
            <w:pPr>
              <w:spacing w:line="360" w:lineRule="auto"/>
              <w:jc w:val="center"/>
              <w:rPr>
                <w:rFonts w:ascii="Calibri" w:hAnsi="Calibri" w:cs="Calibri"/>
                <w:sz w:val="22"/>
                <w:szCs w:val="22"/>
              </w:rPr>
            </w:pPr>
            <w:r>
              <w:rPr>
                <w:rFonts w:ascii="Calibri" w:hAnsi="Calibri" w:cs="Calibri"/>
                <w:sz w:val="22"/>
                <w:szCs w:val="22"/>
              </w:rPr>
              <w:t>2.23</w:t>
            </w:r>
          </w:p>
        </w:tc>
        <w:tc>
          <w:tcPr>
            <w:tcW w:w="896" w:type="dxa"/>
            <w:vAlign w:val="bottom"/>
          </w:tcPr>
          <w:p w14:paraId="085A301A" w14:textId="424B37A0" w:rsidR="008863D2" w:rsidRDefault="008863D2" w:rsidP="008863D2">
            <w:pPr>
              <w:spacing w:line="360" w:lineRule="auto"/>
              <w:jc w:val="center"/>
              <w:rPr>
                <w:rFonts w:ascii="Calibri" w:hAnsi="Calibri" w:cs="Calibri"/>
                <w:sz w:val="22"/>
                <w:szCs w:val="22"/>
              </w:rPr>
            </w:pPr>
            <w:r>
              <w:rPr>
                <w:rFonts w:ascii="Calibri" w:hAnsi="Calibri" w:cs="Calibri"/>
                <w:sz w:val="22"/>
                <w:szCs w:val="22"/>
              </w:rPr>
              <w:t>2.00</w:t>
            </w:r>
          </w:p>
        </w:tc>
        <w:tc>
          <w:tcPr>
            <w:tcW w:w="897" w:type="dxa"/>
            <w:vAlign w:val="bottom"/>
          </w:tcPr>
          <w:p w14:paraId="2F1CD77B" w14:textId="5AA1CF0A" w:rsidR="008863D2" w:rsidRDefault="008863D2" w:rsidP="008863D2">
            <w:pPr>
              <w:spacing w:line="360" w:lineRule="auto"/>
              <w:jc w:val="center"/>
              <w:rPr>
                <w:rFonts w:ascii="Calibri" w:hAnsi="Calibri" w:cs="Calibri"/>
                <w:sz w:val="22"/>
                <w:szCs w:val="22"/>
              </w:rPr>
            </w:pPr>
            <w:r>
              <w:rPr>
                <w:rFonts w:ascii="Calibri" w:hAnsi="Calibri" w:cs="Calibri"/>
                <w:sz w:val="22"/>
                <w:szCs w:val="22"/>
              </w:rPr>
              <w:t>1.79</w:t>
            </w:r>
          </w:p>
        </w:tc>
        <w:tc>
          <w:tcPr>
            <w:tcW w:w="897" w:type="dxa"/>
            <w:vAlign w:val="bottom"/>
          </w:tcPr>
          <w:p w14:paraId="12C63CB4" w14:textId="0C908B47" w:rsidR="008863D2" w:rsidRDefault="008863D2" w:rsidP="008863D2">
            <w:pPr>
              <w:spacing w:line="360" w:lineRule="auto"/>
              <w:jc w:val="center"/>
              <w:rPr>
                <w:rFonts w:ascii="Calibri" w:hAnsi="Calibri" w:cs="Calibri"/>
                <w:sz w:val="22"/>
                <w:szCs w:val="22"/>
              </w:rPr>
            </w:pPr>
            <w:r>
              <w:rPr>
                <w:rFonts w:ascii="Calibri" w:hAnsi="Calibri" w:cs="Calibri"/>
                <w:sz w:val="22"/>
                <w:szCs w:val="22"/>
              </w:rPr>
              <w:t>1.60</w:t>
            </w:r>
          </w:p>
        </w:tc>
      </w:tr>
      <w:tr w:rsidR="008863D2" w:rsidRPr="00AB661F" w14:paraId="4772AAAD" w14:textId="5A137605" w:rsidTr="008863D2">
        <w:trPr>
          <w:trHeight w:val="300"/>
        </w:trPr>
        <w:tc>
          <w:tcPr>
            <w:tcW w:w="3841" w:type="dxa"/>
            <w:shd w:val="clear" w:color="auto" w:fill="auto"/>
            <w:noWrap/>
            <w:vAlign w:val="center"/>
            <w:hideMark/>
          </w:tcPr>
          <w:p w14:paraId="5AFBF872"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Less: Change in WC</w:t>
            </w:r>
          </w:p>
        </w:tc>
        <w:tc>
          <w:tcPr>
            <w:tcW w:w="896" w:type="dxa"/>
            <w:shd w:val="clear" w:color="auto" w:fill="auto"/>
            <w:noWrap/>
            <w:vAlign w:val="bottom"/>
            <w:hideMark/>
          </w:tcPr>
          <w:p w14:paraId="0F7717D1" w14:textId="5D0AB6D0"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2.69</w:t>
            </w:r>
          </w:p>
        </w:tc>
        <w:tc>
          <w:tcPr>
            <w:tcW w:w="897" w:type="dxa"/>
            <w:shd w:val="clear" w:color="auto" w:fill="auto"/>
            <w:noWrap/>
            <w:vAlign w:val="bottom"/>
            <w:hideMark/>
          </w:tcPr>
          <w:p w14:paraId="66D95DB4" w14:textId="44178726"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29.59</w:t>
            </w:r>
          </w:p>
        </w:tc>
        <w:tc>
          <w:tcPr>
            <w:tcW w:w="896" w:type="dxa"/>
            <w:shd w:val="clear" w:color="auto" w:fill="auto"/>
            <w:noWrap/>
            <w:vAlign w:val="bottom"/>
            <w:hideMark/>
          </w:tcPr>
          <w:p w14:paraId="3BECA5BF" w14:textId="3F2F4F0C"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60.06</w:t>
            </w:r>
          </w:p>
        </w:tc>
        <w:tc>
          <w:tcPr>
            <w:tcW w:w="897" w:type="dxa"/>
            <w:shd w:val="clear" w:color="auto" w:fill="auto"/>
            <w:noWrap/>
            <w:vAlign w:val="bottom"/>
            <w:hideMark/>
          </w:tcPr>
          <w:p w14:paraId="009F64AF" w14:textId="13A2EC4F"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47.71</w:t>
            </w:r>
          </w:p>
        </w:tc>
        <w:tc>
          <w:tcPr>
            <w:tcW w:w="896" w:type="dxa"/>
            <w:shd w:val="clear" w:color="auto" w:fill="auto"/>
            <w:noWrap/>
            <w:vAlign w:val="bottom"/>
            <w:hideMark/>
          </w:tcPr>
          <w:p w14:paraId="7DE64E4F" w14:textId="616F9DB0"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50.01</w:t>
            </w:r>
          </w:p>
        </w:tc>
        <w:tc>
          <w:tcPr>
            <w:tcW w:w="897" w:type="dxa"/>
            <w:shd w:val="clear" w:color="auto" w:fill="auto"/>
            <w:noWrap/>
            <w:vAlign w:val="bottom"/>
            <w:hideMark/>
          </w:tcPr>
          <w:p w14:paraId="07572A82" w14:textId="562F152B"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32.90</w:t>
            </w:r>
          </w:p>
        </w:tc>
        <w:tc>
          <w:tcPr>
            <w:tcW w:w="897" w:type="dxa"/>
            <w:vAlign w:val="bottom"/>
          </w:tcPr>
          <w:p w14:paraId="710327E7" w14:textId="203BD1B3" w:rsidR="008863D2" w:rsidRDefault="008863D2" w:rsidP="008863D2">
            <w:pPr>
              <w:spacing w:line="360" w:lineRule="auto"/>
              <w:jc w:val="center"/>
              <w:rPr>
                <w:rFonts w:ascii="Calibri" w:hAnsi="Calibri" w:cs="Calibri"/>
                <w:sz w:val="22"/>
                <w:szCs w:val="22"/>
              </w:rPr>
            </w:pPr>
            <w:r>
              <w:rPr>
                <w:rFonts w:ascii="Calibri" w:hAnsi="Calibri" w:cs="Calibri"/>
                <w:sz w:val="22"/>
                <w:szCs w:val="22"/>
              </w:rPr>
              <w:t>11.73</w:t>
            </w:r>
          </w:p>
        </w:tc>
        <w:tc>
          <w:tcPr>
            <w:tcW w:w="896" w:type="dxa"/>
            <w:vAlign w:val="bottom"/>
          </w:tcPr>
          <w:p w14:paraId="4EDDDB40" w14:textId="31E88EA1" w:rsidR="008863D2" w:rsidRDefault="008863D2" w:rsidP="008863D2">
            <w:pPr>
              <w:spacing w:line="360" w:lineRule="auto"/>
              <w:jc w:val="center"/>
              <w:rPr>
                <w:rFonts w:ascii="Calibri" w:hAnsi="Calibri" w:cs="Calibri"/>
                <w:sz w:val="22"/>
                <w:szCs w:val="22"/>
              </w:rPr>
            </w:pPr>
            <w:r>
              <w:rPr>
                <w:rFonts w:ascii="Calibri" w:hAnsi="Calibri" w:cs="Calibri"/>
                <w:sz w:val="22"/>
                <w:szCs w:val="22"/>
              </w:rPr>
              <w:t>10.58</w:t>
            </w:r>
          </w:p>
        </w:tc>
        <w:tc>
          <w:tcPr>
            <w:tcW w:w="897" w:type="dxa"/>
            <w:vAlign w:val="bottom"/>
          </w:tcPr>
          <w:p w14:paraId="70EF7235" w14:textId="41B47EB8" w:rsidR="008863D2" w:rsidRDefault="008863D2" w:rsidP="008863D2">
            <w:pPr>
              <w:spacing w:line="360" w:lineRule="auto"/>
              <w:jc w:val="center"/>
              <w:rPr>
                <w:rFonts w:ascii="Calibri" w:hAnsi="Calibri" w:cs="Calibri"/>
                <w:sz w:val="22"/>
                <w:szCs w:val="22"/>
              </w:rPr>
            </w:pPr>
            <w:r>
              <w:rPr>
                <w:rFonts w:ascii="Calibri" w:hAnsi="Calibri" w:cs="Calibri"/>
                <w:sz w:val="22"/>
                <w:szCs w:val="22"/>
              </w:rPr>
              <w:t>11.04</w:t>
            </w:r>
          </w:p>
        </w:tc>
        <w:tc>
          <w:tcPr>
            <w:tcW w:w="896" w:type="dxa"/>
            <w:vAlign w:val="bottom"/>
          </w:tcPr>
          <w:p w14:paraId="5B603365" w14:textId="446E3694" w:rsidR="008863D2" w:rsidRDefault="008863D2" w:rsidP="008863D2">
            <w:pPr>
              <w:spacing w:line="360" w:lineRule="auto"/>
              <w:jc w:val="center"/>
              <w:rPr>
                <w:rFonts w:ascii="Calibri" w:hAnsi="Calibri" w:cs="Calibri"/>
                <w:sz w:val="22"/>
                <w:szCs w:val="22"/>
              </w:rPr>
            </w:pPr>
            <w:r>
              <w:rPr>
                <w:rFonts w:ascii="Calibri" w:hAnsi="Calibri" w:cs="Calibri"/>
                <w:sz w:val="22"/>
                <w:szCs w:val="22"/>
              </w:rPr>
              <w:t>11.52</w:t>
            </w:r>
          </w:p>
        </w:tc>
        <w:tc>
          <w:tcPr>
            <w:tcW w:w="897" w:type="dxa"/>
            <w:vAlign w:val="bottom"/>
          </w:tcPr>
          <w:p w14:paraId="481E44ED" w14:textId="5330AE85" w:rsidR="008863D2" w:rsidRDefault="008863D2" w:rsidP="008863D2">
            <w:pPr>
              <w:spacing w:line="360" w:lineRule="auto"/>
              <w:jc w:val="center"/>
              <w:rPr>
                <w:rFonts w:ascii="Calibri" w:hAnsi="Calibri" w:cs="Calibri"/>
                <w:sz w:val="22"/>
                <w:szCs w:val="22"/>
              </w:rPr>
            </w:pPr>
            <w:r>
              <w:rPr>
                <w:rFonts w:ascii="Calibri" w:hAnsi="Calibri" w:cs="Calibri"/>
                <w:sz w:val="22"/>
                <w:szCs w:val="22"/>
              </w:rPr>
              <w:t>12.02</w:t>
            </w:r>
          </w:p>
        </w:tc>
        <w:tc>
          <w:tcPr>
            <w:tcW w:w="897" w:type="dxa"/>
            <w:vAlign w:val="bottom"/>
          </w:tcPr>
          <w:p w14:paraId="37A3733C" w14:textId="0DA40D98" w:rsidR="008863D2" w:rsidRDefault="008863D2" w:rsidP="008863D2">
            <w:pPr>
              <w:spacing w:line="360" w:lineRule="auto"/>
              <w:jc w:val="center"/>
              <w:rPr>
                <w:rFonts w:ascii="Calibri" w:hAnsi="Calibri" w:cs="Calibri"/>
                <w:sz w:val="22"/>
                <w:szCs w:val="22"/>
              </w:rPr>
            </w:pPr>
            <w:r>
              <w:rPr>
                <w:rFonts w:ascii="Calibri" w:hAnsi="Calibri" w:cs="Calibri"/>
                <w:sz w:val="22"/>
                <w:szCs w:val="22"/>
              </w:rPr>
              <w:t>12.54</w:t>
            </w:r>
          </w:p>
        </w:tc>
      </w:tr>
      <w:tr w:rsidR="008863D2" w:rsidRPr="00AB661F" w14:paraId="5C2899CB" w14:textId="1488A156" w:rsidTr="008863D2">
        <w:trPr>
          <w:trHeight w:val="300"/>
        </w:trPr>
        <w:tc>
          <w:tcPr>
            <w:tcW w:w="3841" w:type="dxa"/>
            <w:shd w:val="clear" w:color="auto" w:fill="C6D9F1" w:themeFill="text2" w:themeFillTint="33"/>
            <w:noWrap/>
            <w:vAlign w:val="center"/>
            <w:hideMark/>
          </w:tcPr>
          <w:p w14:paraId="150A8BE9" w14:textId="77777777" w:rsidR="008863D2" w:rsidRPr="00AB661F" w:rsidRDefault="008863D2" w:rsidP="008863D2">
            <w:pPr>
              <w:spacing w:line="276" w:lineRule="auto"/>
              <w:rPr>
                <w:rFonts w:asciiTheme="minorHAnsi" w:hAnsiTheme="minorHAnsi" w:cstheme="minorHAnsi"/>
                <w:b/>
                <w:bCs/>
                <w:sz w:val="22"/>
                <w:szCs w:val="22"/>
              </w:rPr>
            </w:pPr>
            <w:r w:rsidRPr="00AB661F">
              <w:rPr>
                <w:rFonts w:asciiTheme="minorHAnsi" w:hAnsiTheme="minorHAnsi" w:cstheme="minorHAnsi"/>
                <w:b/>
                <w:bCs/>
                <w:sz w:val="22"/>
                <w:szCs w:val="22"/>
              </w:rPr>
              <w:t>Unlevered Free Cash Flow (UFCF)/ FCFF</w:t>
            </w:r>
          </w:p>
        </w:tc>
        <w:tc>
          <w:tcPr>
            <w:tcW w:w="896" w:type="dxa"/>
            <w:shd w:val="clear" w:color="auto" w:fill="C6D9F1" w:themeFill="text2" w:themeFillTint="33"/>
            <w:noWrap/>
            <w:vAlign w:val="center"/>
            <w:hideMark/>
          </w:tcPr>
          <w:p w14:paraId="50A6340C" w14:textId="6AA94F46"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7.17</w:t>
            </w:r>
          </w:p>
        </w:tc>
        <w:tc>
          <w:tcPr>
            <w:tcW w:w="897" w:type="dxa"/>
            <w:shd w:val="clear" w:color="auto" w:fill="C6D9F1" w:themeFill="text2" w:themeFillTint="33"/>
            <w:noWrap/>
            <w:vAlign w:val="center"/>
            <w:hideMark/>
          </w:tcPr>
          <w:p w14:paraId="1327985D" w14:textId="1AFCB0E0" w:rsidR="008863D2" w:rsidRPr="00707E3F" w:rsidRDefault="008863D2" w:rsidP="008863D2">
            <w:pPr>
              <w:spacing w:line="360" w:lineRule="auto"/>
              <w:jc w:val="center"/>
              <w:rPr>
                <w:rFonts w:asciiTheme="minorHAnsi" w:hAnsiTheme="minorHAnsi" w:cstheme="minorHAnsi"/>
                <w:b/>
                <w:bCs/>
                <w:sz w:val="22"/>
                <w:szCs w:val="22"/>
              </w:rPr>
            </w:pPr>
            <w:r w:rsidRPr="00707E3F">
              <w:rPr>
                <w:rFonts w:ascii="Calibri" w:hAnsi="Calibri" w:cs="Calibri"/>
                <w:b/>
                <w:bCs/>
                <w:sz w:val="22"/>
                <w:szCs w:val="22"/>
              </w:rPr>
              <w:t>-6.85</w:t>
            </w:r>
          </w:p>
        </w:tc>
        <w:tc>
          <w:tcPr>
            <w:tcW w:w="896" w:type="dxa"/>
            <w:shd w:val="clear" w:color="auto" w:fill="C6D9F1" w:themeFill="text2" w:themeFillTint="33"/>
            <w:noWrap/>
            <w:vAlign w:val="center"/>
            <w:hideMark/>
          </w:tcPr>
          <w:p w14:paraId="710CDFC1" w14:textId="6A55BF3D" w:rsidR="008863D2" w:rsidRPr="00707E3F" w:rsidRDefault="008863D2" w:rsidP="008863D2">
            <w:pPr>
              <w:spacing w:line="360" w:lineRule="auto"/>
              <w:jc w:val="center"/>
              <w:rPr>
                <w:rFonts w:asciiTheme="minorHAnsi" w:hAnsiTheme="minorHAnsi" w:cstheme="minorHAnsi"/>
                <w:b/>
                <w:bCs/>
                <w:sz w:val="22"/>
                <w:szCs w:val="22"/>
              </w:rPr>
            </w:pPr>
            <w:r w:rsidRPr="00707E3F">
              <w:rPr>
                <w:rFonts w:ascii="Calibri" w:hAnsi="Calibri" w:cs="Calibri"/>
                <w:b/>
                <w:bCs/>
                <w:sz w:val="22"/>
                <w:szCs w:val="22"/>
              </w:rPr>
              <w:t>-16.55</w:t>
            </w:r>
          </w:p>
        </w:tc>
        <w:tc>
          <w:tcPr>
            <w:tcW w:w="897" w:type="dxa"/>
            <w:shd w:val="clear" w:color="auto" w:fill="C6D9F1" w:themeFill="text2" w:themeFillTint="33"/>
            <w:noWrap/>
            <w:vAlign w:val="center"/>
            <w:hideMark/>
          </w:tcPr>
          <w:p w14:paraId="15F0E341" w14:textId="082FC853" w:rsidR="008863D2" w:rsidRPr="0084738A"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10.28</w:t>
            </w:r>
          </w:p>
        </w:tc>
        <w:tc>
          <w:tcPr>
            <w:tcW w:w="896" w:type="dxa"/>
            <w:shd w:val="clear" w:color="auto" w:fill="C6D9F1" w:themeFill="text2" w:themeFillTint="33"/>
            <w:noWrap/>
            <w:vAlign w:val="center"/>
            <w:hideMark/>
          </w:tcPr>
          <w:p w14:paraId="554AFD11" w14:textId="18154EA6"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23.51</w:t>
            </w:r>
          </w:p>
        </w:tc>
        <w:tc>
          <w:tcPr>
            <w:tcW w:w="897" w:type="dxa"/>
            <w:shd w:val="clear" w:color="auto" w:fill="C6D9F1" w:themeFill="text2" w:themeFillTint="33"/>
            <w:noWrap/>
            <w:vAlign w:val="center"/>
            <w:hideMark/>
          </w:tcPr>
          <w:p w14:paraId="38DB67D1" w14:textId="63B68F83"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49.91</w:t>
            </w:r>
          </w:p>
        </w:tc>
        <w:tc>
          <w:tcPr>
            <w:tcW w:w="897" w:type="dxa"/>
            <w:shd w:val="clear" w:color="auto" w:fill="C6D9F1" w:themeFill="text2" w:themeFillTint="33"/>
            <w:vAlign w:val="center"/>
          </w:tcPr>
          <w:p w14:paraId="332DD1FF" w14:textId="69AA3B8F"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73.22</w:t>
            </w:r>
          </w:p>
        </w:tc>
        <w:tc>
          <w:tcPr>
            <w:tcW w:w="896" w:type="dxa"/>
            <w:shd w:val="clear" w:color="auto" w:fill="C6D9F1" w:themeFill="text2" w:themeFillTint="33"/>
            <w:vAlign w:val="center"/>
          </w:tcPr>
          <w:p w14:paraId="614DB600" w14:textId="42BBD7C2"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76.38</w:t>
            </w:r>
          </w:p>
        </w:tc>
        <w:tc>
          <w:tcPr>
            <w:tcW w:w="897" w:type="dxa"/>
            <w:shd w:val="clear" w:color="auto" w:fill="C6D9F1" w:themeFill="text2" w:themeFillTint="33"/>
            <w:vAlign w:val="center"/>
          </w:tcPr>
          <w:p w14:paraId="0F2EA34E" w14:textId="3B50FC27"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77.83</w:t>
            </w:r>
          </w:p>
        </w:tc>
        <w:tc>
          <w:tcPr>
            <w:tcW w:w="896" w:type="dxa"/>
            <w:shd w:val="clear" w:color="auto" w:fill="C6D9F1" w:themeFill="text2" w:themeFillTint="33"/>
            <w:vAlign w:val="center"/>
          </w:tcPr>
          <w:p w14:paraId="70AB7E7E" w14:textId="2CE6335E"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79.14</w:t>
            </w:r>
          </w:p>
        </w:tc>
        <w:tc>
          <w:tcPr>
            <w:tcW w:w="897" w:type="dxa"/>
            <w:shd w:val="clear" w:color="auto" w:fill="C6D9F1" w:themeFill="text2" w:themeFillTint="33"/>
            <w:vAlign w:val="center"/>
          </w:tcPr>
          <w:p w14:paraId="5CB90AA2" w14:textId="164D76C4"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80.24</w:t>
            </w:r>
          </w:p>
        </w:tc>
        <w:tc>
          <w:tcPr>
            <w:tcW w:w="897" w:type="dxa"/>
            <w:shd w:val="clear" w:color="auto" w:fill="C6D9F1" w:themeFill="text2" w:themeFillTint="33"/>
            <w:vAlign w:val="center"/>
          </w:tcPr>
          <w:p w14:paraId="58A2203B" w14:textId="34D1F9F9"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80.43</w:t>
            </w:r>
          </w:p>
        </w:tc>
      </w:tr>
      <w:tr w:rsidR="008863D2" w:rsidRPr="00AB661F" w14:paraId="70A23EDB" w14:textId="5EBB55EB" w:rsidTr="00F0767B">
        <w:trPr>
          <w:trHeight w:val="300"/>
        </w:trPr>
        <w:tc>
          <w:tcPr>
            <w:tcW w:w="3841" w:type="dxa"/>
            <w:shd w:val="clear" w:color="auto" w:fill="auto"/>
            <w:noWrap/>
            <w:vAlign w:val="center"/>
            <w:hideMark/>
          </w:tcPr>
          <w:p w14:paraId="247BD76C" w14:textId="19BA7332" w:rsidR="008863D2" w:rsidRPr="00AB661F" w:rsidRDefault="008863D2" w:rsidP="008863D2">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 xml:space="preserve">Discount Rate </w:t>
            </w:r>
            <w:r>
              <w:rPr>
                <w:rFonts w:asciiTheme="minorHAnsi" w:hAnsiTheme="minorHAnsi" w:cstheme="minorHAnsi"/>
                <w:b/>
                <w:bCs/>
                <w:sz w:val="22"/>
                <w:szCs w:val="22"/>
              </w:rPr>
              <w:t>(</w:t>
            </w:r>
            <w:r w:rsidRPr="00AB661F">
              <w:rPr>
                <w:rFonts w:asciiTheme="minorHAnsi" w:hAnsiTheme="minorHAnsi" w:cstheme="minorHAnsi"/>
                <w:b/>
                <w:bCs/>
                <w:sz w:val="22"/>
                <w:szCs w:val="22"/>
              </w:rPr>
              <w:t>WACC)</w:t>
            </w:r>
          </w:p>
        </w:tc>
        <w:tc>
          <w:tcPr>
            <w:tcW w:w="10759" w:type="dxa"/>
            <w:gridSpan w:val="12"/>
            <w:shd w:val="clear" w:color="auto" w:fill="auto"/>
            <w:noWrap/>
            <w:vAlign w:val="center"/>
            <w:hideMark/>
          </w:tcPr>
          <w:p w14:paraId="53DBF415" w14:textId="2DE11F53" w:rsidR="008863D2" w:rsidRDefault="008863D2" w:rsidP="008863D2">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13.0</w:t>
            </w:r>
            <w:r w:rsidRPr="00AB661F">
              <w:rPr>
                <w:rFonts w:asciiTheme="minorHAnsi" w:hAnsiTheme="minorHAnsi" w:cstheme="minorHAnsi"/>
                <w:b/>
                <w:bCs/>
                <w:sz w:val="22"/>
                <w:szCs w:val="22"/>
              </w:rPr>
              <w:t>%</w:t>
            </w:r>
          </w:p>
        </w:tc>
      </w:tr>
      <w:tr w:rsidR="00495921" w:rsidRPr="00AB661F" w14:paraId="23E3C5F4" w14:textId="77777777" w:rsidTr="00F0767B">
        <w:trPr>
          <w:trHeight w:val="300"/>
        </w:trPr>
        <w:tc>
          <w:tcPr>
            <w:tcW w:w="3841" w:type="dxa"/>
            <w:shd w:val="clear" w:color="auto" w:fill="auto"/>
            <w:noWrap/>
            <w:vAlign w:val="center"/>
          </w:tcPr>
          <w:p w14:paraId="7C2DF1F7" w14:textId="5C3AA7C1" w:rsidR="00495921" w:rsidRPr="00AB661F" w:rsidRDefault="00495921" w:rsidP="00495921">
            <w:pPr>
              <w:spacing w:line="360" w:lineRule="auto"/>
              <w:rPr>
                <w:rFonts w:asciiTheme="minorHAnsi" w:hAnsiTheme="minorHAnsi" w:cstheme="minorHAnsi"/>
                <w:b/>
                <w:bCs/>
                <w:sz w:val="22"/>
                <w:szCs w:val="22"/>
              </w:rPr>
            </w:pPr>
            <w:r>
              <w:rPr>
                <w:rFonts w:asciiTheme="minorHAnsi" w:hAnsiTheme="minorHAnsi" w:cstheme="minorHAnsi"/>
                <w:b/>
                <w:bCs/>
                <w:sz w:val="22"/>
                <w:szCs w:val="22"/>
              </w:rPr>
              <w:t>Valuation Date</w:t>
            </w:r>
          </w:p>
        </w:tc>
        <w:tc>
          <w:tcPr>
            <w:tcW w:w="10759" w:type="dxa"/>
            <w:gridSpan w:val="12"/>
            <w:shd w:val="clear" w:color="auto" w:fill="auto"/>
            <w:noWrap/>
            <w:vAlign w:val="center"/>
          </w:tcPr>
          <w:p w14:paraId="09A89834" w14:textId="51427C7E" w:rsidR="00495921" w:rsidRDefault="00495921" w:rsidP="00495921">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30</w:t>
            </w:r>
            <w:r w:rsidRPr="00495921">
              <w:rPr>
                <w:rFonts w:asciiTheme="minorHAnsi" w:hAnsiTheme="minorHAnsi" w:cstheme="minorHAnsi"/>
                <w:b/>
                <w:bCs/>
                <w:sz w:val="22"/>
                <w:szCs w:val="22"/>
                <w:vertAlign w:val="superscript"/>
              </w:rPr>
              <w:t>th</w:t>
            </w:r>
            <w:r>
              <w:rPr>
                <w:rFonts w:asciiTheme="minorHAnsi" w:hAnsiTheme="minorHAnsi" w:cstheme="minorHAnsi"/>
                <w:b/>
                <w:bCs/>
                <w:sz w:val="22"/>
                <w:szCs w:val="22"/>
              </w:rPr>
              <w:t xml:space="preserve"> September 2023</w:t>
            </w:r>
          </w:p>
        </w:tc>
      </w:tr>
      <w:tr w:rsidR="008863D2" w:rsidRPr="00AB661F" w14:paraId="31C2B790" w14:textId="382FB00F" w:rsidTr="008863D2">
        <w:trPr>
          <w:trHeight w:val="300"/>
        </w:trPr>
        <w:tc>
          <w:tcPr>
            <w:tcW w:w="3841" w:type="dxa"/>
            <w:shd w:val="clear" w:color="auto" w:fill="auto"/>
            <w:noWrap/>
            <w:vAlign w:val="center"/>
            <w:hideMark/>
          </w:tcPr>
          <w:p w14:paraId="78B3FB8F"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Period</w:t>
            </w:r>
          </w:p>
        </w:tc>
        <w:tc>
          <w:tcPr>
            <w:tcW w:w="896" w:type="dxa"/>
            <w:shd w:val="clear" w:color="auto" w:fill="auto"/>
            <w:noWrap/>
            <w:vAlign w:val="center"/>
            <w:hideMark/>
          </w:tcPr>
          <w:p w14:paraId="2BC696DC" w14:textId="3E2DCEE6"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0.50</w:t>
            </w:r>
          </w:p>
        </w:tc>
        <w:tc>
          <w:tcPr>
            <w:tcW w:w="897" w:type="dxa"/>
            <w:shd w:val="clear" w:color="auto" w:fill="auto"/>
            <w:noWrap/>
            <w:vAlign w:val="bottom"/>
            <w:hideMark/>
          </w:tcPr>
          <w:p w14:paraId="7C963DC6" w14:textId="53570248"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1.50</w:t>
            </w:r>
          </w:p>
        </w:tc>
        <w:tc>
          <w:tcPr>
            <w:tcW w:w="896" w:type="dxa"/>
            <w:shd w:val="clear" w:color="auto" w:fill="auto"/>
            <w:noWrap/>
            <w:vAlign w:val="bottom"/>
            <w:hideMark/>
          </w:tcPr>
          <w:p w14:paraId="2ACCDC8D" w14:textId="1EBA51D4"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2.50</w:t>
            </w:r>
          </w:p>
        </w:tc>
        <w:tc>
          <w:tcPr>
            <w:tcW w:w="897" w:type="dxa"/>
            <w:shd w:val="clear" w:color="auto" w:fill="auto"/>
            <w:noWrap/>
            <w:vAlign w:val="bottom"/>
            <w:hideMark/>
          </w:tcPr>
          <w:p w14:paraId="1035DE60" w14:textId="339508C5"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3.50</w:t>
            </w:r>
          </w:p>
        </w:tc>
        <w:tc>
          <w:tcPr>
            <w:tcW w:w="896" w:type="dxa"/>
            <w:shd w:val="clear" w:color="auto" w:fill="auto"/>
            <w:noWrap/>
            <w:vAlign w:val="bottom"/>
            <w:hideMark/>
          </w:tcPr>
          <w:p w14:paraId="7DA0B17C" w14:textId="42863274"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4.50</w:t>
            </w:r>
          </w:p>
        </w:tc>
        <w:tc>
          <w:tcPr>
            <w:tcW w:w="897" w:type="dxa"/>
            <w:shd w:val="clear" w:color="auto" w:fill="auto"/>
            <w:noWrap/>
            <w:vAlign w:val="bottom"/>
            <w:hideMark/>
          </w:tcPr>
          <w:p w14:paraId="18C5CD1F" w14:textId="0E2BA060"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5.50</w:t>
            </w:r>
          </w:p>
        </w:tc>
        <w:tc>
          <w:tcPr>
            <w:tcW w:w="897" w:type="dxa"/>
            <w:vAlign w:val="bottom"/>
          </w:tcPr>
          <w:p w14:paraId="275C33ED" w14:textId="2F4845EF" w:rsidR="008863D2" w:rsidRDefault="008863D2" w:rsidP="008863D2">
            <w:pPr>
              <w:spacing w:line="360" w:lineRule="auto"/>
              <w:jc w:val="center"/>
              <w:rPr>
                <w:rFonts w:ascii="Calibri" w:hAnsi="Calibri" w:cs="Calibri"/>
                <w:sz w:val="22"/>
                <w:szCs w:val="22"/>
              </w:rPr>
            </w:pPr>
            <w:r>
              <w:rPr>
                <w:rFonts w:ascii="Calibri" w:hAnsi="Calibri" w:cs="Calibri"/>
                <w:sz w:val="22"/>
                <w:szCs w:val="22"/>
              </w:rPr>
              <w:t>6.50</w:t>
            </w:r>
          </w:p>
        </w:tc>
        <w:tc>
          <w:tcPr>
            <w:tcW w:w="896" w:type="dxa"/>
            <w:vAlign w:val="bottom"/>
          </w:tcPr>
          <w:p w14:paraId="0DE87A40" w14:textId="02AFB838" w:rsidR="008863D2" w:rsidRDefault="008863D2" w:rsidP="008863D2">
            <w:pPr>
              <w:spacing w:line="360" w:lineRule="auto"/>
              <w:jc w:val="center"/>
              <w:rPr>
                <w:rFonts w:ascii="Calibri" w:hAnsi="Calibri" w:cs="Calibri"/>
                <w:sz w:val="22"/>
                <w:szCs w:val="22"/>
              </w:rPr>
            </w:pPr>
            <w:r>
              <w:rPr>
                <w:rFonts w:ascii="Calibri" w:hAnsi="Calibri" w:cs="Calibri"/>
                <w:sz w:val="22"/>
                <w:szCs w:val="22"/>
              </w:rPr>
              <w:t>7.50</w:t>
            </w:r>
          </w:p>
        </w:tc>
        <w:tc>
          <w:tcPr>
            <w:tcW w:w="897" w:type="dxa"/>
            <w:vAlign w:val="bottom"/>
          </w:tcPr>
          <w:p w14:paraId="7A9A6962" w14:textId="2A3B0061" w:rsidR="008863D2" w:rsidRDefault="008863D2" w:rsidP="008863D2">
            <w:pPr>
              <w:spacing w:line="360" w:lineRule="auto"/>
              <w:jc w:val="center"/>
              <w:rPr>
                <w:rFonts w:ascii="Calibri" w:hAnsi="Calibri" w:cs="Calibri"/>
                <w:sz w:val="22"/>
                <w:szCs w:val="22"/>
              </w:rPr>
            </w:pPr>
            <w:r>
              <w:rPr>
                <w:rFonts w:ascii="Calibri" w:hAnsi="Calibri" w:cs="Calibri"/>
                <w:sz w:val="22"/>
                <w:szCs w:val="22"/>
              </w:rPr>
              <w:t>8.50</w:t>
            </w:r>
          </w:p>
        </w:tc>
        <w:tc>
          <w:tcPr>
            <w:tcW w:w="896" w:type="dxa"/>
            <w:vAlign w:val="bottom"/>
          </w:tcPr>
          <w:p w14:paraId="702B6108" w14:textId="348A6062" w:rsidR="008863D2" w:rsidRDefault="008863D2" w:rsidP="008863D2">
            <w:pPr>
              <w:spacing w:line="360" w:lineRule="auto"/>
              <w:jc w:val="center"/>
              <w:rPr>
                <w:rFonts w:ascii="Calibri" w:hAnsi="Calibri" w:cs="Calibri"/>
                <w:sz w:val="22"/>
                <w:szCs w:val="22"/>
              </w:rPr>
            </w:pPr>
            <w:r>
              <w:rPr>
                <w:rFonts w:ascii="Calibri" w:hAnsi="Calibri" w:cs="Calibri"/>
                <w:sz w:val="22"/>
                <w:szCs w:val="22"/>
              </w:rPr>
              <w:t>9.50</w:t>
            </w:r>
          </w:p>
        </w:tc>
        <w:tc>
          <w:tcPr>
            <w:tcW w:w="897" w:type="dxa"/>
            <w:vAlign w:val="bottom"/>
          </w:tcPr>
          <w:p w14:paraId="66D1B662" w14:textId="3BA06399" w:rsidR="008863D2" w:rsidRDefault="008863D2" w:rsidP="008863D2">
            <w:pPr>
              <w:spacing w:line="360" w:lineRule="auto"/>
              <w:jc w:val="center"/>
              <w:rPr>
                <w:rFonts w:ascii="Calibri" w:hAnsi="Calibri" w:cs="Calibri"/>
                <w:sz w:val="22"/>
                <w:szCs w:val="22"/>
              </w:rPr>
            </w:pPr>
            <w:r>
              <w:rPr>
                <w:rFonts w:ascii="Calibri" w:hAnsi="Calibri" w:cs="Calibri"/>
                <w:sz w:val="22"/>
                <w:szCs w:val="22"/>
              </w:rPr>
              <w:t>10.50</w:t>
            </w:r>
          </w:p>
        </w:tc>
        <w:tc>
          <w:tcPr>
            <w:tcW w:w="897" w:type="dxa"/>
            <w:vAlign w:val="bottom"/>
          </w:tcPr>
          <w:p w14:paraId="1881EE8B" w14:textId="1319AFD0" w:rsidR="008863D2" w:rsidRDefault="008863D2" w:rsidP="008863D2">
            <w:pPr>
              <w:spacing w:line="360" w:lineRule="auto"/>
              <w:jc w:val="center"/>
              <w:rPr>
                <w:rFonts w:ascii="Calibri" w:hAnsi="Calibri" w:cs="Calibri"/>
                <w:sz w:val="22"/>
                <w:szCs w:val="22"/>
              </w:rPr>
            </w:pPr>
            <w:r>
              <w:rPr>
                <w:rFonts w:ascii="Calibri" w:hAnsi="Calibri" w:cs="Calibri"/>
                <w:sz w:val="22"/>
                <w:szCs w:val="22"/>
              </w:rPr>
              <w:t>11.50</w:t>
            </w:r>
          </w:p>
        </w:tc>
      </w:tr>
      <w:tr w:rsidR="008863D2" w:rsidRPr="00AB661F" w14:paraId="28D962C7" w14:textId="4BA8FBB9" w:rsidTr="008863D2">
        <w:trPr>
          <w:trHeight w:val="300"/>
        </w:trPr>
        <w:tc>
          <w:tcPr>
            <w:tcW w:w="3841" w:type="dxa"/>
            <w:shd w:val="clear" w:color="auto" w:fill="auto"/>
            <w:noWrap/>
            <w:vAlign w:val="center"/>
            <w:hideMark/>
          </w:tcPr>
          <w:p w14:paraId="1608D72C"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Discount Factor</w:t>
            </w:r>
          </w:p>
        </w:tc>
        <w:tc>
          <w:tcPr>
            <w:tcW w:w="896" w:type="dxa"/>
            <w:shd w:val="clear" w:color="auto" w:fill="auto"/>
            <w:noWrap/>
            <w:vAlign w:val="bottom"/>
            <w:hideMark/>
          </w:tcPr>
          <w:p w14:paraId="6C336DE0" w14:textId="30FD10B1"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0.94</w:t>
            </w:r>
          </w:p>
        </w:tc>
        <w:tc>
          <w:tcPr>
            <w:tcW w:w="897" w:type="dxa"/>
            <w:shd w:val="clear" w:color="auto" w:fill="auto"/>
            <w:noWrap/>
            <w:vAlign w:val="bottom"/>
            <w:hideMark/>
          </w:tcPr>
          <w:p w14:paraId="0C0B21BD" w14:textId="0C21A6C1"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0.83</w:t>
            </w:r>
          </w:p>
        </w:tc>
        <w:tc>
          <w:tcPr>
            <w:tcW w:w="896" w:type="dxa"/>
            <w:shd w:val="clear" w:color="auto" w:fill="auto"/>
            <w:noWrap/>
            <w:vAlign w:val="bottom"/>
            <w:hideMark/>
          </w:tcPr>
          <w:p w14:paraId="221A10C6" w14:textId="5ECA0C0B"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0.74</w:t>
            </w:r>
          </w:p>
        </w:tc>
        <w:tc>
          <w:tcPr>
            <w:tcW w:w="897" w:type="dxa"/>
            <w:shd w:val="clear" w:color="auto" w:fill="auto"/>
            <w:noWrap/>
            <w:vAlign w:val="bottom"/>
            <w:hideMark/>
          </w:tcPr>
          <w:p w14:paraId="5D024FD9" w14:textId="2431ADBE"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0.65</w:t>
            </w:r>
          </w:p>
        </w:tc>
        <w:tc>
          <w:tcPr>
            <w:tcW w:w="896" w:type="dxa"/>
            <w:shd w:val="clear" w:color="auto" w:fill="auto"/>
            <w:noWrap/>
            <w:vAlign w:val="bottom"/>
            <w:hideMark/>
          </w:tcPr>
          <w:p w14:paraId="3CBE2275" w14:textId="44BABE9B"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0.58</w:t>
            </w:r>
          </w:p>
        </w:tc>
        <w:tc>
          <w:tcPr>
            <w:tcW w:w="897" w:type="dxa"/>
            <w:shd w:val="clear" w:color="auto" w:fill="auto"/>
            <w:noWrap/>
            <w:vAlign w:val="bottom"/>
            <w:hideMark/>
          </w:tcPr>
          <w:p w14:paraId="653CA82F" w14:textId="68F6D661"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0.51</w:t>
            </w:r>
          </w:p>
        </w:tc>
        <w:tc>
          <w:tcPr>
            <w:tcW w:w="897" w:type="dxa"/>
            <w:vAlign w:val="bottom"/>
          </w:tcPr>
          <w:p w14:paraId="2C45E345" w14:textId="5B7A8020" w:rsidR="008863D2" w:rsidRDefault="008863D2" w:rsidP="008863D2">
            <w:pPr>
              <w:spacing w:line="360" w:lineRule="auto"/>
              <w:jc w:val="center"/>
              <w:rPr>
                <w:rFonts w:ascii="Calibri" w:hAnsi="Calibri" w:cs="Calibri"/>
                <w:sz w:val="22"/>
                <w:szCs w:val="22"/>
              </w:rPr>
            </w:pPr>
            <w:r>
              <w:rPr>
                <w:rFonts w:ascii="Calibri" w:hAnsi="Calibri" w:cs="Calibri"/>
                <w:sz w:val="22"/>
                <w:szCs w:val="22"/>
              </w:rPr>
              <w:t>0.45</w:t>
            </w:r>
          </w:p>
        </w:tc>
        <w:tc>
          <w:tcPr>
            <w:tcW w:w="896" w:type="dxa"/>
            <w:vAlign w:val="bottom"/>
          </w:tcPr>
          <w:p w14:paraId="578C1E13" w14:textId="059222FF" w:rsidR="008863D2" w:rsidRDefault="008863D2" w:rsidP="008863D2">
            <w:pPr>
              <w:spacing w:line="360" w:lineRule="auto"/>
              <w:jc w:val="center"/>
              <w:rPr>
                <w:rFonts w:ascii="Calibri" w:hAnsi="Calibri" w:cs="Calibri"/>
                <w:sz w:val="22"/>
                <w:szCs w:val="22"/>
              </w:rPr>
            </w:pPr>
            <w:r>
              <w:rPr>
                <w:rFonts w:ascii="Calibri" w:hAnsi="Calibri" w:cs="Calibri"/>
                <w:sz w:val="22"/>
                <w:szCs w:val="22"/>
              </w:rPr>
              <w:t>0.40</w:t>
            </w:r>
          </w:p>
        </w:tc>
        <w:tc>
          <w:tcPr>
            <w:tcW w:w="897" w:type="dxa"/>
            <w:vAlign w:val="bottom"/>
          </w:tcPr>
          <w:p w14:paraId="29579B9F" w14:textId="52553C2B" w:rsidR="008863D2" w:rsidRDefault="008863D2" w:rsidP="008863D2">
            <w:pPr>
              <w:spacing w:line="360" w:lineRule="auto"/>
              <w:jc w:val="center"/>
              <w:rPr>
                <w:rFonts w:ascii="Calibri" w:hAnsi="Calibri" w:cs="Calibri"/>
                <w:sz w:val="22"/>
                <w:szCs w:val="22"/>
              </w:rPr>
            </w:pPr>
            <w:r>
              <w:rPr>
                <w:rFonts w:ascii="Calibri" w:hAnsi="Calibri" w:cs="Calibri"/>
                <w:sz w:val="22"/>
                <w:szCs w:val="22"/>
              </w:rPr>
              <w:t>0.35</w:t>
            </w:r>
          </w:p>
        </w:tc>
        <w:tc>
          <w:tcPr>
            <w:tcW w:w="896" w:type="dxa"/>
            <w:vAlign w:val="bottom"/>
          </w:tcPr>
          <w:p w14:paraId="7FE291A9" w14:textId="2AF22BEB" w:rsidR="008863D2" w:rsidRDefault="008863D2" w:rsidP="008863D2">
            <w:pPr>
              <w:spacing w:line="360" w:lineRule="auto"/>
              <w:jc w:val="center"/>
              <w:rPr>
                <w:rFonts w:ascii="Calibri" w:hAnsi="Calibri" w:cs="Calibri"/>
                <w:sz w:val="22"/>
                <w:szCs w:val="22"/>
              </w:rPr>
            </w:pPr>
            <w:r>
              <w:rPr>
                <w:rFonts w:ascii="Calibri" w:hAnsi="Calibri" w:cs="Calibri"/>
                <w:sz w:val="22"/>
                <w:szCs w:val="22"/>
              </w:rPr>
              <w:t>0.31</w:t>
            </w:r>
          </w:p>
        </w:tc>
        <w:tc>
          <w:tcPr>
            <w:tcW w:w="897" w:type="dxa"/>
            <w:vAlign w:val="bottom"/>
          </w:tcPr>
          <w:p w14:paraId="654BEB43" w14:textId="278B983C" w:rsidR="008863D2" w:rsidRDefault="008863D2" w:rsidP="008863D2">
            <w:pPr>
              <w:spacing w:line="360" w:lineRule="auto"/>
              <w:jc w:val="center"/>
              <w:rPr>
                <w:rFonts w:ascii="Calibri" w:hAnsi="Calibri" w:cs="Calibri"/>
                <w:sz w:val="22"/>
                <w:szCs w:val="22"/>
              </w:rPr>
            </w:pPr>
            <w:r>
              <w:rPr>
                <w:rFonts w:ascii="Calibri" w:hAnsi="Calibri" w:cs="Calibri"/>
                <w:sz w:val="22"/>
                <w:szCs w:val="22"/>
              </w:rPr>
              <w:t>0.28</w:t>
            </w:r>
          </w:p>
        </w:tc>
        <w:tc>
          <w:tcPr>
            <w:tcW w:w="897" w:type="dxa"/>
            <w:vAlign w:val="bottom"/>
          </w:tcPr>
          <w:p w14:paraId="2CCDCF03" w14:textId="315C02AD" w:rsidR="008863D2" w:rsidRDefault="008863D2" w:rsidP="008863D2">
            <w:pPr>
              <w:spacing w:line="360" w:lineRule="auto"/>
              <w:jc w:val="center"/>
              <w:rPr>
                <w:rFonts w:ascii="Calibri" w:hAnsi="Calibri" w:cs="Calibri"/>
                <w:sz w:val="22"/>
                <w:szCs w:val="22"/>
              </w:rPr>
            </w:pPr>
            <w:r>
              <w:rPr>
                <w:rFonts w:ascii="Calibri" w:hAnsi="Calibri" w:cs="Calibri"/>
                <w:sz w:val="22"/>
                <w:szCs w:val="22"/>
              </w:rPr>
              <w:t>0.25</w:t>
            </w:r>
          </w:p>
        </w:tc>
      </w:tr>
      <w:tr w:rsidR="008863D2" w:rsidRPr="00AB661F" w14:paraId="4F173343" w14:textId="6E8B61A8" w:rsidTr="008863D2">
        <w:trPr>
          <w:trHeight w:val="300"/>
        </w:trPr>
        <w:tc>
          <w:tcPr>
            <w:tcW w:w="3841" w:type="dxa"/>
            <w:shd w:val="clear" w:color="auto" w:fill="auto"/>
            <w:noWrap/>
            <w:vAlign w:val="center"/>
            <w:hideMark/>
          </w:tcPr>
          <w:p w14:paraId="36AF2C48"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Terminal Value</w:t>
            </w:r>
          </w:p>
        </w:tc>
        <w:tc>
          <w:tcPr>
            <w:tcW w:w="896" w:type="dxa"/>
            <w:shd w:val="clear" w:color="auto" w:fill="auto"/>
            <w:noWrap/>
            <w:vAlign w:val="bottom"/>
            <w:hideMark/>
          </w:tcPr>
          <w:p w14:paraId="7942A4A3"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shd w:val="clear" w:color="auto" w:fill="auto"/>
            <w:noWrap/>
            <w:vAlign w:val="bottom"/>
            <w:hideMark/>
          </w:tcPr>
          <w:p w14:paraId="0CB3034B" w14:textId="77777777" w:rsidR="008863D2" w:rsidRPr="00AB661F" w:rsidRDefault="008863D2" w:rsidP="008863D2">
            <w:pPr>
              <w:spacing w:line="360" w:lineRule="auto"/>
              <w:jc w:val="center"/>
              <w:rPr>
                <w:rFonts w:asciiTheme="minorHAnsi" w:hAnsiTheme="minorHAnsi" w:cstheme="minorHAnsi"/>
                <w:sz w:val="22"/>
                <w:szCs w:val="22"/>
              </w:rPr>
            </w:pPr>
          </w:p>
        </w:tc>
        <w:tc>
          <w:tcPr>
            <w:tcW w:w="896" w:type="dxa"/>
            <w:shd w:val="clear" w:color="auto" w:fill="auto"/>
            <w:noWrap/>
            <w:vAlign w:val="bottom"/>
            <w:hideMark/>
          </w:tcPr>
          <w:p w14:paraId="4A92144F"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shd w:val="clear" w:color="auto" w:fill="auto"/>
            <w:noWrap/>
            <w:vAlign w:val="bottom"/>
            <w:hideMark/>
          </w:tcPr>
          <w:p w14:paraId="61220027" w14:textId="77777777" w:rsidR="008863D2" w:rsidRPr="00AB661F" w:rsidRDefault="008863D2" w:rsidP="008863D2">
            <w:pPr>
              <w:spacing w:line="360" w:lineRule="auto"/>
              <w:jc w:val="center"/>
              <w:rPr>
                <w:rFonts w:asciiTheme="minorHAnsi" w:hAnsiTheme="minorHAnsi" w:cstheme="minorHAnsi"/>
                <w:sz w:val="22"/>
                <w:szCs w:val="22"/>
              </w:rPr>
            </w:pPr>
          </w:p>
        </w:tc>
        <w:tc>
          <w:tcPr>
            <w:tcW w:w="896" w:type="dxa"/>
            <w:shd w:val="clear" w:color="auto" w:fill="auto"/>
            <w:noWrap/>
            <w:vAlign w:val="bottom"/>
            <w:hideMark/>
          </w:tcPr>
          <w:p w14:paraId="706CAFC2"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shd w:val="clear" w:color="auto" w:fill="auto"/>
            <w:noWrap/>
            <w:vAlign w:val="bottom"/>
            <w:hideMark/>
          </w:tcPr>
          <w:p w14:paraId="149F8C48"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vAlign w:val="bottom"/>
          </w:tcPr>
          <w:p w14:paraId="1B942812" w14:textId="77777777" w:rsidR="008863D2" w:rsidRPr="00AB661F" w:rsidRDefault="008863D2" w:rsidP="008863D2">
            <w:pPr>
              <w:spacing w:line="360" w:lineRule="auto"/>
              <w:jc w:val="center"/>
              <w:rPr>
                <w:rFonts w:asciiTheme="minorHAnsi" w:hAnsiTheme="minorHAnsi" w:cstheme="minorHAnsi"/>
                <w:sz w:val="22"/>
                <w:szCs w:val="22"/>
              </w:rPr>
            </w:pPr>
          </w:p>
        </w:tc>
        <w:tc>
          <w:tcPr>
            <w:tcW w:w="896" w:type="dxa"/>
            <w:vAlign w:val="bottom"/>
          </w:tcPr>
          <w:p w14:paraId="56051C19"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vAlign w:val="bottom"/>
          </w:tcPr>
          <w:p w14:paraId="30C41879" w14:textId="77777777" w:rsidR="008863D2" w:rsidRPr="00AB661F" w:rsidRDefault="008863D2" w:rsidP="008863D2">
            <w:pPr>
              <w:spacing w:line="360" w:lineRule="auto"/>
              <w:jc w:val="center"/>
              <w:rPr>
                <w:rFonts w:asciiTheme="minorHAnsi" w:hAnsiTheme="minorHAnsi" w:cstheme="minorHAnsi"/>
                <w:sz w:val="22"/>
                <w:szCs w:val="22"/>
              </w:rPr>
            </w:pPr>
          </w:p>
        </w:tc>
        <w:tc>
          <w:tcPr>
            <w:tcW w:w="896" w:type="dxa"/>
            <w:vAlign w:val="bottom"/>
          </w:tcPr>
          <w:p w14:paraId="049DA768"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vAlign w:val="bottom"/>
          </w:tcPr>
          <w:p w14:paraId="427C6BB4"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vAlign w:val="bottom"/>
          </w:tcPr>
          <w:p w14:paraId="742E5361" w14:textId="31DF6843"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354.07</w:t>
            </w:r>
          </w:p>
        </w:tc>
      </w:tr>
      <w:tr w:rsidR="008863D2" w:rsidRPr="00AB661F" w14:paraId="60948631" w14:textId="30419910" w:rsidTr="008863D2">
        <w:trPr>
          <w:trHeight w:val="300"/>
        </w:trPr>
        <w:tc>
          <w:tcPr>
            <w:tcW w:w="3841" w:type="dxa"/>
            <w:shd w:val="clear" w:color="auto" w:fill="C6D9F1" w:themeFill="text2" w:themeFillTint="33"/>
            <w:noWrap/>
            <w:vAlign w:val="center"/>
            <w:hideMark/>
          </w:tcPr>
          <w:p w14:paraId="481661AA" w14:textId="77777777" w:rsidR="008863D2" w:rsidRPr="00AB661F" w:rsidRDefault="008863D2" w:rsidP="008863D2">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PV of FCFF</w:t>
            </w:r>
          </w:p>
        </w:tc>
        <w:tc>
          <w:tcPr>
            <w:tcW w:w="896" w:type="dxa"/>
            <w:shd w:val="clear" w:color="auto" w:fill="C6D9F1" w:themeFill="text2" w:themeFillTint="33"/>
            <w:noWrap/>
            <w:vAlign w:val="bottom"/>
            <w:hideMark/>
          </w:tcPr>
          <w:p w14:paraId="1DAD85CF" w14:textId="7D8C684E"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6.74</w:t>
            </w:r>
          </w:p>
        </w:tc>
        <w:tc>
          <w:tcPr>
            <w:tcW w:w="897" w:type="dxa"/>
            <w:shd w:val="clear" w:color="auto" w:fill="C6D9F1" w:themeFill="text2" w:themeFillTint="33"/>
            <w:noWrap/>
            <w:vAlign w:val="bottom"/>
            <w:hideMark/>
          </w:tcPr>
          <w:p w14:paraId="24F321E1" w14:textId="7030E409"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-5.70</w:t>
            </w:r>
          </w:p>
        </w:tc>
        <w:tc>
          <w:tcPr>
            <w:tcW w:w="896" w:type="dxa"/>
            <w:shd w:val="clear" w:color="auto" w:fill="C6D9F1" w:themeFill="text2" w:themeFillTint="33"/>
            <w:noWrap/>
            <w:vAlign w:val="bottom"/>
            <w:hideMark/>
          </w:tcPr>
          <w:p w14:paraId="1E6779C0" w14:textId="570C5D20"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-12.19</w:t>
            </w:r>
          </w:p>
        </w:tc>
        <w:tc>
          <w:tcPr>
            <w:tcW w:w="897" w:type="dxa"/>
            <w:shd w:val="clear" w:color="auto" w:fill="C6D9F1" w:themeFill="text2" w:themeFillTint="33"/>
            <w:noWrap/>
            <w:vAlign w:val="bottom"/>
            <w:hideMark/>
          </w:tcPr>
          <w:p w14:paraId="02B67965" w14:textId="6CF32AEC"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6.70</w:t>
            </w:r>
          </w:p>
        </w:tc>
        <w:tc>
          <w:tcPr>
            <w:tcW w:w="896" w:type="dxa"/>
            <w:shd w:val="clear" w:color="auto" w:fill="C6D9F1" w:themeFill="text2" w:themeFillTint="33"/>
            <w:noWrap/>
            <w:vAlign w:val="bottom"/>
            <w:hideMark/>
          </w:tcPr>
          <w:p w14:paraId="2D5BC579" w14:textId="10D1E81D"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13.56</w:t>
            </w:r>
          </w:p>
        </w:tc>
        <w:tc>
          <w:tcPr>
            <w:tcW w:w="897" w:type="dxa"/>
            <w:shd w:val="clear" w:color="auto" w:fill="C6D9F1" w:themeFill="text2" w:themeFillTint="33"/>
            <w:noWrap/>
            <w:vAlign w:val="bottom"/>
            <w:hideMark/>
          </w:tcPr>
          <w:p w14:paraId="34B38C20" w14:textId="3C62F12B"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25.48</w:t>
            </w:r>
          </w:p>
        </w:tc>
        <w:tc>
          <w:tcPr>
            <w:tcW w:w="897" w:type="dxa"/>
            <w:shd w:val="clear" w:color="auto" w:fill="C6D9F1" w:themeFill="text2" w:themeFillTint="33"/>
            <w:vAlign w:val="bottom"/>
          </w:tcPr>
          <w:p w14:paraId="190C87FB" w14:textId="62AF9BC5"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33.08</w:t>
            </w:r>
          </w:p>
        </w:tc>
        <w:tc>
          <w:tcPr>
            <w:tcW w:w="896" w:type="dxa"/>
            <w:shd w:val="clear" w:color="auto" w:fill="C6D9F1" w:themeFill="text2" w:themeFillTint="33"/>
            <w:vAlign w:val="bottom"/>
          </w:tcPr>
          <w:p w14:paraId="1D64A1A8" w14:textId="05F7AEB6"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30.54</w:t>
            </w:r>
          </w:p>
        </w:tc>
        <w:tc>
          <w:tcPr>
            <w:tcW w:w="897" w:type="dxa"/>
            <w:shd w:val="clear" w:color="auto" w:fill="C6D9F1" w:themeFill="text2" w:themeFillTint="33"/>
            <w:vAlign w:val="bottom"/>
          </w:tcPr>
          <w:p w14:paraId="0488DFDE" w14:textId="09F61CF0"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27.54</w:t>
            </w:r>
          </w:p>
        </w:tc>
        <w:tc>
          <w:tcPr>
            <w:tcW w:w="896" w:type="dxa"/>
            <w:shd w:val="clear" w:color="auto" w:fill="C6D9F1" w:themeFill="text2" w:themeFillTint="33"/>
            <w:vAlign w:val="bottom"/>
          </w:tcPr>
          <w:p w14:paraId="42DF09D0" w14:textId="41C0EC18"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24.78</w:t>
            </w:r>
          </w:p>
        </w:tc>
        <w:tc>
          <w:tcPr>
            <w:tcW w:w="897" w:type="dxa"/>
            <w:shd w:val="clear" w:color="auto" w:fill="C6D9F1" w:themeFill="text2" w:themeFillTint="33"/>
            <w:vAlign w:val="bottom"/>
          </w:tcPr>
          <w:p w14:paraId="43358E22" w14:textId="212E2472"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22.23</w:t>
            </w:r>
          </w:p>
        </w:tc>
        <w:tc>
          <w:tcPr>
            <w:tcW w:w="897" w:type="dxa"/>
            <w:shd w:val="clear" w:color="auto" w:fill="C6D9F1" w:themeFill="text2" w:themeFillTint="33"/>
            <w:vAlign w:val="bottom"/>
          </w:tcPr>
          <w:p w14:paraId="5F99D925" w14:textId="0238E716"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19.72</w:t>
            </w:r>
          </w:p>
        </w:tc>
      </w:tr>
      <w:tr w:rsidR="008863D2" w:rsidRPr="00AB661F" w14:paraId="02DBC81A" w14:textId="2C2C5495" w:rsidTr="008863D2">
        <w:trPr>
          <w:trHeight w:val="300"/>
        </w:trPr>
        <w:tc>
          <w:tcPr>
            <w:tcW w:w="3841" w:type="dxa"/>
            <w:shd w:val="clear" w:color="auto" w:fill="C6D9F1" w:themeFill="text2" w:themeFillTint="33"/>
            <w:noWrap/>
            <w:vAlign w:val="center"/>
            <w:hideMark/>
          </w:tcPr>
          <w:p w14:paraId="3CECF153" w14:textId="75394AF4" w:rsidR="008863D2" w:rsidRPr="00AB661F" w:rsidRDefault="008863D2" w:rsidP="008863D2">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 xml:space="preserve">PV of </w:t>
            </w:r>
            <w:r>
              <w:rPr>
                <w:rFonts w:asciiTheme="minorHAnsi" w:hAnsiTheme="minorHAnsi" w:cstheme="minorHAnsi"/>
                <w:b/>
                <w:bCs/>
                <w:sz w:val="22"/>
                <w:szCs w:val="22"/>
              </w:rPr>
              <w:t>Terminal</w:t>
            </w:r>
            <w:r w:rsidRPr="00AB661F">
              <w:rPr>
                <w:rFonts w:asciiTheme="minorHAnsi" w:hAnsiTheme="minorHAnsi" w:cstheme="minorHAnsi"/>
                <w:b/>
                <w:bCs/>
                <w:sz w:val="22"/>
                <w:szCs w:val="22"/>
              </w:rPr>
              <w:t xml:space="preserve"> Value</w:t>
            </w:r>
          </w:p>
        </w:tc>
        <w:tc>
          <w:tcPr>
            <w:tcW w:w="896" w:type="dxa"/>
            <w:shd w:val="clear" w:color="auto" w:fill="C6D9F1" w:themeFill="text2" w:themeFillTint="33"/>
            <w:noWrap/>
            <w:vAlign w:val="bottom"/>
            <w:hideMark/>
          </w:tcPr>
          <w:p w14:paraId="68F2C9BA" w14:textId="77777777" w:rsidR="008863D2" w:rsidRPr="00AB661F" w:rsidRDefault="008863D2" w:rsidP="008863D2">
            <w:pPr>
              <w:spacing w:line="360" w:lineRule="auto"/>
              <w:jc w:val="center"/>
              <w:rPr>
                <w:rFonts w:asciiTheme="minorHAnsi" w:hAnsiTheme="minorHAnsi" w:cstheme="minorHAnsi"/>
                <w:b/>
                <w:bCs/>
                <w:sz w:val="22"/>
                <w:szCs w:val="22"/>
              </w:rPr>
            </w:pPr>
          </w:p>
        </w:tc>
        <w:tc>
          <w:tcPr>
            <w:tcW w:w="897" w:type="dxa"/>
            <w:shd w:val="clear" w:color="auto" w:fill="C6D9F1" w:themeFill="text2" w:themeFillTint="33"/>
            <w:noWrap/>
            <w:vAlign w:val="bottom"/>
            <w:hideMark/>
          </w:tcPr>
          <w:p w14:paraId="4531D6D6" w14:textId="77777777" w:rsidR="008863D2" w:rsidRPr="00AB661F" w:rsidRDefault="008863D2" w:rsidP="008863D2">
            <w:pPr>
              <w:spacing w:line="360" w:lineRule="auto"/>
              <w:jc w:val="center"/>
              <w:rPr>
                <w:rFonts w:asciiTheme="minorHAnsi" w:hAnsiTheme="minorHAnsi" w:cstheme="minorHAnsi"/>
                <w:sz w:val="22"/>
                <w:szCs w:val="22"/>
              </w:rPr>
            </w:pPr>
          </w:p>
        </w:tc>
        <w:tc>
          <w:tcPr>
            <w:tcW w:w="896" w:type="dxa"/>
            <w:shd w:val="clear" w:color="auto" w:fill="C6D9F1" w:themeFill="text2" w:themeFillTint="33"/>
            <w:noWrap/>
            <w:vAlign w:val="bottom"/>
            <w:hideMark/>
          </w:tcPr>
          <w:p w14:paraId="240BA9A8"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shd w:val="clear" w:color="auto" w:fill="C6D9F1" w:themeFill="text2" w:themeFillTint="33"/>
            <w:noWrap/>
            <w:vAlign w:val="bottom"/>
            <w:hideMark/>
          </w:tcPr>
          <w:p w14:paraId="6E786AAB" w14:textId="77777777" w:rsidR="008863D2" w:rsidRPr="00AB661F" w:rsidRDefault="008863D2" w:rsidP="008863D2">
            <w:pPr>
              <w:spacing w:line="360" w:lineRule="auto"/>
              <w:jc w:val="center"/>
              <w:rPr>
                <w:rFonts w:asciiTheme="minorHAnsi" w:hAnsiTheme="minorHAnsi" w:cstheme="minorHAnsi"/>
                <w:sz w:val="22"/>
                <w:szCs w:val="22"/>
              </w:rPr>
            </w:pPr>
          </w:p>
        </w:tc>
        <w:tc>
          <w:tcPr>
            <w:tcW w:w="896" w:type="dxa"/>
            <w:shd w:val="clear" w:color="auto" w:fill="C6D9F1" w:themeFill="text2" w:themeFillTint="33"/>
            <w:noWrap/>
            <w:vAlign w:val="bottom"/>
            <w:hideMark/>
          </w:tcPr>
          <w:p w14:paraId="1CA11DC1"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shd w:val="clear" w:color="auto" w:fill="C6D9F1" w:themeFill="text2" w:themeFillTint="33"/>
            <w:noWrap/>
            <w:vAlign w:val="bottom"/>
            <w:hideMark/>
          </w:tcPr>
          <w:p w14:paraId="6BFF43DC"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shd w:val="clear" w:color="auto" w:fill="C6D9F1" w:themeFill="text2" w:themeFillTint="33"/>
            <w:vAlign w:val="bottom"/>
          </w:tcPr>
          <w:p w14:paraId="1BB966EF" w14:textId="77777777" w:rsidR="008863D2" w:rsidRPr="00AB661F" w:rsidRDefault="008863D2" w:rsidP="008863D2">
            <w:pPr>
              <w:spacing w:line="360" w:lineRule="auto"/>
              <w:jc w:val="center"/>
              <w:rPr>
                <w:rFonts w:asciiTheme="minorHAnsi" w:hAnsiTheme="minorHAnsi" w:cstheme="minorHAnsi"/>
                <w:sz w:val="22"/>
                <w:szCs w:val="22"/>
              </w:rPr>
            </w:pPr>
          </w:p>
        </w:tc>
        <w:tc>
          <w:tcPr>
            <w:tcW w:w="896" w:type="dxa"/>
            <w:shd w:val="clear" w:color="auto" w:fill="C6D9F1" w:themeFill="text2" w:themeFillTint="33"/>
            <w:vAlign w:val="bottom"/>
          </w:tcPr>
          <w:p w14:paraId="14BA3922"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shd w:val="clear" w:color="auto" w:fill="C6D9F1" w:themeFill="text2" w:themeFillTint="33"/>
            <w:vAlign w:val="bottom"/>
          </w:tcPr>
          <w:p w14:paraId="47CEED67" w14:textId="77777777" w:rsidR="008863D2" w:rsidRPr="00AB661F" w:rsidRDefault="008863D2" w:rsidP="008863D2">
            <w:pPr>
              <w:spacing w:line="360" w:lineRule="auto"/>
              <w:jc w:val="center"/>
              <w:rPr>
                <w:rFonts w:asciiTheme="minorHAnsi" w:hAnsiTheme="minorHAnsi" w:cstheme="minorHAnsi"/>
                <w:sz w:val="22"/>
                <w:szCs w:val="22"/>
              </w:rPr>
            </w:pPr>
          </w:p>
        </w:tc>
        <w:tc>
          <w:tcPr>
            <w:tcW w:w="896" w:type="dxa"/>
            <w:shd w:val="clear" w:color="auto" w:fill="C6D9F1" w:themeFill="text2" w:themeFillTint="33"/>
            <w:vAlign w:val="bottom"/>
          </w:tcPr>
          <w:p w14:paraId="66FF678B"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shd w:val="clear" w:color="auto" w:fill="C6D9F1" w:themeFill="text2" w:themeFillTint="33"/>
            <w:vAlign w:val="bottom"/>
          </w:tcPr>
          <w:p w14:paraId="5DEE545F" w14:textId="77777777" w:rsidR="008863D2" w:rsidRPr="00AB661F" w:rsidRDefault="008863D2" w:rsidP="008863D2">
            <w:pPr>
              <w:spacing w:line="360" w:lineRule="auto"/>
              <w:jc w:val="center"/>
              <w:rPr>
                <w:rFonts w:asciiTheme="minorHAnsi" w:hAnsiTheme="minorHAnsi" w:cstheme="minorHAnsi"/>
                <w:sz w:val="22"/>
                <w:szCs w:val="22"/>
              </w:rPr>
            </w:pPr>
          </w:p>
        </w:tc>
        <w:tc>
          <w:tcPr>
            <w:tcW w:w="897" w:type="dxa"/>
            <w:shd w:val="clear" w:color="auto" w:fill="C6D9F1" w:themeFill="text2" w:themeFillTint="33"/>
            <w:vAlign w:val="bottom"/>
          </w:tcPr>
          <w:p w14:paraId="3BB5A06F" w14:textId="5C05D6E9"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b/>
                <w:bCs/>
                <w:sz w:val="22"/>
                <w:szCs w:val="22"/>
              </w:rPr>
              <w:t>86.82</w:t>
            </w:r>
          </w:p>
        </w:tc>
      </w:tr>
      <w:tr w:rsidR="008863D2" w:rsidRPr="00AB661F" w14:paraId="588C6689" w14:textId="41D8A707" w:rsidTr="008863D2">
        <w:trPr>
          <w:trHeight w:val="300"/>
        </w:trPr>
        <w:tc>
          <w:tcPr>
            <w:tcW w:w="3841" w:type="dxa"/>
            <w:shd w:val="clear" w:color="auto" w:fill="C6D9F1" w:themeFill="text2" w:themeFillTint="33"/>
            <w:noWrap/>
            <w:vAlign w:val="center"/>
            <w:hideMark/>
          </w:tcPr>
          <w:p w14:paraId="44984112" w14:textId="77777777" w:rsidR="008863D2" w:rsidRPr="00AB661F" w:rsidRDefault="008863D2" w:rsidP="008863D2">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PV of FCFF + PV of TV</w:t>
            </w:r>
          </w:p>
        </w:tc>
        <w:tc>
          <w:tcPr>
            <w:tcW w:w="896" w:type="dxa"/>
            <w:shd w:val="clear" w:color="auto" w:fill="C6D9F1" w:themeFill="text2" w:themeFillTint="33"/>
            <w:noWrap/>
            <w:vAlign w:val="bottom"/>
            <w:hideMark/>
          </w:tcPr>
          <w:p w14:paraId="20052F27" w14:textId="12B3DA7B"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6.74</w:t>
            </w:r>
          </w:p>
        </w:tc>
        <w:tc>
          <w:tcPr>
            <w:tcW w:w="897" w:type="dxa"/>
            <w:shd w:val="clear" w:color="auto" w:fill="C6D9F1" w:themeFill="text2" w:themeFillTint="33"/>
            <w:noWrap/>
            <w:vAlign w:val="bottom"/>
            <w:hideMark/>
          </w:tcPr>
          <w:p w14:paraId="01EEACF6" w14:textId="3508F2DD"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-5.70</w:t>
            </w:r>
          </w:p>
        </w:tc>
        <w:tc>
          <w:tcPr>
            <w:tcW w:w="896" w:type="dxa"/>
            <w:shd w:val="clear" w:color="auto" w:fill="C6D9F1" w:themeFill="text2" w:themeFillTint="33"/>
            <w:noWrap/>
            <w:vAlign w:val="bottom"/>
            <w:hideMark/>
          </w:tcPr>
          <w:p w14:paraId="3C6DF8EA" w14:textId="1A5316A7"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-12.19</w:t>
            </w:r>
          </w:p>
        </w:tc>
        <w:tc>
          <w:tcPr>
            <w:tcW w:w="897" w:type="dxa"/>
            <w:shd w:val="clear" w:color="auto" w:fill="C6D9F1" w:themeFill="text2" w:themeFillTint="33"/>
            <w:noWrap/>
            <w:vAlign w:val="bottom"/>
            <w:hideMark/>
          </w:tcPr>
          <w:p w14:paraId="61F2EE8B" w14:textId="0075373E"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6.70</w:t>
            </w:r>
          </w:p>
        </w:tc>
        <w:tc>
          <w:tcPr>
            <w:tcW w:w="896" w:type="dxa"/>
            <w:shd w:val="clear" w:color="auto" w:fill="C6D9F1" w:themeFill="text2" w:themeFillTint="33"/>
            <w:noWrap/>
            <w:vAlign w:val="bottom"/>
            <w:hideMark/>
          </w:tcPr>
          <w:p w14:paraId="3FB62A8E" w14:textId="256126AA"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13.56</w:t>
            </w:r>
          </w:p>
        </w:tc>
        <w:tc>
          <w:tcPr>
            <w:tcW w:w="897" w:type="dxa"/>
            <w:shd w:val="clear" w:color="auto" w:fill="C6D9F1" w:themeFill="text2" w:themeFillTint="33"/>
            <w:noWrap/>
            <w:vAlign w:val="bottom"/>
            <w:hideMark/>
          </w:tcPr>
          <w:p w14:paraId="4A8B5E2E" w14:textId="102C0092"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25.48</w:t>
            </w:r>
          </w:p>
        </w:tc>
        <w:tc>
          <w:tcPr>
            <w:tcW w:w="897" w:type="dxa"/>
            <w:shd w:val="clear" w:color="auto" w:fill="C6D9F1" w:themeFill="text2" w:themeFillTint="33"/>
            <w:vAlign w:val="bottom"/>
          </w:tcPr>
          <w:p w14:paraId="710C64AA" w14:textId="67129105"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33.08</w:t>
            </w:r>
          </w:p>
        </w:tc>
        <w:tc>
          <w:tcPr>
            <w:tcW w:w="896" w:type="dxa"/>
            <w:shd w:val="clear" w:color="auto" w:fill="C6D9F1" w:themeFill="text2" w:themeFillTint="33"/>
            <w:vAlign w:val="bottom"/>
          </w:tcPr>
          <w:p w14:paraId="61F0CA11" w14:textId="4E525EA2"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30.54</w:t>
            </w:r>
          </w:p>
        </w:tc>
        <w:tc>
          <w:tcPr>
            <w:tcW w:w="897" w:type="dxa"/>
            <w:shd w:val="clear" w:color="auto" w:fill="C6D9F1" w:themeFill="text2" w:themeFillTint="33"/>
            <w:vAlign w:val="bottom"/>
          </w:tcPr>
          <w:p w14:paraId="2372EF52" w14:textId="49054352"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27.54</w:t>
            </w:r>
          </w:p>
        </w:tc>
        <w:tc>
          <w:tcPr>
            <w:tcW w:w="896" w:type="dxa"/>
            <w:shd w:val="clear" w:color="auto" w:fill="C6D9F1" w:themeFill="text2" w:themeFillTint="33"/>
            <w:vAlign w:val="bottom"/>
          </w:tcPr>
          <w:p w14:paraId="3D5AEE44" w14:textId="69F46BCA"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24.78</w:t>
            </w:r>
          </w:p>
        </w:tc>
        <w:tc>
          <w:tcPr>
            <w:tcW w:w="897" w:type="dxa"/>
            <w:shd w:val="clear" w:color="auto" w:fill="C6D9F1" w:themeFill="text2" w:themeFillTint="33"/>
            <w:vAlign w:val="bottom"/>
          </w:tcPr>
          <w:p w14:paraId="5E108A0C" w14:textId="60D81DC4"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22.23</w:t>
            </w:r>
          </w:p>
        </w:tc>
        <w:tc>
          <w:tcPr>
            <w:tcW w:w="897" w:type="dxa"/>
            <w:shd w:val="clear" w:color="auto" w:fill="C6D9F1" w:themeFill="text2" w:themeFillTint="33"/>
            <w:vAlign w:val="bottom"/>
          </w:tcPr>
          <w:p w14:paraId="2F8C962E" w14:textId="5DFACBEE"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106.54</w:t>
            </w:r>
          </w:p>
        </w:tc>
      </w:tr>
    </w:tbl>
    <w:p w14:paraId="38A179D5" w14:textId="77777777" w:rsidR="00790CD1" w:rsidRDefault="00790CD1" w:rsidP="00790CD1">
      <w:pPr>
        <w:pStyle w:val="Default"/>
        <w:spacing w:before="240" w:line="360" w:lineRule="auto"/>
        <w:ind w:left="567" w:right="-425"/>
        <w:jc w:val="both"/>
        <w:rPr>
          <w:b/>
          <w:sz w:val="22"/>
          <w:szCs w:val="22"/>
        </w:rPr>
      </w:pPr>
    </w:p>
    <w:p w14:paraId="4E6ADA32" w14:textId="77777777" w:rsidR="009E79AB" w:rsidRDefault="009E79AB" w:rsidP="00790CD1">
      <w:pPr>
        <w:pStyle w:val="Default"/>
        <w:spacing w:before="240" w:line="360" w:lineRule="auto"/>
        <w:ind w:left="567" w:right="-425"/>
        <w:jc w:val="both"/>
        <w:rPr>
          <w:b/>
          <w:sz w:val="22"/>
          <w:szCs w:val="22"/>
        </w:rPr>
      </w:pPr>
    </w:p>
    <w:p w14:paraId="13559E49" w14:textId="7286CE33" w:rsidR="004F1C56" w:rsidRDefault="004F1C56" w:rsidP="008863D2">
      <w:pPr>
        <w:pStyle w:val="Default"/>
        <w:numPr>
          <w:ilvl w:val="0"/>
          <w:numId w:val="74"/>
        </w:numPr>
        <w:spacing w:before="240" w:line="360" w:lineRule="auto"/>
        <w:ind w:left="567" w:right="-425" w:hanging="284"/>
        <w:jc w:val="both"/>
        <w:rPr>
          <w:b/>
          <w:sz w:val="22"/>
          <w:szCs w:val="22"/>
        </w:rPr>
      </w:pPr>
      <w:r>
        <w:rPr>
          <w:b/>
          <w:sz w:val="22"/>
          <w:szCs w:val="22"/>
        </w:rPr>
        <w:t>RICE PLANT – MURTHAL</w:t>
      </w:r>
    </w:p>
    <w:p w14:paraId="09D10501" w14:textId="77777777" w:rsidR="004F1C56" w:rsidRPr="00DE4986" w:rsidRDefault="004F1C56" w:rsidP="004F1C56">
      <w:pPr>
        <w:pStyle w:val="ListParagraph"/>
        <w:autoSpaceDE w:val="0"/>
        <w:autoSpaceDN w:val="0"/>
        <w:adjustRightInd w:val="0"/>
        <w:ind w:left="993" w:right="-425"/>
        <w:jc w:val="right"/>
      </w:pPr>
      <w:r>
        <w:rPr>
          <w:b/>
          <w:sz w:val="22"/>
          <w:szCs w:val="22"/>
        </w:rPr>
        <w:t xml:space="preserve"> </w:t>
      </w:r>
      <w:r w:rsidRPr="00DE4986">
        <w:rPr>
          <w:rFonts w:ascii="Arial" w:hAnsi="Arial" w:cs="Arial"/>
          <w:bCs/>
          <w:sz w:val="18"/>
          <w:szCs w:val="18"/>
          <w:lang w:eastAsia="en-IN"/>
        </w:rPr>
        <w:t>(Value in INR Crores)</w:t>
      </w:r>
    </w:p>
    <w:tbl>
      <w:tblPr>
        <w:tblW w:w="1460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7"/>
        <w:gridCol w:w="897"/>
        <w:gridCol w:w="898"/>
        <w:gridCol w:w="898"/>
        <w:gridCol w:w="898"/>
        <w:gridCol w:w="897"/>
        <w:gridCol w:w="898"/>
        <w:gridCol w:w="898"/>
        <w:gridCol w:w="898"/>
        <w:gridCol w:w="897"/>
        <w:gridCol w:w="898"/>
        <w:gridCol w:w="898"/>
        <w:gridCol w:w="898"/>
      </w:tblGrid>
      <w:tr w:rsidR="008863D2" w:rsidRPr="00AB661F" w14:paraId="50946260" w14:textId="149B84CA" w:rsidTr="008863D2">
        <w:trPr>
          <w:trHeight w:val="330"/>
        </w:trPr>
        <w:tc>
          <w:tcPr>
            <w:tcW w:w="3827" w:type="dxa"/>
            <w:shd w:val="clear" w:color="000000" w:fill="002060"/>
            <w:noWrap/>
            <w:vAlign w:val="center"/>
            <w:hideMark/>
          </w:tcPr>
          <w:p w14:paraId="32BF8A22" w14:textId="77777777" w:rsidR="008863D2" w:rsidRPr="00AB661F" w:rsidRDefault="008863D2" w:rsidP="008863D2">
            <w:pPr>
              <w:spacing w:line="360" w:lineRule="auto"/>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Particulars</w:t>
            </w:r>
          </w:p>
        </w:tc>
        <w:tc>
          <w:tcPr>
            <w:tcW w:w="897" w:type="dxa"/>
            <w:shd w:val="clear" w:color="000000" w:fill="002060"/>
            <w:noWrap/>
            <w:vAlign w:val="center"/>
            <w:hideMark/>
          </w:tcPr>
          <w:p w14:paraId="79231144"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Mar-24</w:t>
            </w:r>
          </w:p>
        </w:tc>
        <w:tc>
          <w:tcPr>
            <w:tcW w:w="898" w:type="dxa"/>
            <w:shd w:val="clear" w:color="000000" w:fill="002060"/>
            <w:noWrap/>
            <w:vAlign w:val="center"/>
            <w:hideMark/>
          </w:tcPr>
          <w:p w14:paraId="515A5284"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Mar-25</w:t>
            </w:r>
          </w:p>
        </w:tc>
        <w:tc>
          <w:tcPr>
            <w:tcW w:w="898" w:type="dxa"/>
            <w:shd w:val="clear" w:color="000000" w:fill="002060"/>
            <w:noWrap/>
            <w:vAlign w:val="center"/>
            <w:hideMark/>
          </w:tcPr>
          <w:p w14:paraId="111C72B0"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Mar-26</w:t>
            </w:r>
          </w:p>
        </w:tc>
        <w:tc>
          <w:tcPr>
            <w:tcW w:w="898" w:type="dxa"/>
            <w:shd w:val="clear" w:color="000000" w:fill="002060"/>
            <w:noWrap/>
            <w:vAlign w:val="center"/>
            <w:hideMark/>
          </w:tcPr>
          <w:p w14:paraId="0B689086"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Mar-27</w:t>
            </w:r>
          </w:p>
        </w:tc>
        <w:tc>
          <w:tcPr>
            <w:tcW w:w="897" w:type="dxa"/>
            <w:shd w:val="clear" w:color="000000" w:fill="002060"/>
            <w:noWrap/>
            <w:vAlign w:val="center"/>
            <w:hideMark/>
          </w:tcPr>
          <w:p w14:paraId="457D1C34"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Mar-28</w:t>
            </w:r>
          </w:p>
        </w:tc>
        <w:tc>
          <w:tcPr>
            <w:tcW w:w="898" w:type="dxa"/>
            <w:shd w:val="clear" w:color="000000" w:fill="002060"/>
            <w:noWrap/>
            <w:vAlign w:val="center"/>
            <w:hideMark/>
          </w:tcPr>
          <w:p w14:paraId="6BAFC138"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Mar-29</w:t>
            </w:r>
          </w:p>
        </w:tc>
        <w:tc>
          <w:tcPr>
            <w:tcW w:w="898" w:type="dxa"/>
            <w:shd w:val="clear" w:color="000000" w:fill="002060"/>
            <w:vAlign w:val="center"/>
          </w:tcPr>
          <w:p w14:paraId="2153C24C" w14:textId="3A5F793C"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Mar-30</w:t>
            </w:r>
          </w:p>
        </w:tc>
        <w:tc>
          <w:tcPr>
            <w:tcW w:w="898" w:type="dxa"/>
            <w:shd w:val="clear" w:color="000000" w:fill="002060"/>
            <w:vAlign w:val="center"/>
          </w:tcPr>
          <w:p w14:paraId="2ED7D79F" w14:textId="7BBACC7C"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Mar-31</w:t>
            </w:r>
          </w:p>
        </w:tc>
        <w:tc>
          <w:tcPr>
            <w:tcW w:w="897" w:type="dxa"/>
            <w:shd w:val="clear" w:color="000000" w:fill="002060"/>
            <w:vAlign w:val="center"/>
          </w:tcPr>
          <w:p w14:paraId="54A74851" w14:textId="48439B25"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Mar-32</w:t>
            </w:r>
          </w:p>
        </w:tc>
        <w:tc>
          <w:tcPr>
            <w:tcW w:w="898" w:type="dxa"/>
            <w:shd w:val="clear" w:color="000000" w:fill="002060"/>
            <w:vAlign w:val="center"/>
          </w:tcPr>
          <w:p w14:paraId="1F3717C4" w14:textId="64A3BC12"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Mar-33</w:t>
            </w:r>
          </w:p>
        </w:tc>
        <w:tc>
          <w:tcPr>
            <w:tcW w:w="898" w:type="dxa"/>
            <w:shd w:val="clear" w:color="000000" w:fill="002060"/>
            <w:vAlign w:val="center"/>
          </w:tcPr>
          <w:p w14:paraId="7BB80EF7" w14:textId="7872F260"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Mar-34</w:t>
            </w:r>
          </w:p>
        </w:tc>
        <w:tc>
          <w:tcPr>
            <w:tcW w:w="898" w:type="dxa"/>
            <w:shd w:val="clear" w:color="000000" w:fill="002060"/>
            <w:vAlign w:val="center"/>
          </w:tcPr>
          <w:p w14:paraId="2D41FCBF" w14:textId="6CC94608" w:rsidR="008863D2" w:rsidRPr="00AB661F" w:rsidRDefault="008863D2" w:rsidP="008863D2">
            <w:pPr>
              <w:spacing w:line="360" w:lineRule="auto"/>
              <w:jc w:val="center"/>
              <w:rPr>
                <w:rFonts w:asciiTheme="minorHAnsi" w:hAnsiTheme="minorHAnsi" w:cstheme="minorHAnsi"/>
                <w:b/>
                <w:bCs/>
                <w:color w:val="FFFFFF"/>
                <w:sz w:val="22"/>
                <w:szCs w:val="22"/>
              </w:rPr>
            </w:pPr>
            <w:r>
              <w:rPr>
                <w:rFonts w:ascii="Calibri" w:hAnsi="Calibri" w:cs="Calibri"/>
                <w:b/>
                <w:bCs/>
                <w:color w:val="FFFFFF"/>
                <w:sz w:val="22"/>
                <w:szCs w:val="22"/>
              </w:rPr>
              <w:t>Mar-35</w:t>
            </w:r>
          </w:p>
        </w:tc>
      </w:tr>
      <w:tr w:rsidR="008863D2" w:rsidRPr="00AB661F" w14:paraId="212855BD" w14:textId="5789EA2D" w:rsidTr="008863D2">
        <w:trPr>
          <w:trHeight w:val="300"/>
        </w:trPr>
        <w:tc>
          <w:tcPr>
            <w:tcW w:w="3827" w:type="dxa"/>
            <w:shd w:val="clear" w:color="auto" w:fill="auto"/>
            <w:noWrap/>
            <w:vAlign w:val="center"/>
            <w:hideMark/>
          </w:tcPr>
          <w:p w14:paraId="678EDF67"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EBITDA</w:t>
            </w:r>
          </w:p>
        </w:tc>
        <w:tc>
          <w:tcPr>
            <w:tcW w:w="897" w:type="dxa"/>
            <w:shd w:val="clear" w:color="auto" w:fill="auto"/>
            <w:noWrap/>
            <w:vAlign w:val="bottom"/>
            <w:hideMark/>
          </w:tcPr>
          <w:p w14:paraId="6F1D6D26" w14:textId="61E787C5"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-9.96</w:t>
            </w:r>
          </w:p>
        </w:tc>
        <w:tc>
          <w:tcPr>
            <w:tcW w:w="898" w:type="dxa"/>
            <w:shd w:val="clear" w:color="auto" w:fill="auto"/>
            <w:noWrap/>
            <w:vAlign w:val="bottom"/>
            <w:hideMark/>
          </w:tcPr>
          <w:p w14:paraId="56F138E0" w14:textId="4D422498"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1.37</w:t>
            </w:r>
          </w:p>
        </w:tc>
        <w:tc>
          <w:tcPr>
            <w:tcW w:w="898" w:type="dxa"/>
            <w:shd w:val="clear" w:color="auto" w:fill="auto"/>
            <w:noWrap/>
            <w:vAlign w:val="bottom"/>
            <w:hideMark/>
          </w:tcPr>
          <w:p w14:paraId="7F1FBCC4" w14:textId="1C8DD96C"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25.01</w:t>
            </w:r>
          </w:p>
        </w:tc>
        <w:tc>
          <w:tcPr>
            <w:tcW w:w="898" w:type="dxa"/>
            <w:shd w:val="clear" w:color="auto" w:fill="auto"/>
            <w:noWrap/>
            <w:vAlign w:val="bottom"/>
            <w:hideMark/>
          </w:tcPr>
          <w:p w14:paraId="7F99B1C5" w14:textId="4C7E337E"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42.10</w:t>
            </w:r>
          </w:p>
        </w:tc>
        <w:tc>
          <w:tcPr>
            <w:tcW w:w="897" w:type="dxa"/>
            <w:shd w:val="clear" w:color="auto" w:fill="auto"/>
            <w:noWrap/>
            <w:vAlign w:val="bottom"/>
            <w:hideMark/>
          </w:tcPr>
          <w:p w14:paraId="4645DB76" w14:textId="731ED339"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60.54</w:t>
            </w:r>
          </w:p>
        </w:tc>
        <w:tc>
          <w:tcPr>
            <w:tcW w:w="898" w:type="dxa"/>
            <w:shd w:val="clear" w:color="auto" w:fill="auto"/>
            <w:noWrap/>
            <w:vAlign w:val="bottom"/>
            <w:hideMark/>
          </w:tcPr>
          <w:p w14:paraId="01011251" w14:textId="3320EFEE"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71.19</w:t>
            </w:r>
          </w:p>
        </w:tc>
        <w:tc>
          <w:tcPr>
            <w:tcW w:w="898" w:type="dxa"/>
            <w:vAlign w:val="bottom"/>
          </w:tcPr>
          <w:p w14:paraId="4A53AFD2" w14:textId="0090962C"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72.96</w:t>
            </w:r>
          </w:p>
        </w:tc>
        <w:tc>
          <w:tcPr>
            <w:tcW w:w="898" w:type="dxa"/>
            <w:vAlign w:val="bottom"/>
          </w:tcPr>
          <w:p w14:paraId="7307113C" w14:textId="45DDD3CD"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74.70</w:t>
            </w:r>
          </w:p>
        </w:tc>
        <w:tc>
          <w:tcPr>
            <w:tcW w:w="897" w:type="dxa"/>
            <w:vAlign w:val="bottom"/>
          </w:tcPr>
          <w:p w14:paraId="589A2EFA" w14:textId="6A1333B1"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76.37</w:t>
            </w:r>
          </w:p>
        </w:tc>
        <w:tc>
          <w:tcPr>
            <w:tcW w:w="898" w:type="dxa"/>
            <w:vAlign w:val="bottom"/>
          </w:tcPr>
          <w:p w14:paraId="0FE2E79D" w14:textId="7DB2F8E5"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77.97</w:t>
            </w:r>
          </w:p>
        </w:tc>
        <w:tc>
          <w:tcPr>
            <w:tcW w:w="898" w:type="dxa"/>
            <w:vAlign w:val="bottom"/>
          </w:tcPr>
          <w:p w14:paraId="5FD4E116" w14:textId="56036319"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79.47</w:t>
            </w:r>
          </w:p>
        </w:tc>
        <w:tc>
          <w:tcPr>
            <w:tcW w:w="898" w:type="dxa"/>
            <w:vAlign w:val="bottom"/>
          </w:tcPr>
          <w:p w14:paraId="60E9A26D" w14:textId="5AFDA44D"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80.86</w:t>
            </w:r>
          </w:p>
        </w:tc>
      </w:tr>
      <w:tr w:rsidR="008863D2" w:rsidRPr="00AB661F" w14:paraId="13F7EB1D" w14:textId="7E0926E1" w:rsidTr="008863D2">
        <w:trPr>
          <w:trHeight w:val="300"/>
        </w:trPr>
        <w:tc>
          <w:tcPr>
            <w:tcW w:w="3827" w:type="dxa"/>
            <w:shd w:val="clear" w:color="auto" w:fill="auto"/>
            <w:noWrap/>
            <w:vAlign w:val="center"/>
            <w:hideMark/>
          </w:tcPr>
          <w:p w14:paraId="236E02DD"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Depreciation</w:t>
            </w:r>
          </w:p>
        </w:tc>
        <w:tc>
          <w:tcPr>
            <w:tcW w:w="897" w:type="dxa"/>
            <w:shd w:val="clear" w:color="auto" w:fill="auto"/>
            <w:noWrap/>
            <w:vAlign w:val="bottom"/>
            <w:hideMark/>
          </w:tcPr>
          <w:p w14:paraId="4E709709" w14:textId="76AA561E"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5.26</w:t>
            </w:r>
          </w:p>
        </w:tc>
        <w:tc>
          <w:tcPr>
            <w:tcW w:w="898" w:type="dxa"/>
            <w:shd w:val="clear" w:color="auto" w:fill="auto"/>
            <w:noWrap/>
            <w:vAlign w:val="bottom"/>
            <w:hideMark/>
          </w:tcPr>
          <w:p w14:paraId="505F260C" w14:textId="1CF0B938"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4.62</w:t>
            </w:r>
          </w:p>
        </w:tc>
        <w:tc>
          <w:tcPr>
            <w:tcW w:w="898" w:type="dxa"/>
            <w:shd w:val="clear" w:color="auto" w:fill="auto"/>
            <w:noWrap/>
            <w:vAlign w:val="bottom"/>
            <w:hideMark/>
          </w:tcPr>
          <w:p w14:paraId="6D43808F" w14:textId="0CE9D98D"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4.07</w:t>
            </w:r>
          </w:p>
        </w:tc>
        <w:tc>
          <w:tcPr>
            <w:tcW w:w="898" w:type="dxa"/>
            <w:shd w:val="clear" w:color="auto" w:fill="auto"/>
            <w:noWrap/>
            <w:vAlign w:val="bottom"/>
            <w:hideMark/>
          </w:tcPr>
          <w:p w14:paraId="51A7E4DC" w14:textId="29DCDF2B"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3.60</w:t>
            </w:r>
          </w:p>
        </w:tc>
        <w:tc>
          <w:tcPr>
            <w:tcW w:w="897" w:type="dxa"/>
            <w:shd w:val="clear" w:color="auto" w:fill="auto"/>
            <w:noWrap/>
            <w:vAlign w:val="bottom"/>
            <w:hideMark/>
          </w:tcPr>
          <w:p w14:paraId="3103AFF4" w14:textId="1D487971"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3.19</w:t>
            </w:r>
          </w:p>
        </w:tc>
        <w:tc>
          <w:tcPr>
            <w:tcW w:w="898" w:type="dxa"/>
            <w:shd w:val="clear" w:color="auto" w:fill="auto"/>
            <w:noWrap/>
            <w:vAlign w:val="bottom"/>
            <w:hideMark/>
          </w:tcPr>
          <w:p w14:paraId="7581E9EC" w14:textId="24D31DB0"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2.84</w:t>
            </w:r>
          </w:p>
        </w:tc>
        <w:tc>
          <w:tcPr>
            <w:tcW w:w="898" w:type="dxa"/>
            <w:vAlign w:val="bottom"/>
          </w:tcPr>
          <w:p w14:paraId="43E2CD4A" w14:textId="4F94FF3B"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2.52</w:t>
            </w:r>
          </w:p>
        </w:tc>
        <w:tc>
          <w:tcPr>
            <w:tcW w:w="898" w:type="dxa"/>
            <w:vAlign w:val="bottom"/>
          </w:tcPr>
          <w:p w14:paraId="6CD1B101" w14:textId="22104B6F"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2.25</w:t>
            </w:r>
          </w:p>
        </w:tc>
        <w:tc>
          <w:tcPr>
            <w:tcW w:w="897" w:type="dxa"/>
            <w:vAlign w:val="bottom"/>
          </w:tcPr>
          <w:p w14:paraId="2D3FBCD3" w14:textId="662AA25C"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2.01</w:t>
            </w:r>
          </w:p>
        </w:tc>
        <w:tc>
          <w:tcPr>
            <w:tcW w:w="898" w:type="dxa"/>
            <w:vAlign w:val="bottom"/>
          </w:tcPr>
          <w:p w14:paraId="303181D6" w14:textId="0CA396BD"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1.80</w:t>
            </w:r>
          </w:p>
        </w:tc>
        <w:tc>
          <w:tcPr>
            <w:tcW w:w="898" w:type="dxa"/>
            <w:vAlign w:val="bottom"/>
          </w:tcPr>
          <w:p w14:paraId="1DE66A40" w14:textId="7ADA990A"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1.61</w:t>
            </w:r>
          </w:p>
        </w:tc>
        <w:tc>
          <w:tcPr>
            <w:tcW w:w="898" w:type="dxa"/>
            <w:vAlign w:val="bottom"/>
          </w:tcPr>
          <w:p w14:paraId="40258C89" w14:textId="2F2E004E"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1.44</w:t>
            </w:r>
          </w:p>
        </w:tc>
      </w:tr>
      <w:tr w:rsidR="008863D2" w:rsidRPr="00AB661F" w14:paraId="5469EC08" w14:textId="7B8D34EA" w:rsidTr="008863D2">
        <w:trPr>
          <w:trHeight w:val="300"/>
        </w:trPr>
        <w:tc>
          <w:tcPr>
            <w:tcW w:w="3827" w:type="dxa"/>
            <w:shd w:val="clear" w:color="auto" w:fill="auto"/>
            <w:noWrap/>
            <w:vAlign w:val="center"/>
            <w:hideMark/>
          </w:tcPr>
          <w:p w14:paraId="29036C10"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EBIT</w:t>
            </w:r>
          </w:p>
        </w:tc>
        <w:tc>
          <w:tcPr>
            <w:tcW w:w="897" w:type="dxa"/>
            <w:shd w:val="clear" w:color="auto" w:fill="auto"/>
            <w:noWrap/>
            <w:vAlign w:val="bottom"/>
            <w:hideMark/>
          </w:tcPr>
          <w:p w14:paraId="035561F5" w14:textId="2EBB8986"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-15.22</w:t>
            </w:r>
          </w:p>
        </w:tc>
        <w:tc>
          <w:tcPr>
            <w:tcW w:w="898" w:type="dxa"/>
            <w:shd w:val="clear" w:color="auto" w:fill="auto"/>
            <w:noWrap/>
            <w:vAlign w:val="bottom"/>
            <w:hideMark/>
          </w:tcPr>
          <w:p w14:paraId="7D9B93B2" w14:textId="33EEBC96"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-3.25</w:t>
            </w:r>
          </w:p>
        </w:tc>
        <w:tc>
          <w:tcPr>
            <w:tcW w:w="898" w:type="dxa"/>
            <w:shd w:val="clear" w:color="auto" w:fill="auto"/>
            <w:noWrap/>
            <w:vAlign w:val="bottom"/>
            <w:hideMark/>
          </w:tcPr>
          <w:p w14:paraId="547E0D80" w14:textId="003D3336"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20.93</w:t>
            </w:r>
          </w:p>
        </w:tc>
        <w:tc>
          <w:tcPr>
            <w:tcW w:w="898" w:type="dxa"/>
            <w:shd w:val="clear" w:color="auto" w:fill="auto"/>
            <w:noWrap/>
            <w:vAlign w:val="bottom"/>
            <w:hideMark/>
          </w:tcPr>
          <w:p w14:paraId="02D8BF65" w14:textId="729F7DF6"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38.50</w:t>
            </w:r>
          </w:p>
        </w:tc>
        <w:tc>
          <w:tcPr>
            <w:tcW w:w="897" w:type="dxa"/>
            <w:shd w:val="clear" w:color="auto" w:fill="auto"/>
            <w:noWrap/>
            <w:vAlign w:val="bottom"/>
            <w:hideMark/>
          </w:tcPr>
          <w:p w14:paraId="50333BA4" w14:textId="609C4E4F"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57.35</w:t>
            </w:r>
          </w:p>
        </w:tc>
        <w:tc>
          <w:tcPr>
            <w:tcW w:w="898" w:type="dxa"/>
            <w:shd w:val="clear" w:color="auto" w:fill="auto"/>
            <w:noWrap/>
            <w:vAlign w:val="bottom"/>
            <w:hideMark/>
          </w:tcPr>
          <w:p w14:paraId="5883D407" w14:textId="0F71AED8"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68.35</w:t>
            </w:r>
          </w:p>
        </w:tc>
        <w:tc>
          <w:tcPr>
            <w:tcW w:w="898" w:type="dxa"/>
            <w:vAlign w:val="bottom"/>
          </w:tcPr>
          <w:p w14:paraId="312058CE" w14:textId="12CE8AED"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70.44</w:t>
            </w:r>
          </w:p>
        </w:tc>
        <w:tc>
          <w:tcPr>
            <w:tcW w:w="898" w:type="dxa"/>
            <w:vAlign w:val="bottom"/>
          </w:tcPr>
          <w:p w14:paraId="2E57BC08" w14:textId="18B470BB"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72.45</w:t>
            </w:r>
          </w:p>
        </w:tc>
        <w:tc>
          <w:tcPr>
            <w:tcW w:w="897" w:type="dxa"/>
            <w:vAlign w:val="bottom"/>
          </w:tcPr>
          <w:p w14:paraId="6A1F47C6" w14:textId="5D55661C"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74.36</w:t>
            </w:r>
          </w:p>
        </w:tc>
        <w:tc>
          <w:tcPr>
            <w:tcW w:w="898" w:type="dxa"/>
            <w:vAlign w:val="bottom"/>
          </w:tcPr>
          <w:p w14:paraId="42BBF40E" w14:textId="303B3882"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76.17</w:t>
            </w:r>
          </w:p>
        </w:tc>
        <w:tc>
          <w:tcPr>
            <w:tcW w:w="898" w:type="dxa"/>
            <w:vAlign w:val="bottom"/>
          </w:tcPr>
          <w:p w14:paraId="6F7115D5" w14:textId="6AF3A220"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77.86</w:t>
            </w:r>
          </w:p>
        </w:tc>
        <w:tc>
          <w:tcPr>
            <w:tcW w:w="898" w:type="dxa"/>
            <w:vAlign w:val="bottom"/>
          </w:tcPr>
          <w:p w14:paraId="7333EA58" w14:textId="1F9F89BB"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79.42</w:t>
            </w:r>
          </w:p>
        </w:tc>
      </w:tr>
      <w:tr w:rsidR="008863D2" w:rsidRPr="00AB661F" w14:paraId="1CDDDE98" w14:textId="29B21D31" w:rsidTr="008863D2">
        <w:trPr>
          <w:trHeight w:val="300"/>
        </w:trPr>
        <w:tc>
          <w:tcPr>
            <w:tcW w:w="3827" w:type="dxa"/>
            <w:shd w:val="clear" w:color="auto" w:fill="auto"/>
            <w:noWrap/>
            <w:vAlign w:val="center"/>
            <w:hideMark/>
          </w:tcPr>
          <w:p w14:paraId="7E90C06D"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Less: Taxes</w:t>
            </w:r>
          </w:p>
        </w:tc>
        <w:tc>
          <w:tcPr>
            <w:tcW w:w="897" w:type="dxa"/>
            <w:shd w:val="clear" w:color="auto" w:fill="auto"/>
            <w:noWrap/>
            <w:vAlign w:val="bottom"/>
            <w:hideMark/>
          </w:tcPr>
          <w:p w14:paraId="1233076B" w14:textId="09EDAAAD"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0.54</w:t>
            </w:r>
          </w:p>
        </w:tc>
        <w:tc>
          <w:tcPr>
            <w:tcW w:w="898" w:type="dxa"/>
            <w:shd w:val="clear" w:color="auto" w:fill="auto"/>
            <w:noWrap/>
            <w:vAlign w:val="bottom"/>
            <w:hideMark/>
          </w:tcPr>
          <w:p w14:paraId="4AB0440D" w14:textId="4E1A4383"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0.00</w:t>
            </w:r>
          </w:p>
        </w:tc>
        <w:tc>
          <w:tcPr>
            <w:tcW w:w="898" w:type="dxa"/>
            <w:shd w:val="clear" w:color="auto" w:fill="auto"/>
            <w:noWrap/>
            <w:vAlign w:val="bottom"/>
            <w:hideMark/>
          </w:tcPr>
          <w:p w14:paraId="672F78B1" w14:textId="7A16A514"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3.47</w:t>
            </w:r>
          </w:p>
        </w:tc>
        <w:tc>
          <w:tcPr>
            <w:tcW w:w="898" w:type="dxa"/>
            <w:shd w:val="clear" w:color="auto" w:fill="auto"/>
            <w:noWrap/>
            <w:vAlign w:val="bottom"/>
            <w:hideMark/>
          </w:tcPr>
          <w:p w14:paraId="23361391" w14:textId="7F4CB2BB"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6.74</w:t>
            </w:r>
          </w:p>
        </w:tc>
        <w:tc>
          <w:tcPr>
            <w:tcW w:w="897" w:type="dxa"/>
            <w:shd w:val="clear" w:color="auto" w:fill="auto"/>
            <w:noWrap/>
            <w:vAlign w:val="bottom"/>
            <w:hideMark/>
          </w:tcPr>
          <w:p w14:paraId="6C995F6A" w14:textId="7292C875"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10.30</w:t>
            </w:r>
          </w:p>
        </w:tc>
        <w:tc>
          <w:tcPr>
            <w:tcW w:w="898" w:type="dxa"/>
            <w:shd w:val="clear" w:color="auto" w:fill="auto"/>
            <w:noWrap/>
            <w:vAlign w:val="bottom"/>
            <w:hideMark/>
          </w:tcPr>
          <w:p w14:paraId="52EE591F" w14:textId="08FFF9F3"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12.48</w:t>
            </w:r>
          </w:p>
        </w:tc>
        <w:tc>
          <w:tcPr>
            <w:tcW w:w="898" w:type="dxa"/>
            <w:vAlign w:val="bottom"/>
          </w:tcPr>
          <w:p w14:paraId="0F461619" w14:textId="4673982F"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13.13</w:t>
            </w:r>
          </w:p>
        </w:tc>
        <w:tc>
          <w:tcPr>
            <w:tcW w:w="898" w:type="dxa"/>
            <w:vAlign w:val="bottom"/>
          </w:tcPr>
          <w:p w14:paraId="7127CFA7" w14:textId="5BA22754"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13.87</w:t>
            </w:r>
          </w:p>
        </w:tc>
        <w:tc>
          <w:tcPr>
            <w:tcW w:w="897" w:type="dxa"/>
            <w:vAlign w:val="bottom"/>
          </w:tcPr>
          <w:p w14:paraId="312E3AD6" w14:textId="76CB9CB3"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14.67</w:t>
            </w:r>
          </w:p>
        </w:tc>
        <w:tc>
          <w:tcPr>
            <w:tcW w:w="898" w:type="dxa"/>
            <w:vAlign w:val="bottom"/>
          </w:tcPr>
          <w:p w14:paraId="59B17141" w14:textId="7C478166"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15.52</w:t>
            </w:r>
          </w:p>
        </w:tc>
        <w:tc>
          <w:tcPr>
            <w:tcW w:w="898" w:type="dxa"/>
            <w:vAlign w:val="bottom"/>
          </w:tcPr>
          <w:p w14:paraId="4A034015" w14:textId="5E3C285A"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16.46</w:t>
            </w:r>
          </w:p>
        </w:tc>
        <w:tc>
          <w:tcPr>
            <w:tcW w:w="898" w:type="dxa"/>
            <w:vAlign w:val="bottom"/>
          </w:tcPr>
          <w:p w14:paraId="3116B7F2" w14:textId="44E5001A"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18.08</w:t>
            </w:r>
          </w:p>
        </w:tc>
      </w:tr>
      <w:tr w:rsidR="008863D2" w:rsidRPr="00AB661F" w14:paraId="765AC478" w14:textId="4F9B7BE8" w:rsidTr="008863D2">
        <w:trPr>
          <w:trHeight w:val="300"/>
        </w:trPr>
        <w:tc>
          <w:tcPr>
            <w:tcW w:w="3827" w:type="dxa"/>
            <w:shd w:val="clear" w:color="auto" w:fill="auto"/>
            <w:noWrap/>
            <w:vAlign w:val="center"/>
            <w:hideMark/>
          </w:tcPr>
          <w:p w14:paraId="06B12904"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NOPAT</w:t>
            </w:r>
          </w:p>
        </w:tc>
        <w:tc>
          <w:tcPr>
            <w:tcW w:w="897" w:type="dxa"/>
            <w:shd w:val="clear" w:color="auto" w:fill="auto"/>
            <w:noWrap/>
            <w:vAlign w:val="bottom"/>
            <w:hideMark/>
          </w:tcPr>
          <w:p w14:paraId="557F2FFB" w14:textId="1932E6E2"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-15.76</w:t>
            </w:r>
          </w:p>
        </w:tc>
        <w:tc>
          <w:tcPr>
            <w:tcW w:w="898" w:type="dxa"/>
            <w:shd w:val="clear" w:color="auto" w:fill="auto"/>
            <w:noWrap/>
            <w:vAlign w:val="bottom"/>
            <w:hideMark/>
          </w:tcPr>
          <w:p w14:paraId="0B608C80" w14:textId="5CB412CA"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-3.25</w:t>
            </w:r>
          </w:p>
        </w:tc>
        <w:tc>
          <w:tcPr>
            <w:tcW w:w="898" w:type="dxa"/>
            <w:shd w:val="clear" w:color="auto" w:fill="auto"/>
            <w:noWrap/>
            <w:vAlign w:val="bottom"/>
            <w:hideMark/>
          </w:tcPr>
          <w:p w14:paraId="11FAB596" w14:textId="08F76207"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17.46</w:t>
            </w:r>
          </w:p>
        </w:tc>
        <w:tc>
          <w:tcPr>
            <w:tcW w:w="898" w:type="dxa"/>
            <w:shd w:val="clear" w:color="auto" w:fill="auto"/>
            <w:noWrap/>
            <w:vAlign w:val="bottom"/>
            <w:hideMark/>
          </w:tcPr>
          <w:p w14:paraId="5A14FFFA" w14:textId="482797B1"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31.76</w:t>
            </w:r>
          </w:p>
        </w:tc>
        <w:tc>
          <w:tcPr>
            <w:tcW w:w="897" w:type="dxa"/>
            <w:shd w:val="clear" w:color="auto" w:fill="auto"/>
            <w:noWrap/>
            <w:vAlign w:val="bottom"/>
            <w:hideMark/>
          </w:tcPr>
          <w:p w14:paraId="72ACF468" w14:textId="5DD2B762"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47.04</w:t>
            </w:r>
          </w:p>
        </w:tc>
        <w:tc>
          <w:tcPr>
            <w:tcW w:w="898" w:type="dxa"/>
            <w:shd w:val="clear" w:color="auto" w:fill="auto"/>
            <w:noWrap/>
            <w:vAlign w:val="bottom"/>
            <w:hideMark/>
          </w:tcPr>
          <w:p w14:paraId="70292AC5" w14:textId="5311C5E8"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55.87</w:t>
            </w:r>
          </w:p>
        </w:tc>
        <w:tc>
          <w:tcPr>
            <w:tcW w:w="898" w:type="dxa"/>
            <w:vAlign w:val="bottom"/>
          </w:tcPr>
          <w:p w14:paraId="067DF8F0" w14:textId="2041C581"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57.31</w:t>
            </w:r>
          </w:p>
        </w:tc>
        <w:tc>
          <w:tcPr>
            <w:tcW w:w="898" w:type="dxa"/>
            <w:vAlign w:val="bottom"/>
          </w:tcPr>
          <w:p w14:paraId="46E914EF" w14:textId="1642BA76"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58.57</w:t>
            </w:r>
          </w:p>
        </w:tc>
        <w:tc>
          <w:tcPr>
            <w:tcW w:w="897" w:type="dxa"/>
            <w:vAlign w:val="bottom"/>
          </w:tcPr>
          <w:p w14:paraId="25D95851" w14:textId="18F7F71E"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59.69</w:t>
            </w:r>
          </w:p>
        </w:tc>
        <w:tc>
          <w:tcPr>
            <w:tcW w:w="898" w:type="dxa"/>
            <w:vAlign w:val="bottom"/>
          </w:tcPr>
          <w:p w14:paraId="0B3EE800" w14:textId="7BD000DA"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60.65</w:t>
            </w:r>
          </w:p>
        </w:tc>
        <w:tc>
          <w:tcPr>
            <w:tcW w:w="898" w:type="dxa"/>
            <w:vAlign w:val="bottom"/>
          </w:tcPr>
          <w:p w14:paraId="14C6370D" w14:textId="75BDABEB"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61.41</w:t>
            </w:r>
          </w:p>
        </w:tc>
        <w:tc>
          <w:tcPr>
            <w:tcW w:w="898" w:type="dxa"/>
            <w:vAlign w:val="bottom"/>
          </w:tcPr>
          <w:p w14:paraId="1AED4794" w14:textId="087958FA"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61.34</w:t>
            </w:r>
          </w:p>
        </w:tc>
      </w:tr>
      <w:tr w:rsidR="008863D2" w:rsidRPr="00AB661F" w14:paraId="5A5D6D29" w14:textId="1BDFB982" w:rsidTr="008863D2">
        <w:trPr>
          <w:trHeight w:val="300"/>
        </w:trPr>
        <w:tc>
          <w:tcPr>
            <w:tcW w:w="3827" w:type="dxa"/>
            <w:shd w:val="clear" w:color="auto" w:fill="auto"/>
            <w:noWrap/>
            <w:vAlign w:val="center"/>
            <w:hideMark/>
          </w:tcPr>
          <w:p w14:paraId="13302802"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ADD: Depreciation</w:t>
            </w:r>
          </w:p>
        </w:tc>
        <w:tc>
          <w:tcPr>
            <w:tcW w:w="897" w:type="dxa"/>
            <w:shd w:val="clear" w:color="auto" w:fill="auto"/>
            <w:noWrap/>
            <w:vAlign w:val="bottom"/>
            <w:hideMark/>
          </w:tcPr>
          <w:p w14:paraId="397B844F" w14:textId="5FCC0335"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5.26</w:t>
            </w:r>
          </w:p>
        </w:tc>
        <w:tc>
          <w:tcPr>
            <w:tcW w:w="898" w:type="dxa"/>
            <w:shd w:val="clear" w:color="auto" w:fill="auto"/>
            <w:noWrap/>
            <w:vAlign w:val="bottom"/>
            <w:hideMark/>
          </w:tcPr>
          <w:p w14:paraId="528F8B49" w14:textId="1C7B697E"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4.62</w:t>
            </w:r>
          </w:p>
        </w:tc>
        <w:tc>
          <w:tcPr>
            <w:tcW w:w="898" w:type="dxa"/>
            <w:shd w:val="clear" w:color="auto" w:fill="auto"/>
            <w:noWrap/>
            <w:vAlign w:val="bottom"/>
            <w:hideMark/>
          </w:tcPr>
          <w:p w14:paraId="67DF5F63" w14:textId="79CC903E"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4.07</w:t>
            </w:r>
          </w:p>
        </w:tc>
        <w:tc>
          <w:tcPr>
            <w:tcW w:w="898" w:type="dxa"/>
            <w:shd w:val="clear" w:color="auto" w:fill="auto"/>
            <w:noWrap/>
            <w:vAlign w:val="bottom"/>
            <w:hideMark/>
          </w:tcPr>
          <w:p w14:paraId="7F5B3A12" w14:textId="568441D6"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3.60</w:t>
            </w:r>
          </w:p>
        </w:tc>
        <w:tc>
          <w:tcPr>
            <w:tcW w:w="897" w:type="dxa"/>
            <w:shd w:val="clear" w:color="auto" w:fill="auto"/>
            <w:noWrap/>
            <w:vAlign w:val="bottom"/>
            <w:hideMark/>
          </w:tcPr>
          <w:p w14:paraId="69CFADF6" w14:textId="392A0B45"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3.19</w:t>
            </w:r>
          </w:p>
        </w:tc>
        <w:tc>
          <w:tcPr>
            <w:tcW w:w="898" w:type="dxa"/>
            <w:shd w:val="clear" w:color="auto" w:fill="auto"/>
            <w:noWrap/>
            <w:vAlign w:val="bottom"/>
            <w:hideMark/>
          </w:tcPr>
          <w:p w14:paraId="5F51A615" w14:textId="06A0F4A7"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2.84</w:t>
            </w:r>
          </w:p>
        </w:tc>
        <w:tc>
          <w:tcPr>
            <w:tcW w:w="898" w:type="dxa"/>
            <w:vAlign w:val="bottom"/>
          </w:tcPr>
          <w:p w14:paraId="547797CB" w14:textId="32571303"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2.52</w:t>
            </w:r>
          </w:p>
        </w:tc>
        <w:tc>
          <w:tcPr>
            <w:tcW w:w="898" w:type="dxa"/>
            <w:vAlign w:val="bottom"/>
          </w:tcPr>
          <w:p w14:paraId="6410C7B1" w14:textId="518129AA"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2.25</w:t>
            </w:r>
          </w:p>
        </w:tc>
        <w:tc>
          <w:tcPr>
            <w:tcW w:w="897" w:type="dxa"/>
            <w:vAlign w:val="bottom"/>
          </w:tcPr>
          <w:p w14:paraId="7B4C066B" w14:textId="632834D9"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2.01</w:t>
            </w:r>
          </w:p>
        </w:tc>
        <w:tc>
          <w:tcPr>
            <w:tcW w:w="898" w:type="dxa"/>
            <w:vAlign w:val="bottom"/>
          </w:tcPr>
          <w:p w14:paraId="323623BF" w14:textId="18805DB9"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1.80</w:t>
            </w:r>
          </w:p>
        </w:tc>
        <w:tc>
          <w:tcPr>
            <w:tcW w:w="898" w:type="dxa"/>
            <w:vAlign w:val="bottom"/>
          </w:tcPr>
          <w:p w14:paraId="4B86305B" w14:textId="0F984379"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1.61</w:t>
            </w:r>
          </w:p>
        </w:tc>
        <w:tc>
          <w:tcPr>
            <w:tcW w:w="898" w:type="dxa"/>
            <w:vAlign w:val="bottom"/>
          </w:tcPr>
          <w:p w14:paraId="70DC614D" w14:textId="5F613473"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1.44</w:t>
            </w:r>
          </w:p>
        </w:tc>
      </w:tr>
      <w:tr w:rsidR="008863D2" w:rsidRPr="00AB661F" w14:paraId="3AE611C8" w14:textId="518DC633" w:rsidTr="008863D2">
        <w:trPr>
          <w:trHeight w:val="300"/>
        </w:trPr>
        <w:tc>
          <w:tcPr>
            <w:tcW w:w="3827" w:type="dxa"/>
            <w:shd w:val="clear" w:color="auto" w:fill="auto"/>
            <w:noWrap/>
            <w:vAlign w:val="center"/>
            <w:hideMark/>
          </w:tcPr>
          <w:p w14:paraId="4D31AF8F"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Less: Change in WC</w:t>
            </w:r>
          </w:p>
        </w:tc>
        <w:tc>
          <w:tcPr>
            <w:tcW w:w="897" w:type="dxa"/>
            <w:shd w:val="clear" w:color="auto" w:fill="auto"/>
            <w:noWrap/>
            <w:vAlign w:val="bottom"/>
            <w:hideMark/>
          </w:tcPr>
          <w:p w14:paraId="0628EFD9" w14:textId="269B9AF8"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5.64</w:t>
            </w:r>
          </w:p>
        </w:tc>
        <w:tc>
          <w:tcPr>
            <w:tcW w:w="898" w:type="dxa"/>
            <w:shd w:val="clear" w:color="auto" w:fill="auto"/>
            <w:noWrap/>
            <w:vAlign w:val="bottom"/>
            <w:hideMark/>
          </w:tcPr>
          <w:p w14:paraId="6B8604B6" w14:textId="7B30B718"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29.38</w:t>
            </w:r>
          </w:p>
        </w:tc>
        <w:tc>
          <w:tcPr>
            <w:tcW w:w="898" w:type="dxa"/>
            <w:shd w:val="clear" w:color="auto" w:fill="auto"/>
            <w:noWrap/>
            <w:vAlign w:val="bottom"/>
            <w:hideMark/>
          </w:tcPr>
          <w:p w14:paraId="0F6FB2C1" w14:textId="1F44C084"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59.56</w:t>
            </w:r>
          </w:p>
        </w:tc>
        <w:tc>
          <w:tcPr>
            <w:tcW w:w="898" w:type="dxa"/>
            <w:shd w:val="clear" w:color="auto" w:fill="auto"/>
            <w:noWrap/>
            <w:vAlign w:val="bottom"/>
            <w:hideMark/>
          </w:tcPr>
          <w:p w14:paraId="4B295AAC" w14:textId="5A7BB360"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47.17</w:t>
            </w:r>
          </w:p>
        </w:tc>
        <w:tc>
          <w:tcPr>
            <w:tcW w:w="897" w:type="dxa"/>
            <w:shd w:val="clear" w:color="auto" w:fill="auto"/>
            <w:noWrap/>
            <w:vAlign w:val="bottom"/>
            <w:hideMark/>
          </w:tcPr>
          <w:p w14:paraId="0C885A0B" w14:textId="6E60456E"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49.44</w:t>
            </w:r>
          </w:p>
        </w:tc>
        <w:tc>
          <w:tcPr>
            <w:tcW w:w="898" w:type="dxa"/>
            <w:shd w:val="clear" w:color="auto" w:fill="auto"/>
            <w:noWrap/>
            <w:vAlign w:val="bottom"/>
            <w:hideMark/>
          </w:tcPr>
          <w:p w14:paraId="65F31E80" w14:textId="08FB2126" w:rsidR="008863D2" w:rsidRPr="004F1C56" w:rsidRDefault="008863D2" w:rsidP="008863D2">
            <w:pPr>
              <w:spacing w:line="360" w:lineRule="auto"/>
              <w:jc w:val="center"/>
              <w:rPr>
                <w:rFonts w:asciiTheme="minorHAnsi" w:hAnsiTheme="minorHAnsi" w:cstheme="minorHAnsi"/>
                <w:sz w:val="22"/>
                <w:szCs w:val="22"/>
              </w:rPr>
            </w:pPr>
            <w:r w:rsidRPr="004F1C56">
              <w:rPr>
                <w:rFonts w:ascii="Calibri" w:hAnsi="Calibri" w:cs="Calibri"/>
                <w:sz w:val="22"/>
                <w:szCs w:val="22"/>
              </w:rPr>
              <w:t>32.30</w:t>
            </w:r>
          </w:p>
        </w:tc>
        <w:tc>
          <w:tcPr>
            <w:tcW w:w="898" w:type="dxa"/>
            <w:vAlign w:val="bottom"/>
          </w:tcPr>
          <w:p w14:paraId="2CDE5C21" w14:textId="2F260229"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11.10</w:t>
            </w:r>
          </w:p>
        </w:tc>
        <w:tc>
          <w:tcPr>
            <w:tcW w:w="898" w:type="dxa"/>
            <w:vAlign w:val="bottom"/>
          </w:tcPr>
          <w:p w14:paraId="413DED24" w14:textId="602DA553"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9.90</w:t>
            </w:r>
          </w:p>
        </w:tc>
        <w:tc>
          <w:tcPr>
            <w:tcW w:w="897" w:type="dxa"/>
            <w:vAlign w:val="bottom"/>
          </w:tcPr>
          <w:p w14:paraId="2DA33F21" w14:textId="522C5777"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10.32</w:t>
            </w:r>
          </w:p>
        </w:tc>
        <w:tc>
          <w:tcPr>
            <w:tcW w:w="898" w:type="dxa"/>
            <w:vAlign w:val="bottom"/>
          </w:tcPr>
          <w:p w14:paraId="22BFAF62" w14:textId="0A2442CE"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10.75</w:t>
            </w:r>
          </w:p>
        </w:tc>
        <w:tc>
          <w:tcPr>
            <w:tcW w:w="898" w:type="dxa"/>
            <w:vAlign w:val="bottom"/>
          </w:tcPr>
          <w:p w14:paraId="0DDA1E0F" w14:textId="2C2392C2"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11.20</w:t>
            </w:r>
          </w:p>
        </w:tc>
        <w:tc>
          <w:tcPr>
            <w:tcW w:w="898" w:type="dxa"/>
            <w:vAlign w:val="bottom"/>
          </w:tcPr>
          <w:p w14:paraId="46F97CDA" w14:textId="6BC1DF9C" w:rsidR="008863D2" w:rsidRPr="004F1C56" w:rsidRDefault="008863D2" w:rsidP="008863D2">
            <w:pPr>
              <w:spacing w:line="360" w:lineRule="auto"/>
              <w:jc w:val="center"/>
              <w:rPr>
                <w:rFonts w:ascii="Calibri" w:hAnsi="Calibri" w:cs="Calibri"/>
                <w:sz w:val="22"/>
                <w:szCs w:val="22"/>
              </w:rPr>
            </w:pPr>
            <w:r>
              <w:rPr>
                <w:rFonts w:ascii="Calibri" w:hAnsi="Calibri" w:cs="Calibri"/>
                <w:sz w:val="22"/>
                <w:szCs w:val="22"/>
              </w:rPr>
              <w:t>11.68</w:t>
            </w:r>
          </w:p>
        </w:tc>
      </w:tr>
      <w:tr w:rsidR="008863D2" w:rsidRPr="00AB661F" w14:paraId="62A2A783" w14:textId="6C37875E" w:rsidTr="008863D2">
        <w:trPr>
          <w:trHeight w:val="300"/>
        </w:trPr>
        <w:tc>
          <w:tcPr>
            <w:tcW w:w="3827" w:type="dxa"/>
            <w:shd w:val="clear" w:color="auto" w:fill="C6D9F1" w:themeFill="text2" w:themeFillTint="33"/>
            <w:noWrap/>
            <w:vAlign w:val="center"/>
            <w:hideMark/>
          </w:tcPr>
          <w:p w14:paraId="2744F41C" w14:textId="77777777" w:rsidR="008863D2" w:rsidRPr="00AB661F" w:rsidRDefault="008863D2" w:rsidP="008863D2">
            <w:pPr>
              <w:spacing w:line="276" w:lineRule="auto"/>
              <w:rPr>
                <w:rFonts w:asciiTheme="minorHAnsi" w:hAnsiTheme="minorHAnsi" w:cstheme="minorHAnsi"/>
                <w:b/>
                <w:bCs/>
                <w:sz w:val="22"/>
                <w:szCs w:val="22"/>
              </w:rPr>
            </w:pPr>
            <w:r w:rsidRPr="00AB661F">
              <w:rPr>
                <w:rFonts w:asciiTheme="minorHAnsi" w:hAnsiTheme="minorHAnsi" w:cstheme="minorHAnsi"/>
                <w:b/>
                <w:bCs/>
                <w:sz w:val="22"/>
                <w:szCs w:val="22"/>
              </w:rPr>
              <w:t>Unlevered Free Cash Flow (UFCF)/ FCFF</w:t>
            </w:r>
          </w:p>
        </w:tc>
        <w:tc>
          <w:tcPr>
            <w:tcW w:w="897" w:type="dxa"/>
            <w:shd w:val="clear" w:color="auto" w:fill="C6D9F1" w:themeFill="text2" w:themeFillTint="33"/>
            <w:noWrap/>
            <w:vAlign w:val="center"/>
            <w:hideMark/>
          </w:tcPr>
          <w:p w14:paraId="1B559078" w14:textId="40062D8D" w:rsidR="008863D2" w:rsidRPr="004F1C56" w:rsidRDefault="008863D2" w:rsidP="008863D2">
            <w:pPr>
              <w:spacing w:line="360" w:lineRule="auto"/>
              <w:jc w:val="center"/>
              <w:rPr>
                <w:rFonts w:asciiTheme="minorHAnsi" w:hAnsiTheme="minorHAnsi" w:cstheme="minorHAnsi"/>
                <w:b/>
                <w:bCs/>
                <w:sz w:val="22"/>
                <w:szCs w:val="22"/>
              </w:rPr>
            </w:pPr>
            <w:r w:rsidRPr="004F1C56">
              <w:rPr>
                <w:rFonts w:ascii="Calibri" w:hAnsi="Calibri" w:cs="Calibri"/>
                <w:b/>
                <w:bCs/>
                <w:sz w:val="22"/>
                <w:szCs w:val="22"/>
              </w:rPr>
              <w:t>-16.15</w:t>
            </w:r>
          </w:p>
        </w:tc>
        <w:tc>
          <w:tcPr>
            <w:tcW w:w="898" w:type="dxa"/>
            <w:shd w:val="clear" w:color="auto" w:fill="C6D9F1" w:themeFill="text2" w:themeFillTint="33"/>
            <w:noWrap/>
            <w:vAlign w:val="center"/>
            <w:hideMark/>
          </w:tcPr>
          <w:p w14:paraId="3C940B35" w14:textId="696273FB" w:rsidR="008863D2" w:rsidRPr="004F1C56" w:rsidRDefault="008863D2" w:rsidP="008863D2">
            <w:pPr>
              <w:spacing w:line="360" w:lineRule="auto"/>
              <w:jc w:val="center"/>
              <w:rPr>
                <w:rFonts w:asciiTheme="minorHAnsi" w:hAnsiTheme="minorHAnsi" w:cstheme="minorHAnsi"/>
                <w:b/>
                <w:bCs/>
                <w:sz w:val="22"/>
                <w:szCs w:val="22"/>
              </w:rPr>
            </w:pPr>
            <w:r w:rsidRPr="004F1C56">
              <w:rPr>
                <w:rFonts w:ascii="Calibri" w:hAnsi="Calibri" w:cs="Calibri"/>
                <w:b/>
                <w:bCs/>
                <w:sz w:val="22"/>
                <w:szCs w:val="22"/>
              </w:rPr>
              <w:t>-28.02</w:t>
            </w:r>
          </w:p>
        </w:tc>
        <w:tc>
          <w:tcPr>
            <w:tcW w:w="898" w:type="dxa"/>
            <w:shd w:val="clear" w:color="auto" w:fill="C6D9F1" w:themeFill="text2" w:themeFillTint="33"/>
            <w:noWrap/>
            <w:vAlign w:val="center"/>
            <w:hideMark/>
          </w:tcPr>
          <w:p w14:paraId="167ED243" w14:textId="389B8BAD" w:rsidR="008863D2" w:rsidRPr="004F1C56" w:rsidRDefault="008863D2" w:rsidP="008863D2">
            <w:pPr>
              <w:spacing w:line="360" w:lineRule="auto"/>
              <w:jc w:val="center"/>
              <w:rPr>
                <w:rFonts w:asciiTheme="minorHAnsi" w:hAnsiTheme="minorHAnsi" w:cstheme="minorHAnsi"/>
                <w:b/>
                <w:bCs/>
                <w:sz w:val="22"/>
                <w:szCs w:val="22"/>
              </w:rPr>
            </w:pPr>
            <w:r w:rsidRPr="004F1C56">
              <w:rPr>
                <w:rFonts w:ascii="Calibri" w:hAnsi="Calibri" w:cs="Calibri"/>
                <w:b/>
                <w:bCs/>
                <w:sz w:val="22"/>
                <w:szCs w:val="22"/>
              </w:rPr>
              <w:t>-38.02</w:t>
            </w:r>
          </w:p>
        </w:tc>
        <w:tc>
          <w:tcPr>
            <w:tcW w:w="898" w:type="dxa"/>
            <w:shd w:val="clear" w:color="auto" w:fill="C6D9F1" w:themeFill="text2" w:themeFillTint="33"/>
            <w:noWrap/>
            <w:vAlign w:val="center"/>
            <w:hideMark/>
          </w:tcPr>
          <w:p w14:paraId="1A551E4C" w14:textId="3266BBDB" w:rsidR="008863D2" w:rsidRPr="004F1C56" w:rsidRDefault="008863D2" w:rsidP="008863D2">
            <w:pPr>
              <w:spacing w:line="360" w:lineRule="auto"/>
              <w:jc w:val="center"/>
              <w:rPr>
                <w:rFonts w:asciiTheme="minorHAnsi" w:hAnsiTheme="minorHAnsi" w:cstheme="minorHAnsi"/>
                <w:b/>
                <w:bCs/>
                <w:sz w:val="22"/>
                <w:szCs w:val="22"/>
              </w:rPr>
            </w:pPr>
            <w:r w:rsidRPr="004F1C56">
              <w:rPr>
                <w:rFonts w:ascii="Calibri" w:hAnsi="Calibri" w:cs="Calibri"/>
                <w:b/>
                <w:bCs/>
                <w:sz w:val="22"/>
                <w:szCs w:val="22"/>
              </w:rPr>
              <w:t>-11.82</w:t>
            </w:r>
          </w:p>
        </w:tc>
        <w:tc>
          <w:tcPr>
            <w:tcW w:w="897" w:type="dxa"/>
            <w:shd w:val="clear" w:color="auto" w:fill="C6D9F1" w:themeFill="text2" w:themeFillTint="33"/>
            <w:noWrap/>
            <w:vAlign w:val="center"/>
            <w:hideMark/>
          </w:tcPr>
          <w:p w14:paraId="4E7807CD" w14:textId="30B07988" w:rsidR="008863D2" w:rsidRPr="004F1C56" w:rsidRDefault="008863D2" w:rsidP="008863D2">
            <w:pPr>
              <w:spacing w:line="360" w:lineRule="auto"/>
              <w:jc w:val="center"/>
              <w:rPr>
                <w:rFonts w:asciiTheme="minorHAnsi" w:hAnsiTheme="minorHAnsi" w:cstheme="minorHAnsi"/>
                <w:b/>
                <w:bCs/>
                <w:sz w:val="22"/>
                <w:szCs w:val="22"/>
              </w:rPr>
            </w:pPr>
            <w:r w:rsidRPr="004F1C56">
              <w:rPr>
                <w:rFonts w:ascii="Calibri" w:hAnsi="Calibri" w:cs="Calibri"/>
                <w:b/>
                <w:bCs/>
                <w:sz w:val="22"/>
                <w:szCs w:val="22"/>
              </w:rPr>
              <w:t>0.80</w:t>
            </w:r>
          </w:p>
        </w:tc>
        <w:tc>
          <w:tcPr>
            <w:tcW w:w="898" w:type="dxa"/>
            <w:shd w:val="clear" w:color="auto" w:fill="C6D9F1" w:themeFill="text2" w:themeFillTint="33"/>
            <w:noWrap/>
            <w:vAlign w:val="center"/>
            <w:hideMark/>
          </w:tcPr>
          <w:p w14:paraId="6DD0142B" w14:textId="2DA3EB85" w:rsidR="008863D2" w:rsidRPr="004F1C56" w:rsidRDefault="008863D2" w:rsidP="008863D2">
            <w:pPr>
              <w:spacing w:line="360" w:lineRule="auto"/>
              <w:jc w:val="center"/>
              <w:rPr>
                <w:rFonts w:asciiTheme="minorHAnsi" w:hAnsiTheme="minorHAnsi" w:cstheme="minorHAnsi"/>
                <w:b/>
                <w:bCs/>
                <w:sz w:val="22"/>
                <w:szCs w:val="22"/>
              </w:rPr>
            </w:pPr>
            <w:r w:rsidRPr="004F1C56">
              <w:rPr>
                <w:rFonts w:ascii="Calibri" w:hAnsi="Calibri" w:cs="Calibri"/>
                <w:b/>
                <w:bCs/>
                <w:sz w:val="22"/>
                <w:szCs w:val="22"/>
              </w:rPr>
              <w:t>26.41</w:t>
            </w:r>
          </w:p>
        </w:tc>
        <w:tc>
          <w:tcPr>
            <w:tcW w:w="898" w:type="dxa"/>
            <w:shd w:val="clear" w:color="auto" w:fill="C6D9F1" w:themeFill="text2" w:themeFillTint="33"/>
            <w:vAlign w:val="center"/>
          </w:tcPr>
          <w:p w14:paraId="1B5EE7AD" w14:textId="07AC5A4A" w:rsidR="008863D2" w:rsidRPr="004F1C56" w:rsidRDefault="008863D2" w:rsidP="008863D2">
            <w:pPr>
              <w:spacing w:line="360" w:lineRule="auto"/>
              <w:jc w:val="center"/>
              <w:rPr>
                <w:rFonts w:ascii="Calibri" w:hAnsi="Calibri" w:cs="Calibri"/>
                <w:b/>
                <w:bCs/>
                <w:sz w:val="22"/>
                <w:szCs w:val="22"/>
              </w:rPr>
            </w:pPr>
            <w:r>
              <w:rPr>
                <w:rFonts w:ascii="Calibri" w:hAnsi="Calibri" w:cs="Calibri"/>
                <w:b/>
                <w:bCs/>
                <w:sz w:val="22"/>
                <w:szCs w:val="22"/>
              </w:rPr>
              <w:t>48.74</w:t>
            </w:r>
          </w:p>
        </w:tc>
        <w:tc>
          <w:tcPr>
            <w:tcW w:w="898" w:type="dxa"/>
            <w:shd w:val="clear" w:color="auto" w:fill="C6D9F1" w:themeFill="text2" w:themeFillTint="33"/>
            <w:vAlign w:val="center"/>
          </w:tcPr>
          <w:p w14:paraId="6C1812F8" w14:textId="7A106AAC" w:rsidR="008863D2" w:rsidRPr="004F1C56" w:rsidRDefault="008863D2" w:rsidP="008863D2">
            <w:pPr>
              <w:spacing w:line="360" w:lineRule="auto"/>
              <w:jc w:val="center"/>
              <w:rPr>
                <w:rFonts w:ascii="Calibri" w:hAnsi="Calibri" w:cs="Calibri"/>
                <w:b/>
                <w:bCs/>
                <w:sz w:val="22"/>
                <w:szCs w:val="22"/>
              </w:rPr>
            </w:pPr>
            <w:r>
              <w:rPr>
                <w:rFonts w:ascii="Calibri" w:hAnsi="Calibri" w:cs="Calibri"/>
                <w:b/>
                <w:bCs/>
                <w:sz w:val="22"/>
                <w:szCs w:val="22"/>
              </w:rPr>
              <w:t>50.92</w:t>
            </w:r>
          </w:p>
        </w:tc>
        <w:tc>
          <w:tcPr>
            <w:tcW w:w="897" w:type="dxa"/>
            <w:shd w:val="clear" w:color="auto" w:fill="C6D9F1" w:themeFill="text2" w:themeFillTint="33"/>
            <w:vAlign w:val="center"/>
          </w:tcPr>
          <w:p w14:paraId="6FB9F517" w14:textId="62D9459D" w:rsidR="008863D2" w:rsidRPr="004F1C56" w:rsidRDefault="008863D2" w:rsidP="008863D2">
            <w:pPr>
              <w:spacing w:line="360" w:lineRule="auto"/>
              <w:jc w:val="center"/>
              <w:rPr>
                <w:rFonts w:ascii="Calibri" w:hAnsi="Calibri" w:cs="Calibri"/>
                <w:b/>
                <w:bCs/>
                <w:sz w:val="22"/>
                <w:szCs w:val="22"/>
              </w:rPr>
            </w:pPr>
            <w:r>
              <w:rPr>
                <w:rFonts w:ascii="Calibri" w:hAnsi="Calibri" w:cs="Calibri"/>
                <w:b/>
                <w:bCs/>
                <w:sz w:val="22"/>
                <w:szCs w:val="22"/>
              </w:rPr>
              <w:t>51.38</w:t>
            </w:r>
          </w:p>
        </w:tc>
        <w:tc>
          <w:tcPr>
            <w:tcW w:w="898" w:type="dxa"/>
            <w:shd w:val="clear" w:color="auto" w:fill="C6D9F1" w:themeFill="text2" w:themeFillTint="33"/>
            <w:vAlign w:val="center"/>
          </w:tcPr>
          <w:p w14:paraId="6387A201" w14:textId="44507F10" w:rsidR="008863D2" w:rsidRPr="004F1C56" w:rsidRDefault="008863D2" w:rsidP="008863D2">
            <w:pPr>
              <w:spacing w:line="360" w:lineRule="auto"/>
              <w:jc w:val="center"/>
              <w:rPr>
                <w:rFonts w:ascii="Calibri" w:hAnsi="Calibri" w:cs="Calibri"/>
                <w:b/>
                <w:bCs/>
                <w:sz w:val="22"/>
                <w:szCs w:val="22"/>
              </w:rPr>
            </w:pPr>
            <w:r>
              <w:rPr>
                <w:rFonts w:ascii="Calibri" w:hAnsi="Calibri" w:cs="Calibri"/>
                <w:b/>
                <w:bCs/>
                <w:sz w:val="22"/>
                <w:szCs w:val="22"/>
              </w:rPr>
              <w:t>51.69</w:t>
            </w:r>
          </w:p>
        </w:tc>
        <w:tc>
          <w:tcPr>
            <w:tcW w:w="898" w:type="dxa"/>
            <w:shd w:val="clear" w:color="auto" w:fill="C6D9F1" w:themeFill="text2" w:themeFillTint="33"/>
            <w:vAlign w:val="center"/>
          </w:tcPr>
          <w:p w14:paraId="757E24E6" w14:textId="5F275949" w:rsidR="008863D2" w:rsidRPr="004F1C56" w:rsidRDefault="008863D2" w:rsidP="008863D2">
            <w:pPr>
              <w:spacing w:line="360" w:lineRule="auto"/>
              <w:jc w:val="center"/>
              <w:rPr>
                <w:rFonts w:ascii="Calibri" w:hAnsi="Calibri" w:cs="Calibri"/>
                <w:b/>
                <w:bCs/>
                <w:sz w:val="22"/>
                <w:szCs w:val="22"/>
              </w:rPr>
            </w:pPr>
            <w:r>
              <w:rPr>
                <w:rFonts w:ascii="Calibri" w:hAnsi="Calibri" w:cs="Calibri"/>
                <w:b/>
                <w:bCs/>
                <w:sz w:val="22"/>
                <w:szCs w:val="22"/>
              </w:rPr>
              <w:t>51.81</w:t>
            </w:r>
          </w:p>
        </w:tc>
        <w:tc>
          <w:tcPr>
            <w:tcW w:w="898" w:type="dxa"/>
            <w:shd w:val="clear" w:color="auto" w:fill="C6D9F1" w:themeFill="text2" w:themeFillTint="33"/>
            <w:vAlign w:val="center"/>
          </w:tcPr>
          <w:p w14:paraId="295108A0" w14:textId="03992282" w:rsidR="008863D2" w:rsidRPr="004F1C56" w:rsidRDefault="008863D2" w:rsidP="008863D2">
            <w:pPr>
              <w:spacing w:line="360" w:lineRule="auto"/>
              <w:jc w:val="center"/>
              <w:rPr>
                <w:rFonts w:ascii="Calibri" w:hAnsi="Calibri" w:cs="Calibri"/>
                <w:b/>
                <w:bCs/>
                <w:sz w:val="22"/>
                <w:szCs w:val="22"/>
              </w:rPr>
            </w:pPr>
            <w:r>
              <w:rPr>
                <w:rFonts w:ascii="Calibri" w:hAnsi="Calibri" w:cs="Calibri"/>
                <w:b/>
                <w:bCs/>
                <w:sz w:val="22"/>
                <w:szCs w:val="22"/>
              </w:rPr>
              <w:t>51.10</w:t>
            </w:r>
          </w:p>
        </w:tc>
      </w:tr>
      <w:tr w:rsidR="008863D2" w:rsidRPr="00AB661F" w14:paraId="2C60C9FF" w14:textId="24C4B61F" w:rsidTr="008863D2">
        <w:trPr>
          <w:trHeight w:val="300"/>
        </w:trPr>
        <w:tc>
          <w:tcPr>
            <w:tcW w:w="3827" w:type="dxa"/>
            <w:shd w:val="clear" w:color="auto" w:fill="auto"/>
            <w:noWrap/>
            <w:vAlign w:val="center"/>
            <w:hideMark/>
          </w:tcPr>
          <w:p w14:paraId="15012A07" w14:textId="77777777" w:rsidR="008863D2" w:rsidRPr="00AB661F" w:rsidRDefault="008863D2" w:rsidP="008863D2">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 xml:space="preserve">Discount Rate </w:t>
            </w:r>
            <w:r>
              <w:rPr>
                <w:rFonts w:asciiTheme="minorHAnsi" w:hAnsiTheme="minorHAnsi" w:cstheme="minorHAnsi"/>
                <w:b/>
                <w:bCs/>
                <w:sz w:val="22"/>
                <w:szCs w:val="22"/>
              </w:rPr>
              <w:t>(</w:t>
            </w:r>
            <w:r w:rsidRPr="00AB661F">
              <w:rPr>
                <w:rFonts w:asciiTheme="minorHAnsi" w:hAnsiTheme="minorHAnsi" w:cstheme="minorHAnsi"/>
                <w:b/>
                <w:bCs/>
                <w:sz w:val="22"/>
                <w:szCs w:val="22"/>
              </w:rPr>
              <w:t>WACC)</w:t>
            </w:r>
          </w:p>
        </w:tc>
        <w:tc>
          <w:tcPr>
            <w:tcW w:w="10773" w:type="dxa"/>
            <w:gridSpan w:val="12"/>
            <w:shd w:val="clear" w:color="auto" w:fill="auto"/>
            <w:noWrap/>
            <w:vAlign w:val="center"/>
            <w:hideMark/>
          </w:tcPr>
          <w:p w14:paraId="298B8E7E" w14:textId="3EF7CDD4" w:rsidR="008863D2" w:rsidRDefault="008863D2" w:rsidP="008863D2">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13.0</w:t>
            </w:r>
            <w:r w:rsidRPr="00AB661F">
              <w:rPr>
                <w:rFonts w:asciiTheme="minorHAnsi" w:hAnsiTheme="minorHAnsi" w:cstheme="minorHAnsi"/>
                <w:b/>
                <w:bCs/>
                <w:sz w:val="22"/>
                <w:szCs w:val="22"/>
              </w:rPr>
              <w:t>%</w:t>
            </w:r>
          </w:p>
        </w:tc>
      </w:tr>
      <w:tr w:rsidR="00495921" w:rsidRPr="00AB661F" w14:paraId="3195A563" w14:textId="77777777" w:rsidTr="008863D2">
        <w:trPr>
          <w:trHeight w:val="300"/>
        </w:trPr>
        <w:tc>
          <w:tcPr>
            <w:tcW w:w="3827" w:type="dxa"/>
            <w:shd w:val="clear" w:color="auto" w:fill="auto"/>
            <w:noWrap/>
            <w:vAlign w:val="center"/>
          </w:tcPr>
          <w:p w14:paraId="5D39CD5A" w14:textId="211D796C" w:rsidR="00495921" w:rsidRPr="00AB661F" w:rsidRDefault="00495921" w:rsidP="00495921">
            <w:pPr>
              <w:spacing w:line="360" w:lineRule="auto"/>
              <w:rPr>
                <w:rFonts w:asciiTheme="minorHAnsi" w:hAnsiTheme="minorHAnsi" w:cstheme="minorHAnsi"/>
                <w:b/>
                <w:bCs/>
                <w:sz w:val="22"/>
                <w:szCs w:val="22"/>
              </w:rPr>
            </w:pPr>
            <w:r>
              <w:rPr>
                <w:rFonts w:asciiTheme="minorHAnsi" w:hAnsiTheme="minorHAnsi" w:cstheme="minorHAnsi"/>
                <w:b/>
                <w:bCs/>
                <w:sz w:val="22"/>
                <w:szCs w:val="22"/>
              </w:rPr>
              <w:t>Valuation Date</w:t>
            </w:r>
          </w:p>
        </w:tc>
        <w:tc>
          <w:tcPr>
            <w:tcW w:w="10773" w:type="dxa"/>
            <w:gridSpan w:val="12"/>
            <w:shd w:val="clear" w:color="auto" w:fill="auto"/>
            <w:noWrap/>
            <w:vAlign w:val="center"/>
          </w:tcPr>
          <w:p w14:paraId="0D87E62B" w14:textId="02C7F888" w:rsidR="00495921" w:rsidRDefault="00495921" w:rsidP="00495921">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30</w:t>
            </w:r>
            <w:r w:rsidRPr="00495921">
              <w:rPr>
                <w:rFonts w:asciiTheme="minorHAnsi" w:hAnsiTheme="minorHAnsi" w:cstheme="minorHAnsi"/>
                <w:b/>
                <w:bCs/>
                <w:sz w:val="22"/>
                <w:szCs w:val="22"/>
                <w:vertAlign w:val="superscript"/>
              </w:rPr>
              <w:t>th</w:t>
            </w:r>
            <w:r>
              <w:rPr>
                <w:rFonts w:asciiTheme="minorHAnsi" w:hAnsiTheme="minorHAnsi" w:cstheme="minorHAnsi"/>
                <w:b/>
                <w:bCs/>
                <w:sz w:val="22"/>
                <w:szCs w:val="22"/>
              </w:rPr>
              <w:t xml:space="preserve"> September 2023</w:t>
            </w:r>
          </w:p>
        </w:tc>
      </w:tr>
      <w:tr w:rsidR="00495921" w:rsidRPr="00AB661F" w14:paraId="5E87283F" w14:textId="69E63955" w:rsidTr="008863D2">
        <w:trPr>
          <w:trHeight w:val="300"/>
        </w:trPr>
        <w:tc>
          <w:tcPr>
            <w:tcW w:w="3827" w:type="dxa"/>
            <w:shd w:val="clear" w:color="auto" w:fill="auto"/>
            <w:noWrap/>
            <w:vAlign w:val="center"/>
            <w:hideMark/>
          </w:tcPr>
          <w:p w14:paraId="1831F57C" w14:textId="77777777" w:rsidR="00495921" w:rsidRPr="00AB661F" w:rsidRDefault="00495921" w:rsidP="00495921">
            <w:pPr>
              <w:spacing w:line="360" w:lineRule="auto"/>
              <w:rPr>
                <w:rFonts w:asciiTheme="minorHAnsi" w:hAnsiTheme="minorHAnsi" w:cstheme="minorHAnsi"/>
                <w:sz w:val="22"/>
                <w:szCs w:val="22"/>
              </w:rPr>
            </w:pPr>
            <w:r w:rsidRPr="00AB661F">
              <w:rPr>
                <w:rFonts w:asciiTheme="minorHAnsi" w:hAnsiTheme="minorHAnsi" w:cstheme="minorHAnsi"/>
                <w:sz w:val="22"/>
                <w:szCs w:val="22"/>
              </w:rPr>
              <w:t>Period</w:t>
            </w:r>
          </w:p>
        </w:tc>
        <w:tc>
          <w:tcPr>
            <w:tcW w:w="897" w:type="dxa"/>
            <w:shd w:val="clear" w:color="auto" w:fill="auto"/>
            <w:noWrap/>
            <w:vAlign w:val="center"/>
            <w:hideMark/>
          </w:tcPr>
          <w:p w14:paraId="4FA35237"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0.50</w:t>
            </w:r>
          </w:p>
        </w:tc>
        <w:tc>
          <w:tcPr>
            <w:tcW w:w="898" w:type="dxa"/>
            <w:shd w:val="clear" w:color="auto" w:fill="auto"/>
            <w:noWrap/>
            <w:vAlign w:val="bottom"/>
            <w:hideMark/>
          </w:tcPr>
          <w:p w14:paraId="4795DC59"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1.50</w:t>
            </w:r>
          </w:p>
        </w:tc>
        <w:tc>
          <w:tcPr>
            <w:tcW w:w="898" w:type="dxa"/>
            <w:shd w:val="clear" w:color="auto" w:fill="auto"/>
            <w:noWrap/>
            <w:vAlign w:val="bottom"/>
            <w:hideMark/>
          </w:tcPr>
          <w:p w14:paraId="5B333066"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2.50</w:t>
            </w:r>
          </w:p>
        </w:tc>
        <w:tc>
          <w:tcPr>
            <w:tcW w:w="898" w:type="dxa"/>
            <w:shd w:val="clear" w:color="auto" w:fill="auto"/>
            <w:noWrap/>
            <w:vAlign w:val="bottom"/>
            <w:hideMark/>
          </w:tcPr>
          <w:p w14:paraId="55D4B2BD"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3.50</w:t>
            </w:r>
          </w:p>
        </w:tc>
        <w:tc>
          <w:tcPr>
            <w:tcW w:w="897" w:type="dxa"/>
            <w:shd w:val="clear" w:color="auto" w:fill="auto"/>
            <w:noWrap/>
            <w:vAlign w:val="bottom"/>
            <w:hideMark/>
          </w:tcPr>
          <w:p w14:paraId="5BD9D5E6"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4.50</w:t>
            </w:r>
          </w:p>
        </w:tc>
        <w:tc>
          <w:tcPr>
            <w:tcW w:w="898" w:type="dxa"/>
            <w:shd w:val="clear" w:color="auto" w:fill="auto"/>
            <w:noWrap/>
            <w:vAlign w:val="bottom"/>
            <w:hideMark/>
          </w:tcPr>
          <w:p w14:paraId="4EEFBF35"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5.50</w:t>
            </w:r>
          </w:p>
        </w:tc>
        <w:tc>
          <w:tcPr>
            <w:tcW w:w="898" w:type="dxa"/>
            <w:vAlign w:val="bottom"/>
          </w:tcPr>
          <w:p w14:paraId="212BE62D" w14:textId="7E667783" w:rsidR="00495921" w:rsidRDefault="00495921" w:rsidP="00495921">
            <w:pPr>
              <w:spacing w:line="360" w:lineRule="auto"/>
              <w:jc w:val="center"/>
              <w:rPr>
                <w:rFonts w:ascii="Calibri" w:hAnsi="Calibri" w:cs="Calibri"/>
                <w:sz w:val="22"/>
                <w:szCs w:val="22"/>
              </w:rPr>
            </w:pPr>
            <w:r>
              <w:rPr>
                <w:rFonts w:ascii="Calibri" w:hAnsi="Calibri" w:cs="Calibri"/>
                <w:sz w:val="22"/>
                <w:szCs w:val="22"/>
              </w:rPr>
              <w:t>6.50</w:t>
            </w:r>
          </w:p>
        </w:tc>
        <w:tc>
          <w:tcPr>
            <w:tcW w:w="898" w:type="dxa"/>
            <w:vAlign w:val="bottom"/>
          </w:tcPr>
          <w:p w14:paraId="5C675774" w14:textId="3C03E0EA" w:rsidR="00495921" w:rsidRDefault="00495921" w:rsidP="00495921">
            <w:pPr>
              <w:spacing w:line="360" w:lineRule="auto"/>
              <w:jc w:val="center"/>
              <w:rPr>
                <w:rFonts w:ascii="Calibri" w:hAnsi="Calibri" w:cs="Calibri"/>
                <w:sz w:val="22"/>
                <w:szCs w:val="22"/>
              </w:rPr>
            </w:pPr>
            <w:r>
              <w:rPr>
                <w:rFonts w:ascii="Calibri" w:hAnsi="Calibri" w:cs="Calibri"/>
                <w:sz w:val="22"/>
                <w:szCs w:val="22"/>
              </w:rPr>
              <w:t>7.50</w:t>
            </w:r>
          </w:p>
        </w:tc>
        <w:tc>
          <w:tcPr>
            <w:tcW w:w="897" w:type="dxa"/>
            <w:vAlign w:val="bottom"/>
          </w:tcPr>
          <w:p w14:paraId="4DC7825A" w14:textId="7BD84274" w:rsidR="00495921" w:rsidRDefault="00495921" w:rsidP="00495921">
            <w:pPr>
              <w:spacing w:line="360" w:lineRule="auto"/>
              <w:jc w:val="center"/>
              <w:rPr>
                <w:rFonts w:ascii="Calibri" w:hAnsi="Calibri" w:cs="Calibri"/>
                <w:sz w:val="22"/>
                <w:szCs w:val="22"/>
              </w:rPr>
            </w:pPr>
            <w:r>
              <w:rPr>
                <w:rFonts w:ascii="Calibri" w:hAnsi="Calibri" w:cs="Calibri"/>
                <w:sz w:val="22"/>
                <w:szCs w:val="22"/>
              </w:rPr>
              <w:t>8.50</w:t>
            </w:r>
          </w:p>
        </w:tc>
        <w:tc>
          <w:tcPr>
            <w:tcW w:w="898" w:type="dxa"/>
            <w:vAlign w:val="bottom"/>
          </w:tcPr>
          <w:p w14:paraId="53EB982A" w14:textId="327A46FD" w:rsidR="00495921" w:rsidRDefault="00495921" w:rsidP="00495921">
            <w:pPr>
              <w:spacing w:line="360" w:lineRule="auto"/>
              <w:jc w:val="center"/>
              <w:rPr>
                <w:rFonts w:ascii="Calibri" w:hAnsi="Calibri" w:cs="Calibri"/>
                <w:sz w:val="22"/>
                <w:szCs w:val="22"/>
              </w:rPr>
            </w:pPr>
            <w:r>
              <w:rPr>
                <w:rFonts w:ascii="Calibri" w:hAnsi="Calibri" w:cs="Calibri"/>
                <w:sz w:val="22"/>
                <w:szCs w:val="22"/>
              </w:rPr>
              <w:t>9.50</w:t>
            </w:r>
          </w:p>
        </w:tc>
        <w:tc>
          <w:tcPr>
            <w:tcW w:w="898" w:type="dxa"/>
            <w:vAlign w:val="bottom"/>
          </w:tcPr>
          <w:p w14:paraId="23DCD4BE" w14:textId="180232A7" w:rsidR="00495921" w:rsidRDefault="00495921" w:rsidP="00495921">
            <w:pPr>
              <w:spacing w:line="360" w:lineRule="auto"/>
              <w:jc w:val="center"/>
              <w:rPr>
                <w:rFonts w:ascii="Calibri" w:hAnsi="Calibri" w:cs="Calibri"/>
                <w:sz w:val="22"/>
                <w:szCs w:val="22"/>
              </w:rPr>
            </w:pPr>
            <w:r>
              <w:rPr>
                <w:rFonts w:ascii="Calibri" w:hAnsi="Calibri" w:cs="Calibri"/>
                <w:sz w:val="22"/>
                <w:szCs w:val="22"/>
              </w:rPr>
              <w:t>10.50</w:t>
            </w:r>
          </w:p>
        </w:tc>
        <w:tc>
          <w:tcPr>
            <w:tcW w:w="898" w:type="dxa"/>
            <w:vAlign w:val="bottom"/>
          </w:tcPr>
          <w:p w14:paraId="40326F9C" w14:textId="275DE2DF" w:rsidR="00495921" w:rsidRDefault="00495921" w:rsidP="00495921">
            <w:pPr>
              <w:spacing w:line="360" w:lineRule="auto"/>
              <w:jc w:val="center"/>
              <w:rPr>
                <w:rFonts w:ascii="Calibri" w:hAnsi="Calibri" w:cs="Calibri"/>
                <w:sz w:val="22"/>
                <w:szCs w:val="22"/>
              </w:rPr>
            </w:pPr>
            <w:r>
              <w:rPr>
                <w:rFonts w:ascii="Calibri" w:hAnsi="Calibri" w:cs="Calibri"/>
                <w:sz w:val="22"/>
                <w:szCs w:val="22"/>
              </w:rPr>
              <w:t>11.50</w:t>
            </w:r>
          </w:p>
        </w:tc>
      </w:tr>
      <w:tr w:rsidR="00495921" w:rsidRPr="00AB661F" w14:paraId="64DF4391" w14:textId="69F08591" w:rsidTr="008863D2">
        <w:trPr>
          <w:trHeight w:val="300"/>
        </w:trPr>
        <w:tc>
          <w:tcPr>
            <w:tcW w:w="3827" w:type="dxa"/>
            <w:shd w:val="clear" w:color="auto" w:fill="auto"/>
            <w:noWrap/>
            <w:vAlign w:val="center"/>
            <w:hideMark/>
          </w:tcPr>
          <w:p w14:paraId="021FEA7B" w14:textId="77777777" w:rsidR="00495921" w:rsidRPr="00AB661F" w:rsidRDefault="00495921" w:rsidP="00495921">
            <w:pPr>
              <w:spacing w:line="360" w:lineRule="auto"/>
              <w:rPr>
                <w:rFonts w:asciiTheme="minorHAnsi" w:hAnsiTheme="minorHAnsi" w:cstheme="minorHAnsi"/>
                <w:sz w:val="22"/>
                <w:szCs w:val="22"/>
              </w:rPr>
            </w:pPr>
            <w:r w:rsidRPr="00AB661F">
              <w:rPr>
                <w:rFonts w:asciiTheme="minorHAnsi" w:hAnsiTheme="minorHAnsi" w:cstheme="minorHAnsi"/>
                <w:sz w:val="22"/>
                <w:szCs w:val="22"/>
              </w:rPr>
              <w:t>Discount Factor</w:t>
            </w:r>
          </w:p>
        </w:tc>
        <w:tc>
          <w:tcPr>
            <w:tcW w:w="897" w:type="dxa"/>
            <w:shd w:val="clear" w:color="auto" w:fill="auto"/>
            <w:noWrap/>
            <w:vAlign w:val="bottom"/>
            <w:hideMark/>
          </w:tcPr>
          <w:p w14:paraId="1D733240"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0.94</w:t>
            </w:r>
          </w:p>
        </w:tc>
        <w:tc>
          <w:tcPr>
            <w:tcW w:w="898" w:type="dxa"/>
            <w:shd w:val="clear" w:color="auto" w:fill="auto"/>
            <w:noWrap/>
            <w:vAlign w:val="bottom"/>
            <w:hideMark/>
          </w:tcPr>
          <w:p w14:paraId="675B7241"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0.83</w:t>
            </w:r>
          </w:p>
        </w:tc>
        <w:tc>
          <w:tcPr>
            <w:tcW w:w="898" w:type="dxa"/>
            <w:shd w:val="clear" w:color="auto" w:fill="auto"/>
            <w:noWrap/>
            <w:vAlign w:val="bottom"/>
            <w:hideMark/>
          </w:tcPr>
          <w:p w14:paraId="3A3B1083"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0.74</w:t>
            </w:r>
          </w:p>
        </w:tc>
        <w:tc>
          <w:tcPr>
            <w:tcW w:w="898" w:type="dxa"/>
            <w:shd w:val="clear" w:color="auto" w:fill="auto"/>
            <w:noWrap/>
            <w:vAlign w:val="bottom"/>
            <w:hideMark/>
          </w:tcPr>
          <w:p w14:paraId="06F556D2"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0.65</w:t>
            </w:r>
          </w:p>
        </w:tc>
        <w:tc>
          <w:tcPr>
            <w:tcW w:w="897" w:type="dxa"/>
            <w:shd w:val="clear" w:color="auto" w:fill="auto"/>
            <w:noWrap/>
            <w:vAlign w:val="bottom"/>
            <w:hideMark/>
          </w:tcPr>
          <w:p w14:paraId="0D1078FB"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0.58</w:t>
            </w:r>
          </w:p>
        </w:tc>
        <w:tc>
          <w:tcPr>
            <w:tcW w:w="898" w:type="dxa"/>
            <w:shd w:val="clear" w:color="auto" w:fill="auto"/>
            <w:noWrap/>
            <w:vAlign w:val="bottom"/>
            <w:hideMark/>
          </w:tcPr>
          <w:p w14:paraId="4BFDDB9F" w14:textId="77777777"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0.51</w:t>
            </w:r>
          </w:p>
        </w:tc>
        <w:tc>
          <w:tcPr>
            <w:tcW w:w="898" w:type="dxa"/>
            <w:vAlign w:val="bottom"/>
          </w:tcPr>
          <w:p w14:paraId="675B58DE" w14:textId="57D55350" w:rsidR="00495921" w:rsidRDefault="00495921" w:rsidP="00495921">
            <w:pPr>
              <w:spacing w:line="360" w:lineRule="auto"/>
              <w:jc w:val="center"/>
              <w:rPr>
                <w:rFonts w:ascii="Calibri" w:hAnsi="Calibri" w:cs="Calibri"/>
                <w:sz w:val="22"/>
                <w:szCs w:val="22"/>
              </w:rPr>
            </w:pPr>
            <w:r>
              <w:rPr>
                <w:rFonts w:ascii="Calibri" w:hAnsi="Calibri" w:cs="Calibri"/>
                <w:sz w:val="22"/>
                <w:szCs w:val="22"/>
              </w:rPr>
              <w:t>0.45</w:t>
            </w:r>
          </w:p>
        </w:tc>
        <w:tc>
          <w:tcPr>
            <w:tcW w:w="898" w:type="dxa"/>
            <w:vAlign w:val="bottom"/>
          </w:tcPr>
          <w:p w14:paraId="365929CF" w14:textId="2DE9F6C9" w:rsidR="00495921" w:rsidRDefault="00495921" w:rsidP="00495921">
            <w:pPr>
              <w:spacing w:line="360" w:lineRule="auto"/>
              <w:jc w:val="center"/>
              <w:rPr>
                <w:rFonts w:ascii="Calibri" w:hAnsi="Calibri" w:cs="Calibri"/>
                <w:sz w:val="22"/>
                <w:szCs w:val="22"/>
              </w:rPr>
            </w:pPr>
            <w:r>
              <w:rPr>
                <w:rFonts w:ascii="Calibri" w:hAnsi="Calibri" w:cs="Calibri"/>
                <w:sz w:val="22"/>
                <w:szCs w:val="22"/>
              </w:rPr>
              <w:t>0.40</w:t>
            </w:r>
          </w:p>
        </w:tc>
        <w:tc>
          <w:tcPr>
            <w:tcW w:w="897" w:type="dxa"/>
            <w:vAlign w:val="bottom"/>
          </w:tcPr>
          <w:p w14:paraId="3726E8AB" w14:textId="03AD44E1" w:rsidR="00495921" w:rsidRDefault="00495921" w:rsidP="00495921">
            <w:pPr>
              <w:spacing w:line="360" w:lineRule="auto"/>
              <w:jc w:val="center"/>
              <w:rPr>
                <w:rFonts w:ascii="Calibri" w:hAnsi="Calibri" w:cs="Calibri"/>
                <w:sz w:val="22"/>
                <w:szCs w:val="22"/>
              </w:rPr>
            </w:pPr>
            <w:r>
              <w:rPr>
                <w:rFonts w:ascii="Calibri" w:hAnsi="Calibri" w:cs="Calibri"/>
                <w:sz w:val="22"/>
                <w:szCs w:val="22"/>
              </w:rPr>
              <w:t>0.35</w:t>
            </w:r>
          </w:p>
        </w:tc>
        <w:tc>
          <w:tcPr>
            <w:tcW w:w="898" w:type="dxa"/>
            <w:vAlign w:val="bottom"/>
          </w:tcPr>
          <w:p w14:paraId="0417155C" w14:textId="293826A2" w:rsidR="00495921" w:rsidRDefault="00495921" w:rsidP="00495921">
            <w:pPr>
              <w:spacing w:line="360" w:lineRule="auto"/>
              <w:jc w:val="center"/>
              <w:rPr>
                <w:rFonts w:ascii="Calibri" w:hAnsi="Calibri" w:cs="Calibri"/>
                <w:sz w:val="22"/>
                <w:szCs w:val="22"/>
              </w:rPr>
            </w:pPr>
            <w:r>
              <w:rPr>
                <w:rFonts w:ascii="Calibri" w:hAnsi="Calibri" w:cs="Calibri"/>
                <w:sz w:val="22"/>
                <w:szCs w:val="22"/>
              </w:rPr>
              <w:t>0.31</w:t>
            </w:r>
          </w:p>
        </w:tc>
        <w:tc>
          <w:tcPr>
            <w:tcW w:w="898" w:type="dxa"/>
            <w:vAlign w:val="bottom"/>
          </w:tcPr>
          <w:p w14:paraId="761866EA" w14:textId="6A2EE5D9" w:rsidR="00495921" w:rsidRDefault="00495921" w:rsidP="00495921">
            <w:pPr>
              <w:spacing w:line="360" w:lineRule="auto"/>
              <w:jc w:val="center"/>
              <w:rPr>
                <w:rFonts w:ascii="Calibri" w:hAnsi="Calibri" w:cs="Calibri"/>
                <w:sz w:val="22"/>
                <w:szCs w:val="22"/>
              </w:rPr>
            </w:pPr>
            <w:r>
              <w:rPr>
                <w:rFonts w:ascii="Calibri" w:hAnsi="Calibri" w:cs="Calibri"/>
                <w:sz w:val="22"/>
                <w:szCs w:val="22"/>
              </w:rPr>
              <w:t>0.28</w:t>
            </w:r>
          </w:p>
        </w:tc>
        <w:tc>
          <w:tcPr>
            <w:tcW w:w="898" w:type="dxa"/>
            <w:vAlign w:val="bottom"/>
          </w:tcPr>
          <w:p w14:paraId="4B40F9F8" w14:textId="24349D3C" w:rsidR="00495921" w:rsidRDefault="00495921" w:rsidP="00495921">
            <w:pPr>
              <w:spacing w:line="360" w:lineRule="auto"/>
              <w:jc w:val="center"/>
              <w:rPr>
                <w:rFonts w:ascii="Calibri" w:hAnsi="Calibri" w:cs="Calibri"/>
                <w:sz w:val="22"/>
                <w:szCs w:val="22"/>
              </w:rPr>
            </w:pPr>
            <w:r>
              <w:rPr>
                <w:rFonts w:ascii="Calibri" w:hAnsi="Calibri" w:cs="Calibri"/>
                <w:sz w:val="22"/>
                <w:szCs w:val="22"/>
              </w:rPr>
              <w:t>0.25</w:t>
            </w:r>
          </w:p>
        </w:tc>
      </w:tr>
      <w:tr w:rsidR="00495921" w:rsidRPr="00AB661F" w14:paraId="4ADB4C79" w14:textId="16C28752" w:rsidTr="008863D2">
        <w:trPr>
          <w:trHeight w:val="300"/>
        </w:trPr>
        <w:tc>
          <w:tcPr>
            <w:tcW w:w="3827" w:type="dxa"/>
            <w:shd w:val="clear" w:color="auto" w:fill="auto"/>
            <w:noWrap/>
            <w:vAlign w:val="center"/>
            <w:hideMark/>
          </w:tcPr>
          <w:p w14:paraId="64300597" w14:textId="77777777" w:rsidR="00495921" w:rsidRPr="00AB661F" w:rsidRDefault="00495921" w:rsidP="00495921">
            <w:pPr>
              <w:spacing w:line="360" w:lineRule="auto"/>
              <w:rPr>
                <w:rFonts w:asciiTheme="minorHAnsi" w:hAnsiTheme="minorHAnsi" w:cstheme="minorHAnsi"/>
                <w:sz w:val="22"/>
                <w:szCs w:val="22"/>
              </w:rPr>
            </w:pPr>
            <w:r w:rsidRPr="00AB661F">
              <w:rPr>
                <w:rFonts w:asciiTheme="minorHAnsi" w:hAnsiTheme="minorHAnsi" w:cstheme="minorHAnsi"/>
                <w:sz w:val="22"/>
                <w:szCs w:val="22"/>
              </w:rPr>
              <w:t>Terminal Value</w:t>
            </w:r>
          </w:p>
        </w:tc>
        <w:tc>
          <w:tcPr>
            <w:tcW w:w="897" w:type="dxa"/>
            <w:shd w:val="clear" w:color="auto" w:fill="auto"/>
            <w:noWrap/>
            <w:vAlign w:val="bottom"/>
            <w:hideMark/>
          </w:tcPr>
          <w:p w14:paraId="21534B9F" w14:textId="77777777" w:rsidR="00495921" w:rsidRPr="00AB661F" w:rsidRDefault="00495921" w:rsidP="00495921">
            <w:pPr>
              <w:spacing w:line="360" w:lineRule="auto"/>
              <w:jc w:val="center"/>
              <w:rPr>
                <w:rFonts w:asciiTheme="minorHAnsi" w:hAnsiTheme="minorHAnsi" w:cstheme="minorHAnsi"/>
                <w:sz w:val="22"/>
                <w:szCs w:val="22"/>
              </w:rPr>
            </w:pPr>
          </w:p>
        </w:tc>
        <w:tc>
          <w:tcPr>
            <w:tcW w:w="898" w:type="dxa"/>
            <w:shd w:val="clear" w:color="auto" w:fill="auto"/>
            <w:noWrap/>
            <w:vAlign w:val="bottom"/>
            <w:hideMark/>
          </w:tcPr>
          <w:p w14:paraId="1388DD78" w14:textId="77777777" w:rsidR="00495921" w:rsidRPr="00AB661F" w:rsidRDefault="00495921" w:rsidP="00495921">
            <w:pPr>
              <w:spacing w:line="360" w:lineRule="auto"/>
              <w:jc w:val="center"/>
              <w:rPr>
                <w:rFonts w:asciiTheme="minorHAnsi" w:hAnsiTheme="minorHAnsi" w:cstheme="minorHAnsi"/>
                <w:sz w:val="22"/>
                <w:szCs w:val="22"/>
              </w:rPr>
            </w:pPr>
          </w:p>
        </w:tc>
        <w:tc>
          <w:tcPr>
            <w:tcW w:w="898" w:type="dxa"/>
            <w:shd w:val="clear" w:color="auto" w:fill="auto"/>
            <w:noWrap/>
            <w:vAlign w:val="bottom"/>
            <w:hideMark/>
          </w:tcPr>
          <w:p w14:paraId="04A4FBBF" w14:textId="77777777" w:rsidR="00495921" w:rsidRPr="00AB661F" w:rsidRDefault="00495921" w:rsidP="00495921">
            <w:pPr>
              <w:spacing w:line="360" w:lineRule="auto"/>
              <w:jc w:val="center"/>
              <w:rPr>
                <w:rFonts w:asciiTheme="minorHAnsi" w:hAnsiTheme="minorHAnsi" w:cstheme="minorHAnsi"/>
                <w:sz w:val="22"/>
                <w:szCs w:val="22"/>
              </w:rPr>
            </w:pPr>
          </w:p>
        </w:tc>
        <w:tc>
          <w:tcPr>
            <w:tcW w:w="898" w:type="dxa"/>
            <w:shd w:val="clear" w:color="auto" w:fill="auto"/>
            <w:noWrap/>
            <w:vAlign w:val="bottom"/>
            <w:hideMark/>
          </w:tcPr>
          <w:p w14:paraId="485A75E0" w14:textId="77777777" w:rsidR="00495921" w:rsidRPr="00AB661F" w:rsidRDefault="00495921" w:rsidP="00495921">
            <w:pPr>
              <w:spacing w:line="360" w:lineRule="auto"/>
              <w:jc w:val="center"/>
              <w:rPr>
                <w:rFonts w:asciiTheme="minorHAnsi" w:hAnsiTheme="minorHAnsi" w:cstheme="minorHAnsi"/>
                <w:sz w:val="22"/>
                <w:szCs w:val="22"/>
              </w:rPr>
            </w:pPr>
          </w:p>
        </w:tc>
        <w:tc>
          <w:tcPr>
            <w:tcW w:w="897" w:type="dxa"/>
            <w:shd w:val="clear" w:color="auto" w:fill="auto"/>
            <w:noWrap/>
            <w:vAlign w:val="bottom"/>
            <w:hideMark/>
          </w:tcPr>
          <w:p w14:paraId="5168E1A6" w14:textId="77777777" w:rsidR="00495921" w:rsidRPr="00AB661F" w:rsidRDefault="00495921" w:rsidP="00495921">
            <w:pPr>
              <w:spacing w:line="360" w:lineRule="auto"/>
              <w:jc w:val="center"/>
              <w:rPr>
                <w:rFonts w:asciiTheme="minorHAnsi" w:hAnsiTheme="minorHAnsi" w:cstheme="minorHAnsi"/>
                <w:sz w:val="22"/>
                <w:szCs w:val="22"/>
              </w:rPr>
            </w:pPr>
          </w:p>
        </w:tc>
        <w:tc>
          <w:tcPr>
            <w:tcW w:w="898" w:type="dxa"/>
            <w:shd w:val="clear" w:color="auto" w:fill="auto"/>
            <w:noWrap/>
            <w:vAlign w:val="bottom"/>
            <w:hideMark/>
          </w:tcPr>
          <w:p w14:paraId="3FA57DE3" w14:textId="77777777" w:rsidR="00495921" w:rsidRPr="00AB661F" w:rsidRDefault="00495921" w:rsidP="00495921">
            <w:pPr>
              <w:spacing w:line="360" w:lineRule="auto"/>
              <w:jc w:val="center"/>
              <w:rPr>
                <w:rFonts w:asciiTheme="minorHAnsi" w:hAnsiTheme="minorHAnsi" w:cstheme="minorHAnsi"/>
                <w:sz w:val="22"/>
                <w:szCs w:val="22"/>
              </w:rPr>
            </w:pPr>
          </w:p>
        </w:tc>
        <w:tc>
          <w:tcPr>
            <w:tcW w:w="898" w:type="dxa"/>
            <w:vAlign w:val="bottom"/>
          </w:tcPr>
          <w:p w14:paraId="1482AE60" w14:textId="77777777" w:rsidR="00495921" w:rsidRPr="00AB661F" w:rsidRDefault="00495921" w:rsidP="00495921">
            <w:pPr>
              <w:spacing w:line="360" w:lineRule="auto"/>
              <w:jc w:val="center"/>
              <w:rPr>
                <w:rFonts w:asciiTheme="minorHAnsi" w:hAnsiTheme="minorHAnsi" w:cstheme="minorHAnsi"/>
                <w:sz w:val="22"/>
                <w:szCs w:val="22"/>
              </w:rPr>
            </w:pPr>
          </w:p>
        </w:tc>
        <w:tc>
          <w:tcPr>
            <w:tcW w:w="898" w:type="dxa"/>
            <w:vAlign w:val="bottom"/>
          </w:tcPr>
          <w:p w14:paraId="12A96D75" w14:textId="77777777" w:rsidR="00495921" w:rsidRPr="00AB661F" w:rsidRDefault="00495921" w:rsidP="00495921">
            <w:pPr>
              <w:spacing w:line="360" w:lineRule="auto"/>
              <w:jc w:val="center"/>
              <w:rPr>
                <w:rFonts w:asciiTheme="minorHAnsi" w:hAnsiTheme="minorHAnsi" w:cstheme="minorHAnsi"/>
                <w:sz w:val="22"/>
                <w:szCs w:val="22"/>
              </w:rPr>
            </w:pPr>
          </w:p>
        </w:tc>
        <w:tc>
          <w:tcPr>
            <w:tcW w:w="897" w:type="dxa"/>
            <w:vAlign w:val="bottom"/>
          </w:tcPr>
          <w:p w14:paraId="492FF77E" w14:textId="77777777" w:rsidR="00495921" w:rsidRPr="00AB661F" w:rsidRDefault="00495921" w:rsidP="00495921">
            <w:pPr>
              <w:spacing w:line="360" w:lineRule="auto"/>
              <w:jc w:val="center"/>
              <w:rPr>
                <w:rFonts w:asciiTheme="minorHAnsi" w:hAnsiTheme="minorHAnsi" w:cstheme="minorHAnsi"/>
                <w:sz w:val="22"/>
                <w:szCs w:val="22"/>
              </w:rPr>
            </w:pPr>
          </w:p>
        </w:tc>
        <w:tc>
          <w:tcPr>
            <w:tcW w:w="898" w:type="dxa"/>
            <w:vAlign w:val="bottom"/>
          </w:tcPr>
          <w:p w14:paraId="4FC53BFB" w14:textId="77777777" w:rsidR="00495921" w:rsidRPr="00AB661F" w:rsidRDefault="00495921" w:rsidP="00495921">
            <w:pPr>
              <w:spacing w:line="360" w:lineRule="auto"/>
              <w:jc w:val="center"/>
              <w:rPr>
                <w:rFonts w:asciiTheme="minorHAnsi" w:hAnsiTheme="minorHAnsi" w:cstheme="minorHAnsi"/>
                <w:sz w:val="22"/>
                <w:szCs w:val="22"/>
              </w:rPr>
            </w:pPr>
          </w:p>
        </w:tc>
        <w:tc>
          <w:tcPr>
            <w:tcW w:w="898" w:type="dxa"/>
            <w:vAlign w:val="bottom"/>
          </w:tcPr>
          <w:p w14:paraId="72EC1EC8" w14:textId="77777777" w:rsidR="00495921" w:rsidRPr="00AB661F" w:rsidRDefault="00495921" w:rsidP="00495921">
            <w:pPr>
              <w:spacing w:line="360" w:lineRule="auto"/>
              <w:jc w:val="center"/>
              <w:rPr>
                <w:rFonts w:asciiTheme="minorHAnsi" w:hAnsiTheme="minorHAnsi" w:cstheme="minorHAnsi"/>
                <w:sz w:val="22"/>
                <w:szCs w:val="22"/>
              </w:rPr>
            </w:pPr>
          </w:p>
        </w:tc>
        <w:tc>
          <w:tcPr>
            <w:tcW w:w="898" w:type="dxa"/>
            <w:vAlign w:val="bottom"/>
          </w:tcPr>
          <w:p w14:paraId="3FCE21AA" w14:textId="1180D3C0"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sz w:val="22"/>
                <w:szCs w:val="22"/>
              </w:rPr>
              <w:t>329.79</w:t>
            </w:r>
          </w:p>
        </w:tc>
      </w:tr>
      <w:tr w:rsidR="00495921" w:rsidRPr="00AB661F" w14:paraId="5D31842D" w14:textId="61EE5E88" w:rsidTr="008863D2">
        <w:trPr>
          <w:trHeight w:val="300"/>
        </w:trPr>
        <w:tc>
          <w:tcPr>
            <w:tcW w:w="3827" w:type="dxa"/>
            <w:shd w:val="clear" w:color="auto" w:fill="C6D9F1" w:themeFill="text2" w:themeFillTint="33"/>
            <w:noWrap/>
            <w:vAlign w:val="center"/>
            <w:hideMark/>
          </w:tcPr>
          <w:p w14:paraId="5A11A415" w14:textId="77777777" w:rsidR="00495921" w:rsidRPr="00AB661F" w:rsidRDefault="00495921" w:rsidP="00495921">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PV of FCFF</w:t>
            </w:r>
          </w:p>
        </w:tc>
        <w:tc>
          <w:tcPr>
            <w:tcW w:w="897" w:type="dxa"/>
            <w:shd w:val="clear" w:color="auto" w:fill="C6D9F1" w:themeFill="text2" w:themeFillTint="33"/>
            <w:noWrap/>
            <w:vAlign w:val="bottom"/>
            <w:hideMark/>
          </w:tcPr>
          <w:p w14:paraId="71D0A992" w14:textId="14A6A4E2"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-15.19</w:t>
            </w:r>
          </w:p>
        </w:tc>
        <w:tc>
          <w:tcPr>
            <w:tcW w:w="898" w:type="dxa"/>
            <w:shd w:val="clear" w:color="auto" w:fill="C6D9F1" w:themeFill="text2" w:themeFillTint="33"/>
            <w:noWrap/>
            <w:vAlign w:val="bottom"/>
            <w:hideMark/>
          </w:tcPr>
          <w:p w14:paraId="6D062E1D" w14:textId="0058BB1A"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-23.32</w:t>
            </w:r>
          </w:p>
        </w:tc>
        <w:tc>
          <w:tcPr>
            <w:tcW w:w="898" w:type="dxa"/>
            <w:shd w:val="clear" w:color="auto" w:fill="C6D9F1" w:themeFill="text2" w:themeFillTint="33"/>
            <w:noWrap/>
            <w:vAlign w:val="bottom"/>
            <w:hideMark/>
          </w:tcPr>
          <w:p w14:paraId="2123F3EA" w14:textId="350548F3"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-28.01</w:t>
            </w:r>
          </w:p>
        </w:tc>
        <w:tc>
          <w:tcPr>
            <w:tcW w:w="898" w:type="dxa"/>
            <w:shd w:val="clear" w:color="auto" w:fill="C6D9F1" w:themeFill="text2" w:themeFillTint="33"/>
            <w:noWrap/>
            <w:vAlign w:val="bottom"/>
            <w:hideMark/>
          </w:tcPr>
          <w:p w14:paraId="7B5128B4" w14:textId="0A9075C2"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-7.70</w:t>
            </w:r>
          </w:p>
        </w:tc>
        <w:tc>
          <w:tcPr>
            <w:tcW w:w="897" w:type="dxa"/>
            <w:shd w:val="clear" w:color="auto" w:fill="C6D9F1" w:themeFill="text2" w:themeFillTint="33"/>
            <w:noWrap/>
            <w:vAlign w:val="bottom"/>
            <w:hideMark/>
          </w:tcPr>
          <w:p w14:paraId="73937347" w14:textId="673289CA"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0.46</w:t>
            </w:r>
          </w:p>
        </w:tc>
        <w:tc>
          <w:tcPr>
            <w:tcW w:w="898" w:type="dxa"/>
            <w:shd w:val="clear" w:color="auto" w:fill="C6D9F1" w:themeFill="text2" w:themeFillTint="33"/>
            <w:noWrap/>
            <w:vAlign w:val="bottom"/>
            <w:hideMark/>
          </w:tcPr>
          <w:p w14:paraId="7ABA6E97" w14:textId="6E09866B"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13.48</w:t>
            </w:r>
          </w:p>
        </w:tc>
        <w:tc>
          <w:tcPr>
            <w:tcW w:w="898" w:type="dxa"/>
            <w:shd w:val="clear" w:color="auto" w:fill="C6D9F1" w:themeFill="text2" w:themeFillTint="33"/>
            <w:vAlign w:val="bottom"/>
          </w:tcPr>
          <w:p w14:paraId="6114E10E" w14:textId="16483522"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22.02</w:t>
            </w:r>
          </w:p>
        </w:tc>
        <w:tc>
          <w:tcPr>
            <w:tcW w:w="898" w:type="dxa"/>
            <w:shd w:val="clear" w:color="auto" w:fill="C6D9F1" w:themeFill="text2" w:themeFillTint="33"/>
            <w:vAlign w:val="bottom"/>
          </w:tcPr>
          <w:p w14:paraId="00082307" w14:textId="6B2B1EA8"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20.36</w:t>
            </w:r>
          </w:p>
        </w:tc>
        <w:tc>
          <w:tcPr>
            <w:tcW w:w="897" w:type="dxa"/>
            <w:shd w:val="clear" w:color="auto" w:fill="C6D9F1" w:themeFill="text2" w:themeFillTint="33"/>
            <w:vAlign w:val="bottom"/>
          </w:tcPr>
          <w:p w14:paraId="54E9F146" w14:textId="704413E8"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18.18</w:t>
            </w:r>
          </w:p>
        </w:tc>
        <w:tc>
          <w:tcPr>
            <w:tcW w:w="898" w:type="dxa"/>
            <w:shd w:val="clear" w:color="auto" w:fill="C6D9F1" w:themeFill="text2" w:themeFillTint="33"/>
            <w:vAlign w:val="bottom"/>
          </w:tcPr>
          <w:p w14:paraId="406863F8" w14:textId="7EBC954D"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16.19</w:t>
            </w:r>
          </w:p>
        </w:tc>
        <w:tc>
          <w:tcPr>
            <w:tcW w:w="898" w:type="dxa"/>
            <w:shd w:val="clear" w:color="auto" w:fill="C6D9F1" w:themeFill="text2" w:themeFillTint="33"/>
            <w:vAlign w:val="bottom"/>
          </w:tcPr>
          <w:p w14:paraId="46663ACF" w14:textId="23B8AC13"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14.36</w:t>
            </w:r>
          </w:p>
        </w:tc>
        <w:tc>
          <w:tcPr>
            <w:tcW w:w="898" w:type="dxa"/>
            <w:shd w:val="clear" w:color="auto" w:fill="C6D9F1" w:themeFill="text2" w:themeFillTint="33"/>
            <w:vAlign w:val="bottom"/>
          </w:tcPr>
          <w:p w14:paraId="10AD7734" w14:textId="7EAE2D8A"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12.53</w:t>
            </w:r>
          </w:p>
        </w:tc>
      </w:tr>
      <w:tr w:rsidR="00495921" w:rsidRPr="00AB661F" w14:paraId="74CA4E9E" w14:textId="69C2B9AA" w:rsidTr="008863D2">
        <w:trPr>
          <w:trHeight w:val="300"/>
        </w:trPr>
        <w:tc>
          <w:tcPr>
            <w:tcW w:w="3827" w:type="dxa"/>
            <w:shd w:val="clear" w:color="auto" w:fill="C6D9F1" w:themeFill="text2" w:themeFillTint="33"/>
            <w:noWrap/>
            <w:vAlign w:val="center"/>
            <w:hideMark/>
          </w:tcPr>
          <w:p w14:paraId="4FA88CC9" w14:textId="77777777" w:rsidR="00495921" w:rsidRPr="00AB661F" w:rsidRDefault="00495921" w:rsidP="00495921">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 xml:space="preserve">PV of </w:t>
            </w:r>
            <w:r>
              <w:rPr>
                <w:rFonts w:asciiTheme="minorHAnsi" w:hAnsiTheme="minorHAnsi" w:cstheme="minorHAnsi"/>
                <w:b/>
                <w:bCs/>
                <w:sz w:val="22"/>
                <w:szCs w:val="22"/>
              </w:rPr>
              <w:t>Terminal</w:t>
            </w:r>
            <w:r w:rsidRPr="00AB661F">
              <w:rPr>
                <w:rFonts w:asciiTheme="minorHAnsi" w:hAnsiTheme="minorHAnsi" w:cstheme="minorHAnsi"/>
                <w:b/>
                <w:bCs/>
                <w:sz w:val="22"/>
                <w:szCs w:val="22"/>
              </w:rPr>
              <w:t xml:space="preserve"> Value</w:t>
            </w:r>
          </w:p>
        </w:tc>
        <w:tc>
          <w:tcPr>
            <w:tcW w:w="897" w:type="dxa"/>
            <w:shd w:val="clear" w:color="auto" w:fill="C6D9F1" w:themeFill="text2" w:themeFillTint="33"/>
            <w:noWrap/>
            <w:vAlign w:val="bottom"/>
            <w:hideMark/>
          </w:tcPr>
          <w:p w14:paraId="102DDE14" w14:textId="7E76AC35"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 </w:t>
            </w:r>
          </w:p>
        </w:tc>
        <w:tc>
          <w:tcPr>
            <w:tcW w:w="898" w:type="dxa"/>
            <w:shd w:val="clear" w:color="auto" w:fill="C6D9F1" w:themeFill="text2" w:themeFillTint="33"/>
            <w:noWrap/>
            <w:vAlign w:val="bottom"/>
            <w:hideMark/>
          </w:tcPr>
          <w:p w14:paraId="4AAD5DB0" w14:textId="29B9587A"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b/>
                <w:bCs/>
                <w:sz w:val="22"/>
                <w:szCs w:val="22"/>
              </w:rPr>
              <w:t> </w:t>
            </w:r>
          </w:p>
        </w:tc>
        <w:tc>
          <w:tcPr>
            <w:tcW w:w="898" w:type="dxa"/>
            <w:shd w:val="clear" w:color="auto" w:fill="C6D9F1" w:themeFill="text2" w:themeFillTint="33"/>
            <w:noWrap/>
            <w:vAlign w:val="bottom"/>
            <w:hideMark/>
          </w:tcPr>
          <w:p w14:paraId="77EFFA28" w14:textId="46841776"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b/>
                <w:bCs/>
                <w:sz w:val="22"/>
                <w:szCs w:val="22"/>
              </w:rPr>
              <w:t> </w:t>
            </w:r>
          </w:p>
        </w:tc>
        <w:tc>
          <w:tcPr>
            <w:tcW w:w="898" w:type="dxa"/>
            <w:shd w:val="clear" w:color="auto" w:fill="C6D9F1" w:themeFill="text2" w:themeFillTint="33"/>
            <w:noWrap/>
            <w:vAlign w:val="bottom"/>
            <w:hideMark/>
          </w:tcPr>
          <w:p w14:paraId="4C5CCCD6" w14:textId="5484ED39"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b/>
                <w:bCs/>
                <w:sz w:val="22"/>
                <w:szCs w:val="22"/>
              </w:rPr>
              <w:t> </w:t>
            </w:r>
          </w:p>
        </w:tc>
        <w:tc>
          <w:tcPr>
            <w:tcW w:w="897" w:type="dxa"/>
            <w:shd w:val="clear" w:color="auto" w:fill="C6D9F1" w:themeFill="text2" w:themeFillTint="33"/>
            <w:noWrap/>
            <w:vAlign w:val="bottom"/>
            <w:hideMark/>
          </w:tcPr>
          <w:p w14:paraId="1F2B14C5" w14:textId="0A8D7801"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color w:val="000000"/>
                <w:sz w:val="22"/>
                <w:szCs w:val="22"/>
              </w:rPr>
              <w:t> </w:t>
            </w:r>
          </w:p>
        </w:tc>
        <w:tc>
          <w:tcPr>
            <w:tcW w:w="898" w:type="dxa"/>
            <w:shd w:val="clear" w:color="auto" w:fill="C6D9F1" w:themeFill="text2" w:themeFillTint="33"/>
            <w:noWrap/>
            <w:vAlign w:val="bottom"/>
            <w:hideMark/>
          </w:tcPr>
          <w:p w14:paraId="52C89A0A" w14:textId="70417F19" w:rsidR="00495921" w:rsidRPr="00AB661F" w:rsidRDefault="00495921" w:rsidP="00495921">
            <w:pPr>
              <w:spacing w:line="360" w:lineRule="auto"/>
              <w:jc w:val="center"/>
              <w:rPr>
                <w:rFonts w:asciiTheme="minorHAnsi" w:hAnsiTheme="minorHAnsi" w:cstheme="minorHAnsi"/>
                <w:sz w:val="22"/>
                <w:szCs w:val="22"/>
              </w:rPr>
            </w:pPr>
            <w:r>
              <w:rPr>
                <w:rFonts w:ascii="Calibri" w:hAnsi="Calibri" w:cs="Calibri"/>
                <w:color w:val="000000"/>
                <w:sz w:val="22"/>
                <w:szCs w:val="22"/>
              </w:rPr>
              <w:t> </w:t>
            </w:r>
          </w:p>
        </w:tc>
        <w:tc>
          <w:tcPr>
            <w:tcW w:w="898" w:type="dxa"/>
            <w:shd w:val="clear" w:color="auto" w:fill="C6D9F1" w:themeFill="text2" w:themeFillTint="33"/>
            <w:vAlign w:val="bottom"/>
          </w:tcPr>
          <w:p w14:paraId="2B8757B3" w14:textId="7B1602C3" w:rsidR="00495921" w:rsidRDefault="00495921" w:rsidP="00495921">
            <w:pPr>
              <w:spacing w:line="360" w:lineRule="auto"/>
              <w:jc w:val="center"/>
              <w:rPr>
                <w:rFonts w:ascii="Calibri" w:hAnsi="Calibri" w:cs="Calibri"/>
                <w:color w:val="000000"/>
                <w:sz w:val="22"/>
                <w:szCs w:val="22"/>
              </w:rPr>
            </w:pPr>
            <w:r>
              <w:rPr>
                <w:rFonts w:ascii="Calibri" w:hAnsi="Calibri" w:cs="Calibri"/>
                <w:color w:val="000000"/>
                <w:sz w:val="22"/>
                <w:szCs w:val="22"/>
              </w:rPr>
              <w:t> </w:t>
            </w:r>
          </w:p>
        </w:tc>
        <w:tc>
          <w:tcPr>
            <w:tcW w:w="898" w:type="dxa"/>
            <w:shd w:val="clear" w:color="auto" w:fill="C6D9F1" w:themeFill="text2" w:themeFillTint="33"/>
            <w:vAlign w:val="bottom"/>
          </w:tcPr>
          <w:p w14:paraId="1B6B5329" w14:textId="1674E7F5" w:rsidR="00495921" w:rsidRDefault="00495921" w:rsidP="00495921">
            <w:pPr>
              <w:spacing w:line="360" w:lineRule="auto"/>
              <w:jc w:val="center"/>
              <w:rPr>
                <w:rFonts w:ascii="Calibri" w:hAnsi="Calibri" w:cs="Calibri"/>
                <w:color w:val="000000"/>
                <w:sz w:val="22"/>
                <w:szCs w:val="22"/>
              </w:rPr>
            </w:pPr>
            <w:r>
              <w:rPr>
                <w:rFonts w:ascii="Calibri" w:hAnsi="Calibri" w:cs="Calibri"/>
                <w:b/>
                <w:bCs/>
                <w:sz w:val="22"/>
                <w:szCs w:val="22"/>
              </w:rPr>
              <w:t> </w:t>
            </w:r>
          </w:p>
        </w:tc>
        <w:tc>
          <w:tcPr>
            <w:tcW w:w="897" w:type="dxa"/>
            <w:shd w:val="clear" w:color="auto" w:fill="C6D9F1" w:themeFill="text2" w:themeFillTint="33"/>
            <w:vAlign w:val="bottom"/>
          </w:tcPr>
          <w:p w14:paraId="1DD45D2F" w14:textId="1DF351E3" w:rsidR="00495921" w:rsidRDefault="00495921" w:rsidP="00495921">
            <w:pPr>
              <w:spacing w:line="360" w:lineRule="auto"/>
              <w:jc w:val="center"/>
              <w:rPr>
                <w:rFonts w:ascii="Calibri" w:hAnsi="Calibri" w:cs="Calibri"/>
                <w:color w:val="000000"/>
                <w:sz w:val="22"/>
                <w:szCs w:val="22"/>
              </w:rPr>
            </w:pPr>
            <w:r>
              <w:rPr>
                <w:rFonts w:ascii="Calibri" w:hAnsi="Calibri" w:cs="Calibri"/>
                <w:b/>
                <w:bCs/>
                <w:sz w:val="22"/>
                <w:szCs w:val="22"/>
              </w:rPr>
              <w:t> </w:t>
            </w:r>
          </w:p>
        </w:tc>
        <w:tc>
          <w:tcPr>
            <w:tcW w:w="898" w:type="dxa"/>
            <w:shd w:val="clear" w:color="auto" w:fill="C6D9F1" w:themeFill="text2" w:themeFillTint="33"/>
            <w:vAlign w:val="bottom"/>
          </w:tcPr>
          <w:p w14:paraId="67F47ED7" w14:textId="1A992791" w:rsidR="00495921" w:rsidRDefault="00495921" w:rsidP="00495921">
            <w:pPr>
              <w:spacing w:line="360" w:lineRule="auto"/>
              <w:jc w:val="center"/>
              <w:rPr>
                <w:rFonts w:ascii="Calibri" w:hAnsi="Calibri" w:cs="Calibri"/>
                <w:color w:val="000000"/>
                <w:sz w:val="22"/>
                <w:szCs w:val="22"/>
              </w:rPr>
            </w:pPr>
            <w:r>
              <w:rPr>
                <w:rFonts w:ascii="Calibri" w:hAnsi="Calibri" w:cs="Calibri"/>
                <w:b/>
                <w:bCs/>
                <w:sz w:val="22"/>
                <w:szCs w:val="22"/>
              </w:rPr>
              <w:t> </w:t>
            </w:r>
          </w:p>
        </w:tc>
        <w:tc>
          <w:tcPr>
            <w:tcW w:w="898" w:type="dxa"/>
            <w:shd w:val="clear" w:color="auto" w:fill="C6D9F1" w:themeFill="text2" w:themeFillTint="33"/>
            <w:vAlign w:val="bottom"/>
          </w:tcPr>
          <w:p w14:paraId="02E2F629" w14:textId="008F9EB3" w:rsidR="00495921" w:rsidRDefault="00495921" w:rsidP="00495921">
            <w:pPr>
              <w:spacing w:line="360" w:lineRule="auto"/>
              <w:jc w:val="center"/>
              <w:rPr>
                <w:rFonts w:ascii="Calibri" w:hAnsi="Calibri" w:cs="Calibri"/>
                <w:color w:val="000000"/>
                <w:sz w:val="22"/>
                <w:szCs w:val="22"/>
              </w:rPr>
            </w:pPr>
            <w:r>
              <w:rPr>
                <w:rFonts w:ascii="Calibri" w:hAnsi="Calibri" w:cs="Calibri"/>
                <w:b/>
                <w:bCs/>
                <w:sz w:val="22"/>
                <w:szCs w:val="22"/>
              </w:rPr>
              <w:t> </w:t>
            </w:r>
          </w:p>
        </w:tc>
        <w:tc>
          <w:tcPr>
            <w:tcW w:w="898" w:type="dxa"/>
            <w:shd w:val="clear" w:color="auto" w:fill="C6D9F1" w:themeFill="text2" w:themeFillTint="33"/>
            <w:vAlign w:val="bottom"/>
          </w:tcPr>
          <w:p w14:paraId="6E599C4D" w14:textId="20C7F546" w:rsidR="00495921" w:rsidRDefault="00495921" w:rsidP="00495921">
            <w:pPr>
              <w:spacing w:line="360" w:lineRule="auto"/>
              <w:jc w:val="center"/>
              <w:rPr>
                <w:rFonts w:ascii="Calibri" w:hAnsi="Calibri" w:cs="Calibri"/>
                <w:color w:val="000000"/>
                <w:sz w:val="22"/>
                <w:szCs w:val="22"/>
              </w:rPr>
            </w:pPr>
            <w:r>
              <w:rPr>
                <w:rFonts w:ascii="Calibri" w:hAnsi="Calibri" w:cs="Calibri"/>
                <w:b/>
                <w:bCs/>
                <w:sz w:val="22"/>
                <w:szCs w:val="22"/>
              </w:rPr>
              <w:t>80.87</w:t>
            </w:r>
          </w:p>
        </w:tc>
      </w:tr>
      <w:tr w:rsidR="00495921" w:rsidRPr="00AB661F" w14:paraId="7443E6E6" w14:textId="7ECE253D" w:rsidTr="008863D2">
        <w:trPr>
          <w:trHeight w:val="300"/>
        </w:trPr>
        <w:tc>
          <w:tcPr>
            <w:tcW w:w="3827" w:type="dxa"/>
            <w:shd w:val="clear" w:color="auto" w:fill="C6D9F1" w:themeFill="text2" w:themeFillTint="33"/>
            <w:noWrap/>
            <w:vAlign w:val="center"/>
            <w:hideMark/>
          </w:tcPr>
          <w:p w14:paraId="1036ED33" w14:textId="77777777" w:rsidR="00495921" w:rsidRPr="00AB661F" w:rsidRDefault="00495921" w:rsidP="00495921">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PV of FCFF + PV of TV</w:t>
            </w:r>
          </w:p>
        </w:tc>
        <w:tc>
          <w:tcPr>
            <w:tcW w:w="897" w:type="dxa"/>
            <w:shd w:val="clear" w:color="auto" w:fill="C6D9F1" w:themeFill="text2" w:themeFillTint="33"/>
            <w:noWrap/>
            <w:vAlign w:val="bottom"/>
            <w:hideMark/>
          </w:tcPr>
          <w:p w14:paraId="2636834A" w14:textId="2B5AE068"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-15.19</w:t>
            </w:r>
          </w:p>
        </w:tc>
        <w:tc>
          <w:tcPr>
            <w:tcW w:w="898" w:type="dxa"/>
            <w:shd w:val="clear" w:color="auto" w:fill="C6D9F1" w:themeFill="text2" w:themeFillTint="33"/>
            <w:noWrap/>
            <w:vAlign w:val="bottom"/>
            <w:hideMark/>
          </w:tcPr>
          <w:p w14:paraId="1457657C" w14:textId="6C6B126D"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-23.32</w:t>
            </w:r>
          </w:p>
        </w:tc>
        <w:tc>
          <w:tcPr>
            <w:tcW w:w="898" w:type="dxa"/>
            <w:shd w:val="clear" w:color="auto" w:fill="C6D9F1" w:themeFill="text2" w:themeFillTint="33"/>
            <w:noWrap/>
            <w:vAlign w:val="bottom"/>
            <w:hideMark/>
          </w:tcPr>
          <w:p w14:paraId="77DCF0FA" w14:textId="676288F3"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-28.01</w:t>
            </w:r>
          </w:p>
        </w:tc>
        <w:tc>
          <w:tcPr>
            <w:tcW w:w="898" w:type="dxa"/>
            <w:shd w:val="clear" w:color="auto" w:fill="C6D9F1" w:themeFill="text2" w:themeFillTint="33"/>
            <w:noWrap/>
            <w:vAlign w:val="bottom"/>
            <w:hideMark/>
          </w:tcPr>
          <w:p w14:paraId="7215AA18" w14:textId="2F4F6703"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-7.70</w:t>
            </w:r>
          </w:p>
        </w:tc>
        <w:tc>
          <w:tcPr>
            <w:tcW w:w="897" w:type="dxa"/>
            <w:shd w:val="clear" w:color="auto" w:fill="C6D9F1" w:themeFill="text2" w:themeFillTint="33"/>
            <w:noWrap/>
            <w:vAlign w:val="bottom"/>
            <w:hideMark/>
          </w:tcPr>
          <w:p w14:paraId="442B3D8D" w14:textId="020F80E9"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0.46</w:t>
            </w:r>
          </w:p>
        </w:tc>
        <w:tc>
          <w:tcPr>
            <w:tcW w:w="898" w:type="dxa"/>
            <w:shd w:val="clear" w:color="auto" w:fill="C6D9F1" w:themeFill="text2" w:themeFillTint="33"/>
            <w:noWrap/>
            <w:vAlign w:val="bottom"/>
            <w:hideMark/>
          </w:tcPr>
          <w:p w14:paraId="49E5142D" w14:textId="1AAE91C3" w:rsidR="00495921" w:rsidRPr="00AB661F" w:rsidRDefault="00495921" w:rsidP="00495921">
            <w:pPr>
              <w:spacing w:line="360" w:lineRule="auto"/>
              <w:jc w:val="center"/>
              <w:rPr>
                <w:rFonts w:asciiTheme="minorHAnsi" w:hAnsiTheme="minorHAnsi" w:cstheme="minorHAnsi"/>
                <w:b/>
                <w:bCs/>
                <w:sz w:val="22"/>
                <w:szCs w:val="22"/>
              </w:rPr>
            </w:pPr>
            <w:r>
              <w:rPr>
                <w:rFonts w:ascii="Calibri" w:hAnsi="Calibri" w:cs="Calibri"/>
                <w:b/>
                <w:bCs/>
                <w:sz w:val="22"/>
                <w:szCs w:val="22"/>
              </w:rPr>
              <w:t>13.48</w:t>
            </w:r>
          </w:p>
        </w:tc>
        <w:tc>
          <w:tcPr>
            <w:tcW w:w="898" w:type="dxa"/>
            <w:shd w:val="clear" w:color="auto" w:fill="C6D9F1" w:themeFill="text2" w:themeFillTint="33"/>
            <w:vAlign w:val="bottom"/>
          </w:tcPr>
          <w:p w14:paraId="5C89EDBC" w14:textId="32193368"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22.02</w:t>
            </w:r>
          </w:p>
        </w:tc>
        <w:tc>
          <w:tcPr>
            <w:tcW w:w="898" w:type="dxa"/>
            <w:shd w:val="clear" w:color="auto" w:fill="C6D9F1" w:themeFill="text2" w:themeFillTint="33"/>
            <w:vAlign w:val="bottom"/>
          </w:tcPr>
          <w:p w14:paraId="7037F288" w14:textId="0BD5EBDF"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20.36</w:t>
            </w:r>
          </w:p>
        </w:tc>
        <w:tc>
          <w:tcPr>
            <w:tcW w:w="897" w:type="dxa"/>
            <w:shd w:val="clear" w:color="auto" w:fill="C6D9F1" w:themeFill="text2" w:themeFillTint="33"/>
            <w:vAlign w:val="bottom"/>
          </w:tcPr>
          <w:p w14:paraId="7B600A6B" w14:textId="28C685FE"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18.18</w:t>
            </w:r>
          </w:p>
        </w:tc>
        <w:tc>
          <w:tcPr>
            <w:tcW w:w="898" w:type="dxa"/>
            <w:shd w:val="clear" w:color="auto" w:fill="C6D9F1" w:themeFill="text2" w:themeFillTint="33"/>
            <w:vAlign w:val="bottom"/>
          </w:tcPr>
          <w:p w14:paraId="507189CA" w14:textId="630F3767"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16.19</w:t>
            </w:r>
          </w:p>
        </w:tc>
        <w:tc>
          <w:tcPr>
            <w:tcW w:w="898" w:type="dxa"/>
            <w:shd w:val="clear" w:color="auto" w:fill="C6D9F1" w:themeFill="text2" w:themeFillTint="33"/>
            <w:vAlign w:val="bottom"/>
          </w:tcPr>
          <w:p w14:paraId="1C197D93" w14:textId="59CD4F9B"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14.36</w:t>
            </w:r>
          </w:p>
        </w:tc>
        <w:tc>
          <w:tcPr>
            <w:tcW w:w="898" w:type="dxa"/>
            <w:shd w:val="clear" w:color="auto" w:fill="C6D9F1" w:themeFill="text2" w:themeFillTint="33"/>
            <w:vAlign w:val="bottom"/>
          </w:tcPr>
          <w:p w14:paraId="45778B52" w14:textId="3473E618" w:rsidR="00495921" w:rsidRDefault="00495921" w:rsidP="00495921">
            <w:pPr>
              <w:spacing w:line="360" w:lineRule="auto"/>
              <w:jc w:val="center"/>
              <w:rPr>
                <w:rFonts w:ascii="Calibri" w:hAnsi="Calibri" w:cs="Calibri"/>
                <w:b/>
                <w:bCs/>
                <w:sz w:val="22"/>
                <w:szCs w:val="22"/>
              </w:rPr>
            </w:pPr>
            <w:r>
              <w:rPr>
                <w:rFonts w:ascii="Calibri" w:hAnsi="Calibri" w:cs="Calibri"/>
                <w:b/>
                <w:bCs/>
                <w:sz w:val="22"/>
                <w:szCs w:val="22"/>
              </w:rPr>
              <w:t>93.40</w:t>
            </w:r>
          </w:p>
        </w:tc>
      </w:tr>
    </w:tbl>
    <w:p w14:paraId="0C2C8C9E" w14:textId="205AA5C6" w:rsidR="007C3738" w:rsidRDefault="007C3738" w:rsidP="004F1C56">
      <w:pPr>
        <w:pStyle w:val="Default"/>
        <w:spacing w:line="360" w:lineRule="auto"/>
        <w:ind w:right="-425"/>
        <w:jc w:val="both"/>
        <w:rPr>
          <w:b/>
          <w:sz w:val="22"/>
          <w:szCs w:val="22"/>
        </w:rPr>
      </w:pPr>
    </w:p>
    <w:p w14:paraId="10CB139E" w14:textId="77777777" w:rsidR="00495921" w:rsidRDefault="00495921">
      <w:pPr>
        <w:rPr>
          <w:rFonts w:ascii="Arial" w:hAnsi="Arial" w:cs="Arial"/>
          <w:b/>
          <w:color w:val="000000"/>
          <w:sz w:val="22"/>
          <w:szCs w:val="22"/>
          <w:lang w:val="en-US"/>
        </w:rPr>
      </w:pPr>
      <w:r>
        <w:rPr>
          <w:b/>
          <w:sz w:val="22"/>
          <w:szCs w:val="22"/>
        </w:rPr>
        <w:br w:type="page"/>
      </w:r>
    </w:p>
    <w:p w14:paraId="369A3D74" w14:textId="7EAEBE65" w:rsidR="004F1C56" w:rsidRDefault="004F1C56" w:rsidP="008863D2">
      <w:pPr>
        <w:pStyle w:val="Default"/>
        <w:numPr>
          <w:ilvl w:val="0"/>
          <w:numId w:val="74"/>
        </w:numPr>
        <w:spacing w:line="360" w:lineRule="auto"/>
        <w:ind w:left="567" w:right="-425" w:hanging="284"/>
        <w:jc w:val="both"/>
        <w:rPr>
          <w:b/>
          <w:sz w:val="22"/>
          <w:szCs w:val="22"/>
        </w:rPr>
      </w:pPr>
      <w:r>
        <w:rPr>
          <w:b/>
          <w:sz w:val="22"/>
          <w:szCs w:val="22"/>
        </w:rPr>
        <w:lastRenderedPageBreak/>
        <w:t>FOOD PLANT – BAHALGARH</w:t>
      </w:r>
    </w:p>
    <w:p w14:paraId="4E646017" w14:textId="77777777" w:rsidR="004F1C56" w:rsidRPr="00DE4986" w:rsidRDefault="004F1C56" w:rsidP="004F1C56">
      <w:pPr>
        <w:pStyle w:val="ListParagraph"/>
        <w:autoSpaceDE w:val="0"/>
        <w:autoSpaceDN w:val="0"/>
        <w:adjustRightInd w:val="0"/>
        <w:ind w:left="1713" w:right="-425"/>
        <w:jc w:val="right"/>
      </w:pPr>
      <w:r w:rsidRPr="00DE4986">
        <w:rPr>
          <w:rFonts w:ascii="Arial" w:hAnsi="Arial" w:cs="Arial"/>
          <w:bCs/>
          <w:sz w:val="18"/>
          <w:szCs w:val="18"/>
          <w:lang w:eastAsia="en-IN"/>
        </w:rPr>
        <w:t>(Value in INR Crores)</w:t>
      </w:r>
    </w:p>
    <w:tbl>
      <w:tblPr>
        <w:tblW w:w="1460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4"/>
        <w:gridCol w:w="886"/>
        <w:gridCol w:w="886"/>
        <w:gridCol w:w="887"/>
        <w:gridCol w:w="886"/>
        <w:gridCol w:w="886"/>
        <w:gridCol w:w="887"/>
        <w:gridCol w:w="886"/>
        <w:gridCol w:w="886"/>
        <w:gridCol w:w="887"/>
        <w:gridCol w:w="886"/>
        <w:gridCol w:w="886"/>
        <w:gridCol w:w="887"/>
      </w:tblGrid>
      <w:tr w:rsidR="008863D2" w:rsidRPr="00AB661F" w14:paraId="2938C189" w14:textId="464E0980" w:rsidTr="008863D2">
        <w:trPr>
          <w:trHeight w:val="330"/>
        </w:trPr>
        <w:tc>
          <w:tcPr>
            <w:tcW w:w="3964" w:type="dxa"/>
            <w:shd w:val="clear" w:color="000000" w:fill="002060"/>
            <w:noWrap/>
            <w:vAlign w:val="center"/>
            <w:hideMark/>
          </w:tcPr>
          <w:p w14:paraId="7BC72812" w14:textId="77777777" w:rsidR="008863D2" w:rsidRPr="00AB661F" w:rsidRDefault="008863D2" w:rsidP="008863D2">
            <w:pPr>
              <w:spacing w:line="360" w:lineRule="auto"/>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Particulars</w:t>
            </w:r>
          </w:p>
        </w:tc>
        <w:tc>
          <w:tcPr>
            <w:tcW w:w="886" w:type="dxa"/>
            <w:shd w:val="clear" w:color="000000" w:fill="002060"/>
            <w:noWrap/>
            <w:vAlign w:val="center"/>
            <w:hideMark/>
          </w:tcPr>
          <w:p w14:paraId="225932F3"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Mar-24</w:t>
            </w:r>
          </w:p>
        </w:tc>
        <w:tc>
          <w:tcPr>
            <w:tcW w:w="886" w:type="dxa"/>
            <w:shd w:val="clear" w:color="000000" w:fill="002060"/>
            <w:noWrap/>
            <w:vAlign w:val="center"/>
            <w:hideMark/>
          </w:tcPr>
          <w:p w14:paraId="53046A38"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Mar-25</w:t>
            </w:r>
          </w:p>
        </w:tc>
        <w:tc>
          <w:tcPr>
            <w:tcW w:w="887" w:type="dxa"/>
            <w:shd w:val="clear" w:color="000000" w:fill="002060"/>
            <w:noWrap/>
            <w:vAlign w:val="center"/>
            <w:hideMark/>
          </w:tcPr>
          <w:p w14:paraId="6B6BCD4B"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Mar-26</w:t>
            </w:r>
          </w:p>
        </w:tc>
        <w:tc>
          <w:tcPr>
            <w:tcW w:w="886" w:type="dxa"/>
            <w:shd w:val="clear" w:color="000000" w:fill="002060"/>
            <w:noWrap/>
            <w:vAlign w:val="center"/>
            <w:hideMark/>
          </w:tcPr>
          <w:p w14:paraId="21AFA61E"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Mar-27</w:t>
            </w:r>
          </w:p>
        </w:tc>
        <w:tc>
          <w:tcPr>
            <w:tcW w:w="886" w:type="dxa"/>
            <w:shd w:val="clear" w:color="000000" w:fill="002060"/>
            <w:noWrap/>
            <w:vAlign w:val="center"/>
            <w:hideMark/>
          </w:tcPr>
          <w:p w14:paraId="6A8487B7"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Mar-28</w:t>
            </w:r>
          </w:p>
        </w:tc>
        <w:tc>
          <w:tcPr>
            <w:tcW w:w="887" w:type="dxa"/>
            <w:shd w:val="clear" w:color="000000" w:fill="002060"/>
            <w:noWrap/>
            <w:vAlign w:val="center"/>
            <w:hideMark/>
          </w:tcPr>
          <w:p w14:paraId="795767DF" w14:textId="77777777" w:rsidR="008863D2" w:rsidRPr="00AB661F" w:rsidRDefault="008863D2" w:rsidP="008863D2">
            <w:pPr>
              <w:spacing w:line="360" w:lineRule="auto"/>
              <w:jc w:val="center"/>
              <w:rPr>
                <w:rFonts w:asciiTheme="minorHAnsi" w:hAnsiTheme="minorHAnsi" w:cstheme="minorHAnsi"/>
                <w:b/>
                <w:bCs/>
                <w:color w:val="FFFFFF"/>
                <w:sz w:val="22"/>
                <w:szCs w:val="22"/>
              </w:rPr>
            </w:pPr>
            <w:r w:rsidRPr="00AB661F">
              <w:rPr>
                <w:rFonts w:asciiTheme="minorHAnsi" w:hAnsiTheme="minorHAnsi" w:cstheme="minorHAnsi"/>
                <w:b/>
                <w:bCs/>
                <w:color w:val="FFFFFF"/>
                <w:sz w:val="22"/>
                <w:szCs w:val="22"/>
              </w:rPr>
              <w:t>Mar-29</w:t>
            </w:r>
          </w:p>
        </w:tc>
        <w:tc>
          <w:tcPr>
            <w:tcW w:w="886" w:type="dxa"/>
            <w:shd w:val="clear" w:color="000000" w:fill="002060"/>
            <w:vAlign w:val="center"/>
          </w:tcPr>
          <w:p w14:paraId="6C8D337F" w14:textId="4F93876F" w:rsidR="008863D2" w:rsidRPr="00AB661F" w:rsidRDefault="008863D2" w:rsidP="008863D2">
            <w:pPr>
              <w:spacing w:line="360" w:lineRule="auto"/>
              <w:jc w:val="center"/>
              <w:rPr>
                <w:rFonts w:asciiTheme="minorHAnsi" w:hAnsiTheme="minorHAnsi" w:cstheme="minorHAnsi"/>
                <w:b/>
                <w:bCs/>
                <w:color w:val="FFFFFF"/>
                <w:sz w:val="22"/>
                <w:szCs w:val="22"/>
              </w:rPr>
            </w:pPr>
            <w:r w:rsidRPr="008863D2">
              <w:rPr>
                <w:rFonts w:asciiTheme="minorHAnsi" w:hAnsiTheme="minorHAnsi" w:cstheme="minorHAnsi"/>
                <w:b/>
                <w:bCs/>
                <w:color w:val="FFFFFF"/>
                <w:sz w:val="22"/>
                <w:szCs w:val="22"/>
              </w:rPr>
              <w:t>Mar-30</w:t>
            </w:r>
          </w:p>
        </w:tc>
        <w:tc>
          <w:tcPr>
            <w:tcW w:w="886" w:type="dxa"/>
            <w:shd w:val="clear" w:color="000000" w:fill="002060"/>
            <w:vAlign w:val="center"/>
          </w:tcPr>
          <w:p w14:paraId="6B8F8765" w14:textId="69BF8BA8" w:rsidR="008863D2" w:rsidRPr="00AB661F" w:rsidRDefault="008863D2" w:rsidP="008863D2">
            <w:pPr>
              <w:spacing w:line="360" w:lineRule="auto"/>
              <w:jc w:val="center"/>
              <w:rPr>
                <w:rFonts w:asciiTheme="minorHAnsi" w:hAnsiTheme="minorHAnsi" w:cstheme="minorHAnsi"/>
                <w:b/>
                <w:bCs/>
                <w:color w:val="FFFFFF"/>
                <w:sz w:val="22"/>
                <w:szCs w:val="22"/>
              </w:rPr>
            </w:pPr>
            <w:r w:rsidRPr="008863D2">
              <w:rPr>
                <w:rFonts w:asciiTheme="minorHAnsi" w:hAnsiTheme="minorHAnsi" w:cstheme="minorHAnsi"/>
                <w:b/>
                <w:bCs/>
                <w:color w:val="FFFFFF"/>
                <w:sz w:val="22"/>
                <w:szCs w:val="22"/>
              </w:rPr>
              <w:t>Mar-31</w:t>
            </w:r>
          </w:p>
        </w:tc>
        <w:tc>
          <w:tcPr>
            <w:tcW w:w="887" w:type="dxa"/>
            <w:shd w:val="clear" w:color="000000" w:fill="002060"/>
            <w:vAlign w:val="center"/>
          </w:tcPr>
          <w:p w14:paraId="6CDF8387" w14:textId="745DA02B" w:rsidR="008863D2" w:rsidRPr="00AB661F" w:rsidRDefault="008863D2" w:rsidP="008863D2">
            <w:pPr>
              <w:spacing w:line="360" w:lineRule="auto"/>
              <w:jc w:val="center"/>
              <w:rPr>
                <w:rFonts w:asciiTheme="minorHAnsi" w:hAnsiTheme="minorHAnsi" w:cstheme="minorHAnsi"/>
                <w:b/>
                <w:bCs/>
                <w:color w:val="FFFFFF"/>
                <w:sz w:val="22"/>
                <w:szCs w:val="22"/>
              </w:rPr>
            </w:pPr>
            <w:r w:rsidRPr="008863D2">
              <w:rPr>
                <w:rFonts w:asciiTheme="minorHAnsi" w:hAnsiTheme="minorHAnsi" w:cstheme="minorHAnsi"/>
                <w:b/>
                <w:bCs/>
                <w:color w:val="FFFFFF"/>
                <w:sz w:val="22"/>
                <w:szCs w:val="22"/>
              </w:rPr>
              <w:t>Mar-32</w:t>
            </w:r>
          </w:p>
        </w:tc>
        <w:tc>
          <w:tcPr>
            <w:tcW w:w="886" w:type="dxa"/>
            <w:shd w:val="clear" w:color="000000" w:fill="002060"/>
            <w:vAlign w:val="center"/>
          </w:tcPr>
          <w:p w14:paraId="03186DCD" w14:textId="46D6804A" w:rsidR="008863D2" w:rsidRPr="00AB661F" w:rsidRDefault="008863D2" w:rsidP="008863D2">
            <w:pPr>
              <w:spacing w:line="360" w:lineRule="auto"/>
              <w:jc w:val="center"/>
              <w:rPr>
                <w:rFonts w:asciiTheme="minorHAnsi" w:hAnsiTheme="minorHAnsi" w:cstheme="minorHAnsi"/>
                <w:b/>
                <w:bCs/>
                <w:color w:val="FFFFFF"/>
                <w:sz w:val="22"/>
                <w:szCs w:val="22"/>
              </w:rPr>
            </w:pPr>
            <w:r w:rsidRPr="008863D2">
              <w:rPr>
                <w:rFonts w:asciiTheme="minorHAnsi" w:hAnsiTheme="minorHAnsi" w:cstheme="minorHAnsi"/>
                <w:b/>
                <w:bCs/>
                <w:color w:val="FFFFFF"/>
                <w:sz w:val="22"/>
                <w:szCs w:val="22"/>
              </w:rPr>
              <w:t>Mar-33</w:t>
            </w:r>
          </w:p>
        </w:tc>
        <w:tc>
          <w:tcPr>
            <w:tcW w:w="886" w:type="dxa"/>
            <w:shd w:val="clear" w:color="000000" w:fill="002060"/>
            <w:vAlign w:val="center"/>
          </w:tcPr>
          <w:p w14:paraId="799BE7F8" w14:textId="2E047BAA" w:rsidR="008863D2" w:rsidRPr="00AB661F" w:rsidRDefault="008863D2" w:rsidP="008863D2">
            <w:pPr>
              <w:spacing w:line="360" w:lineRule="auto"/>
              <w:jc w:val="center"/>
              <w:rPr>
                <w:rFonts w:asciiTheme="minorHAnsi" w:hAnsiTheme="minorHAnsi" w:cstheme="minorHAnsi"/>
                <w:b/>
                <w:bCs/>
                <w:color w:val="FFFFFF"/>
                <w:sz w:val="22"/>
                <w:szCs w:val="22"/>
              </w:rPr>
            </w:pPr>
            <w:r w:rsidRPr="008863D2">
              <w:rPr>
                <w:rFonts w:asciiTheme="minorHAnsi" w:hAnsiTheme="minorHAnsi" w:cstheme="minorHAnsi"/>
                <w:b/>
                <w:bCs/>
                <w:color w:val="FFFFFF"/>
                <w:sz w:val="22"/>
                <w:szCs w:val="22"/>
              </w:rPr>
              <w:t>Mar-34</w:t>
            </w:r>
          </w:p>
        </w:tc>
        <w:tc>
          <w:tcPr>
            <w:tcW w:w="887" w:type="dxa"/>
            <w:shd w:val="clear" w:color="000000" w:fill="002060"/>
            <w:vAlign w:val="center"/>
          </w:tcPr>
          <w:p w14:paraId="3ACF45D9" w14:textId="7D08E7FE" w:rsidR="008863D2" w:rsidRPr="00AB661F" w:rsidRDefault="008863D2" w:rsidP="008863D2">
            <w:pPr>
              <w:spacing w:line="360" w:lineRule="auto"/>
              <w:jc w:val="center"/>
              <w:rPr>
                <w:rFonts w:asciiTheme="minorHAnsi" w:hAnsiTheme="minorHAnsi" w:cstheme="minorHAnsi"/>
                <w:b/>
                <w:bCs/>
                <w:color w:val="FFFFFF"/>
                <w:sz w:val="22"/>
                <w:szCs w:val="22"/>
              </w:rPr>
            </w:pPr>
            <w:r w:rsidRPr="008863D2">
              <w:rPr>
                <w:rFonts w:asciiTheme="minorHAnsi" w:hAnsiTheme="minorHAnsi" w:cstheme="minorHAnsi"/>
                <w:b/>
                <w:bCs/>
                <w:color w:val="FFFFFF"/>
                <w:sz w:val="22"/>
                <w:szCs w:val="22"/>
              </w:rPr>
              <w:t>Mar-35</w:t>
            </w:r>
          </w:p>
        </w:tc>
      </w:tr>
      <w:tr w:rsidR="008863D2" w:rsidRPr="00AB661F" w14:paraId="71FE84F0" w14:textId="3CB76136" w:rsidTr="008863D2">
        <w:trPr>
          <w:trHeight w:val="300"/>
        </w:trPr>
        <w:tc>
          <w:tcPr>
            <w:tcW w:w="3964" w:type="dxa"/>
            <w:shd w:val="clear" w:color="auto" w:fill="auto"/>
            <w:noWrap/>
            <w:vAlign w:val="center"/>
            <w:hideMark/>
          </w:tcPr>
          <w:p w14:paraId="0165716D"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EBITDA</w:t>
            </w:r>
          </w:p>
        </w:tc>
        <w:tc>
          <w:tcPr>
            <w:tcW w:w="886" w:type="dxa"/>
            <w:shd w:val="clear" w:color="auto" w:fill="auto"/>
            <w:noWrap/>
            <w:vAlign w:val="bottom"/>
            <w:hideMark/>
          </w:tcPr>
          <w:p w14:paraId="2BBD0F1B" w14:textId="5650B10E"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20.41</w:t>
            </w:r>
          </w:p>
        </w:tc>
        <w:tc>
          <w:tcPr>
            <w:tcW w:w="886" w:type="dxa"/>
            <w:shd w:val="clear" w:color="auto" w:fill="auto"/>
            <w:noWrap/>
            <w:vAlign w:val="bottom"/>
            <w:hideMark/>
          </w:tcPr>
          <w:p w14:paraId="0EF9549B" w14:textId="129A2A58"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21.37</w:t>
            </w:r>
          </w:p>
        </w:tc>
        <w:tc>
          <w:tcPr>
            <w:tcW w:w="887" w:type="dxa"/>
            <w:shd w:val="clear" w:color="auto" w:fill="auto"/>
            <w:noWrap/>
            <w:vAlign w:val="bottom"/>
            <w:hideMark/>
          </w:tcPr>
          <w:p w14:paraId="0E2F7C77" w14:textId="0FB6FBE5"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22.36</w:t>
            </w:r>
          </w:p>
        </w:tc>
        <w:tc>
          <w:tcPr>
            <w:tcW w:w="886" w:type="dxa"/>
            <w:shd w:val="clear" w:color="auto" w:fill="auto"/>
            <w:noWrap/>
            <w:vAlign w:val="bottom"/>
            <w:hideMark/>
          </w:tcPr>
          <w:p w14:paraId="4EC69B43" w14:textId="2C145308"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23.38</w:t>
            </w:r>
          </w:p>
        </w:tc>
        <w:tc>
          <w:tcPr>
            <w:tcW w:w="886" w:type="dxa"/>
            <w:shd w:val="clear" w:color="auto" w:fill="auto"/>
            <w:noWrap/>
            <w:vAlign w:val="bottom"/>
            <w:hideMark/>
          </w:tcPr>
          <w:p w14:paraId="343F3A1C" w14:textId="0D2010E4"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24.42</w:t>
            </w:r>
          </w:p>
        </w:tc>
        <w:tc>
          <w:tcPr>
            <w:tcW w:w="887" w:type="dxa"/>
            <w:shd w:val="clear" w:color="auto" w:fill="auto"/>
            <w:noWrap/>
            <w:vAlign w:val="bottom"/>
            <w:hideMark/>
          </w:tcPr>
          <w:p w14:paraId="78A52161" w14:textId="5D964F66"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25.49</w:t>
            </w:r>
          </w:p>
        </w:tc>
        <w:tc>
          <w:tcPr>
            <w:tcW w:w="886" w:type="dxa"/>
            <w:vAlign w:val="bottom"/>
          </w:tcPr>
          <w:p w14:paraId="3CBE965F" w14:textId="59B9072A" w:rsidR="008863D2" w:rsidRDefault="008863D2" w:rsidP="008863D2">
            <w:pPr>
              <w:spacing w:line="360" w:lineRule="auto"/>
              <w:jc w:val="center"/>
              <w:rPr>
                <w:rFonts w:ascii="Calibri" w:hAnsi="Calibri" w:cs="Calibri"/>
                <w:sz w:val="22"/>
                <w:szCs w:val="22"/>
              </w:rPr>
            </w:pPr>
            <w:r>
              <w:rPr>
                <w:rFonts w:ascii="Calibri" w:hAnsi="Calibri" w:cs="Calibri"/>
                <w:sz w:val="22"/>
                <w:szCs w:val="22"/>
              </w:rPr>
              <w:t>26.58</w:t>
            </w:r>
          </w:p>
        </w:tc>
        <w:tc>
          <w:tcPr>
            <w:tcW w:w="886" w:type="dxa"/>
            <w:vAlign w:val="bottom"/>
          </w:tcPr>
          <w:p w14:paraId="3FB676A7" w14:textId="2A54B4E5" w:rsidR="008863D2" w:rsidRDefault="008863D2" w:rsidP="008863D2">
            <w:pPr>
              <w:spacing w:line="360" w:lineRule="auto"/>
              <w:jc w:val="center"/>
              <w:rPr>
                <w:rFonts w:ascii="Calibri" w:hAnsi="Calibri" w:cs="Calibri"/>
                <w:sz w:val="22"/>
                <w:szCs w:val="22"/>
              </w:rPr>
            </w:pPr>
            <w:r>
              <w:rPr>
                <w:rFonts w:ascii="Calibri" w:hAnsi="Calibri" w:cs="Calibri"/>
                <w:sz w:val="22"/>
                <w:szCs w:val="22"/>
              </w:rPr>
              <w:t>27.68</w:t>
            </w:r>
          </w:p>
        </w:tc>
        <w:tc>
          <w:tcPr>
            <w:tcW w:w="887" w:type="dxa"/>
            <w:vAlign w:val="bottom"/>
          </w:tcPr>
          <w:p w14:paraId="21A3C6B0" w14:textId="0EAC787B" w:rsidR="008863D2" w:rsidRDefault="008863D2" w:rsidP="008863D2">
            <w:pPr>
              <w:spacing w:line="360" w:lineRule="auto"/>
              <w:jc w:val="center"/>
              <w:rPr>
                <w:rFonts w:ascii="Calibri" w:hAnsi="Calibri" w:cs="Calibri"/>
                <w:sz w:val="22"/>
                <w:szCs w:val="22"/>
              </w:rPr>
            </w:pPr>
            <w:r>
              <w:rPr>
                <w:rFonts w:ascii="Calibri" w:hAnsi="Calibri" w:cs="Calibri"/>
                <w:sz w:val="22"/>
                <w:szCs w:val="22"/>
              </w:rPr>
              <w:t>28.80</w:t>
            </w:r>
          </w:p>
        </w:tc>
        <w:tc>
          <w:tcPr>
            <w:tcW w:w="886" w:type="dxa"/>
            <w:vAlign w:val="bottom"/>
          </w:tcPr>
          <w:p w14:paraId="3665B11A" w14:textId="0996BE82" w:rsidR="008863D2" w:rsidRDefault="008863D2" w:rsidP="008863D2">
            <w:pPr>
              <w:spacing w:line="360" w:lineRule="auto"/>
              <w:jc w:val="center"/>
              <w:rPr>
                <w:rFonts w:ascii="Calibri" w:hAnsi="Calibri" w:cs="Calibri"/>
                <w:sz w:val="22"/>
                <w:szCs w:val="22"/>
              </w:rPr>
            </w:pPr>
            <w:r>
              <w:rPr>
                <w:rFonts w:ascii="Calibri" w:hAnsi="Calibri" w:cs="Calibri"/>
                <w:sz w:val="22"/>
                <w:szCs w:val="22"/>
              </w:rPr>
              <w:t>29.94</w:t>
            </w:r>
          </w:p>
        </w:tc>
        <w:tc>
          <w:tcPr>
            <w:tcW w:w="886" w:type="dxa"/>
            <w:vAlign w:val="bottom"/>
          </w:tcPr>
          <w:p w14:paraId="5ABAAACA" w14:textId="77174110" w:rsidR="008863D2" w:rsidRDefault="008863D2" w:rsidP="008863D2">
            <w:pPr>
              <w:spacing w:line="360" w:lineRule="auto"/>
              <w:jc w:val="center"/>
              <w:rPr>
                <w:rFonts w:ascii="Calibri" w:hAnsi="Calibri" w:cs="Calibri"/>
                <w:sz w:val="22"/>
                <w:szCs w:val="22"/>
              </w:rPr>
            </w:pPr>
            <w:r>
              <w:rPr>
                <w:rFonts w:ascii="Calibri" w:hAnsi="Calibri" w:cs="Calibri"/>
                <w:sz w:val="22"/>
                <w:szCs w:val="22"/>
              </w:rPr>
              <w:t>31.07</w:t>
            </w:r>
          </w:p>
        </w:tc>
        <w:tc>
          <w:tcPr>
            <w:tcW w:w="887" w:type="dxa"/>
            <w:vAlign w:val="bottom"/>
          </w:tcPr>
          <w:p w14:paraId="6219241D" w14:textId="5227F9B9" w:rsidR="008863D2" w:rsidRDefault="008863D2" w:rsidP="008863D2">
            <w:pPr>
              <w:spacing w:line="360" w:lineRule="auto"/>
              <w:jc w:val="center"/>
              <w:rPr>
                <w:rFonts w:ascii="Calibri" w:hAnsi="Calibri" w:cs="Calibri"/>
                <w:sz w:val="22"/>
                <w:szCs w:val="22"/>
              </w:rPr>
            </w:pPr>
            <w:r>
              <w:rPr>
                <w:rFonts w:ascii="Calibri" w:hAnsi="Calibri" w:cs="Calibri"/>
                <w:sz w:val="22"/>
                <w:szCs w:val="22"/>
              </w:rPr>
              <w:t>32.20</w:t>
            </w:r>
          </w:p>
        </w:tc>
      </w:tr>
      <w:tr w:rsidR="008863D2" w:rsidRPr="00AB661F" w14:paraId="2BB8229D" w14:textId="798B6205" w:rsidTr="008863D2">
        <w:trPr>
          <w:trHeight w:val="300"/>
        </w:trPr>
        <w:tc>
          <w:tcPr>
            <w:tcW w:w="3964" w:type="dxa"/>
            <w:shd w:val="clear" w:color="auto" w:fill="auto"/>
            <w:noWrap/>
            <w:vAlign w:val="center"/>
            <w:hideMark/>
          </w:tcPr>
          <w:p w14:paraId="4C3EF162"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Depreciation</w:t>
            </w:r>
          </w:p>
        </w:tc>
        <w:tc>
          <w:tcPr>
            <w:tcW w:w="886" w:type="dxa"/>
            <w:shd w:val="clear" w:color="auto" w:fill="auto"/>
            <w:noWrap/>
            <w:vAlign w:val="bottom"/>
            <w:hideMark/>
          </w:tcPr>
          <w:p w14:paraId="25BF22BB" w14:textId="0745F2CC"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0.58</w:t>
            </w:r>
          </w:p>
        </w:tc>
        <w:tc>
          <w:tcPr>
            <w:tcW w:w="886" w:type="dxa"/>
            <w:shd w:val="clear" w:color="auto" w:fill="auto"/>
            <w:noWrap/>
            <w:vAlign w:val="bottom"/>
            <w:hideMark/>
          </w:tcPr>
          <w:p w14:paraId="30A42984" w14:textId="4C94ABD6"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0.51</w:t>
            </w:r>
          </w:p>
        </w:tc>
        <w:tc>
          <w:tcPr>
            <w:tcW w:w="887" w:type="dxa"/>
            <w:shd w:val="clear" w:color="auto" w:fill="auto"/>
            <w:noWrap/>
            <w:vAlign w:val="bottom"/>
            <w:hideMark/>
          </w:tcPr>
          <w:p w14:paraId="24D96EAB" w14:textId="2046A5A9"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0.45</w:t>
            </w:r>
          </w:p>
        </w:tc>
        <w:tc>
          <w:tcPr>
            <w:tcW w:w="886" w:type="dxa"/>
            <w:shd w:val="clear" w:color="auto" w:fill="auto"/>
            <w:noWrap/>
            <w:vAlign w:val="bottom"/>
            <w:hideMark/>
          </w:tcPr>
          <w:p w14:paraId="44775510" w14:textId="3ACE4DC8"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0.40</w:t>
            </w:r>
          </w:p>
        </w:tc>
        <w:tc>
          <w:tcPr>
            <w:tcW w:w="886" w:type="dxa"/>
            <w:shd w:val="clear" w:color="auto" w:fill="auto"/>
            <w:noWrap/>
            <w:vAlign w:val="bottom"/>
            <w:hideMark/>
          </w:tcPr>
          <w:p w14:paraId="31071078" w14:textId="43BBCCA7"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0.35</w:t>
            </w:r>
          </w:p>
        </w:tc>
        <w:tc>
          <w:tcPr>
            <w:tcW w:w="887" w:type="dxa"/>
            <w:shd w:val="clear" w:color="auto" w:fill="auto"/>
            <w:noWrap/>
            <w:vAlign w:val="bottom"/>
            <w:hideMark/>
          </w:tcPr>
          <w:p w14:paraId="770F9445" w14:textId="1E90E025"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0.32</w:t>
            </w:r>
          </w:p>
        </w:tc>
        <w:tc>
          <w:tcPr>
            <w:tcW w:w="886" w:type="dxa"/>
            <w:vAlign w:val="bottom"/>
          </w:tcPr>
          <w:p w14:paraId="489FDD7D" w14:textId="62A4123C" w:rsidR="008863D2" w:rsidRDefault="008863D2" w:rsidP="008863D2">
            <w:pPr>
              <w:spacing w:line="360" w:lineRule="auto"/>
              <w:jc w:val="center"/>
              <w:rPr>
                <w:rFonts w:ascii="Calibri" w:hAnsi="Calibri" w:cs="Calibri"/>
                <w:sz w:val="22"/>
                <w:szCs w:val="22"/>
              </w:rPr>
            </w:pPr>
            <w:r>
              <w:rPr>
                <w:rFonts w:ascii="Calibri" w:hAnsi="Calibri" w:cs="Calibri"/>
                <w:sz w:val="22"/>
                <w:szCs w:val="22"/>
              </w:rPr>
              <w:t>0.28</w:t>
            </w:r>
          </w:p>
        </w:tc>
        <w:tc>
          <w:tcPr>
            <w:tcW w:w="886" w:type="dxa"/>
            <w:vAlign w:val="bottom"/>
          </w:tcPr>
          <w:p w14:paraId="5C2D16C7" w14:textId="4B5C7471" w:rsidR="008863D2" w:rsidRDefault="008863D2" w:rsidP="008863D2">
            <w:pPr>
              <w:spacing w:line="360" w:lineRule="auto"/>
              <w:jc w:val="center"/>
              <w:rPr>
                <w:rFonts w:ascii="Calibri" w:hAnsi="Calibri" w:cs="Calibri"/>
                <w:sz w:val="22"/>
                <w:szCs w:val="22"/>
              </w:rPr>
            </w:pPr>
            <w:r>
              <w:rPr>
                <w:rFonts w:ascii="Calibri" w:hAnsi="Calibri" w:cs="Calibri"/>
                <w:sz w:val="22"/>
                <w:szCs w:val="22"/>
              </w:rPr>
              <w:t>0.25</w:t>
            </w:r>
          </w:p>
        </w:tc>
        <w:tc>
          <w:tcPr>
            <w:tcW w:w="887" w:type="dxa"/>
            <w:vAlign w:val="bottom"/>
          </w:tcPr>
          <w:p w14:paraId="5335620C" w14:textId="34EBFB6D" w:rsidR="008863D2" w:rsidRDefault="008863D2" w:rsidP="008863D2">
            <w:pPr>
              <w:spacing w:line="360" w:lineRule="auto"/>
              <w:jc w:val="center"/>
              <w:rPr>
                <w:rFonts w:ascii="Calibri" w:hAnsi="Calibri" w:cs="Calibri"/>
                <w:sz w:val="22"/>
                <w:szCs w:val="22"/>
              </w:rPr>
            </w:pPr>
            <w:r>
              <w:rPr>
                <w:rFonts w:ascii="Calibri" w:hAnsi="Calibri" w:cs="Calibri"/>
                <w:sz w:val="22"/>
                <w:szCs w:val="22"/>
              </w:rPr>
              <w:t>0.22</w:t>
            </w:r>
          </w:p>
        </w:tc>
        <w:tc>
          <w:tcPr>
            <w:tcW w:w="886" w:type="dxa"/>
            <w:vAlign w:val="bottom"/>
          </w:tcPr>
          <w:p w14:paraId="4611B26C" w14:textId="5C195F69" w:rsidR="008863D2" w:rsidRDefault="008863D2" w:rsidP="008863D2">
            <w:pPr>
              <w:spacing w:line="360" w:lineRule="auto"/>
              <w:jc w:val="center"/>
              <w:rPr>
                <w:rFonts w:ascii="Calibri" w:hAnsi="Calibri" w:cs="Calibri"/>
                <w:sz w:val="22"/>
                <w:szCs w:val="22"/>
              </w:rPr>
            </w:pPr>
            <w:r>
              <w:rPr>
                <w:rFonts w:ascii="Calibri" w:hAnsi="Calibri" w:cs="Calibri"/>
                <w:sz w:val="22"/>
                <w:szCs w:val="22"/>
              </w:rPr>
              <w:t>0.20</w:t>
            </w:r>
          </w:p>
        </w:tc>
        <w:tc>
          <w:tcPr>
            <w:tcW w:w="886" w:type="dxa"/>
            <w:vAlign w:val="bottom"/>
          </w:tcPr>
          <w:p w14:paraId="433FCFCF" w14:textId="546E1EAD" w:rsidR="008863D2" w:rsidRDefault="008863D2" w:rsidP="008863D2">
            <w:pPr>
              <w:spacing w:line="360" w:lineRule="auto"/>
              <w:jc w:val="center"/>
              <w:rPr>
                <w:rFonts w:ascii="Calibri" w:hAnsi="Calibri" w:cs="Calibri"/>
                <w:sz w:val="22"/>
                <w:szCs w:val="22"/>
              </w:rPr>
            </w:pPr>
            <w:r>
              <w:rPr>
                <w:rFonts w:ascii="Calibri" w:hAnsi="Calibri" w:cs="Calibri"/>
                <w:sz w:val="22"/>
                <w:szCs w:val="22"/>
              </w:rPr>
              <w:t>0.18</w:t>
            </w:r>
          </w:p>
        </w:tc>
        <w:tc>
          <w:tcPr>
            <w:tcW w:w="887" w:type="dxa"/>
            <w:vAlign w:val="bottom"/>
          </w:tcPr>
          <w:p w14:paraId="733C52D3" w14:textId="1F9BC364" w:rsidR="008863D2" w:rsidRDefault="008863D2" w:rsidP="008863D2">
            <w:pPr>
              <w:spacing w:line="360" w:lineRule="auto"/>
              <w:jc w:val="center"/>
              <w:rPr>
                <w:rFonts w:ascii="Calibri" w:hAnsi="Calibri" w:cs="Calibri"/>
                <w:sz w:val="22"/>
                <w:szCs w:val="22"/>
              </w:rPr>
            </w:pPr>
            <w:r>
              <w:rPr>
                <w:rFonts w:ascii="Calibri" w:hAnsi="Calibri" w:cs="Calibri"/>
                <w:sz w:val="22"/>
                <w:szCs w:val="22"/>
              </w:rPr>
              <w:t>0.16</w:t>
            </w:r>
          </w:p>
        </w:tc>
      </w:tr>
      <w:tr w:rsidR="008863D2" w:rsidRPr="00AB661F" w14:paraId="30A65965" w14:textId="6C424FFA" w:rsidTr="008863D2">
        <w:trPr>
          <w:trHeight w:val="300"/>
        </w:trPr>
        <w:tc>
          <w:tcPr>
            <w:tcW w:w="3964" w:type="dxa"/>
            <w:shd w:val="clear" w:color="auto" w:fill="auto"/>
            <w:noWrap/>
            <w:vAlign w:val="center"/>
            <w:hideMark/>
          </w:tcPr>
          <w:p w14:paraId="5214AB23"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EBIT</w:t>
            </w:r>
          </w:p>
        </w:tc>
        <w:tc>
          <w:tcPr>
            <w:tcW w:w="886" w:type="dxa"/>
            <w:shd w:val="clear" w:color="auto" w:fill="auto"/>
            <w:noWrap/>
            <w:vAlign w:val="bottom"/>
            <w:hideMark/>
          </w:tcPr>
          <w:p w14:paraId="7DF65034" w14:textId="3B2A2EC9"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19.83</w:t>
            </w:r>
          </w:p>
        </w:tc>
        <w:tc>
          <w:tcPr>
            <w:tcW w:w="886" w:type="dxa"/>
            <w:shd w:val="clear" w:color="auto" w:fill="auto"/>
            <w:noWrap/>
            <w:vAlign w:val="bottom"/>
            <w:hideMark/>
          </w:tcPr>
          <w:p w14:paraId="6D6FC9B5" w14:textId="43608E98"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20.86</w:t>
            </w:r>
          </w:p>
        </w:tc>
        <w:tc>
          <w:tcPr>
            <w:tcW w:w="887" w:type="dxa"/>
            <w:shd w:val="clear" w:color="auto" w:fill="auto"/>
            <w:noWrap/>
            <w:vAlign w:val="bottom"/>
            <w:hideMark/>
          </w:tcPr>
          <w:p w14:paraId="749A1777" w14:textId="65212E60"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21.91</w:t>
            </w:r>
          </w:p>
        </w:tc>
        <w:tc>
          <w:tcPr>
            <w:tcW w:w="886" w:type="dxa"/>
            <w:shd w:val="clear" w:color="auto" w:fill="auto"/>
            <w:noWrap/>
            <w:vAlign w:val="bottom"/>
            <w:hideMark/>
          </w:tcPr>
          <w:p w14:paraId="56833407" w14:textId="38961588"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22.98</w:t>
            </w:r>
          </w:p>
        </w:tc>
        <w:tc>
          <w:tcPr>
            <w:tcW w:w="886" w:type="dxa"/>
            <w:shd w:val="clear" w:color="auto" w:fill="auto"/>
            <w:noWrap/>
            <w:vAlign w:val="bottom"/>
            <w:hideMark/>
          </w:tcPr>
          <w:p w14:paraId="026FDDDE" w14:textId="487F0E5F"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24.07</w:t>
            </w:r>
          </w:p>
        </w:tc>
        <w:tc>
          <w:tcPr>
            <w:tcW w:w="887" w:type="dxa"/>
            <w:shd w:val="clear" w:color="auto" w:fill="auto"/>
            <w:noWrap/>
            <w:vAlign w:val="bottom"/>
            <w:hideMark/>
          </w:tcPr>
          <w:p w14:paraId="189F41A7" w14:textId="26AEAEF4"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25.17</w:t>
            </w:r>
          </w:p>
        </w:tc>
        <w:tc>
          <w:tcPr>
            <w:tcW w:w="886" w:type="dxa"/>
            <w:vAlign w:val="bottom"/>
          </w:tcPr>
          <w:p w14:paraId="15A87FEC" w14:textId="35A3A66D" w:rsidR="008863D2" w:rsidRDefault="008863D2" w:rsidP="008863D2">
            <w:pPr>
              <w:spacing w:line="360" w:lineRule="auto"/>
              <w:jc w:val="center"/>
              <w:rPr>
                <w:rFonts w:ascii="Calibri" w:hAnsi="Calibri" w:cs="Calibri"/>
                <w:sz w:val="22"/>
                <w:szCs w:val="22"/>
              </w:rPr>
            </w:pPr>
            <w:r>
              <w:rPr>
                <w:rFonts w:ascii="Calibri" w:hAnsi="Calibri" w:cs="Calibri"/>
                <w:sz w:val="22"/>
                <w:szCs w:val="22"/>
              </w:rPr>
              <w:t>26.30</w:t>
            </w:r>
          </w:p>
        </w:tc>
        <w:tc>
          <w:tcPr>
            <w:tcW w:w="886" w:type="dxa"/>
            <w:vAlign w:val="bottom"/>
          </w:tcPr>
          <w:p w14:paraId="62F51E0E" w14:textId="623467EE" w:rsidR="008863D2" w:rsidRDefault="008863D2" w:rsidP="008863D2">
            <w:pPr>
              <w:spacing w:line="360" w:lineRule="auto"/>
              <w:jc w:val="center"/>
              <w:rPr>
                <w:rFonts w:ascii="Calibri" w:hAnsi="Calibri" w:cs="Calibri"/>
                <w:sz w:val="22"/>
                <w:szCs w:val="22"/>
              </w:rPr>
            </w:pPr>
            <w:r>
              <w:rPr>
                <w:rFonts w:ascii="Calibri" w:hAnsi="Calibri" w:cs="Calibri"/>
                <w:sz w:val="22"/>
                <w:szCs w:val="22"/>
              </w:rPr>
              <w:t>27.43</w:t>
            </w:r>
          </w:p>
        </w:tc>
        <w:tc>
          <w:tcPr>
            <w:tcW w:w="887" w:type="dxa"/>
            <w:vAlign w:val="bottom"/>
          </w:tcPr>
          <w:p w14:paraId="7AB8BA64" w14:textId="0F84087B" w:rsidR="008863D2" w:rsidRDefault="008863D2" w:rsidP="008863D2">
            <w:pPr>
              <w:spacing w:line="360" w:lineRule="auto"/>
              <w:jc w:val="center"/>
              <w:rPr>
                <w:rFonts w:ascii="Calibri" w:hAnsi="Calibri" w:cs="Calibri"/>
                <w:sz w:val="22"/>
                <w:szCs w:val="22"/>
              </w:rPr>
            </w:pPr>
            <w:r>
              <w:rPr>
                <w:rFonts w:ascii="Calibri" w:hAnsi="Calibri" w:cs="Calibri"/>
                <w:sz w:val="22"/>
                <w:szCs w:val="22"/>
              </w:rPr>
              <w:t>28.58</w:t>
            </w:r>
          </w:p>
        </w:tc>
        <w:tc>
          <w:tcPr>
            <w:tcW w:w="886" w:type="dxa"/>
            <w:vAlign w:val="bottom"/>
          </w:tcPr>
          <w:p w14:paraId="277CE35A" w14:textId="57460331" w:rsidR="008863D2" w:rsidRDefault="008863D2" w:rsidP="008863D2">
            <w:pPr>
              <w:spacing w:line="360" w:lineRule="auto"/>
              <w:jc w:val="center"/>
              <w:rPr>
                <w:rFonts w:ascii="Calibri" w:hAnsi="Calibri" w:cs="Calibri"/>
                <w:sz w:val="22"/>
                <w:szCs w:val="22"/>
              </w:rPr>
            </w:pPr>
            <w:r>
              <w:rPr>
                <w:rFonts w:ascii="Calibri" w:hAnsi="Calibri" w:cs="Calibri"/>
                <w:sz w:val="22"/>
                <w:szCs w:val="22"/>
              </w:rPr>
              <w:t>29.74</w:t>
            </w:r>
          </w:p>
        </w:tc>
        <w:tc>
          <w:tcPr>
            <w:tcW w:w="886" w:type="dxa"/>
            <w:vAlign w:val="bottom"/>
          </w:tcPr>
          <w:p w14:paraId="573E58B8" w14:textId="33F54498" w:rsidR="008863D2" w:rsidRDefault="008863D2" w:rsidP="008863D2">
            <w:pPr>
              <w:spacing w:line="360" w:lineRule="auto"/>
              <w:jc w:val="center"/>
              <w:rPr>
                <w:rFonts w:ascii="Calibri" w:hAnsi="Calibri" w:cs="Calibri"/>
                <w:sz w:val="22"/>
                <w:szCs w:val="22"/>
              </w:rPr>
            </w:pPr>
            <w:r>
              <w:rPr>
                <w:rFonts w:ascii="Calibri" w:hAnsi="Calibri" w:cs="Calibri"/>
                <w:sz w:val="22"/>
                <w:szCs w:val="22"/>
              </w:rPr>
              <w:t>30.89</w:t>
            </w:r>
          </w:p>
        </w:tc>
        <w:tc>
          <w:tcPr>
            <w:tcW w:w="887" w:type="dxa"/>
            <w:vAlign w:val="bottom"/>
          </w:tcPr>
          <w:p w14:paraId="4703163E" w14:textId="6355543B" w:rsidR="008863D2" w:rsidRDefault="008863D2" w:rsidP="008863D2">
            <w:pPr>
              <w:spacing w:line="360" w:lineRule="auto"/>
              <w:jc w:val="center"/>
              <w:rPr>
                <w:rFonts w:ascii="Calibri" w:hAnsi="Calibri" w:cs="Calibri"/>
                <w:sz w:val="22"/>
                <w:szCs w:val="22"/>
              </w:rPr>
            </w:pPr>
            <w:r>
              <w:rPr>
                <w:rFonts w:ascii="Calibri" w:hAnsi="Calibri" w:cs="Calibri"/>
                <w:sz w:val="22"/>
                <w:szCs w:val="22"/>
              </w:rPr>
              <w:t>32.04</w:t>
            </w:r>
          </w:p>
        </w:tc>
      </w:tr>
      <w:tr w:rsidR="008863D2" w:rsidRPr="00AB661F" w14:paraId="0B698801" w14:textId="5C791C11" w:rsidTr="008863D2">
        <w:trPr>
          <w:trHeight w:val="300"/>
        </w:trPr>
        <w:tc>
          <w:tcPr>
            <w:tcW w:w="3964" w:type="dxa"/>
            <w:shd w:val="clear" w:color="auto" w:fill="auto"/>
            <w:noWrap/>
            <w:vAlign w:val="center"/>
            <w:hideMark/>
          </w:tcPr>
          <w:p w14:paraId="78C04B3C"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Less: Taxes</w:t>
            </w:r>
          </w:p>
        </w:tc>
        <w:tc>
          <w:tcPr>
            <w:tcW w:w="886" w:type="dxa"/>
            <w:shd w:val="clear" w:color="auto" w:fill="auto"/>
            <w:noWrap/>
            <w:vAlign w:val="bottom"/>
            <w:hideMark/>
          </w:tcPr>
          <w:p w14:paraId="04132AF2" w14:textId="74E7D457"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0.06</w:t>
            </w:r>
          </w:p>
        </w:tc>
        <w:tc>
          <w:tcPr>
            <w:tcW w:w="886" w:type="dxa"/>
            <w:shd w:val="clear" w:color="auto" w:fill="auto"/>
            <w:noWrap/>
            <w:vAlign w:val="bottom"/>
            <w:hideMark/>
          </w:tcPr>
          <w:p w14:paraId="6E6339FD" w14:textId="6F7D8490"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0.00</w:t>
            </w:r>
          </w:p>
        </w:tc>
        <w:tc>
          <w:tcPr>
            <w:tcW w:w="887" w:type="dxa"/>
            <w:shd w:val="clear" w:color="auto" w:fill="auto"/>
            <w:noWrap/>
            <w:vAlign w:val="bottom"/>
            <w:hideMark/>
          </w:tcPr>
          <w:p w14:paraId="6FB481F6" w14:textId="470B1453"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0.39</w:t>
            </w:r>
          </w:p>
        </w:tc>
        <w:tc>
          <w:tcPr>
            <w:tcW w:w="886" w:type="dxa"/>
            <w:shd w:val="clear" w:color="auto" w:fill="auto"/>
            <w:noWrap/>
            <w:vAlign w:val="bottom"/>
            <w:hideMark/>
          </w:tcPr>
          <w:p w14:paraId="7AEABFA9" w14:textId="139B52E0"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0.75</w:t>
            </w:r>
          </w:p>
        </w:tc>
        <w:tc>
          <w:tcPr>
            <w:tcW w:w="886" w:type="dxa"/>
            <w:shd w:val="clear" w:color="auto" w:fill="auto"/>
            <w:noWrap/>
            <w:vAlign w:val="bottom"/>
            <w:hideMark/>
          </w:tcPr>
          <w:p w14:paraId="1AC7BBFF" w14:textId="16C57C0D"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1.14</w:t>
            </w:r>
          </w:p>
        </w:tc>
        <w:tc>
          <w:tcPr>
            <w:tcW w:w="887" w:type="dxa"/>
            <w:shd w:val="clear" w:color="auto" w:fill="auto"/>
            <w:noWrap/>
            <w:vAlign w:val="bottom"/>
            <w:hideMark/>
          </w:tcPr>
          <w:p w14:paraId="7B83D404" w14:textId="512E9776"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1.39</w:t>
            </w:r>
          </w:p>
        </w:tc>
        <w:tc>
          <w:tcPr>
            <w:tcW w:w="886" w:type="dxa"/>
            <w:vAlign w:val="bottom"/>
          </w:tcPr>
          <w:p w14:paraId="4927EA5F" w14:textId="5B8D538B" w:rsidR="008863D2" w:rsidRDefault="008863D2" w:rsidP="008863D2">
            <w:pPr>
              <w:spacing w:line="360" w:lineRule="auto"/>
              <w:jc w:val="center"/>
              <w:rPr>
                <w:rFonts w:ascii="Calibri" w:hAnsi="Calibri" w:cs="Calibri"/>
                <w:sz w:val="22"/>
                <w:szCs w:val="22"/>
              </w:rPr>
            </w:pPr>
            <w:r>
              <w:rPr>
                <w:rFonts w:ascii="Calibri" w:hAnsi="Calibri" w:cs="Calibri"/>
                <w:sz w:val="22"/>
                <w:szCs w:val="22"/>
              </w:rPr>
              <w:t>1.46</w:t>
            </w:r>
          </w:p>
        </w:tc>
        <w:tc>
          <w:tcPr>
            <w:tcW w:w="886" w:type="dxa"/>
            <w:vAlign w:val="bottom"/>
          </w:tcPr>
          <w:p w14:paraId="355DF42A" w14:textId="57CADBDA" w:rsidR="008863D2" w:rsidRDefault="008863D2" w:rsidP="008863D2">
            <w:pPr>
              <w:spacing w:line="360" w:lineRule="auto"/>
              <w:jc w:val="center"/>
              <w:rPr>
                <w:rFonts w:ascii="Calibri" w:hAnsi="Calibri" w:cs="Calibri"/>
                <w:sz w:val="22"/>
                <w:szCs w:val="22"/>
              </w:rPr>
            </w:pPr>
            <w:r>
              <w:rPr>
                <w:rFonts w:ascii="Calibri" w:hAnsi="Calibri" w:cs="Calibri"/>
                <w:sz w:val="22"/>
                <w:szCs w:val="22"/>
              </w:rPr>
              <w:t>1.54</w:t>
            </w:r>
          </w:p>
        </w:tc>
        <w:tc>
          <w:tcPr>
            <w:tcW w:w="887" w:type="dxa"/>
            <w:vAlign w:val="bottom"/>
          </w:tcPr>
          <w:p w14:paraId="1D71B032" w14:textId="1C612AAA" w:rsidR="008863D2" w:rsidRDefault="008863D2" w:rsidP="008863D2">
            <w:pPr>
              <w:spacing w:line="360" w:lineRule="auto"/>
              <w:jc w:val="center"/>
              <w:rPr>
                <w:rFonts w:ascii="Calibri" w:hAnsi="Calibri" w:cs="Calibri"/>
                <w:sz w:val="22"/>
                <w:szCs w:val="22"/>
              </w:rPr>
            </w:pPr>
            <w:r>
              <w:rPr>
                <w:rFonts w:ascii="Calibri" w:hAnsi="Calibri" w:cs="Calibri"/>
                <w:sz w:val="22"/>
                <w:szCs w:val="22"/>
              </w:rPr>
              <w:t>1.63</w:t>
            </w:r>
          </w:p>
        </w:tc>
        <w:tc>
          <w:tcPr>
            <w:tcW w:w="886" w:type="dxa"/>
            <w:vAlign w:val="bottom"/>
          </w:tcPr>
          <w:p w14:paraId="69590946" w14:textId="56AE87E2" w:rsidR="008863D2" w:rsidRDefault="008863D2" w:rsidP="008863D2">
            <w:pPr>
              <w:spacing w:line="360" w:lineRule="auto"/>
              <w:jc w:val="center"/>
              <w:rPr>
                <w:rFonts w:ascii="Calibri" w:hAnsi="Calibri" w:cs="Calibri"/>
                <w:sz w:val="22"/>
                <w:szCs w:val="22"/>
              </w:rPr>
            </w:pPr>
            <w:r>
              <w:rPr>
                <w:rFonts w:ascii="Calibri" w:hAnsi="Calibri" w:cs="Calibri"/>
                <w:sz w:val="22"/>
                <w:szCs w:val="22"/>
              </w:rPr>
              <w:t>1.72</w:t>
            </w:r>
          </w:p>
        </w:tc>
        <w:tc>
          <w:tcPr>
            <w:tcW w:w="886" w:type="dxa"/>
            <w:vAlign w:val="bottom"/>
          </w:tcPr>
          <w:p w14:paraId="26DDC0DB" w14:textId="009FD7ED" w:rsidR="008863D2" w:rsidRDefault="008863D2" w:rsidP="008863D2">
            <w:pPr>
              <w:spacing w:line="360" w:lineRule="auto"/>
              <w:jc w:val="center"/>
              <w:rPr>
                <w:rFonts w:ascii="Calibri" w:hAnsi="Calibri" w:cs="Calibri"/>
                <w:sz w:val="22"/>
                <w:szCs w:val="22"/>
              </w:rPr>
            </w:pPr>
            <w:r>
              <w:rPr>
                <w:rFonts w:ascii="Calibri" w:hAnsi="Calibri" w:cs="Calibri"/>
                <w:sz w:val="22"/>
                <w:szCs w:val="22"/>
              </w:rPr>
              <w:t>1.83</w:t>
            </w:r>
          </w:p>
        </w:tc>
        <w:tc>
          <w:tcPr>
            <w:tcW w:w="887" w:type="dxa"/>
            <w:vAlign w:val="bottom"/>
          </w:tcPr>
          <w:p w14:paraId="2D36A652" w14:textId="0F2B4504" w:rsidR="008863D2" w:rsidRDefault="008863D2" w:rsidP="008863D2">
            <w:pPr>
              <w:spacing w:line="360" w:lineRule="auto"/>
              <w:jc w:val="center"/>
              <w:rPr>
                <w:rFonts w:ascii="Calibri" w:hAnsi="Calibri" w:cs="Calibri"/>
                <w:sz w:val="22"/>
                <w:szCs w:val="22"/>
              </w:rPr>
            </w:pPr>
            <w:r>
              <w:rPr>
                <w:rFonts w:ascii="Calibri" w:hAnsi="Calibri" w:cs="Calibri"/>
                <w:sz w:val="22"/>
                <w:szCs w:val="22"/>
              </w:rPr>
              <w:t>2.01</w:t>
            </w:r>
          </w:p>
        </w:tc>
      </w:tr>
      <w:tr w:rsidR="008863D2" w:rsidRPr="00AB661F" w14:paraId="7524996D" w14:textId="24977214" w:rsidTr="008863D2">
        <w:trPr>
          <w:trHeight w:val="300"/>
        </w:trPr>
        <w:tc>
          <w:tcPr>
            <w:tcW w:w="3964" w:type="dxa"/>
            <w:shd w:val="clear" w:color="auto" w:fill="auto"/>
            <w:noWrap/>
            <w:vAlign w:val="center"/>
            <w:hideMark/>
          </w:tcPr>
          <w:p w14:paraId="6A934D3A"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NOPAT</w:t>
            </w:r>
          </w:p>
        </w:tc>
        <w:tc>
          <w:tcPr>
            <w:tcW w:w="886" w:type="dxa"/>
            <w:shd w:val="clear" w:color="auto" w:fill="auto"/>
            <w:noWrap/>
            <w:vAlign w:val="bottom"/>
            <w:hideMark/>
          </w:tcPr>
          <w:p w14:paraId="3006931F" w14:textId="4A5C3E78"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19.77</w:t>
            </w:r>
          </w:p>
        </w:tc>
        <w:tc>
          <w:tcPr>
            <w:tcW w:w="886" w:type="dxa"/>
            <w:shd w:val="clear" w:color="auto" w:fill="auto"/>
            <w:noWrap/>
            <w:vAlign w:val="bottom"/>
            <w:hideMark/>
          </w:tcPr>
          <w:p w14:paraId="0746D911" w14:textId="4580B5C0"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20.86</w:t>
            </w:r>
          </w:p>
        </w:tc>
        <w:tc>
          <w:tcPr>
            <w:tcW w:w="887" w:type="dxa"/>
            <w:shd w:val="clear" w:color="auto" w:fill="auto"/>
            <w:noWrap/>
            <w:vAlign w:val="bottom"/>
            <w:hideMark/>
          </w:tcPr>
          <w:p w14:paraId="44021B9F" w14:textId="470A4F5E"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21.53</w:t>
            </w:r>
          </w:p>
        </w:tc>
        <w:tc>
          <w:tcPr>
            <w:tcW w:w="886" w:type="dxa"/>
            <w:shd w:val="clear" w:color="auto" w:fill="auto"/>
            <w:noWrap/>
            <w:vAlign w:val="bottom"/>
            <w:hideMark/>
          </w:tcPr>
          <w:p w14:paraId="1FEA7051" w14:textId="47901934"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22.23</w:t>
            </w:r>
          </w:p>
        </w:tc>
        <w:tc>
          <w:tcPr>
            <w:tcW w:w="886" w:type="dxa"/>
            <w:shd w:val="clear" w:color="auto" w:fill="auto"/>
            <w:noWrap/>
            <w:vAlign w:val="bottom"/>
            <w:hideMark/>
          </w:tcPr>
          <w:p w14:paraId="7FE386D3" w14:textId="3B990C9B"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22.92</w:t>
            </w:r>
          </w:p>
        </w:tc>
        <w:tc>
          <w:tcPr>
            <w:tcW w:w="887" w:type="dxa"/>
            <w:shd w:val="clear" w:color="auto" w:fill="auto"/>
            <w:noWrap/>
            <w:vAlign w:val="bottom"/>
            <w:hideMark/>
          </w:tcPr>
          <w:p w14:paraId="56B83DB8" w14:textId="0F20B3FF"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23.79</w:t>
            </w:r>
          </w:p>
        </w:tc>
        <w:tc>
          <w:tcPr>
            <w:tcW w:w="886" w:type="dxa"/>
            <w:vAlign w:val="bottom"/>
          </w:tcPr>
          <w:p w14:paraId="77370766" w14:textId="0A035A7D" w:rsidR="008863D2" w:rsidRDefault="008863D2" w:rsidP="008863D2">
            <w:pPr>
              <w:spacing w:line="360" w:lineRule="auto"/>
              <w:jc w:val="center"/>
              <w:rPr>
                <w:rFonts w:ascii="Calibri" w:hAnsi="Calibri" w:cs="Calibri"/>
                <w:sz w:val="22"/>
                <w:szCs w:val="22"/>
              </w:rPr>
            </w:pPr>
            <w:r>
              <w:rPr>
                <w:rFonts w:ascii="Calibri" w:hAnsi="Calibri" w:cs="Calibri"/>
                <w:sz w:val="22"/>
                <w:szCs w:val="22"/>
              </w:rPr>
              <w:t>24.84</w:t>
            </w:r>
          </w:p>
        </w:tc>
        <w:tc>
          <w:tcPr>
            <w:tcW w:w="886" w:type="dxa"/>
            <w:vAlign w:val="bottom"/>
          </w:tcPr>
          <w:p w14:paraId="16CDA861" w14:textId="3DB31695" w:rsidR="008863D2" w:rsidRDefault="008863D2" w:rsidP="008863D2">
            <w:pPr>
              <w:spacing w:line="360" w:lineRule="auto"/>
              <w:jc w:val="center"/>
              <w:rPr>
                <w:rFonts w:ascii="Calibri" w:hAnsi="Calibri" w:cs="Calibri"/>
                <w:sz w:val="22"/>
                <w:szCs w:val="22"/>
              </w:rPr>
            </w:pPr>
            <w:r>
              <w:rPr>
                <w:rFonts w:ascii="Calibri" w:hAnsi="Calibri" w:cs="Calibri"/>
                <w:sz w:val="22"/>
                <w:szCs w:val="22"/>
              </w:rPr>
              <w:t>25.89</w:t>
            </w:r>
          </w:p>
        </w:tc>
        <w:tc>
          <w:tcPr>
            <w:tcW w:w="887" w:type="dxa"/>
            <w:vAlign w:val="bottom"/>
          </w:tcPr>
          <w:p w14:paraId="4D5C091B" w14:textId="1A7637EC" w:rsidR="008863D2" w:rsidRDefault="008863D2" w:rsidP="008863D2">
            <w:pPr>
              <w:spacing w:line="360" w:lineRule="auto"/>
              <w:jc w:val="center"/>
              <w:rPr>
                <w:rFonts w:ascii="Calibri" w:hAnsi="Calibri" w:cs="Calibri"/>
                <w:sz w:val="22"/>
                <w:szCs w:val="22"/>
              </w:rPr>
            </w:pPr>
            <w:r>
              <w:rPr>
                <w:rFonts w:ascii="Calibri" w:hAnsi="Calibri" w:cs="Calibri"/>
                <w:sz w:val="22"/>
                <w:szCs w:val="22"/>
              </w:rPr>
              <w:t>26.95</w:t>
            </w:r>
          </w:p>
        </w:tc>
        <w:tc>
          <w:tcPr>
            <w:tcW w:w="886" w:type="dxa"/>
            <w:vAlign w:val="bottom"/>
          </w:tcPr>
          <w:p w14:paraId="1622310C" w14:textId="444C162D" w:rsidR="008863D2" w:rsidRDefault="008863D2" w:rsidP="008863D2">
            <w:pPr>
              <w:spacing w:line="360" w:lineRule="auto"/>
              <w:jc w:val="center"/>
              <w:rPr>
                <w:rFonts w:ascii="Calibri" w:hAnsi="Calibri" w:cs="Calibri"/>
                <w:sz w:val="22"/>
                <w:szCs w:val="22"/>
              </w:rPr>
            </w:pPr>
            <w:r>
              <w:rPr>
                <w:rFonts w:ascii="Calibri" w:hAnsi="Calibri" w:cs="Calibri"/>
                <w:sz w:val="22"/>
                <w:szCs w:val="22"/>
              </w:rPr>
              <w:t>28.01</w:t>
            </w:r>
          </w:p>
        </w:tc>
        <w:tc>
          <w:tcPr>
            <w:tcW w:w="886" w:type="dxa"/>
            <w:vAlign w:val="bottom"/>
          </w:tcPr>
          <w:p w14:paraId="3A6A36D3" w14:textId="35FB9417" w:rsidR="008863D2" w:rsidRDefault="008863D2" w:rsidP="008863D2">
            <w:pPr>
              <w:spacing w:line="360" w:lineRule="auto"/>
              <w:jc w:val="center"/>
              <w:rPr>
                <w:rFonts w:ascii="Calibri" w:hAnsi="Calibri" w:cs="Calibri"/>
                <w:sz w:val="22"/>
                <w:szCs w:val="22"/>
              </w:rPr>
            </w:pPr>
            <w:r>
              <w:rPr>
                <w:rFonts w:ascii="Calibri" w:hAnsi="Calibri" w:cs="Calibri"/>
                <w:sz w:val="22"/>
                <w:szCs w:val="22"/>
              </w:rPr>
              <w:t>29.06</w:t>
            </w:r>
          </w:p>
        </w:tc>
        <w:tc>
          <w:tcPr>
            <w:tcW w:w="887" w:type="dxa"/>
            <w:vAlign w:val="bottom"/>
          </w:tcPr>
          <w:p w14:paraId="61003E62" w14:textId="0F6D04BC" w:rsidR="008863D2" w:rsidRDefault="008863D2" w:rsidP="008863D2">
            <w:pPr>
              <w:spacing w:line="360" w:lineRule="auto"/>
              <w:jc w:val="center"/>
              <w:rPr>
                <w:rFonts w:ascii="Calibri" w:hAnsi="Calibri" w:cs="Calibri"/>
                <w:sz w:val="22"/>
                <w:szCs w:val="22"/>
              </w:rPr>
            </w:pPr>
            <w:r>
              <w:rPr>
                <w:rFonts w:ascii="Calibri" w:hAnsi="Calibri" w:cs="Calibri"/>
                <w:sz w:val="22"/>
                <w:szCs w:val="22"/>
              </w:rPr>
              <w:t>30.03</w:t>
            </w:r>
          </w:p>
        </w:tc>
      </w:tr>
      <w:tr w:rsidR="008863D2" w:rsidRPr="00AB661F" w14:paraId="05E83023" w14:textId="61661CA0" w:rsidTr="008863D2">
        <w:trPr>
          <w:trHeight w:val="300"/>
        </w:trPr>
        <w:tc>
          <w:tcPr>
            <w:tcW w:w="3964" w:type="dxa"/>
            <w:shd w:val="clear" w:color="auto" w:fill="auto"/>
            <w:noWrap/>
            <w:vAlign w:val="center"/>
            <w:hideMark/>
          </w:tcPr>
          <w:p w14:paraId="181EE5C8"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ADD: Depreciation</w:t>
            </w:r>
          </w:p>
        </w:tc>
        <w:tc>
          <w:tcPr>
            <w:tcW w:w="886" w:type="dxa"/>
            <w:shd w:val="clear" w:color="auto" w:fill="auto"/>
            <w:noWrap/>
            <w:vAlign w:val="bottom"/>
            <w:hideMark/>
          </w:tcPr>
          <w:p w14:paraId="7461F4CE" w14:textId="1F8C9B46"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0.58</w:t>
            </w:r>
          </w:p>
        </w:tc>
        <w:tc>
          <w:tcPr>
            <w:tcW w:w="886" w:type="dxa"/>
            <w:shd w:val="clear" w:color="auto" w:fill="auto"/>
            <w:noWrap/>
            <w:vAlign w:val="bottom"/>
            <w:hideMark/>
          </w:tcPr>
          <w:p w14:paraId="6CF98A27" w14:textId="211A04B5"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0.51</w:t>
            </w:r>
          </w:p>
        </w:tc>
        <w:tc>
          <w:tcPr>
            <w:tcW w:w="887" w:type="dxa"/>
            <w:shd w:val="clear" w:color="auto" w:fill="auto"/>
            <w:noWrap/>
            <w:vAlign w:val="bottom"/>
            <w:hideMark/>
          </w:tcPr>
          <w:p w14:paraId="3C35FC2B" w14:textId="13AA4CCB"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0.45</w:t>
            </w:r>
          </w:p>
        </w:tc>
        <w:tc>
          <w:tcPr>
            <w:tcW w:w="886" w:type="dxa"/>
            <w:shd w:val="clear" w:color="auto" w:fill="auto"/>
            <w:noWrap/>
            <w:vAlign w:val="bottom"/>
            <w:hideMark/>
          </w:tcPr>
          <w:p w14:paraId="7E17DD27" w14:textId="4119B523"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0.40</w:t>
            </w:r>
          </w:p>
        </w:tc>
        <w:tc>
          <w:tcPr>
            <w:tcW w:w="886" w:type="dxa"/>
            <w:shd w:val="clear" w:color="auto" w:fill="auto"/>
            <w:noWrap/>
            <w:vAlign w:val="bottom"/>
            <w:hideMark/>
          </w:tcPr>
          <w:p w14:paraId="748C11B5" w14:textId="40464E97"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0.35</w:t>
            </w:r>
          </w:p>
        </w:tc>
        <w:tc>
          <w:tcPr>
            <w:tcW w:w="887" w:type="dxa"/>
            <w:shd w:val="clear" w:color="auto" w:fill="auto"/>
            <w:noWrap/>
            <w:vAlign w:val="bottom"/>
            <w:hideMark/>
          </w:tcPr>
          <w:p w14:paraId="3C90465D" w14:textId="4B0A18AE"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0.32</w:t>
            </w:r>
          </w:p>
        </w:tc>
        <w:tc>
          <w:tcPr>
            <w:tcW w:w="886" w:type="dxa"/>
            <w:vAlign w:val="bottom"/>
          </w:tcPr>
          <w:p w14:paraId="19B283D0" w14:textId="645B539F" w:rsidR="008863D2" w:rsidRDefault="008863D2" w:rsidP="008863D2">
            <w:pPr>
              <w:spacing w:line="360" w:lineRule="auto"/>
              <w:jc w:val="center"/>
              <w:rPr>
                <w:rFonts w:ascii="Calibri" w:hAnsi="Calibri" w:cs="Calibri"/>
                <w:sz w:val="22"/>
                <w:szCs w:val="22"/>
              </w:rPr>
            </w:pPr>
            <w:r>
              <w:rPr>
                <w:rFonts w:ascii="Calibri" w:hAnsi="Calibri" w:cs="Calibri"/>
                <w:sz w:val="22"/>
                <w:szCs w:val="22"/>
              </w:rPr>
              <w:t>0.28</w:t>
            </w:r>
          </w:p>
        </w:tc>
        <w:tc>
          <w:tcPr>
            <w:tcW w:w="886" w:type="dxa"/>
            <w:vAlign w:val="bottom"/>
          </w:tcPr>
          <w:p w14:paraId="161C53A2" w14:textId="1EA3E4DD" w:rsidR="008863D2" w:rsidRDefault="008863D2" w:rsidP="008863D2">
            <w:pPr>
              <w:spacing w:line="360" w:lineRule="auto"/>
              <w:jc w:val="center"/>
              <w:rPr>
                <w:rFonts w:ascii="Calibri" w:hAnsi="Calibri" w:cs="Calibri"/>
                <w:sz w:val="22"/>
                <w:szCs w:val="22"/>
              </w:rPr>
            </w:pPr>
            <w:r>
              <w:rPr>
                <w:rFonts w:ascii="Calibri" w:hAnsi="Calibri" w:cs="Calibri"/>
                <w:sz w:val="22"/>
                <w:szCs w:val="22"/>
              </w:rPr>
              <w:t>0.25</w:t>
            </w:r>
          </w:p>
        </w:tc>
        <w:tc>
          <w:tcPr>
            <w:tcW w:w="887" w:type="dxa"/>
            <w:vAlign w:val="bottom"/>
          </w:tcPr>
          <w:p w14:paraId="575A690E" w14:textId="108FAD8F" w:rsidR="008863D2" w:rsidRDefault="008863D2" w:rsidP="008863D2">
            <w:pPr>
              <w:spacing w:line="360" w:lineRule="auto"/>
              <w:jc w:val="center"/>
              <w:rPr>
                <w:rFonts w:ascii="Calibri" w:hAnsi="Calibri" w:cs="Calibri"/>
                <w:sz w:val="22"/>
                <w:szCs w:val="22"/>
              </w:rPr>
            </w:pPr>
            <w:r>
              <w:rPr>
                <w:rFonts w:ascii="Calibri" w:hAnsi="Calibri" w:cs="Calibri"/>
                <w:sz w:val="22"/>
                <w:szCs w:val="22"/>
              </w:rPr>
              <w:t>0.22</w:t>
            </w:r>
          </w:p>
        </w:tc>
        <w:tc>
          <w:tcPr>
            <w:tcW w:w="886" w:type="dxa"/>
            <w:vAlign w:val="bottom"/>
          </w:tcPr>
          <w:p w14:paraId="4644A8E9" w14:textId="7301EE0F" w:rsidR="008863D2" w:rsidRDefault="008863D2" w:rsidP="008863D2">
            <w:pPr>
              <w:spacing w:line="360" w:lineRule="auto"/>
              <w:jc w:val="center"/>
              <w:rPr>
                <w:rFonts w:ascii="Calibri" w:hAnsi="Calibri" w:cs="Calibri"/>
                <w:sz w:val="22"/>
                <w:szCs w:val="22"/>
              </w:rPr>
            </w:pPr>
            <w:r>
              <w:rPr>
                <w:rFonts w:ascii="Calibri" w:hAnsi="Calibri" w:cs="Calibri"/>
                <w:sz w:val="22"/>
                <w:szCs w:val="22"/>
              </w:rPr>
              <w:t>0.20</w:t>
            </w:r>
          </w:p>
        </w:tc>
        <w:tc>
          <w:tcPr>
            <w:tcW w:w="886" w:type="dxa"/>
            <w:vAlign w:val="bottom"/>
          </w:tcPr>
          <w:p w14:paraId="264286F9" w14:textId="2C16AE9C" w:rsidR="008863D2" w:rsidRDefault="008863D2" w:rsidP="008863D2">
            <w:pPr>
              <w:spacing w:line="360" w:lineRule="auto"/>
              <w:jc w:val="center"/>
              <w:rPr>
                <w:rFonts w:ascii="Calibri" w:hAnsi="Calibri" w:cs="Calibri"/>
                <w:sz w:val="22"/>
                <w:szCs w:val="22"/>
              </w:rPr>
            </w:pPr>
            <w:r>
              <w:rPr>
                <w:rFonts w:ascii="Calibri" w:hAnsi="Calibri" w:cs="Calibri"/>
                <w:sz w:val="22"/>
                <w:szCs w:val="22"/>
              </w:rPr>
              <w:t>0.18</w:t>
            </w:r>
          </w:p>
        </w:tc>
        <w:tc>
          <w:tcPr>
            <w:tcW w:w="887" w:type="dxa"/>
            <w:vAlign w:val="bottom"/>
          </w:tcPr>
          <w:p w14:paraId="25651CF7" w14:textId="7D356591" w:rsidR="008863D2" w:rsidRDefault="008863D2" w:rsidP="008863D2">
            <w:pPr>
              <w:spacing w:line="360" w:lineRule="auto"/>
              <w:jc w:val="center"/>
              <w:rPr>
                <w:rFonts w:ascii="Calibri" w:hAnsi="Calibri" w:cs="Calibri"/>
                <w:sz w:val="22"/>
                <w:szCs w:val="22"/>
              </w:rPr>
            </w:pPr>
            <w:r>
              <w:rPr>
                <w:rFonts w:ascii="Calibri" w:hAnsi="Calibri" w:cs="Calibri"/>
                <w:sz w:val="22"/>
                <w:szCs w:val="22"/>
              </w:rPr>
              <w:t>0.16</w:t>
            </w:r>
          </w:p>
        </w:tc>
      </w:tr>
      <w:tr w:rsidR="008863D2" w:rsidRPr="00AB661F" w14:paraId="49A74C78" w14:textId="3314E65B" w:rsidTr="008863D2">
        <w:trPr>
          <w:trHeight w:val="300"/>
        </w:trPr>
        <w:tc>
          <w:tcPr>
            <w:tcW w:w="3964" w:type="dxa"/>
            <w:shd w:val="clear" w:color="auto" w:fill="auto"/>
            <w:noWrap/>
            <w:vAlign w:val="center"/>
            <w:hideMark/>
          </w:tcPr>
          <w:p w14:paraId="378B53BB"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Less: Change in WC</w:t>
            </w:r>
          </w:p>
        </w:tc>
        <w:tc>
          <w:tcPr>
            <w:tcW w:w="886" w:type="dxa"/>
            <w:shd w:val="clear" w:color="auto" w:fill="auto"/>
            <w:noWrap/>
            <w:vAlign w:val="bottom"/>
            <w:hideMark/>
          </w:tcPr>
          <w:p w14:paraId="7717FC6E" w14:textId="095E4EDC"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-2.96</w:t>
            </w:r>
          </w:p>
        </w:tc>
        <w:tc>
          <w:tcPr>
            <w:tcW w:w="886" w:type="dxa"/>
            <w:shd w:val="clear" w:color="auto" w:fill="auto"/>
            <w:noWrap/>
            <w:vAlign w:val="bottom"/>
            <w:hideMark/>
          </w:tcPr>
          <w:p w14:paraId="6E3BFD72" w14:textId="6E93F947"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0.20</w:t>
            </w:r>
          </w:p>
        </w:tc>
        <w:tc>
          <w:tcPr>
            <w:tcW w:w="887" w:type="dxa"/>
            <w:shd w:val="clear" w:color="auto" w:fill="auto"/>
            <w:noWrap/>
            <w:vAlign w:val="bottom"/>
            <w:hideMark/>
          </w:tcPr>
          <w:p w14:paraId="0E76F76D" w14:textId="48D74729"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0.50</w:t>
            </w:r>
          </w:p>
        </w:tc>
        <w:tc>
          <w:tcPr>
            <w:tcW w:w="886" w:type="dxa"/>
            <w:shd w:val="clear" w:color="auto" w:fill="auto"/>
            <w:noWrap/>
            <w:vAlign w:val="bottom"/>
            <w:hideMark/>
          </w:tcPr>
          <w:p w14:paraId="04FED190" w14:textId="5F1201FD"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0.53</w:t>
            </w:r>
          </w:p>
        </w:tc>
        <w:tc>
          <w:tcPr>
            <w:tcW w:w="886" w:type="dxa"/>
            <w:shd w:val="clear" w:color="auto" w:fill="auto"/>
            <w:noWrap/>
            <w:vAlign w:val="bottom"/>
            <w:hideMark/>
          </w:tcPr>
          <w:p w14:paraId="3EBA474C" w14:textId="37D8EFFA"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0.57</w:t>
            </w:r>
          </w:p>
        </w:tc>
        <w:tc>
          <w:tcPr>
            <w:tcW w:w="887" w:type="dxa"/>
            <w:shd w:val="clear" w:color="auto" w:fill="auto"/>
            <w:noWrap/>
            <w:vAlign w:val="bottom"/>
            <w:hideMark/>
          </w:tcPr>
          <w:p w14:paraId="0B4DFB1D" w14:textId="485E6D32" w:rsidR="008863D2" w:rsidRPr="004F1C56"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0.60</w:t>
            </w:r>
          </w:p>
        </w:tc>
        <w:tc>
          <w:tcPr>
            <w:tcW w:w="886" w:type="dxa"/>
            <w:vAlign w:val="bottom"/>
          </w:tcPr>
          <w:p w14:paraId="351FEAF7" w14:textId="04867626" w:rsidR="008863D2" w:rsidRDefault="008863D2" w:rsidP="008863D2">
            <w:pPr>
              <w:spacing w:line="360" w:lineRule="auto"/>
              <w:jc w:val="center"/>
              <w:rPr>
                <w:rFonts w:ascii="Calibri" w:hAnsi="Calibri" w:cs="Calibri"/>
                <w:sz w:val="22"/>
                <w:szCs w:val="22"/>
              </w:rPr>
            </w:pPr>
            <w:r>
              <w:rPr>
                <w:rFonts w:ascii="Calibri" w:hAnsi="Calibri" w:cs="Calibri"/>
                <w:sz w:val="22"/>
                <w:szCs w:val="22"/>
              </w:rPr>
              <w:t>0.64</w:t>
            </w:r>
          </w:p>
        </w:tc>
        <w:tc>
          <w:tcPr>
            <w:tcW w:w="886" w:type="dxa"/>
            <w:vAlign w:val="bottom"/>
          </w:tcPr>
          <w:p w14:paraId="2AD17B07" w14:textId="356F36B2" w:rsidR="008863D2" w:rsidRDefault="008863D2" w:rsidP="008863D2">
            <w:pPr>
              <w:spacing w:line="360" w:lineRule="auto"/>
              <w:jc w:val="center"/>
              <w:rPr>
                <w:rFonts w:ascii="Calibri" w:hAnsi="Calibri" w:cs="Calibri"/>
                <w:sz w:val="22"/>
                <w:szCs w:val="22"/>
              </w:rPr>
            </w:pPr>
            <w:r>
              <w:rPr>
                <w:rFonts w:ascii="Calibri" w:hAnsi="Calibri" w:cs="Calibri"/>
                <w:sz w:val="22"/>
                <w:szCs w:val="22"/>
              </w:rPr>
              <w:t>0.68</w:t>
            </w:r>
          </w:p>
        </w:tc>
        <w:tc>
          <w:tcPr>
            <w:tcW w:w="887" w:type="dxa"/>
            <w:vAlign w:val="bottom"/>
          </w:tcPr>
          <w:p w14:paraId="56E8AFCA" w14:textId="0692088F" w:rsidR="008863D2" w:rsidRDefault="008863D2" w:rsidP="008863D2">
            <w:pPr>
              <w:spacing w:line="360" w:lineRule="auto"/>
              <w:jc w:val="center"/>
              <w:rPr>
                <w:rFonts w:ascii="Calibri" w:hAnsi="Calibri" w:cs="Calibri"/>
                <w:sz w:val="22"/>
                <w:szCs w:val="22"/>
              </w:rPr>
            </w:pPr>
            <w:r>
              <w:rPr>
                <w:rFonts w:ascii="Calibri" w:hAnsi="Calibri" w:cs="Calibri"/>
                <w:sz w:val="22"/>
                <w:szCs w:val="22"/>
              </w:rPr>
              <w:t>0.72</w:t>
            </w:r>
          </w:p>
        </w:tc>
        <w:tc>
          <w:tcPr>
            <w:tcW w:w="886" w:type="dxa"/>
            <w:vAlign w:val="bottom"/>
          </w:tcPr>
          <w:p w14:paraId="48366F10" w14:textId="2B5F0AC6" w:rsidR="008863D2" w:rsidRDefault="008863D2" w:rsidP="008863D2">
            <w:pPr>
              <w:spacing w:line="360" w:lineRule="auto"/>
              <w:jc w:val="center"/>
              <w:rPr>
                <w:rFonts w:ascii="Calibri" w:hAnsi="Calibri" w:cs="Calibri"/>
                <w:sz w:val="22"/>
                <w:szCs w:val="22"/>
              </w:rPr>
            </w:pPr>
            <w:r>
              <w:rPr>
                <w:rFonts w:ascii="Calibri" w:hAnsi="Calibri" w:cs="Calibri"/>
                <w:sz w:val="22"/>
                <w:szCs w:val="22"/>
              </w:rPr>
              <w:t>0.76</w:t>
            </w:r>
          </w:p>
        </w:tc>
        <w:tc>
          <w:tcPr>
            <w:tcW w:w="886" w:type="dxa"/>
            <w:vAlign w:val="bottom"/>
          </w:tcPr>
          <w:p w14:paraId="0B9D7C7D" w14:textId="782D29F0" w:rsidR="008863D2" w:rsidRDefault="008863D2" w:rsidP="008863D2">
            <w:pPr>
              <w:spacing w:line="360" w:lineRule="auto"/>
              <w:jc w:val="center"/>
              <w:rPr>
                <w:rFonts w:ascii="Calibri" w:hAnsi="Calibri" w:cs="Calibri"/>
                <w:sz w:val="22"/>
                <w:szCs w:val="22"/>
              </w:rPr>
            </w:pPr>
            <w:r>
              <w:rPr>
                <w:rFonts w:ascii="Calibri" w:hAnsi="Calibri" w:cs="Calibri"/>
                <w:sz w:val="22"/>
                <w:szCs w:val="22"/>
              </w:rPr>
              <w:t>0.81</w:t>
            </w:r>
          </w:p>
        </w:tc>
        <w:tc>
          <w:tcPr>
            <w:tcW w:w="887" w:type="dxa"/>
            <w:vAlign w:val="bottom"/>
          </w:tcPr>
          <w:p w14:paraId="43D5F47F" w14:textId="77AEDE7C" w:rsidR="008863D2" w:rsidRDefault="008863D2" w:rsidP="008863D2">
            <w:pPr>
              <w:spacing w:line="360" w:lineRule="auto"/>
              <w:jc w:val="center"/>
              <w:rPr>
                <w:rFonts w:ascii="Calibri" w:hAnsi="Calibri" w:cs="Calibri"/>
                <w:sz w:val="22"/>
                <w:szCs w:val="22"/>
              </w:rPr>
            </w:pPr>
            <w:r>
              <w:rPr>
                <w:rFonts w:ascii="Calibri" w:hAnsi="Calibri" w:cs="Calibri"/>
                <w:sz w:val="22"/>
                <w:szCs w:val="22"/>
              </w:rPr>
              <w:t>0.86</w:t>
            </w:r>
          </w:p>
        </w:tc>
      </w:tr>
      <w:tr w:rsidR="008863D2" w:rsidRPr="00AB661F" w14:paraId="67999034" w14:textId="021171E6" w:rsidTr="008863D2">
        <w:trPr>
          <w:trHeight w:val="300"/>
        </w:trPr>
        <w:tc>
          <w:tcPr>
            <w:tcW w:w="3964" w:type="dxa"/>
            <w:shd w:val="clear" w:color="auto" w:fill="C6D9F1" w:themeFill="text2" w:themeFillTint="33"/>
            <w:noWrap/>
            <w:vAlign w:val="center"/>
            <w:hideMark/>
          </w:tcPr>
          <w:p w14:paraId="322D75A1" w14:textId="77777777" w:rsidR="008863D2" w:rsidRPr="00AB661F" w:rsidRDefault="008863D2" w:rsidP="008863D2">
            <w:pPr>
              <w:spacing w:line="276" w:lineRule="auto"/>
              <w:rPr>
                <w:rFonts w:asciiTheme="minorHAnsi" w:hAnsiTheme="minorHAnsi" w:cstheme="minorHAnsi"/>
                <w:b/>
                <w:bCs/>
                <w:sz w:val="22"/>
                <w:szCs w:val="22"/>
              </w:rPr>
            </w:pPr>
            <w:r w:rsidRPr="00AB661F">
              <w:rPr>
                <w:rFonts w:asciiTheme="minorHAnsi" w:hAnsiTheme="minorHAnsi" w:cstheme="minorHAnsi"/>
                <w:b/>
                <w:bCs/>
                <w:sz w:val="22"/>
                <w:szCs w:val="22"/>
              </w:rPr>
              <w:t>Unlevered Free Cash Flow (UFCF)/ FCFF</w:t>
            </w:r>
          </w:p>
        </w:tc>
        <w:tc>
          <w:tcPr>
            <w:tcW w:w="886" w:type="dxa"/>
            <w:shd w:val="clear" w:color="auto" w:fill="C6D9F1" w:themeFill="text2" w:themeFillTint="33"/>
            <w:noWrap/>
            <w:vAlign w:val="center"/>
            <w:hideMark/>
          </w:tcPr>
          <w:p w14:paraId="150679C2" w14:textId="5003FD38" w:rsidR="008863D2" w:rsidRPr="004F1C56"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23.31</w:t>
            </w:r>
          </w:p>
        </w:tc>
        <w:tc>
          <w:tcPr>
            <w:tcW w:w="886" w:type="dxa"/>
            <w:shd w:val="clear" w:color="auto" w:fill="C6D9F1" w:themeFill="text2" w:themeFillTint="33"/>
            <w:noWrap/>
            <w:vAlign w:val="center"/>
            <w:hideMark/>
          </w:tcPr>
          <w:p w14:paraId="3479B9E8" w14:textId="215A22B4" w:rsidR="008863D2" w:rsidRPr="004F1C56"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21.17</w:t>
            </w:r>
          </w:p>
        </w:tc>
        <w:tc>
          <w:tcPr>
            <w:tcW w:w="887" w:type="dxa"/>
            <w:shd w:val="clear" w:color="auto" w:fill="C6D9F1" w:themeFill="text2" w:themeFillTint="33"/>
            <w:noWrap/>
            <w:vAlign w:val="center"/>
            <w:hideMark/>
          </w:tcPr>
          <w:p w14:paraId="3CDDB620" w14:textId="7995EF6C" w:rsidR="008863D2" w:rsidRPr="004F1C56"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21.48</w:t>
            </w:r>
          </w:p>
        </w:tc>
        <w:tc>
          <w:tcPr>
            <w:tcW w:w="886" w:type="dxa"/>
            <w:shd w:val="clear" w:color="auto" w:fill="C6D9F1" w:themeFill="text2" w:themeFillTint="33"/>
            <w:noWrap/>
            <w:vAlign w:val="center"/>
            <w:hideMark/>
          </w:tcPr>
          <w:p w14:paraId="20A0AFFC" w14:textId="432AF104" w:rsidR="008863D2" w:rsidRPr="004F1C56"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22.10</w:t>
            </w:r>
          </w:p>
        </w:tc>
        <w:tc>
          <w:tcPr>
            <w:tcW w:w="886" w:type="dxa"/>
            <w:shd w:val="clear" w:color="auto" w:fill="C6D9F1" w:themeFill="text2" w:themeFillTint="33"/>
            <w:noWrap/>
            <w:vAlign w:val="center"/>
            <w:hideMark/>
          </w:tcPr>
          <w:p w14:paraId="4F8C1F87" w14:textId="3049110C" w:rsidR="008863D2" w:rsidRPr="004F1C56"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22.71</w:t>
            </w:r>
          </w:p>
        </w:tc>
        <w:tc>
          <w:tcPr>
            <w:tcW w:w="887" w:type="dxa"/>
            <w:shd w:val="clear" w:color="auto" w:fill="C6D9F1" w:themeFill="text2" w:themeFillTint="33"/>
            <w:noWrap/>
            <w:vAlign w:val="center"/>
            <w:hideMark/>
          </w:tcPr>
          <w:p w14:paraId="4DA254BC" w14:textId="213633E8" w:rsidR="008863D2" w:rsidRPr="004F1C56"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23.50</w:t>
            </w:r>
          </w:p>
        </w:tc>
        <w:tc>
          <w:tcPr>
            <w:tcW w:w="886" w:type="dxa"/>
            <w:shd w:val="clear" w:color="auto" w:fill="C6D9F1" w:themeFill="text2" w:themeFillTint="33"/>
            <w:vAlign w:val="center"/>
          </w:tcPr>
          <w:p w14:paraId="3DBF42A5" w14:textId="0A9A3675"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24.48</w:t>
            </w:r>
          </w:p>
        </w:tc>
        <w:tc>
          <w:tcPr>
            <w:tcW w:w="886" w:type="dxa"/>
            <w:shd w:val="clear" w:color="auto" w:fill="C6D9F1" w:themeFill="text2" w:themeFillTint="33"/>
            <w:vAlign w:val="center"/>
          </w:tcPr>
          <w:p w14:paraId="0A66A459" w14:textId="5927E046"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25.46</w:t>
            </w:r>
          </w:p>
        </w:tc>
        <w:tc>
          <w:tcPr>
            <w:tcW w:w="887" w:type="dxa"/>
            <w:shd w:val="clear" w:color="auto" w:fill="C6D9F1" w:themeFill="text2" w:themeFillTint="33"/>
            <w:vAlign w:val="center"/>
          </w:tcPr>
          <w:p w14:paraId="7AAABEEE" w14:textId="69D3B8FD"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26.45</w:t>
            </w:r>
          </w:p>
        </w:tc>
        <w:tc>
          <w:tcPr>
            <w:tcW w:w="886" w:type="dxa"/>
            <w:shd w:val="clear" w:color="auto" w:fill="C6D9F1" w:themeFill="text2" w:themeFillTint="33"/>
            <w:vAlign w:val="center"/>
          </w:tcPr>
          <w:p w14:paraId="64C5B8D7" w14:textId="7A6CC0C3"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27.45</w:t>
            </w:r>
          </w:p>
        </w:tc>
        <w:tc>
          <w:tcPr>
            <w:tcW w:w="886" w:type="dxa"/>
            <w:shd w:val="clear" w:color="auto" w:fill="C6D9F1" w:themeFill="text2" w:themeFillTint="33"/>
            <w:vAlign w:val="center"/>
          </w:tcPr>
          <w:p w14:paraId="08427B14" w14:textId="392BE689"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28.43</w:t>
            </w:r>
          </w:p>
        </w:tc>
        <w:tc>
          <w:tcPr>
            <w:tcW w:w="887" w:type="dxa"/>
            <w:shd w:val="clear" w:color="auto" w:fill="C6D9F1" w:themeFill="text2" w:themeFillTint="33"/>
            <w:vAlign w:val="center"/>
          </w:tcPr>
          <w:p w14:paraId="724B3C26" w14:textId="6437EC9C"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29.33</w:t>
            </w:r>
          </w:p>
        </w:tc>
      </w:tr>
      <w:tr w:rsidR="008863D2" w:rsidRPr="00AB661F" w14:paraId="5A16A6B5" w14:textId="4B4F7578" w:rsidTr="00F9337F">
        <w:trPr>
          <w:trHeight w:val="300"/>
        </w:trPr>
        <w:tc>
          <w:tcPr>
            <w:tcW w:w="3964" w:type="dxa"/>
            <w:shd w:val="clear" w:color="auto" w:fill="auto"/>
            <w:noWrap/>
            <w:vAlign w:val="center"/>
            <w:hideMark/>
          </w:tcPr>
          <w:p w14:paraId="093E07EA" w14:textId="77777777" w:rsidR="008863D2" w:rsidRPr="00AB661F" w:rsidRDefault="008863D2" w:rsidP="008863D2">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 xml:space="preserve">Discount Rate </w:t>
            </w:r>
            <w:r>
              <w:rPr>
                <w:rFonts w:asciiTheme="minorHAnsi" w:hAnsiTheme="minorHAnsi" w:cstheme="minorHAnsi"/>
                <w:b/>
                <w:bCs/>
                <w:sz w:val="22"/>
                <w:szCs w:val="22"/>
              </w:rPr>
              <w:t>(</w:t>
            </w:r>
            <w:r w:rsidRPr="00AB661F">
              <w:rPr>
                <w:rFonts w:asciiTheme="minorHAnsi" w:hAnsiTheme="minorHAnsi" w:cstheme="minorHAnsi"/>
                <w:b/>
                <w:bCs/>
                <w:sz w:val="22"/>
                <w:szCs w:val="22"/>
              </w:rPr>
              <w:t>WACC)</w:t>
            </w:r>
          </w:p>
        </w:tc>
        <w:tc>
          <w:tcPr>
            <w:tcW w:w="10636" w:type="dxa"/>
            <w:gridSpan w:val="12"/>
            <w:shd w:val="clear" w:color="auto" w:fill="auto"/>
            <w:noWrap/>
            <w:vAlign w:val="center"/>
            <w:hideMark/>
          </w:tcPr>
          <w:p w14:paraId="425A4A25" w14:textId="771B1983" w:rsidR="008863D2" w:rsidRDefault="008863D2" w:rsidP="008863D2">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13.0</w:t>
            </w:r>
            <w:r w:rsidRPr="00AB661F">
              <w:rPr>
                <w:rFonts w:asciiTheme="minorHAnsi" w:hAnsiTheme="minorHAnsi" w:cstheme="minorHAnsi"/>
                <w:b/>
                <w:bCs/>
                <w:sz w:val="22"/>
                <w:szCs w:val="22"/>
              </w:rPr>
              <w:t>%</w:t>
            </w:r>
          </w:p>
        </w:tc>
      </w:tr>
      <w:tr w:rsidR="00495921" w:rsidRPr="00AB661F" w14:paraId="26D495A7" w14:textId="77777777" w:rsidTr="00F9337F">
        <w:trPr>
          <w:trHeight w:val="300"/>
        </w:trPr>
        <w:tc>
          <w:tcPr>
            <w:tcW w:w="3964" w:type="dxa"/>
            <w:shd w:val="clear" w:color="auto" w:fill="auto"/>
            <w:noWrap/>
            <w:vAlign w:val="center"/>
          </w:tcPr>
          <w:p w14:paraId="490A0ACC" w14:textId="62B5065D" w:rsidR="00495921" w:rsidRPr="00AB661F" w:rsidRDefault="00495921" w:rsidP="008863D2">
            <w:pPr>
              <w:spacing w:line="360" w:lineRule="auto"/>
              <w:rPr>
                <w:rFonts w:asciiTheme="minorHAnsi" w:hAnsiTheme="minorHAnsi" w:cstheme="minorHAnsi"/>
                <w:b/>
                <w:bCs/>
                <w:sz w:val="22"/>
                <w:szCs w:val="22"/>
              </w:rPr>
            </w:pPr>
            <w:r>
              <w:rPr>
                <w:rFonts w:asciiTheme="minorHAnsi" w:hAnsiTheme="minorHAnsi" w:cstheme="minorHAnsi"/>
                <w:b/>
                <w:bCs/>
                <w:sz w:val="22"/>
                <w:szCs w:val="22"/>
              </w:rPr>
              <w:t>Valuation Date</w:t>
            </w:r>
          </w:p>
        </w:tc>
        <w:tc>
          <w:tcPr>
            <w:tcW w:w="10636" w:type="dxa"/>
            <w:gridSpan w:val="12"/>
            <w:shd w:val="clear" w:color="auto" w:fill="auto"/>
            <w:noWrap/>
            <w:vAlign w:val="center"/>
          </w:tcPr>
          <w:p w14:paraId="214D2015" w14:textId="1F66306D" w:rsidR="00495921" w:rsidRDefault="00495921" w:rsidP="008863D2">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30</w:t>
            </w:r>
            <w:r w:rsidRPr="00495921">
              <w:rPr>
                <w:rFonts w:asciiTheme="minorHAnsi" w:hAnsiTheme="minorHAnsi" w:cstheme="minorHAnsi"/>
                <w:b/>
                <w:bCs/>
                <w:sz w:val="22"/>
                <w:szCs w:val="22"/>
                <w:vertAlign w:val="superscript"/>
              </w:rPr>
              <w:t>th</w:t>
            </w:r>
            <w:r>
              <w:rPr>
                <w:rFonts w:asciiTheme="minorHAnsi" w:hAnsiTheme="minorHAnsi" w:cstheme="minorHAnsi"/>
                <w:b/>
                <w:bCs/>
                <w:sz w:val="22"/>
                <w:szCs w:val="22"/>
              </w:rPr>
              <w:t xml:space="preserve"> September 2023</w:t>
            </w:r>
          </w:p>
        </w:tc>
      </w:tr>
      <w:tr w:rsidR="008863D2" w:rsidRPr="00AB661F" w14:paraId="25BB2E1C" w14:textId="1CDB4735" w:rsidTr="008863D2">
        <w:trPr>
          <w:trHeight w:val="300"/>
        </w:trPr>
        <w:tc>
          <w:tcPr>
            <w:tcW w:w="3964" w:type="dxa"/>
            <w:shd w:val="clear" w:color="auto" w:fill="auto"/>
            <w:noWrap/>
            <w:vAlign w:val="center"/>
            <w:hideMark/>
          </w:tcPr>
          <w:p w14:paraId="32064F29"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Period</w:t>
            </w:r>
          </w:p>
        </w:tc>
        <w:tc>
          <w:tcPr>
            <w:tcW w:w="886" w:type="dxa"/>
            <w:shd w:val="clear" w:color="auto" w:fill="auto"/>
            <w:noWrap/>
            <w:vAlign w:val="center"/>
            <w:hideMark/>
          </w:tcPr>
          <w:p w14:paraId="3717B6D4"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0.50</w:t>
            </w:r>
          </w:p>
        </w:tc>
        <w:tc>
          <w:tcPr>
            <w:tcW w:w="886" w:type="dxa"/>
            <w:shd w:val="clear" w:color="auto" w:fill="auto"/>
            <w:noWrap/>
            <w:vAlign w:val="bottom"/>
            <w:hideMark/>
          </w:tcPr>
          <w:p w14:paraId="23CDC22D"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1.50</w:t>
            </w:r>
          </w:p>
        </w:tc>
        <w:tc>
          <w:tcPr>
            <w:tcW w:w="887" w:type="dxa"/>
            <w:shd w:val="clear" w:color="auto" w:fill="auto"/>
            <w:noWrap/>
            <w:vAlign w:val="bottom"/>
            <w:hideMark/>
          </w:tcPr>
          <w:p w14:paraId="279F060D"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2.50</w:t>
            </w:r>
          </w:p>
        </w:tc>
        <w:tc>
          <w:tcPr>
            <w:tcW w:w="886" w:type="dxa"/>
            <w:shd w:val="clear" w:color="auto" w:fill="auto"/>
            <w:noWrap/>
            <w:vAlign w:val="bottom"/>
            <w:hideMark/>
          </w:tcPr>
          <w:p w14:paraId="1AB7E210"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3.50</w:t>
            </w:r>
          </w:p>
        </w:tc>
        <w:tc>
          <w:tcPr>
            <w:tcW w:w="886" w:type="dxa"/>
            <w:shd w:val="clear" w:color="auto" w:fill="auto"/>
            <w:noWrap/>
            <w:vAlign w:val="bottom"/>
            <w:hideMark/>
          </w:tcPr>
          <w:p w14:paraId="1B684247"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4.50</w:t>
            </w:r>
          </w:p>
        </w:tc>
        <w:tc>
          <w:tcPr>
            <w:tcW w:w="887" w:type="dxa"/>
            <w:shd w:val="clear" w:color="auto" w:fill="auto"/>
            <w:noWrap/>
            <w:vAlign w:val="bottom"/>
            <w:hideMark/>
          </w:tcPr>
          <w:p w14:paraId="09C355B1"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5.50</w:t>
            </w:r>
          </w:p>
        </w:tc>
        <w:tc>
          <w:tcPr>
            <w:tcW w:w="886" w:type="dxa"/>
            <w:vAlign w:val="bottom"/>
          </w:tcPr>
          <w:p w14:paraId="3CC5049A" w14:textId="68094EBB" w:rsidR="008863D2" w:rsidRDefault="008863D2" w:rsidP="008863D2">
            <w:pPr>
              <w:spacing w:line="360" w:lineRule="auto"/>
              <w:jc w:val="center"/>
              <w:rPr>
                <w:rFonts w:ascii="Calibri" w:hAnsi="Calibri" w:cs="Calibri"/>
                <w:sz w:val="22"/>
                <w:szCs w:val="22"/>
              </w:rPr>
            </w:pPr>
            <w:r>
              <w:rPr>
                <w:rFonts w:ascii="Calibri" w:hAnsi="Calibri" w:cs="Calibri"/>
                <w:sz w:val="22"/>
                <w:szCs w:val="22"/>
              </w:rPr>
              <w:t>6.50</w:t>
            </w:r>
          </w:p>
        </w:tc>
        <w:tc>
          <w:tcPr>
            <w:tcW w:w="886" w:type="dxa"/>
            <w:vAlign w:val="bottom"/>
          </w:tcPr>
          <w:p w14:paraId="5A070A3A" w14:textId="481E4189" w:rsidR="008863D2" w:rsidRDefault="008863D2" w:rsidP="008863D2">
            <w:pPr>
              <w:spacing w:line="360" w:lineRule="auto"/>
              <w:jc w:val="center"/>
              <w:rPr>
                <w:rFonts w:ascii="Calibri" w:hAnsi="Calibri" w:cs="Calibri"/>
                <w:sz w:val="22"/>
                <w:szCs w:val="22"/>
              </w:rPr>
            </w:pPr>
            <w:r>
              <w:rPr>
                <w:rFonts w:ascii="Calibri" w:hAnsi="Calibri" w:cs="Calibri"/>
                <w:sz w:val="22"/>
                <w:szCs w:val="22"/>
              </w:rPr>
              <w:t>7.50</w:t>
            </w:r>
          </w:p>
        </w:tc>
        <w:tc>
          <w:tcPr>
            <w:tcW w:w="887" w:type="dxa"/>
            <w:vAlign w:val="bottom"/>
          </w:tcPr>
          <w:p w14:paraId="753F5A04" w14:textId="4BC50A4C" w:rsidR="008863D2" w:rsidRDefault="008863D2" w:rsidP="008863D2">
            <w:pPr>
              <w:spacing w:line="360" w:lineRule="auto"/>
              <w:jc w:val="center"/>
              <w:rPr>
                <w:rFonts w:ascii="Calibri" w:hAnsi="Calibri" w:cs="Calibri"/>
                <w:sz w:val="22"/>
                <w:szCs w:val="22"/>
              </w:rPr>
            </w:pPr>
            <w:r>
              <w:rPr>
                <w:rFonts w:ascii="Calibri" w:hAnsi="Calibri" w:cs="Calibri"/>
                <w:sz w:val="22"/>
                <w:szCs w:val="22"/>
              </w:rPr>
              <w:t>8.50</w:t>
            </w:r>
          </w:p>
        </w:tc>
        <w:tc>
          <w:tcPr>
            <w:tcW w:w="886" w:type="dxa"/>
            <w:vAlign w:val="bottom"/>
          </w:tcPr>
          <w:p w14:paraId="04B9E3E5" w14:textId="6128E42B" w:rsidR="008863D2" w:rsidRDefault="008863D2" w:rsidP="008863D2">
            <w:pPr>
              <w:spacing w:line="360" w:lineRule="auto"/>
              <w:jc w:val="center"/>
              <w:rPr>
                <w:rFonts w:ascii="Calibri" w:hAnsi="Calibri" w:cs="Calibri"/>
                <w:sz w:val="22"/>
                <w:szCs w:val="22"/>
              </w:rPr>
            </w:pPr>
            <w:r>
              <w:rPr>
                <w:rFonts w:ascii="Calibri" w:hAnsi="Calibri" w:cs="Calibri"/>
                <w:sz w:val="22"/>
                <w:szCs w:val="22"/>
              </w:rPr>
              <w:t>9.50</w:t>
            </w:r>
          </w:p>
        </w:tc>
        <w:tc>
          <w:tcPr>
            <w:tcW w:w="886" w:type="dxa"/>
            <w:vAlign w:val="bottom"/>
          </w:tcPr>
          <w:p w14:paraId="23AAB295" w14:textId="78C6284C" w:rsidR="008863D2" w:rsidRDefault="008863D2" w:rsidP="008863D2">
            <w:pPr>
              <w:spacing w:line="360" w:lineRule="auto"/>
              <w:jc w:val="center"/>
              <w:rPr>
                <w:rFonts w:ascii="Calibri" w:hAnsi="Calibri" w:cs="Calibri"/>
                <w:sz w:val="22"/>
                <w:szCs w:val="22"/>
              </w:rPr>
            </w:pPr>
            <w:r>
              <w:rPr>
                <w:rFonts w:ascii="Calibri" w:hAnsi="Calibri" w:cs="Calibri"/>
                <w:sz w:val="22"/>
                <w:szCs w:val="22"/>
              </w:rPr>
              <w:t>10.50</w:t>
            </w:r>
          </w:p>
        </w:tc>
        <w:tc>
          <w:tcPr>
            <w:tcW w:w="887" w:type="dxa"/>
            <w:vAlign w:val="bottom"/>
          </w:tcPr>
          <w:p w14:paraId="234786F6" w14:textId="6504F447" w:rsidR="008863D2" w:rsidRDefault="008863D2" w:rsidP="008863D2">
            <w:pPr>
              <w:spacing w:line="360" w:lineRule="auto"/>
              <w:jc w:val="center"/>
              <w:rPr>
                <w:rFonts w:ascii="Calibri" w:hAnsi="Calibri" w:cs="Calibri"/>
                <w:sz w:val="22"/>
                <w:szCs w:val="22"/>
              </w:rPr>
            </w:pPr>
            <w:r>
              <w:rPr>
                <w:rFonts w:ascii="Calibri" w:hAnsi="Calibri" w:cs="Calibri"/>
                <w:sz w:val="22"/>
                <w:szCs w:val="22"/>
              </w:rPr>
              <w:t>11.50</w:t>
            </w:r>
          </w:p>
        </w:tc>
      </w:tr>
      <w:tr w:rsidR="008863D2" w:rsidRPr="00AB661F" w14:paraId="00696BA0" w14:textId="0A114285" w:rsidTr="008863D2">
        <w:trPr>
          <w:trHeight w:val="300"/>
        </w:trPr>
        <w:tc>
          <w:tcPr>
            <w:tcW w:w="3964" w:type="dxa"/>
            <w:shd w:val="clear" w:color="auto" w:fill="auto"/>
            <w:noWrap/>
            <w:vAlign w:val="center"/>
            <w:hideMark/>
          </w:tcPr>
          <w:p w14:paraId="18E4B49A"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Discount Factor</w:t>
            </w:r>
          </w:p>
        </w:tc>
        <w:tc>
          <w:tcPr>
            <w:tcW w:w="886" w:type="dxa"/>
            <w:shd w:val="clear" w:color="auto" w:fill="auto"/>
            <w:noWrap/>
            <w:vAlign w:val="bottom"/>
            <w:hideMark/>
          </w:tcPr>
          <w:p w14:paraId="18F135EA"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0.94</w:t>
            </w:r>
          </w:p>
        </w:tc>
        <w:tc>
          <w:tcPr>
            <w:tcW w:w="886" w:type="dxa"/>
            <w:shd w:val="clear" w:color="auto" w:fill="auto"/>
            <w:noWrap/>
            <w:vAlign w:val="bottom"/>
            <w:hideMark/>
          </w:tcPr>
          <w:p w14:paraId="78AE0DCC"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0.83</w:t>
            </w:r>
          </w:p>
        </w:tc>
        <w:tc>
          <w:tcPr>
            <w:tcW w:w="887" w:type="dxa"/>
            <w:shd w:val="clear" w:color="auto" w:fill="auto"/>
            <w:noWrap/>
            <w:vAlign w:val="bottom"/>
            <w:hideMark/>
          </w:tcPr>
          <w:p w14:paraId="4854495D"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0.74</w:t>
            </w:r>
          </w:p>
        </w:tc>
        <w:tc>
          <w:tcPr>
            <w:tcW w:w="886" w:type="dxa"/>
            <w:shd w:val="clear" w:color="auto" w:fill="auto"/>
            <w:noWrap/>
            <w:vAlign w:val="bottom"/>
            <w:hideMark/>
          </w:tcPr>
          <w:p w14:paraId="648F512B"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0.65</w:t>
            </w:r>
          </w:p>
        </w:tc>
        <w:tc>
          <w:tcPr>
            <w:tcW w:w="886" w:type="dxa"/>
            <w:shd w:val="clear" w:color="auto" w:fill="auto"/>
            <w:noWrap/>
            <w:vAlign w:val="bottom"/>
            <w:hideMark/>
          </w:tcPr>
          <w:p w14:paraId="6929DD66"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0.58</w:t>
            </w:r>
          </w:p>
        </w:tc>
        <w:tc>
          <w:tcPr>
            <w:tcW w:w="887" w:type="dxa"/>
            <w:shd w:val="clear" w:color="auto" w:fill="auto"/>
            <w:noWrap/>
            <w:vAlign w:val="bottom"/>
            <w:hideMark/>
          </w:tcPr>
          <w:p w14:paraId="061F78C9" w14:textId="77777777"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0.51</w:t>
            </w:r>
          </w:p>
        </w:tc>
        <w:tc>
          <w:tcPr>
            <w:tcW w:w="886" w:type="dxa"/>
            <w:vAlign w:val="bottom"/>
          </w:tcPr>
          <w:p w14:paraId="70106FF6" w14:textId="0A1C2DA0" w:rsidR="008863D2" w:rsidRDefault="008863D2" w:rsidP="008863D2">
            <w:pPr>
              <w:spacing w:line="360" w:lineRule="auto"/>
              <w:jc w:val="center"/>
              <w:rPr>
                <w:rFonts w:ascii="Calibri" w:hAnsi="Calibri" w:cs="Calibri"/>
                <w:sz w:val="22"/>
                <w:szCs w:val="22"/>
              </w:rPr>
            </w:pPr>
            <w:r>
              <w:rPr>
                <w:rFonts w:ascii="Calibri" w:hAnsi="Calibri" w:cs="Calibri"/>
                <w:sz w:val="22"/>
                <w:szCs w:val="22"/>
              </w:rPr>
              <w:t>0.45</w:t>
            </w:r>
          </w:p>
        </w:tc>
        <w:tc>
          <w:tcPr>
            <w:tcW w:w="886" w:type="dxa"/>
            <w:vAlign w:val="bottom"/>
          </w:tcPr>
          <w:p w14:paraId="7EB7DDAC" w14:textId="760F00D4" w:rsidR="008863D2" w:rsidRDefault="008863D2" w:rsidP="008863D2">
            <w:pPr>
              <w:spacing w:line="360" w:lineRule="auto"/>
              <w:jc w:val="center"/>
              <w:rPr>
                <w:rFonts w:ascii="Calibri" w:hAnsi="Calibri" w:cs="Calibri"/>
                <w:sz w:val="22"/>
                <w:szCs w:val="22"/>
              </w:rPr>
            </w:pPr>
            <w:r>
              <w:rPr>
                <w:rFonts w:ascii="Calibri" w:hAnsi="Calibri" w:cs="Calibri"/>
                <w:sz w:val="22"/>
                <w:szCs w:val="22"/>
              </w:rPr>
              <w:t>0.40</w:t>
            </w:r>
          </w:p>
        </w:tc>
        <w:tc>
          <w:tcPr>
            <w:tcW w:w="887" w:type="dxa"/>
            <w:vAlign w:val="bottom"/>
          </w:tcPr>
          <w:p w14:paraId="6E89175D" w14:textId="389FBD93" w:rsidR="008863D2" w:rsidRDefault="008863D2" w:rsidP="008863D2">
            <w:pPr>
              <w:spacing w:line="360" w:lineRule="auto"/>
              <w:jc w:val="center"/>
              <w:rPr>
                <w:rFonts w:ascii="Calibri" w:hAnsi="Calibri" w:cs="Calibri"/>
                <w:sz w:val="22"/>
                <w:szCs w:val="22"/>
              </w:rPr>
            </w:pPr>
            <w:r>
              <w:rPr>
                <w:rFonts w:ascii="Calibri" w:hAnsi="Calibri" w:cs="Calibri"/>
                <w:sz w:val="22"/>
                <w:szCs w:val="22"/>
              </w:rPr>
              <w:t>0.35</w:t>
            </w:r>
          </w:p>
        </w:tc>
        <w:tc>
          <w:tcPr>
            <w:tcW w:w="886" w:type="dxa"/>
            <w:vAlign w:val="bottom"/>
          </w:tcPr>
          <w:p w14:paraId="4391357C" w14:textId="63389448" w:rsidR="008863D2" w:rsidRDefault="008863D2" w:rsidP="008863D2">
            <w:pPr>
              <w:spacing w:line="360" w:lineRule="auto"/>
              <w:jc w:val="center"/>
              <w:rPr>
                <w:rFonts w:ascii="Calibri" w:hAnsi="Calibri" w:cs="Calibri"/>
                <w:sz w:val="22"/>
                <w:szCs w:val="22"/>
              </w:rPr>
            </w:pPr>
            <w:r>
              <w:rPr>
                <w:rFonts w:ascii="Calibri" w:hAnsi="Calibri" w:cs="Calibri"/>
                <w:sz w:val="22"/>
                <w:szCs w:val="22"/>
              </w:rPr>
              <w:t>0.31</w:t>
            </w:r>
          </w:p>
        </w:tc>
        <w:tc>
          <w:tcPr>
            <w:tcW w:w="886" w:type="dxa"/>
            <w:vAlign w:val="bottom"/>
          </w:tcPr>
          <w:p w14:paraId="7E62D876" w14:textId="0C9D6CDE" w:rsidR="008863D2" w:rsidRDefault="008863D2" w:rsidP="008863D2">
            <w:pPr>
              <w:spacing w:line="360" w:lineRule="auto"/>
              <w:jc w:val="center"/>
              <w:rPr>
                <w:rFonts w:ascii="Calibri" w:hAnsi="Calibri" w:cs="Calibri"/>
                <w:sz w:val="22"/>
                <w:szCs w:val="22"/>
              </w:rPr>
            </w:pPr>
            <w:r>
              <w:rPr>
                <w:rFonts w:ascii="Calibri" w:hAnsi="Calibri" w:cs="Calibri"/>
                <w:sz w:val="22"/>
                <w:szCs w:val="22"/>
              </w:rPr>
              <w:t>0.28</w:t>
            </w:r>
          </w:p>
        </w:tc>
        <w:tc>
          <w:tcPr>
            <w:tcW w:w="887" w:type="dxa"/>
            <w:vAlign w:val="bottom"/>
          </w:tcPr>
          <w:p w14:paraId="53318FCE" w14:textId="0E664AE8" w:rsidR="008863D2" w:rsidRDefault="008863D2" w:rsidP="008863D2">
            <w:pPr>
              <w:spacing w:line="360" w:lineRule="auto"/>
              <w:jc w:val="center"/>
              <w:rPr>
                <w:rFonts w:ascii="Calibri" w:hAnsi="Calibri" w:cs="Calibri"/>
                <w:sz w:val="22"/>
                <w:szCs w:val="22"/>
              </w:rPr>
            </w:pPr>
            <w:r>
              <w:rPr>
                <w:rFonts w:ascii="Calibri" w:hAnsi="Calibri" w:cs="Calibri"/>
                <w:sz w:val="22"/>
                <w:szCs w:val="22"/>
              </w:rPr>
              <w:t>0.25</w:t>
            </w:r>
          </w:p>
        </w:tc>
      </w:tr>
      <w:tr w:rsidR="008863D2" w:rsidRPr="00AB661F" w14:paraId="437C8B4D" w14:textId="2F66A11D" w:rsidTr="008863D2">
        <w:trPr>
          <w:trHeight w:val="300"/>
        </w:trPr>
        <w:tc>
          <w:tcPr>
            <w:tcW w:w="3964" w:type="dxa"/>
            <w:shd w:val="clear" w:color="auto" w:fill="auto"/>
            <w:noWrap/>
            <w:vAlign w:val="center"/>
            <w:hideMark/>
          </w:tcPr>
          <w:p w14:paraId="675279DE" w14:textId="77777777" w:rsidR="008863D2" w:rsidRPr="00AB661F" w:rsidRDefault="008863D2" w:rsidP="008863D2">
            <w:pPr>
              <w:spacing w:line="360" w:lineRule="auto"/>
              <w:rPr>
                <w:rFonts w:asciiTheme="minorHAnsi" w:hAnsiTheme="minorHAnsi" w:cstheme="minorHAnsi"/>
                <w:sz w:val="22"/>
                <w:szCs w:val="22"/>
              </w:rPr>
            </w:pPr>
            <w:r w:rsidRPr="00AB661F">
              <w:rPr>
                <w:rFonts w:asciiTheme="minorHAnsi" w:hAnsiTheme="minorHAnsi" w:cstheme="minorHAnsi"/>
                <w:sz w:val="22"/>
                <w:szCs w:val="22"/>
              </w:rPr>
              <w:t>Terminal Value</w:t>
            </w:r>
          </w:p>
        </w:tc>
        <w:tc>
          <w:tcPr>
            <w:tcW w:w="886" w:type="dxa"/>
            <w:shd w:val="clear" w:color="auto" w:fill="auto"/>
            <w:noWrap/>
            <w:vAlign w:val="bottom"/>
            <w:hideMark/>
          </w:tcPr>
          <w:p w14:paraId="621A21F3" w14:textId="77777777" w:rsidR="008863D2" w:rsidRPr="00AB661F" w:rsidRDefault="008863D2" w:rsidP="008863D2">
            <w:pPr>
              <w:spacing w:line="360" w:lineRule="auto"/>
              <w:jc w:val="center"/>
              <w:rPr>
                <w:rFonts w:asciiTheme="minorHAnsi" w:hAnsiTheme="minorHAnsi" w:cstheme="minorHAnsi"/>
                <w:sz w:val="22"/>
                <w:szCs w:val="22"/>
              </w:rPr>
            </w:pPr>
          </w:p>
        </w:tc>
        <w:tc>
          <w:tcPr>
            <w:tcW w:w="886" w:type="dxa"/>
            <w:shd w:val="clear" w:color="auto" w:fill="auto"/>
            <w:noWrap/>
            <w:vAlign w:val="bottom"/>
            <w:hideMark/>
          </w:tcPr>
          <w:p w14:paraId="1F954983" w14:textId="77777777" w:rsidR="008863D2" w:rsidRPr="00AB661F" w:rsidRDefault="008863D2" w:rsidP="008863D2">
            <w:pPr>
              <w:spacing w:line="360" w:lineRule="auto"/>
              <w:jc w:val="center"/>
              <w:rPr>
                <w:rFonts w:asciiTheme="minorHAnsi" w:hAnsiTheme="minorHAnsi" w:cstheme="minorHAnsi"/>
                <w:sz w:val="22"/>
                <w:szCs w:val="22"/>
              </w:rPr>
            </w:pPr>
          </w:p>
        </w:tc>
        <w:tc>
          <w:tcPr>
            <w:tcW w:w="887" w:type="dxa"/>
            <w:shd w:val="clear" w:color="auto" w:fill="auto"/>
            <w:noWrap/>
            <w:vAlign w:val="bottom"/>
            <w:hideMark/>
          </w:tcPr>
          <w:p w14:paraId="3D31DF16" w14:textId="77777777" w:rsidR="008863D2" w:rsidRPr="00AB661F" w:rsidRDefault="008863D2" w:rsidP="008863D2">
            <w:pPr>
              <w:spacing w:line="360" w:lineRule="auto"/>
              <w:jc w:val="center"/>
              <w:rPr>
                <w:rFonts w:asciiTheme="minorHAnsi" w:hAnsiTheme="minorHAnsi" w:cstheme="minorHAnsi"/>
                <w:sz w:val="22"/>
                <w:szCs w:val="22"/>
              </w:rPr>
            </w:pPr>
          </w:p>
        </w:tc>
        <w:tc>
          <w:tcPr>
            <w:tcW w:w="886" w:type="dxa"/>
            <w:shd w:val="clear" w:color="auto" w:fill="auto"/>
            <w:noWrap/>
            <w:vAlign w:val="bottom"/>
            <w:hideMark/>
          </w:tcPr>
          <w:p w14:paraId="3D48272F" w14:textId="77777777" w:rsidR="008863D2" w:rsidRPr="00AB661F" w:rsidRDefault="008863D2" w:rsidP="008863D2">
            <w:pPr>
              <w:spacing w:line="360" w:lineRule="auto"/>
              <w:jc w:val="center"/>
              <w:rPr>
                <w:rFonts w:asciiTheme="minorHAnsi" w:hAnsiTheme="minorHAnsi" w:cstheme="minorHAnsi"/>
                <w:sz w:val="22"/>
                <w:szCs w:val="22"/>
              </w:rPr>
            </w:pPr>
          </w:p>
        </w:tc>
        <w:tc>
          <w:tcPr>
            <w:tcW w:w="886" w:type="dxa"/>
            <w:shd w:val="clear" w:color="auto" w:fill="auto"/>
            <w:noWrap/>
            <w:vAlign w:val="bottom"/>
            <w:hideMark/>
          </w:tcPr>
          <w:p w14:paraId="141407E6" w14:textId="77777777" w:rsidR="008863D2" w:rsidRPr="00AB661F" w:rsidRDefault="008863D2" w:rsidP="008863D2">
            <w:pPr>
              <w:spacing w:line="360" w:lineRule="auto"/>
              <w:jc w:val="center"/>
              <w:rPr>
                <w:rFonts w:asciiTheme="minorHAnsi" w:hAnsiTheme="minorHAnsi" w:cstheme="minorHAnsi"/>
                <w:sz w:val="22"/>
                <w:szCs w:val="22"/>
              </w:rPr>
            </w:pPr>
          </w:p>
        </w:tc>
        <w:tc>
          <w:tcPr>
            <w:tcW w:w="887" w:type="dxa"/>
            <w:shd w:val="clear" w:color="auto" w:fill="auto"/>
            <w:noWrap/>
            <w:vAlign w:val="bottom"/>
            <w:hideMark/>
          </w:tcPr>
          <w:p w14:paraId="5F7FC384" w14:textId="77777777" w:rsidR="008863D2" w:rsidRPr="00AB661F" w:rsidRDefault="008863D2" w:rsidP="008863D2">
            <w:pPr>
              <w:spacing w:line="360" w:lineRule="auto"/>
              <w:jc w:val="center"/>
              <w:rPr>
                <w:rFonts w:asciiTheme="minorHAnsi" w:hAnsiTheme="minorHAnsi" w:cstheme="minorHAnsi"/>
                <w:sz w:val="22"/>
                <w:szCs w:val="22"/>
              </w:rPr>
            </w:pPr>
          </w:p>
        </w:tc>
        <w:tc>
          <w:tcPr>
            <w:tcW w:w="886" w:type="dxa"/>
            <w:vAlign w:val="bottom"/>
          </w:tcPr>
          <w:p w14:paraId="4FC906BD" w14:textId="77777777" w:rsidR="008863D2" w:rsidRPr="00AB661F" w:rsidRDefault="008863D2" w:rsidP="008863D2">
            <w:pPr>
              <w:spacing w:line="360" w:lineRule="auto"/>
              <w:jc w:val="center"/>
              <w:rPr>
                <w:rFonts w:asciiTheme="minorHAnsi" w:hAnsiTheme="minorHAnsi" w:cstheme="minorHAnsi"/>
                <w:sz w:val="22"/>
                <w:szCs w:val="22"/>
              </w:rPr>
            </w:pPr>
          </w:p>
        </w:tc>
        <w:tc>
          <w:tcPr>
            <w:tcW w:w="886" w:type="dxa"/>
            <w:vAlign w:val="bottom"/>
          </w:tcPr>
          <w:p w14:paraId="5857ADFF" w14:textId="77777777" w:rsidR="008863D2" w:rsidRPr="00AB661F" w:rsidRDefault="008863D2" w:rsidP="008863D2">
            <w:pPr>
              <w:spacing w:line="360" w:lineRule="auto"/>
              <w:jc w:val="center"/>
              <w:rPr>
                <w:rFonts w:asciiTheme="minorHAnsi" w:hAnsiTheme="minorHAnsi" w:cstheme="minorHAnsi"/>
                <w:sz w:val="22"/>
                <w:szCs w:val="22"/>
              </w:rPr>
            </w:pPr>
          </w:p>
        </w:tc>
        <w:tc>
          <w:tcPr>
            <w:tcW w:w="887" w:type="dxa"/>
            <w:vAlign w:val="bottom"/>
          </w:tcPr>
          <w:p w14:paraId="1A7E4FF8" w14:textId="77777777" w:rsidR="008863D2" w:rsidRPr="00AB661F" w:rsidRDefault="008863D2" w:rsidP="008863D2">
            <w:pPr>
              <w:spacing w:line="360" w:lineRule="auto"/>
              <w:jc w:val="center"/>
              <w:rPr>
                <w:rFonts w:asciiTheme="minorHAnsi" w:hAnsiTheme="minorHAnsi" w:cstheme="minorHAnsi"/>
                <w:sz w:val="22"/>
                <w:szCs w:val="22"/>
              </w:rPr>
            </w:pPr>
          </w:p>
        </w:tc>
        <w:tc>
          <w:tcPr>
            <w:tcW w:w="886" w:type="dxa"/>
            <w:vAlign w:val="bottom"/>
          </w:tcPr>
          <w:p w14:paraId="6D141D7F" w14:textId="77777777" w:rsidR="008863D2" w:rsidRPr="00AB661F" w:rsidRDefault="008863D2" w:rsidP="008863D2">
            <w:pPr>
              <w:spacing w:line="360" w:lineRule="auto"/>
              <w:jc w:val="center"/>
              <w:rPr>
                <w:rFonts w:asciiTheme="minorHAnsi" w:hAnsiTheme="minorHAnsi" w:cstheme="minorHAnsi"/>
                <w:sz w:val="22"/>
                <w:szCs w:val="22"/>
              </w:rPr>
            </w:pPr>
          </w:p>
        </w:tc>
        <w:tc>
          <w:tcPr>
            <w:tcW w:w="886" w:type="dxa"/>
            <w:vAlign w:val="bottom"/>
          </w:tcPr>
          <w:p w14:paraId="5DB90C83" w14:textId="77777777" w:rsidR="008863D2" w:rsidRPr="00AB661F" w:rsidRDefault="008863D2" w:rsidP="008863D2">
            <w:pPr>
              <w:spacing w:line="360" w:lineRule="auto"/>
              <w:jc w:val="center"/>
              <w:rPr>
                <w:rFonts w:asciiTheme="minorHAnsi" w:hAnsiTheme="minorHAnsi" w:cstheme="minorHAnsi"/>
                <w:sz w:val="22"/>
                <w:szCs w:val="22"/>
              </w:rPr>
            </w:pPr>
          </w:p>
        </w:tc>
        <w:tc>
          <w:tcPr>
            <w:tcW w:w="887" w:type="dxa"/>
            <w:vAlign w:val="bottom"/>
          </w:tcPr>
          <w:p w14:paraId="0F3F8FC2" w14:textId="055459FC"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sz w:val="22"/>
                <w:szCs w:val="22"/>
              </w:rPr>
              <w:t>24.28</w:t>
            </w:r>
          </w:p>
        </w:tc>
      </w:tr>
      <w:tr w:rsidR="008863D2" w:rsidRPr="00AB661F" w14:paraId="7A72BC27" w14:textId="147ABE20" w:rsidTr="008863D2">
        <w:trPr>
          <w:trHeight w:val="300"/>
        </w:trPr>
        <w:tc>
          <w:tcPr>
            <w:tcW w:w="3964" w:type="dxa"/>
            <w:shd w:val="clear" w:color="auto" w:fill="C6D9F1" w:themeFill="text2" w:themeFillTint="33"/>
            <w:noWrap/>
            <w:vAlign w:val="center"/>
            <w:hideMark/>
          </w:tcPr>
          <w:p w14:paraId="1BF8D57A" w14:textId="77777777" w:rsidR="008863D2" w:rsidRPr="00AB661F" w:rsidRDefault="008863D2" w:rsidP="008863D2">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PV of FCFF</w:t>
            </w:r>
          </w:p>
        </w:tc>
        <w:tc>
          <w:tcPr>
            <w:tcW w:w="886" w:type="dxa"/>
            <w:shd w:val="clear" w:color="auto" w:fill="C6D9F1" w:themeFill="text2" w:themeFillTint="33"/>
            <w:noWrap/>
            <w:vAlign w:val="bottom"/>
            <w:hideMark/>
          </w:tcPr>
          <w:p w14:paraId="34226E41" w14:textId="229B1799"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21.93</w:t>
            </w:r>
          </w:p>
        </w:tc>
        <w:tc>
          <w:tcPr>
            <w:tcW w:w="886" w:type="dxa"/>
            <w:shd w:val="clear" w:color="auto" w:fill="C6D9F1" w:themeFill="text2" w:themeFillTint="33"/>
            <w:noWrap/>
            <w:vAlign w:val="bottom"/>
            <w:hideMark/>
          </w:tcPr>
          <w:p w14:paraId="27EC91A6" w14:textId="1AF63FF4"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17.62</w:t>
            </w:r>
          </w:p>
        </w:tc>
        <w:tc>
          <w:tcPr>
            <w:tcW w:w="887" w:type="dxa"/>
            <w:shd w:val="clear" w:color="auto" w:fill="C6D9F1" w:themeFill="text2" w:themeFillTint="33"/>
            <w:noWrap/>
            <w:vAlign w:val="bottom"/>
            <w:hideMark/>
          </w:tcPr>
          <w:p w14:paraId="399C6592" w14:textId="45EF0FCD"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15.82</w:t>
            </w:r>
          </w:p>
        </w:tc>
        <w:tc>
          <w:tcPr>
            <w:tcW w:w="886" w:type="dxa"/>
            <w:shd w:val="clear" w:color="auto" w:fill="C6D9F1" w:themeFill="text2" w:themeFillTint="33"/>
            <w:noWrap/>
            <w:vAlign w:val="bottom"/>
            <w:hideMark/>
          </w:tcPr>
          <w:p w14:paraId="3FF16AD4" w14:textId="0A9AD183"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14.40</w:t>
            </w:r>
          </w:p>
        </w:tc>
        <w:tc>
          <w:tcPr>
            <w:tcW w:w="886" w:type="dxa"/>
            <w:shd w:val="clear" w:color="auto" w:fill="C6D9F1" w:themeFill="text2" w:themeFillTint="33"/>
            <w:noWrap/>
            <w:vAlign w:val="bottom"/>
            <w:hideMark/>
          </w:tcPr>
          <w:p w14:paraId="2B9C2A39" w14:textId="52444C77"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13.10</w:t>
            </w:r>
          </w:p>
        </w:tc>
        <w:tc>
          <w:tcPr>
            <w:tcW w:w="887" w:type="dxa"/>
            <w:shd w:val="clear" w:color="auto" w:fill="C6D9F1" w:themeFill="text2" w:themeFillTint="33"/>
            <w:noWrap/>
            <w:vAlign w:val="bottom"/>
            <w:hideMark/>
          </w:tcPr>
          <w:p w14:paraId="210C9311" w14:textId="3E041F84"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12.00</w:t>
            </w:r>
          </w:p>
        </w:tc>
        <w:tc>
          <w:tcPr>
            <w:tcW w:w="886" w:type="dxa"/>
            <w:shd w:val="clear" w:color="auto" w:fill="C6D9F1" w:themeFill="text2" w:themeFillTint="33"/>
            <w:vAlign w:val="bottom"/>
          </w:tcPr>
          <w:p w14:paraId="1E118FFA" w14:textId="100CD8C4"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11.06</w:t>
            </w:r>
          </w:p>
        </w:tc>
        <w:tc>
          <w:tcPr>
            <w:tcW w:w="886" w:type="dxa"/>
            <w:shd w:val="clear" w:color="auto" w:fill="C6D9F1" w:themeFill="text2" w:themeFillTint="33"/>
            <w:vAlign w:val="bottom"/>
          </w:tcPr>
          <w:p w14:paraId="3B11C533" w14:textId="57E47DDD"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10.18</w:t>
            </w:r>
          </w:p>
        </w:tc>
        <w:tc>
          <w:tcPr>
            <w:tcW w:w="887" w:type="dxa"/>
            <w:shd w:val="clear" w:color="auto" w:fill="C6D9F1" w:themeFill="text2" w:themeFillTint="33"/>
            <w:vAlign w:val="bottom"/>
          </w:tcPr>
          <w:p w14:paraId="646A01BB" w14:textId="73BD7CFF"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9.36</w:t>
            </w:r>
          </w:p>
        </w:tc>
        <w:tc>
          <w:tcPr>
            <w:tcW w:w="886" w:type="dxa"/>
            <w:shd w:val="clear" w:color="auto" w:fill="C6D9F1" w:themeFill="text2" w:themeFillTint="33"/>
            <w:vAlign w:val="bottom"/>
          </w:tcPr>
          <w:p w14:paraId="5438355B" w14:textId="47712A30"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8.59</w:t>
            </w:r>
          </w:p>
        </w:tc>
        <w:tc>
          <w:tcPr>
            <w:tcW w:w="886" w:type="dxa"/>
            <w:shd w:val="clear" w:color="auto" w:fill="C6D9F1" w:themeFill="text2" w:themeFillTint="33"/>
            <w:vAlign w:val="bottom"/>
          </w:tcPr>
          <w:p w14:paraId="72E4AB04" w14:textId="5B6C4E79"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7.88</w:t>
            </w:r>
          </w:p>
        </w:tc>
        <w:tc>
          <w:tcPr>
            <w:tcW w:w="887" w:type="dxa"/>
            <w:shd w:val="clear" w:color="auto" w:fill="C6D9F1" w:themeFill="text2" w:themeFillTint="33"/>
            <w:vAlign w:val="bottom"/>
          </w:tcPr>
          <w:p w14:paraId="43DC9164" w14:textId="650B6C65"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7.19</w:t>
            </w:r>
          </w:p>
        </w:tc>
      </w:tr>
      <w:tr w:rsidR="008863D2" w:rsidRPr="00AB661F" w14:paraId="210BDB96" w14:textId="7FC272E7" w:rsidTr="008863D2">
        <w:trPr>
          <w:trHeight w:val="300"/>
        </w:trPr>
        <w:tc>
          <w:tcPr>
            <w:tcW w:w="3964" w:type="dxa"/>
            <w:shd w:val="clear" w:color="auto" w:fill="C6D9F1" w:themeFill="text2" w:themeFillTint="33"/>
            <w:noWrap/>
            <w:vAlign w:val="center"/>
            <w:hideMark/>
          </w:tcPr>
          <w:p w14:paraId="1EA9213A" w14:textId="77777777" w:rsidR="008863D2" w:rsidRPr="00AB661F" w:rsidRDefault="008863D2" w:rsidP="008863D2">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 xml:space="preserve">PV of </w:t>
            </w:r>
            <w:r>
              <w:rPr>
                <w:rFonts w:asciiTheme="minorHAnsi" w:hAnsiTheme="minorHAnsi" w:cstheme="minorHAnsi"/>
                <w:b/>
                <w:bCs/>
                <w:sz w:val="22"/>
                <w:szCs w:val="22"/>
              </w:rPr>
              <w:t>Terminal</w:t>
            </w:r>
            <w:r w:rsidRPr="00AB661F">
              <w:rPr>
                <w:rFonts w:asciiTheme="minorHAnsi" w:hAnsiTheme="minorHAnsi" w:cstheme="minorHAnsi"/>
                <w:b/>
                <w:bCs/>
                <w:sz w:val="22"/>
                <w:szCs w:val="22"/>
              </w:rPr>
              <w:t xml:space="preserve"> Value</w:t>
            </w:r>
          </w:p>
        </w:tc>
        <w:tc>
          <w:tcPr>
            <w:tcW w:w="886" w:type="dxa"/>
            <w:shd w:val="clear" w:color="auto" w:fill="C6D9F1" w:themeFill="text2" w:themeFillTint="33"/>
            <w:noWrap/>
            <w:vAlign w:val="bottom"/>
            <w:hideMark/>
          </w:tcPr>
          <w:p w14:paraId="596C67B0" w14:textId="3F39F1D4" w:rsidR="008863D2" w:rsidRPr="00AB661F" w:rsidRDefault="008863D2" w:rsidP="008863D2">
            <w:pPr>
              <w:spacing w:line="360" w:lineRule="auto"/>
              <w:jc w:val="center"/>
              <w:rPr>
                <w:rFonts w:asciiTheme="minorHAnsi" w:hAnsiTheme="minorHAnsi" w:cstheme="minorHAnsi"/>
                <w:b/>
                <w:bCs/>
                <w:sz w:val="22"/>
                <w:szCs w:val="22"/>
              </w:rPr>
            </w:pPr>
          </w:p>
        </w:tc>
        <w:tc>
          <w:tcPr>
            <w:tcW w:w="886" w:type="dxa"/>
            <w:shd w:val="clear" w:color="auto" w:fill="C6D9F1" w:themeFill="text2" w:themeFillTint="33"/>
            <w:noWrap/>
            <w:vAlign w:val="bottom"/>
            <w:hideMark/>
          </w:tcPr>
          <w:p w14:paraId="2ED2BEEE" w14:textId="2CFF3AEB" w:rsidR="008863D2" w:rsidRPr="00AB661F" w:rsidRDefault="008863D2" w:rsidP="008863D2">
            <w:pPr>
              <w:spacing w:line="360" w:lineRule="auto"/>
              <w:jc w:val="center"/>
              <w:rPr>
                <w:rFonts w:asciiTheme="minorHAnsi" w:hAnsiTheme="minorHAnsi" w:cstheme="minorHAnsi"/>
                <w:sz w:val="22"/>
                <w:szCs w:val="22"/>
              </w:rPr>
            </w:pPr>
          </w:p>
        </w:tc>
        <w:tc>
          <w:tcPr>
            <w:tcW w:w="887" w:type="dxa"/>
            <w:shd w:val="clear" w:color="auto" w:fill="C6D9F1" w:themeFill="text2" w:themeFillTint="33"/>
            <w:noWrap/>
            <w:vAlign w:val="bottom"/>
            <w:hideMark/>
          </w:tcPr>
          <w:p w14:paraId="65F36AD4" w14:textId="5684083C" w:rsidR="008863D2" w:rsidRPr="00AB661F" w:rsidRDefault="008863D2" w:rsidP="008863D2">
            <w:pPr>
              <w:spacing w:line="360" w:lineRule="auto"/>
              <w:jc w:val="center"/>
              <w:rPr>
                <w:rFonts w:asciiTheme="minorHAnsi" w:hAnsiTheme="minorHAnsi" w:cstheme="minorHAnsi"/>
                <w:sz w:val="22"/>
                <w:szCs w:val="22"/>
              </w:rPr>
            </w:pPr>
          </w:p>
        </w:tc>
        <w:tc>
          <w:tcPr>
            <w:tcW w:w="886" w:type="dxa"/>
            <w:shd w:val="clear" w:color="auto" w:fill="C6D9F1" w:themeFill="text2" w:themeFillTint="33"/>
            <w:noWrap/>
            <w:vAlign w:val="bottom"/>
            <w:hideMark/>
          </w:tcPr>
          <w:p w14:paraId="465633F6" w14:textId="223CCED9" w:rsidR="008863D2" w:rsidRPr="00AB661F" w:rsidRDefault="008863D2" w:rsidP="008863D2">
            <w:pPr>
              <w:spacing w:line="360" w:lineRule="auto"/>
              <w:jc w:val="center"/>
              <w:rPr>
                <w:rFonts w:asciiTheme="minorHAnsi" w:hAnsiTheme="minorHAnsi" w:cstheme="minorHAnsi"/>
                <w:sz w:val="22"/>
                <w:szCs w:val="22"/>
              </w:rPr>
            </w:pPr>
          </w:p>
        </w:tc>
        <w:tc>
          <w:tcPr>
            <w:tcW w:w="886" w:type="dxa"/>
            <w:shd w:val="clear" w:color="auto" w:fill="C6D9F1" w:themeFill="text2" w:themeFillTint="33"/>
            <w:noWrap/>
            <w:vAlign w:val="bottom"/>
            <w:hideMark/>
          </w:tcPr>
          <w:p w14:paraId="74144240" w14:textId="11D827A3" w:rsidR="008863D2" w:rsidRPr="00AB661F" w:rsidRDefault="008863D2" w:rsidP="008863D2">
            <w:pPr>
              <w:spacing w:line="360" w:lineRule="auto"/>
              <w:jc w:val="center"/>
              <w:rPr>
                <w:rFonts w:asciiTheme="minorHAnsi" w:hAnsiTheme="minorHAnsi" w:cstheme="minorHAnsi"/>
                <w:sz w:val="22"/>
                <w:szCs w:val="22"/>
              </w:rPr>
            </w:pPr>
          </w:p>
        </w:tc>
        <w:tc>
          <w:tcPr>
            <w:tcW w:w="887" w:type="dxa"/>
            <w:shd w:val="clear" w:color="auto" w:fill="C6D9F1" w:themeFill="text2" w:themeFillTint="33"/>
            <w:noWrap/>
            <w:vAlign w:val="bottom"/>
            <w:hideMark/>
          </w:tcPr>
          <w:p w14:paraId="483E81F1" w14:textId="2C7552A9" w:rsidR="008863D2" w:rsidRPr="00AB661F" w:rsidRDefault="008863D2" w:rsidP="008863D2">
            <w:pPr>
              <w:spacing w:line="360" w:lineRule="auto"/>
              <w:jc w:val="center"/>
              <w:rPr>
                <w:rFonts w:asciiTheme="minorHAnsi" w:hAnsiTheme="minorHAnsi" w:cstheme="minorHAnsi"/>
                <w:sz w:val="22"/>
                <w:szCs w:val="22"/>
              </w:rPr>
            </w:pPr>
          </w:p>
        </w:tc>
        <w:tc>
          <w:tcPr>
            <w:tcW w:w="886" w:type="dxa"/>
            <w:shd w:val="clear" w:color="auto" w:fill="C6D9F1" w:themeFill="text2" w:themeFillTint="33"/>
            <w:vAlign w:val="bottom"/>
          </w:tcPr>
          <w:p w14:paraId="32DB336B" w14:textId="77777777" w:rsidR="008863D2" w:rsidRPr="00AB661F" w:rsidRDefault="008863D2" w:rsidP="008863D2">
            <w:pPr>
              <w:spacing w:line="360" w:lineRule="auto"/>
              <w:jc w:val="center"/>
              <w:rPr>
                <w:rFonts w:asciiTheme="minorHAnsi" w:hAnsiTheme="minorHAnsi" w:cstheme="minorHAnsi"/>
                <w:sz w:val="22"/>
                <w:szCs w:val="22"/>
              </w:rPr>
            </w:pPr>
          </w:p>
        </w:tc>
        <w:tc>
          <w:tcPr>
            <w:tcW w:w="886" w:type="dxa"/>
            <w:shd w:val="clear" w:color="auto" w:fill="C6D9F1" w:themeFill="text2" w:themeFillTint="33"/>
            <w:vAlign w:val="bottom"/>
          </w:tcPr>
          <w:p w14:paraId="777A113F" w14:textId="77777777" w:rsidR="008863D2" w:rsidRPr="00AB661F" w:rsidRDefault="008863D2" w:rsidP="008863D2">
            <w:pPr>
              <w:spacing w:line="360" w:lineRule="auto"/>
              <w:jc w:val="center"/>
              <w:rPr>
                <w:rFonts w:asciiTheme="minorHAnsi" w:hAnsiTheme="minorHAnsi" w:cstheme="minorHAnsi"/>
                <w:sz w:val="22"/>
                <w:szCs w:val="22"/>
              </w:rPr>
            </w:pPr>
          </w:p>
        </w:tc>
        <w:tc>
          <w:tcPr>
            <w:tcW w:w="887" w:type="dxa"/>
            <w:shd w:val="clear" w:color="auto" w:fill="C6D9F1" w:themeFill="text2" w:themeFillTint="33"/>
            <w:vAlign w:val="bottom"/>
          </w:tcPr>
          <w:p w14:paraId="6684E207" w14:textId="77777777" w:rsidR="008863D2" w:rsidRPr="00AB661F" w:rsidRDefault="008863D2" w:rsidP="008863D2">
            <w:pPr>
              <w:spacing w:line="360" w:lineRule="auto"/>
              <w:jc w:val="center"/>
              <w:rPr>
                <w:rFonts w:asciiTheme="minorHAnsi" w:hAnsiTheme="minorHAnsi" w:cstheme="minorHAnsi"/>
                <w:sz w:val="22"/>
                <w:szCs w:val="22"/>
              </w:rPr>
            </w:pPr>
          </w:p>
        </w:tc>
        <w:tc>
          <w:tcPr>
            <w:tcW w:w="886" w:type="dxa"/>
            <w:shd w:val="clear" w:color="auto" w:fill="C6D9F1" w:themeFill="text2" w:themeFillTint="33"/>
            <w:vAlign w:val="bottom"/>
          </w:tcPr>
          <w:p w14:paraId="0FA66DA1" w14:textId="77777777" w:rsidR="008863D2" w:rsidRPr="00AB661F" w:rsidRDefault="008863D2" w:rsidP="008863D2">
            <w:pPr>
              <w:spacing w:line="360" w:lineRule="auto"/>
              <w:jc w:val="center"/>
              <w:rPr>
                <w:rFonts w:asciiTheme="minorHAnsi" w:hAnsiTheme="minorHAnsi" w:cstheme="minorHAnsi"/>
                <w:sz w:val="22"/>
                <w:szCs w:val="22"/>
              </w:rPr>
            </w:pPr>
          </w:p>
        </w:tc>
        <w:tc>
          <w:tcPr>
            <w:tcW w:w="886" w:type="dxa"/>
            <w:shd w:val="clear" w:color="auto" w:fill="C6D9F1" w:themeFill="text2" w:themeFillTint="33"/>
            <w:vAlign w:val="bottom"/>
          </w:tcPr>
          <w:p w14:paraId="0D121F56" w14:textId="77777777" w:rsidR="008863D2" w:rsidRPr="00AB661F" w:rsidRDefault="008863D2" w:rsidP="008863D2">
            <w:pPr>
              <w:spacing w:line="360" w:lineRule="auto"/>
              <w:jc w:val="center"/>
              <w:rPr>
                <w:rFonts w:asciiTheme="minorHAnsi" w:hAnsiTheme="minorHAnsi" w:cstheme="minorHAnsi"/>
                <w:sz w:val="22"/>
                <w:szCs w:val="22"/>
              </w:rPr>
            </w:pPr>
          </w:p>
        </w:tc>
        <w:tc>
          <w:tcPr>
            <w:tcW w:w="887" w:type="dxa"/>
            <w:shd w:val="clear" w:color="auto" w:fill="C6D9F1" w:themeFill="text2" w:themeFillTint="33"/>
            <w:vAlign w:val="bottom"/>
          </w:tcPr>
          <w:p w14:paraId="61BF165B" w14:textId="024A42E0" w:rsidR="008863D2" w:rsidRPr="00AB661F" w:rsidRDefault="008863D2" w:rsidP="008863D2">
            <w:pPr>
              <w:spacing w:line="360" w:lineRule="auto"/>
              <w:jc w:val="center"/>
              <w:rPr>
                <w:rFonts w:asciiTheme="minorHAnsi" w:hAnsiTheme="minorHAnsi" w:cstheme="minorHAnsi"/>
                <w:sz w:val="22"/>
                <w:szCs w:val="22"/>
              </w:rPr>
            </w:pPr>
            <w:r>
              <w:rPr>
                <w:rFonts w:ascii="Calibri" w:hAnsi="Calibri" w:cs="Calibri"/>
                <w:b/>
                <w:bCs/>
                <w:sz w:val="22"/>
                <w:szCs w:val="22"/>
              </w:rPr>
              <w:t>5.95</w:t>
            </w:r>
          </w:p>
        </w:tc>
      </w:tr>
      <w:tr w:rsidR="008863D2" w:rsidRPr="00AB661F" w14:paraId="23D6B7B1" w14:textId="7AC9866F" w:rsidTr="008863D2">
        <w:trPr>
          <w:trHeight w:val="300"/>
        </w:trPr>
        <w:tc>
          <w:tcPr>
            <w:tcW w:w="3964" w:type="dxa"/>
            <w:shd w:val="clear" w:color="auto" w:fill="C6D9F1" w:themeFill="text2" w:themeFillTint="33"/>
            <w:noWrap/>
            <w:vAlign w:val="center"/>
            <w:hideMark/>
          </w:tcPr>
          <w:p w14:paraId="5EF3C595" w14:textId="77777777" w:rsidR="008863D2" w:rsidRPr="00AB661F" w:rsidRDefault="008863D2" w:rsidP="008863D2">
            <w:pPr>
              <w:spacing w:line="360" w:lineRule="auto"/>
              <w:rPr>
                <w:rFonts w:asciiTheme="minorHAnsi" w:hAnsiTheme="minorHAnsi" w:cstheme="minorHAnsi"/>
                <w:b/>
                <w:bCs/>
                <w:sz w:val="22"/>
                <w:szCs w:val="22"/>
              </w:rPr>
            </w:pPr>
            <w:r w:rsidRPr="00AB661F">
              <w:rPr>
                <w:rFonts w:asciiTheme="minorHAnsi" w:hAnsiTheme="minorHAnsi" w:cstheme="minorHAnsi"/>
                <w:b/>
                <w:bCs/>
                <w:sz w:val="22"/>
                <w:szCs w:val="22"/>
              </w:rPr>
              <w:t>PV of FCFF + PV of TV</w:t>
            </w:r>
          </w:p>
        </w:tc>
        <w:tc>
          <w:tcPr>
            <w:tcW w:w="886" w:type="dxa"/>
            <w:shd w:val="clear" w:color="auto" w:fill="C6D9F1" w:themeFill="text2" w:themeFillTint="33"/>
            <w:noWrap/>
            <w:vAlign w:val="bottom"/>
            <w:hideMark/>
          </w:tcPr>
          <w:p w14:paraId="48EFD8E5" w14:textId="54721FAD"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21.93</w:t>
            </w:r>
          </w:p>
        </w:tc>
        <w:tc>
          <w:tcPr>
            <w:tcW w:w="886" w:type="dxa"/>
            <w:shd w:val="clear" w:color="auto" w:fill="C6D9F1" w:themeFill="text2" w:themeFillTint="33"/>
            <w:noWrap/>
            <w:vAlign w:val="bottom"/>
            <w:hideMark/>
          </w:tcPr>
          <w:p w14:paraId="34609505" w14:textId="6C998E84"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17.62</w:t>
            </w:r>
          </w:p>
        </w:tc>
        <w:tc>
          <w:tcPr>
            <w:tcW w:w="887" w:type="dxa"/>
            <w:shd w:val="clear" w:color="auto" w:fill="C6D9F1" w:themeFill="text2" w:themeFillTint="33"/>
            <w:noWrap/>
            <w:vAlign w:val="bottom"/>
            <w:hideMark/>
          </w:tcPr>
          <w:p w14:paraId="7841B3C2" w14:textId="66460AF8"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15.82</w:t>
            </w:r>
          </w:p>
        </w:tc>
        <w:tc>
          <w:tcPr>
            <w:tcW w:w="886" w:type="dxa"/>
            <w:shd w:val="clear" w:color="auto" w:fill="C6D9F1" w:themeFill="text2" w:themeFillTint="33"/>
            <w:noWrap/>
            <w:vAlign w:val="bottom"/>
            <w:hideMark/>
          </w:tcPr>
          <w:p w14:paraId="0B9A1C9B" w14:textId="633B9BD4"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14.40</w:t>
            </w:r>
          </w:p>
        </w:tc>
        <w:tc>
          <w:tcPr>
            <w:tcW w:w="886" w:type="dxa"/>
            <w:shd w:val="clear" w:color="auto" w:fill="C6D9F1" w:themeFill="text2" w:themeFillTint="33"/>
            <w:noWrap/>
            <w:vAlign w:val="bottom"/>
            <w:hideMark/>
          </w:tcPr>
          <w:p w14:paraId="324814FD" w14:textId="2BF88660"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13.10</w:t>
            </w:r>
          </w:p>
        </w:tc>
        <w:tc>
          <w:tcPr>
            <w:tcW w:w="887" w:type="dxa"/>
            <w:shd w:val="clear" w:color="auto" w:fill="C6D9F1" w:themeFill="text2" w:themeFillTint="33"/>
            <w:noWrap/>
            <w:vAlign w:val="bottom"/>
            <w:hideMark/>
          </w:tcPr>
          <w:p w14:paraId="125A0DF9" w14:textId="790FF6A5" w:rsidR="008863D2" w:rsidRPr="00AB661F" w:rsidRDefault="008863D2" w:rsidP="008863D2">
            <w:pPr>
              <w:spacing w:line="360" w:lineRule="auto"/>
              <w:jc w:val="center"/>
              <w:rPr>
                <w:rFonts w:asciiTheme="minorHAnsi" w:hAnsiTheme="minorHAnsi" w:cstheme="minorHAnsi"/>
                <w:b/>
                <w:bCs/>
                <w:sz w:val="22"/>
                <w:szCs w:val="22"/>
              </w:rPr>
            </w:pPr>
            <w:r>
              <w:rPr>
                <w:rFonts w:ascii="Calibri" w:hAnsi="Calibri" w:cs="Calibri"/>
                <w:b/>
                <w:bCs/>
                <w:sz w:val="22"/>
                <w:szCs w:val="22"/>
              </w:rPr>
              <w:t>12.00</w:t>
            </w:r>
          </w:p>
        </w:tc>
        <w:tc>
          <w:tcPr>
            <w:tcW w:w="886" w:type="dxa"/>
            <w:shd w:val="clear" w:color="auto" w:fill="C6D9F1" w:themeFill="text2" w:themeFillTint="33"/>
            <w:vAlign w:val="bottom"/>
          </w:tcPr>
          <w:p w14:paraId="0DC07F1F" w14:textId="75F4393A"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11.06</w:t>
            </w:r>
          </w:p>
        </w:tc>
        <w:tc>
          <w:tcPr>
            <w:tcW w:w="886" w:type="dxa"/>
            <w:shd w:val="clear" w:color="auto" w:fill="C6D9F1" w:themeFill="text2" w:themeFillTint="33"/>
            <w:vAlign w:val="bottom"/>
          </w:tcPr>
          <w:p w14:paraId="639B2784" w14:textId="35446C92"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10.18</w:t>
            </w:r>
          </w:p>
        </w:tc>
        <w:tc>
          <w:tcPr>
            <w:tcW w:w="887" w:type="dxa"/>
            <w:shd w:val="clear" w:color="auto" w:fill="C6D9F1" w:themeFill="text2" w:themeFillTint="33"/>
            <w:vAlign w:val="bottom"/>
          </w:tcPr>
          <w:p w14:paraId="3727F984" w14:textId="1D05E93E"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9.36</w:t>
            </w:r>
          </w:p>
        </w:tc>
        <w:tc>
          <w:tcPr>
            <w:tcW w:w="886" w:type="dxa"/>
            <w:shd w:val="clear" w:color="auto" w:fill="C6D9F1" w:themeFill="text2" w:themeFillTint="33"/>
            <w:vAlign w:val="bottom"/>
          </w:tcPr>
          <w:p w14:paraId="6D6A4A79" w14:textId="06D1BEF4"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8.59</w:t>
            </w:r>
          </w:p>
        </w:tc>
        <w:tc>
          <w:tcPr>
            <w:tcW w:w="886" w:type="dxa"/>
            <w:shd w:val="clear" w:color="auto" w:fill="C6D9F1" w:themeFill="text2" w:themeFillTint="33"/>
            <w:vAlign w:val="bottom"/>
          </w:tcPr>
          <w:p w14:paraId="04AFDB33" w14:textId="3797386F"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7.88</w:t>
            </w:r>
          </w:p>
        </w:tc>
        <w:tc>
          <w:tcPr>
            <w:tcW w:w="887" w:type="dxa"/>
            <w:shd w:val="clear" w:color="auto" w:fill="C6D9F1" w:themeFill="text2" w:themeFillTint="33"/>
            <w:vAlign w:val="bottom"/>
          </w:tcPr>
          <w:p w14:paraId="20374750" w14:textId="3F5CD117" w:rsidR="008863D2" w:rsidRDefault="008863D2" w:rsidP="008863D2">
            <w:pPr>
              <w:spacing w:line="360" w:lineRule="auto"/>
              <w:jc w:val="center"/>
              <w:rPr>
                <w:rFonts w:ascii="Calibri" w:hAnsi="Calibri" w:cs="Calibri"/>
                <w:b/>
                <w:bCs/>
                <w:sz w:val="22"/>
                <w:szCs w:val="22"/>
              </w:rPr>
            </w:pPr>
            <w:r>
              <w:rPr>
                <w:rFonts w:ascii="Calibri" w:hAnsi="Calibri" w:cs="Calibri"/>
                <w:b/>
                <w:bCs/>
                <w:sz w:val="22"/>
                <w:szCs w:val="22"/>
              </w:rPr>
              <w:t>13.15</w:t>
            </w:r>
          </w:p>
        </w:tc>
      </w:tr>
    </w:tbl>
    <w:p w14:paraId="7F51B78C" w14:textId="77777777" w:rsidR="004F1C56" w:rsidRDefault="004F1C56" w:rsidP="004F1C56">
      <w:pPr>
        <w:pStyle w:val="Default"/>
        <w:spacing w:line="360" w:lineRule="auto"/>
        <w:ind w:left="1713" w:right="-425"/>
        <w:jc w:val="both"/>
        <w:rPr>
          <w:b/>
          <w:sz w:val="22"/>
          <w:szCs w:val="22"/>
        </w:rPr>
      </w:pPr>
    </w:p>
    <w:p w14:paraId="48F91465" w14:textId="77777777" w:rsidR="00495921" w:rsidRDefault="00495921">
      <w:pPr>
        <w:rPr>
          <w:rFonts w:ascii="Arial" w:hAnsi="Arial" w:cs="Arial"/>
          <w:b/>
          <w:color w:val="000000"/>
          <w:sz w:val="22"/>
          <w:szCs w:val="22"/>
          <w:lang w:val="en-US"/>
        </w:rPr>
      </w:pPr>
      <w:r>
        <w:rPr>
          <w:b/>
          <w:sz w:val="22"/>
          <w:szCs w:val="22"/>
        </w:rPr>
        <w:br w:type="page"/>
      </w:r>
    </w:p>
    <w:p w14:paraId="6DEE5CF2" w14:textId="204317E9" w:rsidR="007C3738" w:rsidRPr="00087BFC" w:rsidRDefault="00A767C2" w:rsidP="008863D2">
      <w:pPr>
        <w:pStyle w:val="Default"/>
        <w:numPr>
          <w:ilvl w:val="0"/>
          <w:numId w:val="55"/>
        </w:numPr>
        <w:spacing w:after="240" w:line="360" w:lineRule="auto"/>
        <w:ind w:left="142" w:right="-425" w:hanging="426"/>
        <w:jc w:val="both"/>
        <w:rPr>
          <w:b/>
          <w:sz w:val="22"/>
          <w:szCs w:val="22"/>
        </w:rPr>
      </w:pPr>
      <w:r>
        <w:rPr>
          <w:b/>
          <w:sz w:val="22"/>
          <w:szCs w:val="22"/>
        </w:rPr>
        <w:lastRenderedPageBreak/>
        <w:t>CALCULATION OF ENTERPRISE VALUE:</w:t>
      </w:r>
    </w:p>
    <w:tbl>
      <w:tblPr>
        <w:tblStyle w:val="TableGrid"/>
        <w:tblW w:w="8930" w:type="dxa"/>
        <w:jc w:val="center"/>
        <w:tblLook w:val="04A0" w:firstRow="1" w:lastRow="0" w:firstColumn="1" w:lastColumn="0" w:noHBand="0" w:noVBand="1"/>
      </w:tblPr>
      <w:tblGrid>
        <w:gridCol w:w="5953"/>
        <w:gridCol w:w="2977"/>
      </w:tblGrid>
      <w:tr w:rsidR="00C367F1" w:rsidRPr="00C367F1" w14:paraId="497AFBE4" w14:textId="77777777" w:rsidTr="00790CD1">
        <w:trPr>
          <w:jc w:val="center"/>
        </w:trPr>
        <w:tc>
          <w:tcPr>
            <w:tcW w:w="5953" w:type="dxa"/>
            <w:shd w:val="clear" w:color="auto" w:fill="002060"/>
          </w:tcPr>
          <w:p w14:paraId="384D5D64" w14:textId="742965EF" w:rsidR="00C367F1" w:rsidRPr="00BA60BC" w:rsidRDefault="00C367F1" w:rsidP="00C367F1">
            <w:pPr>
              <w:pStyle w:val="ListParagraph"/>
              <w:spacing w:line="360" w:lineRule="auto"/>
              <w:ind w:left="0"/>
              <w:jc w:val="both"/>
              <w:rPr>
                <w:rFonts w:asciiTheme="minorHAnsi" w:hAnsiTheme="minorHAnsi" w:cstheme="minorHAnsi"/>
                <w:b/>
                <w:sz w:val="22"/>
                <w:szCs w:val="22"/>
              </w:rPr>
            </w:pPr>
            <w:r w:rsidRPr="00BA60BC">
              <w:rPr>
                <w:rFonts w:asciiTheme="minorHAnsi" w:hAnsiTheme="minorHAnsi" w:cstheme="minorHAnsi"/>
                <w:b/>
                <w:sz w:val="22"/>
                <w:szCs w:val="22"/>
              </w:rPr>
              <w:t>Particulars</w:t>
            </w:r>
          </w:p>
        </w:tc>
        <w:tc>
          <w:tcPr>
            <w:tcW w:w="2977" w:type="dxa"/>
            <w:shd w:val="clear" w:color="auto" w:fill="002060"/>
          </w:tcPr>
          <w:p w14:paraId="0B0492A8" w14:textId="1DB6DB84" w:rsidR="00C367F1" w:rsidRPr="00BA60BC" w:rsidRDefault="00C367F1" w:rsidP="00C367F1">
            <w:pPr>
              <w:pStyle w:val="ListParagraph"/>
              <w:spacing w:line="360" w:lineRule="auto"/>
              <w:ind w:left="0"/>
              <w:jc w:val="center"/>
              <w:rPr>
                <w:rFonts w:asciiTheme="minorHAnsi" w:hAnsiTheme="minorHAnsi" w:cstheme="minorHAnsi"/>
                <w:b/>
                <w:sz w:val="22"/>
                <w:szCs w:val="22"/>
              </w:rPr>
            </w:pPr>
            <w:r w:rsidRPr="00BA60BC">
              <w:rPr>
                <w:rFonts w:asciiTheme="minorHAnsi" w:hAnsiTheme="minorHAnsi" w:cstheme="minorHAnsi"/>
                <w:b/>
                <w:sz w:val="22"/>
                <w:szCs w:val="22"/>
              </w:rPr>
              <w:t>Amount (In INR Crore)</w:t>
            </w:r>
          </w:p>
        </w:tc>
      </w:tr>
      <w:tr w:rsidR="00C367F1" w:rsidRPr="00C367F1" w14:paraId="2B180F2F" w14:textId="77777777" w:rsidTr="00790CD1">
        <w:trPr>
          <w:jc w:val="center"/>
        </w:trPr>
        <w:tc>
          <w:tcPr>
            <w:tcW w:w="5953" w:type="dxa"/>
          </w:tcPr>
          <w:p w14:paraId="0E1E30E6" w14:textId="3B6BBE2A" w:rsidR="00C367F1" w:rsidRPr="00BA60BC" w:rsidRDefault="00C367F1" w:rsidP="00C367F1">
            <w:pPr>
              <w:pStyle w:val="ListParagraph"/>
              <w:spacing w:line="360" w:lineRule="auto"/>
              <w:ind w:left="0" w:right="-425"/>
              <w:jc w:val="both"/>
              <w:rPr>
                <w:rFonts w:asciiTheme="minorHAnsi" w:hAnsiTheme="minorHAnsi" w:cstheme="minorHAnsi"/>
                <w:bCs/>
                <w:sz w:val="22"/>
                <w:szCs w:val="22"/>
              </w:rPr>
            </w:pPr>
            <w:r w:rsidRPr="00BA60BC">
              <w:rPr>
                <w:rFonts w:asciiTheme="minorHAnsi" w:hAnsiTheme="minorHAnsi" w:cstheme="minorHAnsi"/>
                <w:bCs/>
                <w:sz w:val="22"/>
                <w:szCs w:val="22"/>
              </w:rPr>
              <w:t>Rice Plant – Murthal</w:t>
            </w:r>
          </w:p>
        </w:tc>
        <w:tc>
          <w:tcPr>
            <w:tcW w:w="2977" w:type="dxa"/>
          </w:tcPr>
          <w:p w14:paraId="37469D94" w14:textId="0788A3A7" w:rsidR="00C367F1" w:rsidRPr="00BA60BC" w:rsidRDefault="00C367F1" w:rsidP="00C367F1">
            <w:pPr>
              <w:pStyle w:val="ListParagraph"/>
              <w:spacing w:line="360" w:lineRule="auto"/>
              <w:ind w:left="0" w:right="30"/>
              <w:jc w:val="center"/>
              <w:rPr>
                <w:rFonts w:asciiTheme="minorHAnsi" w:hAnsiTheme="minorHAnsi" w:cstheme="minorHAnsi"/>
                <w:bCs/>
                <w:sz w:val="22"/>
                <w:szCs w:val="22"/>
              </w:rPr>
            </w:pPr>
            <w:r w:rsidRPr="00BA60BC">
              <w:rPr>
                <w:rFonts w:asciiTheme="minorHAnsi" w:hAnsiTheme="minorHAnsi" w:cstheme="minorHAnsi"/>
                <w:bCs/>
                <w:sz w:val="22"/>
                <w:szCs w:val="22"/>
              </w:rPr>
              <w:t>1</w:t>
            </w:r>
            <w:r w:rsidR="00B24D7D">
              <w:rPr>
                <w:rFonts w:asciiTheme="minorHAnsi" w:hAnsiTheme="minorHAnsi" w:cstheme="minorHAnsi"/>
                <w:bCs/>
                <w:sz w:val="22"/>
                <w:szCs w:val="22"/>
              </w:rPr>
              <w:t>24.21</w:t>
            </w:r>
          </w:p>
        </w:tc>
      </w:tr>
      <w:tr w:rsidR="00C367F1" w:rsidRPr="00C367F1" w14:paraId="2FB5B2C7" w14:textId="77777777" w:rsidTr="00790CD1">
        <w:trPr>
          <w:jc w:val="center"/>
        </w:trPr>
        <w:tc>
          <w:tcPr>
            <w:tcW w:w="5953" w:type="dxa"/>
          </w:tcPr>
          <w:p w14:paraId="550B3E70" w14:textId="4A4FDE82" w:rsidR="00C367F1" w:rsidRPr="00BA60BC" w:rsidRDefault="00C367F1" w:rsidP="00C367F1">
            <w:pPr>
              <w:pStyle w:val="ListParagraph"/>
              <w:spacing w:line="360" w:lineRule="auto"/>
              <w:ind w:left="0" w:right="-425"/>
              <w:jc w:val="both"/>
              <w:rPr>
                <w:rFonts w:asciiTheme="minorHAnsi" w:hAnsiTheme="minorHAnsi" w:cstheme="minorHAnsi"/>
                <w:bCs/>
                <w:sz w:val="22"/>
                <w:szCs w:val="22"/>
              </w:rPr>
            </w:pPr>
            <w:r w:rsidRPr="00BA60BC">
              <w:rPr>
                <w:rFonts w:asciiTheme="minorHAnsi" w:hAnsiTheme="minorHAnsi" w:cstheme="minorHAnsi"/>
                <w:bCs/>
                <w:sz w:val="22"/>
                <w:szCs w:val="22"/>
              </w:rPr>
              <w:t>Food Plant – Bahalgarh</w:t>
            </w:r>
          </w:p>
        </w:tc>
        <w:tc>
          <w:tcPr>
            <w:tcW w:w="2977" w:type="dxa"/>
          </w:tcPr>
          <w:p w14:paraId="2B6729A7" w14:textId="28C4EA4D" w:rsidR="00C367F1" w:rsidRPr="00BA60BC" w:rsidRDefault="00C367F1" w:rsidP="00C367F1">
            <w:pPr>
              <w:pStyle w:val="ListParagraph"/>
              <w:spacing w:line="360" w:lineRule="auto"/>
              <w:ind w:left="0" w:right="30"/>
              <w:jc w:val="center"/>
              <w:rPr>
                <w:rFonts w:asciiTheme="minorHAnsi" w:hAnsiTheme="minorHAnsi" w:cstheme="minorHAnsi"/>
                <w:bCs/>
                <w:sz w:val="22"/>
                <w:szCs w:val="22"/>
              </w:rPr>
            </w:pPr>
            <w:r w:rsidRPr="00BA60BC">
              <w:rPr>
                <w:rFonts w:asciiTheme="minorHAnsi" w:hAnsiTheme="minorHAnsi" w:cstheme="minorHAnsi"/>
                <w:bCs/>
                <w:sz w:val="22"/>
                <w:szCs w:val="22"/>
              </w:rPr>
              <w:t>155.09</w:t>
            </w:r>
          </w:p>
        </w:tc>
      </w:tr>
      <w:tr w:rsidR="00C367F1" w:rsidRPr="00C367F1" w14:paraId="4631B36A" w14:textId="77777777" w:rsidTr="00790CD1">
        <w:trPr>
          <w:jc w:val="center"/>
        </w:trPr>
        <w:tc>
          <w:tcPr>
            <w:tcW w:w="5953" w:type="dxa"/>
            <w:shd w:val="clear" w:color="auto" w:fill="C6D9F1" w:themeFill="text2" w:themeFillTint="33"/>
          </w:tcPr>
          <w:p w14:paraId="0966DE2C" w14:textId="0B017DB8" w:rsidR="00C367F1" w:rsidRPr="00BA60BC" w:rsidRDefault="00C367F1" w:rsidP="00C367F1">
            <w:pPr>
              <w:pStyle w:val="ListParagraph"/>
              <w:spacing w:line="360" w:lineRule="auto"/>
              <w:ind w:left="0" w:right="-425"/>
              <w:jc w:val="both"/>
              <w:rPr>
                <w:rFonts w:asciiTheme="minorHAnsi" w:hAnsiTheme="minorHAnsi" w:cstheme="minorHAnsi"/>
                <w:b/>
                <w:sz w:val="22"/>
                <w:szCs w:val="22"/>
              </w:rPr>
            </w:pPr>
            <w:r w:rsidRPr="00BA60BC">
              <w:rPr>
                <w:rFonts w:asciiTheme="minorHAnsi" w:hAnsiTheme="minorHAnsi" w:cstheme="minorHAnsi"/>
                <w:b/>
                <w:sz w:val="22"/>
                <w:szCs w:val="22"/>
              </w:rPr>
              <w:t>Kohinoor Foods Limited</w:t>
            </w:r>
          </w:p>
        </w:tc>
        <w:tc>
          <w:tcPr>
            <w:tcW w:w="2977" w:type="dxa"/>
            <w:shd w:val="clear" w:color="auto" w:fill="C6D9F1" w:themeFill="text2" w:themeFillTint="33"/>
          </w:tcPr>
          <w:p w14:paraId="4A660098" w14:textId="3B51F4B9" w:rsidR="00C367F1" w:rsidRPr="00BA60BC" w:rsidRDefault="00C367F1" w:rsidP="00C367F1">
            <w:pPr>
              <w:pStyle w:val="ListParagraph"/>
              <w:spacing w:line="360" w:lineRule="auto"/>
              <w:ind w:left="0" w:right="30"/>
              <w:jc w:val="center"/>
              <w:rPr>
                <w:rFonts w:asciiTheme="minorHAnsi" w:hAnsiTheme="minorHAnsi" w:cstheme="minorHAnsi"/>
                <w:b/>
                <w:sz w:val="22"/>
                <w:szCs w:val="22"/>
              </w:rPr>
            </w:pPr>
            <w:r w:rsidRPr="00BA60BC">
              <w:rPr>
                <w:rFonts w:asciiTheme="minorHAnsi" w:hAnsiTheme="minorHAnsi" w:cstheme="minorHAnsi"/>
                <w:b/>
                <w:sz w:val="22"/>
                <w:szCs w:val="22"/>
              </w:rPr>
              <w:t>2</w:t>
            </w:r>
            <w:r w:rsidR="00B24D7D">
              <w:rPr>
                <w:rFonts w:asciiTheme="minorHAnsi" w:hAnsiTheme="minorHAnsi" w:cstheme="minorHAnsi"/>
                <w:b/>
                <w:sz w:val="22"/>
                <w:szCs w:val="22"/>
              </w:rPr>
              <w:t>79.30</w:t>
            </w:r>
          </w:p>
        </w:tc>
      </w:tr>
    </w:tbl>
    <w:p w14:paraId="0CBCD92F" w14:textId="77777777" w:rsidR="007C3738" w:rsidRDefault="007C3738" w:rsidP="007C3738">
      <w:pPr>
        <w:rPr>
          <w:rFonts w:ascii="Arial" w:hAnsi="Arial" w:cs="Arial"/>
          <w:b/>
          <w:color w:val="17365D" w:themeColor="text2" w:themeShade="BF"/>
          <w:sz w:val="22"/>
          <w:szCs w:val="22"/>
          <w:highlight w:val="yellow"/>
          <w:lang w:val="en-US"/>
        </w:rPr>
      </w:pPr>
    </w:p>
    <w:p w14:paraId="4A659C03" w14:textId="77777777" w:rsidR="008863D2" w:rsidRDefault="008863D2" w:rsidP="00087BFC">
      <w:pPr>
        <w:spacing w:before="240" w:after="240" w:line="276" w:lineRule="auto"/>
        <w:ind w:left="993"/>
        <w:jc w:val="both"/>
        <w:rPr>
          <w:rFonts w:ascii="Arial" w:hAnsi="Arial" w:cs="Arial"/>
          <w:b/>
          <w:i/>
          <w:color w:val="000000"/>
          <w:sz w:val="22"/>
          <w:szCs w:val="22"/>
        </w:rPr>
      </w:pPr>
    </w:p>
    <w:tbl>
      <w:tblPr>
        <w:tblStyle w:val="TableGrid"/>
        <w:tblW w:w="0" w:type="auto"/>
        <w:tblInd w:w="1696" w:type="dxa"/>
        <w:tblLook w:val="04A0" w:firstRow="1" w:lastRow="0" w:firstColumn="1" w:lastColumn="0" w:noHBand="0" w:noVBand="1"/>
      </w:tblPr>
      <w:tblGrid>
        <w:gridCol w:w="12469"/>
      </w:tblGrid>
      <w:tr w:rsidR="00E569CE" w14:paraId="4035D6FB" w14:textId="77777777" w:rsidTr="00E569CE">
        <w:trPr>
          <w:trHeight w:val="388"/>
        </w:trPr>
        <w:tc>
          <w:tcPr>
            <w:tcW w:w="12469" w:type="dxa"/>
            <w:shd w:val="clear" w:color="auto" w:fill="002060"/>
          </w:tcPr>
          <w:p w14:paraId="19DCA1BF" w14:textId="1656088F" w:rsidR="00E569CE" w:rsidRPr="00E569CE" w:rsidRDefault="00E569CE" w:rsidP="00E569CE">
            <w:pPr>
              <w:spacing w:line="360" w:lineRule="auto"/>
              <w:jc w:val="center"/>
              <w:rPr>
                <w:rFonts w:ascii="Arial" w:hAnsi="Arial" w:cs="Arial"/>
                <w:b/>
                <w:i/>
                <w:color w:val="000000"/>
                <w:sz w:val="28"/>
                <w:szCs w:val="28"/>
              </w:rPr>
            </w:pPr>
            <w:r w:rsidRPr="00E569CE">
              <w:rPr>
                <w:rFonts w:ascii="Arial" w:hAnsi="Arial" w:cs="Arial"/>
                <w:b/>
              </w:rPr>
              <w:t>ENTERPRISE VALUE OF THE FIRM</w:t>
            </w:r>
          </w:p>
        </w:tc>
      </w:tr>
      <w:tr w:rsidR="00E569CE" w14:paraId="4D8F3601" w14:textId="77777777" w:rsidTr="00E569CE">
        <w:tc>
          <w:tcPr>
            <w:tcW w:w="12469" w:type="dxa"/>
          </w:tcPr>
          <w:p w14:paraId="6C8536AB" w14:textId="2C0DC2B1" w:rsidR="00E569CE" w:rsidRDefault="00E569CE" w:rsidP="00E569CE">
            <w:pPr>
              <w:spacing w:line="360" w:lineRule="auto"/>
              <w:jc w:val="center"/>
              <w:rPr>
                <w:rFonts w:ascii="Arial" w:hAnsi="Arial" w:cs="Arial"/>
                <w:b/>
                <w:i/>
                <w:color w:val="000000"/>
                <w:sz w:val="22"/>
                <w:szCs w:val="22"/>
              </w:rPr>
            </w:pPr>
            <w:r w:rsidRPr="00E569CE">
              <w:rPr>
                <w:rFonts w:ascii="Arial" w:hAnsi="Arial" w:cs="Arial"/>
                <w:b/>
                <w:bCs/>
                <w:color w:val="000000"/>
                <w:sz w:val="28"/>
                <w:szCs w:val="28"/>
              </w:rPr>
              <w:t>INR</w:t>
            </w:r>
            <w:r w:rsidRPr="00E569CE">
              <w:rPr>
                <w:rFonts w:asciiTheme="minorHAnsi" w:hAnsiTheme="minorHAnsi" w:cstheme="minorHAnsi"/>
                <w:b/>
                <w:bCs/>
                <w:color w:val="000000"/>
                <w:sz w:val="32"/>
                <w:szCs w:val="32"/>
              </w:rPr>
              <w:t xml:space="preserve"> </w:t>
            </w:r>
            <w:r w:rsidRPr="00E569CE">
              <w:rPr>
                <w:rFonts w:ascii="Arial" w:hAnsi="Arial" w:cs="Arial"/>
                <w:b/>
                <w:bCs/>
                <w:color w:val="000000"/>
                <w:sz w:val="28"/>
                <w:szCs w:val="28"/>
              </w:rPr>
              <w:t>TWO HUNDRED SEVENTY-NINE CRORES AND THIRTY LAKHS (INR 279.30 CRORES)</w:t>
            </w:r>
          </w:p>
        </w:tc>
      </w:tr>
    </w:tbl>
    <w:p w14:paraId="2A1202EB" w14:textId="455B0E3A" w:rsidR="000A3E8D" w:rsidRDefault="000A3E8D" w:rsidP="00087BFC">
      <w:pPr>
        <w:spacing w:before="240" w:after="240" w:line="276" w:lineRule="auto"/>
        <w:ind w:left="993"/>
        <w:jc w:val="both"/>
        <w:rPr>
          <w:rFonts w:ascii="Arial" w:hAnsi="Arial" w:cs="Arial"/>
          <w:b/>
          <w:i/>
          <w:color w:val="000000"/>
          <w:sz w:val="22"/>
          <w:szCs w:val="22"/>
        </w:rPr>
      </w:pPr>
      <w:r>
        <w:rPr>
          <w:rFonts w:ascii="Arial" w:hAnsi="Arial" w:cs="Arial"/>
          <w:b/>
          <w:i/>
          <w:color w:val="000000"/>
          <w:sz w:val="22"/>
          <w:szCs w:val="22"/>
        </w:rPr>
        <w:t>NOTE</w:t>
      </w:r>
      <w:r w:rsidR="0056581B">
        <w:rPr>
          <w:rFonts w:ascii="Arial" w:hAnsi="Arial" w:cs="Arial"/>
          <w:b/>
          <w:i/>
          <w:color w:val="000000"/>
          <w:sz w:val="22"/>
          <w:szCs w:val="22"/>
        </w:rPr>
        <w:t>S</w:t>
      </w:r>
      <w:r>
        <w:rPr>
          <w:rFonts w:ascii="Arial" w:hAnsi="Arial" w:cs="Arial"/>
          <w:b/>
          <w:i/>
          <w:color w:val="000000"/>
          <w:sz w:val="22"/>
          <w:szCs w:val="22"/>
        </w:rPr>
        <w:t>:</w:t>
      </w:r>
    </w:p>
    <w:p w14:paraId="51DA1112" w14:textId="2264C7F4" w:rsidR="00C367F1" w:rsidRDefault="002118F8" w:rsidP="00644512">
      <w:pPr>
        <w:pStyle w:val="Default"/>
        <w:numPr>
          <w:ilvl w:val="0"/>
          <w:numId w:val="58"/>
        </w:numPr>
        <w:tabs>
          <w:tab w:val="left" w:pos="1418"/>
        </w:tabs>
        <w:spacing w:line="360" w:lineRule="auto"/>
        <w:ind w:left="1418" w:right="-425" w:hanging="436"/>
        <w:jc w:val="both"/>
        <w:rPr>
          <w:color w:val="auto"/>
          <w:sz w:val="22"/>
          <w:szCs w:val="22"/>
        </w:rPr>
      </w:pPr>
      <w:r>
        <w:rPr>
          <w:color w:val="auto"/>
          <w:sz w:val="22"/>
          <w:szCs w:val="22"/>
        </w:rPr>
        <w:t xml:space="preserve">As </w:t>
      </w:r>
      <w:r w:rsidR="00C367F1" w:rsidRPr="00C367F1">
        <w:rPr>
          <w:color w:val="auto"/>
          <w:sz w:val="22"/>
          <w:szCs w:val="22"/>
        </w:rPr>
        <w:t>req</w:t>
      </w:r>
      <w:r>
        <w:rPr>
          <w:color w:val="auto"/>
          <w:sz w:val="22"/>
          <w:szCs w:val="22"/>
        </w:rPr>
        <w:t>uested by the client/</w:t>
      </w:r>
      <w:r w:rsidR="00C367F1" w:rsidRPr="00C367F1">
        <w:rPr>
          <w:color w:val="auto"/>
          <w:sz w:val="22"/>
          <w:szCs w:val="22"/>
        </w:rPr>
        <w:t>NARCL, the financial projections for Rice and Food were separately made. However, we view the business of KFL (both Murthal &amp; Bahalgarh Plant) as one sole entity/business.</w:t>
      </w:r>
    </w:p>
    <w:p w14:paraId="09FECE9B" w14:textId="0E896A11" w:rsidR="00C367F1" w:rsidRDefault="00C367F1" w:rsidP="00644512">
      <w:pPr>
        <w:pStyle w:val="Default"/>
        <w:numPr>
          <w:ilvl w:val="0"/>
          <w:numId w:val="58"/>
        </w:numPr>
        <w:tabs>
          <w:tab w:val="left" w:pos="1418"/>
        </w:tabs>
        <w:spacing w:line="360" w:lineRule="auto"/>
        <w:ind w:left="1418" w:right="-425" w:hanging="436"/>
        <w:jc w:val="both"/>
        <w:rPr>
          <w:color w:val="auto"/>
          <w:sz w:val="22"/>
          <w:szCs w:val="22"/>
        </w:rPr>
      </w:pPr>
      <w:r>
        <w:rPr>
          <w:color w:val="auto"/>
          <w:sz w:val="22"/>
          <w:szCs w:val="22"/>
        </w:rPr>
        <w:t xml:space="preserve">As per the requirement of client/NARCL, the value of </w:t>
      </w:r>
      <w:r w:rsidR="00100E3E">
        <w:rPr>
          <w:color w:val="auto"/>
          <w:sz w:val="22"/>
          <w:szCs w:val="22"/>
        </w:rPr>
        <w:t xml:space="preserve">Amritsar Property is excluded from the calculation of Terminal Value. </w:t>
      </w:r>
    </w:p>
    <w:p w14:paraId="6B535A77" w14:textId="371C4043" w:rsidR="000A3E8D" w:rsidRDefault="000A3E8D" w:rsidP="00644512">
      <w:pPr>
        <w:pStyle w:val="Default"/>
        <w:numPr>
          <w:ilvl w:val="0"/>
          <w:numId w:val="58"/>
        </w:numPr>
        <w:tabs>
          <w:tab w:val="left" w:pos="1418"/>
        </w:tabs>
        <w:spacing w:line="360" w:lineRule="auto"/>
        <w:ind w:left="1418" w:right="-425" w:hanging="436"/>
        <w:jc w:val="both"/>
        <w:rPr>
          <w:color w:val="auto"/>
          <w:sz w:val="22"/>
          <w:szCs w:val="22"/>
        </w:rPr>
      </w:pPr>
      <w:r>
        <w:rPr>
          <w:color w:val="auto"/>
          <w:sz w:val="22"/>
          <w:szCs w:val="22"/>
        </w:rPr>
        <w:t xml:space="preserve">The Company account has been converted to Non-Performing Asset (NPA) </w:t>
      </w:r>
      <w:r w:rsidR="000C0A11">
        <w:rPr>
          <w:color w:val="auto"/>
          <w:sz w:val="22"/>
          <w:szCs w:val="22"/>
        </w:rPr>
        <w:t>since</w:t>
      </w:r>
      <w:r>
        <w:rPr>
          <w:color w:val="auto"/>
          <w:sz w:val="22"/>
          <w:szCs w:val="22"/>
        </w:rPr>
        <w:t xml:space="preserve"> FY 18-19. </w:t>
      </w:r>
    </w:p>
    <w:p w14:paraId="77C27AB1" w14:textId="37B48CF9" w:rsidR="000A3E8D" w:rsidRDefault="000A3E8D" w:rsidP="00644512">
      <w:pPr>
        <w:pStyle w:val="Default"/>
        <w:numPr>
          <w:ilvl w:val="0"/>
          <w:numId w:val="58"/>
        </w:numPr>
        <w:tabs>
          <w:tab w:val="left" w:pos="1418"/>
        </w:tabs>
        <w:spacing w:line="360" w:lineRule="auto"/>
        <w:ind w:left="1418" w:right="-425" w:hanging="436"/>
        <w:jc w:val="both"/>
        <w:rPr>
          <w:color w:val="auto"/>
          <w:sz w:val="22"/>
          <w:szCs w:val="22"/>
        </w:rPr>
      </w:pPr>
      <w:r>
        <w:rPr>
          <w:sz w:val="22"/>
          <w:szCs w:val="22"/>
        </w:rPr>
        <w:t>The overall valuation is estimated based on the financial statements up to FY 202</w:t>
      </w:r>
      <w:r w:rsidR="00AB661F">
        <w:rPr>
          <w:sz w:val="22"/>
          <w:szCs w:val="22"/>
        </w:rPr>
        <w:t>2</w:t>
      </w:r>
      <w:r>
        <w:rPr>
          <w:sz w:val="22"/>
          <w:szCs w:val="22"/>
        </w:rPr>
        <w:t>-2</w:t>
      </w:r>
      <w:r w:rsidR="00AB661F">
        <w:rPr>
          <w:sz w:val="22"/>
          <w:szCs w:val="22"/>
        </w:rPr>
        <w:t>3</w:t>
      </w:r>
      <w:r>
        <w:rPr>
          <w:sz w:val="22"/>
          <w:szCs w:val="22"/>
        </w:rPr>
        <w:t xml:space="preserve"> and further it has been projected based on the previous data as reference from 202</w:t>
      </w:r>
      <w:r w:rsidR="00AB661F">
        <w:rPr>
          <w:sz w:val="22"/>
          <w:szCs w:val="22"/>
        </w:rPr>
        <w:t>3</w:t>
      </w:r>
      <w:r>
        <w:rPr>
          <w:sz w:val="22"/>
          <w:szCs w:val="22"/>
        </w:rPr>
        <w:t>-2</w:t>
      </w:r>
      <w:r w:rsidR="00AB661F">
        <w:rPr>
          <w:sz w:val="22"/>
          <w:szCs w:val="22"/>
        </w:rPr>
        <w:t>4</w:t>
      </w:r>
      <w:r>
        <w:rPr>
          <w:sz w:val="22"/>
          <w:szCs w:val="22"/>
        </w:rPr>
        <w:t xml:space="preserve"> onwards. </w:t>
      </w:r>
    </w:p>
    <w:p w14:paraId="7AE9D50E" w14:textId="77777777" w:rsidR="000A3E8D" w:rsidRPr="0084738A" w:rsidRDefault="000A3E8D" w:rsidP="00644512">
      <w:pPr>
        <w:pStyle w:val="Default"/>
        <w:numPr>
          <w:ilvl w:val="0"/>
          <w:numId w:val="58"/>
        </w:numPr>
        <w:tabs>
          <w:tab w:val="left" w:pos="1418"/>
        </w:tabs>
        <w:spacing w:line="360" w:lineRule="auto"/>
        <w:ind w:left="1418" w:right="-425" w:hanging="436"/>
        <w:jc w:val="both"/>
        <w:rPr>
          <w:color w:val="auto"/>
          <w:sz w:val="22"/>
          <w:szCs w:val="22"/>
        </w:rPr>
      </w:pPr>
      <w:r>
        <w:rPr>
          <w:sz w:val="22"/>
          <w:szCs w:val="22"/>
        </w:rPr>
        <w:t>No claim amount or tenable claim amount has been considered in the financial projections as the cases are currently ongoing.</w:t>
      </w:r>
    </w:p>
    <w:p w14:paraId="545AC5AF" w14:textId="60274828" w:rsidR="00742BC0" w:rsidRPr="00285888" w:rsidRDefault="00285888" w:rsidP="00540B7E">
      <w:pPr>
        <w:pStyle w:val="Default"/>
        <w:numPr>
          <w:ilvl w:val="0"/>
          <w:numId w:val="58"/>
        </w:numPr>
        <w:tabs>
          <w:tab w:val="left" w:pos="1418"/>
        </w:tabs>
        <w:spacing w:line="360" w:lineRule="auto"/>
        <w:ind w:left="1418" w:right="-425" w:hanging="436"/>
        <w:jc w:val="both"/>
        <w:rPr>
          <w:color w:val="auto"/>
          <w:sz w:val="22"/>
          <w:szCs w:val="22"/>
        </w:rPr>
      </w:pPr>
      <w:r>
        <w:rPr>
          <w:sz w:val="22"/>
          <w:szCs w:val="22"/>
        </w:rPr>
        <w:t>For the</w:t>
      </w:r>
      <w:r w:rsidR="0084738A" w:rsidRPr="00285888">
        <w:rPr>
          <w:sz w:val="22"/>
          <w:szCs w:val="22"/>
        </w:rPr>
        <w:t xml:space="preserve"> projected years</w:t>
      </w:r>
      <w:r>
        <w:rPr>
          <w:sz w:val="22"/>
          <w:szCs w:val="22"/>
        </w:rPr>
        <w:t>,</w:t>
      </w:r>
      <w:r w:rsidR="0084738A" w:rsidRPr="00285888">
        <w:rPr>
          <w:sz w:val="22"/>
          <w:szCs w:val="22"/>
        </w:rPr>
        <w:t xml:space="preserve"> </w:t>
      </w:r>
      <w:r w:rsidR="0084738A" w:rsidRPr="00285888">
        <w:rPr>
          <w:sz w:val="22"/>
          <w:szCs w:val="22"/>
          <w:shd w:val="clear" w:color="auto" w:fill="FFFFFF"/>
        </w:rPr>
        <w:t>revenue solely encompasses</w:t>
      </w:r>
      <w:r>
        <w:rPr>
          <w:sz w:val="22"/>
          <w:szCs w:val="22"/>
          <w:shd w:val="clear" w:color="auto" w:fill="FFFFFF"/>
        </w:rPr>
        <w:t xml:space="preserve"> revenue earned from the sale of </w:t>
      </w:r>
      <w:r w:rsidR="0084738A" w:rsidRPr="00285888">
        <w:rPr>
          <w:sz w:val="22"/>
          <w:szCs w:val="22"/>
          <w:shd w:val="clear" w:color="auto" w:fill="FFFFFF"/>
        </w:rPr>
        <w:t>RICE and RTE</w:t>
      </w:r>
      <w:r w:rsidR="00100E3E">
        <w:rPr>
          <w:sz w:val="22"/>
          <w:szCs w:val="22"/>
          <w:shd w:val="clear" w:color="auto" w:fill="FFFFFF"/>
        </w:rPr>
        <w:t xml:space="preserve"> (Ready-to-Eat)</w:t>
      </w:r>
      <w:r>
        <w:rPr>
          <w:sz w:val="22"/>
          <w:szCs w:val="22"/>
          <w:shd w:val="clear" w:color="auto" w:fill="FFFFFF"/>
        </w:rPr>
        <w:t xml:space="preserve"> products</w:t>
      </w:r>
      <w:r w:rsidR="0084738A" w:rsidRPr="00285888">
        <w:rPr>
          <w:sz w:val="22"/>
          <w:szCs w:val="22"/>
          <w:shd w:val="clear" w:color="auto" w:fill="FFFFFF"/>
        </w:rPr>
        <w:t xml:space="preserve"> undertaken by KFL. </w:t>
      </w:r>
    </w:p>
    <w:p w14:paraId="4E4B4229" w14:textId="77777777" w:rsidR="00285888" w:rsidRDefault="00285888" w:rsidP="00285888">
      <w:pPr>
        <w:pStyle w:val="Default"/>
        <w:spacing w:line="360" w:lineRule="auto"/>
        <w:ind w:right="-425"/>
        <w:jc w:val="both"/>
        <w:rPr>
          <w:b/>
          <w:sz w:val="22"/>
          <w:szCs w:val="22"/>
        </w:rPr>
      </w:pPr>
    </w:p>
    <w:p w14:paraId="367B996A" w14:textId="77777777" w:rsidR="00495921" w:rsidRDefault="00495921">
      <w:pPr>
        <w:rPr>
          <w:rFonts w:ascii="Arial" w:hAnsi="Arial" w:cs="Arial"/>
          <w:b/>
          <w:color w:val="000000"/>
          <w:sz w:val="22"/>
          <w:szCs w:val="22"/>
          <w:lang w:val="en-US"/>
        </w:rPr>
      </w:pPr>
      <w:r>
        <w:rPr>
          <w:b/>
          <w:sz w:val="22"/>
          <w:szCs w:val="22"/>
        </w:rPr>
        <w:br w:type="page"/>
      </w:r>
    </w:p>
    <w:p w14:paraId="58D3B329" w14:textId="16903CDD" w:rsidR="00285888" w:rsidRDefault="00285888" w:rsidP="00E569CE">
      <w:pPr>
        <w:pStyle w:val="Default"/>
        <w:numPr>
          <w:ilvl w:val="0"/>
          <w:numId w:val="55"/>
        </w:numPr>
        <w:spacing w:after="240" w:line="360" w:lineRule="auto"/>
        <w:ind w:left="142" w:right="-425" w:hanging="426"/>
        <w:jc w:val="both"/>
        <w:rPr>
          <w:b/>
          <w:sz w:val="22"/>
          <w:szCs w:val="22"/>
        </w:rPr>
      </w:pPr>
      <w:r w:rsidRPr="00D853E9">
        <w:rPr>
          <w:b/>
          <w:sz w:val="22"/>
          <w:szCs w:val="22"/>
        </w:rPr>
        <w:lastRenderedPageBreak/>
        <w:t>SENSITIVITY ANALYSIS:</w:t>
      </w:r>
    </w:p>
    <w:tbl>
      <w:tblPr>
        <w:tblStyle w:val="TableGrid"/>
        <w:tblW w:w="13744"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72"/>
        <w:gridCol w:w="6872"/>
      </w:tblGrid>
      <w:tr w:rsidR="00E569CE" w14:paraId="46524B03" w14:textId="77777777" w:rsidTr="00E569CE">
        <w:tc>
          <w:tcPr>
            <w:tcW w:w="6872" w:type="dxa"/>
          </w:tcPr>
          <w:p w14:paraId="0E8AABC6" w14:textId="77777777" w:rsidR="00E569CE" w:rsidRPr="00E07CC5" w:rsidRDefault="00E569CE" w:rsidP="00E569CE">
            <w:pPr>
              <w:pStyle w:val="Default"/>
              <w:numPr>
                <w:ilvl w:val="0"/>
                <w:numId w:val="57"/>
              </w:numPr>
              <w:tabs>
                <w:tab w:val="left" w:pos="308"/>
              </w:tabs>
              <w:spacing w:after="240" w:line="360" w:lineRule="auto"/>
              <w:ind w:left="450" w:right="-425" w:hanging="567"/>
              <w:jc w:val="both"/>
              <w:rPr>
                <w:b/>
                <w:sz w:val="22"/>
                <w:szCs w:val="22"/>
              </w:rPr>
            </w:pPr>
            <w:r w:rsidRPr="00285888">
              <w:rPr>
                <w:b/>
                <w:bCs/>
                <w:sz w:val="22"/>
                <w:szCs w:val="22"/>
              </w:rPr>
              <w:t xml:space="preserve">Sensitivity with respect to </w:t>
            </w:r>
            <w:r>
              <w:rPr>
                <w:b/>
                <w:bCs/>
                <w:sz w:val="22"/>
                <w:szCs w:val="22"/>
              </w:rPr>
              <w:t>r</w:t>
            </w:r>
            <w:r w:rsidRPr="00285888">
              <w:rPr>
                <w:b/>
                <w:bCs/>
                <w:sz w:val="22"/>
                <w:szCs w:val="22"/>
              </w:rPr>
              <w:t xml:space="preserve">ice </w:t>
            </w:r>
            <w:r>
              <w:rPr>
                <w:b/>
                <w:bCs/>
                <w:sz w:val="22"/>
                <w:szCs w:val="22"/>
              </w:rPr>
              <w:t>p</w:t>
            </w:r>
            <w:r w:rsidRPr="00285888">
              <w:rPr>
                <w:b/>
                <w:bCs/>
                <w:sz w:val="22"/>
                <w:szCs w:val="22"/>
              </w:rPr>
              <w:t>rice growth rate</w:t>
            </w:r>
            <w:r>
              <w:rPr>
                <w:b/>
                <w:bCs/>
                <w:sz w:val="22"/>
                <w:szCs w:val="22"/>
              </w:rPr>
              <w:t>:</w:t>
            </w:r>
          </w:p>
          <w:tbl>
            <w:tblPr>
              <w:tblW w:w="38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984"/>
            </w:tblGrid>
            <w:tr w:rsidR="00E569CE" w14:paraId="4A090DAF" w14:textId="77777777" w:rsidTr="00E569CE">
              <w:trPr>
                <w:trHeight w:val="300"/>
                <w:jc w:val="center"/>
              </w:trPr>
              <w:tc>
                <w:tcPr>
                  <w:tcW w:w="1843" w:type="dxa"/>
                  <w:shd w:val="clear" w:color="auto" w:fill="002060"/>
                  <w:noWrap/>
                  <w:vAlign w:val="bottom"/>
                  <w:hideMark/>
                </w:tcPr>
                <w:p w14:paraId="78EC8333"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Current Rate</w:t>
                  </w:r>
                </w:p>
              </w:tc>
              <w:tc>
                <w:tcPr>
                  <w:tcW w:w="1984" w:type="dxa"/>
                  <w:shd w:val="clear" w:color="auto" w:fill="002060"/>
                  <w:noWrap/>
                  <w:vAlign w:val="bottom"/>
                  <w:hideMark/>
                </w:tcPr>
                <w:p w14:paraId="2472252E"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4.2</w:t>
                  </w:r>
                  <w:r>
                    <w:rPr>
                      <w:rFonts w:ascii="Calibri" w:hAnsi="Calibri" w:cs="Calibri"/>
                      <w:b/>
                      <w:bCs/>
                      <w:color w:val="FFFFFF" w:themeColor="background1"/>
                      <w:sz w:val="22"/>
                      <w:szCs w:val="22"/>
                    </w:rPr>
                    <w:t>0</w:t>
                  </w:r>
                  <w:r w:rsidRPr="00E07CC5">
                    <w:rPr>
                      <w:rFonts w:ascii="Calibri" w:hAnsi="Calibri" w:cs="Calibri"/>
                      <w:b/>
                      <w:bCs/>
                      <w:color w:val="FFFFFF" w:themeColor="background1"/>
                      <w:sz w:val="22"/>
                      <w:szCs w:val="22"/>
                    </w:rPr>
                    <w:t>%</w:t>
                  </w:r>
                </w:p>
              </w:tc>
            </w:tr>
            <w:tr w:rsidR="00E569CE" w14:paraId="6FFAB5B3" w14:textId="77777777" w:rsidTr="00E569CE">
              <w:trPr>
                <w:trHeight w:val="300"/>
                <w:jc w:val="center"/>
              </w:trPr>
              <w:tc>
                <w:tcPr>
                  <w:tcW w:w="1843" w:type="dxa"/>
                  <w:shd w:val="clear" w:color="auto" w:fill="002060"/>
                  <w:noWrap/>
                  <w:vAlign w:val="bottom"/>
                  <w:hideMark/>
                </w:tcPr>
                <w:p w14:paraId="585EC059"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Rate </w:t>
                  </w:r>
                </w:p>
              </w:tc>
              <w:tc>
                <w:tcPr>
                  <w:tcW w:w="1984" w:type="dxa"/>
                  <w:shd w:val="clear" w:color="auto" w:fill="002060"/>
                  <w:noWrap/>
                  <w:vAlign w:val="bottom"/>
                  <w:hideMark/>
                </w:tcPr>
                <w:p w14:paraId="46060500"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EV</w:t>
                  </w:r>
                  <w:r>
                    <w:rPr>
                      <w:rFonts w:ascii="Calibri" w:hAnsi="Calibri" w:cs="Calibri"/>
                      <w:b/>
                      <w:bCs/>
                      <w:color w:val="FFFFFF" w:themeColor="background1"/>
                      <w:sz w:val="22"/>
                      <w:szCs w:val="22"/>
                    </w:rPr>
                    <w:t xml:space="preserve"> (In Crores)</w:t>
                  </w:r>
                </w:p>
              </w:tc>
            </w:tr>
            <w:tr w:rsidR="00E569CE" w14:paraId="1CFBD713" w14:textId="77777777" w:rsidTr="00E569CE">
              <w:trPr>
                <w:trHeight w:val="300"/>
                <w:jc w:val="center"/>
              </w:trPr>
              <w:tc>
                <w:tcPr>
                  <w:tcW w:w="1843" w:type="dxa"/>
                  <w:shd w:val="clear" w:color="auto" w:fill="auto"/>
                  <w:noWrap/>
                  <w:vAlign w:val="bottom"/>
                  <w:hideMark/>
                </w:tcPr>
                <w:p w14:paraId="00199907"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3.2%</w:t>
                  </w:r>
                </w:p>
              </w:tc>
              <w:tc>
                <w:tcPr>
                  <w:tcW w:w="1984" w:type="dxa"/>
                  <w:shd w:val="clear" w:color="auto" w:fill="auto"/>
                  <w:noWrap/>
                  <w:vAlign w:val="bottom"/>
                  <w:hideMark/>
                </w:tcPr>
                <w:p w14:paraId="711064E7"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266.55</w:t>
                  </w:r>
                </w:p>
              </w:tc>
            </w:tr>
            <w:tr w:rsidR="00E569CE" w14:paraId="5BCD30E3" w14:textId="77777777" w:rsidTr="00E569CE">
              <w:trPr>
                <w:trHeight w:val="300"/>
                <w:jc w:val="center"/>
              </w:trPr>
              <w:tc>
                <w:tcPr>
                  <w:tcW w:w="1843" w:type="dxa"/>
                  <w:shd w:val="clear" w:color="auto" w:fill="auto"/>
                  <w:noWrap/>
                  <w:vAlign w:val="bottom"/>
                  <w:hideMark/>
                </w:tcPr>
                <w:p w14:paraId="0476BD69"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4.2%</w:t>
                  </w:r>
                </w:p>
              </w:tc>
              <w:tc>
                <w:tcPr>
                  <w:tcW w:w="1984" w:type="dxa"/>
                  <w:shd w:val="clear" w:color="auto" w:fill="auto"/>
                  <w:noWrap/>
                  <w:vAlign w:val="bottom"/>
                  <w:hideMark/>
                </w:tcPr>
                <w:p w14:paraId="5A4D1FE3"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279.30</w:t>
                  </w:r>
                </w:p>
              </w:tc>
            </w:tr>
            <w:tr w:rsidR="00E569CE" w14:paraId="2C7EFC4D" w14:textId="77777777" w:rsidTr="00E569CE">
              <w:trPr>
                <w:trHeight w:val="372"/>
                <w:jc w:val="center"/>
              </w:trPr>
              <w:tc>
                <w:tcPr>
                  <w:tcW w:w="1843" w:type="dxa"/>
                  <w:shd w:val="clear" w:color="auto" w:fill="auto"/>
                  <w:noWrap/>
                  <w:vAlign w:val="bottom"/>
                  <w:hideMark/>
                </w:tcPr>
                <w:p w14:paraId="69D9641B"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5.2%</w:t>
                  </w:r>
                </w:p>
              </w:tc>
              <w:tc>
                <w:tcPr>
                  <w:tcW w:w="1984" w:type="dxa"/>
                  <w:shd w:val="clear" w:color="auto" w:fill="auto"/>
                  <w:noWrap/>
                  <w:vAlign w:val="bottom"/>
                  <w:hideMark/>
                </w:tcPr>
                <w:p w14:paraId="53E25260"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292.64</w:t>
                  </w:r>
                </w:p>
              </w:tc>
            </w:tr>
          </w:tbl>
          <w:p w14:paraId="3C8B3294" w14:textId="77777777" w:rsidR="00E569CE" w:rsidRDefault="00E569CE" w:rsidP="00E569CE">
            <w:pPr>
              <w:pStyle w:val="Default"/>
              <w:spacing w:line="276" w:lineRule="auto"/>
              <w:ind w:right="-425"/>
              <w:jc w:val="both"/>
              <w:rPr>
                <w:b/>
                <w:sz w:val="22"/>
                <w:szCs w:val="22"/>
              </w:rPr>
            </w:pPr>
          </w:p>
        </w:tc>
        <w:tc>
          <w:tcPr>
            <w:tcW w:w="6872" w:type="dxa"/>
          </w:tcPr>
          <w:p w14:paraId="2F861CE2" w14:textId="77777777" w:rsidR="00E569CE" w:rsidRDefault="00E569CE" w:rsidP="00E569CE">
            <w:pPr>
              <w:pStyle w:val="Default"/>
              <w:numPr>
                <w:ilvl w:val="0"/>
                <w:numId w:val="57"/>
              </w:numPr>
              <w:tabs>
                <w:tab w:val="left" w:pos="308"/>
              </w:tabs>
              <w:spacing w:after="240" w:line="360" w:lineRule="auto"/>
              <w:ind w:left="450" w:right="-425" w:hanging="567"/>
              <w:jc w:val="both"/>
              <w:rPr>
                <w:b/>
                <w:sz w:val="22"/>
                <w:szCs w:val="22"/>
              </w:rPr>
            </w:pPr>
            <w:r w:rsidRPr="00E07CC5">
              <w:rPr>
                <w:b/>
                <w:sz w:val="22"/>
                <w:szCs w:val="22"/>
              </w:rPr>
              <w:t>Sensitivity w</w:t>
            </w:r>
            <w:r>
              <w:rPr>
                <w:b/>
                <w:sz w:val="22"/>
                <w:szCs w:val="22"/>
              </w:rPr>
              <w:t xml:space="preserve">ith </w:t>
            </w:r>
            <w:r w:rsidRPr="00E07CC5">
              <w:rPr>
                <w:b/>
                <w:sz w:val="22"/>
                <w:szCs w:val="22"/>
              </w:rPr>
              <w:t>r</w:t>
            </w:r>
            <w:r>
              <w:rPr>
                <w:b/>
                <w:sz w:val="22"/>
                <w:szCs w:val="22"/>
              </w:rPr>
              <w:t>espec</w:t>
            </w:r>
            <w:r w:rsidRPr="00E07CC5">
              <w:rPr>
                <w:b/>
                <w:sz w:val="22"/>
                <w:szCs w:val="22"/>
              </w:rPr>
              <w:t>t</w:t>
            </w:r>
            <w:r>
              <w:rPr>
                <w:b/>
                <w:sz w:val="22"/>
                <w:szCs w:val="22"/>
              </w:rPr>
              <w:t xml:space="preserve"> to</w:t>
            </w:r>
            <w:r w:rsidRPr="00E07CC5">
              <w:rPr>
                <w:b/>
                <w:sz w:val="22"/>
                <w:szCs w:val="22"/>
              </w:rPr>
              <w:t xml:space="preserve"> </w:t>
            </w:r>
            <w:r>
              <w:rPr>
                <w:b/>
                <w:sz w:val="22"/>
                <w:szCs w:val="22"/>
              </w:rPr>
              <w:t>f</w:t>
            </w:r>
            <w:r w:rsidRPr="00E07CC5">
              <w:rPr>
                <w:b/>
                <w:sz w:val="22"/>
                <w:szCs w:val="22"/>
              </w:rPr>
              <w:t>ood price growth rate</w:t>
            </w:r>
            <w:r>
              <w:rPr>
                <w:b/>
                <w:sz w:val="22"/>
                <w:szCs w:val="22"/>
              </w:rPr>
              <w:t>:</w:t>
            </w:r>
          </w:p>
          <w:tbl>
            <w:tblPr>
              <w:tblW w:w="38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984"/>
            </w:tblGrid>
            <w:tr w:rsidR="00E569CE" w14:paraId="616B3B80" w14:textId="77777777" w:rsidTr="00E569CE">
              <w:trPr>
                <w:trHeight w:val="300"/>
                <w:jc w:val="center"/>
              </w:trPr>
              <w:tc>
                <w:tcPr>
                  <w:tcW w:w="1843" w:type="dxa"/>
                  <w:shd w:val="clear" w:color="auto" w:fill="002060"/>
                  <w:noWrap/>
                  <w:vAlign w:val="bottom"/>
                  <w:hideMark/>
                </w:tcPr>
                <w:p w14:paraId="470EC632"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Current Rate</w:t>
                  </w:r>
                </w:p>
              </w:tc>
              <w:tc>
                <w:tcPr>
                  <w:tcW w:w="1984" w:type="dxa"/>
                  <w:shd w:val="clear" w:color="auto" w:fill="002060"/>
                  <w:noWrap/>
                  <w:vAlign w:val="bottom"/>
                  <w:hideMark/>
                </w:tcPr>
                <w:p w14:paraId="1CD63991"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6</w:t>
                  </w:r>
                  <w:r w:rsidRPr="00E07CC5">
                    <w:rPr>
                      <w:rFonts w:ascii="Calibri" w:hAnsi="Calibri" w:cs="Calibri"/>
                      <w:b/>
                      <w:bCs/>
                      <w:color w:val="FFFFFF" w:themeColor="background1"/>
                      <w:sz w:val="22"/>
                      <w:szCs w:val="22"/>
                    </w:rPr>
                    <w:t>.2%</w:t>
                  </w:r>
                </w:p>
              </w:tc>
            </w:tr>
            <w:tr w:rsidR="00E569CE" w14:paraId="6DC23542" w14:textId="77777777" w:rsidTr="00E569CE">
              <w:trPr>
                <w:trHeight w:val="300"/>
                <w:jc w:val="center"/>
              </w:trPr>
              <w:tc>
                <w:tcPr>
                  <w:tcW w:w="1843" w:type="dxa"/>
                  <w:shd w:val="clear" w:color="auto" w:fill="002060"/>
                  <w:noWrap/>
                  <w:vAlign w:val="bottom"/>
                  <w:hideMark/>
                </w:tcPr>
                <w:p w14:paraId="69D696CF"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Rate </w:t>
                  </w:r>
                </w:p>
              </w:tc>
              <w:tc>
                <w:tcPr>
                  <w:tcW w:w="1984" w:type="dxa"/>
                  <w:shd w:val="clear" w:color="auto" w:fill="002060"/>
                  <w:noWrap/>
                  <w:vAlign w:val="bottom"/>
                  <w:hideMark/>
                </w:tcPr>
                <w:p w14:paraId="68645FF5"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EV</w:t>
                  </w:r>
                  <w:r>
                    <w:rPr>
                      <w:rFonts w:ascii="Calibri" w:hAnsi="Calibri" w:cs="Calibri"/>
                      <w:b/>
                      <w:bCs/>
                      <w:color w:val="FFFFFF" w:themeColor="background1"/>
                      <w:sz w:val="22"/>
                      <w:szCs w:val="22"/>
                    </w:rPr>
                    <w:t xml:space="preserve"> (In Crores)</w:t>
                  </w:r>
                </w:p>
              </w:tc>
            </w:tr>
            <w:tr w:rsidR="00E569CE" w14:paraId="54741940" w14:textId="77777777" w:rsidTr="00E569CE">
              <w:trPr>
                <w:trHeight w:val="300"/>
                <w:jc w:val="center"/>
              </w:trPr>
              <w:tc>
                <w:tcPr>
                  <w:tcW w:w="1843" w:type="dxa"/>
                  <w:shd w:val="clear" w:color="auto" w:fill="auto"/>
                  <w:noWrap/>
                  <w:vAlign w:val="bottom"/>
                  <w:hideMark/>
                </w:tcPr>
                <w:p w14:paraId="4E821D76"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5.2%</w:t>
                  </w:r>
                </w:p>
              </w:tc>
              <w:tc>
                <w:tcPr>
                  <w:tcW w:w="1984" w:type="dxa"/>
                  <w:shd w:val="clear" w:color="auto" w:fill="auto"/>
                  <w:noWrap/>
                  <w:vAlign w:val="bottom"/>
                  <w:hideMark/>
                </w:tcPr>
                <w:p w14:paraId="70B114B3"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265.11</w:t>
                  </w:r>
                </w:p>
              </w:tc>
            </w:tr>
            <w:tr w:rsidR="00E569CE" w14:paraId="4DD21102" w14:textId="77777777" w:rsidTr="00E569CE">
              <w:trPr>
                <w:trHeight w:val="300"/>
                <w:jc w:val="center"/>
              </w:trPr>
              <w:tc>
                <w:tcPr>
                  <w:tcW w:w="1843" w:type="dxa"/>
                  <w:shd w:val="clear" w:color="auto" w:fill="auto"/>
                  <w:noWrap/>
                  <w:vAlign w:val="bottom"/>
                  <w:hideMark/>
                </w:tcPr>
                <w:p w14:paraId="04F9A0C4"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6.2%</w:t>
                  </w:r>
                </w:p>
              </w:tc>
              <w:tc>
                <w:tcPr>
                  <w:tcW w:w="1984" w:type="dxa"/>
                  <w:shd w:val="clear" w:color="auto" w:fill="auto"/>
                  <w:noWrap/>
                  <w:vAlign w:val="bottom"/>
                  <w:hideMark/>
                </w:tcPr>
                <w:p w14:paraId="779943FC"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279.30</w:t>
                  </w:r>
                </w:p>
              </w:tc>
            </w:tr>
            <w:tr w:rsidR="00E569CE" w14:paraId="4DF370E1" w14:textId="77777777" w:rsidTr="00E569CE">
              <w:trPr>
                <w:trHeight w:val="300"/>
                <w:jc w:val="center"/>
              </w:trPr>
              <w:tc>
                <w:tcPr>
                  <w:tcW w:w="1843" w:type="dxa"/>
                  <w:shd w:val="clear" w:color="auto" w:fill="auto"/>
                  <w:noWrap/>
                  <w:vAlign w:val="bottom"/>
                  <w:hideMark/>
                </w:tcPr>
                <w:p w14:paraId="0EE35A50"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7.2%</w:t>
                  </w:r>
                </w:p>
              </w:tc>
              <w:tc>
                <w:tcPr>
                  <w:tcW w:w="1984" w:type="dxa"/>
                  <w:shd w:val="clear" w:color="auto" w:fill="auto"/>
                  <w:noWrap/>
                  <w:vAlign w:val="bottom"/>
                  <w:hideMark/>
                </w:tcPr>
                <w:p w14:paraId="430C67B5"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294.46</w:t>
                  </w:r>
                </w:p>
              </w:tc>
            </w:tr>
          </w:tbl>
          <w:p w14:paraId="432039B2" w14:textId="77777777" w:rsidR="00E569CE" w:rsidRDefault="00E569CE" w:rsidP="00E569CE">
            <w:pPr>
              <w:pStyle w:val="Default"/>
              <w:spacing w:line="276" w:lineRule="auto"/>
              <w:ind w:right="40"/>
              <w:jc w:val="both"/>
              <w:rPr>
                <w:b/>
                <w:sz w:val="22"/>
                <w:szCs w:val="22"/>
              </w:rPr>
            </w:pPr>
          </w:p>
        </w:tc>
      </w:tr>
      <w:tr w:rsidR="00E569CE" w14:paraId="364D0718" w14:textId="77777777" w:rsidTr="00E569CE">
        <w:tc>
          <w:tcPr>
            <w:tcW w:w="6872" w:type="dxa"/>
          </w:tcPr>
          <w:p w14:paraId="1605A53B" w14:textId="77777777" w:rsidR="00E569CE" w:rsidRDefault="00E569CE" w:rsidP="00E569CE">
            <w:pPr>
              <w:pStyle w:val="Default"/>
              <w:numPr>
                <w:ilvl w:val="0"/>
                <w:numId w:val="57"/>
              </w:numPr>
              <w:tabs>
                <w:tab w:val="left" w:pos="308"/>
              </w:tabs>
              <w:spacing w:after="240" w:line="360" w:lineRule="auto"/>
              <w:ind w:left="450" w:right="-425" w:hanging="567"/>
              <w:jc w:val="both"/>
              <w:rPr>
                <w:b/>
                <w:sz w:val="22"/>
                <w:szCs w:val="22"/>
              </w:rPr>
            </w:pPr>
            <w:r>
              <w:rPr>
                <w:b/>
                <w:sz w:val="22"/>
                <w:szCs w:val="22"/>
              </w:rPr>
              <w:t>Sensitivity with respect to rice COGS:</w:t>
            </w:r>
          </w:p>
          <w:tbl>
            <w:tblPr>
              <w:tblW w:w="38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984"/>
            </w:tblGrid>
            <w:tr w:rsidR="00E569CE" w:rsidRPr="00E07CC5" w14:paraId="54658933" w14:textId="77777777" w:rsidTr="00E569CE">
              <w:trPr>
                <w:trHeight w:val="300"/>
                <w:jc w:val="center"/>
              </w:trPr>
              <w:tc>
                <w:tcPr>
                  <w:tcW w:w="1843" w:type="dxa"/>
                  <w:shd w:val="clear" w:color="auto" w:fill="002060"/>
                  <w:noWrap/>
                  <w:vAlign w:val="bottom"/>
                  <w:hideMark/>
                </w:tcPr>
                <w:p w14:paraId="71A0924F"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Current Rate</w:t>
                  </w:r>
                </w:p>
              </w:tc>
              <w:tc>
                <w:tcPr>
                  <w:tcW w:w="1984" w:type="dxa"/>
                  <w:shd w:val="clear" w:color="auto" w:fill="002060"/>
                  <w:noWrap/>
                  <w:vAlign w:val="bottom"/>
                  <w:hideMark/>
                </w:tcPr>
                <w:p w14:paraId="3819E4A6"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80</w:t>
                  </w:r>
                  <w:r w:rsidRPr="00E07CC5">
                    <w:rPr>
                      <w:rFonts w:ascii="Calibri" w:hAnsi="Calibri" w:cs="Calibri"/>
                      <w:b/>
                      <w:bCs/>
                      <w:color w:val="FFFFFF" w:themeColor="background1"/>
                      <w:sz w:val="22"/>
                      <w:szCs w:val="22"/>
                    </w:rPr>
                    <w:t>%</w:t>
                  </w:r>
                </w:p>
              </w:tc>
            </w:tr>
            <w:tr w:rsidR="00E569CE" w:rsidRPr="00E07CC5" w14:paraId="5E083CF0" w14:textId="77777777" w:rsidTr="00E569CE">
              <w:trPr>
                <w:trHeight w:val="300"/>
                <w:jc w:val="center"/>
              </w:trPr>
              <w:tc>
                <w:tcPr>
                  <w:tcW w:w="1843" w:type="dxa"/>
                  <w:shd w:val="clear" w:color="auto" w:fill="002060"/>
                  <w:noWrap/>
                  <w:vAlign w:val="bottom"/>
                  <w:hideMark/>
                </w:tcPr>
                <w:p w14:paraId="564D3BA6"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Rate </w:t>
                  </w:r>
                </w:p>
              </w:tc>
              <w:tc>
                <w:tcPr>
                  <w:tcW w:w="1984" w:type="dxa"/>
                  <w:shd w:val="clear" w:color="auto" w:fill="002060"/>
                  <w:noWrap/>
                  <w:vAlign w:val="bottom"/>
                  <w:hideMark/>
                </w:tcPr>
                <w:p w14:paraId="6BF62C23"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EV</w:t>
                  </w:r>
                  <w:r>
                    <w:rPr>
                      <w:rFonts w:ascii="Calibri" w:hAnsi="Calibri" w:cs="Calibri"/>
                      <w:b/>
                      <w:bCs/>
                      <w:color w:val="FFFFFF" w:themeColor="background1"/>
                      <w:sz w:val="22"/>
                      <w:szCs w:val="22"/>
                    </w:rPr>
                    <w:t xml:space="preserve"> (In Crores)</w:t>
                  </w:r>
                </w:p>
              </w:tc>
            </w:tr>
            <w:tr w:rsidR="00E569CE" w14:paraId="63A84398" w14:textId="77777777" w:rsidTr="00E569CE">
              <w:trPr>
                <w:trHeight w:val="300"/>
                <w:jc w:val="center"/>
              </w:trPr>
              <w:tc>
                <w:tcPr>
                  <w:tcW w:w="1843" w:type="dxa"/>
                  <w:shd w:val="clear" w:color="auto" w:fill="auto"/>
                  <w:noWrap/>
                  <w:vAlign w:val="bottom"/>
                  <w:hideMark/>
                </w:tcPr>
                <w:p w14:paraId="7D16B7B3"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75.0%</w:t>
                  </w:r>
                </w:p>
              </w:tc>
              <w:tc>
                <w:tcPr>
                  <w:tcW w:w="1984" w:type="dxa"/>
                  <w:shd w:val="clear" w:color="auto" w:fill="auto"/>
                  <w:noWrap/>
                  <w:vAlign w:val="bottom"/>
                  <w:hideMark/>
                </w:tcPr>
                <w:p w14:paraId="6B92392C"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673.79</w:t>
                  </w:r>
                </w:p>
              </w:tc>
            </w:tr>
            <w:tr w:rsidR="00E569CE" w14:paraId="6B728D79" w14:textId="77777777" w:rsidTr="00E569CE">
              <w:trPr>
                <w:trHeight w:val="300"/>
                <w:jc w:val="center"/>
              </w:trPr>
              <w:tc>
                <w:tcPr>
                  <w:tcW w:w="1843" w:type="dxa"/>
                  <w:shd w:val="clear" w:color="auto" w:fill="auto"/>
                  <w:noWrap/>
                  <w:vAlign w:val="bottom"/>
                  <w:hideMark/>
                </w:tcPr>
                <w:p w14:paraId="49360CBD"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80.0%</w:t>
                  </w:r>
                </w:p>
              </w:tc>
              <w:tc>
                <w:tcPr>
                  <w:tcW w:w="1984" w:type="dxa"/>
                  <w:shd w:val="clear" w:color="auto" w:fill="auto"/>
                  <w:noWrap/>
                  <w:vAlign w:val="bottom"/>
                  <w:hideMark/>
                </w:tcPr>
                <w:p w14:paraId="3993856E"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279.30</w:t>
                  </w:r>
                </w:p>
              </w:tc>
            </w:tr>
            <w:tr w:rsidR="00E569CE" w14:paraId="3DEFC112" w14:textId="77777777" w:rsidTr="00E569CE">
              <w:trPr>
                <w:trHeight w:val="300"/>
                <w:jc w:val="center"/>
              </w:trPr>
              <w:tc>
                <w:tcPr>
                  <w:tcW w:w="1843" w:type="dxa"/>
                  <w:shd w:val="clear" w:color="auto" w:fill="auto"/>
                  <w:noWrap/>
                  <w:vAlign w:val="bottom"/>
                  <w:hideMark/>
                </w:tcPr>
                <w:p w14:paraId="24AA43DC"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85.0%</w:t>
                  </w:r>
                </w:p>
              </w:tc>
              <w:tc>
                <w:tcPr>
                  <w:tcW w:w="1984" w:type="dxa"/>
                  <w:shd w:val="clear" w:color="auto" w:fill="auto"/>
                  <w:noWrap/>
                  <w:vAlign w:val="bottom"/>
                  <w:hideMark/>
                </w:tcPr>
                <w:p w14:paraId="32FA0DCA"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-154.11</w:t>
                  </w:r>
                </w:p>
              </w:tc>
            </w:tr>
          </w:tbl>
          <w:p w14:paraId="5E149AC3" w14:textId="77777777" w:rsidR="00E569CE" w:rsidRDefault="00E569CE" w:rsidP="00E569CE">
            <w:pPr>
              <w:pStyle w:val="Default"/>
              <w:spacing w:after="240" w:line="276" w:lineRule="auto"/>
              <w:ind w:right="-425"/>
              <w:jc w:val="both"/>
              <w:rPr>
                <w:b/>
                <w:sz w:val="22"/>
                <w:szCs w:val="22"/>
              </w:rPr>
            </w:pPr>
          </w:p>
        </w:tc>
        <w:tc>
          <w:tcPr>
            <w:tcW w:w="6872" w:type="dxa"/>
          </w:tcPr>
          <w:p w14:paraId="74B84DE9" w14:textId="77777777" w:rsidR="00E569CE" w:rsidRDefault="00E569CE" w:rsidP="00E569CE">
            <w:pPr>
              <w:pStyle w:val="Default"/>
              <w:numPr>
                <w:ilvl w:val="0"/>
                <w:numId w:val="57"/>
              </w:numPr>
              <w:tabs>
                <w:tab w:val="left" w:pos="308"/>
              </w:tabs>
              <w:spacing w:after="240" w:line="360" w:lineRule="auto"/>
              <w:ind w:left="450" w:right="-425" w:hanging="567"/>
              <w:jc w:val="both"/>
              <w:rPr>
                <w:b/>
                <w:sz w:val="22"/>
                <w:szCs w:val="22"/>
              </w:rPr>
            </w:pPr>
            <w:r>
              <w:rPr>
                <w:b/>
                <w:sz w:val="22"/>
                <w:szCs w:val="22"/>
              </w:rPr>
              <w:t>Sensitivity with respect to food COGS:</w:t>
            </w:r>
          </w:p>
          <w:tbl>
            <w:tblPr>
              <w:tblW w:w="38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984"/>
            </w:tblGrid>
            <w:tr w:rsidR="00E569CE" w:rsidRPr="00E07CC5" w14:paraId="28BECE8C" w14:textId="77777777" w:rsidTr="00E569CE">
              <w:trPr>
                <w:trHeight w:val="300"/>
                <w:jc w:val="center"/>
              </w:trPr>
              <w:tc>
                <w:tcPr>
                  <w:tcW w:w="1843" w:type="dxa"/>
                  <w:shd w:val="clear" w:color="auto" w:fill="002060"/>
                  <w:noWrap/>
                  <w:vAlign w:val="bottom"/>
                  <w:hideMark/>
                </w:tcPr>
                <w:p w14:paraId="5D91E844"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Current Rate</w:t>
                  </w:r>
                </w:p>
              </w:tc>
              <w:tc>
                <w:tcPr>
                  <w:tcW w:w="1984" w:type="dxa"/>
                  <w:shd w:val="clear" w:color="auto" w:fill="002060"/>
                  <w:noWrap/>
                  <w:vAlign w:val="bottom"/>
                  <w:hideMark/>
                </w:tcPr>
                <w:p w14:paraId="41886606"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40</w:t>
                  </w:r>
                  <w:r w:rsidRPr="00E07CC5">
                    <w:rPr>
                      <w:rFonts w:ascii="Calibri" w:hAnsi="Calibri" w:cs="Calibri"/>
                      <w:b/>
                      <w:bCs/>
                      <w:color w:val="FFFFFF" w:themeColor="background1"/>
                      <w:sz w:val="22"/>
                      <w:szCs w:val="22"/>
                    </w:rPr>
                    <w:t>%</w:t>
                  </w:r>
                </w:p>
              </w:tc>
            </w:tr>
            <w:tr w:rsidR="00E569CE" w:rsidRPr="00E07CC5" w14:paraId="54105B1E" w14:textId="77777777" w:rsidTr="00E569CE">
              <w:trPr>
                <w:trHeight w:val="300"/>
                <w:jc w:val="center"/>
              </w:trPr>
              <w:tc>
                <w:tcPr>
                  <w:tcW w:w="1843" w:type="dxa"/>
                  <w:shd w:val="clear" w:color="auto" w:fill="002060"/>
                  <w:noWrap/>
                  <w:vAlign w:val="bottom"/>
                  <w:hideMark/>
                </w:tcPr>
                <w:p w14:paraId="3B068695"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Rate </w:t>
                  </w:r>
                </w:p>
              </w:tc>
              <w:tc>
                <w:tcPr>
                  <w:tcW w:w="1984" w:type="dxa"/>
                  <w:shd w:val="clear" w:color="auto" w:fill="002060"/>
                  <w:noWrap/>
                  <w:vAlign w:val="bottom"/>
                  <w:hideMark/>
                </w:tcPr>
                <w:p w14:paraId="0465E50A" w14:textId="77777777" w:rsidR="00E569CE" w:rsidRPr="00E07CC5" w:rsidRDefault="00E569CE" w:rsidP="00E569CE">
                  <w:pPr>
                    <w:spacing w:line="360" w:lineRule="auto"/>
                    <w:jc w:val="center"/>
                    <w:rPr>
                      <w:rFonts w:ascii="Calibri" w:hAnsi="Calibri" w:cs="Calibri"/>
                      <w:b/>
                      <w:bCs/>
                      <w:color w:val="FFFFFF" w:themeColor="background1"/>
                      <w:sz w:val="22"/>
                      <w:szCs w:val="22"/>
                    </w:rPr>
                  </w:pPr>
                  <w:r w:rsidRPr="00E07CC5">
                    <w:rPr>
                      <w:rFonts w:ascii="Calibri" w:hAnsi="Calibri" w:cs="Calibri"/>
                      <w:b/>
                      <w:bCs/>
                      <w:color w:val="FFFFFF" w:themeColor="background1"/>
                      <w:sz w:val="22"/>
                      <w:szCs w:val="22"/>
                    </w:rPr>
                    <w:t>EV</w:t>
                  </w:r>
                  <w:r>
                    <w:rPr>
                      <w:rFonts w:ascii="Calibri" w:hAnsi="Calibri" w:cs="Calibri"/>
                      <w:b/>
                      <w:bCs/>
                      <w:color w:val="FFFFFF" w:themeColor="background1"/>
                      <w:sz w:val="22"/>
                      <w:szCs w:val="22"/>
                    </w:rPr>
                    <w:t xml:space="preserve"> (In Crores)</w:t>
                  </w:r>
                </w:p>
              </w:tc>
            </w:tr>
            <w:tr w:rsidR="00E569CE" w14:paraId="100377D1" w14:textId="77777777" w:rsidTr="00E569CE">
              <w:trPr>
                <w:trHeight w:val="300"/>
                <w:jc w:val="center"/>
              </w:trPr>
              <w:tc>
                <w:tcPr>
                  <w:tcW w:w="1843" w:type="dxa"/>
                  <w:shd w:val="clear" w:color="auto" w:fill="auto"/>
                  <w:noWrap/>
                  <w:vAlign w:val="bottom"/>
                  <w:hideMark/>
                </w:tcPr>
                <w:p w14:paraId="1284675E"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35.0%</w:t>
                  </w:r>
                </w:p>
              </w:tc>
              <w:tc>
                <w:tcPr>
                  <w:tcW w:w="1984" w:type="dxa"/>
                  <w:shd w:val="clear" w:color="auto" w:fill="auto"/>
                  <w:noWrap/>
                  <w:vAlign w:val="bottom"/>
                  <w:hideMark/>
                </w:tcPr>
                <w:p w14:paraId="7C7E2FFA"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308.88</w:t>
                  </w:r>
                </w:p>
              </w:tc>
            </w:tr>
            <w:tr w:rsidR="00E569CE" w14:paraId="53957C98" w14:textId="77777777" w:rsidTr="00E569CE">
              <w:trPr>
                <w:trHeight w:val="300"/>
                <w:jc w:val="center"/>
              </w:trPr>
              <w:tc>
                <w:tcPr>
                  <w:tcW w:w="1843" w:type="dxa"/>
                  <w:shd w:val="clear" w:color="auto" w:fill="auto"/>
                  <w:noWrap/>
                  <w:vAlign w:val="bottom"/>
                  <w:hideMark/>
                </w:tcPr>
                <w:p w14:paraId="70185946"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40.0%</w:t>
                  </w:r>
                </w:p>
              </w:tc>
              <w:tc>
                <w:tcPr>
                  <w:tcW w:w="1984" w:type="dxa"/>
                  <w:shd w:val="clear" w:color="auto" w:fill="auto"/>
                  <w:noWrap/>
                  <w:vAlign w:val="bottom"/>
                  <w:hideMark/>
                </w:tcPr>
                <w:p w14:paraId="7125D627"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279.30</w:t>
                  </w:r>
                </w:p>
              </w:tc>
            </w:tr>
            <w:tr w:rsidR="00E569CE" w14:paraId="399B0798" w14:textId="77777777" w:rsidTr="00E569CE">
              <w:trPr>
                <w:trHeight w:val="300"/>
                <w:jc w:val="center"/>
              </w:trPr>
              <w:tc>
                <w:tcPr>
                  <w:tcW w:w="1843" w:type="dxa"/>
                  <w:shd w:val="clear" w:color="auto" w:fill="auto"/>
                  <w:noWrap/>
                  <w:vAlign w:val="bottom"/>
                  <w:hideMark/>
                </w:tcPr>
                <w:p w14:paraId="28D9B8C0"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45.0%</w:t>
                  </w:r>
                </w:p>
              </w:tc>
              <w:tc>
                <w:tcPr>
                  <w:tcW w:w="1984" w:type="dxa"/>
                  <w:shd w:val="clear" w:color="auto" w:fill="auto"/>
                  <w:noWrap/>
                  <w:vAlign w:val="bottom"/>
                  <w:hideMark/>
                </w:tcPr>
                <w:p w14:paraId="439155F2" w14:textId="77777777" w:rsidR="00E569CE" w:rsidRDefault="00E569CE" w:rsidP="00E569CE">
                  <w:pPr>
                    <w:spacing w:line="360" w:lineRule="auto"/>
                    <w:jc w:val="center"/>
                    <w:rPr>
                      <w:rFonts w:ascii="Calibri" w:hAnsi="Calibri" w:cs="Calibri"/>
                      <w:color w:val="000000"/>
                      <w:sz w:val="22"/>
                      <w:szCs w:val="22"/>
                    </w:rPr>
                  </w:pPr>
                  <w:r>
                    <w:rPr>
                      <w:rFonts w:ascii="Calibri" w:hAnsi="Calibri" w:cs="Calibri"/>
                      <w:color w:val="000000"/>
                      <w:sz w:val="22"/>
                      <w:szCs w:val="22"/>
                    </w:rPr>
                    <w:t>249.52</w:t>
                  </w:r>
                </w:p>
              </w:tc>
            </w:tr>
          </w:tbl>
          <w:p w14:paraId="57822186" w14:textId="77777777" w:rsidR="00E569CE" w:rsidRDefault="00E569CE" w:rsidP="00E569CE">
            <w:pPr>
              <w:pStyle w:val="Default"/>
              <w:spacing w:after="240" w:line="276" w:lineRule="auto"/>
              <w:ind w:right="-425"/>
              <w:jc w:val="both"/>
              <w:rPr>
                <w:b/>
                <w:sz w:val="22"/>
                <w:szCs w:val="22"/>
              </w:rPr>
            </w:pPr>
          </w:p>
        </w:tc>
      </w:tr>
    </w:tbl>
    <w:p w14:paraId="1E71CB19" w14:textId="77777777" w:rsidR="00E569CE" w:rsidRPr="00D853E9" w:rsidRDefault="00E569CE" w:rsidP="00E569CE">
      <w:pPr>
        <w:pStyle w:val="Default"/>
        <w:spacing w:after="240" w:line="276" w:lineRule="auto"/>
        <w:ind w:left="993" w:right="-425"/>
        <w:jc w:val="both"/>
        <w:rPr>
          <w:b/>
          <w:sz w:val="22"/>
          <w:szCs w:val="22"/>
        </w:rPr>
      </w:pPr>
    </w:p>
    <w:p w14:paraId="7F98D29E" w14:textId="7E855D33" w:rsidR="0034115C" w:rsidRPr="00CD49F2" w:rsidRDefault="00AA758A" w:rsidP="000C1692">
      <w:pPr>
        <w:pStyle w:val="ListParagraph"/>
        <w:numPr>
          <w:ilvl w:val="0"/>
          <w:numId w:val="19"/>
        </w:numPr>
        <w:autoSpaceDE w:val="0"/>
        <w:autoSpaceDN w:val="0"/>
        <w:adjustRightInd w:val="0"/>
        <w:spacing w:after="240" w:line="360" w:lineRule="auto"/>
        <w:ind w:left="142" w:right="-425" w:hanging="425"/>
        <w:jc w:val="both"/>
        <w:rPr>
          <w:rFonts w:ascii="Arial" w:hAnsi="Arial" w:cs="Arial"/>
          <w:b/>
          <w:sz w:val="22"/>
          <w:szCs w:val="22"/>
          <w:lang w:eastAsia="en-IN"/>
        </w:rPr>
      </w:pPr>
      <w:r w:rsidRPr="00CD49F2">
        <w:rPr>
          <w:rFonts w:ascii="Arial" w:hAnsi="Arial" w:cs="Arial"/>
          <w:b/>
          <w:noProof/>
          <w:sz w:val="22"/>
          <w:szCs w:val="22"/>
          <w:lang w:eastAsia="en-IN"/>
        </w:rPr>
        <w:t>ESTIMATED KEY FINANCIAL METRICES:</w:t>
      </w:r>
    </w:p>
    <w:tbl>
      <w:tblPr>
        <w:tblW w:w="14600"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9"/>
        <w:gridCol w:w="994"/>
        <w:gridCol w:w="994"/>
        <w:gridCol w:w="994"/>
        <w:gridCol w:w="995"/>
        <w:gridCol w:w="994"/>
        <w:gridCol w:w="994"/>
        <w:gridCol w:w="994"/>
        <w:gridCol w:w="995"/>
        <w:gridCol w:w="994"/>
        <w:gridCol w:w="994"/>
        <w:gridCol w:w="994"/>
        <w:gridCol w:w="995"/>
      </w:tblGrid>
      <w:tr w:rsidR="000C1692" w:rsidRPr="00AA758A" w14:paraId="10D1342B" w14:textId="584C04E9" w:rsidTr="009E79AB">
        <w:trPr>
          <w:trHeight w:val="300"/>
        </w:trPr>
        <w:tc>
          <w:tcPr>
            <w:tcW w:w="2669" w:type="dxa"/>
            <w:shd w:val="clear" w:color="000000" w:fill="002060"/>
            <w:noWrap/>
            <w:vAlign w:val="center"/>
            <w:hideMark/>
          </w:tcPr>
          <w:p w14:paraId="538A56C8" w14:textId="77777777" w:rsidR="000C1692" w:rsidRPr="00AA758A" w:rsidRDefault="000C1692" w:rsidP="000C1692">
            <w:pP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Particulars</w:t>
            </w:r>
          </w:p>
        </w:tc>
        <w:tc>
          <w:tcPr>
            <w:tcW w:w="994" w:type="dxa"/>
            <w:shd w:val="clear" w:color="000000" w:fill="002060"/>
            <w:noWrap/>
            <w:vAlign w:val="center"/>
            <w:hideMark/>
          </w:tcPr>
          <w:p w14:paraId="3B65423C"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Mar-24</w:t>
            </w:r>
          </w:p>
        </w:tc>
        <w:tc>
          <w:tcPr>
            <w:tcW w:w="994" w:type="dxa"/>
            <w:shd w:val="clear" w:color="000000" w:fill="002060"/>
            <w:noWrap/>
            <w:vAlign w:val="center"/>
            <w:hideMark/>
          </w:tcPr>
          <w:p w14:paraId="36AAD622"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Mar-25</w:t>
            </w:r>
          </w:p>
        </w:tc>
        <w:tc>
          <w:tcPr>
            <w:tcW w:w="994" w:type="dxa"/>
            <w:shd w:val="clear" w:color="000000" w:fill="002060"/>
            <w:noWrap/>
            <w:vAlign w:val="center"/>
            <w:hideMark/>
          </w:tcPr>
          <w:p w14:paraId="52E5A420"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Mar-26</w:t>
            </w:r>
          </w:p>
        </w:tc>
        <w:tc>
          <w:tcPr>
            <w:tcW w:w="995" w:type="dxa"/>
            <w:shd w:val="clear" w:color="000000" w:fill="002060"/>
            <w:noWrap/>
            <w:vAlign w:val="center"/>
            <w:hideMark/>
          </w:tcPr>
          <w:p w14:paraId="4ED64E4B"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Mar-27</w:t>
            </w:r>
          </w:p>
        </w:tc>
        <w:tc>
          <w:tcPr>
            <w:tcW w:w="994" w:type="dxa"/>
            <w:shd w:val="clear" w:color="000000" w:fill="002060"/>
            <w:noWrap/>
            <w:vAlign w:val="center"/>
            <w:hideMark/>
          </w:tcPr>
          <w:p w14:paraId="0E8677F4"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Mar-28</w:t>
            </w:r>
          </w:p>
        </w:tc>
        <w:tc>
          <w:tcPr>
            <w:tcW w:w="994" w:type="dxa"/>
            <w:shd w:val="clear" w:color="000000" w:fill="002060"/>
            <w:noWrap/>
            <w:vAlign w:val="center"/>
            <w:hideMark/>
          </w:tcPr>
          <w:p w14:paraId="57B483E9"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Mar-29</w:t>
            </w:r>
          </w:p>
        </w:tc>
        <w:tc>
          <w:tcPr>
            <w:tcW w:w="994" w:type="dxa"/>
            <w:shd w:val="clear" w:color="000000" w:fill="002060"/>
            <w:vAlign w:val="center"/>
          </w:tcPr>
          <w:p w14:paraId="7A53451B" w14:textId="3C7BFE56"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w:t>
            </w:r>
            <w:r>
              <w:rPr>
                <w:rFonts w:asciiTheme="minorHAnsi" w:hAnsiTheme="minorHAnsi" w:cstheme="minorHAnsi"/>
                <w:b/>
                <w:bCs/>
                <w:color w:val="FFFFFF"/>
                <w:sz w:val="22"/>
                <w:szCs w:val="22"/>
              </w:rPr>
              <w:t>30</w:t>
            </w:r>
          </w:p>
        </w:tc>
        <w:tc>
          <w:tcPr>
            <w:tcW w:w="995" w:type="dxa"/>
            <w:shd w:val="clear" w:color="000000" w:fill="002060"/>
            <w:vAlign w:val="center"/>
          </w:tcPr>
          <w:p w14:paraId="263BED29" w14:textId="7BD8ECAD" w:rsidR="000C1692" w:rsidRPr="00AA758A" w:rsidRDefault="000C1692" w:rsidP="000C1692">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Mar-31</w:t>
            </w:r>
          </w:p>
        </w:tc>
        <w:tc>
          <w:tcPr>
            <w:tcW w:w="994" w:type="dxa"/>
            <w:shd w:val="clear" w:color="000000" w:fill="002060"/>
            <w:vAlign w:val="center"/>
          </w:tcPr>
          <w:p w14:paraId="00FFF88E" w14:textId="4BFC94F8" w:rsidR="000C1692" w:rsidRPr="00AA758A" w:rsidRDefault="000C1692" w:rsidP="000C1692">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Mar-32</w:t>
            </w:r>
          </w:p>
        </w:tc>
        <w:tc>
          <w:tcPr>
            <w:tcW w:w="994" w:type="dxa"/>
            <w:shd w:val="clear" w:color="000000" w:fill="002060"/>
            <w:vAlign w:val="center"/>
          </w:tcPr>
          <w:p w14:paraId="43786CFD" w14:textId="33EBCC21" w:rsidR="000C1692" w:rsidRPr="00AA758A" w:rsidRDefault="000C1692" w:rsidP="000C1692">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Mar-33</w:t>
            </w:r>
          </w:p>
        </w:tc>
        <w:tc>
          <w:tcPr>
            <w:tcW w:w="994" w:type="dxa"/>
            <w:shd w:val="clear" w:color="000000" w:fill="002060"/>
            <w:vAlign w:val="center"/>
          </w:tcPr>
          <w:p w14:paraId="52CC3A2E" w14:textId="7802E640" w:rsidR="000C1692" w:rsidRPr="00AA758A" w:rsidRDefault="000C1692" w:rsidP="000C1692">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Mar-34</w:t>
            </w:r>
          </w:p>
        </w:tc>
        <w:tc>
          <w:tcPr>
            <w:tcW w:w="995" w:type="dxa"/>
            <w:shd w:val="clear" w:color="000000" w:fill="002060"/>
            <w:vAlign w:val="center"/>
          </w:tcPr>
          <w:p w14:paraId="77653C9A" w14:textId="22482468" w:rsidR="000C1692" w:rsidRPr="00AA758A" w:rsidRDefault="000C1692" w:rsidP="000C1692">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Mar-35</w:t>
            </w:r>
          </w:p>
        </w:tc>
      </w:tr>
      <w:tr w:rsidR="000C1692" w:rsidRPr="00AA758A" w14:paraId="1685A455" w14:textId="01D2D79C" w:rsidTr="009E79AB">
        <w:trPr>
          <w:trHeight w:val="300"/>
        </w:trPr>
        <w:tc>
          <w:tcPr>
            <w:tcW w:w="2669" w:type="dxa"/>
            <w:shd w:val="clear" w:color="auto" w:fill="C6D9F1" w:themeFill="text2" w:themeFillTint="33"/>
            <w:noWrap/>
            <w:vAlign w:val="center"/>
            <w:hideMark/>
          </w:tcPr>
          <w:p w14:paraId="44CAFFCE" w14:textId="77777777" w:rsidR="000C1692" w:rsidRPr="00AA758A" w:rsidRDefault="000C1692" w:rsidP="000C1692">
            <w:pPr>
              <w:rPr>
                <w:rFonts w:asciiTheme="minorHAnsi" w:hAnsiTheme="minorHAnsi" w:cstheme="minorHAnsi"/>
                <w:color w:val="000000"/>
                <w:sz w:val="22"/>
                <w:szCs w:val="22"/>
              </w:rPr>
            </w:pPr>
            <w:r w:rsidRPr="00AA758A">
              <w:rPr>
                <w:rFonts w:asciiTheme="minorHAnsi" w:hAnsiTheme="minorHAnsi" w:cstheme="minorHAnsi"/>
                <w:color w:val="000000"/>
                <w:sz w:val="22"/>
                <w:szCs w:val="22"/>
              </w:rPr>
              <w:t>Current Ratio</w:t>
            </w:r>
          </w:p>
        </w:tc>
        <w:tc>
          <w:tcPr>
            <w:tcW w:w="994" w:type="dxa"/>
            <w:shd w:val="clear" w:color="auto" w:fill="auto"/>
            <w:noWrap/>
            <w:vAlign w:val="center"/>
            <w:hideMark/>
          </w:tcPr>
          <w:p w14:paraId="1B81DC10" w14:textId="272FA915"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4.26</w:t>
            </w:r>
          </w:p>
        </w:tc>
        <w:tc>
          <w:tcPr>
            <w:tcW w:w="994" w:type="dxa"/>
            <w:shd w:val="clear" w:color="auto" w:fill="auto"/>
            <w:noWrap/>
            <w:vAlign w:val="center"/>
            <w:hideMark/>
          </w:tcPr>
          <w:p w14:paraId="5FE417F2" w14:textId="5A6F2779"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3.14</w:t>
            </w:r>
          </w:p>
        </w:tc>
        <w:tc>
          <w:tcPr>
            <w:tcW w:w="994" w:type="dxa"/>
            <w:shd w:val="clear" w:color="auto" w:fill="auto"/>
            <w:noWrap/>
            <w:vAlign w:val="center"/>
            <w:hideMark/>
          </w:tcPr>
          <w:p w14:paraId="4C77795A" w14:textId="3993E836"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3.05</w:t>
            </w:r>
          </w:p>
        </w:tc>
        <w:tc>
          <w:tcPr>
            <w:tcW w:w="995" w:type="dxa"/>
            <w:shd w:val="clear" w:color="auto" w:fill="auto"/>
            <w:noWrap/>
            <w:vAlign w:val="center"/>
            <w:hideMark/>
          </w:tcPr>
          <w:p w14:paraId="1E7754C1" w14:textId="0D228C98"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3.21</w:t>
            </w:r>
          </w:p>
        </w:tc>
        <w:tc>
          <w:tcPr>
            <w:tcW w:w="994" w:type="dxa"/>
            <w:shd w:val="clear" w:color="auto" w:fill="auto"/>
            <w:noWrap/>
            <w:vAlign w:val="center"/>
            <w:hideMark/>
          </w:tcPr>
          <w:p w14:paraId="62FB2888" w14:textId="7FBCC6AE"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3.31</w:t>
            </w:r>
          </w:p>
        </w:tc>
        <w:tc>
          <w:tcPr>
            <w:tcW w:w="994" w:type="dxa"/>
            <w:shd w:val="clear" w:color="auto" w:fill="auto"/>
            <w:noWrap/>
            <w:vAlign w:val="center"/>
            <w:hideMark/>
          </w:tcPr>
          <w:p w14:paraId="584EE0FE" w14:textId="261EF879"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3.45</w:t>
            </w:r>
          </w:p>
        </w:tc>
        <w:tc>
          <w:tcPr>
            <w:tcW w:w="994" w:type="dxa"/>
            <w:vAlign w:val="center"/>
          </w:tcPr>
          <w:p w14:paraId="7758F96B" w14:textId="44A966B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3.60</w:t>
            </w:r>
          </w:p>
        </w:tc>
        <w:tc>
          <w:tcPr>
            <w:tcW w:w="995" w:type="dxa"/>
            <w:vAlign w:val="center"/>
          </w:tcPr>
          <w:p w14:paraId="532939C3" w14:textId="31D5AE5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3.70</w:t>
            </w:r>
          </w:p>
        </w:tc>
        <w:tc>
          <w:tcPr>
            <w:tcW w:w="994" w:type="dxa"/>
            <w:vAlign w:val="center"/>
          </w:tcPr>
          <w:p w14:paraId="4EDA660B" w14:textId="6D8E9DE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3.78</w:t>
            </w:r>
          </w:p>
        </w:tc>
        <w:tc>
          <w:tcPr>
            <w:tcW w:w="994" w:type="dxa"/>
            <w:vAlign w:val="center"/>
          </w:tcPr>
          <w:p w14:paraId="7987C96C" w14:textId="134D177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3.82</w:t>
            </w:r>
          </w:p>
        </w:tc>
        <w:tc>
          <w:tcPr>
            <w:tcW w:w="994" w:type="dxa"/>
            <w:vAlign w:val="center"/>
          </w:tcPr>
          <w:p w14:paraId="706DEEB8" w14:textId="0F89003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3.39</w:t>
            </w:r>
          </w:p>
        </w:tc>
        <w:tc>
          <w:tcPr>
            <w:tcW w:w="995" w:type="dxa"/>
            <w:vAlign w:val="center"/>
          </w:tcPr>
          <w:p w14:paraId="10A6324C" w14:textId="15DA711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4.17</w:t>
            </w:r>
          </w:p>
        </w:tc>
      </w:tr>
      <w:tr w:rsidR="000C1692" w:rsidRPr="00AA758A" w14:paraId="2D91889B" w14:textId="52E4510C" w:rsidTr="009E79AB">
        <w:trPr>
          <w:trHeight w:val="300"/>
        </w:trPr>
        <w:tc>
          <w:tcPr>
            <w:tcW w:w="2669" w:type="dxa"/>
            <w:shd w:val="clear" w:color="auto" w:fill="C6D9F1" w:themeFill="text2" w:themeFillTint="33"/>
            <w:noWrap/>
            <w:vAlign w:val="center"/>
            <w:hideMark/>
          </w:tcPr>
          <w:p w14:paraId="1FFE0BA0" w14:textId="77777777" w:rsidR="000C1692" w:rsidRPr="00AA758A" w:rsidRDefault="000C1692" w:rsidP="000C1692">
            <w:pPr>
              <w:rPr>
                <w:rFonts w:asciiTheme="minorHAnsi" w:hAnsiTheme="minorHAnsi" w:cstheme="minorHAnsi"/>
                <w:color w:val="000000"/>
                <w:sz w:val="22"/>
                <w:szCs w:val="22"/>
              </w:rPr>
            </w:pPr>
            <w:r w:rsidRPr="00AA758A">
              <w:rPr>
                <w:rFonts w:asciiTheme="minorHAnsi" w:hAnsiTheme="minorHAnsi" w:cstheme="minorHAnsi"/>
                <w:color w:val="000000"/>
                <w:sz w:val="22"/>
                <w:szCs w:val="22"/>
              </w:rPr>
              <w:t>Inventory Turnover Ratio</w:t>
            </w:r>
          </w:p>
        </w:tc>
        <w:tc>
          <w:tcPr>
            <w:tcW w:w="994" w:type="dxa"/>
            <w:shd w:val="clear" w:color="auto" w:fill="auto"/>
            <w:noWrap/>
            <w:vAlign w:val="center"/>
            <w:hideMark/>
          </w:tcPr>
          <w:p w14:paraId="4D1046B8" w14:textId="5D182454"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12.99</w:t>
            </w:r>
          </w:p>
        </w:tc>
        <w:tc>
          <w:tcPr>
            <w:tcW w:w="994" w:type="dxa"/>
            <w:shd w:val="clear" w:color="auto" w:fill="auto"/>
            <w:noWrap/>
            <w:vAlign w:val="center"/>
            <w:hideMark/>
          </w:tcPr>
          <w:p w14:paraId="0475CD33" w14:textId="050C945B"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13.58</w:t>
            </w:r>
          </w:p>
        </w:tc>
        <w:tc>
          <w:tcPr>
            <w:tcW w:w="994" w:type="dxa"/>
            <w:shd w:val="clear" w:color="auto" w:fill="auto"/>
            <w:noWrap/>
            <w:vAlign w:val="center"/>
            <w:hideMark/>
          </w:tcPr>
          <w:p w14:paraId="364DD487" w14:textId="0B60E27F"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10.69</w:t>
            </w:r>
          </w:p>
        </w:tc>
        <w:tc>
          <w:tcPr>
            <w:tcW w:w="995" w:type="dxa"/>
            <w:shd w:val="clear" w:color="auto" w:fill="auto"/>
            <w:noWrap/>
            <w:vAlign w:val="center"/>
            <w:hideMark/>
          </w:tcPr>
          <w:p w14:paraId="62DEFEF4" w14:textId="3E50459B"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8.63</w:t>
            </w:r>
          </w:p>
        </w:tc>
        <w:tc>
          <w:tcPr>
            <w:tcW w:w="994" w:type="dxa"/>
            <w:shd w:val="clear" w:color="auto" w:fill="auto"/>
            <w:noWrap/>
            <w:vAlign w:val="center"/>
            <w:hideMark/>
          </w:tcPr>
          <w:p w14:paraId="1FE7D486" w14:textId="7C5F3D02"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8.24</w:t>
            </w:r>
          </w:p>
        </w:tc>
        <w:tc>
          <w:tcPr>
            <w:tcW w:w="994" w:type="dxa"/>
            <w:shd w:val="clear" w:color="auto" w:fill="auto"/>
            <w:noWrap/>
            <w:vAlign w:val="center"/>
            <w:hideMark/>
          </w:tcPr>
          <w:p w14:paraId="1BD0D227" w14:textId="628FF808"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7.70</w:t>
            </w:r>
          </w:p>
        </w:tc>
        <w:tc>
          <w:tcPr>
            <w:tcW w:w="994" w:type="dxa"/>
            <w:vAlign w:val="center"/>
          </w:tcPr>
          <w:p w14:paraId="6F21168B" w14:textId="78302AE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7.34</w:t>
            </w:r>
          </w:p>
        </w:tc>
        <w:tc>
          <w:tcPr>
            <w:tcW w:w="995" w:type="dxa"/>
            <w:vAlign w:val="center"/>
          </w:tcPr>
          <w:p w14:paraId="78719CAF" w14:textId="6AEBEE8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7.35</w:t>
            </w:r>
          </w:p>
        </w:tc>
        <w:tc>
          <w:tcPr>
            <w:tcW w:w="994" w:type="dxa"/>
            <w:vAlign w:val="center"/>
          </w:tcPr>
          <w:p w14:paraId="5701DD30" w14:textId="782AE43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7.37</w:t>
            </w:r>
          </w:p>
        </w:tc>
        <w:tc>
          <w:tcPr>
            <w:tcW w:w="994" w:type="dxa"/>
            <w:vAlign w:val="center"/>
          </w:tcPr>
          <w:p w14:paraId="688EA2A5" w14:textId="208137B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7.38</w:t>
            </w:r>
          </w:p>
        </w:tc>
        <w:tc>
          <w:tcPr>
            <w:tcW w:w="994" w:type="dxa"/>
            <w:vAlign w:val="center"/>
          </w:tcPr>
          <w:p w14:paraId="7B3D15CC" w14:textId="18425FF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7.40</w:t>
            </w:r>
          </w:p>
        </w:tc>
        <w:tc>
          <w:tcPr>
            <w:tcW w:w="995" w:type="dxa"/>
            <w:vAlign w:val="center"/>
          </w:tcPr>
          <w:p w14:paraId="1C061620" w14:textId="45673D7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7.41</w:t>
            </w:r>
          </w:p>
        </w:tc>
      </w:tr>
      <w:tr w:rsidR="000C1692" w:rsidRPr="00AA758A" w14:paraId="5B7FF177" w14:textId="308B7828" w:rsidTr="009E79AB">
        <w:trPr>
          <w:trHeight w:val="300"/>
        </w:trPr>
        <w:tc>
          <w:tcPr>
            <w:tcW w:w="2669" w:type="dxa"/>
            <w:shd w:val="clear" w:color="auto" w:fill="C6D9F1" w:themeFill="text2" w:themeFillTint="33"/>
            <w:noWrap/>
            <w:vAlign w:val="center"/>
            <w:hideMark/>
          </w:tcPr>
          <w:p w14:paraId="433260E0" w14:textId="77777777" w:rsidR="000C1692" w:rsidRPr="00AA758A" w:rsidRDefault="000C1692" w:rsidP="000C1692">
            <w:pPr>
              <w:rPr>
                <w:rFonts w:asciiTheme="minorHAnsi" w:hAnsiTheme="minorHAnsi" w:cstheme="minorHAnsi"/>
                <w:color w:val="000000"/>
                <w:sz w:val="22"/>
                <w:szCs w:val="22"/>
              </w:rPr>
            </w:pPr>
            <w:r w:rsidRPr="00AA758A">
              <w:rPr>
                <w:rFonts w:asciiTheme="minorHAnsi" w:hAnsiTheme="minorHAnsi" w:cstheme="minorHAnsi"/>
                <w:color w:val="000000"/>
                <w:sz w:val="22"/>
                <w:szCs w:val="22"/>
              </w:rPr>
              <w:t>Receivables Turnover Ratio</w:t>
            </w:r>
          </w:p>
        </w:tc>
        <w:tc>
          <w:tcPr>
            <w:tcW w:w="994" w:type="dxa"/>
            <w:shd w:val="clear" w:color="auto" w:fill="auto"/>
            <w:noWrap/>
            <w:vAlign w:val="center"/>
            <w:hideMark/>
          </w:tcPr>
          <w:p w14:paraId="705B8481" w14:textId="3F354B1F"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9.26</w:t>
            </w:r>
          </w:p>
        </w:tc>
        <w:tc>
          <w:tcPr>
            <w:tcW w:w="994" w:type="dxa"/>
            <w:shd w:val="clear" w:color="auto" w:fill="auto"/>
            <w:noWrap/>
            <w:vAlign w:val="center"/>
            <w:hideMark/>
          </w:tcPr>
          <w:p w14:paraId="01F74E9D" w14:textId="76B3862B"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15.81</w:t>
            </w:r>
          </w:p>
        </w:tc>
        <w:tc>
          <w:tcPr>
            <w:tcW w:w="994" w:type="dxa"/>
            <w:shd w:val="clear" w:color="auto" w:fill="auto"/>
            <w:noWrap/>
            <w:vAlign w:val="center"/>
            <w:hideMark/>
          </w:tcPr>
          <w:p w14:paraId="078F995B" w14:textId="081053FE"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15.94</w:t>
            </w:r>
          </w:p>
        </w:tc>
        <w:tc>
          <w:tcPr>
            <w:tcW w:w="995" w:type="dxa"/>
            <w:shd w:val="clear" w:color="auto" w:fill="auto"/>
            <w:noWrap/>
            <w:vAlign w:val="center"/>
            <w:hideMark/>
          </w:tcPr>
          <w:p w14:paraId="2AFAF401" w14:textId="56062984"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13.74</w:t>
            </w:r>
          </w:p>
        </w:tc>
        <w:tc>
          <w:tcPr>
            <w:tcW w:w="994" w:type="dxa"/>
            <w:shd w:val="clear" w:color="auto" w:fill="auto"/>
            <w:noWrap/>
            <w:vAlign w:val="center"/>
            <w:hideMark/>
          </w:tcPr>
          <w:p w14:paraId="786FA0D1" w14:textId="7ABF3A28"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13.43</w:t>
            </w:r>
          </w:p>
        </w:tc>
        <w:tc>
          <w:tcPr>
            <w:tcW w:w="994" w:type="dxa"/>
            <w:shd w:val="clear" w:color="auto" w:fill="auto"/>
            <w:noWrap/>
            <w:vAlign w:val="center"/>
            <w:hideMark/>
          </w:tcPr>
          <w:p w14:paraId="6D797A68" w14:textId="1812BE87"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12.69</w:t>
            </w:r>
          </w:p>
        </w:tc>
        <w:tc>
          <w:tcPr>
            <w:tcW w:w="994" w:type="dxa"/>
            <w:vAlign w:val="center"/>
          </w:tcPr>
          <w:p w14:paraId="0F7344C8" w14:textId="24AE292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12.11</w:t>
            </w:r>
          </w:p>
        </w:tc>
        <w:tc>
          <w:tcPr>
            <w:tcW w:w="995" w:type="dxa"/>
            <w:vAlign w:val="center"/>
          </w:tcPr>
          <w:p w14:paraId="1E17EDDF" w14:textId="486D3048"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12.10</w:t>
            </w:r>
          </w:p>
        </w:tc>
        <w:tc>
          <w:tcPr>
            <w:tcW w:w="994" w:type="dxa"/>
            <w:vAlign w:val="center"/>
          </w:tcPr>
          <w:p w14:paraId="02444F91" w14:textId="1FE20AB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12.10</w:t>
            </w:r>
          </w:p>
        </w:tc>
        <w:tc>
          <w:tcPr>
            <w:tcW w:w="994" w:type="dxa"/>
            <w:vAlign w:val="center"/>
          </w:tcPr>
          <w:p w14:paraId="50A772E7" w14:textId="3DC17F58"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12.09</w:t>
            </w:r>
          </w:p>
        </w:tc>
        <w:tc>
          <w:tcPr>
            <w:tcW w:w="994" w:type="dxa"/>
            <w:vAlign w:val="center"/>
          </w:tcPr>
          <w:p w14:paraId="79AA6363" w14:textId="433F38A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12.08</w:t>
            </w:r>
          </w:p>
        </w:tc>
        <w:tc>
          <w:tcPr>
            <w:tcW w:w="995" w:type="dxa"/>
            <w:vAlign w:val="center"/>
          </w:tcPr>
          <w:p w14:paraId="718D68A6" w14:textId="6B6CFE6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12.08</w:t>
            </w:r>
          </w:p>
        </w:tc>
      </w:tr>
      <w:tr w:rsidR="000C1692" w:rsidRPr="00AA758A" w14:paraId="00485BC0" w14:textId="58F4AB81" w:rsidTr="009E79AB">
        <w:trPr>
          <w:trHeight w:val="300"/>
        </w:trPr>
        <w:tc>
          <w:tcPr>
            <w:tcW w:w="2669" w:type="dxa"/>
            <w:shd w:val="clear" w:color="auto" w:fill="C6D9F1" w:themeFill="text2" w:themeFillTint="33"/>
            <w:noWrap/>
            <w:vAlign w:val="center"/>
            <w:hideMark/>
          </w:tcPr>
          <w:p w14:paraId="565F4AE7" w14:textId="77777777" w:rsidR="000C1692" w:rsidRPr="00AA758A" w:rsidRDefault="000C1692" w:rsidP="000C1692">
            <w:pPr>
              <w:rPr>
                <w:rFonts w:asciiTheme="minorHAnsi" w:hAnsiTheme="minorHAnsi" w:cstheme="minorHAnsi"/>
                <w:color w:val="000000"/>
                <w:sz w:val="22"/>
                <w:szCs w:val="22"/>
              </w:rPr>
            </w:pPr>
            <w:r w:rsidRPr="00AA758A">
              <w:rPr>
                <w:rFonts w:asciiTheme="minorHAnsi" w:hAnsiTheme="minorHAnsi" w:cstheme="minorHAnsi"/>
                <w:color w:val="000000"/>
                <w:sz w:val="22"/>
                <w:szCs w:val="22"/>
              </w:rPr>
              <w:t>Payables Turnover Ratio</w:t>
            </w:r>
          </w:p>
        </w:tc>
        <w:tc>
          <w:tcPr>
            <w:tcW w:w="994" w:type="dxa"/>
            <w:shd w:val="clear" w:color="auto" w:fill="auto"/>
            <w:noWrap/>
            <w:vAlign w:val="center"/>
            <w:hideMark/>
          </w:tcPr>
          <w:p w14:paraId="6BD7E75B" w14:textId="5A03717E"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15.76</w:t>
            </w:r>
          </w:p>
        </w:tc>
        <w:tc>
          <w:tcPr>
            <w:tcW w:w="994" w:type="dxa"/>
            <w:shd w:val="clear" w:color="auto" w:fill="auto"/>
            <w:noWrap/>
            <w:vAlign w:val="center"/>
            <w:hideMark/>
          </w:tcPr>
          <w:p w14:paraId="54D38019" w14:textId="3528B732"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23.26</w:t>
            </w:r>
          </w:p>
        </w:tc>
        <w:tc>
          <w:tcPr>
            <w:tcW w:w="994" w:type="dxa"/>
            <w:shd w:val="clear" w:color="auto" w:fill="auto"/>
            <w:noWrap/>
            <w:vAlign w:val="center"/>
            <w:hideMark/>
          </w:tcPr>
          <w:p w14:paraId="50E62A9A" w14:textId="48BC5FC1"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19.00</w:t>
            </w:r>
          </w:p>
        </w:tc>
        <w:tc>
          <w:tcPr>
            <w:tcW w:w="995" w:type="dxa"/>
            <w:shd w:val="clear" w:color="auto" w:fill="auto"/>
            <w:noWrap/>
            <w:vAlign w:val="center"/>
            <w:hideMark/>
          </w:tcPr>
          <w:p w14:paraId="28FD48E3" w14:textId="3C9CBF31"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15.96</w:t>
            </w:r>
          </w:p>
        </w:tc>
        <w:tc>
          <w:tcPr>
            <w:tcW w:w="994" w:type="dxa"/>
            <w:shd w:val="clear" w:color="auto" w:fill="auto"/>
            <w:noWrap/>
            <w:vAlign w:val="center"/>
            <w:hideMark/>
          </w:tcPr>
          <w:p w14:paraId="17E1F85F" w14:textId="406639CE"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15.64</w:t>
            </w:r>
          </w:p>
        </w:tc>
        <w:tc>
          <w:tcPr>
            <w:tcW w:w="994" w:type="dxa"/>
            <w:shd w:val="clear" w:color="auto" w:fill="auto"/>
            <w:noWrap/>
            <w:vAlign w:val="center"/>
            <w:hideMark/>
          </w:tcPr>
          <w:p w14:paraId="53020810" w14:textId="052F28DA"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14.83</w:t>
            </w:r>
          </w:p>
        </w:tc>
        <w:tc>
          <w:tcPr>
            <w:tcW w:w="994" w:type="dxa"/>
            <w:vAlign w:val="center"/>
          </w:tcPr>
          <w:p w14:paraId="46A66053" w14:textId="4F69E92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14.37</w:t>
            </w:r>
          </w:p>
        </w:tc>
        <w:tc>
          <w:tcPr>
            <w:tcW w:w="995" w:type="dxa"/>
            <w:vAlign w:val="center"/>
          </w:tcPr>
          <w:p w14:paraId="75A87372" w14:textId="2D2153C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14.51</w:t>
            </w:r>
          </w:p>
        </w:tc>
        <w:tc>
          <w:tcPr>
            <w:tcW w:w="994" w:type="dxa"/>
            <w:vAlign w:val="center"/>
          </w:tcPr>
          <w:p w14:paraId="3AF19A6D" w14:textId="7296F8DD"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14.53</w:t>
            </w:r>
          </w:p>
        </w:tc>
        <w:tc>
          <w:tcPr>
            <w:tcW w:w="994" w:type="dxa"/>
            <w:vAlign w:val="center"/>
          </w:tcPr>
          <w:p w14:paraId="09B16A43" w14:textId="24D629C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14.56</w:t>
            </w:r>
          </w:p>
        </w:tc>
        <w:tc>
          <w:tcPr>
            <w:tcW w:w="994" w:type="dxa"/>
            <w:vAlign w:val="center"/>
          </w:tcPr>
          <w:p w14:paraId="44C73CE3" w14:textId="470C812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14.59</w:t>
            </w:r>
          </w:p>
        </w:tc>
        <w:tc>
          <w:tcPr>
            <w:tcW w:w="995" w:type="dxa"/>
            <w:vAlign w:val="center"/>
          </w:tcPr>
          <w:p w14:paraId="3D644FCD" w14:textId="45C32C7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14.62</w:t>
            </w:r>
          </w:p>
        </w:tc>
      </w:tr>
      <w:tr w:rsidR="000C1692" w:rsidRPr="00AA758A" w14:paraId="5A94C329" w14:textId="4C564071" w:rsidTr="009E79AB">
        <w:trPr>
          <w:trHeight w:val="300"/>
        </w:trPr>
        <w:tc>
          <w:tcPr>
            <w:tcW w:w="2669" w:type="dxa"/>
            <w:shd w:val="clear" w:color="auto" w:fill="C6D9F1" w:themeFill="text2" w:themeFillTint="33"/>
            <w:noWrap/>
            <w:vAlign w:val="center"/>
            <w:hideMark/>
          </w:tcPr>
          <w:p w14:paraId="72F4769D" w14:textId="77777777" w:rsidR="000C1692" w:rsidRPr="00AA758A" w:rsidRDefault="000C1692" w:rsidP="000C1692">
            <w:pPr>
              <w:rPr>
                <w:rFonts w:asciiTheme="minorHAnsi" w:hAnsiTheme="minorHAnsi" w:cstheme="minorHAnsi"/>
                <w:color w:val="000000"/>
                <w:sz w:val="22"/>
                <w:szCs w:val="22"/>
              </w:rPr>
            </w:pPr>
            <w:r w:rsidRPr="00AA758A">
              <w:rPr>
                <w:rFonts w:asciiTheme="minorHAnsi" w:hAnsiTheme="minorHAnsi" w:cstheme="minorHAnsi"/>
                <w:color w:val="000000"/>
                <w:sz w:val="22"/>
                <w:szCs w:val="22"/>
              </w:rPr>
              <w:lastRenderedPageBreak/>
              <w:t>Total Assets Turnover Ratio</w:t>
            </w:r>
          </w:p>
        </w:tc>
        <w:tc>
          <w:tcPr>
            <w:tcW w:w="994" w:type="dxa"/>
            <w:shd w:val="clear" w:color="auto" w:fill="auto"/>
            <w:noWrap/>
            <w:vAlign w:val="center"/>
            <w:hideMark/>
          </w:tcPr>
          <w:p w14:paraId="2B092E92" w14:textId="73578CCE"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0.52</w:t>
            </w:r>
          </w:p>
        </w:tc>
        <w:tc>
          <w:tcPr>
            <w:tcW w:w="994" w:type="dxa"/>
            <w:shd w:val="clear" w:color="auto" w:fill="auto"/>
            <w:noWrap/>
            <w:vAlign w:val="center"/>
            <w:hideMark/>
          </w:tcPr>
          <w:p w14:paraId="1A4C5C20" w14:textId="22D54485"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1.42</w:t>
            </w:r>
          </w:p>
        </w:tc>
        <w:tc>
          <w:tcPr>
            <w:tcW w:w="994" w:type="dxa"/>
            <w:shd w:val="clear" w:color="auto" w:fill="auto"/>
            <w:noWrap/>
            <w:vAlign w:val="center"/>
            <w:hideMark/>
          </w:tcPr>
          <w:p w14:paraId="7E76FD3B" w14:textId="5A1021B3"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2.59</w:t>
            </w:r>
          </w:p>
        </w:tc>
        <w:tc>
          <w:tcPr>
            <w:tcW w:w="995" w:type="dxa"/>
            <w:shd w:val="clear" w:color="auto" w:fill="auto"/>
            <w:noWrap/>
            <w:vAlign w:val="center"/>
            <w:hideMark/>
          </w:tcPr>
          <w:p w14:paraId="35DDB6D2" w14:textId="19EFDDC8"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2.88</w:t>
            </w:r>
          </w:p>
        </w:tc>
        <w:tc>
          <w:tcPr>
            <w:tcW w:w="994" w:type="dxa"/>
            <w:shd w:val="clear" w:color="auto" w:fill="auto"/>
            <w:noWrap/>
            <w:vAlign w:val="center"/>
            <w:hideMark/>
          </w:tcPr>
          <w:p w14:paraId="15BB6FD5" w14:textId="25C30916"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3.10</w:t>
            </w:r>
          </w:p>
        </w:tc>
        <w:tc>
          <w:tcPr>
            <w:tcW w:w="994" w:type="dxa"/>
            <w:shd w:val="clear" w:color="auto" w:fill="auto"/>
            <w:noWrap/>
            <w:vAlign w:val="center"/>
            <w:hideMark/>
          </w:tcPr>
          <w:p w14:paraId="52BDF42D" w14:textId="2CBA484F"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3.02</w:t>
            </w:r>
          </w:p>
        </w:tc>
        <w:tc>
          <w:tcPr>
            <w:tcW w:w="994" w:type="dxa"/>
            <w:vAlign w:val="center"/>
          </w:tcPr>
          <w:p w14:paraId="21552B79" w14:textId="6B8E1B7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2.83</w:t>
            </w:r>
          </w:p>
        </w:tc>
        <w:tc>
          <w:tcPr>
            <w:tcW w:w="995" w:type="dxa"/>
            <w:vAlign w:val="center"/>
          </w:tcPr>
          <w:p w14:paraId="73237B91" w14:textId="45C0613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2.73</w:t>
            </w:r>
          </w:p>
        </w:tc>
        <w:tc>
          <w:tcPr>
            <w:tcW w:w="994" w:type="dxa"/>
            <w:vAlign w:val="center"/>
          </w:tcPr>
          <w:p w14:paraId="57AAE520" w14:textId="005E9C28"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2.65</w:t>
            </w:r>
          </w:p>
        </w:tc>
        <w:tc>
          <w:tcPr>
            <w:tcW w:w="994" w:type="dxa"/>
            <w:vAlign w:val="center"/>
          </w:tcPr>
          <w:p w14:paraId="7FE5A846" w14:textId="489952D8"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2.58</w:t>
            </w:r>
          </w:p>
        </w:tc>
        <w:tc>
          <w:tcPr>
            <w:tcW w:w="994" w:type="dxa"/>
            <w:vAlign w:val="center"/>
          </w:tcPr>
          <w:p w14:paraId="497FFE85" w14:textId="3D0BF7A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2.52</w:t>
            </w:r>
          </w:p>
        </w:tc>
        <w:tc>
          <w:tcPr>
            <w:tcW w:w="995" w:type="dxa"/>
            <w:vAlign w:val="center"/>
          </w:tcPr>
          <w:p w14:paraId="23F30824" w14:textId="0F29432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2.54</w:t>
            </w:r>
          </w:p>
        </w:tc>
      </w:tr>
      <w:tr w:rsidR="000C1692" w:rsidRPr="00AA758A" w14:paraId="32BEF050" w14:textId="3D8C25CB" w:rsidTr="009E79AB">
        <w:trPr>
          <w:trHeight w:val="300"/>
        </w:trPr>
        <w:tc>
          <w:tcPr>
            <w:tcW w:w="2669" w:type="dxa"/>
            <w:shd w:val="clear" w:color="auto" w:fill="C6D9F1" w:themeFill="text2" w:themeFillTint="33"/>
            <w:noWrap/>
            <w:vAlign w:val="center"/>
            <w:hideMark/>
          </w:tcPr>
          <w:p w14:paraId="180FF3EF" w14:textId="77777777" w:rsidR="000C1692" w:rsidRPr="00AA758A" w:rsidRDefault="000C1692" w:rsidP="000C1692">
            <w:pPr>
              <w:rPr>
                <w:rFonts w:asciiTheme="minorHAnsi" w:hAnsiTheme="minorHAnsi" w:cstheme="minorHAnsi"/>
                <w:color w:val="000000"/>
                <w:sz w:val="22"/>
                <w:szCs w:val="22"/>
              </w:rPr>
            </w:pPr>
            <w:r w:rsidRPr="00AA758A">
              <w:rPr>
                <w:rFonts w:asciiTheme="minorHAnsi" w:hAnsiTheme="minorHAnsi" w:cstheme="minorHAnsi"/>
                <w:color w:val="000000"/>
                <w:sz w:val="22"/>
                <w:szCs w:val="22"/>
              </w:rPr>
              <w:t xml:space="preserve">ROCE </w:t>
            </w:r>
          </w:p>
        </w:tc>
        <w:tc>
          <w:tcPr>
            <w:tcW w:w="994" w:type="dxa"/>
            <w:shd w:val="clear" w:color="auto" w:fill="auto"/>
            <w:noWrap/>
            <w:vAlign w:val="center"/>
            <w:hideMark/>
          </w:tcPr>
          <w:p w14:paraId="272BDB6C" w14:textId="765CC913"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2.33%</w:t>
            </w:r>
          </w:p>
        </w:tc>
        <w:tc>
          <w:tcPr>
            <w:tcW w:w="994" w:type="dxa"/>
            <w:shd w:val="clear" w:color="auto" w:fill="auto"/>
            <w:noWrap/>
            <w:vAlign w:val="center"/>
            <w:hideMark/>
          </w:tcPr>
          <w:p w14:paraId="588D89FC" w14:textId="2FCBF495"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8.94%</w:t>
            </w:r>
          </w:p>
        </w:tc>
        <w:tc>
          <w:tcPr>
            <w:tcW w:w="994" w:type="dxa"/>
            <w:shd w:val="clear" w:color="auto" w:fill="auto"/>
            <w:noWrap/>
            <w:vAlign w:val="center"/>
            <w:hideMark/>
          </w:tcPr>
          <w:p w14:paraId="48F37AE3" w14:textId="5383E492"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19.27%</w:t>
            </w:r>
          </w:p>
        </w:tc>
        <w:tc>
          <w:tcPr>
            <w:tcW w:w="995" w:type="dxa"/>
            <w:shd w:val="clear" w:color="auto" w:fill="auto"/>
            <w:noWrap/>
            <w:vAlign w:val="center"/>
            <w:hideMark/>
          </w:tcPr>
          <w:p w14:paraId="3FBE3759" w14:textId="2CC5B9DA"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23.81%</w:t>
            </w:r>
          </w:p>
        </w:tc>
        <w:tc>
          <w:tcPr>
            <w:tcW w:w="994" w:type="dxa"/>
            <w:shd w:val="clear" w:color="auto" w:fill="auto"/>
            <w:noWrap/>
            <w:vAlign w:val="center"/>
            <w:hideMark/>
          </w:tcPr>
          <w:p w14:paraId="7F5E25D9" w14:textId="608846B6"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26.85%</w:t>
            </w:r>
          </w:p>
        </w:tc>
        <w:tc>
          <w:tcPr>
            <w:tcW w:w="994" w:type="dxa"/>
            <w:shd w:val="clear" w:color="auto" w:fill="auto"/>
            <w:noWrap/>
            <w:vAlign w:val="center"/>
            <w:hideMark/>
          </w:tcPr>
          <w:p w14:paraId="59DEF1D6" w14:textId="11FCB449"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26.75%</w:t>
            </w:r>
          </w:p>
        </w:tc>
        <w:tc>
          <w:tcPr>
            <w:tcW w:w="994" w:type="dxa"/>
            <w:vAlign w:val="center"/>
          </w:tcPr>
          <w:p w14:paraId="2EDC6656" w14:textId="3D00DA9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24.85%</w:t>
            </w:r>
          </w:p>
        </w:tc>
        <w:tc>
          <w:tcPr>
            <w:tcW w:w="995" w:type="dxa"/>
            <w:vAlign w:val="center"/>
          </w:tcPr>
          <w:p w14:paraId="77E27ECC" w14:textId="64CEED5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23.45%</w:t>
            </w:r>
          </w:p>
        </w:tc>
        <w:tc>
          <w:tcPr>
            <w:tcW w:w="994" w:type="dxa"/>
            <w:vAlign w:val="center"/>
          </w:tcPr>
          <w:p w14:paraId="695B8F60" w14:textId="7174AAB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22.26%</w:t>
            </w:r>
          </w:p>
        </w:tc>
        <w:tc>
          <w:tcPr>
            <w:tcW w:w="994" w:type="dxa"/>
            <w:vAlign w:val="center"/>
          </w:tcPr>
          <w:p w14:paraId="41CD8FFE" w14:textId="23C6864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21.33%</w:t>
            </w:r>
          </w:p>
        </w:tc>
        <w:tc>
          <w:tcPr>
            <w:tcW w:w="994" w:type="dxa"/>
            <w:vAlign w:val="center"/>
          </w:tcPr>
          <w:p w14:paraId="09BE458F" w14:textId="121A0A1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22.21%</w:t>
            </w:r>
          </w:p>
        </w:tc>
        <w:tc>
          <w:tcPr>
            <w:tcW w:w="995" w:type="dxa"/>
            <w:vAlign w:val="center"/>
          </w:tcPr>
          <w:p w14:paraId="4492B8FC" w14:textId="0C00F17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20.14%</w:t>
            </w:r>
          </w:p>
        </w:tc>
      </w:tr>
      <w:tr w:rsidR="000C1692" w:rsidRPr="00AA758A" w14:paraId="40AE24D8" w14:textId="4BCF6606" w:rsidTr="009E79AB">
        <w:trPr>
          <w:trHeight w:val="300"/>
        </w:trPr>
        <w:tc>
          <w:tcPr>
            <w:tcW w:w="2669" w:type="dxa"/>
            <w:shd w:val="clear" w:color="auto" w:fill="C6D9F1" w:themeFill="text2" w:themeFillTint="33"/>
            <w:noWrap/>
            <w:vAlign w:val="center"/>
            <w:hideMark/>
          </w:tcPr>
          <w:p w14:paraId="6215FE95" w14:textId="77777777" w:rsidR="000C1692" w:rsidRPr="00AA758A" w:rsidRDefault="000C1692" w:rsidP="000C1692">
            <w:pPr>
              <w:rPr>
                <w:rFonts w:asciiTheme="minorHAnsi" w:hAnsiTheme="minorHAnsi" w:cstheme="minorHAnsi"/>
                <w:color w:val="000000"/>
                <w:sz w:val="22"/>
                <w:szCs w:val="22"/>
              </w:rPr>
            </w:pPr>
            <w:r w:rsidRPr="00AA758A">
              <w:rPr>
                <w:rFonts w:asciiTheme="minorHAnsi" w:hAnsiTheme="minorHAnsi" w:cstheme="minorHAnsi"/>
                <w:color w:val="000000"/>
                <w:sz w:val="22"/>
                <w:szCs w:val="22"/>
              </w:rPr>
              <w:t>Interest Coverage Ratio</w:t>
            </w:r>
          </w:p>
        </w:tc>
        <w:tc>
          <w:tcPr>
            <w:tcW w:w="994" w:type="dxa"/>
            <w:shd w:val="clear" w:color="auto" w:fill="auto"/>
            <w:noWrap/>
            <w:vAlign w:val="center"/>
            <w:hideMark/>
          </w:tcPr>
          <w:p w14:paraId="75099961" w14:textId="72E9608E"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4.73</w:t>
            </w:r>
          </w:p>
        </w:tc>
        <w:tc>
          <w:tcPr>
            <w:tcW w:w="994" w:type="dxa"/>
            <w:shd w:val="clear" w:color="auto" w:fill="auto"/>
            <w:noWrap/>
            <w:vAlign w:val="center"/>
            <w:hideMark/>
          </w:tcPr>
          <w:p w14:paraId="0C4E0F9C" w14:textId="2EE40922"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0.92</w:t>
            </w:r>
          </w:p>
        </w:tc>
        <w:tc>
          <w:tcPr>
            <w:tcW w:w="994" w:type="dxa"/>
            <w:shd w:val="clear" w:color="auto" w:fill="auto"/>
            <w:noWrap/>
            <w:vAlign w:val="center"/>
            <w:hideMark/>
          </w:tcPr>
          <w:p w14:paraId="29B98BF2" w14:textId="7B693929"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1.72</w:t>
            </w:r>
          </w:p>
        </w:tc>
        <w:tc>
          <w:tcPr>
            <w:tcW w:w="995" w:type="dxa"/>
            <w:shd w:val="clear" w:color="auto" w:fill="auto"/>
            <w:noWrap/>
            <w:vAlign w:val="center"/>
            <w:hideMark/>
          </w:tcPr>
          <w:p w14:paraId="4E3A8633" w14:textId="653E36EE"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2.07</w:t>
            </w:r>
          </w:p>
        </w:tc>
        <w:tc>
          <w:tcPr>
            <w:tcW w:w="994" w:type="dxa"/>
            <w:shd w:val="clear" w:color="auto" w:fill="auto"/>
            <w:noWrap/>
            <w:vAlign w:val="center"/>
            <w:hideMark/>
          </w:tcPr>
          <w:p w14:paraId="363B30B7" w14:textId="66AD42A2"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2.36</w:t>
            </w:r>
          </w:p>
        </w:tc>
        <w:tc>
          <w:tcPr>
            <w:tcW w:w="994" w:type="dxa"/>
            <w:shd w:val="clear" w:color="auto" w:fill="auto"/>
            <w:noWrap/>
            <w:vAlign w:val="center"/>
            <w:hideMark/>
          </w:tcPr>
          <w:p w14:paraId="17C89C52" w14:textId="41491CE9"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2.51</w:t>
            </w:r>
          </w:p>
        </w:tc>
        <w:tc>
          <w:tcPr>
            <w:tcW w:w="994" w:type="dxa"/>
            <w:vAlign w:val="center"/>
          </w:tcPr>
          <w:p w14:paraId="605087A1" w14:textId="1B3C1A0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2.57</w:t>
            </w:r>
          </w:p>
        </w:tc>
        <w:tc>
          <w:tcPr>
            <w:tcW w:w="995" w:type="dxa"/>
            <w:vAlign w:val="center"/>
          </w:tcPr>
          <w:p w14:paraId="481E0D4B" w14:textId="6BC04AE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2.65</w:t>
            </w:r>
          </w:p>
        </w:tc>
        <w:tc>
          <w:tcPr>
            <w:tcW w:w="994" w:type="dxa"/>
            <w:vAlign w:val="center"/>
          </w:tcPr>
          <w:p w14:paraId="05620381" w14:textId="4B0736A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2.76</w:t>
            </w:r>
          </w:p>
        </w:tc>
        <w:tc>
          <w:tcPr>
            <w:tcW w:w="994" w:type="dxa"/>
            <w:vAlign w:val="center"/>
          </w:tcPr>
          <w:p w14:paraId="28B1D9CE" w14:textId="6EC83BF8"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2.89</w:t>
            </w:r>
          </w:p>
        </w:tc>
        <w:tc>
          <w:tcPr>
            <w:tcW w:w="994" w:type="dxa"/>
            <w:vAlign w:val="center"/>
          </w:tcPr>
          <w:p w14:paraId="24565366" w14:textId="12B185B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3.06</w:t>
            </w:r>
          </w:p>
        </w:tc>
        <w:tc>
          <w:tcPr>
            <w:tcW w:w="995" w:type="dxa"/>
            <w:vAlign w:val="center"/>
          </w:tcPr>
          <w:p w14:paraId="6E89E325" w14:textId="3F648C2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3.57</w:t>
            </w:r>
          </w:p>
        </w:tc>
      </w:tr>
      <w:tr w:rsidR="000C1692" w:rsidRPr="00AA758A" w14:paraId="1B80DAFD" w14:textId="3ADC0305" w:rsidTr="009E79AB">
        <w:trPr>
          <w:trHeight w:val="300"/>
        </w:trPr>
        <w:tc>
          <w:tcPr>
            <w:tcW w:w="2669" w:type="dxa"/>
            <w:shd w:val="clear" w:color="auto" w:fill="C6D9F1" w:themeFill="text2" w:themeFillTint="33"/>
            <w:noWrap/>
            <w:vAlign w:val="center"/>
          </w:tcPr>
          <w:p w14:paraId="0D1644EB" w14:textId="0388DAC1" w:rsidR="000C1692" w:rsidRPr="00AA758A" w:rsidRDefault="000C1692" w:rsidP="000C1692">
            <w:pPr>
              <w:rPr>
                <w:rFonts w:asciiTheme="minorHAnsi" w:hAnsiTheme="minorHAnsi" w:cstheme="minorHAnsi"/>
                <w:color w:val="000000"/>
                <w:sz w:val="22"/>
                <w:szCs w:val="22"/>
              </w:rPr>
            </w:pPr>
            <w:r w:rsidRPr="00AA758A">
              <w:rPr>
                <w:rFonts w:ascii="Calibri" w:hAnsi="Calibri" w:cs="Calibri"/>
                <w:color w:val="000000"/>
                <w:sz w:val="22"/>
                <w:szCs w:val="22"/>
              </w:rPr>
              <w:t>EBITDA Margin</w:t>
            </w:r>
          </w:p>
        </w:tc>
        <w:tc>
          <w:tcPr>
            <w:tcW w:w="994" w:type="dxa"/>
            <w:shd w:val="clear" w:color="auto" w:fill="auto"/>
            <w:noWrap/>
            <w:vAlign w:val="center"/>
          </w:tcPr>
          <w:p w14:paraId="2A5E9BDA" w14:textId="305CD696"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9.35%</w:t>
            </w:r>
          </w:p>
        </w:tc>
        <w:tc>
          <w:tcPr>
            <w:tcW w:w="994" w:type="dxa"/>
            <w:shd w:val="clear" w:color="auto" w:fill="auto"/>
            <w:noWrap/>
            <w:vAlign w:val="center"/>
          </w:tcPr>
          <w:p w14:paraId="0A8DC1AE" w14:textId="5F357BFC"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6.98%</w:t>
            </w:r>
          </w:p>
        </w:tc>
        <w:tc>
          <w:tcPr>
            <w:tcW w:w="994" w:type="dxa"/>
            <w:shd w:val="clear" w:color="auto" w:fill="auto"/>
            <w:noWrap/>
            <w:vAlign w:val="center"/>
          </w:tcPr>
          <w:p w14:paraId="7B4BEE9F" w14:textId="040627B5"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6.33%</w:t>
            </w:r>
          </w:p>
        </w:tc>
        <w:tc>
          <w:tcPr>
            <w:tcW w:w="995" w:type="dxa"/>
            <w:shd w:val="clear" w:color="auto" w:fill="auto"/>
            <w:noWrap/>
            <w:vAlign w:val="center"/>
          </w:tcPr>
          <w:p w14:paraId="2B0E55BB" w14:textId="2D42BD55"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6.16%</w:t>
            </w:r>
          </w:p>
        </w:tc>
        <w:tc>
          <w:tcPr>
            <w:tcW w:w="994" w:type="dxa"/>
            <w:shd w:val="clear" w:color="auto" w:fill="auto"/>
            <w:noWrap/>
            <w:vAlign w:val="center"/>
          </w:tcPr>
          <w:p w14:paraId="5FFBA619" w14:textId="1087D474"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6.05%</w:t>
            </w:r>
          </w:p>
        </w:tc>
        <w:tc>
          <w:tcPr>
            <w:tcW w:w="994" w:type="dxa"/>
            <w:shd w:val="clear" w:color="auto" w:fill="auto"/>
            <w:noWrap/>
            <w:vAlign w:val="center"/>
          </w:tcPr>
          <w:p w14:paraId="541FEBA4" w14:textId="58D2A5A8"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5.98%</w:t>
            </w:r>
          </w:p>
        </w:tc>
        <w:tc>
          <w:tcPr>
            <w:tcW w:w="994" w:type="dxa"/>
            <w:vAlign w:val="center"/>
          </w:tcPr>
          <w:p w14:paraId="42BC9FD7" w14:textId="0F62CFD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5.90%</w:t>
            </w:r>
          </w:p>
        </w:tc>
        <w:tc>
          <w:tcPr>
            <w:tcW w:w="995" w:type="dxa"/>
            <w:vAlign w:val="center"/>
          </w:tcPr>
          <w:p w14:paraId="09E43CBA" w14:textId="5CCBA8F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5.82%</w:t>
            </w:r>
          </w:p>
        </w:tc>
        <w:tc>
          <w:tcPr>
            <w:tcW w:w="994" w:type="dxa"/>
            <w:vAlign w:val="center"/>
          </w:tcPr>
          <w:p w14:paraId="0A7F99A0" w14:textId="0C1D16D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5.73%</w:t>
            </w:r>
          </w:p>
        </w:tc>
        <w:tc>
          <w:tcPr>
            <w:tcW w:w="994" w:type="dxa"/>
            <w:vAlign w:val="center"/>
          </w:tcPr>
          <w:p w14:paraId="1C203AD4" w14:textId="5302288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5.63%</w:t>
            </w:r>
          </w:p>
        </w:tc>
        <w:tc>
          <w:tcPr>
            <w:tcW w:w="994" w:type="dxa"/>
            <w:vAlign w:val="center"/>
          </w:tcPr>
          <w:p w14:paraId="4CC1BE91" w14:textId="14D95E2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5.53%</w:t>
            </w:r>
          </w:p>
        </w:tc>
        <w:tc>
          <w:tcPr>
            <w:tcW w:w="995" w:type="dxa"/>
            <w:vAlign w:val="center"/>
          </w:tcPr>
          <w:p w14:paraId="256CA4F8" w14:textId="71FE680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5.43%</w:t>
            </w:r>
          </w:p>
        </w:tc>
      </w:tr>
      <w:tr w:rsidR="000C1692" w:rsidRPr="00AA758A" w14:paraId="40EBD3C7" w14:textId="540182E1" w:rsidTr="009E79AB">
        <w:trPr>
          <w:trHeight w:val="300"/>
        </w:trPr>
        <w:tc>
          <w:tcPr>
            <w:tcW w:w="2669" w:type="dxa"/>
            <w:shd w:val="clear" w:color="auto" w:fill="C6D9F1" w:themeFill="text2" w:themeFillTint="33"/>
            <w:noWrap/>
            <w:vAlign w:val="center"/>
          </w:tcPr>
          <w:p w14:paraId="373E6F07" w14:textId="5A00C07F" w:rsidR="000C1692" w:rsidRPr="00AA758A" w:rsidRDefault="000C1692" w:rsidP="000C1692">
            <w:pPr>
              <w:rPr>
                <w:rFonts w:asciiTheme="minorHAnsi" w:hAnsiTheme="minorHAnsi" w:cstheme="minorHAnsi"/>
                <w:color w:val="000000"/>
                <w:sz w:val="22"/>
                <w:szCs w:val="22"/>
              </w:rPr>
            </w:pPr>
            <w:r w:rsidRPr="00AA758A">
              <w:rPr>
                <w:rFonts w:ascii="Calibri" w:hAnsi="Calibri" w:cs="Calibri"/>
                <w:color w:val="000000"/>
                <w:sz w:val="22"/>
                <w:szCs w:val="22"/>
              </w:rPr>
              <w:t>EBIT Margin</w:t>
            </w:r>
          </w:p>
        </w:tc>
        <w:tc>
          <w:tcPr>
            <w:tcW w:w="994" w:type="dxa"/>
            <w:shd w:val="clear" w:color="auto" w:fill="auto"/>
            <w:noWrap/>
            <w:vAlign w:val="center"/>
          </w:tcPr>
          <w:p w14:paraId="71362A18" w14:textId="7C86901B"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4.13%</w:t>
            </w:r>
          </w:p>
        </w:tc>
        <w:tc>
          <w:tcPr>
            <w:tcW w:w="994" w:type="dxa"/>
            <w:shd w:val="clear" w:color="auto" w:fill="auto"/>
            <w:noWrap/>
            <w:vAlign w:val="center"/>
          </w:tcPr>
          <w:p w14:paraId="45F9D0A8" w14:textId="06AA2915"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5.40%</w:t>
            </w:r>
          </w:p>
        </w:tc>
        <w:tc>
          <w:tcPr>
            <w:tcW w:w="994" w:type="dxa"/>
            <w:shd w:val="clear" w:color="auto" w:fill="auto"/>
            <w:noWrap/>
            <w:vAlign w:val="center"/>
          </w:tcPr>
          <w:p w14:paraId="1BC69347" w14:textId="3B5295B7"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5.73%</w:t>
            </w:r>
          </w:p>
        </w:tc>
        <w:tc>
          <w:tcPr>
            <w:tcW w:w="995" w:type="dxa"/>
            <w:shd w:val="clear" w:color="auto" w:fill="auto"/>
            <w:noWrap/>
            <w:vAlign w:val="center"/>
          </w:tcPr>
          <w:p w14:paraId="2C0CC0E5" w14:textId="2ABCDD8A"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5.78%</w:t>
            </w:r>
          </w:p>
        </w:tc>
        <w:tc>
          <w:tcPr>
            <w:tcW w:w="994" w:type="dxa"/>
            <w:shd w:val="clear" w:color="auto" w:fill="auto"/>
            <w:noWrap/>
            <w:vAlign w:val="center"/>
          </w:tcPr>
          <w:p w14:paraId="0050CA37" w14:textId="4E6CEE31"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5.80%</w:t>
            </w:r>
          </w:p>
        </w:tc>
        <w:tc>
          <w:tcPr>
            <w:tcW w:w="994" w:type="dxa"/>
            <w:shd w:val="clear" w:color="auto" w:fill="auto"/>
            <w:noWrap/>
            <w:vAlign w:val="center"/>
          </w:tcPr>
          <w:p w14:paraId="366A5C39" w14:textId="03B5DC78"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5.78%</w:t>
            </w:r>
          </w:p>
        </w:tc>
        <w:tc>
          <w:tcPr>
            <w:tcW w:w="994" w:type="dxa"/>
            <w:vAlign w:val="center"/>
          </w:tcPr>
          <w:p w14:paraId="73305DFB" w14:textId="47E95DD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5.73%</w:t>
            </w:r>
          </w:p>
        </w:tc>
        <w:tc>
          <w:tcPr>
            <w:tcW w:w="995" w:type="dxa"/>
            <w:vAlign w:val="center"/>
          </w:tcPr>
          <w:p w14:paraId="06A18699" w14:textId="5EC1A24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5.68%</w:t>
            </w:r>
          </w:p>
        </w:tc>
        <w:tc>
          <w:tcPr>
            <w:tcW w:w="994" w:type="dxa"/>
            <w:vAlign w:val="center"/>
          </w:tcPr>
          <w:p w14:paraId="02FB179A" w14:textId="457C295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5.61%</w:t>
            </w:r>
          </w:p>
        </w:tc>
        <w:tc>
          <w:tcPr>
            <w:tcW w:w="994" w:type="dxa"/>
            <w:vAlign w:val="center"/>
          </w:tcPr>
          <w:p w14:paraId="3C05A0A0" w14:textId="474B698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5.53%</w:t>
            </w:r>
          </w:p>
        </w:tc>
        <w:tc>
          <w:tcPr>
            <w:tcW w:w="994" w:type="dxa"/>
            <w:vAlign w:val="center"/>
          </w:tcPr>
          <w:p w14:paraId="2A820F4E" w14:textId="331CB90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5.44%</w:t>
            </w:r>
          </w:p>
        </w:tc>
        <w:tc>
          <w:tcPr>
            <w:tcW w:w="995" w:type="dxa"/>
            <w:vAlign w:val="center"/>
          </w:tcPr>
          <w:p w14:paraId="5906C1D6" w14:textId="6FF3694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5.35%</w:t>
            </w:r>
          </w:p>
        </w:tc>
      </w:tr>
      <w:tr w:rsidR="000C1692" w:rsidRPr="00AA758A" w14:paraId="60C0EC67" w14:textId="73470F3F" w:rsidTr="009E79AB">
        <w:trPr>
          <w:trHeight w:val="300"/>
        </w:trPr>
        <w:tc>
          <w:tcPr>
            <w:tcW w:w="2669" w:type="dxa"/>
            <w:shd w:val="clear" w:color="auto" w:fill="C6D9F1" w:themeFill="text2" w:themeFillTint="33"/>
            <w:noWrap/>
            <w:vAlign w:val="center"/>
          </w:tcPr>
          <w:p w14:paraId="60A21EB7" w14:textId="454C869C" w:rsidR="000C1692" w:rsidRPr="00AA758A" w:rsidRDefault="000C1692" w:rsidP="000C1692">
            <w:pPr>
              <w:rPr>
                <w:rFonts w:asciiTheme="minorHAnsi" w:hAnsiTheme="minorHAnsi" w:cstheme="minorHAnsi"/>
                <w:color w:val="000000"/>
                <w:sz w:val="22"/>
                <w:szCs w:val="22"/>
              </w:rPr>
            </w:pPr>
            <w:r w:rsidRPr="00AA758A">
              <w:rPr>
                <w:rFonts w:ascii="Calibri" w:hAnsi="Calibri" w:cs="Calibri"/>
                <w:color w:val="000000"/>
                <w:sz w:val="22"/>
                <w:szCs w:val="22"/>
              </w:rPr>
              <w:t>Net Profit Margin</w:t>
            </w:r>
          </w:p>
        </w:tc>
        <w:tc>
          <w:tcPr>
            <w:tcW w:w="994" w:type="dxa"/>
            <w:shd w:val="clear" w:color="auto" w:fill="auto"/>
            <w:noWrap/>
            <w:vAlign w:val="center"/>
          </w:tcPr>
          <w:p w14:paraId="468132D7" w14:textId="51D290D3"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1.61%</w:t>
            </w:r>
          </w:p>
        </w:tc>
        <w:tc>
          <w:tcPr>
            <w:tcW w:w="994" w:type="dxa"/>
            <w:shd w:val="clear" w:color="auto" w:fill="auto"/>
            <w:noWrap/>
            <w:vAlign w:val="center"/>
          </w:tcPr>
          <w:p w14:paraId="65882C35" w14:textId="3A1E7464"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-2.21%</w:t>
            </w:r>
          </w:p>
        </w:tc>
        <w:tc>
          <w:tcPr>
            <w:tcW w:w="994" w:type="dxa"/>
            <w:shd w:val="clear" w:color="auto" w:fill="auto"/>
            <w:noWrap/>
            <w:vAlign w:val="center"/>
          </w:tcPr>
          <w:p w14:paraId="3414DFBF" w14:textId="3CE6334C"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1.53%</w:t>
            </w:r>
          </w:p>
        </w:tc>
        <w:tc>
          <w:tcPr>
            <w:tcW w:w="995" w:type="dxa"/>
            <w:shd w:val="clear" w:color="auto" w:fill="auto"/>
            <w:noWrap/>
            <w:vAlign w:val="center"/>
          </w:tcPr>
          <w:p w14:paraId="1FD86AD8" w14:textId="5CDB0766"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2.10%</w:t>
            </w:r>
          </w:p>
        </w:tc>
        <w:tc>
          <w:tcPr>
            <w:tcW w:w="994" w:type="dxa"/>
            <w:shd w:val="clear" w:color="auto" w:fill="auto"/>
            <w:noWrap/>
            <w:vAlign w:val="center"/>
          </w:tcPr>
          <w:p w14:paraId="4C87ACBF" w14:textId="762F8084"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2.42%</w:t>
            </w:r>
          </w:p>
        </w:tc>
        <w:tc>
          <w:tcPr>
            <w:tcW w:w="994" w:type="dxa"/>
            <w:shd w:val="clear" w:color="auto" w:fill="auto"/>
            <w:noWrap/>
            <w:vAlign w:val="center"/>
          </w:tcPr>
          <w:p w14:paraId="0BFAF1C8" w14:textId="2FA241D9"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2.55%</w:t>
            </w:r>
          </w:p>
        </w:tc>
        <w:tc>
          <w:tcPr>
            <w:tcW w:w="994" w:type="dxa"/>
            <w:vAlign w:val="center"/>
          </w:tcPr>
          <w:p w14:paraId="065DCD83" w14:textId="681BC9C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2.57%</w:t>
            </w:r>
          </w:p>
        </w:tc>
        <w:tc>
          <w:tcPr>
            <w:tcW w:w="995" w:type="dxa"/>
            <w:vAlign w:val="center"/>
          </w:tcPr>
          <w:p w14:paraId="2D64FE1E" w14:textId="0D18954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2.60%</w:t>
            </w:r>
          </w:p>
        </w:tc>
        <w:tc>
          <w:tcPr>
            <w:tcW w:w="994" w:type="dxa"/>
            <w:vAlign w:val="center"/>
          </w:tcPr>
          <w:p w14:paraId="28A9452F" w14:textId="0322E72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2.64%</w:t>
            </w:r>
          </w:p>
        </w:tc>
        <w:tc>
          <w:tcPr>
            <w:tcW w:w="994" w:type="dxa"/>
            <w:vAlign w:val="center"/>
          </w:tcPr>
          <w:p w14:paraId="14ABD0B6" w14:textId="6D09DB3D"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2.68%</w:t>
            </w:r>
          </w:p>
        </w:tc>
        <w:tc>
          <w:tcPr>
            <w:tcW w:w="994" w:type="dxa"/>
            <w:vAlign w:val="center"/>
          </w:tcPr>
          <w:p w14:paraId="2A93FC96" w14:textId="2E2CB5D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2.72%</w:t>
            </w:r>
          </w:p>
        </w:tc>
        <w:tc>
          <w:tcPr>
            <w:tcW w:w="995" w:type="dxa"/>
            <w:vAlign w:val="center"/>
          </w:tcPr>
          <w:p w14:paraId="0820E24B" w14:textId="0448BB4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2.87%</w:t>
            </w:r>
          </w:p>
        </w:tc>
      </w:tr>
      <w:tr w:rsidR="000C1692" w:rsidRPr="00AA758A" w14:paraId="06813264" w14:textId="70961B34" w:rsidTr="009E79AB">
        <w:trPr>
          <w:trHeight w:val="300"/>
        </w:trPr>
        <w:tc>
          <w:tcPr>
            <w:tcW w:w="2669" w:type="dxa"/>
            <w:shd w:val="clear" w:color="auto" w:fill="C6D9F1" w:themeFill="text2" w:themeFillTint="33"/>
            <w:noWrap/>
            <w:vAlign w:val="center"/>
          </w:tcPr>
          <w:p w14:paraId="52361375" w14:textId="3B958B62" w:rsidR="000C1692" w:rsidRPr="00AA758A" w:rsidRDefault="000C1692" w:rsidP="000C1692">
            <w:pPr>
              <w:rPr>
                <w:rFonts w:asciiTheme="minorHAnsi" w:hAnsiTheme="minorHAnsi" w:cstheme="minorHAnsi"/>
                <w:color w:val="000000"/>
                <w:sz w:val="22"/>
                <w:szCs w:val="22"/>
              </w:rPr>
            </w:pPr>
            <w:r w:rsidRPr="00AA758A">
              <w:rPr>
                <w:rFonts w:ascii="Calibri" w:hAnsi="Calibri" w:cs="Calibri"/>
                <w:color w:val="000000"/>
                <w:sz w:val="22"/>
                <w:szCs w:val="22"/>
              </w:rPr>
              <w:t>Revenue Growth Rate</w:t>
            </w:r>
          </w:p>
        </w:tc>
        <w:tc>
          <w:tcPr>
            <w:tcW w:w="994" w:type="dxa"/>
            <w:shd w:val="clear" w:color="auto" w:fill="auto"/>
            <w:noWrap/>
            <w:vAlign w:val="center"/>
          </w:tcPr>
          <w:p w14:paraId="7F9562BD" w14:textId="66A71F44"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35.48%</w:t>
            </w:r>
          </w:p>
        </w:tc>
        <w:tc>
          <w:tcPr>
            <w:tcW w:w="994" w:type="dxa"/>
            <w:shd w:val="clear" w:color="auto" w:fill="auto"/>
            <w:noWrap/>
            <w:vAlign w:val="center"/>
          </w:tcPr>
          <w:p w14:paraId="20F9FACD" w14:textId="7C9A8232"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191.50%</w:t>
            </w:r>
          </w:p>
        </w:tc>
        <w:tc>
          <w:tcPr>
            <w:tcW w:w="994" w:type="dxa"/>
            <w:shd w:val="clear" w:color="auto" w:fill="auto"/>
            <w:noWrap/>
            <w:vAlign w:val="center"/>
          </w:tcPr>
          <w:p w14:paraId="311753FB" w14:textId="611D84CF"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129.40%</w:t>
            </w:r>
          </w:p>
        </w:tc>
        <w:tc>
          <w:tcPr>
            <w:tcW w:w="995" w:type="dxa"/>
            <w:shd w:val="clear" w:color="auto" w:fill="auto"/>
            <w:noWrap/>
            <w:vAlign w:val="center"/>
          </w:tcPr>
          <w:p w14:paraId="66FD7EED" w14:textId="052BC7A0"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42.18%</w:t>
            </w:r>
          </w:p>
        </w:tc>
        <w:tc>
          <w:tcPr>
            <w:tcW w:w="994" w:type="dxa"/>
            <w:shd w:val="clear" w:color="auto" w:fill="auto"/>
            <w:noWrap/>
            <w:vAlign w:val="center"/>
          </w:tcPr>
          <w:p w14:paraId="25FB3386" w14:textId="442F94F4"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32.04%</w:t>
            </w:r>
          </w:p>
        </w:tc>
        <w:tc>
          <w:tcPr>
            <w:tcW w:w="994" w:type="dxa"/>
            <w:shd w:val="clear" w:color="auto" w:fill="auto"/>
            <w:noWrap/>
            <w:vAlign w:val="center"/>
          </w:tcPr>
          <w:p w14:paraId="30F464F6" w14:textId="663D4410" w:rsidR="000C1692" w:rsidRPr="00AA758A"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15.24%</w:t>
            </w:r>
          </w:p>
        </w:tc>
        <w:tc>
          <w:tcPr>
            <w:tcW w:w="994" w:type="dxa"/>
            <w:vAlign w:val="center"/>
          </w:tcPr>
          <w:p w14:paraId="750C581D" w14:textId="7545087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4.30%</w:t>
            </w:r>
          </w:p>
        </w:tc>
        <w:tc>
          <w:tcPr>
            <w:tcW w:w="995" w:type="dxa"/>
            <w:vAlign w:val="center"/>
          </w:tcPr>
          <w:p w14:paraId="36F06602" w14:textId="7462216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4.31%</w:t>
            </w:r>
          </w:p>
        </w:tc>
        <w:tc>
          <w:tcPr>
            <w:tcW w:w="994" w:type="dxa"/>
            <w:vAlign w:val="center"/>
          </w:tcPr>
          <w:p w14:paraId="427941F1" w14:textId="73A96A5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4.31%</w:t>
            </w:r>
          </w:p>
        </w:tc>
        <w:tc>
          <w:tcPr>
            <w:tcW w:w="994" w:type="dxa"/>
            <w:vAlign w:val="center"/>
          </w:tcPr>
          <w:p w14:paraId="2A3DC797" w14:textId="4560EB9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4.31%</w:t>
            </w:r>
          </w:p>
        </w:tc>
        <w:tc>
          <w:tcPr>
            <w:tcW w:w="994" w:type="dxa"/>
            <w:vAlign w:val="center"/>
          </w:tcPr>
          <w:p w14:paraId="65EF2DB7" w14:textId="323BAA7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4.31%</w:t>
            </w:r>
          </w:p>
        </w:tc>
        <w:tc>
          <w:tcPr>
            <w:tcW w:w="995" w:type="dxa"/>
            <w:vAlign w:val="center"/>
          </w:tcPr>
          <w:p w14:paraId="499E906D" w14:textId="3606AB0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4.31%</w:t>
            </w:r>
          </w:p>
        </w:tc>
      </w:tr>
    </w:tbl>
    <w:p w14:paraId="45F67B48" w14:textId="77777777" w:rsidR="0034115C" w:rsidRPr="00B572B9" w:rsidRDefault="0034115C" w:rsidP="00AA758A">
      <w:pPr>
        <w:autoSpaceDE w:val="0"/>
        <w:autoSpaceDN w:val="0"/>
        <w:adjustRightInd w:val="0"/>
        <w:spacing w:line="360" w:lineRule="auto"/>
        <w:ind w:right="-425"/>
        <w:jc w:val="both"/>
        <w:rPr>
          <w:rFonts w:ascii="Arial" w:hAnsi="Arial" w:cs="Arial"/>
          <w:b/>
          <w:noProof/>
          <w:sz w:val="22"/>
          <w:szCs w:val="22"/>
          <w:lang w:eastAsia="en-IN"/>
        </w:rPr>
      </w:pPr>
    </w:p>
    <w:p w14:paraId="26FB6758" w14:textId="26E727E9" w:rsidR="00AA758A" w:rsidRPr="00AA758A" w:rsidRDefault="00AA758A" w:rsidP="000C1692">
      <w:pPr>
        <w:pStyle w:val="ListParagraph"/>
        <w:numPr>
          <w:ilvl w:val="0"/>
          <w:numId w:val="19"/>
        </w:numPr>
        <w:autoSpaceDE w:val="0"/>
        <w:autoSpaceDN w:val="0"/>
        <w:adjustRightInd w:val="0"/>
        <w:spacing w:after="240" w:line="360" w:lineRule="auto"/>
        <w:ind w:left="142" w:right="-425" w:hanging="425"/>
        <w:jc w:val="both"/>
        <w:rPr>
          <w:rFonts w:ascii="Arial" w:hAnsi="Arial" w:cs="Arial"/>
          <w:b/>
          <w:noProof/>
          <w:sz w:val="22"/>
          <w:szCs w:val="22"/>
          <w:lang w:eastAsia="en-IN"/>
        </w:rPr>
      </w:pPr>
      <w:r w:rsidRPr="007920B1">
        <w:rPr>
          <w:rFonts w:ascii="Arial" w:hAnsi="Arial" w:cs="Arial"/>
          <w:b/>
          <w:noProof/>
          <w:sz w:val="22"/>
          <w:szCs w:val="22"/>
          <w:lang w:eastAsia="en-IN"/>
        </w:rPr>
        <w:t>DEBT SERVICE COVERAGE</w:t>
      </w:r>
      <w:r>
        <w:rPr>
          <w:rFonts w:ascii="Arial" w:hAnsi="Arial" w:cs="Arial"/>
          <w:b/>
          <w:noProof/>
          <w:sz w:val="22"/>
          <w:szCs w:val="22"/>
          <w:lang w:eastAsia="en-IN"/>
        </w:rPr>
        <w:t xml:space="preserve"> RATIO</w:t>
      </w:r>
    </w:p>
    <w:tbl>
      <w:tblPr>
        <w:tblW w:w="14600"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67"/>
        <w:gridCol w:w="1025"/>
        <w:gridCol w:w="1025"/>
        <w:gridCol w:w="1025"/>
        <w:gridCol w:w="1025"/>
        <w:gridCol w:w="1025"/>
        <w:gridCol w:w="1025"/>
        <w:gridCol w:w="1025"/>
        <w:gridCol w:w="1025"/>
        <w:gridCol w:w="1025"/>
        <w:gridCol w:w="1025"/>
        <w:gridCol w:w="1025"/>
        <w:gridCol w:w="1358"/>
      </w:tblGrid>
      <w:tr w:rsidR="000C1692" w:rsidRPr="00AA758A" w14:paraId="00999DAB" w14:textId="17B696E0" w:rsidTr="009E79AB">
        <w:trPr>
          <w:trHeight w:val="300"/>
        </w:trPr>
        <w:tc>
          <w:tcPr>
            <w:tcW w:w="1967" w:type="dxa"/>
            <w:shd w:val="clear" w:color="000000" w:fill="002060"/>
            <w:noWrap/>
            <w:vAlign w:val="center"/>
            <w:hideMark/>
          </w:tcPr>
          <w:p w14:paraId="6B3FBAAE" w14:textId="77777777" w:rsidR="000C1692" w:rsidRPr="00AA758A" w:rsidRDefault="000C1692" w:rsidP="000C1692">
            <w:pPr>
              <w:spacing w:line="360" w:lineRule="auto"/>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Particulars</w:t>
            </w:r>
          </w:p>
        </w:tc>
        <w:tc>
          <w:tcPr>
            <w:tcW w:w="1025" w:type="dxa"/>
            <w:shd w:val="clear" w:color="000000" w:fill="002060"/>
            <w:noWrap/>
            <w:vAlign w:val="center"/>
            <w:hideMark/>
          </w:tcPr>
          <w:p w14:paraId="491D4C0D"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Mar-25</w:t>
            </w:r>
          </w:p>
        </w:tc>
        <w:tc>
          <w:tcPr>
            <w:tcW w:w="1025" w:type="dxa"/>
            <w:shd w:val="clear" w:color="000000" w:fill="002060"/>
            <w:noWrap/>
            <w:vAlign w:val="center"/>
            <w:hideMark/>
          </w:tcPr>
          <w:p w14:paraId="03FB77C7"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Mar-26</w:t>
            </w:r>
          </w:p>
        </w:tc>
        <w:tc>
          <w:tcPr>
            <w:tcW w:w="1025" w:type="dxa"/>
            <w:shd w:val="clear" w:color="000000" w:fill="002060"/>
            <w:noWrap/>
            <w:vAlign w:val="center"/>
            <w:hideMark/>
          </w:tcPr>
          <w:p w14:paraId="612EB3BB"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Mar-27</w:t>
            </w:r>
          </w:p>
        </w:tc>
        <w:tc>
          <w:tcPr>
            <w:tcW w:w="1025" w:type="dxa"/>
            <w:shd w:val="clear" w:color="000000" w:fill="002060"/>
            <w:noWrap/>
            <w:vAlign w:val="center"/>
            <w:hideMark/>
          </w:tcPr>
          <w:p w14:paraId="57B1EDBD"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Mar-28</w:t>
            </w:r>
          </w:p>
        </w:tc>
        <w:tc>
          <w:tcPr>
            <w:tcW w:w="1025" w:type="dxa"/>
            <w:shd w:val="clear" w:color="000000" w:fill="002060"/>
            <w:noWrap/>
            <w:vAlign w:val="center"/>
            <w:hideMark/>
          </w:tcPr>
          <w:p w14:paraId="5FFA5F93"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Mar-29</w:t>
            </w:r>
          </w:p>
        </w:tc>
        <w:tc>
          <w:tcPr>
            <w:tcW w:w="1025" w:type="dxa"/>
            <w:shd w:val="clear" w:color="000000" w:fill="002060"/>
            <w:noWrap/>
            <w:vAlign w:val="center"/>
            <w:hideMark/>
          </w:tcPr>
          <w:p w14:paraId="2331642B" w14:textId="77777777" w:rsidR="000C1692" w:rsidRPr="00AA758A" w:rsidRDefault="000C1692" w:rsidP="000C1692">
            <w:pPr>
              <w:spacing w:line="360" w:lineRule="auto"/>
              <w:jc w:val="center"/>
              <w:rPr>
                <w:rFonts w:asciiTheme="minorHAnsi" w:hAnsiTheme="minorHAnsi" w:cstheme="minorHAnsi"/>
                <w:b/>
                <w:bCs/>
                <w:color w:val="FFFFFF"/>
                <w:sz w:val="22"/>
                <w:szCs w:val="22"/>
              </w:rPr>
            </w:pPr>
            <w:r w:rsidRPr="00AA758A">
              <w:rPr>
                <w:rFonts w:asciiTheme="minorHAnsi" w:hAnsiTheme="minorHAnsi" w:cstheme="minorHAnsi"/>
                <w:b/>
                <w:bCs/>
                <w:color w:val="FFFFFF"/>
                <w:sz w:val="22"/>
                <w:szCs w:val="22"/>
              </w:rPr>
              <w:t>Mar-30</w:t>
            </w:r>
          </w:p>
        </w:tc>
        <w:tc>
          <w:tcPr>
            <w:tcW w:w="1025" w:type="dxa"/>
            <w:shd w:val="clear" w:color="000000" w:fill="002060"/>
            <w:vAlign w:val="center"/>
          </w:tcPr>
          <w:p w14:paraId="7ABB8316" w14:textId="2B5BE7F9" w:rsidR="000C1692" w:rsidRPr="00AA758A" w:rsidRDefault="000C1692" w:rsidP="000C1692">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Mar-31</w:t>
            </w:r>
          </w:p>
        </w:tc>
        <w:tc>
          <w:tcPr>
            <w:tcW w:w="1025" w:type="dxa"/>
            <w:shd w:val="clear" w:color="000000" w:fill="002060"/>
            <w:vAlign w:val="center"/>
          </w:tcPr>
          <w:p w14:paraId="4C82B62B" w14:textId="7FDEFE70" w:rsidR="000C1692" w:rsidRPr="00AA758A" w:rsidRDefault="000C1692" w:rsidP="000C1692">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Mar-32</w:t>
            </w:r>
          </w:p>
        </w:tc>
        <w:tc>
          <w:tcPr>
            <w:tcW w:w="1025" w:type="dxa"/>
            <w:shd w:val="clear" w:color="000000" w:fill="002060"/>
            <w:vAlign w:val="center"/>
          </w:tcPr>
          <w:p w14:paraId="1F4EEEB7" w14:textId="28D41DBA" w:rsidR="000C1692" w:rsidRPr="00AA758A" w:rsidRDefault="000C1692" w:rsidP="000C1692">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Mar-33</w:t>
            </w:r>
          </w:p>
        </w:tc>
        <w:tc>
          <w:tcPr>
            <w:tcW w:w="1025" w:type="dxa"/>
            <w:shd w:val="clear" w:color="000000" w:fill="002060"/>
            <w:vAlign w:val="center"/>
          </w:tcPr>
          <w:p w14:paraId="59A01539" w14:textId="6C8538F7" w:rsidR="000C1692" w:rsidRPr="00AA758A" w:rsidRDefault="000C1692" w:rsidP="000C1692">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Mar-34</w:t>
            </w:r>
          </w:p>
        </w:tc>
        <w:tc>
          <w:tcPr>
            <w:tcW w:w="1025" w:type="dxa"/>
            <w:shd w:val="clear" w:color="000000" w:fill="002060"/>
            <w:vAlign w:val="center"/>
          </w:tcPr>
          <w:p w14:paraId="41CAAFE7" w14:textId="4DE7581C" w:rsidR="000C1692" w:rsidRPr="00AA758A" w:rsidRDefault="000C1692" w:rsidP="000C1692">
            <w:pPr>
              <w:spacing w:line="360" w:lineRule="auto"/>
              <w:jc w:val="center"/>
              <w:rPr>
                <w:rFonts w:asciiTheme="minorHAnsi" w:hAnsiTheme="minorHAnsi" w:cstheme="minorHAnsi"/>
                <w:b/>
                <w:bCs/>
                <w:color w:val="FFFFFF"/>
                <w:sz w:val="22"/>
                <w:szCs w:val="22"/>
              </w:rPr>
            </w:pPr>
            <w:r w:rsidRPr="00A2494E">
              <w:rPr>
                <w:rFonts w:ascii="Calibri" w:hAnsi="Calibri" w:cs="Calibri"/>
                <w:b/>
                <w:bCs/>
                <w:color w:val="FFFFFF" w:themeColor="background1"/>
                <w:sz w:val="22"/>
                <w:szCs w:val="22"/>
              </w:rPr>
              <w:t>Mar-35</w:t>
            </w:r>
          </w:p>
        </w:tc>
        <w:tc>
          <w:tcPr>
            <w:tcW w:w="1358" w:type="dxa"/>
            <w:shd w:val="clear" w:color="000000" w:fill="002060"/>
            <w:vAlign w:val="center"/>
          </w:tcPr>
          <w:p w14:paraId="52C6CE2A" w14:textId="3F2C1818" w:rsidR="000C1692" w:rsidRPr="00AA758A" w:rsidRDefault="000C1692" w:rsidP="000C1692">
            <w:pPr>
              <w:spacing w:line="360"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p>
        </w:tc>
      </w:tr>
      <w:tr w:rsidR="000C1692" w:rsidRPr="00AA758A" w14:paraId="0B238908" w14:textId="2FE00357" w:rsidTr="009E79AB">
        <w:trPr>
          <w:trHeight w:val="300"/>
        </w:trPr>
        <w:tc>
          <w:tcPr>
            <w:tcW w:w="1967" w:type="dxa"/>
            <w:shd w:val="clear" w:color="auto" w:fill="auto"/>
            <w:noWrap/>
            <w:vAlign w:val="bottom"/>
            <w:hideMark/>
          </w:tcPr>
          <w:p w14:paraId="4DAA4992" w14:textId="77777777" w:rsidR="000C1692" w:rsidRPr="00AA758A" w:rsidRDefault="000C1692" w:rsidP="000C1692">
            <w:pPr>
              <w:spacing w:line="360" w:lineRule="auto"/>
              <w:rPr>
                <w:rFonts w:asciiTheme="minorHAnsi" w:hAnsiTheme="minorHAnsi" w:cstheme="minorHAnsi"/>
                <w:sz w:val="22"/>
                <w:szCs w:val="22"/>
              </w:rPr>
            </w:pPr>
            <w:r w:rsidRPr="00AA758A">
              <w:rPr>
                <w:rFonts w:asciiTheme="minorHAnsi" w:hAnsiTheme="minorHAnsi" w:cstheme="minorHAnsi"/>
                <w:sz w:val="22"/>
                <w:szCs w:val="22"/>
              </w:rPr>
              <w:t>Cash Accruals</w:t>
            </w:r>
          </w:p>
        </w:tc>
        <w:tc>
          <w:tcPr>
            <w:tcW w:w="1025" w:type="dxa"/>
            <w:shd w:val="clear" w:color="auto" w:fill="auto"/>
            <w:noWrap/>
            <w:vAlign w:val="center"/>
            <w:hideMark/>
          </w:tcPr>
          <w:p w14:paraId="4ABAECFC" w14:textId="6B461002"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-2.09</w:t>
            </w:r>
          </w:p>
        </w:tc>
        <w:tc>
          <w:tcPr>
            <w:tcW w:w="1025" w:type="dxa"/>
            <w:shd w:val="clear" w:color="auto" w:fill="auto"/>
            <w:noWrap/>
            <w:vAlign w:val="center"/>
            <w:hideMark/>
          </w:tcPr>
          <w:p w14:paraId="002254F8" w14:textId="4B567143"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15.99</w:t>
            </w:r>
          </w:p>
        </w:tc>
        <w:tc>
          <w:tcPr>
            <w:tcW w:w="1025" w:type="dxa"/>
            <w:shd w:val="clear" w:color="auto" w:fill="auto"/>
            <w:noWrap/>
            <w:vAlign w:val="center"/>
            <w:hideMark/>
          </w:tcPr>
          <w:p w14:paraId="40226444" w14:textId="1DC217D2"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26.28</w:t>
            </w:r>
          </w:p>
        </w:tc>
        <w:tc>
          <w:tcPr>
            <w:tcW w:w="1025" w:type="dxa"/>
            <w:shd w:val="clear" w:color="auto" w:fill="auto"/>
            <w:noWrap/>
            <w:vAlign w:val="center"/>
            <w:hideMark/>
          </w:tcPr>
          <w:p w14:paraId="026D6B10" w14:textId="59BD6176"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37.58</w:t>
            </w:r>
          </w:p>
        </w:tc>
        <w:tc>
          <w:tcPr>
            <w:tcW w:w="1025" w:type="dxa"/>
            <w:shd w:val="clear" w:color="auto" w:fill="auto"/>
            <w:noWrap/>
            <w:vAlign w:val="center"/>
            <w:hideMark/>
          </w:tcPr>
          <w:p w14:paraId="3AB0E4F5" w14:textId="2386B960"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44.37</w:t>
            </w:r>
          </w:p>
        </w:tc>
        <w:tc>
          <w:tcPr>
            <w:tcW w:w="1025" w:type="dxa"/>
            <w:shd w:val="clear" w:color="auto" w:fill="auto"/>
            <w:noWrap/>
            <w:vAlign w:val="center"/>
            <w:hideMark/>
          </w:tcPr>
          <w:p w14:paraId="2F4C61ED" w14:textId="5E436E54"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46.18</w:t>
            </w:r>
          </w:p>
        </w:tc>
        <w:tc>
          <w:tcPr>
            <w:tcW w:w="1025" w:type="dxa"/>
            <w:vAlign w:val="center"/>
          </w:tcPr>
          <w:p w14:paraId="64BA4C99" w14:textId="19A5161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48.34</w:t>
            </w:r>
          </w:p>
        </w:tc>
        <w:tc>
          <w:tcPr>
            <w:tcW w:w="1025" w:type="dxa"/>
            <w:vAlign w:val="center"/>
          </w:tcPr>
          <w:p w14:paraId="29F154AC" w14:textId="6D4DC4ED"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50.71</w:t>
            </w:r>
          </w:p>
        </w:tc>
        <w:tc>
          <w:tcPr>
            <w:tcW w:w="1025" w:type="dxa"/>
            <w:vAlign w:val="center"/>
          </w:tcPr>
          <w:p w14:paraId="5D3B2513" w14:textId="5B889E0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53.27</w:t>
            </w:r>
          </w:p>
        </w:tc>
        <w:tc>
          <w:tcPr>
            <w:tcW w:w="1025" w:type="dxa"/>
            <w:vAlign w:val="center"/>
          </w:tcPr>
          <w:p w14:paraId="59270F90" w14:textId="2322410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56.16</w:t>
            </w:r>
          </w:p>
        </w:tc>
        <w:tc>
          <w:tcPr>
            <w:tcW w:w="1025" w:type="dxa"/>
            <w:vAlign w:val="center"/>
          </w:tcPr>
          <w:p w14:paraId="62743124" w14:textId="7425EAB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61.34</w:t>
            </w:r>
          </w:p>
        </w:tc>
        <w:tc>
          <w:tcPr>
            <w:tcW w:w="1358" w:type="dxa"/>
            <w:vAlign w:val="center"/>
          </w:tcPr>
          <w:p w14:paraId="3FECF187" w14:textId="6DAA05E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438.13</w:t>
            </w:r>
          </w:p>
        </w:tc>
      </w:tr>
      <w:tr w:rsidR="000C1692" w:rsidRPr="00AA758A" w14:paraId="5B8C3644" w14:textId="7FFAA879" w:rsidTr="009E79AB">
        <w:trPr>
          <w:trHeight w:val="300"/>
        </w:trPr>
        <w:tc>
          <w:tcPr>
            <w:tcW w:w="1967" w:type="dxa"/>
            <w:shd w:val="clear" w:color="auto" w:fill="auto"/>
            <w:noWrap/>
            <w:vAlign w:val="bottom"/>
            <w:hideMark/>
          </w:tcPr>
          <w:p w14:paraId="6D4CB858" w14:textId="2EDD2B9C" w:rsidR="000C1692" w:rsidRPr="00AA758A" w:rsidRDefault="000C1692" w:rsidP="000C1692">
            <w:pPr>
              <w:spacing w:line="360" w:lineRule="auto"/>
              <w:rPr>
                <w:rFonts w:asciiTheme="minorHAnsi" w:hAnsiTheme="minorHAnsi" w:cstheme="minorHAnsi"/>
                <w:sz w:val="22"/>
                <w:szCs w:val="22"/>
              </w:rPr>
            </w:pPr>
            <w:r w:rsidRPr="00AA758A">
              <w:rPr>
                <w:rFonts w:asciiTheme="minorHAnsi" w:hAnsiTheme="minorHAnsi" w:cstheme="minorHAnsi"/>
                <w:sz w:val="22"/>
                <w:szCs w:val="22"/>
              </w:rPr>
              <w:t>Int. on Term Loan</w:t>
            </w:r>
          </w:p>
        </w:tc>
        <w:tc>
          <w:tcPr>
            <w:tcW w:w="1025" w:type="dxa"/>
            <w:shd w:val="clear" w:color="auto" w:fill="auto"/>
            <w:noWrap/>
            <w:vAlign w:val="center"/>
            <w:hideMark/>
          </w:tcPr>
          <w:p w14:paraId="0F4205FB" w14:textId="18504C07"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24.83</w:t>
            </w:r>
          </w:p>
        </w:tc>
        <w:tc>
          <w:tcPr>
            <w:tcW w:w="1025" w:type="dxa"/>
            <w:shd w:val="clear" w:color="auto" w:fill="auto"/>
            <w:noWrap/>
            <w:vAlign w:val="center"/>
            <w:hideMark/>
          </w:tcPr>
          <w:p w14:paraId="72EC3776" w14:textId="0ECD854F"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27.53</w:t>
            </w:r>
          </w:p>
        </w:tc>
        <w:tc>
          <w:tcPr>
            <w:tcW w:w="1025" w:type="dxa"/>
            <w:shd w:val="clear" w:color="auto" w:fill="auto"/>
            <w:noWrap/>
            <w:vAlign w:val="center"/>
            <w:hideMark/>
          </w:tcPr>
          <w:p w14:paraId="6B189C6E" w14:textId="2C75859E"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31.71</w:t>
            </w:r>
          </w:p>
        </w:tc>
        <w:tc>
          <w:tcPr>
            <w:tcW w:w="1025" w:type="dxa"/>
            <w:shd w:val="clear" w:color="auto" w:fill="auto"/>
            <w:noWrap/>
            <w:vAlign w:val="center"/>
            <w:hideMark/>
          </w:tcPr>
          <w:p w14:paraId="2A361DD3" w14:textId="46CD9102"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35.93</w:t>
            </w:r>
          </w:p>
        </w:tc>
        <w:tc>
          <w:tcPr>
            <w:tcW w:w="1025" w:type="dxa"/>
            <w:shd w:val="clear" w:color="auto" w:fill="auto"/>
            <w:noWrap/>
            <w:vAlign w:val="center"/>
            <w:hideMark/>
          </w:tcPr>
          <w:p w14:paraId="7922F6D9" w14:textId="6E31E5A3"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38.44</w:t>
            </w:r>
          </w:p>
        </w:tc>
        <w:tc>
          <w:tcPr>
            <w:tcW w:w="1025" w:type="dxa"/>
            <w:shd w:val="clear" w:color="auto" w:fill="auto"/>
            <w:noWrap/>
            <w:vAlign w:val="center"/>
            <w:hideMark/>
          </w:tcPr>
          <w:p w14:paraId="4D64E2CF" w14:textId="39D6DB00"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38.77</w:t>
            </w:r>
          </w:p>
        </w:tc>
        <w:tc>
          <w:tcPr>
            <w:tcW w:w="1025" w:type="dxa"/>
            <w:vAlign w:val="center"/>
          </w:tcPr>
          <w:p w14:paraId="202F5C8C" w14:textId="2EB2761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38.63</w:t>
            </w:r>
          </w:p>
        </w:tc>
        <w:tc>
          <w:tcPr>
            <w:tcW w:w="1025" w:type="dxa"/>
            <w:vAlign w:val="center"/>
          </w:tcPr>
          <w:p w14:paraId="76D3D32E" w14:textId="0F6A441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38.17</w:t>
            </w:r>
          </w:p>
        </w:tc>
        <w:tc>
          <w:tcPr>
            <w:tcW w:w="1025" w:type="dxa"/>
            <w:vAlign w:val="center"/>
          </w:tcPr>
          <w:p w14:paraId="406B3AC5" w14:textId="7AC26B4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37.38</w:t>
            </w:r>
          </w:p>
        </w:tc>
        <w:tc>
          <w:tcPr>
            <w:tcW w:w="1025" w:type="dxa"/>
            <w:vAlign w:val="center"/>
          </w:tcPr>
          <w:p w14:paraId="1BE54CFA" w14:textId="0F9BB0C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36.10</w:t>
            </w:r>
          </w:p>
        </w:tc>
        <w:tc>
          <w:tcPr>
            <w:tcW w:w="1025" w:type="dxa"/>
            <w:vAlign w:val="center"/>
          </w:tcPr>
          <w:p w14:paraId="4B1B6027" w14:textId="62DAB97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31.63</w:t>
            </w:r>
          </w:p>
        </w:tc>
        <w:tc>
          <w:tcPr>
            <w:tcW w:w="1358" w:type="dxa"/>
            <w:vAlign w:val="center"/>
          </w:tcPr>
          <w:p w14:paraId="4E1E2164" w14:textId="7C09A98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379.12</w:t>
            </w:r>
          </w:p>
        </w:tc>
      </w:tr>
      <w:tr w:rsidR="000C1692" w:rsidRPr="00AA758A" w14:paraId="6F8A9CE5" w14:textId="74F3E7D8" w:rsidTr="009E79AB">
        <w:trPr>
          <w:trHeight w:val="300"/>
        </w:trPr>
        <w:tc>
          <w:tcPr>
            <w:tcW w:w="1967" w:type="dxa"/>
            <w:shd w:val="clear" w:color="auto" w:fill="C6D9F1" w:themeFill="text2" w:themeFillTint="33"/>
            <w:noWrap/>
            <w:vAlign w:val="bottom"/>
            <w:hideMark/>
          </w:tcPr>
          <w:p w14:paraId="2D0AC22B" w14:textId="77777777" w:rsidR="000C1692" w:rsidRPr="00AA758A" w:rsidRDefault="000C1692" w:rsidP="000C1692">
            <w:pPr>
              <w:spacing w:line="360" w:lineRule="auto"/>
              <w:rPr>
                <w:rFonts w:asciiTheme="minorHAnsi" w:hAnsiTheme="minorHAnsi" w:cstheme="minorHAnsi"/>
                <w:b/>
                <w:bCs/>
                <w:sz w:val="22"/>
                <w:szCs w:val="22"/>
              </w:rPr>
            </w:pPr>
            <w:r w:rsidRPr="00AA758A">
              <w:rPr>
                <w:rFonts w:asciiTheme="minorHAnsi" w:hAnsiTheme="minorHAnsi" w:cstheme="minorHAnsi"/>
                <w:b/>
                <w:bCs/>
                <w:sz w:val="22"/>
                <w:szCs w:val="22"/>
              </w:rPr>
              <w:t>Total "A"</w:t>
            </w:r>
          </w:p>
        </w:tc>
        <w:tc>
          <w:tcPr>
            <w:tcW w:w="1025" w:type="dxa"/>
            <w:shd w:val="clear" w:color="auto" w:fill="C6D9F1" w:themeFill="text2" w:themeFillTint="33"/>
            <w:noWrap/>
            <w:vAlign w:val="center"/>
            <w:hideMark/>
          </w:tcPr>
          <w:p w14:paraId="5A67F79E" w14:textId="45EA6C37"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22.74</w:t>
            </w:r>
          </w:p>
        </w:tc>
        <w:tc>
          <w:tcPr>
            <w:tcW w:w="1025" w:type="dxa"/>
            <w:shd w:val="clear" w:color="auto" w:fill="C6D9F1" w:themeFill="text2" w:themeFillTint="33"/>
            <w:noWrap/>
            <w:vAlign w:val="center"/>
            <w:hideMark/>
          </w:tcPr>
          <w:p w14:paraId="619343A9" w14:textId="2029CF86"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43.51</w:t>
            </w:r>
          </w:p>
        </w:tc>
        <w:tc>
          <w:tcPr>
            <w:tcW w:w="1025" w:type="dxa"/>
            <w:shd w:val="clear" w:color="auto" w:fill="C6D9F1" w:themeFill="text2" w:themeFillTint="33"/>
            <w:noWrap/>
            <w:vAlign w:val="center"/>
            <w:hideMark/>
          </w:tcPr>
          <w:p w14:paraId="69978D5F" w14:textId="65E72175"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57.99</w:t>
            </w:r>
          </w:p>
        </w:tc>
        <w:tc>
          <w:tcPr>
            <w:tcW w:w="1025" w:type="dxa"/>
            <w:shd w:val="clear" w:color="auto" w:fill="C6D9F1" w:themeFill="text2" w:themeFillTint="33"/>
            <w:noWrap/>
            <w:vAlign w:val="center"/>
            <w:hideMark/>
          </w:tcPr>
          <w:p w14:paraId="761773B0" w14:textId="3E237205"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73.51</w:t>
            </w:r>
          </w:p>
        </w:tc>
        <w:tc>
          <w:tcPr>
            <w:tcW w:w="1025" w:type="dxa"/>
            <w:shd w:val="clear" w:color="auto" w:fill="C6D9F1" w:themeFill="text2" w:themeFillTint="33"/>
            <w:noWrap/>
            <w:vAlign w:val="center"/>
            <w:hideMark/>
          </w:tcPr>
          <w:p w14:paraId="7CBE22A4" w14:textId="740DB541"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82.81</w:t>
            </w:r>
          </w:p>
        </w:tc>
        <w:tc>
          <w:tcPr>
            <w:tcW w:w="1025" w:type="dxa"/>
            <w:shd w:val="clear" w:color="auto" w:fill="C6D9F1" w:themeFill="text2" w:themeFillTint="33"/>
            <w:noWrap/>
            <w:vAlign w:val="center"/>
            <w:hideMark/>
          </w:tcPr>
          <w:p w14:paraId="2543E996" w14:textId="1C0BDC3A"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84.95</w:t>
            </w:r>
          </w:p>
        </w:tc>
        <w:tc>
          <w:tcPr>
            <w:tcW w:w="1025" w:type="dxa"/>
            <w:shd w:val="clear" w:color="auto" w:fill="C6D9F1" w:themeFill="text2" w:themeFillTint="33"/>
            <w:vAlign w:val="center"/>
          </w:tcPr>
          <w:p w14:paraId="5A3059C7" w14:textId="19BA5D38"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86.97</w:t>
            </w:r>
          </w:p>
        </w:tc>
        <w:tc>
          <w:tcPr>
            <w:tcW w:w="1025" w:type="dxa"/>
            <w:shd w:val="clear" w:color="auto" w:fill="C6D9F1" w:themeFill="text2" w:themeFillTint="33"/>
            <w:vAlign w:val="center"/>
          </w:tcPr>
          <w:p w14:paraId="7DBEAB57" w14:textId="1D96DC7A"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88.87</w:t>
            </w:r>
          </w:p>
        </w:tc>
        <w:tc>
          <w:tcPr>
            <w:tcW w:w="1025" w:type="dxa"/>
            <w:shd w:val="clear" w:color="auto" w:fill="C6D9F1" w:themeFill="text2" w:themeFillTint="33"/>
            <w:vAlign w:val="center"/>
          </w:tcPr>
          <w:p w14:paraId="45A0AB58" w14:textId="3F94F176"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90.66</w:t>
            </w:r>
          </w:p>
        </w:tc>
        <w:tc>
          <w:tcPr>
            <w:tcW w:w="1025" w:type="dxa"/>
            <w:shd w:val="clear" w:color="auto" w:fill="C6D9F1" w:themeFill="text2" w:themeFillTint="33"/>
            <w:vAlign w:val="center"/>
          </w:tcPr>
          <w:p w14:paraId="5597C1EA" w14:textId="50001E19"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92.26</w:t>
            </w:r>
          </w:p>
        </w:tc>
        <w:tc>
          <w:tcPr>
            <w:tcW w:w="1025" w:type="dxa"/>
            <w:shd w:val="clear" w:color="auto" w:fill="C6D9F1" w:themeFill="text2" w:themeFillTint="33"/>
            <w:vAlign w:val="center"/>
          </w:tcPr>
          <w:p w14:paraId="08232B90" w14:textId="2F8F83F1"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92.97</w:t>
            </w:r>
          </w:p>
        </w:tc>
        <w:tc>
          <w:tcPr>
            <w:tcW w:w="1358" w:type="dxa"/>
            <w:shd w:val="clear" w:color="auto" w:fill="C6D9F1" w:themeFill="text2" w:themeFillTint="33"/>
            <w:vAlign w:val="center"/>
          </w:tcPr>
          <w:p w14:paraId="4C124699" w14:textId="2FC58CBE"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817.25</w:t>
            </w:r>
          </w:p>
        </w:tc>
      </w:tr>
      <w:tr w:rsidR="000C1692" w:rsidRPr="00AA758A" w14:paraId="44BE0D6F" w14:textId="742B429B" w:rsidTr="009E79AB">
        <w:trPr>
          <w:trHeight w:val="300"/>
        </w:trPr>
        <w:tc>
          <w:tcPr>
            <w:tcW w:w="1967" w:type="dxa"/>
            <w:shd w:val="clear" w:color="auto" w:fill="auto"/>
            <w:noWrap/>
            <w:vAlign w:val="bottom"/>
            <w:hideMark/>
          </w:tcPr>
          <w:p w14:paraId="2D688AE0" w14:textId="77777777" w:rsidR="000C1692" w:rsidRPr="00AA758A" w:rsidRDefault="000C1692" w:rsidP="000C1692">
            <w:pPr>
              <w:spacing w:line="360" w:lineRule="auto"/>
              <w:rPr>
                <w:rFonts w:asciiTheme="minorHAnsi" w:hAnsiTheme="minorHAnsi" w:cstheme="minorHAnsi"/>
                <w:sz w:val="22"/>
                <w:szCs w:val="22"/>
              </w:rPr>
            </w:pPr>
            <w:r w:rsidRPr="00AA758A">
              <w:rPr>
                <w:rFonts w:asciiTheme="minorHAnsi" w:hAnsiTheme="minorHAnsi" w:cstheme="minorHAnsi"/>
                <w:sz w:val="22"/>
                <w:szCs w:val="22"/>
              </w:rPr>
              <w:t>Instalment of T/L</w:t>
            </w:r>
          </w:p>
        </w:tc>
        <w:tc>
          <w:tcPr>
            <w:tcW w:w="1025" w:type="dxa"/>
            <w:shd w:val="clear" w:color="auto" w:fill="auto"/>
            <w:noWrap/>
            <w:vAlign w:val="center"/>
            <w:hideMark/>
          </w:tcPr>
          <w:p w14:paraId="2699ED62" w14:textId="27AE904C"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0.35</w:t>
            </w:r>
          </w:p>
        </w:tc>
        <w:tc>
          <w:tcPr>
            <w:tcW w:w="1025" w:type="dxa"/>
            <w:shd w:val="clear" w:color="auto" w:fill="auto"/>
            <w:noWrap/>
            <w:vAlign w:val="center"/>
            <w:hideMark/>
          </w:tcPr>
          <w:p w14:paraId="7A348F1B" w14:textId="00EF6DC5"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0.35</w:t>
            </w:r>
          </w:p>
        </w:tc>
        <w:tc>
          <w:tcPr>
            <w:tcW w:w="1025" w:type="dxa"/>
            <w:shd w:val="clear" w:color="auto" w:fill="auto"/>
            <w:noWrap/>
            <w:vAlign w:val="center"/>
            <w:hideMark/>
          </w:tcPr>
          <w:p w14:paraId="4D62FC17" w14:textId="0E4B58F3"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1.40</w:t>
            </w:r>
          </w:p>
        </w:tc>
        <w:tc>
          <w:tcPr>
            <w:tcW w:w="1025" w:type="dxa"/>
            <w:shd w:val="clear" w:color="auto" w:fill="auto"/>
            <w:noWrap/>
            <w:vAlign w:val="center"/>
            <w:hideMark/>
          </w:tcPr>
          <w:p w14:paraId="696DCCCE" w14:textId="4B073567"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2.80</w:t>
            </w:r>
          </w:p>
        </w:tc>
        <w:tc>
          <w:tcPr>
            <w:tcW w:w="1025" w:type="dxa"/>
            <w:shd w:val="clear" w:color="auto" w:fill="auto"/>
            <w:noWrap/>
            <w:vAlign w:val="center"/>
            <w:hideMark/>
          </w:tcPr>
          <w:p w14:paraId="3456DB7F" w14:textId="6AC970FE"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4.20</w:t>
            </w:r>
          </w:p>
        </w:tc>
        <w:tc>
          <w:tcPr>
            <w:tcW w:w="1025" w:type="dxa"/>
            <w:shd w:val="clear" w:color="auto" w:fill="auto"/>
            <w:noWrap/>
            <w:vAlign w:val="center"/>
            <w:hideMark/>
          </w:tcPr>
          <w:p w14:paraId="032F56C1" w14:textId="3129D6F7"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7.00</w:t>
            </w:r>
          </w:p>
        </w:tc>
        <w:tc>
          <w:tcPr>
            <w:tcW w:w="1025" w:type="dxa"/>
            <w:vAlign w:val="center"/>
          </w:tcPr>
          <w:p w14:paraId="3AA2460C" w14:textId="48B526D8"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9.80</w:t>
            </w:r>
          </w:p>
        </w:tc>
        <w:tc>
          <w:tcPr>
            <w:tcW w:w="1025" w:type="dxa"/>
            <w:vAlign w:val="center"/>
          </w:tcPr>
          <w:p w14:paraId="63F60A03" w14:textId="68A013C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12.60</w:t>
            </w:r>
          </w:p>
        </w:tc>
        <w:tc>
          <w:tcPr>
            <w:tcW w:w="1025" w:type="dxa"/>
            <w:vAlign w:val="center"/>
          </w:tcPr>
          <w:p w14:paraId="2F621E9D" w14:textId="60243F1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15.40</w:t>
            </w:r>
          </w:p>
        </w:tc>
        <w:tc>
          <w:tcPr>
            <w:tcW w:w="1025" w:type="dxa"/>
            <w:vAlign w:val="center"/>
          </w:tcPr>
          <w:p w14:paraId="56874F66" w14:textId="69954838"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21.00</w:t>
            </w:r>
          </w:p>
        </w:tc>
        <w:tc>
          <w:tcPr>
            <w:tcW w:w="1025" w:type="dxa"/>
            <w:vAlign w:val="center"/>
          </w:tcPr>
          <w:p w14:paraId="7CB862B9" w14:textId="1F0077A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65.10</w:t>
            </w:r>
          </w:p>
        </w:tc>
        <w:tc>
          <w:tcPr>
            <w:tcW w:w="1358" w:type="dxa"/>
            <w:vAlign w:val="center"/>
          </w:tcPr>
          <w:p w14:paraId="3AA72B25" w14:textId="6FFAAC9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140.00</w:t>
            </w:r>
          </w:p>
        </w:tc>
      </w:tr>
      <w:tr w:rsidR="000C1692" w:rsidRPr="00AA758A" w14:paraId="5D99B4B5" w14:textId="3A2F0794" w:rsidTr="009E79AB">
        <w:trPr>
          <w:trHeight w:val="300"/>
        </w:trPr>
        <w:tc>
          <w:tcPr>
            <w:tcW w:w="1967" w:type="dxa"/>
            <w:shd w:val="clear" w:color="auto" w:fill="auto"/>
            <w:noWrap/>
            <w:vAlign w:val="bottom"/>
            <w:hideMark/>
          </w:tcPr>
          <w:p w14:paraId="4A163084" w14:textId="75DEC0DB" w:rsidR="000C1692" w:rsidRPr="00AA758A" w:rsidRDefault="000C1692" w:rsidP="000C1692">
            <w:pPr>
              <w:spacing w:line="360" w:lineRule="auto"/>
              <w:rPr>
                <w:rFonts w:asciiTheme="minorHAnsi" w:hAnsiTheme="minorHAnsi" w:cstheme="minorHAnsi"/>
                <w:sz w:val="22"/>
                <w:szCs w:val="22"/>
              </w:rPr>
            </w:pPr>
            <w:r w:rsidRPr="00AA758A">
              <w:rPr>
                <w:rFonts w:asciiTheme="minorHAnsi" w:hAnsiTheme="minorHAnsi" w:cstheme="minorHAnsi"/>
                <w:sz w:val="22"/>
                <w:szCs w:val="22"/>
              </w:rPr>
              <w:t>Int. on Term Loan</w:t>
            </w:r>
          </w:p>
        </w:tc>
        <w:tc>
          <w:tcPr>
            <w:tcW w:w="1025" w:type="dxa"/>
            <w:shd w:val="clear" w:color="auto" w:fill="auto"/>
            <w:noWrap/>
            <w:vAlign w:val="center"/>
            <w:hideMark/>
          </w:tcPr>
          <w:p w14:paraId="2DCCA7A1" w14:textId="078C3CBE"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24.83</w:t>
            </w:r>
          </w:p>
        </w:tc>
        <w:tc>
          <w:tcPr>
            <w:tcW w:w="1025" w:type="dxa"/>
            <w:shd w:val="clear" w:color="auto" w:fill="auto"/>
            <w:noWrap/>
            <w:vAlign w:val="center"/>
            <w:hideMark/>
          </w:tcPr>
          <w:p w14:paraId="1F47A8DA" w14:textId="518ADB13"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27.53</w:t>
            </w:r>
          </w:p>
        </w:tc>
        <w:tc>
          <w:tcPr>
            <w:tcW w:w="1025" w:type="dxa"/>
            <w:shd w:val="clear" w:color="auto" w:fill="auto"/>
            <w:noWrap/>
            <w:vAlign w:val="center"/>
            <w:hideMark/>
          </w:tcPr>
          <w:p w14:paraId="1B25731D" w14:textId="31F293B9"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31.71</w:t>
            </w:r>
          </w:p>
        </w:tc>
        <w:tc>
          <w:tcPr>
            <w:tcW w:w="1025" w:type="dxa"/>
            <w:shd w:val="clear" w:color="auto" w:fill="auto"/>
            <w:noWrap/>
            <w:vAlign w:val="center"/>
            <w:hideMark/>
          </w:tcPr>
          <w:p w14:paraId="06BDD0B1" w14:textId="797AD173"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35.93</w:t>
            </w:r>
          </w:p>
        </w:tc>
        <w:tc>
          <w:tcPr>
            <w:tcW w:w="1025" w:type="dxa"/>
            <w:shd w:val="clear" w:color="auto" w:fill="auto"/>
            <w:noWrap/>
            <w:vAlign w:val="center"/>
            <w:hideMark/>
          </w:tcPr>
          <w:p w14:paraId="3AFBCFC5" w14:textId="6FA50BC0"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38.44</w:t>
            </w:r>
          </w:p>
        </w:tc>
        <w:tc>
          <w:tcPr>
            <w:tcW w:w="1025" w:type="dxa"/>
            <w:shd w:val="clear" w:color="auto" w:fill="auto"/>
            <w:noWrap/>
            <w:vAlign w:val="center"/>
            <w:hideMark/>
          </w:tcPr>
          <w:p w14:paraId="695E9E9E" w14:textId="635C15DE" w:rsidR="000C1692" w:rsidRPr="002800F4"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38.77</w:t>
            </w:r>
          </w:p>
        </w:tc>
        <w:tc>
          <w:tcPr>
            <w:tcW w:w="1025" w:type="dxa"/>
            <w:vAlign w:val="center"/>
          </w:tcPr>
          <w:p w14:paraId="2ACEB4F9" w14:textId="7EBCDB4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38.63</w:t>
            </w:r>
          </w:p>
        </w:tc>
        <w:tc>
          <w:tcPr>
            <w:tcW w:w="1025" w:type="dxa"/>
            <w:vAlign w:val="center"/>
          </w:tcPr>
          <w:p w14:paraId="02A2F232" w14:textId="2E35F1E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38.17</w:t>
            </w:r>
          </w:p>
        </w:tc>
        <w:tc>
          <w:tcPr>
            <w:tcW w:w="1025" w:type="dxa"/>
            <w:vAlign w:val="center"/>
          </w:tcPr>
          <w:p w14:paraId="6287600C" w14:textId="668E68D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37.38</w:t>
            </w:r>
          </w:p>
        </w:tc>
        <w:tc>
          <w:tcPr>
            <w:tcW w:w="1025" w:type="dxa"/>
            <w:vAlign w:val="center"/>
          </w:tcPr>
          <w:p w14:paraId="67B8C739" w14:textId="0059AB6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36.10</w:t>
            </w:r>
          </w:p>
        </w:tc>
        <w:tc>
          <w:tcPr>
            <w:tcW w:w="1025" w:type="dxa"/>
            <w:vAlign w:val="center"/>
          </w:tcPr>
          <w:p w14:paraId="2FCD3146" w14:textId="0B10212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31.63</w:t>
            </w:r>
          </w:p>
        </w:tc>
        <w:tc>
          <w:tcPr>
            <w:tcW w:w="1358" w:type="dxa"/>
            <w:vAlign w:val="center"/>
          </w:tcPr>
          <w:p w14:paraId="39428A23" w14:textId="04D3724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379.12</w:t>
            </w:r>
          </w:p>
        </w:tc>
      </w:tr>
      <w:tr w:rsidR="000C1692" w:rsidRPr="00AA758A" w14:paraId="6B7B97D7" w14:textId="48BA4498" w:rsidTr="009E79AB">
        <w:trPr>
          <w:trHeight w:val="300"/>
        </w:trPr>
        <w:tc>
          <w:tcPr>
            <w:tcW w:w="1967" w:type="dxa"/>
            <w:shd w:val="clear" w:color="auto" w:fill="C6D9F1" w:themeFill="text2" w:themeFillTint="33"/>
            <w:noWrap/>
            <w:vAlign w:val="bottom"/>
            <w:hideMark/>
          </w:tcPr>
          <w:p w14:paraId="6CB668AE" w14:textId="77777777" w:rsidR="000C1692" w:rsidRPr="00AA758A" w:rsidRDefault="000C1692" w:rsidP="000C1692">
            <w:pPr>
              <w:spacing w:line="360" w:lineRule="auto"/>
              <w:rPr>
                <w:rFonts w:asciiTheme="minorHAnsi" w:hAnsiTheme="minorHAnsi" w:cstheme="minorHAnsi"/>
                <w:b/>
                <w:bCs/>
                <w:sz w:val="22"/>
                <w:szCs w:val="22"/>
              </w:rPr>
            </w:pPr>
            <w:r w:rsidRPr="00AA758A">
              <w:rPr>
                <w:rFonts w:asciiTheme="minorHAnsi" w:hAnsiTheme="minorHAnsi" w:cstheme="minorHAnsi"/>
                <w:b/>
                <w:bCs/>
                <w:sz w:val="22"/>
                <w:szCs w:val="22"/>
              </w:rPr>
              <w:t>Total "B"</w:t>
            </w:r>
          </w:p>
        </w:tc>
        <w:tc>
          <w:tcPr>
            <w:tcW w:w="1025" w:type="dxa"/>
            <w:shd w:val="clear" w:color="auto" w:fill="C6D9F1" w:themeFill="text2" w:themeFillTint="33"/>
            <w:noWrap/>
            <w:vAlign w:val="center"/>
            <w:hideMark/>
          </w:tcPr>
          <w:p w14:paraId="613A792F" w14:textId="01635F12"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25.18</w:t>
            </w:r>
          </w:p>
        </w:tc>
        <w:tc>
          <w:tcPr>
            <w:tcW w:w="1025" w:type="dxa"/>
            <w:shd w:val="clear" w:color="auto" w:fill="C6D9F1" w:themeFill="text2" w:themeFillTint="33"/>
            <w:noWrap/>
            <w:vAlign w:val="center"/>
            <w:hideMark/>
          </w:tcPr>
          <w:p w14:paraId="1B47ED52" w14:textId="0F875DE5"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27.88</w:t>
            </w:r>
          </w:p>
        </w:tc>
        <w:tc>
          <w:tcPr>
            <w:tcW w:w="1025" w:type="dxa"/>
            <w:shd w:val="clear" w:color="auto" w:fill="C6D9F1" w:themeFill="text2" w:themeFillTint="33"/>
            <w:noWrap/>
            <w:vAlign w:val="center"/>
            <w:hideMark/>
          </w:tcPr>
          <w:p w14:paraId="3168362F" w14:textId="7A92E17A"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33.11</w:t>
            </w:r>
          </w:p>
        </w:tc>
        <w:tc>
          <w:tcPr>
            <w:tcW w:w="1025" w:type="dxa"/>
            <w:shd w:val="clear" w:color="auto" w:fill="C6D9F1" w:themeFill="text2" w:themeFillTint="33"/>
            <w:noWrap/>
            <w:vAlign w:val="center"/>
            <w:hideMark/>
          </w:tcPr>
          <w:p w14:paraId="05F38949" w14:textId="2813669E"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38.73</w:t>
            </w:r>
          </w:p>
        </w:tc>
        <w:tc>
          <w:tcPr>
            <w:tcW w:w="1025" w:type="dxa"/>
            <w:shd w:val="clear" w:color="auto" w:fill="C6D9F1" w:themeFill="text2" w:themeFillTint="33"/>
            <w:noWrap/>
            <w:vAlign w:val="center"/>
            <w:hideMark/>
          </w:tcPr>
          <w:p w14:paraId="6AE671AF" w14:textId="425F0B57"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42.64</w:t>
            </w:r>
          </w:p>
        </w:tc>
        <w:tc>
          <w:tcPr>
            <w:tcW w:w="1025" w:type="dxa"/>
            <w:shd w:val="clear" w:color="auto" w:fill="C6D9F1" w:themeFill="text2" w:themeFillTint="33"/>
            <w:noWrap/>
            <w:vAlign w:val="center"/>
            <w:hideMark/>
          </w:tcPr>
          <w:p w14:paraId="25A4414F" w14:textId="45AB9B78" w:rsidR="000C1692" w:rsidRPr="002800F4" w:rsidRDefault="000C1692" w:rsidP="000C1692">
            <w:pPr>
              <w:spacing w:line="360" w:lineRule="auto"/>
              <w:jc w:val="center"/>
              <w:rPr>
                <w:rFonts w:asciiTheme="minorHAnsi" w:hAnsiTheme="minorHAnsi" w:cstheme="minorHAnsi"/>
                <w:b/>
                <w:bCs/>
                <w:color w:val="000000"/>
                <w:sz w:val="22"/>
                <w:szCs w:val="22"/>
              </w:rPr>
            </w:pPr>
            <w:r>
              <w:rPr>
                <w:rFonts w:ascii="Calibri" w:hAnsi="Calibri" w:cs="Calibri"/>
                <w:b/>
                <w:bCs/>
                <w:color w:val="000000"/>
                <w:sz w:val="22"/>
                <w:szCs w:val="22"/>
              </w:rPr>
              <w:t>45.77</w:t>
            </w:r>
          </w:p>
        </w:tc>
        <w:tc>
          <w:tcPr>
            <w:tcW w:w="1025" w:type="dxa"/>
            <w:shd w:val="clear" w:color="auto" w:fill="C6D9F1" w:themeFill="text2" w:themeFillTint="33"/>
            <w:vAlign w:val="center"/>
          </w:tcPr>
          <w:p w14:paraId="6D4A7E7E" w14:textId="3ED44270"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48.43</w:t>
            </w:r>
          </w:p>
        </w:tc>
        <w:tc>
          <w:tcPr>
            <w:tcW w:w="1025" w:type="dxa"/>
            <w:shd w:val="clear" w:color="auto" w:fill="C6D9F1" w:themeFill="text2" w:themeFillTint="33"/>
            <w:vAlign w:val="center"/>
          </w:tcPr>
          <w:p w14:paraId="5A3C1834" w14:textId="70058ACB"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50.77</w:t>
            </w:r>
          </w:p>
        </w:tc>
        <w:tc>
          <w:tcPr>
            <w:tcW w:w="1025" w:type="dxa"/>
            <w:shd w:val="clear" w:color="auto" w:fill="C6D9F1" w:themeFill="text2" w:themeFillTint="33"/>
            <w:vAlign w:val="center"/>
          </w:tcPr>
          <w:p w14:paraId="0CCA4675" w14:textId="1FAA8B54"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52.78</w:t>
            </w:r>
          </w:p>
        </w:tc>
        <w:tc>
          <w:tcPr>
            <w:tcW w:w="1025" w:type="dxa"/>
            <w:shd w:val="clear" w:color="auto" w:fill="C6D9F1" w:themeFill="text2" w:themeFillTint="33"/>
            <w:vAlign w:val="center"/>
          </w:tcPr>
          <w:p w14:paraId="773C2BCC" w14:textId="6CAFD979"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57.10</w:t>
            </w:r>
          </w:p>
        </w:tc>
        <w:tc>
          <w:tcPr>
            <w:tcW w:w="1025" w:type="dxa"/>
            <w:shd w:val="clear" w:color="auto" w:fill="C6D9F1" w:themeFill="text2" w:themeFillTint="33"/>
            <w:vAlign w:val="center"/>
          </w:tcPr>
          <w:p w14:paraId="78F31437" w14:textId="3136ED7F"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96.73</w:t>
            </w:r>
          </w:p>
        </w:tc>
        <w:tc>
          <w:tcPr>
            <w:tcW w:w="1358" w:type="dxa"/>
            <w:shd w:val="clear" w:color="auto" w:fill="C6D9F1" w:themeFill="text2" w:themeFillTint="33"/>
            <w:vAlign w:val="center"/>
          </w:tcPr>
          <w:p w14:paraId="2CE659EE" w14:textId="2341E267" w:rsidR="000C1692" w:rsidRDefault="000C1692" w:rsidP="000C1692">
            <w:pPr>
              <w:spacing w:line="360" w:lineRule="auto"/>
              <w:jc w:val="center"/>
              <w:rPr>
                <w:rFonts w:ascii="Calibri" w:hAnsi="Calibri" w:cs="Calibri"/>
                <w:b/>
                <w:bCs/>
                <w:color w:val="000000"/>
                <w:sz w:val="22"/>
                <w:szCs w:val="22"/>
              </w:rPr>
            </w:pPr>
            <w:r>
              <w:rPr>
                <w:rFonts w:ascii="Calibri" w:hAnsi="Calibri" w:cs="Calibri"/>
                <w:b/>
                <w:bCs/>
                <w:color w:val="000000"/>
                <w:sz w:val="22"/>
                <w:szCs w:val="22"/>
              </w:rPr>
              <w:t>519.12</w:t>
            </w:r>
          </w:p>
        </w:tc>
      </w:tr>
      <w:tr w:rsidR="000C1692" w:rsidRPr="00AA758A" w14:paraId="47092FD4" w14:textId="1C14C9B8" w:rsidTr="009E79AB">
        <w:trPr>
          <w:trHeight w:val="300"/>
        </w:trPr>
        <w:tc>
          <w:tcPr>
            <w:tcW w:w="1967" w:type="dxa"/>
            <w:shd w:val="clear" w:color="auto" w:fill="002060"/>
            <w:noWrap/>
            <w:vAlign w:val="bottom"/>
            <w:hideMark/>
          </w:tcPr>
          <w:p w14:paraId="45C98BB6" w14:textId="77777777" w:rsidR="000C1692" w:rsidRPr="009700A1" w:rsidRDefault="000C1692" w:rsidP="000C1692">
            <w:pPr>
              <w:spacing w:line="360" w:lineRule="auto"/>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D.S.C.R. (A/B)</w:t>
            </w:r>
          </w:p>
        </w:tc>
        <w:tc>
          <w:tcPr>
            <w:tcW w:w="1025" w:type="dxa"/>
            <w:shd w:val="clear" w:color="auto" w:fill="002060"/>
            <w:noWrap/>
            <w:vAlign w:val="center"/>
            <w:hideMark/>
          </w:tcPr>
          <w:p w14:paraId="389AF5EB" w14:textId="35BAA0A1" w:rsidR="000C1692" w:rsidRPr="00B572B9" w:rsidRDefault="000C1692" w:rsidP="000C1692">
            <w:pPr>
              <w:spacing w:line="360" w:lineRule="auto"/>
              <w:jc w:val="center"/>
              <w:rPr>
                <w:rFonts w:asciiTheme="minorHAnsi" w:hAnsiTheme="minorHAnsi" w:cstheme="minorHAnsi"/>
                <w:b/>
                <w:bCs/>
                <w:color w:val="FFFFFF" w:themeColor="background1"/>
                <w:sz w:val="22"/>
                <w:szCs w:val="22"/>
              </w:rPr>
            </w:pPr>
            <w:r w:rsidRPr="00B572B9">
              <w:rPr>
                <w:rFonts w:ascii="Calibri" w:hAnsi="Calibri" w:cs="Calibri"/>
                <w:b/>
                <w:bCs/>
                <w:color w:val="FFFFFF" w:themeColor="background1"/>
                <w:sz w:val="22"/>
                <w:szCs w:val="22"/>
              </w:rPr>
              <w:t>0.90</w:t>
            </w:r>
          </w:p>
        </w:tc>
        <w:tc>
          <w:tcPr>
            <w:tcW w:w="1025" w:type="dxa"/>
            <w:shd w:val="clear" w:color="auto" w:fill="002060"/>
            <w:noWrap/>
            <w:vAlign w:val="center"/>
            <w:hideMark/>
          </w:tcPr>
          <w:p w14:paraId="2BD9125D" w14:textId="4877A64A" w:rsidR="000C1692" w:rsidRPr="00B572B9" w:rsidRDefault="000C1692" w:rsidP="000C1692">
            <w:pPr>
              <w:spacing w:line="360" w:lineRule="auto"/>
              <w:jc w:val="center"/>
              <w:rPr>
                <w:rFonts w:asciiTheme="minorHAnsi" w:hAnsiTheme="minorHAnsi" w:cstheme="minorHAnsi"/>
                <w:b/>
                <w:bCs/>
                <w:color w:val="FFFFFF" w:themeColor="background1"/>
                <w:sz w:val="22"/>
                <w:szCs w:val="22"/>
              </w:rPr>
            </w:pPr>
            <w:r w:rsidRPr="00B572B9">
              <w:rPr>
                <w:rFonts w:ascii="Calibri" w:hAnsi="Calibri" w:cs="Calibri"/>
                <w:b/>
                <w:bCs/>
                <w:color w:val="FFFFFF" w:themeColor="background1"/>
                <w:sz w:val="22"/>
                <w:szCs w:val="22"/>
              </w:rPr>
              <w:t>1.56</w:t>
            </w:r>
          </w:p>
        </w:tc>
        <w:tc>
          <w:tcPr>
            <w:tcW w:w="1025" w:type="dxa"/>
            <w:shd w:val="clear" w:color="auto" w:fill="002060"/>
            <w:noWrap/>
            <w:vAlign w:val="center"/>
            <w:hideMark/>
          </w:tcPr>
          <w:p w14:paraId="41A23308" w14:textId="13C98A1A" w:rsidR="000C1692" w:rsidRPr="00B572B9" w:rsidRDefault="000C1692" w:rsidP="000C1692">
            <w:pPr>
              <w:spacing w:line="360" w:lineRule="auto"/>
              <w:jc w:val="center"/>
              <w:rPr>
                <w:rFonts w:asciiTheme="minorHAnsi" w:hAnsiTheme="minorHAnsi" w:cstheme="minorHAnsi"/>
                <w:b/>
                <w:bCs/>
                <w:color w:val="FFFFFF" w:themeColor="background1"/>
                <w:sz w:val="22"/>
                <w:szCs w:val="22"/>
              </w:rPr>
            </w:pPr>
            <w:r w:rsidRPr="00B572B9">
              <w:rPr>
                <w:rFonts w:ascii="Calibri" w:hAnsi="Calibri" w:cs="Calibri"/>
                <w:b/>
                <w:bCs/>
                <w:color w:val="FFFFFF" w:themeColor="background1"/>
                <w:sz w:val="22"/>
                <w:szCs w:val="22"/>
              </w:rPr>
              <w:t>1.75</w:t>
            </w:r>
          </w:p>
        </w:tc>
        <w:tc>
          <w:tcPr>
            <w:tcW w:w="1025" w:type="dxa"/>
            <w:shd w:val="clear" w:color="auto" w:fill="002060"/>
            <w:noWrap/>
            <w:vAlign w:val="center"/>
            <w:hideMark/>
          </w:tcPr>
          <w:p w14:paraId="068C8B0F" w14:textId="3087E5AD" w:rsidR="000C1692" w:rsidRPr="00B572B9" w:rsidRDefault="000C1692" w:rsidP="000C1692">
            <w:pPr>
              <w:spacing w:line="360" w:lineRule="auto"/>
              <w:jc w:val="center"/>
              <w:rPr>
                <w:rFonts w:asciiTheme="minorHAnsi" w:hAnsiTheme="minorHAnsi" w:cstheme="minorHAnsi"/>
                <w:b/>
                <w:bCs/>
                <w:color w:val="FFFFFF" w:themeColor="background1"/>
                <w:sz w:val="22"/>
                <w:szCs w:val="22"/>
              </w:rPr>
            </w:pPr>
            <w:r w:rsidRPr="00B572B9">
              <w:rPr>
                <w:rFonts w:ascii="Calibri" w:hAnsi="Calibri" w:cs="Calibri"/>
                <w:b/>
                <w:bCs/>
                <w:color w:val="FFFFFF" w:themeColor="background1"/>
                <w:sz w:val="22"/>
                <w:szCs w:val="22"/>
              </w:rPr>
              <w:t>1.90</w:t>
            </w:r>
          </w:p>
        </w:tc>
        <w:tc>
          <w:tcPr>
            <w:tcW w:w="1025" w:type="dxa"/>
            <w:shd w:val="clear" w:color="auto" w:fill="002060"/>
            <w:noWrap/>
            <w:vAlign w:val="center"/>
            <w:hideMark/>
          </w:tcPr>
          <w:p w14:paraId="58BF670F" w14:textId="00B5EB86" w:rsidR="000C1692" w:rsidRPr="00B572B9" w:rsidRDefault="000C1692" w:rsidP="000C1692">
            <w:pPr>
              <w:spacing w:line="360" w:lineRule="auto"/>
              <w:jc w:val="center"/>
              <w:rPr>
                <w:rFonts w:asciiTheme="minorHAnsi" w:hAnsiTheme="minorHAnsi" w:cstheme="minorHAnsi"/>
                <w:b/>
                <w:bCs/>
                <w:color w:val="FFFFFF" w:themeColor="background1"/>
                <w:sz w:val="22"/>
                <w:szCs w:val="22"/>
              </w:rPr>
            </w:pPr>
            <w:r w:rsidRPr="00B572B9">
              <w:rPr>
                <w:rFonts w:ascii="Calibri" w:hAnsi="Calibri" w:cs="Calibri"/>
                <w:b/>
                <w:bCs/>
                <w:color w:val="FFFFFF" w:themeColor="background1"/>
                <w:sz w:val="22"/>
                <w:szCs w:val="22"/>
              </w:rPr>
              <w:t>1.94</w:t>
            </w:r>
          </w:p>
        </w:tc>
        <w:tc>
          <w:tcPr>
            <w:tcW w:w="1025" w:type="dxa"/>
            <w:shd w:val="clear" w:color="auto" w:fill="002060"/>
            <w:noWrap/>
            <w:vAlign w:val="center"/>
            <w:hideMark/>
          </w:tcPr>
          <w:p w14:paraId="41E19586" w14:textId="040EB195" w:rsidR="000C1692" w:rsidRPr="00B572B9" w:rsidRDefault="000C1692" w:rsidP="000C1692">
            <w:pPr>
              <w:spacing w:line="360" w:lineRule="auto"/>
              <w:jc w:val="center"/>
              <w:rPr>
                <w:rFonts w:asciiTheme="minorHAnsi" w:hAnsiTheme="minorHAnsi" w:cstheme="minorHAnsi"/>
                <w:b/>
                <w:bCs/>
                <w:color w:val="FFFFFF" w:themeColor="background1"/>
                <w:sz w:val="22"/>
                <w:szCs w:val="22"/>
              </w:rPr>
            </w:pPr>
            <w:r w:rsidRPr="00B572B9">
              <w:rPr>
                <w:rFonts w:ascii="Calibri" w:hAnsi="Calibri" w:cs="Calibri"/>
                <w:b/>
                <w:bCs/>
                <w:color w:val="FFFFFF" w:themeColor="background1"/>
                <w:sz w:val="22"/>
                <w:szCs w:val="22"/>
              </w:rPr>
              <w:t>1.86</w:t>
            </w:r>
          </w:p>
        </w:tc>
        <w:tc>
          <w:tcPr>
            <w:tcW w:w="1025" w:type="dxa"/>
            <w:shd w:val="clear" w:color="auto" w:fill="002060"/>
            <w:vAlign w:val="center"/>
          </w:tcPr>
          <w:p w14:paraId="7EF852DC" w14:textId="319744EA" w:rsidR="000C1692" w:rsidRPr="00B572B9" w:rsidRDefault="000C1692" w:rsidP="000C1692">
            <w:pPr>
              <w:spacing w:line="360" w:lineRule="auto"/>
              <w:jc w:val="center"/>
              <w:rPr>
                <w:rFonts w:ascii="Calibri" w:hAnsi="Calibri" w:cs="Calibri"/>
                <w:b/>
                <w:bCs/>
                <w:color w:val="FFFFFF" w:themeColor="background1"/>
                <w:sz w:val="22"/>
                <w:szCs w:val="22"/>
              </w:rPr>
            </w:pPr>
            <w:r w:rsidRPr="00B572B9">
              <w:rPr>
                <w:rFonts w:ascii="Calibri" w:hAnsi="Calibri" w:cs="Calibri"/>
                <w:b/>
                <w:bCs/>
                <w:color w:val="FFFFFF" w:themeColor="background1"/>
                <w:sz w:val="22"/>
                <w:szCs w:val="22"/>
              </w:rPr>
              <w:t>1.80</w:t>
            </w:r>
          </w:p>
        </w:tc>
        <w:tc>
          <w:tcPr>
            <w:tcW w:w="1025" w:type="dxa"/>
            <w:shd w:val="clear" w:color="auto" w:fill="002060"/>
            <w:vAlign w:val="center"/>
          </w:tcPr>
          <w:p w14:paraId="237F45BC" w14:textId="133B8107" w:rsidR="000C1692" w:rsidRPr="00B572B9" w:rsidRDefault="000C1692" w:rsidP="000C1692">
            <w:pPr>
              <w:spacing w:line="360" w:lineRule="auto"/>
              <w:jc w:val="center"/>
              <w:rPr>
                <w:rFonts w:ascii="Calibri" w:hAnsi="Calibri" w:cs="Calibri"/>
                <w:b/>
                <w:bCs/>
                <w:color w:val="FFFFFF" w:themeColor="background1"/>
                <w:sz w:val="22"/>
                <w:szCs w:val="22"/>
              </w:rPr>
            </w:pPr>
            <w:r w:rsidRPr="00B572B9">
              <w:rPr>
                <w:rFonts w:ascii="Calibri" w:hAnsi="Calibri" w:cs="Calibri"/>
                <w:b/>
                <w:bCs/>
                <w:color w:val="FFFFFF" w:themeColor="background1"/>
                <w:sz w:val="22"/>
                <w:szCs w:val="22"/>
              </w:rPr>
              <w:t>1.75</w:t>
            </w:r>
          </w:p>
        </w:tc>
        <w:tc>
          <w:tcPr>
            <w:tcW w:w="1025" w:type="dxa"/>
            <w:shd w:val="clear" w:color="auto" w:fill="002060"/>
            <w:vAlign w:val="center"/>
          </w:tcPr>
          <w:p w14:paraId="0E0CC13C" w14:textId="6CD1AFF9" w:rsidR="000C1692" w:rsidRPr="00B572B9" w:rsidRDefault="000C1692" w:rsidP="000C1692">
            <w:pPr>
              <w:spacing w:line="360" w:lineRule="auto"/>
              <w:jc w:val="center"/>
              <w:rPr>
                <w:rFonts w:ascii="Calibri" w:hAnsi="Calibri" w:cs="Calibri"/>
                <w:b/>
                <w:bCs/>
                <w:color w:val="FFFFFF" w:themeColor="background1"/>
                <w:sz w:val="22"/>
                <w:szCs w:val="22"/>
              </w:rPr>
            </w:pPr>
            <w:r w:rsidRPr="00B572B9">
              <w:rPr>
                <w:rFonts w:ascii="Calibri" w:hAnsi="Calibri" w:cs="Calibri"/>
                <w:b/>
                <w:bCs/>
                <w:color w:val="FFFFFF" w:themeColor="background1"/>
                <w:sz w:val="22"/>
                <w:szCs w:val="22"/>
              </w:rPr>
              <w:t>1.72</w:t>
            </w:r>
          </w:p>
        </w:tc>
        <w:tc>
          <w:tcPr>
            <w:tcW w:w="1025" w:type="dxa"/>
            <w:shd w:val="clear" w:color="auto" w:fill="002060"/>
            <w:vAlign w:val="center"/>
          </w:tcPr>
          <w:p w14:paraId="10B25A85" w14:textId="4358D9C5" w:rsidR="000C1692" w:rsidRPr="00B572B9" w:rsidRDefault="000C1692" w:rsidP="000C1692">
            <w:pPr>
              <w:spacing w:line="360" w:lineRule="auto"/>
              <w:jc w:val="center"/>
              <w:rPr>
                <w:rFonts w:ascii="Calibri" w:hAnsi="Calibri" w:cs="Calibri"/>
                <w:b/>
                <w:bCs/>
                <w:color w:val="FFFFFF" w:themeColor="background1"/>
                <w:sz w:val="22"/>
                <w:szCs w:val="22"/>
              </w:rPr>
            </w:pPr>
            <w:r w:rsidRPr="00B572B9">
              <w:rPr>
                <w:rFonts w:ascii="Calibri" w:hAnsi="Calibri" w:cs="Calibri"/>
                <w:b/>
                <w:bCs/>
                <w:color w:val="FFFFFF" w:themeColor="background1"/>
                <w:sz w:val="22"/>
                <w:szCs w:val="22"/>
              </w:rPr>
              <w:t>1.62</w:t>
            </w:r>
          </w:p>
        </w:tc>
        <w:tc>
          <w:tcPr>
            <w:tcW w:w="1025" w:type="dxa"/>
            <w:shd w:val="clear" w:color="auto" w:fill="002060"/>
            <w:vAlign w:val="center"/>
          </w:tcPr>
          <w:p w14:paraId="720B51E7" w14:textId="42A72D36" w:rsidR="000C1692" w:rsidRPr="00B572B9" w:rsidRDefault="000C1692" w:rsidP="000C1692">
            <w:pPr>
              <w:spacing w:line="360" w:lineRule="auto"/>
              <w:jc w:val="center"/>
              <w:rPr>
                <w:rFonts w:ascii="Calibri" w:hAnsi="Calibri" w:cs="Calibri"/>
                <w:b/>
                <w:bCs/>
                <w:color w:val="FFFFFF" w:themeColor="background1"/>
                <w:sz w:val="22"/>
                <w:szCs w:val="22"/>
              </w:rPr>
            </w:pPr>
            <w:r w:rsidRPr="00B572B9">
              <w:rPr>
                <w:rFonts w:ascii="Calibri" w:hAnsi="Calibri" w:cs="Calibri"/>
                <w:b/>
                <w:bCs/>
                <w:color w:val="FFFFFF" w:themeColor="background1"/>
                <w:sz w:val="22"/>
                <w:szCs w:val="22"/>
              </w:rPr>
              <w:t>0.96</w:t>
            </w:r>
          </w:p>
        </w:tc>
        <w:tc>
          <w:tcPr>
            <w:tcW w:w="1358" w:type="dxa"/>
            <w:shd w:val="clear" w:color="auto" w:fill="002060"/>
            <w:vAlign w:val="center"/>
          </w:tcPr>
          <w:p w14:paraId="648B4B8B" w14:textId="227E57DF" w:rsidR="000C1692" w:rsidRPr="00B572B9" w:rsidRDefault="000C1692" w:rsidP="000C1692">
            <w:pPr>
              <w:spacing w:line="360" w:lineRule="auto"/>
              <w:jc w:val="center"/>
              <w:rPr>
                <w:rFonts w:ascii="Calibri" w:hAnsi="Calibri" w:cs="Calibri"/>
                <w:b/>
                <w:bCs/>
                <w:color w:val="FFFFFF" w:themeColor="background1"/>
                <w:sz w:val="22"/>
                <w:szCs w:val="22"/>
              </w:rPr>
            </w:pPr>
            <w:r w:rsidRPr="00B572B9">
              <w:rPr>
                <w:rFonts w:ascii="Calibri" w:hAnsi="Calibri" w:cs="Calibri"/>
                <w:b/>
                <w:bCs/>
                <w:color w:val="FFFFFF" w:themeColor="background1"/>
                <w:sz w:val="22"/>
                <w:szCs w:val="22"/>
              </w:rPr>
              <w:t>1.57</w:t>
            </w:r>
          </w:p>
        </w:tc>
      </w:tr>
      <w:tr w:rsidR="000C1692" w:rsidRPr="00AA758A" w14:paraId="240F0358" w14:textId="77777777" w:rsidTr="009E79AB">
        <w:trPr>
          <w:trHeight w:val="300"/>
        </w:trPr>
        <w:tc>
          <w:tcPr>
            <w:tcW w:w="1967" w:type="dxa"/>
            <w:shd w:val="clear" w:color="auto" w:fill="002060"/>
            <w:noWrap/>
            <w:vAlign w:val="center"/>
          </w:tcPr>
          <w:p w14:paraId="32EE754D" w14:textId="339B5281" w:rsidR="000C1692" w:rsidRPr="009700A1" w:rsidRDefault="000C1692" w:rsidP="000C1692">
            <w:pPr>
              <w:spacing w:line="360" w:lineRule="auto"/>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Average D.S.C.R.</w:t>
            </w:r>
          </w:p>
        </w:tc>
        <w:tc>
          <w:tcPr>
            <w:tcW w:w="12633" w:type="dxa"/>
            <w:gridSpan w:val="12"/>
            <w:shd w:val="clear" w:color="auto" w:fill="002060"/>
            <w:noWrap/>
            <w:vAlign w:val="center"/>
          </w:tcPr>
          <w:p w14:paraId="1A8CBBD8" w14:textId="3AE6B31D" w:rsidR="000C1692" w:rsidRPr="00B572B9" w:rsidRDefault="000C1692" w:rsidP="000C1692">
            <w:pPr>
              <w:spacing w:line="360" w:lineRule="auto"/>
              <w:jc w:val="center"/>
              <w:rPr>
                <w:rFonts w:ascii="Calibri" w:hAnsi="Calibri" w:cs="Calibri"/>
                <w:b/>
                <w:bCs/>
                <w:color w:val="FFFFFF" w:themeColor="background1"/>
                <w:sz w:val="22"/>
                <w:szCs w:val="22"/>
              </w:rPr>
            </w:pPr>
            <w:r>
              <w:rPr>
                <w:rFonts w:asciiTheme="minorHAnsi" w:hAnsiTheme="minorHAnsi" w:cstheme="minorHAnsi"/>
                <w:b/>
                <w:bCs/>
                <w:color w:val="FFFFFF" w:themeColor="background1"/>
                <w:sz w:val="22"/>
                <w:szCs w:val="22"/>
              </w:rPr>
              <w:t>1.57</w:t>
            </w:r>
          </w:p>
        </w:tc>
      </w:tr>
    </w:tbl>
    <w:p w14:paraId="01566F05" w14:textId="2AAA4DA3" w:rsidR="00DC6BA4" w:rsidRDefault="005F2A1F" w:rsidP="00DC6BA4">
      <w:pPr>
        <w:pStyle w:val="ListParagraph"/>
        <w:autoSpaceDE w:val="0"/>
        <w:autoSpaceDN w:val="0"/>
        <w:adjustRightInd w:val="0"/>
        <w:spacing w:line="360" w:lineRule="auto"/>
        <w:ind w:left="567" w:right="-425"/>
        <w:jc w:val="both"/>
        <w:rPr>
          <w:rFonts w:ascii="Arial" w:hAnsi="Arial" w:cs="Arial"/>
          <w:b/>
          <w:bCs/>
          <w:sz w:val="22"/>
          <w:szCs w:val="22"/>
        </w:rPr>
      </w:pPr>
      <w:r>
        <w:rPr>
          <w:rFonts w:ascii="Arial" w:hAnsi="Arial" w:cs="Arial"/>
          <w:b/>
          <w:bCs/>
          <w:sz w:val="22"/>
          <w:szCs w:val="22"/>
        </w:rPr>
        <w:t xml:space="preserve"> </w:t>
      </w:r>
    </w:p>
    <w:p w14:paraId="67E56452" w14:textId="77777777" w:rsidR="00495921" w:rsidRDefault="00495921">
      <w:pPr>
        <w:rPr>
          <w:rFonts w:ascii="Arial" w:hAnsi="Arial" w:cs="Arial"/>
          <w:b/>
          <w:bCs/>
          <w:sz w:val="22"/>
          <w:szCs w:val="22"/>
        </w:rPr>
      </w:pPr>
      <w:r>
        <w:rPr>
          <w:rFonts w:ascii="Arial" w:hAnsi="Arial" w:cs="Arial"/>
          <w:b/>
          <w:bCs/>
          <w:sz w:val="22"/>
          <w:szCs w:val="22"/>
        </w:rPr>
        <w:br w:type="page"/>
      </w:r>
    </w:p>
    <w:p w14:paraId="19D16703" w14:textId="3EB95B03" w:rsidR="009700A1" w:rsidRPr="00A27AB0" w:rsidRDefault="009700A1" w:rsidP="000C1692">
      <w:pPr>
        <w:pStyle w:val="ListParagraph"/>
        <w:numPr>
          <w:ilvl w:val="0"/>
          <w:numId w:val="19"/>
        </w:numPr>
        <w:autoSpaceDE w:val="0"/>
        <w:autoSpaceDN w:val="0"/>
        <w:adjustRightInd w:val="0"/>
        <w:spacing w:line="360" w:lineRule="auto"/>
        <w:ind w:left="142" w:right="-425" w:hanging="425"/>
        <w:jc w:val="both"/>
        <w:rPr>
          <w:rFonts w:ascii="Arial" w:hAnsi="Arial" w:cs="Arial"/>
          <w:b/>
          <w:bCs/>
          <w:sz w:val="22"/>
          <w:szCs w:val="22"/>
        </w:rPr>
      </w:pPr>
      <w:r w:rsidRPr="00A27AB0">
        <w:rPr>
          <w:rFonts w:ascii="Arial" w:hAnsi="Arial" w:cs="Arial"/>
          <w:b/>
          <w:bCs/>
          <w:sz w:val="22"/>
          <w:szCs w:val="22"/>
        </w:rPr>
        <w:lastRenderedPageBreak/>
        <w:t>WORKING CAPITAL FUNDING REQUIREMENT:</w:t>
      </w:r>
    </w:p>
    <w:p w14:paraId="1E1C9A84" w14:textId="77777777" w:rsidR="00A27AB0" w:rsidRPr="00A27AB0" w:rsidRDefault="00A27AB0" w:rsidP="000C1692">
      <w:pPr>
        <w:pStyle w:val="ListParagraph"/>
        <w:numPr>
          <w:ilvl w:val="0"/>
          <w:numId w:val="75"/>
        </w:numPr>
        <w:spacing w:before="240"/>
        <w:ind w:left="567" w:hanging="283"/>
        <w:rPr>
          <w:rFonts w:ascii="Arial" w:hAnsi="Arial" w:cs="Arial"/>
          <w:b/>
          <w:bCs/>
          <w:color w:val="000000"/>
          <w:sz w:val="22"/>
          <w:szCs w:val="22"/>
          <w:lang w:val="en-US"/>
        </w:rPr>
      </w:pPr>
      <w:r w:rsidRPr="00A27AB0">
        <w:rPr>
          <w:rFonts w:ascii="Arial" w:hAnsi="Arial" w:cs="Arial"/>
          <w:b/>
          <w:bCs/>
          <w:color w:val="000000"/>
          <w:sz w:val="22"/>
          <w:szCs w:val="22"/>
          <w:lang w:val="en-US"/>
        </w:rPr>
        <w:t>RICE PLANT – MURTHAL</w:t>
      </w:r>
    </w:p>
    <w:p w14:paraId="4D41F494" w14:textId="14888073" w:rsidR="00DE4986" w:rsidRPr="00DE4986" w:rsidRDefault="00DE4986" w:rsidP="000C1692">
      <w:pPr>
        <w:pStyle w:val="ListParagraph"/>
        <w:autoSpaceDE w:val="0"/>
        <w:autoSpaceDN w:val="0"/>
        <w:adjustRightInd w:val="0"/>
        <w:ind w:right="-455"/>
        <w:jc w:val="right"/>
        <w:rPr>
          <w:rFonts w:ascii="Arial" w:hAnsi="Arial" w:cs="Arial"/>
          <w:sz w:val="20"/>
          <w:szCs w:val="20"/>
        </w:rPr>
      </w:pPr>
      <w:r w:rsidRPr="00DE4986">
        <w:rPr>
          <w:rFonts w:asciiTheme="minorHAnsi" w:hAnsiTheme="minorHAnsi" w:cstheme="minorHAnsi"/>
          <w:sz w:val="20"/>
          <w:szCs w:val="20"/>
        </w:rPr>
        <w:t>(In INR Crores)</w:t>
      </w:r>
    </w:p>
    <w:tbl>
      <w:tblPr>
        <w:tblW w:w="5117" w:type="pct"/>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4"/>
        <w:gridCol w:w="959"/>
        <w:gridCol w:w="959"/>
        <w:gridCol w:w="959"/>
        <w:gridCol w:w="959"/>
        <w:gridCol w:w="959"/>
        <w:gridCol w:w="959"/>
        <w:gridCol w:w="959"/>
        <w:gridCol w:w="959"/>
        <w:gridCol w:w="959"/>
        <w:gridCol w:w="959"/>
        <w:gridCol w:w="959"/>
        <w:gridCol w:w="958"/>
      </w:tblGrid>
      <w:tr w:rsidR="000C1692" w:rsidRPr="009700A1" w14:paraId="036EA580" w14:textId="0C7E2D23" w:rsidTr="009E79AB">
        <w:trPr>
          <w:trHeight w:val="300"/>
        </w:trPr>
        <w:tc>
          <w:tcPr>
            <w:tcW w:w="1061" w:type="pct"/>
            <w:shd w:val="clear" w:color="auto" w:fill="002060"/>
            <w:noWrap/>
            <w:vAlign w:val="bottom"/>
            <w:hideMark/>
          </w:tcPr>
          <w:p w14:paraId="7259EF50" w14:textId="5AAA093C" w:rsidR="000C1692" w:rsidRPr="009700A1" w:rsidRDefault="000C1692" w:rsidP="000C1692">
            <w:pPr>
              <w:spacing w:line="360" w:lineRule="auto"/>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Particulars</w:t>
            </w:r>
          </w:p>
        </w:tc>
        <w:tc>
          <w:tcPr>
            <w:tcW w:w="328" w:type="pct"/>
            <w:shd w:val="clear" w:color="auto" w:fill="002060"/>
            <w:noWrap/>
            <w:vAlign w:val="center"/>
            <w:hideMark/>
          </w:tcPr>
          <w:p w14:paraId="7F3EB3A4"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Mar-24</w:t>
            </w:r>
          </w:p>
        </w:tc>
        <w:tc>
          <w:tcPr>
            <w:tcW w:w="328" w:type="pct"/>
            <w:shd w:val="clear" w:color="auto" w:fill="002060"/>
            <w:noWrap/>
            <w:vAlign w:val="center"/>
            <w:hideMark/>
          </w:tcPr>
          <w:p w14:paraId="237E83DB"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Mar-25</w:t>
            </w:r>
          </w:p>
        </w:tc>
        <w:tc>
          <w:tcPr>
            <w:tcW w:w="328" w:type="pct"/>
            <w:shd w:val="clear" w:color="auto" w:fill="002060"/>
            <w:noWrap/>
            <w:vAlign w:val="center"/>
            <w:hideMark/>
          </w:tcPr>
          <w:p w14:paraId="479523FA"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Mar-26</w:t>
            </w:r>
          </w:p>
        </w:tc>
        <w:tc>
          <w:tcPr>
            <w:tcW w:w="328" w:type="pct"/>
            <w:shd w:val="clear" w:color="auto" w:fill="002060"/>
            <w:noWrap/>
            <w:vAlign w:val="center"/>
            <w:hideMark/>
          </w:tcPr>
          <w:p w14:paraId="3F92093C"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Mar-27</w:t>
            </w:r>
          </w:p>
        </w:tc>
        <w:tc>
          <w:tcPr>
            <w:tcW w:w="328" w:type="pct"/>
            <w:shd w:val="clear" w:color="auto" w:fill="002060"/>
            <w:noWrap/>
            <w:vAlign w:val="center"/>
            <w:hideMark/>
          </w:tcPr>
          <w:p w14:paraId="60790D59"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Mar-28</w:t>
            </w:r>
          </w:p>
        </w:tc>
        <w:tc>
          <w:tcPr>
            <w:tcW w:w="328" w:type="pct"/>
            <w:shd w:val="clear" w:color="auto" w:fill="002060"/>
            <w:noWrap/>
            <w:vAlign w:val="center"/>
            <w:hideMark/>
          </w:tcPr>
          <w:p w14:paraId="1F020546"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Mar-29</w:t>
            </w:r>
          </w:p>
        </w:tc>
        <w:tc>
          <w:tcPr>
            <w:tcW w:w="328" w:type="pct"/>
            <w:shd w:val="clear" w:color="auto" w:fill="002060"/>
            <w:vAlign w:val="center"/>
          </w:tcPr>
          <w:p w14:paraId="5BB23CAD" w14:textId="2FC91A1E"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Mar-30</w:t>
            </w:r>
          </w:p>
        </w:tc>
        <w:tc>
          <w:tcPr>
            <w:tcW w:w="328" w:type="pct"/>
            <w:shd w:val="clear" w:color="auto" w:fill="002060"/>
            <w:vAlign w:val="center"/>
          </w:tcPr>
          <w:p w14:paraId="2EBFE192" w14:textId="50FBB18D"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Mar-31</w:t>
            </w:r>
          </w:p>
        </w:tc>
        <w:tc>
          <w:tcPr>
            <w:tcW w:w="328" w:type="pct"/>
            <w:shd w:val="clear" w:color="auto" w:fill="002060"/>
            <w:vAlign w:val="center"/>
          </w:tcPr>
          <w:p w14:paraId="25ADE685" w14:textId="62D755CF"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Mar-32</w:t>
            </w:r>
          </w:p>
        </w:tc>
        <w:tc>
          <w:tcPr>
            <w:tcW w:w="328" w:type="pct"/>
            <w:shd w:val="clear" w:color="auto" w:fill="002060"/>
            <w:vAlign w:val="center"/>
          </w:tcPr>
          <w:p w14:paraId="49274CB2" w14:textId="7A03D7CA"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Mar-33</w:t>
            </w:r>
          </w:p>
        </w:tc>
        <w:tc>
          <w:tcPr>
            <w:tcW w:w="328" w:type="pct"/>
            <w:shd w:val="clear" w:color="auto" w:fill="002060"/>
            <w:vAlign w:val="center"/>
          </w:tcPr>
          <w:p w14:paraId="6AFD0653" w14:textId="007A4850"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Mar-34</w:t>
            </w:r>
          </w:p>
        </w:tc>
        <w:tc>
          <w:tcPr>
            <w:tcW w:w="328" w:type="pct"/>
            <w:shd w:val="clear" w:color="auto" w:fill="002060"/>
            <w:vAlign w:val="center"/>
          </w:tcPr>
          <w:p w14:paraId="5F963DED" w14:textId="6E34D623"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Mar-35</w:t>
            </w:r>
          </w:p>
        </w:tc>
      </w:tr>
      <w:tr w:rsidR="000C1692" w:rsidRPr="009700A1" w14:paraId="3489FE3E" w14:textId="21D29F5E" w:rsidTr="009E79AB">
        <w:trPr>
          <w:trHeight w:val="300"/>
        </w:trPr>
        <w:tc>
          <w:tcPr>
            <w:tcW w:w="1061" w:type="pct"/>
            <w:shd w:val="clear" w:color="auto" w:fill="auto"/>
            <w:noWrap/>
            <w:vAlign w:val="bottom"/>
            <w:hideMark/>
          </w:tcPr>
          <w:p w14:paraId="2F140487" w14:textId="40727624"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Total Inventory</w:t>
            </w:r>
          </w:p>
        </w:tc>
        <w:tc>
          <w:tcPr>
            <w:tcW w:w="328" w:type="pct"/>
            <w:shd w:val="clear" w:color="auto" w:fill="auto"/>
            <w:noWrap/>
            <w:vAlign w:val="center"/>
            <w:hideMark/>
          </w:tcPr>
          <w:p w14:paraId="2DFE715B" w14:textId="67242F45"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6.57</w:t>
            </w:r>
          </w:p>
        </w:tc>
        <w:tc>
          <w:tcPr>
            <w:tcW w:w="328" w:type="pct"/>
            <w:shd w:val="clear" w:color="auto" w:fill="auto"/>
            <w:noWrap/>
            <w:vAlign w:val="center"/>
            <w:hideMark/>
          </w:tcPr>
          <w:p w14:paraId="154F8062" w14:textId="2B7557CD"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34.23</w:t>
            </w:r>
          </w:p>
        </w:tc>
        <w:tc>
          <w:tcPr>
            <w:tcW w:w="328" w:type="pct"/>
            <w:shd w:val="clear" w:color="auto" w:fill="auto"/>
            <w:noWrap/>
            <w:vAlign w:val="center"/>
            <w:hideMark/>
          </w:tcPr>
          <w:p w14:paraId="25FCFEA7" w14:textId="1A097257"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89.16</w:t>
            </w:r>
          </w:p>
        </w:tc>
        <w:tc>
          <w:tcPr>
            <w:tcW w:w="328" w:type="pct"/>
            <w:shd w:val="clear" w:color="auto" w:fill="auto"/>
            <w:noWrap/>
            <w:vAlign w:val="center"/>
            <w:hideMark/>
          </w:tcPr>
          <w:p w14:paraId="75C21858" w14:textId="42A0ED8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130.07</w:t>
            </w:r>
          </w:p>
        </w:tc>
        <w:tc>
          <w:tcPr>
            <w:tcW w:w="328" w:type="pct"/>
            <w:shd w:val="clear" w:color="auto" w:fill="auto"/>
            <w:noWrap/>
            <w:vAlign w:val="center"/>
            <w:hideMark/>
          </w:tcPr>
          <w:p w14:paraId="322CD358" w14:textId="5DEEF97B"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174.26</w:t>
            </w:r>
          </w:p>
        </w:tc>
        <w:tc>
          <w:tcPr>
            <w:tcW w:w="328" w:type="pct"/>
            <w:shd w:val="clear" w:color="auto" w:fill="auto"/>
            <w:noWrap/>
            <w:vAlign w:val="center"/>
            <w:hideMark/>
          </w:tcPr>
          <w:p w14:paraId="7CB495AE" w14:textId="0F70D1AF"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201.75</w:t>
            </w:r>
          </w:p>
        </w:tc>
        <w:tc>
          <w:tcPr>
            <w:tcW w:w="328" w:type="pct"/>
            <w:vAlign w:val="center"/>
          </w:tcPr>
          <w:p w14:paraId="133D1758" w14:textId="7C07FBF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210.22</w:t>
            </w:r>
          </w:p>
        </w:tc>
        <w:tc>
          <w:tcPr>
            <w:tcW w:w="328" w:type="pct"/>
            <w:vAlign w:val="center"/>
          </w:tcPr>
          <w:p w14:paraId="569DB8EA" w14:textId="5959424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219.05</w:t>
            </w:r>
          </w:p>
        </w:tc>
        <w:tc>
          <w:tcPr>
            <w:tcW w:w="328" w:type="pct"/>
            <w:vAlign w:val="center"/>
          </w:tcPr>
          <w:p w14:paraId="65D23066" w14:textId="504FEBF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228.25</w:t>
            </w:r>
          </w:p>
        </w:tc>
        <w:tc>
          <w:tcPr>
            <w:tcW w:w="328" w:type="pct"/>
            <w:vAlign w:val="center"/>
          </w:tcPr>
          <w:p w14:paraId="7CD2467B" w14:textId="251C449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237.84</w:t>
            </w:r>
          </w:p>
        </w:tc>
        <w:tc>
          <w:tcPr>
            <w:tcW w:w="328" w:type="pct"/>
            <w:vAlign w:val="center"/>
          </w:tcPr>
          <w:p w14:paraId="7D3EB25C" w14:textId="488010D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247.83</w:t>
            </w:r>
          </w:p>
        </w:tc>
        <w:tc>
          <w:tcPr>
            <w:tcW w:w="328" w:type="pct"/>
            <w:vAlign w:val="center"/>
          </w:tcPr>
          <w:p w14:paraId="28388CB3" w14:textId="741427C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258.24</w:t>
            </w:r>
          </w:p>
        </w:tc>
      </w:tr>
      <w:tr w:rsidR="000C1692" w:rsidRPr="009700A1" w14:paraId="22CBAC24" w14:textId="1C7A87AC" w:rsidTr="009E79AB">
        <w:trPr>
          <w:trHeight w:val="300"/>
        </w:trPr>
        <w:tc>
          <w:tcPr>
            <w:tcW w:w="1061" w:type="pct"/>
            <w:shd w:val="clear" w:color="auto" w:fill="auto"/>
            <w:noWrap/>
            <w:vAlign w:val="bottom"/>
            <w:hideMark/>
          </w:tcPr>
          <w:p w14:paraId="5D930C82" w14:textId="1ED6CC6B"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Receivables</w:t>
            </w:r>
          </w:p>
        </w:tc>
        <w:tc>
          <w:tcPr>
            <w:tcW w:w="328" w:type="pct"/>
            <w:shd w:val="clear" w:color="auto" w:fill="auto"/>
            <w:noWrap/>
            <w:vAlign w:val="center"/>
            <w:hideMark/>
          </w:tcPr>
          <w:p w14:paraId="6D53C48B" w14:textId="314A68D1"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4.11</w:t>
            </w:r>
          </w:p>
        </w:tc>
        <w:tc>
          <w:tcPr>
            <w:tcW w:w="328" w:type="pct"/>
            <w:shd w:val="clear" w:color="auto" w:fill="auto"/>
            <w:noWrap/>
            <w:vAlign w:val="center"/>
            <w:hideMark/>
          </w:tcPr>
          <w:p w14:paraId="41A80939" w14:textId="3FF43898"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21.39</w:t>
            </w:r>
          </w:p>
        </w:tc>
        <w:tc>
          <w:tcPr>
            <w:tcW w:w="328" w:type="pct"/>
            <w:shd w:val="clear" w:color="auto" w:fill="auto"/>
            <w:noWrap/>
            <w:vAlign w:val="center"/>
            <w:hideMark/>
          </w:tcPr>
          <w:p w14:paraId="6676ABF1" w14:textId="0DF2DB22"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55.73</w:t>
            </w:r>
          </w:p>
        </w:tc>
        <w:tc>
          <w:tcPr>
            <w:tcW w:w="328" w:type="pct"/>
            <w:shd w:val="clear" w:color="auto" w:fill="auto"/>
            <w:noWrap/>
            <w:vAlign w:val="center"/>
            <w:hideMark/>
          </w:tcPr>
          <w:p w14:paraId="71AF2D64" w14:textId="38507221"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81.29</w:t>
            </w:r>
          </w:p>
        </w:tc>
        <w:tc>
          <w:tcPr>
            <w:tcW w:w="328" w:type="pct"/>
            <w:shd w:val="clear" w:color="auto" w:fill="auto"/>
            <w:noWrap/>
            <w:vAlign w:val="center"/>
            <w:hideMark/>
          </w:tcPr>
          <w:p w14:paraId="686D444B" w14:textId="3D1EC2F0"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108.91</w:t>
            </w:r>
          </w:p>
        </w:tc>
        <w:tc>
          <w:tcPr>
            <w:tcW w:w="328" w:type="pct"/>
            <w:shd w:val="clear" w:color="auto" w:fill="auto"/>
            <w:noWrap/>
            <w:vAlign w:val="center"/>
            <w:hideMark/>
          </w:tcPr>
          <w:p w14:paraId="42E1F1E6" w14:textId="2D1BB291"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126.09</w:t>
            </w:r>
          </w:p>
        </w:tc>
        <w:tc>
          <w:tcPr>
            <w:tcW w:w="328" w:type="pct"/>
            <w:vAlign w:val="center"/>
          </w:tcPr>
          <w:p w14:paraId="2BB5EFBB" w14:textId="4448002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131.39</w:t>
            </w:r>
          </w:p>
        </w:tc>
        <w:tc>
          <w:tcPr>
            <w:tcW w:w="328" w:type="pct"/>
            <w:vAlign w:val="center"/>
          </w:tcPr>
          <w:p w14:paraId="567428AC" w14:textId="193A847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136.91</w:t>
            </w:r>
          </w:p>
        </w:tc>
        <w:tc>
          <w:tcPr>
            <w:tcW w:w="328" w:type="pct"/>
            <w:vAlign w:val="center"/>
          </w:tcPr>
          <w:p w14:paraId="1599D6F0" w14:textId="74F8170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142.66</w:t>
            </w:r>
          </w:p>
        </w:tc>
        <w:tc>
          <w:tcPr>
            <w:tcW w:w="328" w:type="pct"/>
            <w:vAlign w:val="center"/>
          </w:tcPr>
          <w:p w14:paraId="184D46DF" w14:textId="6C984CE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148.65</w:t>
            </w:r>
          </w:p>
        </w:tc>
        <w:tc>
          <w:tcPr>
            <w:tcW w:w="328" w:type="pct"/>
            <w:vAlign w:val="center"/>
          </w:tcPr>
          <w:p w14:paraId="581AD852" w14:textId="29CBCA6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154.89</w:t>
            </w:r>
          </w:p>
        </w:tc>
        <w:tc>
          <w:tcPr>
            <w:tcW w:w="328" w:type="pct"/>
            <w:vAlign w:val="center"/>
          </w:tcPr>
          <w:p w14:paraId="23B38064" w14:textId="0A21CFE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161.40</w:t>
            </w:r>
          </w:p>
        </w:tc>
      </w:tr>
      <w:tr w:rsidR="000C1692" w:rsidRPr="009700A1" w14:paraId="49F92A00" w14:textId="38514AEE" w:rsidTr="009E79AB">
        <w:trPr>
          <w:trHeight w:val="300"/>
        </w:trPr>
        <w:tc>
          <w:tcPr>
            <w:tcW w:w="1061" w:type="pct"/>
            <w:shd w:val="clear" w:color="auto" w:fill="auto"/>
            <w:noWrap/>
            <w:vAlign w:val="bottom"/>
            <w:hideMark/>
          </w:tcPr>
          <w:p w14:paraId="25AEEBCD" w14:textId="450AFFF2"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Payables</w:t>
            </w:r>
          </w:p>
        </w:tc>
        <w:tc>
          <w:tcPr>
            <w:tcW w:w="328" w:type="pct"/>
            <w:shd w:val="clear" w:color="auto" w:fill="auto"/>
            <w:noWrap/>
            <w:vAlign w:val="center"/>
            <w:hideMark/>
          </w:tcPr>
          <w:p w14:paraId="4298DDAE" w14:textId="7516FD7D"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3.82</w:t>
            </w:r>
          </w:p>
        </w:tc>
        <w:tc>
          <w:tcPr>
            <w:tcW w:w="328" w:type="pct"/>
            <w:shd w:val="clear" w:color="auto" w:fill="auto"/>
            <w:noWrap/>
            <w:vAlign w:val="center"/>
            <w:hideMark/>
          </w:tcPr>
          <w:p w14:paraId="7D7D3D9D" w14:textId="52BF3556"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19.39</w:t>
            </w:r>
          </w:p>
        </w:tc>
        <w:tc>
          <w:tcPr>
            <w:tcW w:w="328" w:type="pct"/>
            <w:shd w:val="clear" w:color="auto" w:fill="auto"/>
            <w:noWrap/>
            <w:vAlign w:val="center"/>
            <w:hideMark/>
          </w:tcPr>
          <w:p w14:paraId="48B1B555" w14:textId="7293DEFB"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49.10</w:t>
            </w:r>
          </w:p>
        </w:tc>
        <w:tc>
          <w:tcPr>
            <w:tcW w:w="328" w:type="pct"/>
            <w:shd w:val="clear" w:color="auto" w:fill="auto"/>
            <w:noWrap/>
            <w:vAlign w:val="center"/>
            <w:hideMark/>
          </w:tcPr>
          <w:p w14:paraId="64865D1C" w14:textId="3F428760"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68.40</w:t>
            </w:r>
          </w:p>
        </w:tc>
        <w:tc>
          <w:tcPr>
            <w:tcW w:w="328" w:type="pct"/>
            <w:shd w:val="clear" w:color="auto" w:fill="auto"/>
            <w:noWrap/>
            <w:vAlign w:val="center"/>
            <w:hideMark/>
          </w:tcPr>
          <w:p w14:paraId="11AEF635" w14:textId="7FDC34A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90.76</w:t>
            </w:r>
          </w:p>
        </w:tc>
        <w:tc>
          <w:tcPr>
            <w:tcW w:w="328" w:type="pct"/>
            <w:shd w:val="clear" w:color="auto" w:fill="auto"/>
            <w:noWrap/>
            <w:vAlign w:val="center"/>
            <w:hideMark/>
          </w:tcPr>
          <w:p w14:paraId="00280C79" w14:textId="68159812"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103.13</w:t>
            </w:r>
          </w:p>
        </w:tc>
        <w:tc>
          <w:tcPr>
            <w:tcW w:w="328" w:type="pct"/>
            <w:vAlign w:val="center"/>
          </w:tcPr>
          <w:p w14:paraId="7C21A1DA" w14:textId="4E329B8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105.81</w:t>
            </w:r>
          </w:p>
        </w:tc>
        <w:tc>
          <w:tcPr>
            <w:tcW w:w="328" w:type="pct"/>
            <w:vAlign w:val="center"/>
          </w:tcPr>
          <w:p w14:paraId="2E12D009" w14:textId="068466A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110.25</w:t>
            </w:r>
          </w:p>
        </w:tc>
        <w:tc>
          <w:tcPr>
            <w:tcW w:w="328" w:type="pct"/>
            <w:vAlign w:val="center"/>
          </w:tcPr>
          <w:p w14:paraId="68F3A6A0" w14:textId="2061DBE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114.88</w:t>
            </w:r>
          </w:p>
        </w:tc>
        <w:tc>
          <w:tcPr>
            <w:tcW w:w="328" w:type="pct"/>
            <w:vAlign w:val="center"/>
          </w:tcPr>
          <w:p w14:paraId="2EE506A0" w14:textId="653DBCE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119.71</w:t>
            </w:r>
          </w:p>
        </w:tc>
        <w:tc>
          <w:tcPr>
            <w:tcW w:w="328" w:type="pct"/>
            <w:vAlign w:val="center"/>
          </w:tcPr>
          <w:p w14:paraId="574BC6E8" w14:textId="0C83D1A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124.74</w:t>
            </w:r>
          </w:p>
        </w:tc>
        <w:tc>
          <w:tcPr>
            <w:tcW w:w="328" w:type="pct"/>
            <w:vAlign w:val="center"/>
          </w:tcPr>
          <w:p w14:paraId="21B454B2" w14:textId="380F3D0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129.97</w:t>
            </w:r>
          </w:p>
        </w:tc>
      </w:tr>
      <w:tr w:rsidR="000C1692" w:rsidRPr="009700A1" w14:paraId="621D7504" w14:textId="1E21E80A" w:rsidTr="009E79AB">
        <w:trPr>
          <w:trHeight w:val="300"/>
        </w:trPr>
        <w:tc>
          <w:tcPr>
            <w:tcW w:w="1061" w:type="pct"/>
            <w:shd w:val="clear" w:color="auto" w:fill="auto"/>
            <w:noWrap/>
            <w:vAlign w:val="bottom"/>
            <w:hideMark/>
          </w:tcPr>
          <w:p w14:paraId="76CD0B80" w14:textId="7B231A53"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Working Capital Gap</w:t>
            </w:r>
            <w:r>
              <w:rPr>
                <w:rFonts w:asciiTheme="minorHAnsi" w:hAnsiTheme="minorHAnsi" w:cstheme="minorHAnsi"/>
                <w:color w:val="000000"/>
                <w:sz w:val="22"/>
                <w:szCs w:val="22"/>
              </w:rPr>
              <w:t xml:space="preserve"> (A)</w:t>
            </w:r>
          </w:p>
        </w:tc>
        <w:tc>
          <w:tcPr>
            <w:tcW w:w="328" w:type="pct"/>
            <w:shd w:val="clear" w:color="auto" w:fill="auto"/>
            <w:noWrap/>
            <w:vAlign w:val="center"/>
            <w:hideMark/>
          </w:tcPr>
          <w:p w14:paraId="333F34F9" w14:textId="406D06AF"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6.85</w:t>
            </w:r>
          </w:p>
        </w:tc>
        <w:tc>
          <w:tcPr>
            <w:tcW w:w="328" w:type="pct"/>
            <w:shd w:val="clear" w:color="auto" w:fill="auto"/>
            <w:noWrap/>
            <w:vAlign w:val="center"/>
            <w:hideMark/>
          </w:tcPr>
          <w:p w14:paraId="1ADFF785" w14:textId="4EE0F6F1"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36.23</w:t>
            </w:r>
          </w:p>
        </w:tc>
        <w:tc>
          <w:tcPr>
            <w:tcW w:w="328" w:type="pct"/>
            <w:shd w:val="clear" w:color="auto" w:fill="auto"/>
            <w:noWrap/>
            <w:vAlign w:val="center"/>
            <w:hideMark/>
          </w:tcPr>
          <w:p w14:paraId="1D277299" w14:textId="50D9D776"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95.79</w:t>
            </w:r>
          </w:p>
        </w:tc>
        <w:tc>
          <w:tcPr>
            <w:tcW w:w="328" w:type="pct"/>
            <w:shd w:val="clear" w:color="auto" w:fill="auto"/>
            <w:noWrap/>
            <w:vAlign w:val="center"/>
            <w:hideMark/>
          </w:tcPr>
          <w:p w14:paraId="0D6423CA" w14:textId="37B80B75"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142.97</w:t>
            </w:r>
          </w:p>
        </w:tc>
        <w:tc>
          <w:tcPr>
            <w:tcW w:w="328" w:type="pct"/>
            <w:shd w:val="clear" w:color="auto" w:fill="auto"/>
            <w:noWrap/>
            <w:vAlign w:val="center"/>
            <w:hideMark/>
          </w:tcPr>
          <w:p w14:paraId="55BDA571" w14:textId="4BE2038E"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192.41</w:t>
            </w:r>
          </w:p>
        </w:tc>
        <w:tc>
          <w:tcPr>
            <w:tcW w:w="328" w:type="pct"/>
            <w:shd w:val="clear" w:color="auto" w:fill="auto"/>
            <w:noWrap/>
            <w:vAlign w:val="center"/>
            <w:hideMark/>
          </w:tcPr>
          <w:p w14:paraId="6780CE91" w14:textId="357BFA9D"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224.71</w:t>
            </w:r>
          </w:p>
        </w:tc>
        <w:tc>
          <w:tcPr>
            <w:tcW w:w="328" w:type="pct"/>
            <w:vAlign w:val="center"/>
          </w:tcPr>
          <w:p w14:paraId="2A2EB041" w14:textId="3BA4057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235.80</w:t>
            </w:r>
          </w:p>
        </w:tc>
        <w:tc>
          <w:tcPr>
            <w:tcW w:w="328" w:type="pct"/>
            <w:vAlign w:val="center"/>
          </w:tcPr>
          <w:p w14:paraId="4635D37D" w14:textId="1E725F4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245.71</w:t>
            </w:r>
          </w:p>
        </w:tc>
        <w:tc>
          <w:tcPr>
            <w:tcW w:w="328" w:type="pct"/>
            <w:vAlign w:val="center"/>
          </w:tcPr>
          <w:p w14:paraId="13C81AFF" w14:textId="24BCFCD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256.03</w:t>
            </w:r>
          </w:p>
        </w:tc>
        <w:tc>
          <w:tcPr>
            <w:tcW w:w="328" w:type="pct"/>
            <w:vAlign w:val="center"/>
          </w:tcPr>
          <w:p w14:paraId="4FD695E5" w14:textId="013D38E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266.78</w:t>
            </w:r>
          </w:p>
        </w:tc>
        <w:tc>
          <w:tcPr>
            <w:tcW w:w="328" w:type="pct"/>
            <w:vAlign w:val="center"/>
          </w:tcPr>
          <w:p w14:paraId="4389A6E8" w14:textId="24BC932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277.99</w:t>
            </w:r>
          </w:p>
        </w:tc>
        <w:tc>
          <w:tcPr>
            <w:tcW w:w="328" w:type="pct"/>
            <w:vAlign w:val="center"/>
          </w:tcPr>
          <w:p w14:paraId="15CF8407" w14:textId="71659FC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289.66</w:t>
            </w:r>
          </w:p>
        </w:tc>
      </w:tr>
      <w:tr w:rsidR="000C1692" w:rsidRPr="009700A1" w14:paraId="238ADCE9" w14:textId="5508C374" w:rsidTr="009E79AB">
        <w:trPr>
          <w:trHeight w:val="300"/>
        </w:trPr>
        <w:tc>
          <w:tcPr>
            <w:tcW w:w="1061" w:type="pct"/>
            <w:shd w:val="clear" w:color="auto" w:fill="auto"/>
            <w:noWrap/>
            <w:vAlign w:val="bottom"/>
            <w:hideMark/>
          </w:tcPr>
          <w:p w14:paraId="03439F44" w14:textId="37EBEF9E"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 xml:space="preserve">TCA * </w:t>
            </w:r>
            <w:r>
              <w:rPr>
                <w:rFonts w:asciiTheme="minorHAnsi" w:hAnsiTheme="minorHAnsi" w:cstheme="minorHAnsi"/>
                <w:color w:val="000000"/>
                <w:sz w:val="22"/>
                <w:szCs w:val="22"/>
              </w:rPr>
              <w:t>2</w:t>
            </w:r>
            <w:r w:rsidRPr="009700A1">
              <w:rPr>
                <w:rFonts w:asciiTheme="minorHAnsi" w:hAnsiTheme="minorHAnsi" w:cstheme="minorHAnsi"/>
                <w:color w:val="000000"/>
                <w:sz w:val="22"/>
                <w:szCs w:val="22"/>
              </w:rPr>
              <w:t>5%</w:t>
            </w:r>
          </w:p>
        </w:tc>
        <w:tc>
          <w:tcPr>
            <w:tcW w:w="328" w:type="pct"/>
            <w:shd w:val="clear" w:color="auto" w:fill="auto"/>
            <w:noWrap/>
            <w:vAlign w:val="center"/>
            <w:hideMark/>
          </w:tcPr>
          <w:p w14:paraId="54419A24" w14:textId="6B399008"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2.67</w:t>
            </w:r>
          </w:p>
        </w:tc>
        <w:tc>
          <w:tcPr>
            <w:tcW w:w="328" w:type="pct"/>
            <w:shd w:val="clear" w:color="auto" w:fill="auto"/>
            <w:noWrap/>
            <w:vAlign w:val="center"/>
            <w:hideMark/>
          </w:tcPr>
          <w:p w14:paraId="73C337E3" w14:textId="276DBC07"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13.90</w:t>
            </w:r>
          </w:p>
        </w:tc>
        <w:tc>
          <w:tcPr>
            <w:tcW w:w="328" w:type="pct"/>
            <w:shd w:val="clear" w:color="auto" w:fill="auto"/>
            <w:noWrap/>
            <w:vAlign w:val="center"/>
            <w:hideMark/>
          </w:tcPr>
          <w:p w14:paraId="2343E405" w14:textId="3A5AE121"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36.22</w:t>
            </w:r>
          </w:p>
        </w:tc>
        <w:tc>
          <w:tcPr>
            <w:tcW w:w="328" w:type="pct"/>
            <w:shd w:val="clear" w:color="auto" w:fill="auto"/>
            <w:noWrap/>
            <w:vAlign w:val="center"/>
            <w:hideMark/>
          </w:tcPr>
          <w:p w14:paraId="7E8F64A9" w14:textId="5E0ED53F"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52.84</w:t>
            </w:r>
          </w:p>
        </w:tc>
        <w:tc>
          <w:tcPr>
            <w:tcW w:w="328" w:type="pct"/>
            <w:shd w:val="clear" w:color="auto" w:fill="auto"/>
            <w:noWrap/>
            <w:vAlign w:val="center"/>
            <w:hideMark/>
          </w:tcPr>
          <w:p w14:paraId="5E15A738" w14:textId="79FB668A"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70.79</w:t>
            </w:r>
          </w:p>
        </w:tc>
        <w:tc>
          <w:tcPr>
            <w:tcW w:w="328" w:type="pct"/>
            <w:shd w:val="clear" w:color="auto" w:fill="auto"/>
            <w:noWrap/>
            <w:vAlign w:val="center"/>
            <w:hideMark/>
          </w:tcPr>
          <w:p w14:paraId="7FBD0B0C" w14:textId="70794562"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81.96</w:t>
            </w:r>
          </w:p>
        </w:tc>
        <w:tc>
          <w:tcPr>
            <w:tcW w:w="328" w:type="pct"/>
            <w:vAlign w:val="center"/>
          </w:tcPr>
          <w:p w14:paraId="2F8C8A66" w14:textId="62AF502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85.40</w:t>
            </w:r>
          </w:p>
        </w:tc>
        <w:tc>
          <w:tcPr>
            <w:tcW w:w="328" w:type="pct"/>
            <w:vAlign w:val="center"/>
          </w:tcPr>
          <w:p w14:paraId="6FF0B255" w14:textId="7AA2A28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88.99</w:t>
            </w:r>
          </w:p>
        </w:tc>
        <w:tc>
          <w:tcPr>
            <w:tcW w:w="328" w:type="pct"/>
            <w:vAlign w:val="center"/>
          </w:tcPr>
          <w:p w14:paraId="37BC9220" w14:textId="4C424EB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92.73</w:t>
            </w:r>
          </w:p>
        </w:tc>
        <w:tc>
          <w:tcPr>
            <w:tcW w:w="328" w:type="pct"/>
            <w:vAlign w:val="center"/>
          </w:tcPr>
          <w:p w14:paraId="416AC7F3" w14:textId="26D2A08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96.62</w:t>
            </w:r>
          </w:p>
        </w:tc>
        <w:tc>
          <w:tcPr>
            <w:tcW w:w="328" w:type="pct"/>
            <w:vAlign w:val="center"/>
          </w:tcPr>
          <w:p w14:paraId="0D705311" w14:textId="7964C03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100.68</w:t>
            </w:r>
          </w:p>
        </w:tc>
        <w:tc>
          <w:tcPr>
            <w:tcW w:w="328" w:type="pct"/>
            <w:vAlign w:val="center"/>
          </w:tcPr>
          <w:p w14:paraId="4C3F1AD9" w14:textId="292EFD2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104.91</w:t>
            </w:r>
          </w:p>
        </w:tc>
      </w:tr>
      <w:tr w:rsidR="000C1692" w:rsidRPr="009700A1" w14:paraId="15AF7BAB" w14:textId="2BF5CB47" w:rsidTr="009E79AB">
        <w:trPr>
          <w:trHeight w:val="300"/>
        </w:trPr>
        <w:tc>
          <w:tcPr>
            <w:tcW w:w="1061" w:type="pct"/>
            <w:shd w:val="clear" w:color="auto" w:fill="auto"/>
            <w:noWrap/>
            <w:vAlign w:val="bottom"/>
            <w:hideMark/>
          </w:tcPr>
          <w:p w14:paraId="22971BA3" w14:textId="6A83DC7E"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Margin req</w:t>
            </w:r>
            <w:r>
              <w:rPr>
                <w:rFonts w:asciiTheme="minorHAnsi" w:hAnsiTheme="minorHAnsi" w:cstheme="minorHAnsi"/>
                <w:color w:val="000000"/>
                <w:sz w:val="22"/>
                <w:szCs w:val="22"/>
              </w:rPr>
              <w:t>uired (</w:t>
            </w:r>
            <w:r w:rsidRPr="009700A1">
              <w:rPr>
                <w:rFonts w:asciiTheme="minorHAnsi" w:hAnsiTheme="minorHAnsi" w:cstheme="minorHAnsi"/>
                <w:color w:val="000000"/>
                <w:sz w:val="22"/>
                <w:szCs w:val="22"/>
              </w:rPr>
              <w:t>25%</w:t>
            </w:r>
            <w:r>
              <w:rPr>
                <w:rFonts w:asciiTheme="minorHAnsi" w:hAnsiTheme="minorHAnsi" w:cstheme="minorHAnsi"/>
                <w:color w:val="000000"/>
                <w:sz w:val="22"/>
                <w:szCs w:val="22"/>
              </w:rPr>
              <w:t>)</w:t>
            </w:r>
          </w:p>
        </w:tc>
        <w:tc>
          <w:tcPr>
            <w:tcW w:w="328" w:type="pct"/>
            <w:shd w:val="clear" w:color="auto" w:fill="auto"/>
            <w:noWrap/>
            <w:vAlign w:val="center"/>
            <w:hideMark/>
          </w:tcPr>
          <w:p w14:paraId="1A0BF264" w14:textId="6A40C507"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1.71</w:t>
            </w:r>
          </w:p>
        </w:tc>
        <w:tc>
          <w:tcPr>
            <w:tcW w:w="328" w:type="pct"/>
            <w:shd w:val="clear" w:color="auto" w:fill="auto"/>
            <w:noWrap/>
            <w:vAlign w:val="center"/>
            <w:hideMark/>
          </w:tcPr>
          <w:p w14:paraId="575EA651" w14:textId="3A7AA68C"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9.06</w:t>
            </w:r>
          </w:p>
        </w:tc>
        <w:tc>
          <w:tcPr>
            <w:tcW w:w="328" w:type="pct"/>
            <w:shd w:val="clear" w:color="auto" w:fill="auto"/>
            <w:noWrap/>
            <w:vAlign w:val="center"/>
            <w:hideMark/>
          </w:tcPr>
          <w:p w14:paraId="651F4FE9" w14:textId="4C6DC294"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23.95</w:t>
            </w:r>
          </w:p>
        </w:tc>
        <w:tc>
          <w:tcPr>
            <w:tcW w:w="328" w:type="pct"/>
            <w:shd w:val="clear" w:color="auto" w:fill="auto"/>
            <w:noWrap/>
            <w:vAlign w:val="center"/>
            <w:hideMark/>
          </w:tcPr>
          <w:p w14:paraId="7D49795A" w14:textId="73855B03"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35.74</w:t>
            </w:r>
          </w:p>
        </w:tc>
        <w:tc>
          <w:tcPr>
            <w:tcW w:w="328" w:type="pct"/>
            <w:shd w:val="clear" w:color="auto" w:fill="auto"/>
            <w:noWrap/>
            <w:vAlign w:val="center"/>
            <w:hideMark/>
          </w:tcPr>
          <w:p w14:paraId="06C17E7D" w14:textId="7769B19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48.10</w:t>
            </w:r>
          </w:p>
        </w:tc>
        <w:tc>
          <w:tcPr>
            <w:tcW w:w="328" w:type="pct"/>
            <w:shd w:val="clear" w:color="auto" w:fill="auto"/>
            <w:noWrap/>
            <w:vAlign w:val="center"/>
            <w:hideMark/>
          </w:tcPr>
          <w:p w14:paraId="481E4093" w14:textId="247C694A"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56.18</w:t>
            </w:r>
          </w:p>
        </w:tc>
        <w:tc>
          <w:tcPr>
            <w:tcW w:w="328" w:type="pct"/>
            <w:vAlign w:val="center"/>
          </w:tcPr>
          <w:p w14:paraId="2A04EC89" w14:textId="0AB1E4A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58.95</w:t>
            </w:r>
          </w:p>
        </w:tc>
        <w:tc>
          <w:tcPr>
            <w:tcW w:w="328" w:type="pct"/>
            <w:vAlign w:val="center"/>
          </w:tcPr>
          <w:p w14:paraId="29F1ACFB" w14:textId="659CE82D"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61.43</w:t>
            </w:r>
          </w:p>
        </w:tc>
        <w:tc>
          <w:tcPr>
            <w:tcW w:w="328" w:type="pct"/>
            <w:vAlign w:val="center"/>
          </w:tcPr>
          <w:p w14:paraId="77FAF89B" w14:textId="4F83F19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64.01</w:t>
            </w:r>
          </w:p>
        </w:tc>
        <w:tc>
          <w:tcPr>
            <w:tcW w:w="328" w:type="pct"/>
            <w:vAlign w:val="center"/>
          </w:tcPr>
          <w:p w14:paraId="7776FC11" w14:textId="13D7451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66.70</w:t>
            </w:r>
          </w:p>
        </w:tc>
        <w:tc>
          <w:tcPr>
            <w:tcW w:w="328" w:type="pct"/>
            <w:vAlign w:val="center"/>
          </w:tcPr>
          <w:p w14:paraId="1B0EC001" w14:textId="4482F93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69.50</w:t>
            </w:r>
          </w:p>
        </w:tc>
        <w:tc>
          <w:tcPr>
            <w:tcW w:w="328" w:type="pct"/>
            <w:vAlign w:val="center"/>
          </w:tcPr>
          <w:p w14:paraId="0F843179" w14:textId="6F9ECB9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72.42</w:t>
            </w:r>
          </w:p>
        </w:tc>
      </w:tr>
      <w:tr w:rsidR="000C1692" w:rsidRPr="009700A1" w14:paraId="7B7DDDDA" w14:textId="5D6A97CB" w:rsidTr="009E79AB">
        <w:trPr>
          <w:trHeight w:val="300"/>
        </w:trPr>
        <w:tc>
          <w:tcPr>
            <w:tcW w:w="1061" w:type="pct"/>
            <w:shd w:val="clear" w:color="auto" w:fill="auto"/>
            <w:noWrap/>
            <w:vAlign w:val="bottom"/>
            <w:hideMark/>
          </w:tcPr>
          <w:p w14:paraId="08280E97" w14:textId="3D082A52"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MPBF whichever is lower</w:t>
            </w:r>
            <w:r>
              <w:rPr>
                <w:rFonts w:asciiTheme="minorHAnsi" w:hAnsiTheme="minorHAnsi" w:cstheme="minorHAnsi"/>
                <w:color w:val="000000"/>
                <w:sz w:val="22"/>
                <w:szCs w:val="22"/>
              </w:rPr>
              <w:t xml:space="preserve"> (B)</w:t>
            </w:r>
          </w:p>
        </w:tc>
        <w:tc>
          <w:tcPr>
            <w:tcW w:w="328" w:type="pct"/>
            <w:shd w:val="clear" w:color="auto" w:fill="auto"/>
            <w:noWrap/>
            <w:vAlign w:val="center"/>
            <w:hideMark/>
          </w:tcPr>
          <w:p w14:paraId="03C46491" w14:textId="35AFDFB2"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1.71</w:t>
            </w:r>
          </w:p>
        </w:tc>
        <w:tc>
          <w:tcPr>
            <w:tcW w:w="328" w:type="pct"/>
            <w:shd w:val="clear" w:color="auto" w:fill="auto"/>
            <w:noWrap/>
            <w:vAlign w:val="center"/>
            <w:hideMark/>
          </w:tcPr>
          <w:p w14:paraId="2052BA83" w14:textId="32029A9C"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9.06</w:t>
            </w:r>
          </w:p>
        </w:tc>
        <w:tc>
          <w:tcPr>
            <w:tcW w:w="328" w:type="pct"/>
            <w:shd w:val="clear" w:color="auto" w:fill="auto"/>
            <w:noWrap/>
            <w:vAlign w:val="center"/>
            <w:hideMark/>
          </w:tcPr>
          <w:p w14:paraId="20C9F109" w14:textId="6E26A94F"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23.95</w:t>
            </w:r>
          </w:p>
        </w:tc>
        <w:tc>
          <w:tcPr>
            <w:tcW w:w="328" w:type="pct"/>
            <w:shd w:val="clear" w:color="auto" w:fill="auto"/>
            <w:noWrap/>
            <w:vAlign w:val="center"/>
            <w:hideMark/>
          </w:tcPr>
          <w:p w14:paraId="7E3097A5" w14:textId="415DDB90"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35.74</w:t>
            </w:r>
          </w:p>
        </w:tc>
        <w:tc>
          <w:tcPr>
            <w:tcW w:w="328" w:type="pct"/>
            <w:shd w:val="clear" w:color="auto" w:fill="auto"/>
            <w:noWrap/>
            <w:vAlign w:val="center"/>
            <w:hideMark/>
          </w:tcPr>
          <w:p w14:paraId="293689AE" w14:textId="12EFCDDF"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48.10</w:t>
            </w:r>
          </w:p>
        </w:tc>
        <w:tc>
          <w:tcPr>
            <w:tcW w:w="328" w:type="pct"/>
            <w:shd w:val="clear" w:color="auto" w:fill="auto"/>
            <w:noWrap/>
            <w:vAlign w:val="center"/>
            <w:hideMark/>
          </w:tcPr>
          <w:p w14:paraId="2C4CB20D" w14:textId="317C2AFC"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56.18</w:t>
            </w:r>
          </w:p>
        </w:tc>
        <w:tc>
          <w:tcPr>
            <w:tcW w:w="328" w:type="pct"/>
            <w:vAlign w:val="center"/>
          </w:tcPr>
          <w:p w14:paraId="1C4877ED" w14:textId="39F4D37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58.95</w:t>
            </w:r>
          </w:p>
        </w:tc>
        <w:tc>
          <w:tcPr>
            <w:tcW w:w="328" w:type="pct"/>
            <w:vAlign w:val="center"/>
          </w:tcPr>
          <w:p w14:paraId="28AC4026" w14:textId="006263D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61.43</w:t>
            </w:r>
          </w:p>
        </w:tc>
        <w:tc>
          <w:tcPr>
            <w:tcW w:w="328" w:type="pct"/>
            <w:vAlign w:val="center"/>
          </w:tcPr>
          <w:p w14:paraId="5C8BC307" w14:textId="599BF0A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64.01</w:t>
            </w:r>
          </w:p>
        </w:tc>
        <w:tc>
          <w:tcPr>
            <w:tcW w:w="328" w:type="pct"/>
            <w:vAlign w:val="center"/>
          </w:tcPr>
          <w:p w14:paraId="659CA305" w14:textId="4E6B816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66.70</w:t>
            </w:r>
          </w:p>
        </w:tc>
        <w:tc>
          <w:tcPr>
            <w:tcW w:w="328" w:type="pct"/>
            <w:vAlign w:val="center"/>
          </w:tcPr>
          <w:p w14:paraId="3D8D0ECC" w14:textId="0D4FE24D"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69.50</w:t>
            </w:r>
          </w:p>
        </w:tc>
        <w:tc>
          <w:tcPr>
            <w:tcW w:w="328" w:type="pct"/>
            <w:vAlign w:val="center"/>
          </w:tcPr>
          <w:p w14:paraId="5D4E205C" w14:textId="4CA958F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72.42</w:t>
            </w:r>
          </w:p>
        </w:tc>
      </w:tr>
      <w:tr w:rsidR="000C1692" w:rsidRPr="009700A1" w14:paraId="6B7BF190" w14:textId="193C4C8E" w:rsidTr="009E79AB">
        <w:trPr>
          <w:trHeight w:val="300"/>
        </w:trPr>
        <w:tc>
          <w:tcPr>
            <w:tcW w:w="1061" w:type="pct"/>
            <w:shd w:val="clear" w:color="auto" w:fill="002060"/>
            <w:noWrap/>
            <w:vAlign w:val="bottom"/>
          </w:tcPr>
          <w:p w14:paraId="04F4571E" w14:textId="7CB94E3A" w:rsidR="000C1692" w:rsidRPr="009700A1" w:rsidRDefault="000C1692" w:rsidP="000C1692">
            <w:pPr>
              <w:spacing w:line="360" w:lineRule="auto"/>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 xml:space="preserve"> (A</w:t>
            </w:r>
            <w:r>
              <w:rPr>
                <w:rFonts w:asciiTheme="minorHAnsi" w:hAnsiTheme="minorHAnsi" w:cstheme="minorHAnsi"/>
                <w:b/>
                <w:bCs/>
                <w:color w:val="FFFFFF" w:themeColor="background1"/>
                <w:sz w:val="22"/>
                <w:szCs w:val="22"/>
              </w:rPr>
              <w:t xml:space="preserve"> </w:t>
            </w:r>
            <w:r w:rsidRPr="009700A1">
              <w:rPr>
                <w:rFonts w:asciiTheme="minorHAnsi" w:hAnsiTheme="minorHAnsi" w:cstheme="minorHAnsi"/>
                <w:b/>
                <w:bCs/>
                <w:color w:val="FFFFFF" w:themeColor="background1"/>
                <w:sz w:val="22"/>
                <w:szCs w:val="22"/>
              </w:rPr>
              <w:t>-</w:t>
            </w:r>
            <w:r>
              <w:rPr>
                <w:rFonts w:asciiTheme="minorHAnsi" w:hAnsiTheme="minorHAnsi" w:cstheme="minorHAnsi"/>
                <w:b/>
                <w:bCs/>
                <w:color w:val="FFFFFF" w:themeColor="background1"/>
                <w:sz w:val="22"/>
                <w:szCs w:val="22"/>
              </w:rPr>
              <w:t xml:space="preserve"> </w:t>
            </w:r>
            <w:r w:rsidRPr="009700A1">
              <w:rPr>
                <w:rFonts w:asciiTheme="minorHAnsi" w:hAnsiTheme="minorHAnsi" w:cstheme="minorHAnsi"/>
                <w:b/>
                <w:bCs/>
                <w:color w:val="FFFFFF" w:themeColor="background1"/>
                <w:sz w:val="22"/>
                <w:szCs w:val="22"/>
              </w:rPr>
              <w:t>B)</w:t>
            </w:r>
          </w:p>
        </w:tc>
        <w:tc>
          <w:tcPr>
            <w:tcW w:w="328" w:type="pct"/>
            <w:shd w:val="clear" w:color="auto" w:fill="002060"/>
            <w:noWrap/>
            <w:vAlign w:val="center"/>
            <w:hideMark/>
          </w:tcPr>
          <w:p w14:paraId="2CBEDB63" w14:textId="539D6F2F" w:rsidR="000C1692" w:rsidRPr="00A27AB0" w:rsidRDefault="000C1692" w:rsidP="000C1692">
            <w:pPr>
              <w:spacing w:line="360" w:lineRule="auto"/>
              <w:jc w:val="center"/>
              <w:rPr>
                <w:rFonts w:asciiTheme="minorHAnsi" w:hAnsiTheme="minorHAnsi" w:cstheme="minorHAnsi"/>
                <w:b/>
                <w:bCs/>
                <w:color w:val="FFFFFF" w:themeColor="background1"/>
                <w:sz w:val="22"/>
                <w:szCs w:val="22"/>
              </w:rPr>
            </w:pPr>
            <w:r w:rsidRPr="00A27AB0">
              <w:rPr>
                <w:rFonts w:ascii="Calibri" w:hAnsi="Calibri" w:cs="Calibri"/>
                <w:b/>
                <w:bCs/>
                <w:color w:val="FFFFFF" w:themeColor="background1"/>
                <w:sz w:val="22"/>
                <w:szCs w:val="22"/>
              </w:rPr>
              <w:t>5.14</w:t>
            </w:r>
          </w:p>
        </w:tc>
        <w:tc>
          <w:tcPr>
            <w:tcW w:w="328" w:type="pct"/>
            <w:shd w:val="clear" w:color="auto" w:fill="002060"/>
            <w:noWrap/>
            <w:vAlign w:val="center"/>
            <w:hideMark/>
          </w:tcPr>
          <w:p w14:paraId="30F3355D" w14:textId="199FA8DC" w:rsidR="000C1692" w:rsidRPr="00A27AB0" w:rsidRDefault="000C1692" w:rsidP="000C1692">
            <w:pPr>
              <w:spacing w:line="360" w:lineRule="auto"/>
              <w:jc w:val="center"/>
              <w:rPr>
                <w:rFonts w:asciiTheme="minorHAnsi" w:hAnsiTheme="minorHAnsi" w:cstheme="minorHAnsi"/>
                <w:b/>
                <w:bCs/>
                <w:color w:val="FFFFFF" w:themeColor="background1"/>
                <w:sz w:val="22"/>
                <w:szCs w:val="22"/>
              </w:rPr>
            </w:pPr>
            <w:r w:rsidRPr="00A27AB0">
              <w:rPr>
                <w:rFonts w:ascii="Calibri" w:hAnsi="Calibri" w:cs="Calibri"/>
                <w:b/>
                <w:bCs/>
                <w:color w:val="FFFFFF" w:themeColor="background1"/>
                <w:sz w:val="22"/>
                <w:szCs w:val="22"/>
              </w:rPr>
              <w:t>27.17</w:t>
            </w:r>
          </w:p>
        </w:tc>
        <w:tc>
          <w:tcPr>
            <w:tcW w:w="328" w:type="pct"/>
            <w:shd w:val="clear" w:color="auto" w:fill="002060"/>
            <w:noWrap/>
            <w:vAlign w:val="center"/>
            <w:hideMark/>
          </w:tcPr>
          <w:p w14:paraId="7D5306CD" w14:textId="1B7493D2" w:rsidR="000C1692" w:rsidRPr="00A27AB0" w:rsidRDefault="000C1692" w:rsidP="000C1692">
            <w:pPr>
              <w:spacing w:line="360" w:lineRule="auto"/>
              <w:jc w:val="center"/>
              <w:rPr>
                <w:rFonts w:asciiTheme="minorHAnsi" w:hAnsiTheme="minorHAnsi" w:cstheme="minorHAnsi"/>
                <w:b/>
                <w:bCs/>
                <w:color w:val="FFFFFF" w:themeColor="background1"/>
                <w:sz w:val="22"/>
                <w:szCs w:val="22"/>
              </w:rPr>
            </w:pPr>
            <w:r w:rsidRPr="00A27AB0">
              <w:rPr>
                <w:rFonts w:ascii="Calibri" w:hAnsi="Calibri" w:cs="Calibri"/>
                <w:b/>
                <w:bCs/>
                <w:color w:val="FFFFFF" w:themeColor="background1"/>
                <w:sz w:val="22"/>
                <w:szCs w:val="22"/>
              </w:rPr>
              <w:t>71.84</w:t>
            </w:r>
          </w:p>
        </w:tc>
        <w:tc>
          <w:tcPr>
            <w:tcW w:w="328" w:type="pct"/>
            <w:shd w:val="clear" w:color="auto" w:fill="002060"/>
            <w:noWrap/>
            <w:vAlign w:val="center"/>
            <w:hideMark/>
          </w:tcPr>
          <w:p w14:paraId="7538D464" w14:textId="53CEA493" w:rsidR="000C1692" w:rsidRPr="00A27AB0" w:rsidRDefault="000C1692" w:rsidP="000C1692">
            <w:pPr>
              <w:spacing w:line="360" w:lineRule="auto"/>
              <w:jc w:val="center"/>
              <w:rPr>
                <w:rFonts w:asciiTheme="minorHAnsi" w:hAnsiTheme="minorHAnsi" w:cstheme="minorHAnsi"/>
                <w:b/>
                <w:bCs/>
                <w:color w:val="FFFFFF" w:themeColor="background1"/>
                <w:sz w:val="22"/>
                <w:szCs w:val="22"/>
              </w:rPr>
            </w:pPr>
            <w:r w:rsidRPr="00A27AB0">
              <w:rPr>
                <w:rFonts w:ascii="Calibri" w:hAnsi="Calibri" w:cs="Calibri"/>
                <w:b/>
                <w:bCs/>
                <w:color w:val="FFFFFF" w:themeColor="background1"/>
                <w:sz w:val="22"/>
                <w:szCs w:val="22"/>
              </w:rPr>
              <w:t>107.22</w:t>
            </w:r>
          </w:p>
        </w:tc>
        <w:tc>
          <w:tcPr>
            <w:tcW w:w="328" w:type="pct"/>
            <w:shd w:val="clear" w:color="auto" w:fill="002060"/>
            <w:noWrap/>
            <w:vAlign w:val="center"/>
            <w:hideMark/>
          </w:tcPr>
          <w:p w14:paraId="2038EC27" w14:textId="5CBCBA38" w:rsidR="000C1692" w:rsidRPr="00A27AB0" w:rsidRDefault="000C1692" w:rsidP="000C1692">
            <w:pPr>
              <w:spacing w:line="360" w:lineRule="auto"/>
              <w:jc w:val="center"/>
              <w:rPr>
                <w:rFonts w:asciiTheme="minorHAnsi" w:hAnsiTheme="minorHAnsi" w:cstheme="minorHAnsi"/>
                <w:b/>
                <w:bCs/>
                <w:color w:val="FFFFFF" w:themeColor="background1"/>
                <w:sz w:val="22"/>
                <w:szCs w:val="22"/>
              </w:rPr>
            </w:pPr>
            <w:r w:rsidRPr="00A27AB0">
              <w:rPr>
                <w:rFonts w:ascii="Calibri" w:hAnsi="Calibri" w:cs="Calibri"/>
                <w:b/>
                <w:bCs/>
                <w:color w:val="FFFFFF" w:themeColor="background1"/>
                <w:sz w:val="22"/>
                <w:szCs w:val="22"/>
              </w:rPr>
              <w:t>144.30</w:t>
            </w:r>
          </w:p>
        </w:tc>
        <w:tc>
          <w:tcPr>
            <w:tcW w:w="328" w:type="pct"/>
            <w:shd w:val="clear" w:color="auto" w:fill="002060"/>
            <w:noWrap/>
            <w:vAlign w:val="center"/>
            <w:hideMark/>
          </w:tcPr>
          <w:p w14:paraId="42C85654" w14:textId="07792A7A" w:rsidR="000C1692" w:rsidRPr="00A27AB0" w:rsidRDefault="000C1692" w:rsidP="000C1692">
            <w:pPr>
              <w:spacing w:line="360" w:lineRule="auto"/>
              <w:jc w:val="center"/>
              <w:rPr>
                <w:rFonts w:asciiTheme="minorHAnsi" w:hAnsiTheme="minorHAnsi" w:cstheme="minorHAnsi"/>
                <w:b/>
                <w:bCs/>
                <w:color w:val="FFFFFF" w:themeColor="background1"/>
                <w:sz w:val="22"/>
                <w:szCs w:val="22"/>
              </w:rPr>
            </w:pPr>
            <w:r w:rsidRPr="00A27AB0">
              <w:rPr>
                <w:rFonts w:ascii="Calibri" w:hAnsi="Calibri" w:cs="Calibri"/>
                <w:b/>
                <w:bCs/>
                <w:color w:val="FFFFFF" w:themeColor="background1"/>
                <w:sz w:val="22"/>
                <w:szCs w:val="22"/>
              </w:rPr>
              <w:t>168.53</w:t>
            </w:r>
          </w:p>
        </w:tc>
        <w:tc>
          <w:tcPr>
            <w:tcW w:w="328" w:type="pct"/>
            <w:shd w:val="clear" w:color="auto" w:fill="002060"/>
            <w:vAlign w:val="center"/>
          </w:tcPr>
          <w:p w14:paraId="25C172D6" w14:textId="17C625DE"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176.85</w:t>
            </w:r>
          </w:p>
        </w:tc>
        <w:tc>
          <w:tcPr>
            <w:tcW w:w="328" w:type="pct"/>
            <w:shd w:val="clear" w:color="auto" w:fill="002060"/>
            <w:vAlign w:val="center"/>
          </w:tcPr>
          <w:p w14:paraId="069E88B2" w14:textId="27A762FB"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184.28</w:t>
            </w:r>
          </w:p>
        </w:tc>
        <w:tc>
          <w:tcPr>
            <w:tcW w:w="328" w:type="pct"/>
            <w:shd w:val="clear" w:color="auto" w:fill="002060"/>
            <w:vAlign w:val="center"/>
          </w:tcPr>
          <w:p w14:paraId="5469B0FF" w14:textId="5B8D0CE6"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192.02</w:t>
            </w:r>
          </w:p>
        </w:tc>
        <w:tc>
          <w:tcPr>
            <w:tcW w:w="328" w:type="pct"/>
            <w:shd w:val="clear" w:color="auto" w:fill="002060"/>
            <w:vAlign w:val="center"/>
          </w:tcPr>
          <w:p w14:paraId="7FF10E3D" w14:textId="4D34CBF7"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200.09</w:t>
            </w:r>
          </w:p>
        </w:tc>
        <w:tc>
          <w:tcPr>
            <w:tcW w:w="328" w:type="pct"/>
            <w:shd w:val="clear" w:color="auto" w:fill="002060"/>
            <w:vAlign w:val="center"/>
          </w:tcPr>
          <w:p w14:paraId="55B57006" w14:textId="7D819898"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208.49</w:t>
            </w:r>
          </w:p>
        </w:tc>
        <w:tc>
          <w:tcPr>
            <w:tcW w:w="328" w:type="pct"/>
            <w:shd w:val="clear" w:color="auto" w:fill="002060"/>
            <w:vAlign w:val="center"/>
          </w:tcPr>
          <w:p w14:paraId="3951A2FA" w14:textId="6FC80590"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217.25</w:t>
            </w:r>
          </w:p>
        </w:tc>
      </w:tr>
      <w:tr w:rsidR="000C1692" w:rsidRPr="009700A1" w14:paraId="211473B7" w14:textId="0BE61DED" w:rsidTr="009E79AB">
        <w:trPr>
          <w:trHeight w:val="300"/>
        </w:trPr>
        <w:tc>
          <w:tcPr>
            <w:tcW w:w="1061" w:type="pct"/>
            <w:shd w:val="clear" w:color="auto" w:fill="002060"/>
            <w:noWrap/>
            <w:vAlign w:val="bottom"/>
          </w:tcPr>
          <w:p w14:paraId="5EA02DCD" w14:textId="401DB8F6" w:rsidR="000C1692" w:rsidRPr="00A2494E" w:rsidRDefault="000C1692" w:rsidP="000C1692">
            <w:pPr>
              <w:spacing w:line="360" w:lineRule="auto"/>
              <w:rPr>
                <w:rFonts w:ascii="Calibri" w:hAnsi="Calibri" w:cs="Calibri"/>
                <w:b/>
                <w:bCs/>
                <w:color w:val="FFFFFF" w:themeColor="background1"/>
                <w:sz w:val="22"/>
                <w:szCs w:val="22"/>
              </w:rPr>
            </w:pPr>
            <w:r w:rsidRPr="00A2494E">
              <w:rPr>
                <w:rFonts w:ascii="Calibri" w:hAnsi="Calibri" w:cs="Calibri"/>
                <w:b/>
                <w:bCs/>
                <w:color w:val="FFFFFF" w:themeColor="background1"/>
                <w:sz w:val="22"/>
                <w:szCs w:val="22"/>
              </w:rPr>
              <w:t>W.C.</w:t>
            </w:r>
            <w:r>
              <w:rPr>
                <w:rFonts w:ascii="Calibri" w:hAnsi="Calibri" w:cs="Calibri"/>
                <w:b/>
                <w:bCs/>
                <w:color w:val="FFFFFF" w:themeColor="background1"/>
                <w:sz w:val="22"/>
                <w:szCs w:val="22"/>
              </w:rPr>
              <w:t xml:space="preserve"> </w:t>
            </w:r>
            <w:r w:rsidRPr="00A2494E">
              <w:rPr>
                <w:rFonts w:ascii="Calibri" w:hAnsi="Calibri" w:cs="Calibri"/>
                <w:b/>
                <w:bCs/>
                <w:color w:val="FFFFFF" w:themeColor="background1"/>
                <w:sz w:val="22"/>
                <w:szCs w:val="22"/>
              </w:rPr>
              <w:t xml:space="preserve">Gap Funding </w:t>
            </w:r>
            <w:r>
              <w:rPr>
                <w:rFonts w:ascii="Calibri" w:hAnsi="Calibri" w:cs="Calibri"/>
                <w:b/>
                <w:bCs/>
                <w:color w:val="FFFFFF" w:themeColor="background1"/>
                <w:sz w:val="22"/>
                <w:szCs w:val="22"/>
              </w:rPr>
              <w:t>R</w:t>
            </w:r>
            <w:r w:rsidRPr="00A2494E">
              <w:rPr>
                <w:rFonts w:ascii="Calibri" w:hAnsi="Calibri" w:cs="Calibri"/>
                <w:b/>
                <w:bCs/>
                <w:color w:val="FFFFFF" w:themeColor="background1"/>
                <w:sz w:val="22"/>
                <w:szCs w:val="22"/>
              </w:rPr>
              <w:t>equirement</w:t>
            </w:r>
          </w:p>
        </w:tc>
        <w:tc>
          <w:tcPr>
            <w:tcW w:w="328" w:type="pct"/>
            <w:shd w:val="clear" w:color="auto" w:fill="002060"/>
            <w:noWrap/>
            <w:vAlign w:val="center"/>
          </w:tcPr>
          <w:p w14:paraId="420A02EA" w14:textId="36EAEBBE"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5.14</w:t>
            </w:r>
          </w:p>
        </w:tc>
        <w:tc>
          <w:tcPr>
            <w:tcW w:w="328" w:type="pct"/>
            <w:shd w:val="clear" w:color="auto" w:fill="002060"/>
            <w:noWrap/>
            <w:vAlign w:val="center"/>
          </w:tcPr>
          <w:p w14:paraId="151EA500" w14:textId="7A7FC8CC"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22.04</w:t>
            </w:r>
          </w:p>
        </w:tc>
        <w:tc>
          <w:tcPr>
            <w:tcW w:w="328" w:type="pct"/>
            <w:shd w:val="clear" w:color="auto" w:fill="002060"/>
            <w:noWrap/>
            <w:vAlign w:val="center"/>
          </w:tcPr>
          <w:p w14:paraId="53ACAA3F" w14:textId="2B2B0820"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44.67</w:t>
            </w:r>
          </w:p>
        </w:tc>
        <w:tc>
          <w:tcPr>
            <w:tcW w:w="328" w:type="pct"/>
            <w:shd w:val="clear" w:color="auto" w:fill="002060"/>
            <w:noWrap/>
            <w:vAlign w:val="center"/>
          </w:tcPr>
          <w:p w14:paraId="220C0409" w14:textId="2FB70B6A"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35.38</w:t>
            </w:r>
          </w:p>
        </w:tc>
        <w:tc>
          <w:tcPr>
            <w:tcW w:w="328" w:type="pct"/>
            <w:shd w:val="clear" w:color="auto" w:fill="002060"/>
            <w:noWrap/>
            <w:vAlign w:val="center"/>
          </w:tcPr>
          <w:p w14:paraId="42039C3F" w14:textId="04B114E2"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37.08</w:t>
            </w:r>
          </w:p>
        </w:tc>
        <w:tc>
          <w:tcPr>
            <w:tcW w:w="328" w:type="pct"/>
            <w:shd w:val="clear" w:color="auto" w:fill="002060"/>
            <w:noWrap/>
            <w:vAlign w:val="center"/>
          </w:tcPr>
          <w:p w14:paraId="1F8DE199" w14:textId="3A3E0D80"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24.23</w:t>
            </w:r>
          </w:p>
        </w:tc>
        <w:tc>
          <w:tcPr>
            <w:tcW w:w="328" w:type="pct"/>
            <w:shd w:val="clear" w:color="auto" w:fill="002060"/>
            <w:vAlign w:val="center"/>
          </w:tcPr>
          <w:p w14:paraId="28ED2C1B" w14:textId="678A5960"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8.32</w:t>
            </w:r>
          </w:p>
        </w:tc>
        <w:tc>
          <w:tcPr>
            <w:tcW w:w="328" w:type="pct"/>
            <w:shd w:val="clear" w:color="auto" w:fill="002060"/>
            <w:vAlign w:val="center"/>
          </w:tcPr>
          <w:p w14:paraId="02F17C3E" w14:textId="41939FA7"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7.43</w:t>
            </w:r>
          </w:p>
        </w:tc>
        <w:tc>
          <w:tcPr>
            <w:tcW w:w="328" w:type="pct"/>
            <w:shd w:val="clear" w:color="auto" w:fill="002060"/>
            <w:vAlign w:val="center"/>
          </w:tcPr>
          <w:p w14:paraId="3249F3B6" w14:textId="57609319"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7.74</w:t>
            </w:r>
          </w:p>
        </w:tc>
        <w:tc>
          <w:tcPr>
            <w:tcW w:w="328" w:type="pct"/>
            <w:shd w:val="clear" w:color="auto" w:fill="002060"/>
            <w:vAlign w:val="center"/>
          </w:tcPr>
          <w:p w14:paraId="193D31C7" w14:textId="2EF80039"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8.06</w:t>
            </w:r>
          </w:p>
        </w:tc>
        <w:tc>
          <w:tcPr>
            <w:tcW w:w="328" w:type="pct"/>
            <w:shd w:val="clear" w:color="auto" w:fill="002060"/>
            <w:vAlign w:val="center"/>
          </w:tcPr>
          <w:p w14:paraId="4C013B56" w14:textId="7B2D51E3"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8.40</w:t>
            </w:r>
          </w:p>
        </w:tc>
        <w:tc>
          <w:tcPr>
            <w:tcW w:w="328" w:type="pct"/>
            <w:shd w:val="clear" w:color="auto" w:fill="002060"/>
            <w:vAlign w:val="center"/>
          </w:tcPr>
          <w:p w14:paraId="1616BD0E" w14:textId="14AB60BD"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8.76</w:t>
            </w:r>
          </w:p>
        </w:tc>
      </w:tr>
    </w:tbl>
    <w:p w14:paraId="5292AEB3" w14:textId="2B3269FE" w:rsidR="001E0F15" w:rsidRDefault="001E0F15">
      <w:pPr>
        <w:rPr>
          <w:rFonts w:ascii="Arial" w:hAnsi="Arial" w:cs="Arial"/>
          <w:b/>
          <w:bCs/>
          <w:sz w:val="22"/>
          <w:szCs w:val="22"/>
        </w:rPr>
      </w:pPr>
    </w:p>
    <w:tbl>
      <w:tblPr>
        <w:tblW w:w="1460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956"/>
        <w:gridCol w:w="957"/>
        <w:gridCol w:w="957"/>
        <w:gridCol w:w="957"/>
        <w:gridCol w:w="956"/>
        <w:gridCol w:w="957"/>
        <w:gridCol w:w="957"/>
        <w:gridCol w:w="957"/>
        <w:gridCol w:w="956"/>
        <w:gridCol w:w="957"/>
        <w:gridCol w:w="957"/>
        <w:gridCol w:w="957"/>
      </w:tblGrid>
      <w:tr w:rsidR="00965C44" w:rsidRPr="00965C44" w14:paraId="545D961F" w14:textId="77777777" w:rsidTr="00965C44">
        <w:trPr>
          <w:trHeight w:val="288"/>
        </w:trPr>
        <w:tc>
          <w:tcPr>
            <w:tcW w:w="3119" w:type="dxa"/>
            <w:shd w:val="clear" w:color="auto" w:fill="002060"/>
            <w:noWrap/>
            <w:vAlign w:val="center"/>
            <w:hideMark/>
          </w:tcPr>
          <w:p w14:paraId="6D8B1A55" w14:textId="77777777" w:rsidR="00965C44" w:rsidRPr="00965C44" w:rsidRDefault="00965C44" w:rsidP="00965C44">
            <w:pPr>
              <w:spacing w:line="360" w:lineRule="auto"/>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Working Capital Dept Summary</w:t>
            </w:r>
          </w:p>
        </w:tc>
        <w:tc>
          <w:tcPr>
            <w:tcW w:w="956" w:type="dxa"/>
            <w:shd w:val="clear" w:color="auto" w:fill="002060"/>
            <w:vAlign w:val="center"/>
          </w:tcPr>
          <w:p w14:paraId="0F630826" w14:textId="55CEC247"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Mar-24</w:t>
            </w:r>
          </w:p>
        </w:tc>
        <w:tc>
          <w:tcPr>
            <w:tcW w:w="957" w:type="dxa"/>
            <w:shd w:val="clear" w:color="auto" w:fill="002060"/>
            <w:noWrap/>
            <w:vAlign w:val="center"/>
          </w:tcPr>
          <w:p w14:paraId="653C5A8B" w14:textId="77FFF767"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Mar-25</w:t>
            </w:r>
          </w:p>
        </w:tc>
        <w:tc>
          <w:tcPr>
            <w:tcW w:w="957" w:type="dxa"/>
            <w:shd w:val="clear" w:color="auto" w:fill="002060"/>
            <w:noWrap/>
            <w:vAlign w:val="center"/>
          </w:tcPr>
          <w:p w14:paraId="576A74F0" w14:textId="31C333EA"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Mar-26</w:t>
            </w:r>
          </w:p>
        </w:tc>
        <w:tc>
          <w:tcPr>
            <w:tcW w:w="957" w:type="dxa"/>
            <w:shd w:val="clear" w:color="auto" w:fill="002060"/>
            <w:noWrap/>
            <w:vAlign w:val="center"/>
          </w:tcPr>
          <w:p w14:paraId="2A15115A" w14:textId="28AB5779"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Mar-27</w:t>
            </w:r>
          </w:p>
        </w:tc>
        <w:tc>
          <w:tcPr>
            <w:tcW w:w="956" w:type="dxa"/>
            <w:shd w:val="clear" w:color="auto" w:fill="002060"/>
            <w:noWrap/>
            <w:vAlign w:val="center"/>
          </w:tcPr>
          <w:p w14:paraId="05476E55" w14:textId="50479107"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Mar-28</w:t>
            </w:r>
          </w:p>
        </w:tc>
        <w:tc>
          <w:tcPr>
            <w:tcW w:w="957" w:type="dxa"/>
            <w:shd w:val="clear" w:color="auto" w:fill="002060"/>
            <w:noWrap/>
            <w:vAlign w:val="center"/>
          </w:tcPr>
          <w:p w14:paraId="2060750B" w14:textId="64938BBD"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Mar-29</w:t>
            </w:r>
          </w:p>
        </w:tc>
        <w:tc>
          <w:tcPr>
            <w:tcW w:w="957" w:type="dxa"/>
            <w:shd w:val="clear" w:color="auto" w:fill="002060"/>
            <w:noWrap/>
            <w:vAlign w:val="center"/>
          </w:tcPr>
          <w:p w14:paraId="2F76E962" w14:textId="0B64B578"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Mar-30</w:t>
            </w:r>
          </w:p>
        </w:tc>
        <w:tc>
          <w:tcPr>
            <w:tcW w:w="957" w:type="dxa"/>
            <w:shd w:val="clear" w:color="auto" w:fill="002060"/>
            <w:noWrap/>
            <w:vAlign w:val="center"/>
          </w:tcPr>
          <w:p w14:paraId="7FE42BE4" w14:textId="31926DF9"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Mar-31</w:t>
            </w:r>
          </w:p>
        </w:tc>
        <w:tc>
          <w:tcPr>
            <w:tcW w:w="956" w:type="dxa"/>
            <w:shd w:val="clear" w:color="auto" w:fill="002060"/>
            <w:noWrap/>
            <w:vAlign w:val="center"/>
          </w:tcPr>
          <w:p w14:paraId="6F74BB1E" w14:textId="5991B7D5"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Mar-32</w:t>
            </w:r>
          </w:p>
        </w:tc>
        <w:tc>
          <w:tcPr>
            <w:tcW w:w="957" w:type="dxa"/>
            <w:shd w:val="clear" w:color="auto" w:fill="002060"/>
            <w:noWrap/>
            <w:vAlign w:val="center"/>
          </w:tcPr>
          <w:p w14:paraId="6C3B6050" w14:textId="46464011"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Mar-33</w:t>
            </w:r>
          </w:p>
        </w:tc>
        <w:tc>
          <w:tcPr>
            <w:tcW w:w="957" w:type="dxa"/>
            <w:shd w:val="clear" w:color="auto" w:fill="002060"/>
            <w:noWrap/>
            <w:vAlign w:val="center"/>
          </w:tcPr>
          <w:p w14:paraId="3CEAC4FD" w14:textId="1014B647"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Mar-34</w:t>
            </w:r>
          </w:p>
        </w:tc>
        <w:tc>
          <w:tcPr>
            <w:tcW w:w="957" w:type="dxa"/>
            <w:shd w:val="clear" w:color="auto" w:fill="002060"/>
            <w:noWrap/>
            <w:vAlign w:val="center"/>
          </w:tcPr>
          <w:p w14:paraId="1593F55B" w14:textId="05A17D11" w:rsidR="00965C44" w:rsidRPr="00965C44" w:rsidRDefault="00965C44" w:rsidP="00965C44">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Mar-35</w:t>
            </w:r>
          </w:p>
        </w:tc>
      </w:tr>
      <w:tr w:rsidR="00965C44" w:rsidRPr="00965C44" w14:paraId="322F7CDA" w14:textId="77777777" w:rsidTr="00965C44">
        <w:trPr>
          <w:trHeight w:val="288"/>
        </w:trPr>
        <w:tc>
          <w:tcPr>
            <w:tcW w:w="3119" w:type="dxa"/>
            <w:shd w:val="clear" w:color="auto" w:fill="auto"/>
            <w:noWrap/>
            <w:vAlign w:val="center"/>
            <w:hideMark/>
          </w:tcPr>
          <w:p w14:paraId="25550BDD"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Opening Balance</w:t>
            </w:r>
          </w:p>
        </w:tc>
        <w:tc>
          <w:tcPr>
            <w:tcW w:w="956" w:type="dxa"/>
            <w:shd w:val="clear" w:color="auto" w:fill="auto"/>
            <w:noWrap/>
            <w:vAlign w:val="center"/>
            <w:hideMark/>
          </w:tcPr>
          <w:p w14:paraId="4AB4E6A4" w14:textId="64426A01"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5.14</w:t>
            </w:r>
          </w:p>
        </w:tc>
        <w:tc>
          <w:tcPr>
            <w:tcW w:w="957" w:type="dxa"/>
            <w:shd w:val="clear" w:color="auto" w:fill="auto"/>
            <w:noWrap/>
            <w:vAlign w:val="center"/>
            <w:hideMark/>
          </w:tcPr>
          <w:p w14:paraId="1900F4C0" w14:textId="37F79FBB"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5.14</w:t>
            </w:r>
          </w:p>
        </w:tc>
        <w:tc>
          <w:tcPr>
            <w:tcW w:w="957" w:type="dxa"/>
            <w:shd w:val="clear" w:color="auto" w:fill="auto"/>
            <w:noWrap/>
            <w:vAlign w:val="center"/>
            <w:hideMark/>
          </w:tcPr>
          <w:p w14:paraId="54BA350D" w14:textId="69B63C96"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27.17</w:t>
            </w:r>
          </w:p>
        </w:tc>
        <w:tc>
          <w:tcPr>
            <w:tcW w:w="957" w:type="dxa"/>
            <w:shd w:val="clear" w:color="auto" w:fill="auto"/>
            <w:noWrap/>
            <w:vAlign w:val="center"/>
            <w:hideMark/>
          </w:tcPr>
          <w:p w14:paraId="0692229F" w14:textId="07DE7F7B"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71.84</w:t>
            </w:r>
          </w:p>
        </w:tc>
        <w:tc>
          <w:tcPr>
            <w:tcW w:w="956" w:type="dxa"/>
            <w:shd w:val="clear" w:color="auto" w:fill="auto"/>
            <w:noWrap/>
            <w:vAlign w:val="center"/>
            <w:hideMark/>
          </w:tcPr>
          <w:p w14:paraId="2F46DAA5" w14:textId="463C4F11"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107.22</w:t>
            </w:r>
          </w:p>
        </w:tc>
        <w:tc>
          <w:tcPr>
            <w:tcW w:w="957" w:type="dxa"/>
            <w:shd w:val="clear" w:color="auto" w:fill="auto"/>
            <w:noWrap/>
            <w:vAlign w:val="center"/>
            <w:hideMark/>
          </w:tcPr>
          <w:p w14:paraId="4C3EBE36" w14:textId="56B871A4"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144.30</w:t>
            </w:r>
          </w:p>
        </w:tc>
        <w:tc>
          <w:tcPr>
            <w:tcW w:w="957" w:type="dxa"/>
            <w:shd w:val="clear" w:color="auto" w:fill="auto"/>
            <w:noWrap/>
            <w:vAlign w:val="center"/>
            <w:hideMark/>
          </w:tcPr>
          <w:p w14:paraId="1E140864" w14:textId="16E1EF64"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168.53</w:t>
            </w:r>
          </w:p>
        </w:tc>
        <w:tc>
          <w:tcPr>
            <w:tcW w:w="957" w:type="dxa"/>
            <w:shd w:val="clear" w:color="auto" w:fill="auto"/>
            <w:noWrap/>
            <w:vAlign w:val="center"/>
            <w:hideMark/>
          </w:tcPr>
          <w:p w14:paraId="0192B7F4" w14:textId="2811533B"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176.85</w:t>
            </w:r>
          </w:p>
        </w:tc>
        <w:tc>
          <w:tcPr>
            <w:tcW w:w="956" w:type="dxa"/>
            <w:shd w:val="clear" w:color="auto" w:fill="auto"/>
            <w:noWrap/>
            <w:vAlign w:val="center"/>
            <w:hideMark/>
          </w:tcPr>
          <w:p w14:paraId="74A7B406" w14:textId="5525DDDD"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184.28</w:t>
            </w:r>
          </w:p>
        </w:tc>
        <w:tc>
          <w:tcPr>
            <w:tcW w:w="957" w:type="dxa"/>
            <w:shd w:val="clear" w:color="auto" w:fill="auto"/>
            <w:noWrap/>
            <w:vAlign w:val="center"/>
            <w:hideMark/>
          </w:tcPr>
          <w:p w14:paraId="60B246B6" w14:textId="7EDD014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192.02</w:t>
            </w:r>
          </w:p>
        </w:tc>
        <w:tc>
          <w:tcPr>
            <w:tcW w:w="957" w:type="dxa"/>
            <w:shd w:val="clear" w:color="auto" w:fill="auto"/>
            <w:noWrap/>
            <w:vAlign w:val="center"/>
            <w:hideMark/>
          </w:tcPr>
          <w:p w14:paraId="324F9527" w14:textId="78079659"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200.09</w:t>
            </w:r>
          </w:p>
        </w:tc>
        <w:tc>
          <w:tcPr>
            <w:tcW w:w="957" w:type="dxa"/>
            <w:shd w:val="clear" w:color="auto" w:fill="auto"/>
            <w:noWrap/>
            <w:vAlign w:val="center"/>
            <w:hideMark/>
          </w:tcPr>
          <w:p w14:paraId="3219B543" w14:textId="1CDBEC85"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208.49</w:t>
            </w:r>
          </w:p>
        </w:tc>
      </w:tr>
      <w:tr w:rsidR="00965C44" w:rsidRPr="00965C44" w14:paraId="6AC620BE" w14:textId="77777777" w:rsidTr="00965C44">
        <w:trPr>
          <w:trHeight w:val="288"/>
        </w:trPr>
        <w:tc>
          <w:tcPr>
            <w:tcW w:w="3119" w:type="dxa"/>
            <w:shd w:val="clear" w:color="auto" w:fill="auto"/>
            <w:noWrap/>
            <w:vAlign w:val="center"/>
            <w:hideMark/>
          </w:tcPr>
          <w:p w14:paraId="62D58A24"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Addition</w:t>
            </w:r>
          </w:p>
        </w:tc>
        <w:tc>
          <w:tcPr>
            <w:tcW w:w="956" w:type="dxa"/>
            <w:shd w:val="clear" w:color="auto" w:fill="auto"/>
            <w:noWrap/>
            <w:vAlign w:val="center"/>
            <w:hideMark/>
          </w:tcPr>
          <w:p w14:paraId="352163D7" w14:textId="7E086829" w:rsidR="00965C44" w:rsidRPr="00965C44" w:rsidRDefault="00965C44" w:rsidP="00965C44">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957" w:type="dxa"/>
            <w:shd w:val="clear" w:color="auto" w:fill="auto"/>
            <w:noWrap/>
            <w:vAlign w:val="center"/>
            <w:hideMark/>
          </w:tcPr>
          <w:p w14:paraId="5D0003FF" w14:textId="6B747CA5"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22.04</w:t>
            </w:r>
          </w:p>
        </w:tc>
        <w:tc>
          <w:tcPr>
            <w:tcW w:w="957" w:type="dxa"/>
            <w:shd w:val="clear" w:color="auto" w:fill="auto"/>
            <w:noWrap/>
            <w:vAlign w:val="center"/>
            <w:hideMark/>
          </w:tcPr>
          <w:p w14:paraId="64A6461F" w14:textId="6F50DA0E"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44.67</w:t>
            </w:r>
          </w:p>
        </w:tc>
        <w:tc>
          <w:tcPr>
            <w:tcW w:w="957" w:type="dxa"/>
            <w:shd w:val="clear" w:color="auto" w:fill="auto"/>
            <w:noWrap/>
            <w:vAlign w:val="center"/>
            <w:hideMark/>
          </w:tcPr>
          <w:p w14:paraId="59DCF019" w14:textId="6AA028A9"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35.38</w:t>
            </w:r>
          </w:p>
        </w:tc>
        <w:tc>
          <w:tcPr>
            <w:tcW w:w="956" w:type="dxa"/>
            <w:shd w:val="clear" w:color="auto" w:fill="auto"/>
            <w:noWrap/>
            <w:vAlign w:val="center"/>
            <w:hideMark/>
          </w:tcPr>
          <w:p w14:paraId="0BF3CAF3" w14:textId="75D46C50"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37.08</w:t>
            </w:r>
          </w:p>
        </w:tc>
        <w:tc>
          <w:tcPr>
            <w:tcW w:w="957" w:type="dxa"/>
            <w:shd w:val="clear" w:color="auto" w:fill="auto"/>
            <w:noWrap/>
            <w:vAlign w:val="center"/>
            <w:hideMark/>
          </w:tcPr>
          <w:p w14:paraId="22BD73EB" w14:textId="10A8C0A2"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24.23</w:t>
            </w:r>
          </w:p>
        </w:tc>
        <w:tc>
          <w:tcPr>
            <w:tcW w:w="957" w:type="dxa"/>
            <w:shd w:val="clear" w:color="auto" w:fill="auto"/>
            <w:noWrap/>
            <w:vAlign w:val="center"/>
            <w:hideMark/>
          </w:tcPr>
          <w:p w14:paraId="5914B538" w14:textId="605E691D"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8.32</w:t>
            </w:r>
          </w:p>
        </w:tc>
        <w:tc>
          <w:tcPr>
            <w:tcW w:w="957" w:type="dxa"/>
            <w:shd w:val="clear" w:color="auto" w:fill="auto"/>
            <w:noWrap/>
            <w:vAlign w:val="center"/>
            <w:hideMark/>
          </w:tcPr>
          <w:p w14:paraId="0A78FDB0" w14:textId="3711DA02"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7.43</w:t>
            </w:r>
          </w:p>
        </w:tc>
        <w:tc>
          <w:tcPr>
            <w:tcW w:w="956" w:type="dxa"/>
            <w:shd w:val="clear" w:color="auto" w:fill="auto"/>
            <w:noWrap/>
            <w:vAlign w:val="center"/>
            <w:hideMark/>
          </w:tcPr>
          <w:p w14:paraId="5EA90255" w14:textId="70BAA46B"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7.74</w:t>
            </w:r>
          </w:p>
        </w:tc>
        <w:tc>
          <w:tcPr>
            <w:tcW w:w="957" w:type="dxa"/>
            <w:shd w:val="clear" w:color="auto" w:fill="auto"/>
            <w:noWrap/>
            <w:vAlign w:val="center"/>
            <w:hideMark/>
          </w:tcPr>
          <w:p w14:paraId="14CB55F7" w14:textId="6B6E8C38"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8.06</w:t>
            </w:r>
          </w:p>
        </w:tc>
        <w:tc>
          <w:tcPr>
            <w:tcW w:w="957" w:type="dxa"/>
            <w:shd w:val="clear" w:color="auto" w:fill="auto"/>
            <w:noWrap/>
            <w:vAlign w:val="center"/>
            <w:hideMark/>
          </w:tcPr>
          <w:p w14:paraId="57ADAB76" w14:textId="077D085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8.40</w:t>
            </w:r>
          </w:p>
        </w:tc>
        <w:tc>
          <w:tcPr>
            <w:tcW w:w="957" w:type="dxa"/>
            <w:shd w:val="clear" w:color="auto" w:fill="auto"/>
            <w:noWrap/>
            <w:vAlign w:val="center"/>
            <w:hideMark/>
          </w:tcPr>
          <w:p w14:paraId="3C97B9B1" w14:textId="6E0682BD"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8.76</w:t>
            </w:r>
          </w:p>
        </w:tc>
      </w:tr>
      <w:tr w:rsidR="00965C44" w:rsidRPr="00965C44" w14:paraId="00C508CF" w14:textId="77777777" w:rsidTr="008C2252">
        <w:trPr>
          <w:trHeight w:val="288"/>
        </w:trPr>
        <w:tc>
          <w:tcPr>
            <w:tcW w:w="3119" w:type="dxa"/>
            <w:shd w:val="clear" w:color="auto" w:fill="auto"/>
            <w:noWrap/>
            <w:vAlign w:val="center"/>
            <w:hideMark/>
          </w:tcPr>
          <w:p w14:paraId="4DE31ACC"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Repayment</w:t>
            </w:r>
          </w:p>
        </w:tc>
        <w:tc>
          <w:tcPr>
            <w:tcW w:w="956" w:type="dxa"/>
            <w:shd w:val="clear" w:color="auto" w:fill="auto"/>
            <w:noWrap/>
            <w:vAlign w:val="center"/>
            <w:hideMark/>
          </w:tcPr>
          <w:p w14:paraId="1C87F507" w14:textId="2390F38B" w:rsidR="00965C44" w:rsidRPr="00965C44" w:rsidRDefault="00965C44" w:rsidP="00965C44">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957" w:type="dxa"/>
            <w:shd w:val="clear" w:color="auto" w:fill="auto"/>
            <w:noWrap/>
            <w:hideMark/>
          </w:tcPr>
          <w:p w14:paraId="26CFDD1E" w14:textId="4D2E7D44"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0F629DFF" w14:textId="0B8883BB"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5553E7CC" w14:textId="0F32513D"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6" w:type="dxa"/>
            <w:shd w:val="clear" w:color="auto" w:fill="auto"/>
            <w:noWrap/>
            <w:hideMark/>
          </w:tcPr>
          <w:p w14:paraId="0EF064BD" w14:textId="18633C66"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37556227" w14:textId="3210C11D"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61A3548C" w14:textId="47CD47E2"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51EF6BA8" w14:textId="294B747B"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6" w:type="dxa"/>
            <w:shd w:val="clear" w:color="auto" w:fill="auto"/>
            <w:noWrap/>
            <w:hideMark/>
          </w:tcPr>
          <w:p w14:paraId="6901DBFA" w14:textId="4EC0622F"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0760FEC2" w14:textId="45837433"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2F1A1266" w14:textId="5F0D9B2C"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16409631" w14:textId="2806CE3D" w:rsidR="00965C44" w:rsidRPr="00965C44" w:rsidRDefault="00965C44" w:rsidP="00965C44">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r>
      <w:tr w:rsidR="00965C44" w:rsidRPr="00965C44" w14:paraId="507B18F0" w14:textId="77777777" w:rsidTr="00965C44">
        <w:trPr>
          <w:trHeight w:val="288"/>
        </w:trPr>
        <w:tc>
          <w:tcPr>
            <w:tcW w:w="3119" w:type="dxa"/>
            <w:shd w:val="clear" w:color="auto" w:fill="auto"/>
            <w:noWrap/>
            <w:vAlign w:val="center"/>
            <w:hideMark/>
          </w:tcPr>
          <w:p w14:paraId="21EF96A3"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Closing Balance</w:t>
            </w:r>
          </w:p>
        </w:tc>
        <w:tc>
          <w:tcPr>
            <w:tcW w:w="956" w:type="dxa"/>
            <w:shd w:val="clear" w:color="auto" w:fill="auto"/>
            <w:noWrap/>
            <w:vAlign w:val="center"/>
            <w:hideMark/>
          </w:tcPr>
          <w:p w14:paraId="7F72AFD9"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5.14</w:t>
            </w:r>
          </w:p>
        </w:tc>
        <w:tc>
          <w:tcPr>
            <w:tcW w:w="957" w:type="dxa"/>
            <w:shd w:val="clear" w:color="auto" w:fill="auto"/>
            <w:noWrap/>
            <w:vAlign w:val="center"/>
            <w:hideMark/>
          </w:tcPr>
          <w:p w14:paraId="6DD10BDB"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27.17</w:t>
            </w:r>
          </w:p>
        </w:tc>
        <w:tc>
          <w:tcPr>
            <w:tcW w:w="957" w:type="dxa"/>
            <w:shd w:val="clear" w:color="auto" w:fill="auto"/>
            <w:noWrap/>
            <w:vAlign w:val="center"/>
            <w:hideMark/>
          </w:tcPr>
          <w:p w14:paraId="07C0C813"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71.84</w:t>
            </w:r>
          </w:p>
        </w:tc>
        <w:tc>
          <w:tcPr>
            <w:tcW w:w="957" w:type="dxa"/>
            <w:shd w:val="clear" w:color="auto" w:fill="auto"/>
            <w:noWrap/>
            <w:vAlign w:val="center"/>
            <w:hideMark/>
          </w:tcPr>
          <w:p w14:paraId="09C82998"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107.22</w:t>
            </w:r>
          </w:p>
        </w:tc>
        <w:tc>
          <w:tcPr>
            <w:tcW w:w="956" w:type="dxa"/>
            <w:shd w:val="clear" w:color="auto" w:fill="auto"/>
            <w:noWrap/>
            <w:vAlign w:val="center"/>
            <w:hideMark/>
          </w:tcPr>
          <w:p w14:paraId="5EF05188"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144.30</w:t>
            </w:r>
          </w:p>
        </w:tc>
        <w:tc>
          <w:tcPr>
            <w:tcW w:w="957" w:type="dxa"/>
            <w:shd w:val="clear" w:color="auto" w:fill="auto"/>
            <w:noWrap/>
            <w:vAlign w:val="center"/>
            <w:hideMark/>
          </w:tcPr>
          <w:p w14:paraId="4474B9C7"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168.53</w:t>
            </w:r>
          </w:p>
        </w:tc>
        <w:tc>
          <w:tcPr>
            <w:tcW w:w="957" w:type="dxa"/>
            <w:shd w:val="clear" w:color="auto" w:fill="auto"/>
            <w:noWrap/>
            <w:vAlign w:val="center"/>
            <w:hideMark/>
          </w:tcPr>
          <w:p w14:paraId="4D07EC4C"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176.85</w:t>
            </w:r>
          </w:p>
        </w:tc>
        <w:tc>
          <w:tcPr>
            <w:tcW w:w="957" w:type="dxa"/>
            <w:shd w:val="clear" w:color="auto" w:fill="auto"/>
            <w:noWrap/>
            <w:vAlign w:val="center"/>
            <w:hideMark/>
          </w:tcPr>
          <w:p w14:paraId="4400F3C1"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184.28</w:t>
            </w:r>
          </w:p>
        </w:tc>
        <w:tc>
          <w:tcPr>
            <w:tcW w:w="956" w:type="dxa"/>
            <w:shd w:val="clear" w:color="auto" w:fill="auto"/>
            <w:noWrap/>
            <w:vAlign w:val="center"/>
            <w:hideMark/>
          </w:tcPr>
          <w:p w14:paraId="73940C46"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192.02</w:t>
            </w:r>
          </w:p>
        </w:tc>
        <w:tc>
          <w:tcPr>
            <w:tcW w:w="957" w:type="dxa"/>
            <w:shd w:val="clear" w:color="auto" w:fill="auto"/>
            <w:noWrap/>
            <w:vAlign w:val="center"/>
            <w:hideMark/>
          </w:tcPr>
          <w:p w14:paraId="11A7DF7B"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200.09</w:t>
            </w:r>
          </w:p>
        </w:tc>
        <w:tc>
          <w:tcPr>
            <w:tcW w:w="957" w:type="dxa"/>
            <w:shd w:val="clear" w:color="auto" w:fill="auto"/>
            <w:noWrap/>
            <w:vAlign w:val="center"/>
            <w:hideMark/>
          </w:tcPr>
          <w:p w14:paraId="70352382"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208.49</w:t>
            </w:r>
          </w:p>
        </w:tc>
        <w:tc>
          <w:tcPr>
            <w:tcW w:w="957" w:type="dxa"/>
            <w:shd w:val="clear" w:color="auto" w:fill="auto"/>
            <w:noWrap/>
            <w:vAlign w:val="center"/>
            <w:hideMark/>
          </w:tcPr>
          <w:p w14:paraId="41A02A69"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217.25</w:t>
            </w:r>
          </w:p>
        </w:tc>
      </w:tr>
      <w:tr w:rsidR="00965C44" w:rsidRPr="00965C44" w14:paraId="2A5B22D7" w14:textId="77777777" w:rsidTr="00965C44">
        <w:trPr>
          <w:trHeight w:val="288"/>
        </w:trPr>
        <w:tc>
          <w:tcPr>
            <w:tcW w:w="3119" w:type="dxa"/>
            <w:shd w:val="clear" w:color="auto" w:fill="auto"/>
            <w:noWrap/>
            <w:vAlign w:val="center"/>
            <w:hideMark/>
          </w:tcPr>
          <w:p w14:paraId="4C7F8612"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Interest Cost</w:t>
            </w:r>
          </w:p>
        </w:tc>
        <w:tc>
          <w:tcPr>
            <w:tcW w:w="956" w:type="dxa"/>
            <w:shd w:val="clear" w:color="auto" w:fill="auto"/>
            <w:noWrap/>
            <w:vAlign w:val="center"/>
            <w:hideMark/>
          </w:tcPr>
          <w:p w14:paraId="53472E3D"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1.03</w:t>
            </w:r>
          </w:p>
        </w:tc>
        <w:tc>
          <w:tcPr>
            <w:tcW w:w="957" w:type="dxa"/>
            <w:shd w:val="clear" w:color="auto" w:fill="auto"/>
            <w:noWrap/>
            <w:vAlign w:val="center"/>
            <w:hideMark/>
          </w:tcPr>
          <w:p w14:paraId="6CC5C1DC"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5.43</w:t>
            </w:r>
          </w:p>
        </w:tc>
        <w:tc>
          <w:tcPr>
            <w:tcW w:w="957" w:type="dxa"/>
            <w:shd w:val="clear" w:color="auto" w:fill="auto"/>
            <w:noWrap/>
            <w:vAlign w:val="center"/>
            <w:hideMark/>
          </w:tcPr>
          <w:p w14:paraId="79AAFDBE"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8.62</w:t>
            </w:r>
          </w:p>
        </w:tc>
        <w:tc>
          <w:tcPr>
            <w:tcW w:w="957" w:type="dxa"/>
            <w:shd w:val="clear" w:color="auto" w:fill="auto"/>
            <w:noWrap/>
            <w:vAlign w:val="center"/>
            <w:hideMark/>
          </w:tcPr>
          <w:p w14:paraId="2FD566B9"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12.87</w:t>
            </w:r>
          </w:p>
        </w:tc>
        <w:tc>
          <w:tcPr>
            <w:tcW w:w="956" w:type="dxa"/>
            <w:shd w:val="clear" w:color="auto" w:fill="auto"/>
            <w:noWrap/>
            <w:vAlign w:val="center"/>
            <w:hideMark/>
          </w:tcPr>
          <w:p w14:paraId="28D2950F"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17.32</w:t>
            </w:r>
          </w:p>
        </w:tc>
        <w:tc>
          <w:tcPr>
            <w:tcW w:w="957" w:type="dxa"/>
            <w:shd w:val="clear" w:color="auto" w:fill="auto"/>
            <w:noWrap/>
            <w:vAlign w:val="center"/>
            <w:hideMark/>
          </w:tcPr>
          <w:p w14:paraId="31AD2FB9"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20.22</w:t>
            </w:r>
          </w:p>
        </w:tc>
        <w:tc>
          <w:tcPr>
            <w:tcW w:w="957" w:type="dxa"/>
            <w:shd w:val="clear" w:color="auto" w:fill="auto"/>
            <w:noWrap/>
            <w:vAlign w:val="center"/>
            <w:hideMark/>
          </w:tcPr>
          <w:p w14:paraId="5C0CACCA"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21.22</w:t>
            </w:r>
          </w:p>
        </w:tc>
        <w:tc>
          <w:tcPr>
            <w:tcW w:w="957" w:type="dxa"/>
            <w:shd w:val="clear" w:color="auto" w:fill="auto"/>
            <w:noWrap/>
            <w:vAlign w:val="center"/>
            <w:hideMark/>
          </w:tcPr>
          <w:p w14:paraId="6D4DA064"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22.11</w:t>
            </w:r>
          </w:p>
        </w:tc>
        <w:tc>
          <w:tcPr>
            <w:tcW w:w="956" w:type="dxa"/>
            <w:shd w:val="clear" w:color="auto" w:fill="auto"/>
            <w:noWrap/>
            <w:vAlign w:val="center"/>
            <w:hideMark/>
          </w:tcPr>
          <w:p w14:paraId="560F0274"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23.04</w:t>
            </w:r>
          </w:p>
        </w:tc>
        <w:tc>
          <w:tcPr>
            <w:tcW w:w="957" w:type="dxa"/>
            <w:shd w:val="clear" w:color="auto" w:fill="auto"/>
            <w:noWrap/>
            <w:vAlign w:val="center"/>
            <w:hideMark/>
          </w:tcPr>
          <w:p w14:paraId="18DE0C29"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24.01</w:t>
            </w:r>
          </w:p>
        </w:tc>
        <w:tc>
          <w:tcPr>
            <w:tcW w:w="957" w:type="dxa"/>
            <w:shd w:val="clear" w:color="auto" w:fill="auto"/>
            <w:noWrap/>
            <w:vAlign w:val="center"/>
            <w:hideMark/>
          </w:tcPr>
          <w:p w14:paraId="19854994"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25.02</w:t>
            </w:r>
          </w:p>
        </w:tc>
        <w:tc>
          <w:tcPr>
            <w:tcW w:w="957" w:type="dxa"/>
            <w:shd w:val="clear" w:color="auto" w:fill="auto"/>
            <w:noWrap/>
            <w:vAlign w:val="center"/>
            <w:hideMark/>
          </w:tcPr>
          <w:p w14:paraId="29646D96" w14:textId="77777777" w:rsidR="00965C44" w:rsidRPr="00965C44" w:rsidRDefault="00965C44" w:rsidP="00965C44">
            <w:pPr>
              <w:spacing w:line="360" w:lineRule="auto"/>
              <w:jc w:val="center"/>
              <w:rPr>
                <w:rFonts w:asciiTheme="minorHAnsi" w:hAnsiTheme="minorHAnsi" w:cstheme="minorHAnsi"/>
                <w:color w:val="000000"/>
                <w:sz w:val="22"/>
                <w:szCs w:val="22"/>
              </w:rPr>
            </w:pPr>
            <w:r w:rsidRPr="00965C44">
              <w:rPr>
                <w:rFonts w:asciiTheme="minorHAnsi" w:hAnsiTheme="minorHAnsi" w:cstheme="minorHAnsi"/>
                <w:color w:val="000000"/>
                <w:sz w:val="22"/>
                <w:szCs w:val="22"/>
              </w:rPr>
              <w:t>26.07</w:t>
            </w:r>
          </w:p>
        </w:tc>
      </w:tr>
      <w:tr w:rsidR="00965C44" w:rsidRPr="00965C44" w14:paraId="2AE801B8" w14:textId="77777777" w:rsidTr="00965C44">
        <w:trPr>
          <w:trHeight w:val="288"/>
        </w:trPr>
        <w:tc>
          <w:tcPr>
            <w:tcW w:w="3119" w:type="dxa"/>
            <w:shd w:val="clear" w:color="auto" w:fill="C6D9F1" w:themeFill="text2" w:themeFillTint="33"/>
            <w:noWrap/>
            <w:vAlign w:val="center"/>
            <w:hideMark/>
          </w:tcPr>
          <w:p w14:paraId="0E921A65" w14:textId="13A89E56" w:rsidR="00965C44" w:rsidRPr="00965C44" w:rsidRDefault="00965C44" w:rsidP="00965C44">
            <w:pPr>
              <w:spacing w:line="360" w:lineRule="auto"/>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W.C. Gap Funding requirement</w:t>
            </w:r>
          </w:p>
        </w:tc>
        <w:tc>
          <w:tcPr>
            <w:tcW w:w="956" w:type="dxa"/>
            <w:shd w:val="clear" w:color="auto" w:fill="C6D9F1" w:themeFill="text2" w:themeFillTint="33"/>
            <w:noWrap/>
            <w:vAlign w:val="center"/>
            <w:hideMark/>
          </w:tcPr>
          <w:p w14:paraId="160B55A8"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5.14</w:t>
            </w:r>
          </w:p>
        </w:tc>
        <w:tc>
          <w:tcPr>
            <w:tcW w:w="957" w:type="dxa"/>
            <w:shd w:val="clear" w:color="auto" w:fill="C6D9F1" w:themeFill="text2" w:themeFillTint="33"/>
            <w:noWrap/>
            <w:vAlign w:val="center"/>
            <w:hideMark/>
          </w:tcPr>
          <w:p w14:paraId="4BE1D404"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22.04</w:t>
            </w:r>
          </w:p>
        </w:tc>
        <w:tc>
          <w:tcPr>
            <w:tcW w:w="957" w:type="dxa"/>
            <w:shd w:val="clear" w:color="auto" w:fill="C6D9F1" w:themeFill="text2" w:themeFillTint="33"/>
            <w:noWrap/>
            <w:vAlign w:val="center"/>
            <w:hideMark/>
          </w:tcPr>
          <w:p w14:paraId="318F69F5"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44.67</w:t>
            </w:r>
          </w:p>
        </w:tc>
        <w:tc>
          <w:tcPr>
            <w:tcW w:w="957" w:type="dxa"/>
            <w:shd w:val="clear" w:color="auto" w:fill="C6D9F1" w:themeFill="text2" w:themeFillTint="33"/>
            <w:noWrap/>
            <w:vAlign w:val="center"/>
            <w:hideMark/>
          </w:tcPr>
          <w:p w14:paraId="65E0A0F0"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35.38</w:t>
            </w:r>
          </w:p>
        </w:tc>
        <w:tc>
          <w:tcPr>
            <w:tcW w:w="956" w:type="dxa"/>
            <w:shd w:val="clear" w:color="auto" w:fill="C6D9F1" w:themeFill="text2" w:themeFillTint="33"/>
            <w:noWrap/>
            <w:vAlign w:val="center"/>
            <w:hideMark/>
          </w:tcPr>
          <w:p w14:paraId="758AF538"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37.08</w:t>
            </w:r>
          </w:p>
        </w:tc>
        <w:tc>
          <w:tcPr>
            <w:tcW w:w="957" w:type="dxa"/>
            <w:shd w:val="clear" w:color="auto" w:fill="C6D9F1" w:themeFill="text2" w:themeFillTint="33"/>
            <w:noWrap/>
            <w:vAlign w:val="center"/>
            <w:hideMark/>
          </w:tcPr>
          <w:p w14:paraId="6EEE63F8"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24.23</w:t>
            </w:r>
          </w:p>
        </w:tc>
        <w:tc>
          <w:tcPr>
            <w:tcW w:w="957" w:type="dxa"/>
            <w:shd w:val="clear" w:color="auto" w:fill="C6D9F1" w:themeFill="text2" w:themeFillTint="33"/>
            <w:noWrap/>
            <w:vAlign w:val="center"/>
            <w:hideMark/>
          </w:tcPr>
          <w:p w14:paraId="4A7E2066"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8.32</w:t>
            </w:r>
          </w:p>
        </w:tc>
        <w:tc>
          <w:tcPr>
            <w:tcW w:w="957" w:type="dxa"/>
            <w:shd w:val="clear" w:color="auto" w:fill="C6D9F1" w:themeFill="text2" w:themeFillTint="33"/>
            <w:noWrap/>
            <w:vAlign w:val="center"/>
            <w:hideMark/>
          </w:tcPr>
          <w:p w14:paraId="63ADB3E8"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7.43</w:t>
            </w:r>
          </w:p>
        </w:tc>
        <w:tc>
          <w:tcPr>
            <w:tcW w:w="956" w:type="dxa"/>
            <w:shd w:val="clear" w:color="auto" w:fill="C6D9F1" w:themeFill="text2" w:themeFillTint="33"/>
            <w:noWrap/>
            <w:vAlign w:val="center"/>
            <w:hideMark/>
          </w:tcPr>
          <w:p w14:paraId="19DBB6BB"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7.74</w:t>
            </w:r>
          </w:p>
        </w:tc>
        <w:tc>
          <w:tcPr>
            <w:tcW w:w="957" w:type="dxa"/>
            <w:shd w:val="clear" w:color="auto" w:fill="C6D9F1" w:themeFill="text2" w:themeFillTint="33"/>
            <w:noWrap/>
            <w:vAlign w:val="center"/>
            <w:hideMark/>
          </w:tcPr>
          <w:p w14:paraId="1CFDE98B"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8.06</w:t>
            </w:r>
          </w:p>
        </w:tc>
        <w:tc>
          <w:tcPr>
            <w:tcW w:w="957" w:type="dxa"/>
            <w:shd w:val="clear" w:color="auto" w:fill="C6D9F1" w:themeFill="text2" w:themeFillTint="33"/>
            <w:noWrap/>
            <w:vAlign w:val="center"/>
            <w:hideMark/>
          </w:tcPr>
          <w:p w14:paraId="53F54985"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8.40</w:t>
            </w:r>
          </w:p>
        </w:tc>
        <w:tc>
          <w:tcPr>
            <w:tcW w:w="957" w:type="dxa"/>
            <w:shd w:val="clear" w:color="auto" w:fill="C6D9F1" w:themeFill="text2" w:themeFillTint="33"/>
            <w:noWrap/>
            <w:vAlign w:val="center"/>
            <w:hideMark/>
          </w:tcPr>
          <w:p w14:paraId="04124CDC" w14:textId="77777777"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8.76</w:t>
            </w:r>
          </w:p>
        </w:tc>
      </w:tr>
    </w:tbl>
    <w:p w14:paraId="7CCE2AC0" w14:textId="77777777" w:rsidR="00130A0C" w:rsidRPr="00130A0C" w:rsidRDefault="00130A0C" w:rsidP="00965C44">
      <w:pPr>
        <w:rPr>
          <w:rFonts w:ascii="Arial" w:hAnsi="Arial" w:cs="Arial"/>
          <w:b/>
          <w:bCs/>
          <w:color w:val="000000"/>
          <w:sz w:val="22"/>
          <w:szCs w:val="22"/>
          <w:lang w:val="en-US"/>
        </w:rPr>
      </w:pPr>
    </w:p>
    <w:p w14:paraId="3928C47F" w14:textId="77777777" w:rsidR="00495921" w:rsidRDefault="00495921">
      <w:pPr>
        <w:rPr>
          <w:rFonts w:ascii="Arial" w:hAnsi="Arial" w:cs="Arial"/>
          <w:b/>
          <w:bCs/>
          <w:color w:val="000000"/>
          <w:sz w:val="22"/>
          <w:szCs w:val="22"/>
          <w:lang w:val="en-US"/>
        </w:rPr>
      </w:pPr>
      <w:r>
        <w:rPr>
          <w:rFonts w:ascii="Arial" w:hAnsi="Arial" w:cs="Arial"/>
          <w:b/>
          <w:bCs/>
          <w:color w:val="000000"/>
          <w:sz w:val="22"/>
          <w:szCs w:val="22"/>
          <w:lang w:val="en-US"/>
        </w:rPr>
        <w:br w:type="page"/>
      </w:r>
    </w:p>
    <w:p w14:paraId="47CBF80C" w14:textId="66467CA5" w:rsidR="00A27AB0" w:rsidRPr="00A27AB0" w:rsidRDefault="00A27AB0" w:rsidP="000C1692">
      <w:pPr>
        <w:pStyle w:val="ListParagraph"/>
        <w:numPr>
          <w:ilvl w:val="0"/>
          <w:numId w:val="75"/>
        </w:numPr>
        <w:spacing w:before="240"/>
        <w:ind w:left="567" w:hanging="283"/>
        <w:rPr>
          <w:rFonts w:ascii="Arial" w:hAnsi="Arial" w:cs="Arial"/>
          <w:b/>
          <w:bCs/>
          <w:color w:val="000000"/>
          <w:sz w:val="22"/>
          <w:szCs w:val="22"/>
          <w:lang w:val="en-US"/>
        </w:rPr>
      </w:pPr>
      <w:r>
        <w:rPr>
          <w:rFonts w:ascii="Arial" w:hAnsi="Arial" w:cs="Arial"/>
          <w:b/>
          <w:bCs/>
          <w:color w:val="000000"/>
          <w:sz w:val="22"/>
          <w:szCs w:val="22"/>
          <w:lang w:val="en-US"/>
        </w:rPr>
        <w:lastRenderedPageBreak/>
        <w:t>FOOD</w:t>
      </w:r>
      <w:r w:rsidRPr="00A27AB0">
        <w:rPr>
          <w:rFonts w:ascii="Arial" w:hAnsi="Arial" w:cs="Arial"/>
          <w:b/>
          <w:bCs/>
          <w:color w:val="000000"/>
          <w:sz w:val="22"/>
          <w:szCs w:val="22"/>
          <w:lang w:val="en-US"/>
        </w:rPr>
        <w:t xml:space="preserve"> PLANT – </w:t>
      </w:r>
      <w:r>
        <w:rPr>
          <w:rFonts w:ascii="Arial" w:hAnsi="Arial" w:cs="Arial"/>
          <w:b/>
          <w:bCs/>
          <w:color w:val="000000"/>
          <w:sz w:val="22"/>
          <w:szCs w:val="22"/>
          <w:lang w:val="en-US"/>
        </w:rPr>
        <w:t>BAH</w:t>
      </w:r>
      <w:r w:rsidRPr="00A27AB0">
        <w:rPr>
          <w:rFonts w:ascii="Arial" w:hAnsi="Arial" w:cs="Arial"/>
          <w:b/>
          <w:bCs/>
          <w:color w:val="000000"/>
          <w:sz w:val="22"/>
          <w:szCs w:val="22"/>
          <w:lang w:val="en-US"/>
        </w:rPr>
        <w:t>AL</w:t>
      </w:r>
      <w:r>
        <w:rPr>
          <w:rFonts w:ascii="Arial" w:hAnsi="Arial" w:cs="Arial"/>
          <w:b/>
          <w:bCs/>
          <w:color w:val="000000"/>
          <w:sz w:val="22"/>
          <w:szCs w:val="22"/>
          <w:lang w:val="en-US"/>
        </w:rPr>
        <w:t>GARH</w:t>
      </w:r>
    </w:p>
    <w:p w14:paraId="76F7C949" w14:textId="77777777" w:rsidR="00A27AB0" w:rsidRPr="00DE4986" w:rsidRDefault="00A27AB0" w:rsidP="00A27AB0">
      <w:pPr>
        <w:pStyle w:val="ListParagraph"/>
        <w:autoSpaceDE w:val="0"/>
        <w:autoSpaceDN w:val="0"/>
        <w:adjustRightInd w:val="0"/>
        <w:ind w:right="-425"/>
        <w:jc w:val="right"/>
        <w:rPr>
          <w:rFonts w:ascii="Arial" w:hAnsi="Arial" w:cs="Arial"/>
          <w:sz w:val="20"/>
          <w:szCs w:val="20"/>
        </w:rPr>
      </w:pPr>
      <w:r w:rsidRPr="00DE4986">
        <w:rPr>
          <w:rFonts w:asciiTheme="minorHAnsi" w:hAnsiTheme="minorHAnsi" w:cstheme="minorHAnsi"/>
          <w:sz w:val="20"/>
          <w:szCs w:val="20"/>
        </w:rPr>
        <w:t>(In INR Crores)</w:t>
      </w:r>
    </w:p>
    <w:tbl>
      <w:tblPr>
        <w:tblW w:w="14600"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958"/>
        <w:gridCol w:w="959"/>
        <w:gridCol w:w="959"/>
        <w:gridCol w:w="959"/>
        <w:gridCol w:w="958"/>
        <w:gridCol w:w="959"/>
        <w:gridCol w:w="959"/>
        <w:gridCol w:w="959"/>
        <w:gridCol w:w="958"/>
        <w:gridCol w:w="959"/>
        <w:gridCol w:w="959"/>
        <w:gridCol w:w="959"/>
      </w:tblGrid>
      <w:tr w:rsidR="000C1692" w:rsidRPr="009700A1" w14:paraId="20EDC4E3" w14:textId="50AE87A7" w:rsidTr="009E79AB">
        <w:trPr>
          <w:trHeight w:val="300"/>
        </w:trPr>
        <w:tc>
          <w:tcPr>
            <w:tcW w:w="3095" w:type="dxa"/>
            <w:shd w:val="clear" w:color="auto" w:fill="002060"/>
            <w:noWrap/>
            <w:vAlign w:val="bottom"/>
            <w:hideMark/>
          </w:tcPr>
          <w:p w14:paraId="1AF1E910" w14:textId="77777777" w:rsidR="000C1692" w:rsidRPr="009700A1" w:rsidRDefault="000C1692" w:rsidP="000C1692">
            <w:pPr>
              <w:spacing w:line="360" w:lineRule="auto"/>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Particulars</w:t>
            </w:r>
          </w:p>
        </w:tc>
        <w:tc>
          <w:tcPr>
            <w:tcW w:w="958" w:type="dxa"/>
            <w:shd w:val="clear" w:color="auto" w:fill="002060"/>
            <w:noWrap/>
            <w:vAlign w:val="center"/>
            <w:hideMark/>
          </w:tcPr>
          <w:p w14:paraId="4D86C1E2"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Mar-24</w:t>
            </w:r>
          </w:p>
        </w:tc>
        <w:tc>
          <w:tcPr>
            <w:tcW w:w="959" w:type="dxa"/>
            <w:shd w:val="clear" w:color="auto" w:fill="002060"/>
            <w:noWrap/>
            <w:vAlign w:val="center"/>
            <w:hideMark/>
          </w:tcPr>
          <w:p w14:paraId="45C8E859"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Mar-25</w:t>
            </w:r>
          </w:p>
        </w:tc>
        <w:tc>
          <w:tcPr>
            <w:tcW w:w="959" w:type="dxa"/>
            <w:shd w:val="clear" w:color="auto" w:fill="002060"/>
            <w:noWrap/>
            <w:vAlign w:val="center"/>
            <w:hideMark/>
          </w:tcPr>
          <w:p w14:paraId="478671BA"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Mar-26</w:t>
            </w:r>
          </w:p>
        </w:tc>
        <w:tc>
          <w:tcPr>
            <w:tcW w:w="959" w:type="dxa"/>
            <w:shd w:val="clear" w:color="auto" w:fill="002060"/>
            <w:noWrap/>
            <w:vAlign w:val="center"/>
            <w:hideMark/>
          </w:tcPr>
          <w:p w14:paraId="0BC5CCC8"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Mar-27</w:t>
            </w:r>
          </w:p>
        </w:tc>
        <w:tc>
          <w:tcPr>
            <w:tcW w:w="958" w:type="dxa"/>
            <w:shd w:val="clear" w:color="auto" w:fill="002060"/>
            <w:noWrap/>
            <w:vAlign w:val="center"/>
            <w:hideMark/>
          </w:tcPr>
          <w:p w14:paraId="3E4DD0D3"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Mar-28</w:t>
            </w:r>
          </w:p>
        </w:tc>
        <w:tc>
          <w:tcPr>
            <w:tcW w:w="959" w:type="dxa"/>
            <w:shd w:val="clear" w:color="auto" w:fill="002060"/>
            <w:noWrap/>
            <w:vAlign w:val="center"/>
            <w:hideMark/>
          </w:tcPr>
          <w:p w14:paraId="4A510305"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Mar-29</w:t>
            </w:r>
          </w:p>
        </w:tc>
        <w:tc>
          <w:tcPr>
            <w:tcW w:w="959" w:type="dxa"/>
            <w:shd w:val="clear" w:color="auto" w:fill="002060"/>
            <w:vAlign w:val="center"/>
          </w:tcPr>
          <w:p w14:paraId="30396BF1" w14:textId="6876E1D3"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Mar-30</w:t>
            </w:r>
          </w:p>
        </w:tc>
        <w:tc>
          <w:tcPr>
            <w:tcW w:w="959" w:type="dxa"/>
            <w:shd w:val="clear" w:color="auto" w:fill="002060"/>
            <w:vAlign w:val="center"/>
          </w:tcPr>
          <w:p w14:paraId="0996A053" w14:textId="33C25470"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Mar-31</w:t>
            </w:r>
          </w:p>
        </w:tc>
        <w:tc>
          <w:tcPr>
            <w:tcW w:w="958" w:type="dxa"/>
            <w:shd w:val="clear" w:color="auto" w:fill="002060"/>
            <w:vAlign w:val="center"/>
          </w:tcPr>
          <w:p w14:paraId="0BBCA17C" w14:textId="412E1F09"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Mar-32</w:t>
            </w:r>
          </w:p>
        </w:tc>
        <w:tc>
          <w:tcPr>
            <w:tcW w:w="959" w:type="dxa"/>
            <w:shd w:val="clear" w:color="auto" w:fill="002060"/>
            <w:vAlign w:val="center"/>
          </w:tcPr>
          <w:p w14:paraId="0C8C6174" w14:textId="216967A6"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Mar-33</w:t>
            </w:r>
          </w:p>
        </w:tc>
        <w:tc>
          <w:tcPr>
            <w:tcW w:w="959" w:type="dxa"/>
            <w:shd w:val="clear" w:color="auto" w:fill="002060"/>
            <w:vAlign w:val="center"/>
          </w:tcPr>
          <w:p w14:paraId="3E646BB9" w14:textId="63BA1ACD"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Mar-34</w:t>
            </w:r>
          </w:p>
        </w:tc>
        <w:tc>
          <w:tcPr>
            <w:tcW w:w="959" w:type="dxa"/>
            <w:shd w:val="clear" w:color="auto" w:fill="002060"/>
            <w:vAlign w:val="center"/>
          </w:tcPr>
          <w:p w14:paraId="5296FD57" w14:textId="75A31FF5"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Mar-35</w:t>
            </w:r>
          </w:p>
        </w:tc>
      </w:tr>
      <w:tr w:rsidR="000C1692" w:rsidRPr="009700A1" w14:paraId="24F9DB71" w14:textId="0581CD1F" w:rsidTr="009E79AB">
        <w:trPr>
          <w:trHeight w:val="300"/>
        </w:trPr>
        <w:tc>
          <w:tcPr>
            <w:tcW w:w="3095" w:type="dxa"/>
            <w:shd w:val="clear" w:color="auto" w:fill="auto"/>
            <w:noWrap/>
            <w:vAlign w:val="bottom"/>
            <w:hideMark/>
          </w:tcPr>
          <w:p w14:paraId="5CA70BC9"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Total Inventory</w:t>
            </w:r>
          </w:p>
        </w:tc>
        <w:tc>
          <w:tcPr>
            <w:tcW w:w="958" w:type="dxa"/>
            <w:shd w:val="clear" w:color="auto" w:fill="auto"/>
            <w:noWrap/>
            <w:vAlign w:val="center"/>
            <w:hideMark/>
          </w:tcPr>
          <w:p w14:paraId="0F7BF743" w14:textId="6EC53D53"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1.02</w:t>
            </w:r>
          </w:p>
        </w:tc>
        <w:tc>
          <w:tcPr>
            <w:tcW w:w="959" w:type="dxa"/>
            <w:shd w:val="clear" w:color="auto" w:fill="auto"/>
            <w:noWrap/>
            <w:vAlign w:val="center"/>
            <w:hideMark/>
          </w:tcPr>
          <w:p w14:paraId="21C985A1" w14:textId="5487A240"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1.08</w:t>
            </w:r>
          </w:p>
        </w:tc>
        <w:tc>
          <w:tcPr>
            <w:tcW w:w="959" w:type="dxa"/>
            <w:shd w:val="clear" w:color="auto" w:fill="auto"/>
            <w:noWrap/>
            <w:vAlign w:val="center"/>
            <w:hideMark/>
          </w:tcPr>
          <w:p w14:paraId="4B18457C" w14:textId="2629A220"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1.15</w:t>
            </w:r>
          </w:p>
        </w:tc>
        <w:tc>
          <w:tcPr>
            <w:tcW w:w="959" w:type="dxa"/>
            <w:shd w:val="clear" w:color="auto" w:fill="auto"/>
            <w:noWrap/>
            <w:vAlign w:val="center"/>
            <w:hideMark/>
          </w:tcPr>
          <w:p w14:paraId="7D2E7145" w14:textId="1BEEBC58"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1.22</w:t>
            </w:r>
          </w:p>
        </w:tc>
        <w:tc>
          <w:tcPr>
            <w:tcW w:w="958" w:type="dxa"/>
            <w:shd w:val="clear" w:color="auto" w:fill="auto"/>
            <w:noWrap/>
            <w:vAlign w:val="center"/>
            <w:hideMark/>
          </w:tcPr>
          <w:p w14:paraId="79BC725A" w14:textId="3DC881D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1.29</w:t>
            </w:r>
          </w:p>
        </w:tc>
        <w:tc>
          <w:tcPr>
            <w:tcW w:w="959" w:type="dxa"/>
            <w:shd w:val="clear" w:color="auto" w:fill="auto"/>
            <w:noWrap/>
            <w:vAlign w:val="center"/>
            <w:hideMark/>
          </w:tcPr>
          <w:p w14:paraId="4D7BE480" w14:textId="7BFE6CA8"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1.37</w:t>
            </w:r>
          </w:p>
        </w:tc>
        <w:tc>
          <w:tcPr>
            <w:tcW w:w="959" w:type="dxa"/>
            <w:vAlign w:val="center"/>
          </w:tcPr>
          <w:p w14:paraId="555EBA9D" w14:textId="0E0DF30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1.46</w:t>
            </w:r>
          </w:p>
        </w:tc>
        <w:tc>
          <w:tcPr>
            <w:tcW w:w="959" w:type="dxa"/>
            <w:vAlign w:val="center"/>
          </w:tcPr>
          <w:p w14:paraId="498EACA7" w14:textId="4830A16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1.55</w:t>
            </w:r>
          </w:p>
        </w:tc>
        <w:tc>
          <w:tcPr>
            <w:tcW w:w="958" w:type="dxa"/>
            <w:vAlign w:val="center"/>
          </w:tcPr>
          <w:p w14:paraId="31090FAB" w14:textId="0CAD4BD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1.65</w:t>
            </w:r>
          </w:p>
        </w:tc>
        <w:tc>
          <w:tcPr>
            <w:tcW w:w="959" w:type="dxa"/>
            <w:vAlign w:val="center"/>
          </w:tcPr>
          <w:p w14:paraId="47339E05" w14:textId="6F43DD0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1.75</w:t>
            </w:r>
          </w:p>
        </w:tc>
        <w:tc>
          <w:tcPr>
            <w:tcW w:w="959" w:type="dxa"/>
            <w:vAlign w:val="center"/>
          </w:tcPr>
          <w:p w14:paraId="740D612D" w14:textId="198473C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1.86</w:t>
            </w:r>
          </w:p>
        </w:tc>
        <w:tc>
          <w:tcPr>
            <w:tcW w:w="959" w:type="dxa"/>
            <w:vAlign w:val="center"/>
          </w:tcPr>
          <w:p w14:paraId="5FA6E1EC" w14:textId="0959446D"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1.97</w:t>
            </w:r>
          </w:p>
        </w:tc>
      </w:tr>
      <w:tr w:rsidR="000C1692" w:rsidRPr="009700A1" w14:paraId="7FFBF990" w14:textId="2035F566" w:rsidTr="009E79AB">
        <w:trPr>
          <w:trHeight w:val="300"/>
        </w:trPr>
        <w:tc>
          <w:tcPr>
            <w:tcW w:w="3095" w:type="dxa"/>
            <w:shd w:val="clear" w:color="auto" w:fill="auto"/>
            <w:noWrap/>
            <w:vAlign w:val="bottom"/>
            <w:hideMark/>
          </w:tcPr>
          <w:p w14:paraId="206448D5"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Receivables</w:t>
            </w:r>
          </w:p>
        </w:tc>
        <w:tc>
          <w:tcPr>
            <w:tcW w:w="958" w:type="dxa"/>
            <w:shd w:val="clear" w:color="auto" w:fill="auto"/>
            <w:noWrap/>
            <w:vAlign w:val="center"/>
            <w:hideMark/>
          </w:tcPr>
          <w:p w14:paraId="424AD17F" w14:textId="384556E2"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7.63</w:t>
            </w:r>
          </w:p>
        </w:tc>
        <w:tc>
          <w:tcPr>
            <w:tcW w:w="959" w:type="dxa"/>
            <w:shd w:val="clear" w:color="auto" w:fill="auto"/>
            <w:noWrap/>
            <w:vAlign w:val="center"/>
            <w:hideMark/>
          </w:tcPr>
          <w:p w14:paraId="4B53BEDE" w14:textId="74DCFDBA"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8.10</w:t>
            </w:r>
          </w:p>
        </w:tc>
        <w:tc>
          <w:tcPr>
            <w:tcW w:w="959" w:type="dxa"/>
            <w:shd w:val="clear" w:color="auto" w:fill="auto"/>
            <w:noWrap/>
            <w:vAlign w:val="center"/>
            <w:hideMark/>
          </w:tcPr>
          <w:p w14:paraId="66CE1A4C" w14:textId="33441E4E"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8.60</w:t>
            </w:r>
          </w:p>
        </w:tc>
        <w:tc>
          <w:tcPr>
            <w:tcW w:w="959" w:type="dxa"/>
            <w:shd w:val="clear" w:color="auto" w:fill="auto"/>
            <w:noWrap/>
            <w:vAlign w:val="center"/>
            <w:hideMark/>
          </w:tcPr>
          <w:p w14:paraId="0BD3B2AC" w14:textId="014400BE"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9.14</w:t>
            </w:r>
          </w:p>
        </w:tc>
        <w:tc>
          <w:tcPr>
            <w:tcW w:w="958" w:type="dxa"/>
            <w:shd w:val="clear" w:color="auto" w:fill="auto"/>
            <w:noWrap/>
            <w:vAlign w:val="center"/>
            <w:hideMark/>
          </w:tcPr>
          <w:p w14:paraId="537A3AE3" w14:textId="48F5512E"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9.70</w:t>
            </w:r>
          </w:p>
        </w:tc>
        <w:tc>
          <w:tcPr>
            <w:tcW w:w="959" w:type="dxa"/>
            <w:shd w:val="clear" w:color="auto" w:fill="auto"/>
            <w:noWrap/>
            <w:vAlign w:val="center"/>
            <w:hideMark/>
          </w:tcPr>
          <w:p w14:paraId="1331FE78" w14:textId="34D2F773"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10.30</w:t>
            </w:r>
          </w:p>
        </w:tc>
        <w:tc>
          <w:tcPr>
            <w:tcW w:w="959" w:type="dxa"/>
            <w:vAlign w:val="center"/>
          </w:tcPr>
          <w:p w14:paraId="1B1224A5" w14:textId="40A2BB8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10.94</w:t>
            </w:r>
          </w:p>
        </w:tc>
        <w:tc>
          <w:tcPr>
            <w:tcW w:w="959" w:type="dxa"/>
            <w:vAlign w:val="center"/>
          </w:tcPr>
          <w:p w14:paraId="0082C025" w14:textId="3DFFF64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11.62</w:t>
            </w:r>
          </w:p>
        </w:tc>
        <w:tc>
          <w:tcPr>
            <w:tcW w:w="958" w:type="dxa"/>
            <w:vAlign w:val="center"/>
          </w:tcPr>
          <w:p w14:paraId="0A9FE11A" w14:textId="1F98581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12.34</w:t>
            </w:r>
          </w:p>
        </w:tc>
        <w:tc>
          <w:tcPr>
            <w:tcW w:w="959" w:type="dxa"/>
            <w:vAlign w:val="center"/>
          </w:tcPr>
          <w:p w14:paraId="5B38934D" w14:textId="327830B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13.11</w:t>
            </w:r>
          </w:p>
        </w:tc>
        <w:tc>
          <w:tcPr>
            <w:tcW w:w="959" w:type="dxa"/>
            <w:vAlign w:val="center"/>
          </w:tcPr>
          <w:p w14:paraId="399270BB" w14:textId="47F1A57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13.92</w:t>
            </w:r>
          </w:p>
        </w:tc>
        <w:tc>
          <w:tcPr>
            <w:tcW w:w="959" w:type="dxa"/>
            <w:vAlign w:val="center"/>
          </w:tcPr>
          <w:p w14:paraId="51141BA7" w14:textId="1C65769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14.78</w:t>
            </w:r>
          </w:p>
        </w:tc>
      </w:tr>
      <w:tr w:rsidR="000C1692" w:rsidRPr="009700A1" w14:paraId="05992862" w14:textId="0B75A818" w:rsidTr="009E79AB">
        <w:trPr>
          <w:trHeight w:val="300"/>
        </w:trPr>
        <w:tc>
          <w:tcPr>
            <w:tcW w:w="3095" w:type="dxa"/>
            <w:shd w:val="clear" w:color="auto" w:fill="auto"/>
            <w:noWrap/>
            <w:vAlign w:val="bottom"/>
            <w:hideMark/>
          </w:tcPr>
          <w:p w14:paraId="00A1FD75"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Payables</w:t>
            </w:r>
          </w:p>
        </w:tc>
        <w:tc>
          <w:tcPr>
            <w:tcW w:w="958" w:type="dxa"/>
            <w:shd w:val="clear" w:color="auto" w:fill="auto"/>
            <w:noWrap/>
            <w:vAlign w:val="center"/>
            <w:hideMark/>
          </w:tcPr>
          <w:p w14:paraId="61851398" w14:textId="43D761B2"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0.75</w:t>
            </w:r>
          </w:p>
        </w:tc>
        <w:tc>
          <w:tcPr>
            <w:tcW w:w="959" w:type="dxa"/>
            <w:shd w:val="clear" w:color="auto" w:fill="auto"/>
            <w:noWrap/>
            <w:vAlign w:val="center"/>
            <w:hideMark/>
          </w:tcPr>
          <w:p w14:paraId="494DA0DC" w14:textId="7A5791B5"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1.08</w:t>
            </w:r>
          </w:p>
        </w:tc>
        <w:tc>
          <w:tcPr>
            <w:tcW w:w="959" w:type="dxa"/>
            <w:shd w:val="clear" w:color="auto" w:fill="auto"/>
            <w:noWrap/>
            <w:vAlign w:val="center"/>
            <w:hideMark/>
          </w:tcPr>
          <w:p w14:paraId="4220F9C7" w14:textId="4FB6F590"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1.15</w:t>
            </w:r>
          </w:p>
        </w:tc>
        <w:tc>
          <w:tcPr>
            <w:tcW w:w="959" w:type="dxa"/>
            <w:shd w:val="clear" w:color="auto" w:fill="auto"/>
            <w:noWrap/>
            <w:vAlign w:val="center"/>
            <w:hideMark/>
          </w:tcPr>
          <w:p w14:paraId="061B29AD" w14:textId="083653EC"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1.22</w:t>
            </w:r>
          </w:p>
        </w:tc>
        <w:tc>
          <w:tcPr>
            <w:tcW w:w="958" w:type="dxa"/>
            <w:shd w:val="clear" w:color="auto" w:fill="auto"/>
            <w:noWrap/>
            <w:vAlign w:val="center"/>
            <w:hideMark/>
          </w:tcPr>
          <w:p w14:paraId="5B1A9847" w14:textId="168F7D5B"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1.30</w:t>
            </w:r>
          </w:p>
        </w:tc>
        <w:tc>
          <w:tcPr>
            <w:tcW w:w="959" w:type="dxa"/>
            <w:shd w:val="clear" w:color="auto" w:fill="auto"/>
            <w:noWrap/>
            <w:vAlign w:val="center"/>
            <w:hideMark/>
          </w:tcPr>
          <w:p w14:paraId="2650D21B" w14:textId="472088A8"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1.38</w:t>
            </w:r>
          </w:p>
        </w:tc>
        <w:tc>
          <w:tcPr>
            <w:tcW w:w="959" w:type="dxa"/>
            <w:vAlign w:val="center"/>
          </w:tcPr>
          <w:p w14:paraId="07BE5729" w14:textId="7B822BD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1.46</w:t>
            </w:r>
          </w:p>
        </w:tc>
        <w:tc>
          <w:tcPr>
            <w:tcW w:w="959" w:type="dxa"/>
            <w:vAlign w:val="center"/>
          </w:tcPr>
          <w:p w14:paraId="54731A48" w14:textId="4BD95D9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1.55</w:t>
            </w:r>
          </w:p>
        </w:tc>
        <w:tc>
          <w:tcPr>
            <w:tcW w:w="958" w:type="dxa"/>
            <w:vAlign w:val="center"/>
          </w:tcPr>
          <w:p w14:paraId="25CB17A6" w14:textId="6CE7DBB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1.65</w:t>
            </w:r>
          </w:p>
        </w:tc>
        <w:tc>
          <w:tcPr>
            <w:tcW w:w="959" w:type="dxa"/>
            <w:vAlign w:val="center"/>
          </w:tcPr>
          <w:p w14:paraId="245E6BB5" w14:textId="15E408D8"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1.75</w:t>
            </w:r>
          </w:p>
        </w:tc>
        <w:tc>
          <w:tcPr>
            <w:tcW w:w="959" w:type="dxa"/>
            <w:vAlign w:val="center"/>
          </w:tcPr>
          <w:p w14:paraId="6B8807EF" w14:textId="6833FD8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1.86</w:t>
            </w:r>
          </w:p>
        </w:tc>
        <w:tc>
          <w:tcPr>
            <w:tcW w:w="959" w:type="dxa"/>
            <w:vAlign w:val="center"/>
          </w:tcPr>
          <w:p w14:paraId="3BBE4CB4" w14:textId="2D92846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1.98</w:t>
            </w:r>
          </w:p>
        </w:tc>
      </w:tr>
      <w:tr w:rsidR="000C1692" w:rsidRPr="009700A1" w14:paraId="29B159D7" w14:textId="0E9160C6" w:rsidTr="009E79AB">
        <w:trPr>
          <w:trHeight w:val="300"/>
        </w:trPr>
        <w:tc>
          <w:tcPr>
            <w:tcW w:w="3095" w:type="dxa"/>
            <w:shd w:val="clear" w:color="auto" w:fill="auto"/>
            <w:noWrap/>
            <w:vAlign w:val="bottom"/>
            <w:hideMark/>
          </w:tcPr>
          <w:p w14:paraId="5FAEF185"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Working Capital Gap</w:t>
            </w:r>
            <w:r>
              <w:rPr>
                <w:rFonts w:asciiTheme="minorHAnsi" w:hAnsiTheme="minorHAnsi" w:cstheme="minorHAnsi"/>
                <w:color w:val="000000"/>
                <w:sz w:val="22"/>
                <w:szCs w:val="22"/>
              </w:rPr>
              <w:t xml:space="preserve"> (A)</w:t>
            </w:r>
          </w:p>
        </w:tc>
        <w:tc>
          <w:tcPr>
            <w:tcW w:w="958" w:type="dxa"/>
            <w:shd w:val="clear" w:color="auto" w:fill="auto"/>
            <w:noWrap/>
            <w:vAlign w:val="center"/>
            <w:hideMark/>
          </w:tcPr>
          <w:p w14:paraId="557464D1" w14:textId="6ADF40BB"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7.89</w:t>
            </w:r>
          </w:p>
        </w:tc>
        <w:tc>
          <w:tcPr>
            <w:tcW w:w="959" w:type="dxa"/>
            <w:shd w:val="clear" w:color="auto" w:fill="auto"/>
            <w:noWrap/>
            <w:vAlign w:val="center"/>
            <w:hideMark/>
          </w:tcPr>
          <w:p w14:paraId="6D4C762C" w14:textId="070570E7"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8.10</w:t>
            </w:r>
          </w:p>
        </w:tc>
        <w:tc>
          <w:tcPr>
            <w:tcW w:w="959" w:type="dxa"/>
            <w:shd w:val="clear" w:color="auto" w:fill="auto"/>
            <w:noWrap/>
            <w:vAlign w:val="center"/>
            <w:hideMark/>
          </w:tcPr>
          <w:p w14:paraId="295E646E" w14:textId="18A62D1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8.60</w:t>
            </w:r>
          </w:p>
        </w:tc>
        <w:tc>
          <w:tcPr>
            <w:tcW w:w="959" w:type="dxa"/>
            <w:shd w:val="clear" w:color="auto" w:fill="auto"/>
            <w:noWrap/>
            <w:vAlign w:val="center"/>
            <w:hideMark/>
          </w:tcPr>
          <w:p w14:paraId="253F9FE9" w14:textId="00496124"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9.13</w:t>
            </w:r>
          </w:p>
        </w:tc>
        <w:tc>
          <w:tcPr>
            <w:tcW w:w="958" w:type="dxa"/>
            <w:shd w:val="clear" w:color="auto" w:fill="auto"/>
            <w:noWrap/>
            <w:vAlign w:val="center"/>
            <w:hideMark/>
          </w:tcPr>
          <w:p w14:paraId="14E68038" w14:textId="62995BA0"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9.70</w:t>
            </w:r>
          </w:p>
        </w:tc>
        <w:tc>
          <w:tcPr>
            <w:tcW w:w="959" w:type="dxa"/>
            <w:shd w:val="clear" w:color="auto" w:fill="auto"/>
            <w:noWrap/>
            <w:vAlign w:val="center"/>
            <w:hideMark/>
          </w:tcPr>
          <w:p w14:paraId="69D19E43" w14:textId="76EE3247"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10.30</w:t>
            </w:r>
          </w:p>
        </w:tc>
        <w:tc>
          <w:tcPr>
            <w:tcW w:w="959" w:type="dxa"/>
            <w:vAlign w:val="center"/>
          </w:tcPr>
          <w:p w14:paraId="3EC54B4C" w14:textId="68ED50A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10.94</w:t>
            </w:r>
          </w:p>
        </w:tc>
        <w:tc>
          <w:tcPr>
            <w:tcW w:w="959" w:type="dxa"/>
            <w:vAlign w:val="center"/>
          </w:tcPr>
          <w:p w14:paraId="26BE747B" w14:textId="733B370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11.62</w:t>
            </w:r>
          </w:p>
        </w:tc>
        <w:tc>
          <w:tcPr>
            <w:tcW w:w="958" w:type="dxa"/>
            <w:vAlign w:val="center"/>
          </w:tcPr>
          <w:p w14:paraId="56D8BDDB" w14:textId="41BC1CF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12.34</w:t>
            </w:r>
          </w:p>
        </w:tc>
        <w:tc>
          <w:tcPr>
            <w:tcW w:w="959" w:type="dxa"/>
            <w:vAlign w:val="center"/>
          </w:tcPr>
          <w:p w14:paraId="7E6A0047" w14:textId="68B09DA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13.10</w:t>
            </w:r>
          </w:p>
        </w:tc>
        <w:tc>
          <w:tcPr>
            <w:tcW w:w="959" w:type="dxa"/>
            <w:vAlign w:val="center"/>
          </w:tcPr>
          <w:p w14:paraId="4D94B80D" w14:textId="5A9BF82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13.92</w:t>
            </w:r>
          </w:p>
        </w:tc>
        <w:tc>
          <w:tcPr>
            <w:tcW w:w="959" w:type="dxa"/>
            <w:vAlign w:val="center"/>
          </w:tcPr>
          <w:p w14:paraId="7A3A3510" w14:textId="2C8C327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14.78</w:t>
            </w:r>
          </w:p>
        </w:tc>
      </w:tr>
      <w:tr w:rsidR="000C1692" w:rsidRPr="009700A1" w14:paraId="7CF6D72C" w14:textId="26129C4D" w:rsidTr="009E79AB">
        <w:trPr>
          <w:trHeight w:val="300"/>
        </w:trPr>
        <w:tc>
          <w:tcPr>
            <w:tcW w:w="3095" w:type="dxa"/>
            <w:shd w:val="clear" w:color="auto" w:fill="auto"/>
            <w:noWrap/>
            <w:vAlign w:val="bottom"/>
            <w:hideMark/>
          </w:tcPr>
          <w:p w14:paraId="13D05D5B"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 xml:space="preserve">TCA * </w:t>
            </w:r>
            <w:r>
              <w:rPr>
                <w:rFonts w:asciiTheme="minorHAnsi" w:hAnsiTheme="minorHAnsi" w:cstheme="minorHAnsi"/>
                <w:color w:val="000000"/>
                <w:sz w:val="22"/>
                <w:szCs w:val="22"/>
              </w:rPr>
              <w:t>2</w:t>
            </w:r>
            <w:r w:rsidRPr="009700A1">
              <w:rPr>
                <w:rFonts w:asciiTheme="minorHAnsi" w:hAnsiTheme="minorHAnsi" w:cstheme="minorHAnsi"/>
                <w:color w:val="000000"/>
                <w:sz w:val="22"/>
                <w:szCs w:val="22"/>
              </w:rPr>
              <w:t>5%</w:t>
            </w:r>
          </w:p>
        </w:tc>
        <w:tc>
          <w:tcPr>
            <w:tcW w:w="958" w:type="dxa"/>
            <w:shd w:val="clear" w:color="auto" w:fill="auto"/>
            <w:noWrap/>
            <w:vAlign w:val="center"/>
            <w:hideMark/>
          </w:tcPr>
          <w:p w14:paraId="3B9A3424" w14:textId="668A671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2.16</w:t>
            </w:r>
          </w:p>
        </w:tc>
        <w:tc>
          <w:tcPr>
            <w:tcW w:w="959" w:type="dxa"/>
            <w:shd w:val="clear" w:color="auto" w:fill="auto"/>
            <w:noWrap/>
            <w:vAlign w:val="center"/>
            <w:hideMark/>
          </w:tcPr>
          <w:p w14:paraId="25CF18E1" w14:textId="73154887"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2.30</w:t>
            </w:r>
          </w:p>
        </w:tc>
        <w:tc>
          <w:tcPr>
            <w:tcW w:w="959" w:type="dxa"/>
            <w:shd w:val="clear" w:color="auto" w:fill="auto"/>
            <w:noWrap/>
            <w:vAlign w:val="center"/>
            <w:hideMark/>
          </w:tcPr>
          <w:p w14:paraId="14FA3460" w14:textId="2FC80E0D"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2.44</w:t>
            </w:r>
          </w:p>
        </w:tc>
        <w:tc>
          <w:tcPr>
            <w:tcW w:w="959" w:type="dxa"/>
            <w:shd w:val="clear" w:color="auto" w:fill="auto"/>
            <w:noWrap/>
            <w:vAlign w:val="center"/>
            <w:hideMark/>
          </w:tcPr>
          <w:p w14:paraId="5DB80909" w14:textId="46E945E0"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2.59</w:t>
            </w:r>
          </w:p>
        </w:tc>
        <w:tc>
          <w:tcPr>
            <w:tcW w:w="958" w:type="dxa"/>
            <w:shd w:val="clear" w:color="auto" w:fill="auto"/>
            <w:noWrap/>
            <w:vAlign w:val="center"/>
            <w:hideMark/>
          </w:tcPr>
          <w:p w14:paraId="783F8704" w14:textId="41955D01"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2.75</w:t>
            </w:r>
          </w:p>
        </w:tc>
        <w:tc>
          <w:tcPr>
            <w:tcW w:w="959" w:type="dxa"/>
            <w:shd w:val="clear" w:color="auto" w:fill="auto"/>
            <w:noWrap/>
            <w:vAlign w:val="center"/>
            <w:hideMark/>
          </w:tcPr>
          <w:p w14:paraId="382BA21C" w14:textId="010AC09B"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2.92</w:t>
            </w:r>
          </w:p>
        </w:tc>
        <w:tc>
          <w:tcPr>
            <w:tcW w:w="959" w:type="dxa"/>
            <w:vAlign w:val="center"/>
          </w:tcPr>
          <w:p w14:paraId="744F21C8" w14:textId="19788C1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3.10</w:t>
            </w:r>
          </w:p>
        </w:tc>
        <w:tc>
          <w:tcPr>
            <w:tcW w:w="959" w:type="dxa"/>
            <w:vAlign w:val="center"/>
          </w:tcPr>
          <w:p w14:paraId="2989CE53" w14:textId="40A43E0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3.29</w:t>
            </w:r>
          </w:p>
        </w:tc>
        <w:tc>
          <w:tcPr>
            <w:tcW w:w="958" w:type="dxa"/>
            <w:vAlign w:val="center"/>
          </w:tcPr>
          <w:p w14:paraId="777D2DBA" w14:textId="77EC784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3.50</w:t>
            </w:r>
          </w:p>
        </w:tc>
        <w:tc>
          <w:tcPr>
            <w:tcW w:w="959" w:type="dxa"/>
            <w:vAlign w:val="center"/>
          </w:tcPr>
          <w:p w14:paraId="76E4EE96" w14:textId="45CFC8B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3.71</w:t>
            </w:r>
          </w:p>
        </w:tc>
        <w:tc>
          <w:tcPr>
            <w:tcW w:w="959" w:type="dxa"/>
            <w:vAlign w:val="center"/>
          </w:tcPr>
          <w:p w14:paraId="222CFA0B" w14:textId="4F53C48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3.94</w:t>
            </w:r>
          </w:p>
        </w:tc>
        <w:tc>
          <w:tcPr>
            <w:tcW w:w="959" w:type="dxa"/>
            <w:vAlign w:val="center"/>
          </w:tcPr>
          <w:p w14:paraId="3303089F" w14:textId="5BA699A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4.19</w:t>
            </w:r>
          </w:p>
        </w:tc>
      </w:tr>
      <w:tr w:rsidR="000C1692" w:rsidRPr="009700A1" w14:paraId="53981836" w14:textId="166E7CA7" w:rsidTr="009E79AB">
        <w:trPr>
          <w:trHeight w:val="300"/>
        </w:trPr>
        <w:tc>
          <w:tcPr>
            <w:tcW w:w="3095" w:type="dxa"/>
            <w:shd w:val="clear" w:color="auto" w:fill="auto"/>
            <w:noWrap/>
            <w:vAlign w:val="bottom"/>
            <w:hideMark/>
          </w:tcPr>
          <w:p w14:paraId="24A9AC5F"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Margin req</w:t>
            </w:r>
            <w:r>
              <w:rPr>
                <w:rFonts w:asciiTheme="minorHAnsi" w:hAnsiTheme="minorHAnsi" w:cstheme="minorHAnsi"/>
                <w:color w:val="000000"/>
                <w:sz w:val="22"/>
                <w:szCs w:val="22"/>
              </w:rPr>
              <w:t>uired (</w:t>
            </w:r>
            <w:r w:rsidRPr="009700A1">
              <w:rPr>
                <w:rFonts w:asciiTheme="minorHAnsi" w:hAnsiTheme="minorHAnsi" w:cstheme="minorHAnsi"/>
                <w:color w:val="000000"/>
                <w:sz w:val="22"/>
                <w:szCs w:val="22"/>
              </w:rPr>
              <w:t>25%</w:t>
            </w:r>
            <w:r>
              <w:rPr>
                <w:rFonts w:asciiTheme="minorHAnsi" w:hAnsiTheme="minorHAnsi" w:cstheme="minorHAnsi"/>
                <w:color w:val="000000"/>
                <w:sz w:val="22"/>
                <w:szCs w:val="22"/>
              </w:rPr>
              <w:t>)</w:t>
            </w:r>
          </w:p>
        </w:tc>
        <w:tc>
          <w:tcPr>
            <w:tcW w:w="958" w:type="dxa"/>
            <w:shd w:val="clear" w:color="auto" w:fill="auto"/>
            <w:noWrap/>
            <w:vAlign w:val="center"/>
            <w:hideMark/>
          </w:tcPr>
          <w:p w14:paraId="1C4675E1" w14:textId="7D8EB11A"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1.97</w:t>
            </w:r>
          </w:p>
        </w:tc>
        <w:tc>
          <w:tcPr>
            <w:tcW w:w="959" w:type="dxa"/>
            <w:shd w:val="clear" w:color="auto" w:fill="auto"/>
            <w:noWrap/>
            <w:vAlign w:val="center"/>
            <w:hideMark/>
          </w:tcPr>
          <w:p w14:paraId="56250983" w14:textId="70FF64F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2.02</w:t>
            </w:r>
          </w:p>
        </w:tc>
        <w:tc>
          <w:tcPr>
            <w:tcW w:w="959" w:type="dxa"/>
            <w:shd w:val="clear" w:color="auto" w:fill="auto"/>
            <w:noWrap/>
            <w:vAlign w:val="center"/>
            <w:hideMark/>
          </w:tcPr>
          <w:p w14:paraId="65EAB915" w14:textId="565BD111"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2.15</w:t>
            </w:r>
          </w:p>
        </w:tc>
        <w:tc>
          <w:tcPr>
            <w:tcW w:w="959" w:type="dxa"/>
            <w:shd w:val="clear" w:color="auto" w:fill="auto"/>
            <w:noWrap/>
            <w:vAlign w:val="center"/>
            <w:hideMark/>
          </w:tcPr>
          <w:p w14:paraId="78CB5A4E" w14:textId="42890B75"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2.28</w:t>
            </w:r>
          </w:p>
        </w:tc>
        <w:tc>
          <w:tcPr>
            <w:tcW w:w="958" w:type="dxa"/>
            <w:shd w:val="clear" w:color="auto" w:fill="auto"/>
            <w:noWrap/>
            <w:vAlign w:val="center"/>
            <w:hideMark/>
          </w:tcPr>
          <w:p w14:paraId="2C544FF5" w14:textId="16A7A74F"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2.42</w:t>
            </w:r>
          </w:p>
        </w:tc>
        <w:tc>
          <w:tcPr>
            <w:tcW w:w="959" w:type="dxa"/>
            <w:shd w:val="clear" w:color="auto" w:fill="auto"/>
            <w:noWrap/>
            <w:vAlign w:val="center"/>
            <w:hideMark/>
          </w:tcPr>
          <w:p w14:paraId="398C39F4" w14:textId="4177E4BC"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2.58</w:t>
            </w:r>
          </w:p>
        </w:tc>
        <w:tc>
          <w:tcPr>
            <w:tcW w:w="959" w:type="dxa"/>
            <w:vAlign w:val="center"/>
          </w:tcPr>
          <w:p w14:paraId="333DD6F4" w14:textId="2160664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2.73</w:t>
            </w:r>
          </w:p>
        </w:tc>
        <w:tc>
          <w:tcPr>
            <w:tcW w:w="959" w:type="dxa"/>
            <w:vAlign w:val="center"/>
          </w:tcPr>
          <w:p w14:paraId="3DB84505" w14:textId="0A40221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2.90</w:t>
            </w:r>
          </w:p>
        </w:tc>
        <w:tc>
          <w:tcPr>
            <w:tcW w:w="958" w:type="dxa"/>
            <w:vAlign w:val="center"/>
          </w:tcPr>
          <w:p w14:paraId="55743A25" w14:textId="59676DB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3.08</w:t>
            </w:r>
          </w:p>
        </w:tc>
        <w:tc>
          <w:tcPr>
            <w:tcW w:w="959" w:type="dxa"/>
            <w:vAlign w:val="center"/>
          </w:tcPr>
          <w:p w14:paraId="2A25D3CA" w14:textId="6FE9F91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3.28</w:t>
            </w:r>
          </w:p>
        </w:tc>
        <w:tc>
          <w:tcPr>
            <w:tcW w:w="959" w:type="dxa"/>
            <w:vAlign w:val="center"/>
          </w:tcPr>
          <w:p w14:paraId="230B547F" w14:textId="7E07181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3.48</w:t>
            </w:r>
          </w:p>
        </w:tc>
        <w:tc>
          <w:tcPr>
            <w:tcW w:w="959" w:type="dxa"/>
            <w:vAlign w:val="center"/>
          </w:tcPr>
          <w:p w14:paraId="27B0D1AF" w14:textId="71331D1D"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3.69</w:t>
            </w:r>
          </w:p>
        </w:tc>
      </w:tr>
      <w:tr w:rsidR="000C1692" w:rsidRPr="009700A1" w14:paraId="76D64663" w14:textId="4568F732" w:rsidTr="009E79AB">
        <w:trPr>
          <w:trHeight w:val="300"/>
        </w:trPr>
        <w:tc>
          <w:tcPr>
            <w:tcW w:w="3095" w:type="dxa"/>
            <w:shd w:val="clear" w:color="auto" w:fill="auto"/>
            <w:noWrap/>
            <w:vAlign w:val="bottom"/>
            <w:hideMark/>
          </w:tcPr>
          <w:p w14:paraId="0CE5AFE7"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MPBF whichever is lower</w:t>
            </w:r>
            <w:r>
              <w:rPr>
                <w:rFonts w:asciiTheme="minorHAnsi" w:hAnsiTheme="minorHAnsi" w:cstheme="minorHAnsi"/>
                <w:color w:val="000000"/>
                <w:sz w:val="22"/>
                <w:szCs w:val="22"/>
              </w:rPr>
              <w:t xml:space="preserve"> (B)</w:t>
            </w:r>
          </w:p>
        </w:tc>
        <w:tc>
          <w:tcPr>
            <w:tcW w:w="958" w:type="dxa"/>
            <w:shd w:val="clear" w:color="auto" w:fill="auto"/>
            <w:noWrap/>
            <w:vAlign w:val="center"/>
            <w:hideMark/>
          </w:tcPr>
          <w:p w14:paraId="6299F40D" w14:textId="521A1BDB"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1.97</w:t>
            </w:r>
          </w:p>
        </w:tc>
        <w:tc>
          <w:tcPr>
            <w:tcW w:w="959" w:type="dxa"/>
            <w:shd w:val="clear" w:color="auto" w:fill="auto"/>
            <w:noWrap/>
            <w:vAlign w:val="center"/>
            <w:hideMark/>
          </w:tcPr>
          <w:p w14:paraId="47348D56" w14:textId="25F050CB"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2.02</w:t>
            </w:r>
          </w:p>
        </w:tc>
        <w:tc>
          <w:tcPr>
            <w:tcW w:w="959" w:type="dxa"/>
            <w:shd w:val="clear" w:color="auto" w:fill="auto"/>
            <w:noWrap/>
            <w:vAlign w:val="center"/>
            <w:hideMark/>
          </w:tcPr>
          <w:p w14:paraId="461EE453" w14:textId="499BFB64"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2.15</w:t>
            </w:r>
          </w:p>
        </w:tc>
        <w:tc>
          <w:tcPr>
            <w:tcW w:w="959" w:type="dxa"/>
            <w:shd w:val="clear" w:color="auto" w:fill="auto"/>
            <w:noWrap/>
            <w:vAlign w:val="center"/>
            <w:hideMark/>
          </w:tcPr>
          <w:p w14:paraId="2A2A13F4" w14:textId="4D9BA13A"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2.28</w:t>
            </w:r>
          </w:p>
        </w:tc>
        <w:tc>
          <w:tcPr>
            <w:tcW w:w="958" w:type="dxa"/>
            <w:shd w:val="clear" w:color="auto" w:fill="auto"/>
            <w:noWrap/>
            <w:vAlign w:val="center"/>
            <w:hideMark/>
          </w:tcPr>
          <w:p w14:paraId="2B4C3C47" w14:textId="1700A6CE"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2.42</w:t>
            </w:r>
          </w:p>
        </w:tc>
        <w:tc>
          <w:tcPr>
            <w:tcW w:w="959" w:type="dxa"/>
            <w:shd w:val="clear" w:color="auto" w:fill="auto"/>
            <w:noWrap/>
            <w:vAlign w:val="center"/>
            <w:hideMark/>
          </w:tcPr>
          <w:p w14:paraId="26B131F5" w14:textId="54EB7745"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2.58</w:t>
            </w:r>
          </w:p>
        </w:tc>
        <w:tc>
          <w:tcPr>
            <w:tcW w:w="959" w:type="dxa"/>
            <w:vAlign w:val="center"/>
          </w:tcPr>
          <w:p w14:paraId="5D657359" w14:textId="50F0D2C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2.73</w:t>
            </w:r>
          </w:p>
        </w:tc>
        <w:tc>
          <w:tcPr>
            <w:tcW w:w="959" w:type="dxa"/>
            <w:vAlign w:val="center"/>
          </w:tcPr>
          <w:p w14:paraId="6D499946" w14:textId="41D1FB4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2.90</w:t>
            </w:r>
          </w:p>
        </w:tc>
        <w:tc>
          <w:tcPr>
            <w:tcW w:w="958" w:type="dxa"/>
            <w:vAlign w:val="center"/>
          </w:tcPr>
          <w:p w14:paraId="5B81182D" w14:textId="2FA1790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3.08</w:t>
            </w:r>
          </w:p>
        </w:tc>
        <w:tc>
          <w:tcPr>
            <w:tcW w:w="959" w:type="dxa"/>
            <w:vAlign w:val="center"/>
          </w:tcPr>
          <w:p w14:paraId="506BFA8B" w14:textId="60AC0DA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3.28</w:t>
            </w:r>
          </w:p>
        </w:tc>
        <w:tc>
          <w:tcPr>
            <w:tcW w:w="959" w:type="dxa"/>
            <w:vAlign w:val="center"/>
          </w:tcPr>
          <w:p w14:paraId="3DD99C35" w14:textId="4393B36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3.48</w:t>
            </w:r>
          </w:p>
        </w:tc>
        <w:tc>
          <w:tcPr>
            <w:tcW w:w="959" w:type="dxa"/>
            <w:vAlign w:val="center"/>
          </w:tcPr>
          <w:p w14:paraId="66E02416" w14:textId="14564F1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3.69</w:t>
            </w:r>
          </w:p>
        </w:tc>
      </w:tr>
      <w:tr w:rsidR="000C1692" w:rsidRPr="009700A1" w14:paraId="03A4B294" w14:textId="3FD5418D" w:rsidTr="009E79AB">
        <w:trPr>
          <w:trHeight w:val="300"/>
        </w:trPr>
        <w:tc>
          <w:tcPr>
            <w:tcW w:w="3095" w:type="dxa"/>
            <w:shd w:val="clear" w:color="auto" w:fill="002060"/>
            <w:noWrap/>
            <w:vAlign w:val="bottom"/>
          </w:tcPr>
          <w:p w14:paraId="1557419F" w14:textId="77777777" w:rsidR="000C1692" w:rsidRPr="009700A1" w:rsidRDefault="000C1692" w:rsidP="000C1692">
            <w:pPr>
              <w:spacing w:line="360" w:lineRule="auto"/>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 xml:space="preserve"> (A</w:t>
            </w:r>
            <w:r>
              <w:rPr>
                <w:rFonts w:asciiTheme="minorHAnsi" w:hAnsiTheme="minorHAnsi" w:cstheme="minorHAnsi"/>
                <w:b/>
                <w:bCs/>
                <w:color w:val="FFFFFF" w:themeColor="background1"/>
                <w:sz w:val="22"/>
                <w:szCs w:val="22"/>
              </w:rPr>
              <w:t xml:space="preserve"> </w:t>
            </w:r>
            <w:r w:rsidRPr="009700A1">
              <w:rPr>
                <w:rFonts w:asciiTheme="minorHAnsi" w:hAnsiTheme="minorHAnsi" w:cstheme="minorHAnsi"/>
                <w:b/>
                <w:bCs/>
                <w:color w:val="FFFFFF" w:themeColor="background1"/>
                <w:sz w:val="22"/>
                <w:szCs w:val="22"/>
              </w:rPr>
              <w:t>-</w:t>
            </w:r>
            <w:r>
              <w:rPr>
                <w:rFonts w:asciiTheme="minorHAnsi" w:hAnsiTheme="minorHAnsi" w:cstheme="minorHAnsi"/>
                <w:b/>
                <w:bCs/>
                <w:color w:val="FFFFFF" w:themeColor="background1"/>
                <w:sz w:val="22"/>
                <w:szCs w:val="22"/>
              </w:rPr>
              <w:t xml:space="preserve"> </w:t>
            </w:r>
            <w:r w:rsidRPr="009700A1">
              <w:rPr>
                <w:rFonts w:asciiTheme="minorHAnsi" w:hAnsiTheme="minorHAnsi" w:cstheme="minorHAnsi"/>
                <w:b/>
                <w:bCs/>
                <w:color w:val="FFFFFF" w:themeColor="background1"/>
                <w:sz w:val="22"/>
                <w:szCs w:val="22"/>
              </w:rPr>
              <w:t>B)</w:t>
            </w:r>
          </w:p>
        </w:tc>
        <w:tc>
          <w:tcPr>
            <w:tcW w:w="958" w:type="dxa"/>
            <w:shd w:val="clear" w:color="auto" w:fill="002060"/>
            <w:noWrap/>
            <w:vAlign w:val="center"/>
            <w:hideMark/>
          </w:tcPr>
          <w:p w14:paraId="4F7D3BC4" w14:textId="151430BF"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5.92</w:t>
            </w:r>
          </w:p>
        </w:tc>
        <w:tc>
          <w:tcPr>
            <w:tcW w:w="959" w:type="dxa"/>
            <w:shd w:val="clear" w:color="auto" w:fill="002060"/>
            <w:noWrap/>
            <w:vAlign w:val="center"/>
            <w:hideMark/>
          </w:tcPr>
          <w:p w14:paraId="126AA13A" w14:textId="5F250FC6"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6.07</w:t>
            </w:r>
          </w:p>
        </w:tc>
        <w:tc>
          <w:tcPr>
            <w:tcW w:w="959" w:type="dxa"/>
            <w:shd w:val="clear" w:color="auto" w:fill="002060"/>
            <w:noWrap/>
            <w:vAlign w:val="center"/>
            <w:hideMark/>
          </w:tcPr>
          <w:p w14:paraId="1FB7EB70" w14:textId="0F4098CC"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6.45</w:t>
            </w:r>
          </w:p>
        </w:tc>
        <w:tc>
          <w:tcPr>
            <w:tcW w:w="959" w:type="dxa"/>
            <w:shd w:val="clear" w:color="auto" w:fill="002060"/>
            <w:noWrap/>
            <w:vAlign w:val="center"/>
            <w:hideMark/>
          </w:tcPr>
          <w:p w14:paraId="6DCFF875" w14:textId="76ACE4CF"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6.85</w:t>
            </w:r>
          </w:p>
        </w:tc>
        <w:tc>
          <w:tcPr>
            <w:tcW w:w="958" w:type="dxa"/>
            <w:shd w:val="clear" w:color="auto" w:fill="002060"/>
            <w:noWrap/>
            <w:vAlign w:val="center"/>
            <w:hideMark/>
          </w:tcPr>
          <w:p w14:paraId="5E7B995D" w14:textId="70D6F6FE"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7.27</w:t>
            </w:r>
          </w:p>
        </w:tc>
        <w:tc>
          <w:tcPr>
            <w:tcW w:w="959" w:type="dxa"/>
            <w:shd w:val="clear" w:color="auto" w:fill="002060"/>
            <w:noWrap/>
            <w:vAlign w:val="center"/>
            <w:hideMark/>
          </w:tcPr>
          <w:p w14:paraId="46B75E2D" w14:textId="65F2C157"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7.73</w:t>
            </w:r>
          </w:p>
        </w:tc>
        <w:tc>
          <w:tcPr>
            <w:tcW w:w="959" w:type="dxa"/>
            <w:shd w:val="clear" w:color="auto" w:fill="002060"/>
            <w:vAlign w:val="center"/>
          </w:tcPr>
          <w:p w14:paraId="5EF47CC4" w14:textId="4E23C7B8"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8.20</w:t>
            </w:r>
          </w:p>
        </w:tc>
        <w:tc>
          <w:tcPr>
            <w:tcW w:w="959" w:type="dxa"/>
            <w:shd w:val="clear" w:color="auto" w:fill="002060"/>
            <w:vAlign w:val="center"/>
          </w:tcPr>
          <w:p w14:paraId="37844A6E" w14:textId="4DB1AC71"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8.71</w:t>
            </w:r>
          </w:p>
        </w:tc>
        <w:tc>
          <w:tcPr>
            <w:tcW w:w="958" w:type="dxa"/>
            <w:shd w:val="clear" w:color="auto" w:fill="002060"/>
            <w:vAlign w:val="center"/>
          </w:tcPr>
          <w:p w14:paraId="6BE1100F" w14:textId="343159A5"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9.25</w:t>
            </w:r>
          </w:p>
        </w:tc>
        <w:tc>
          <w:tcPr>
            <w:tcW w:w="959" w:type="dxa"/>
            <w:shd w:val="clear" w:color="auto" w:fill="002060"/>
            <w:vAlign w:val="center"/>
          </w:tcPr>
          <w:p w14:paraId="5AE7795E" w14:textId="6448ECAD"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9.83</w:t>
            </w:r>
          </w:p>
        </w:tc>
        <w:tc>
          <w:tcPr>
            <w:tcW w:w="959" w:type="dxa"/>
            <w:shd w:val="clear" w:color="auto" w:fill="002060"/>
            <w:vAlign w:val="center"/>
          </w:tcPr>
          <w:p w14:paraId="252EF53A" w14:textId="5CAC8B9A"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10.44</w:t>
            </w:r>
          </w:p>
        </w:tc>
        <w:tc>
          <w:tcPr>
            <w:tcW w:w="959" w:type="dxa"/>
            <w:shd w:val="clear" w:color="auto" w:fill="002060"/>
            <w:vAlign w:val="center"/>
          </w:tcPr>
          <w:p w14:paraId="734084BA" w14:textId="62747C38"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11.08</w:t>
            </w:r>
          </w:p>
        </w:tc>
      </w:tr>
      <w:tr w:rsidR="000C1692" w:rsidRPr="009700A1" w14:paraId="678FBE05" w14:textId="0D30D0DB" w:rsidTr="009E79AB">
        <w:trPr>
          <w:trHeight w:val="300"/>
        </w:trPr>
        <w:tc>
          <w:tcPr>
            <w:tcW w:w="3095" w:type="dxa"/>
            <w:shd w:val="clear" w:color="auto" w:fill="002060"/>
            <w:noWrap/>
            <w:vAlign w:val="bottom"/>
          </w:tcPr>
          <w:p w14:paraId="60637D27" w14:textId="0745F497" w:rsidR="000C1692" w:rsidRPr="00A2494E" w:rsidRDefault="000C1692" w:rsidP="000C1692">
            <w:pPr>
              <w:spacing w:line="360" w:lineRule="auto"/>
              <w:rPr>
                <w:rFonts w:ascii="Calibri" w:hAnsi="Calibri" w:cs="Calibri"/>
                <w:b/>
                <w:bCs/>
                <w:color w:val="FFFFFF" w:themeColor="background1"/>
                <w:sz w:val="22"/>
                <w:szCs w:val="22"/>
              </w:rPr>
            </w:pPr>
            <w:r w:rsidRPr="00A2494E">
              <w:rPr>
                <w:rFonts w:ascii="Calibri" w:hAnsi="Calibri" w:cs="Calibri"/>
                <w:b/>
                <w:bCs/>
                <w:color w:val="FFFFFF" w:themeColor="background1"/>
                <w:sz w:val="22"/>
                <w:szCs w:val="22"/>
              </w:rPr>
              <w:t>W.C.</w:t>
            </w:r>
            <w:r>
              <w:rPr>
                <w:rFonts w:ascii="Calibri" w:hAnsi="Calibri" w:cs="Calibri"/>
                <w:b/>
                <w:bCs/>
                <w:color w:val="FFFFFF" w:themeColor="background1"/>
                <w:sz w:val="22"/>
                <w:szCs w:val="22"/>
              </w:rPr>
              <w:t xml:space="preserve"> </w:t>
            </w:r>
            <w:r w:rsidRPr="00A2494E">
              <w:rPr>
                <w:rFonts w:ascii="Calibri" w:hAnsi="Calibri" w:cs="Calibri"/>
                <w:b/>
                <w:bCs/>
                <w:color w:val="FFFFFF" w:themeColor="background1"/>
                <w:sz w:val="22"/>
                <w:szCs w:val="22"/>
              </w:rPr>
              <w:t xml:space="preserve">Gap Funding </w:t>
            </w:r>
            <w:r>
              <w:rPr>
                <w:rFonts w:ascii="Calibri" w:hAnsi="Calibri" w:cs="Calibri"/>
                <w:b/>
                <w:bCs/>
                <w:color w:val="FFFFFF" w:themeColor="background1"/>
                <w:sz w:val="22"/>
                <w:szCs w:val="22"/>
              </w:rPr>
              <w:t>R</w:t>
            </w:r>
            <w:r w:rsidRPr="00A2494E">
              <w:rPr>
                <w:rFonts w:ascii="Calibri" w:hAnsi="Calibri" w:cs="Calibri"/>
                <w:b/>
                <w:bCs/>
                <w:color w:val="FFFFFF" w:themeColor="background1"/>
                <w:sz w:val="22"/>
                <w:szCs w:val="22"/>
              </w:rPr>
              <w:t>equirement</w:t>
            </w:r>
          </w:p>
        </w:tc>
        <w:tc>
          <w:tcPr>
            <w:tcW w:w="958" w:type="dxa"/>
            <w:shd w:val="clear" w:color="auto" w:fill="002060"/>
            <w:noWrap/>
            <w:vAlign w:val="center"/>
          </w:tcPr>
          <w:p w14:paraId="63C53382" w14:textId="75A2FFEC"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5.92</w:t>
            </w:r>
          </w:p>
        </w:tc>
        <w:tc>
          <w:tcPr>
            <w:tcW w:w="959" w:type="dxa"/>
            <w:shd w:val="clear" w:color="auto" w:fill="002060"/>
            <w:noWrap/>
            <w:vAlign w:val="center"/>
          </w:tcPr>
          <w:p w14:paraId="1F55E31C" w14:textId="1A303294"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0.15</w:t>
            </w:r>
          </w:p>
        </w:tc>
        <w:tc>
          <w:tcPr>
            <w:tcW w:w="959" w:type="dxa"/>
            <w:shd w:val="clear" w:color="auto" w:fill="002060"/>
            <w:noWrap/>
            <w:vAlign w:val="center"/>
          </w:tcPr>
          <w:p w14:paraId="3CF67DB1" w14:textId="1B4748E4"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0.38</w:t>
            </w:r>
          </w:p>
        </w:tc>
        <w:tc>
          <w:tcPr>
            <w:tcW w:w="959" w:type="dxa"/>
            <w:shd w:val="clear" w:color="auto" w:fill="002060"/>
            <w:noWrap/>
            <w:vAlign w:val="center"/>
          </w:tcPr>
          <w:p w14:paraId="5740C4F1" w14:textId="345AC2B0"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0.40</w:t>
            </w:r>
          </w:p>
        </w:tc>
        <w:tc>
          <w:tcPr>
            <w:tcW w:w="958" w:type="dxa"/>
            <w:shd w:val="clear" w:color="auto" w:fill="002060"/>
            <w:noWrap/>
            <w:vAlign w:val="center"/>
          </w:tcPr>
          <w:p w14:paraId="6AD042FD" w14:textId="24EC9003"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0.42</w:t>
            </w:r>
          </w:p>
        </w:tc>
        <w:tc>
          <w:tcPr>
            <w:tcW w:w="959" w:type="dxa"/>
            <w:shd w:val="clear" w:color="auto" w:fill="002060"/>
            <w:noWrap/>
            <w:vAlign w:val="center"/>
          </w:tcPr>
          <w:p w14:paraId="52A6E443" w14:textId="779FFE93"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0.45</w:t>
            </w:r>
          </w:p>
        </w:tc>
        <w:tc>
          <w:tcPr>
            <w:tcW w:w="959" w:type="dxa"/>
            <w:shd w:val="clear" w:color="auto" w:fill="002060"/>
            <w:vAlign w:val="center"/>
          </w:tcPr>
          <w:p w14:paraId="51DD8BD4" w14:textId="29CE520D"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0.48</w:t>
            </w:r>
          </w:p>
        </w:tc>
        <w:tc>
          <w:tcPr>
            <w:tcW w:w="959" w:type="dxa"/>
            <w:shd w:val="clear" w:color="auto" w:fill="002060"/>
            <w:vAlign w:val="center"/>
          </w:tcPr>
          <w:p w14:paraId="486A1434" w14:textId="6B2E912A"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0.51</w:t>
            </w:r>
          </w:p>
        </w:tc>
        <w:tc>
          <w:tcPr>
            <w:tcW w:w="958" w:type="dxa"/>
            <w:shd w:val="clear" w:color="auto" w:fill="002060"/>
            <w:vAlign w:val="center"/>
          </w:tcPr>
          <w:p w14:paraId="7EDA4A90" w14:textId="7483ED4B"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0.54</w:t>
            </w:r>
          </w:p>
        </w:tc>
        <w:tc>
          <w:tcPr>
            <w:tcW w:w="959" w:type="dxa"/>
            <w:shd w:val="clear" w:color="auto" w:fill="002060"/>
            <w:vAlign w:val="center"/>
          </w:tcPr>
          <w:p w14:paraId="7F26A877" w14:textId="04334BF6"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0.57</w:t>
            </w:r>
          </w:p>
        </w:tc>
        <w:tc>
          <w:tcPr>
            <w:tcW w:w="959" w:type="dxa"/>
            <w:shd w:val="clear" w:color="auto" w:fill="002060"/>
            <w:vAlign w:val="center"/>
          </w:tcPr>
          <w:p w14:paraId="49B7786A" w14:textId="3EF5DDA1"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0.61</w:t>
            </w:r>
          </w:p>
        </w:tc>
        <w:tc>
          <w:tcPr>
            <w:tcW w:w="959" w:type="dxa"/>
            <w:shd w:val="clear" w:color="auto" w:fill="002060"/>
            <w:vAlign w:val="center"/>
          </w:tcPr>
          <w:p w14:paraId="24C909A6" w14:textId="79444B57"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0.65</w:t>
            </w:r>
          </w:p>
        </w:tc>
      </w:tr>
    </w:tbl>
    <w:p w14:paraId="1079C44C" w14:textId="77777777" w:rsidR="00A27AB0" w:rsidRDefault="00A27AB0" w:rsidP="00A27AB0">
      <w:pPr>
        <w:rPr>
          <w:rFonts w:ascii="Arial" w:hAnsi="Arial" w:cs="Arial"/>
          <w:b/>
          <w:bCs/>
          <w:sz w:val="22"/>
          <w:szCs w:val="22"/>
        </w:rPr>
      </w:pPr>
    </w:p>
    <w:tbl>
      <w:tblPr>
        <w:tblW w:w="1460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956"/>
        <w:gridCol w:w="957"/>
        <w:gridCol w:w="957"/>
        <w:gridCol w:w="957"/>
        <w:gridCol w:w="956"/>
        <w:gridCol w:w="957"/>
        <w:gridCol w:w="957"/>
        <w:gridCol w:w="957"/>
        <w:gridCol w:w="956"/>
        <w:gridCol w:w="957"/>
        <w:gridCol w:w="957"/>
        <w:gridCol w:w="957"/>
      </w:tblGrid>
      <w:tr w:rsidR="00965C44" w:rsidRPr="00965C44" w14:paraId="74F244AA" w14:textId="77777777" w:rsidTr="00586ACB">
        <w:trPr>
          <w:trHeight w:val="288"/>
        </w:trPr>
        <w:tc>
          <w:tcPr>
            <w:tcW w:w="3119" w:type="dxa"/>
            <w:shd w:val="clear" w:color="auto" w:fill="002060"/>
            <w:noWrap/>
            <w:vAlign w:val="center"/>
            <w:hideMark/>
          </w:tcPr>
          <w:p w14:paraId="459A4390" w14:textId="77777777" w:rsidR="00965C44" w:rsidRPr="00965C44" w:rsidRDefault="00965C44" w:rsidP="00586ACB">
            <w:pPr>
              <w:spacing w:line="360" w:lineRule="auto"/>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Working Capital Dept Summary</w:t>
            </w:r>
          </w:p>
        </w:tc>
        <w:tc>
          <w:tcPr>
            <w:tcW w:w="956" w:type="dxa"/>
            <w:shd w:val="clear" w:color="auto" w:fill="002060"/>
            <w:vAlign w:val="center"/>
          </w:tcPr>
          <w:p w14:paraId="4A1EB4AB"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Mar-24</w:t>
            </w:r>
          </w:p>
        </w:tc>
        <w:tc>
          <w:tcPr>
            <w:tcW w:w="957" w:type="dxa"/>
            <w:shd w:val="clear" w:color="auto" w:fill="002060"/>
            <w:noWrap/>
            <w:vAlign w:val="center"/>
          </w:tcPr>
          <w:p w14:paraId="1705D74B"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Mar-25</w:t>
            </w:r>
          </w:p>
        </w:tc>
        <w:tc>
          <w:tcPr>
            <w:tcW w:w="957" w:type="dxa"/>
            <w:shd w:val="clear" w:color="auto" w:fill="002060"/>
            <w:noWrap/>
            <w:vAlign w:val="center"/>
          </w:tcPr>
          <w:p w14:paraId="5621238C"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Mar-26</w:t>
            </w:r>
          </w:p>
        </w:tc>
        <w:tc>
          <w:tcPr>
            <w:tcW w:w="957" w:type="dxa"/>
            <w:shd w:val="clear" w:color="auto" w:fill="002060"/>
            <w:noWrap/>
            <w:vAlign w:val="center"/>
          </w:tcPr>
          <w:p w14:paraId="505DA0C1"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Mar-27</w:t>
            </w:r>
          </w:p>
        </w:tc>
        <w:tc>
          <w:tcPr>
            <w:tcW w:w="956" w:type="dxa"/>
            <w:shd w:val="clear" w:color="auto" w:fill="002060"/>
            <w:noWrap/>
            <w:vAlign w:val="center"/>
          </w:tcPr>
          <w:p w14:paraId="32ECDF5C"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Mar-28</w:t>
            </w:r>
          </w:p>
        </w:tc>
        <w:tc>
          <w:tcPr>
            <w:tcW w:w="957" w:type="dxa"/>
            <w:shd w:val="clear" w:color="auto" w:fill="002060"/>
            <w:noWrap/>
            <w:vAlign w:val="center"/>
          </w:tcPr>
          <w:p w14:paraId="44419EB1"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Mar-29</w:t>
            </w:r>
          </w:p>
        </w:tc>
        <w:tc>
          <w:tcPr>
            <w:tcW w:w="957" w:type="dxa"/>
            <w:shd w:val="clear" w:color="auto" w:fill="002060"/>
            <w:noWrap/>
            <w:vAlign w:val="center"/>
          </w:tcPr>
          <w:p w14:paraId="2471D713"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Mar-30</w:t>
            </w:r>
          </w:p>
        </w:tc>
        <w:tc>
          <w:tcPr>
            <w:tcW w:w="957" w:type="dxa"/>
            <w:shd w:val="clear" w:color="auto" w:fill="002060"/>
            <w:noWrap/>
            <w:vAlign w:val="center"/>
          </w:tcPr>
          <w:p w14:paraId="3E54C786"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Mar-31</w:t>
            </w:r>
          </w:p>
        </w:tc>
        <w:tc>
          <w:tcPr>
            <w:tcW w:w="956" w:type="dxa"/>
            <w:shd w:val="clear" w:color="auto" w:fill="002060"/>
            <w:noWrap/>
            <w:vAlign w:val="center"/>
          </w:tcPr>
          <w:p w14:paraId="55772E6E"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Mar-32</w:t>
            </w:r>
          </w:p>
        </w:tc>
        <w:tc>
          <w:tcPr>
            <w:tcW w:w="957" w:type="dxa"/>
            <w:shd w:val="clear" w:color="auto" w:fill="002060"/>
            <w:noWrap/>
            <w:vAlign w:val="center"/>
          </w:tcPr>
          <w:p w14:paraId="583D0821"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Mar-33</w:t>
            </w:r>
          </w:p>
        </w:tc>
        <w:tc>
          <w:tcPr>
            <w:tcW w:w="957" w:type="dxa"/>
            <w:shd w:val="clear" w:color="auto" w:fill="002060"/>
            <w:noWrap/>
            <w:vAlign w:val="center"/>
          </w:tcPr>
          <w:p w14:paraId="386DAF7B"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Mar-34</w:t>
            </w:r>
          </w:p>
        </w:tc>
        <w:tc>
          <w:tcPr>
            <w:tcW w:w="957" w:type="dxa"/>
            <w:shd w:val="clear" w:color="auto" w:fill="002060"/>
            <w:noWrap/>
            <w:vAlign w:val="center"/>
          </w:tcPr>
          <w:p w14:paraId="62F1E530"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Mar-35</w:t>
            </w:r>
          </w:p>
        </w:tc>
      </w:tr>
      <w:tr w:rsidR="00965C44" w:rsidRPr="00965C44" w14:paraId="381032D7" w14:textId="77777777" w:rsidTr="00965C44">
        <w:trPr>
          <w:trHeight w:val="288"/>
        </w:trPr>
        <w:tc>
          <w:tcPr>
            <w:tcW w:w="3119" w:type="dxa"/>
            <w:shd w:val="clear" w:color="auto" w:fill="auto"/>
            <w:noWrap/>
            <w:vAlign w:val="center"/>
            <w:hideMark/>
          </w:tcPr>
          <w:p w14:paraId="0D4132FC"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Opening Balance</w:t>
            </w:r>
          </w:p>
        </w:tc>
        <w:tc>
          <w:tcPr>
            <w:tcW w:w="956" w:type="dxa"/>
            <w:shd w:val="clear" w:color="auto" w:fill="auto"/>
            <w:noWrap/>
            <w:vAlign w:val="center"/>
            <w:hideMark/>
          </w:tcPr>
          <w:p w14:paraId="194D9F87" w14:textId="21CD833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5.92</w:t>
            </w:r>
          </w:p>
        </w:tc>
        <w:tc>
          <w:tcPr>
            <w:tcW w:w="957" w:type="dxa"/>
            <w:shd w:val="clear" w:color="auto" w:fill="auto"/>
            <w:noWrap/>
            <w:vAlign w:val="center"/>
            <w:hideMark/>
          </w:tcPr>
          <w:p w14:paraId="51EDB770" w14:textId="29350F6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5.92</w:t>
            </w:r>
          </w:p>
        </w:tc>
        <w:tc>
          <w:tcPr>
            <w:tcW w:w="957" w:type="dxa"/>
            <w:shd w:val="clear" w:color="auto" w:fill="auto"/>
            <w:noWrap/>
            <w:vAlign w:val="center"/>
            <w:hideMark/>
          </w:tcPr>
          <w:p w14:paraId="27A322C6" w14:textId="713C6ED8"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6.07</w:t>
            </w:r>
          </w:p>
        </w:tc>
        <w:tc>
          <w:tcPr>
            <w:tcW w:w="957" w:type="dxa"/>
            <w:shd w:val="clear" w:color="auto" w:fill="auto"/>
            <w:noWrap/>
            <w:vAlign w:val="center"/>
            <w:hideMark/>
          </w:tcPr>
          <w:p w14:paraId="3879CCAA" w14:textId="4D9D2379"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6.45</w:t>
            </w:r>
          </w:p>
        </w:tc>
        <w:tc>
          <w:tcPr>
            <w:tcW w:w="956" w:type="dxa"/>
            <w:shd w:val="clear" w:color="auto" w:fill="auto"/>
            <w:noWrap/>
            <w:vAlign w:val="center"/>
            <w:hideMark/>
          </w:tcPr>
          <w:p w14:paraId="33AD5B38" w14:textId="1FF7217F"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6.85</w:t>
            </w:r>
          </w:p>
        </w:tc>
        <w:tc>
          <w:tcPr>
            <w:tcW w:w="957" w:type="dxa"/>
            <w:shd w:val="clear" w:color="auto" w:fill="auto"/>
            <w:noWrap/>
            <w:vAlign w:val="center"/>
            <w:hideMark/>
          </w:tcPr>
          <w:p w14:paraId="1C91356F" w14:textId="5B53DCD9"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7.27</w:t>
            </w:r>
          </w:p>
        </w:tc>
        <w:tc>
          <w:tcPr>
            <w:tcW w:w="957" w:type="dxa"/>
            <w:shd w:val="clear" w:color="auto" w:fill="auto"/>
            <w:noWrap/>
            <w:vAlign w:val="center"/>
            <w:hideMark/>
          </w:tcPr>
          <w:p w14:paraId="09BB9EBF" w14:textId="78581FF9"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7.73</w:t>
            </w:r>
          </w:p>
        </w:tc>
        <w:tc>
          <w:tcPr>
            <w:tcW w:w="957" w:type="dxa"/>
            <w:shd w:val="clear" w:color="auto" w:fill="auto"/>
            <w:noWrap/>
            <w:vAlign w:val="center"/>
            <w:hideMark/>
          </w:tcPr>
          <w:p w14:paraId="7DC5BA6F" w14:textId="205AF7D6"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8.20</w:t>
            </w:r>
          </w:p>
        </w:tc>
        <w:tc>
          <w:tcPr>
            <w:tcW w:w="956" w:type="dxa"/>
            <w:shd w:val="clear" w:color="auto" w:fill="auto"/>
            <w:noWrap/>
            <w:vAlign w:val="center"/>
            <w:hideMark/>
          </w:tcPr>
          <w:p w14:paraId="258E253E" w14:textId="7CC1A372"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8.71</w:t>
            </w:r>
          </w:p>
        </w:tc>
        <w:tc>
          <w:tcPr>
            <w:tcW w:w="957" w:type="dxa"/>
            <w:shd w:val="clear" w:color="auto" w:fill="auto"/>
            <w:noWrap/>
            <w:vAlign w:val="center"/>
            <w:hideMark/>
          </w:tcPr>
          <w:p w14:paraId="59378B2C" w14:textId="727BFBF9"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9.25</w:t>
            </w:r>
          </w:p>
        </w:tc>
        <w:tc>
          <w:tcPr>
            <w:tcW w:w="957" w:type="dxa"/>
            <w:shd w:val="clear" w:color="auto" w:fill="auto"/>
            <w:noWrap/>
            <w:vAlign w:val="center"/>
            <w:hideMark/>
          </w:tcPr>
          <w:p w14:paraId="42E2F40C" w14:textId="2375F96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9.83</w:t>
            </w:r>
          </w:p>
        </w:tc>
        <w:tc>
          <w:tcPr>
            <w:tcW w:w="957" w:type="dxa"/>
            <w:shd w:val="clear" w:color="auto" w:fill="auto"/>
            <w:noWrap/>
            <w:vAlign w:val="center"/>
            <w:hideMark/>
          </w:tcPr>
          <w:p w14:paraId="17B93AC4" w14:textId="7393EAB6"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10.44</w:t>
            </w:r>
          </w:p>
        </w:tc>
      </w:tr>
      <w:tr w:rsidR="00965C44" w:rsidRPr="00965C44" w14:paraId="1A59FAA4" w14:textId="77777777" w:rsidTr="00965C44">
        <w:trPr>
          <w:trHeight w:val="288"/>
        </w:trPr>
        <w:tc>
          <w:tcPr>
            <w:tcW w:w="3119" w:type="dxa"/>
            <w:shd w:val="clear" w:color="auto" w:fill="auto"/>
            <w:noWrap/>
            <w:vAlign w:val="center"/>
            <w:hideMark/>
          </w:tcPr>
          <w:p w14:paraId="607B4070"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Addition</w:t>
            </w:r>
          </w:p>
        </w:tc>
        <w:tc>
          <w:tcPr>
            <w:tcW w:w="956" w:type="dxa"/>
            <w:shd w:val="clear" w:color="auto" w:fill="auto"/>
            <w:noWrap/>
            <w:vAlign w:val="center"/>
            <w:hideMark/>
          </w:tcPr>
          <w:p w14:paraId="7363FCD3" w14:textId="6C89BE9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957" w:type="dxa"/>
            <w:shd w:val="clear" w:color="auto" w:fill="auto"/>
            <w:noWrap/>
            <w:vAlign w:val="center"/>
            <w:hideMark/>
          </w:tcPr>
          <w:p w14:paraId="5DE71952" w14:textId="7B3A0C96"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0.15</w:t>
            </w:r>
          </w:p>
        </w:tc>
        <w:tc>
          <w:tcPr>
            <w:tcW w:w="957" w:type="dxa"/>
            <w:shd w:val="clear" w:color="auto" w:fill="auto"/>
            <w:noWrap/>
            <w:vAlign w:val="center"/>
            <w:hideMark/>
          </w:tcPr>
          <w:p w14:paraId="05C34392" w14:textId="48CD30E6"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0.38</w:t>
            </w:r>
          </w:p>
        </w:tc>
        <w:tc>
          <w:tcPr>
            <w:tcW w:w="957" w:type="dxa"/>
            <w:shd w:val="clear" w:color="auto" w:fill="auto"/>
            <w:noWrap/>
            <w:vAlign w:val="center"/>
            <w:hideMark/>
          </w:tcPr>
          <w:p w14:paraId="2F03F748" w14:textId="77448CB4"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0.40</w:t>
            </w:r>
          </w:p>
        </w:tc>
        <w:tc>
          <w:tcPr>
            <w:tcW w:w="956" w:type="dxa"/>
            <w:shd w:val="clear" w:color="auto" w:fill="auto"/>
            <w:noWrap/>
            <w:vAlign w:val="center"/>
            <w:hideMark/>
          </w:tcPr>
          <w:p w14:paraId="46324452" w14:textId="1C7F48E1"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0.42</w:t>
            </w:r>
          </w:p>
        </w:tc>
        <w:tc>
          <w:tcPr>
            <w:tcW w:w="957" w:type="dxa"/>
            <w:shd w:val="clear" w:color="auto" w:fill="auto"/>
            <w:noWrap/>
            <w:vAlign w:val="center"/>
            <w:hideMark/>
          </w:tcPr>
          <w:p w14:paraId="1173DC5A" w14:textId="6F729092"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0.45</w:t>
            </w:r>
          </w:p>
        </w:tc>
        <w:tc>
          <w:tcPr>
            <w:tcW w:w="957" w:type="dxa"/>
            <w:shd w:val="clear" w:color="auto" w:fill="auto"/>
            <w:noWrap/>
            <w:vAlign w:val="center"/>
            <w:hideMark/>
          </w:tcPr>
          <w:p w14:paraId="24D92504" w14:textId="2911CD35"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0.48</w:t>
            </w:r>
          </w:p>
        </w:tc>
        <w:tc>
          <w:tcPr>
            <w:tcW w:w="957" w:type="dxa"/>
            <w:shd w:val="clear" w:color="auto" w:fill="auto"/>
            <w:noWrap/>
            <w:vAlign w:val="center"/>
            <w:hideMark/>
          </w:tcPr>
          <w:p w14:paraId="396DC666" w14:textId="5A27EB86"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0.51</w:t>
            </w:r>
          </w:p>
        </w:tc>
        <w:tc>
          <w:tcPr>
            <w:tcW w:w="956" w:type="dxa"/>
            <w:shd w:val="clear" w:color="auto" w:fill="auto"/>
            <w:noWrap/>
            <w:vAlign w:val="center"/>
            <w:hideMark/>
          </w:tcPr>
          <w:p w14:paraId="4360F685" w14:textId="7301F94D"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0.54</w:t>
            </w:r>
          </w:p>
        </w:tc>
        <w:tc>
          <w:tcPr>
            <w:tcW w:w="957" w:type="dxa"/>
            <w:shd w:val="clear" w:color="auto" w:fill="auto"/>
            <w:noWrap/>
            <w:vAlign w:val="center"/>
            <w:hideMark/>
          </w:tcPr>
          <w:p w14:paraId="79DE2062" w14:textId="1DF56907"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0.57</w:t>
            </w:r>
          </w:p>
        </w:tc>
        <w:tc>
          <w:tcPr>
            <w:tcW w:w="957" w:type="dxa"/>
            <w:shd w:val="clear" w:color="auto" w:fill="auto"/>
            <w:noWrap/>
            <w:vAlign w:val="center"/>
            <w:hideMark/>
          </w:tcPr>
          <w:p w14:paraId="598D4829" w14:textId="07A940FF"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0.61</w:t>
            </w:r>
          </w:p>
        </w:tc>
        <w:tc>
          <w:tcPr>
            <w:tcW w:w="957" w:type="dxa"/>
            <w:shd w:val="clear" w:color="auto" w:fill="auto"/>
            <w:noWrap/>
            <w:vAlign w:val="center"/>
            <w:hideMark/>
          </w:tcPr>
          <w:p w14:paraId="1C1630C7" w14:textId="4466A116"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0.65</w:t>
            </w:r>
          </w:p>
        </w:tc>
      </w:tr>
      <w:tr w:rsidR="00965C44" w:rsidRPr="00965C44" w14:paraId="4461603D" w14:textId="77777777" w:rsidTr="00586ACB">
        <w:trPr>
          <w:trHeight w:val="288"/>
        </w:trPr>
        <w:tc>
          <w:tcPr>
            <w:tcW w:w="3119" w:type="dxa"/>
            <w:shd w:val="clear" w:color="auto" w:fill="auto"/>
            <w:noWrap/>
            <w:vAlign w:val="center"/>
            <w:hideMark/>
          </w:tcPr>
          <w:p w14:paraId="08F12FD6" w14:textId="77777777" w:rsidR="00965C44" w:rsidRPr="00965C44" w:rsidRDefault="00965C44" w:rsidP="00586ACB">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Repayment</w:t>
            </w:r>
          </w:p>
        </w:tc>
        <w:tc>
          <w:tcPr>
            <w:tcW w:w="956" w:type="dxa"/>
            <w:shd w:val="clear" w:color="auto" w:fill="auto"/>
            <w:noWrap/>
            <w:vAlign w:val="center"/>
            <w:hideMark/>
          </w:tcPr>
          <w:p w14:paraId="27C4D872" w14:textId="77777777" w:rsidR="00965C44" w:rsidRPr="00965C44" w:rsidRDefault="00965C44" w:rsidP="00586ACB">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957" w:type="dxa"/>
            <w:shd w:val="clear" w:color="auto" w:fill="auto"/>
            <w:noWrap/>
            <w:hideMark/>
          </w:tcPr>
          <w:p w14:paraId="45B04DA1"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179EE684"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45FE254D"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6" w:type="dxa"/>
            <w:shd w:val="clear" w:color="auto" w:fill="auto"/>
            <w:noWrap/>
            <w:hideMark/>
          </w:tcPr>
          <w:p w14:paraId="41E9E286"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44A40991"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640FE62D"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50FE38C5"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6" w:type="dxa"/>
            <w:shd w:val="clear" w:color="auto" w:fill="auto"/>
            <w:noWrap/>
            <w:hideMark/>
          </w:tcPr>
          <w:p w14:paraId="43D4B109"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51988D72"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64772CD2"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c>
          <w:tcPr>
            <w:tcW w:w="957" w:type="dxa"/>
            <w:shd w:val="clear" w:color="auto" w:fill="auto"/>
            <w:noWrap/>
            <w:hideMark/>
          </w:tcPr>
          <w:p w14:paraId="4AFF6F65" w14:textId="77777777" w:rsidR="00965C44" w:rsidRPr="00965C44" w:rsidRDefault="00965C44" w:rsidP="00586ACB">
            <w:pPr>
              <w:spacing w:line="360" w:lineRule="auto"/>
              <w:jc w:val="center"/>
              <w:rPr>
                <w:rFonts w:asciiTheme="minorHAnsi" w:hAnsiTheme="minorHAnsi" w:cstheme="minorHAnsi"/>
                <w:color w:val="000000"/>
                <w:sz w:val="22"/>
                <w:szCs w:val="22"/>
              </w:rPr>
            </w:pPr>
            <w:r w:rsidRPr="009E20FA">
              <w:rPr>
                <w:rFonts w:asciiTheme="minorHAnsi" w:hAnsiTheme="minorHAnsi" w:cstheme="minorHAnsi"/>
                <w:color w:val="000000"/>
                <w:sz w:val="22"/>
                <w:szCs w:val="22"/>
              </w:rPr>
              <w:t>-</w:t>
            </w:r>
          </w:p>
        </w:tc>
      </w:tr>
      <w:tr w:rsidR="00965C44" w:rsidRPr="00965C44" w14:paraId="58674BDE" w14:textId="77777777" w:rsidTr="00087710">
        <w:trPr>
          <w:trHeight w:val="288"/>
        </w:trPr>
        <w:tc>
          <w:tcPr>
            <w:tcW w:w="3119" w:type="dxa"/>
            <w:shd w:val="clear" w:color="auto" w:fill="auto"/>
            <w:noWrap/>
            <w:vAlign w:val="center"/>
            <w:hideMark/>
          </w:tcPr>
          <w:p w14:paraId="66B5E93D"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Closing Balance</w:t>
            </w:r>
          </w:p>
        </w:tc>
        <w:tc>
          <w:tcPr>
            <w:tcW w:w="956" w:type="dxa"/>
            <w:shd w:val="clear" w:color="auto" w:fill="auto"/>
            <w:noWrap/>
            <w:vAlign w:val="bottom"/>
            <w:hideMark/>
          </w:tcPr>
          <w:p w14:paraId="6BC1A445" w14:textId="4F92EB6E"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5.92</w:t>
            </w:r>
          </w:p>
        </w:tc>
        <w:tc>
          <w:tcPr>
            <w:tcW w:w="957" w:type="dxa"/>
            <w:shd w:val="clear" w:color="auto" w:fill="auto"/>
            <w:noWrap/>
            <w:vAlign w:val="bottom"/>
            <w:hideMark/>
          </w:tcPr>
          <w:p w14:paraId="7EC7E678" w14:textId="16819727"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6.07</w:t>
            </w:r>
          </w:p>
        </w:tc>
        <w:tc>
          <w:tcPr>
            <w:tcW w:w="957" w:type="dxa"/>
            <w:shd w:val="clear" w:color="auto" w:fill="auto"/>
            <w:noWrap/>
            <w:vAlign w:val="bottom"/>
            <w:hideMark/>
          </w:tcPr>
          <w:p w14:paraId="55E19017" w14:textId="36FD28B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6.45</w:t>
            </w:r>
          </w:p>
        </w:tc>
        <w:tc>
          <w:tcPr>
            <w:tcW w:w="957" w:type="dxa"/>
            <w:shd w:val="clear" w:color="auto" w:fill="auto"/>
            <w:noWrap/>
            <w:vAlign w:val="bottom"/>
            <w:hideMark/>
          </w:tcPr>
          <w:p w14:paraId="49619DFE" w14:textId="71DD9177"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6.85</w:t>
            </w:r>
          </w:p>
        </w:tc>
        <w:tc>
          <w:tcPr>
            <w:tcW w:w="956" w:type="dxa"/>
            <w:shd w:val="clear" w:color="auto" w:fill="auto"/>
            <w:noWrap/>
            <w:vAlign w:val="bottom"/>
            <w:hideMark/>
          </w:tcPr>
          <w:p w14:paraId="40F6F8BB" w14:textId="3290F278"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7.27</w:t>
            </w:r>
          </w:p>
        </w:tc>
        <w:tc>
          <w:tcPr>
            <w:tcW w:w="957" w:type="dxa"/>
            <w:shd w:val="clear" w:color="auto" w:fill="auto"/>
            <w:noWrap/>
            <w:vAlign w:val="bottom"/>
            <w:hideMark/>
          </w:tcPr>
          <w:p w14:paraId="5DB10782" w14:textId="4C6142C4"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7.73</w:t>
            </w:r>
          </w:p>
        </w:tc>
        <w:tc>
          <w:tcPr>
            <w:tcW w:w="957" w:type="dxa"/>
            <w:shd w:val="clear" w:color="auto" w:fill="auto"/>
            <w:noWrap/>
            <w:vAlign w:val="bottom"/>
            <w:hideMark/>
          </w:tcPr>
          <w:p w14:paraId="6B79DD71" w14:textId="40990E30"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8.20</w:t>
            </w:r>
          </w:p>
        </w:tc>
        <w:tc>
          <w:tcPr>
            <w:tcW w:w="957" w:type="dxa"/>
            <w:shd w:val="clear" w:color="auto" w:fill="auto"/>
            <w:noWrap/>
            <w:vAlign w:val="bottom"/>
            <w:hideMark/>
          </w:tcPr>
          <w:p w14:paraId="3D312260" w14:textId="13D13A7C"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8.71</w:t>
            </w:r>
          </w:p>
        </w:tc>
        <w:tc>
          <w:tcPr>
            <w:tcW w:w="956" w:type="dxa"/>
            <w:shd w:val="clear" w:color="auto" w:fill="auto"/>
            <w:noWrap/>
            <w:vAlign w:val="bottom"/>
            <w:hideMark/>
          </w:tcPr>
          <w:p w14:paraId="21008D20" w14:textId="6B00ED6A"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9.25</w:t>
            </w:r>
          </w:p>
        </w:tc>
        <w:tc>
          <w:tcPr>
            <w:tcW w:w="957" w:type="dxa"/>
            <w:shd w:val="clear" w:color="auto" w:fill="auto"/>
            <w:noWrap/>
            <w:vAlign w:val="bottom"/>
            <w:hideMark/>
          </w:tcPr>
          <w:p w14:paraId="2D32CCB5" w14:textId="4002B39C"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9.83</w:t>
            </w:r>
          </w:p>
        </w:tc>
        <w:tc>
          <w:tcPr>
            <w:tcW w:w="957" w:type="dxa"/>
            <w:shd w:val="clear" w:color="auto" w:fill="auto"/>
            <w:noWrap/>
            <w:vAlign w:val="bottom"/>
            <w:hideMark/>
          </w:tcPr>
          <w:p w14:paraId="10E40B8E" w14:textId="271C59E4"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10.44</w:t>
            </w:r>
          </w:p>
        </w:tc>
        <w:tc>
          <w:tcPr>
            <w:tcW w:w="957" w:type="dxa"/>
            <w:shd w:val="clear" w:color="auto" w:fill="auto"/>
            <w:noWrap/>
            <w:vAlign w:val="bottom"/>
            <w:hideMark/>
          </w:tcPr>
          <w:p w14:paraId="179C0B39" w14:textId="7C5D0E3C"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11.08</w:t>
            </w:r>
          </w:p>
        </w:tc>
      </w:tr>
      <w:tr w:rsidR="00965C44" w:rsidRPr="00965C44" w14:paraId="570A9CEE" w14:textId="77777777" w:rsidTr="003E2791">
        <w:trPr>
          <w:trHeight w:val="288"/>
        </w:trPr>
        <w:tc>
          <w:tcPr>
            <w:tcW w:w="3119" w:type="dxa"/>
            <w:shd w:val="clear" w:color="auto" w:fill="auto"/>
            <w:noWrap/>
            <w:vAlign w:val="center"/>
            <w:hideMark/>
          </w:tcPr>
          <w:p w14:paraId="0DD66C67"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Interest Cost</w:t>
            </w:r>
          </w:p>
        </w:tc>
        <w:tc>
          <w:tcPr>
            <w:tcW w:w="956" w:type="dxa"/>
            <w:shd w:val="clear" w:color="auto" w:fill="auto"/>
            <w:noWrap/>
            <w:vAlign w:val="bottom"/>
            <w:hideMark/>
          </w:tcPr>
          <w:p w14:paraId="76095C58" w14:textId="186DE3EA"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1.18</w:t>
            </w:r>
          </w:p>
        </w:tc>
        <w:tc>
          <w:tcPr>
            <w:tcW w:w="957" w:type="dxa"/>
            <w:shd w:val="clear" w:color="auto" w:fill="auto"/>
            <w:noWrap/>
            <w:vAlign w:val="bottom"/>
            <w:hideMark/>
          </w:tcPr>
          <w:p w14:paraId="60288D42" w14:textId="3E2AD8D3"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1.21</w:t>
            </w:r>
          </w:p>
        </w:tc>
        <w:tc>
          <w:tcPr>
            <w:tcW w:w="957" w:type="dxa"/>
            <w:shd w:val="clear" w:color="auto" w:fill="auto"/>
            <w:noWrap/>
            <w:vAlign w:val="bottom"/>
            <w:hideMark/>
          </w:tcPr>
          <w:p w14:paraId="0EC00F65" w14:textId="2AB4C028"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0.77</w:t>
            </w:r>
          </w:p>
        </w:tc>
        <w:tc>
          <w:tcPr>
            <w:tcW w:w="957" w:type="dxa"/>
            <w:shd w:val="clear" w:color="auto" w:fill="auto"/>
            <w:noWrap/>
            <w:vAlign w:val="bottom"/>
            <w:hideMark/>
          </w:tcPr>
          <w:p w14:paraId="791B572D" w14:textId="75BCD10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0.82</w:t>
            </w:r>
          </w:p>
        </w:tc>
        <w:tc>
          <w:tcPr>
            <w:tcW w:w="956" w:type="dxa"/>
            <w:shd w:val="clear" w:color="auto" w:fill="auto"/>
            <w:noWrap/>
            <w:vAlign w:val="bottom"/>
            <w:hideMark/>
          </w:tcPr>
          <w:p w14:paraId="28EC501C" w14:textId="62AEDC3D"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0.87</w:t>
            </w:r>
          </w:p>
        </w:tc>
        <w:tc>
          <w:tcPr>
            <w:tcW w:w="957" w:type="dxa"/>
            <w:shd w:val="clear" w:color="auto" w:fill="auto"/>
            <w:noWrap/>
            <w:vAlign w:val="bottom"/>
            <w:hideMark/>
          </w:tcPr>
          <w:p w14:paraId="0CCA1845" w14:textId="6F3DDF1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0.93</w:t>
            </w:r>
          </w:p>
        </w:tc>
        <w:tc>
          <w:tcPr>
            <w:tcW w:w="957" w:type="dxa"/>
            <w:shd w:val="clear" w:color="auto" w:fill="auto"/>
            <w:noWrap/>
            <w:vAlign w:val="bottom"/>
            <w:hideMark/>
          </w:tcPr>
          <w:p w14:paraId="4011B73A" w14:textId="5DB69DD7"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0.98</w:t>
            </w:r>
          </w:p>
        </w:tc>
        <w:tc>
          <w:tcPr>
            <w:tcW w:w="957" w:type="dxa"/>
            <w:shd w:val="clear" w:color="auto" w:fill="auto"/>
            <w:noWrap/>
            <w:vAlign w:val="bottom"/>
            <w:hideMark/>
          </w:tcPr>
          <w:p w14:paraId="02AF13B3" w14:textId="34972521"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1.05</w:t>
            </w:r>
          </w:p>
        </w:tc>
        <w:tc>
          <w:tcPr>
            <w:tcW w:w="956" w:type="dxa"/>
            <w:shd w:val="clear" w:color="auto" w:fill="auto"/>
            <w:noWrap/>
            <w:vAlign w:val="bottom"/>
            <w:hideMark/>
          </w:tcPr>
          <w:p w14:paraId="11937586" w14:textId="1074C62F"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1.11</w:t>
            </w:r>
          </w:p>
        </w:tc>
        <w:tc>
          <w:tcPr>
            <w:tcW w:w="957" w:type="dxa"/>
            <w:shd w:val="clear" w:color="auto" w:fill="auto"/>
            <w:noWrap/>
            <w:vAlign w:val="bottom"/>
            <w:hideMark/>
          </w:tcPr>
          <w:p w14:paraId="611051B3" w14:textId="3ABB9644"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1.18</w:t>
            </w:r>
          </w:p>
        </w:tc>
        <w:tc>
          <w:tcPr>
            <w:tcW w:w="957" w:type="dxa"/>
            <w:shd w:val="clear" w:color="auto" w:fill="auto"/>
            <w:noWrap/>
            <w:vAlign w:val="bottom"/>
            <w:hideMark/>
          </w:tcPr>
          <w:p w14:paraId="4A1B1D76" w14:textId="63A9C6AA"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1.25</w:t>
            </w:r>
          </w:p>
        </w:tc>
        <w:tc>
          <w:tcPr>
            <w:tcW w:w="957" w:type="dxa"/>
            <w:shd w:val="clear" w:color="auto" w:fill="auto"/>
            <w:noWrap/>
            <w:vAlign w:val="bottom"/>
            <w:hideMark/>
          </w:tcPr>
          <w:p w14:paraId="0D46251E" w14:textId="7E37AA12"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1.33</w:t>
            </w:r>
          </w:p>
        </w:tc>
      </w:tr>
      <w:tr w:rsidR="00965C44" w:rsidRPr="00965C44" w14:paraId="5E0E7BFA" w14:textId="77777777" w:rsidTr="004A70BB">
        <w:trPr>
          <w:trHeight w:val="288"/>
        </w:trPr>
        <w:tc>
          <w:tcPr>
            <w:tcW w:w="3119" w:type="dxa"/>
            <w:shd w:val="clear" w:color="auto" w:fill="C6D9F1" w:themeFill="text2" w:themeFillTint="33"/>
            <w:noWrap/>
            <w:vAlign w:val="center"/>
            <w:hideMark/>
          </w:tcPr>
          <w:p w14:paraId="4D3336AB" w14:textId="77777777" w:rsidR="00965C44" w:rsidRPr="00965C44" w:rsidRDefault="00965C44" w:rsidP="00965C44">
            <w:pPr>
              <w:spacing w:line="360" w:lineRule="auto"/>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W.C. Gap Funding requirement</w:t>
            </w:r>
          </w:p>
        </w:tc>
        <w:tc>
          <w:tcPr>
            <w:tcW w:w="956" w:type="dxa"/>
            <w:shd w:val="clear" w:color="auto" w:fill="C6D9F1" w:themeFill="text2" w:themeFillTint="33"/>
            <w:noWrap/>
            <w:vAlign w:val="bottom"/>
            <w:hideMark/>
          </w:tcPr>
          <w:p w14:paraId="40C520A7" w14:textId="1A079776"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5.92</w:t>
            </w:r>
          </w:p>
        </w:tc>
        <w:tc>
          <w:tcPr>
            <w:tcW w:w="957" w:type="dxa"/>
            <w:shd w:val="clear" w:color="auto" w:fill="C6D9F1" w:themeFill="text2" w:themeFillTint="33"/>
            <w:noWrap/>
            <w:vAlign w:val="bottom"/>
            <w:hideMark/>
          </w:tcPr>
          <w:p w14:paraId="65827B09" w14:textId="2CBE1805"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0.15</w:t>
            </w:r>
          </w:p>
        </w:tc>
        <w:tc>
          <w:tcPr>
            <w:tcW w:w="957" w:type="dxa"/>
            <w:shd w:val="clear" w:color="auto" w:fill="C6D9F1" w:themeFill="text2" w:themeFillTint="33"/>
            <w:noWrap/>
            <w:vAlign w:val="bottom"/>
            <w:hideMark/>
          </w:tcPr>
          <w:p w14:paraId="59B6F657" w14:textId="52024B84"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0.38</w:t>
            </w:r>
          </w:p>
        </w:tc>
        <w:tc>
          <w:tcPr>
            <w:tcW w:w="957" w:type="dxa"/>
            <w:shd w:val="clear" w:color="auto" w:fill="C6D9F1" w:themeFill="text2" w:themeFillTint="33"/>
            <w:noWrap/>
            <w:vAlign w:val="bottom"/>
            <w:hideMark/>
          </w:tcPr>
          <w:p w14:paraId="5B153AED" w14:textId="5A790200"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0.40</w:t>
            </w:r>
          </w:p>
        </w:tc>
        <w:tc>
          <w:tcPr>
            <w:tcW w:w="956" w:type="dxa"/>
            <w:shd w:val="clear" w:color="auto" w:fill="C6D9F1" w:themeFill="text2" w:themeFillTint="33"/>
            <w:noWrap/>
            <w:vAlign w:val="bottom"/>
            <w:hideMark/>
          </w:tcPr>
          <w:p w14:paraId="58826F56" w14:textId="35C6A28D"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0.42</w:t>
            </w:r>
          </w:p>
        </w:tc>
        <w:tc>
          <w:tcPr>
            <w:tcW w:w="957" w:type="dxa"/>
            <w:shd w:val="clear" w:color="auto" w:fill="C6D9F1" w:themeFill="text2" w:themeFillTint="33"/>
            <w:noWrap/>
            <w:vAlign w:val="bottom"/>
            <w:hideMark/>
          </w:tcPr>
          <w:p w14:paraId="1EF61CE5" w14:textId="3F358D1B"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0.45</w:t>
            </w:r>
          </w:p>
        </w:tc>
        <w:tc>
          <w:tcPr>
            <w:tcW w:w="957" w:type="dxa"/>
            <w:shd w:val="clear" w:color="auto" w:fill="C6D9F1" w:themeFill="text2" w:themeFillTint="33"/>
            <w:noWrap/>
            <w:vAlign w:val="bottom"/>
            <w:hideMark/>
          </w:tcPr>
          <w:p w14:paraId="62BF512F" w14:textId="4CBF76C1"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0.48</w:t>
            </w:r>
          </w:p>
        </w:tc>
        <w:tc>
          <w:tcPr>
            <w:tcW w:w="957" w:type="dxa"/>
            <w:shd w:val="clear" w:color="auto" w:fill="C6D9F1" w:themeFill="text2" w:themeFillTint="33"/>
            <w:noWrap/>
            <w:vAlign w:val="bottom"/>
            <w:hideMark/>
          </w:tcPr>
          <w:p w14:paraId="609A69AA" w14:textId="563DF495"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0.51</w:t>
            </w:r>
          </w:p>
        </w:tc>
        <w:tc>
          <w:tcPr>
            <w:tcW w:w="956" w:type="dxa"/>
            <w:shd w:val="clear" w:color="auto" w:fill="C6D9F1" w:themeFill="text2" w:themeFillTint="33"/>
            <w:noWrap/>
            <w:vAlign w:val="bottom"/>
            <w:hideMark/>
          </w:tcPr>
          <w:p w14:paraId="1ED486B0" w14:textId="323308F4"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0.54</w:t>
            </w:r>
          </w:p>
        </w:tc>
        <w:tc>
          <w:tcPr>
            <w:tcW w:w="957" w:type="dxa"/>
            <w:shd w:val="clear" w:color="auto" w:fill="C6D9F1" w:themeFill="text2" w:themeFillTint="33"/>
            <w:noWrap/>
            <w:vAlign w:val="bottom"/>
            <w:hideMark/>
          </w:tcPr>
          <w:p w14:paraId="5A3FBEF0" w14:textId="5E442753"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0.57</w:t>
            </w:r>
          </w:p>
        </w:tc>
        <w:tc>
          <w:tcPr>
            <w:tcW w:w="957" w:type="dxa"/>
            <w:shd w:val="clear" w:color="auto" w:fill="C6D9F1" w:themeFill="text2" w:themeFillTint="33"/>
            <w:noWrap/>
            <w:vAlign w:val="bottom"/>
            <w:hideMark/>
          </w:tcPr>
          <w:p w14:paraId="5A8CF572" w14:textId="21D68254"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0.61</w:t>
            </w:r>
          </w:p>
        </w:tc>
        <w:tc>
          <w:tcPr>
            <w:tcW w:w="957" w:type="dxa"/>
            <w:shd w:val="clear" w:color="auto" w:fill="C6D9F1" w:themeFill="text2" w:themeFillTint="33"/>
            <w:noWrap/>
            <w:vAlign w:val="bottom"/>
            <w:hideMark/>
          </w:tcPr>
          <w:p w14:paraId="6CB104B5" w14:textId="218779FB"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0.65</w:t>
            </w:r>
          </w:p>
        </w:tc>
      </w:tr>
    </w:tbl>
    <w:p w14:paraId="1357D9EA" w14:textId="77777777" w:rsidR="00965C44" w:rsidRDefault="00965C44" w:rsidP="00965C44">
      <w:pPr>
        <w:pStyle w:val="ListParagraph"/>
        <w:spacing w:line="360" w:lineRule="auto"/>
        <w:ind w:left="567"/>
        <w:rPr>
          <w:rFonts w:ascii="Arial" w:hAnsi="Arial" w:cs="Arial"/>
          <w:b/>
          <w:bCs/>
          <w:color w:val="000000"/>
          <w:sz w:val="22"/>
          <w:szCs w:val="22"/>
          <w:lang w:val="en-US"/>
        </w:rPr>
      </w:pPr>
    </w:p>
    <w:p w14:paraId="65AF5754" w14:textId="77777777" w:rsidR="00495921" w:rsidRDefault="00495921">
      <w:pPr>
        <w:rPr>
          <w:rFonts w:ascii="Arial" w:hAnsi="Arial" w:cs="Arial"/>
          <w:b/>
          <w:bCs/>
          <w:color w:val="000000"/>
          <w:sz w:val="22"/>
          <w:szCs w:val="22"/>
          <w:lang w:val="en-US"/>
        </w:rPr>
      </w:pPr>
      <w:r>
        <w:rPr>
          <w:rFonts w:ascii="Arial" w:hAnsi="Arial" w:cs="Arial"/>
          <w:b/>
          <w:bCs/>
          <w:color w:val="000000"/>
          <w:sz w:val="22"/>
          <w:szCs w:val="22"/>
          <w:lang w:val="en-US"/>
        </w:rPr>
        <w:br w:type="page"/>
      </w:r>
    </w:p>
    <w:p w14:paraId="082C296E" w14:textId="6C070DF5" w:rsidR="00A27AB0" w:rsidRPr="00A27AB0" w:rsidRDefault="00A27AB0" w:rsidP="00965C44">
      <w:pPr>
        <w:pStyle w:val="ListParagraph"/>
        <w:numPr>
          <w:ilvl w:val="0"/>
          <w:numId w:val="75"/>
        </w:numPr>
        <w:ind w:left="567" w:hanging="283"/>
        <w:rPr>
          <w:rFonts w:ascii="Arial" w:hAnsi="Arial" w:cs="Arial"/>
          <w:b/>
          <w:bCs/>
          <w:color w:val="000000"/>
          <w:sz w:val="22"/>
          <w:szCs w:val="22"/>
          <w:lang w:val="en-US"/>
        </w:rPr>
      </w:pPr>
      <w:r>
        <w:rPr>
          <w:rFonts w:ascii="Arial" w:hAnsi="Arial" w:cs="Arial"/>
          <w:b/>
          <w:bCs/>
          <w:color w:val="000000"/>
          <w:sz w:val="22"/>
          <w:szCs w:val="22"/>
          <w:lang w:val="en-US"/>
        </w:rPr>
        <w:lastRenderedPageBreak/>
        <w:t>KOHINOOR FOODS</w:t>
      </w:r>
      <w:r w:rsidRPr="00A27AB0">
        <w:rPr>
          <w:rFonts w:ascii="Arial" w:hAnsi="Arial" w:cs="Arial"/>
          <w:b/>
          <w:bCs/>
          <w:color w:val="000000"/>
          <w:sz w:val="22"/>
          <w:szCs w:val="22"/>
          <w:lang w:val="en-US"/>
        </w:rPr>
        <w:t xml:space="preserve"> </w:t>
      </w:r>
      <w:r>
        <w:rPr>
          <w:rFonts w:ascii="Arial" w:hAnsi="Arial" w:cs="Arial"/>
          <w:b/>
          <w:bCs/>
          <w:color w:val="000000"/>
          <w:sz w:val="22"/>
          <w:szCs w:val="22"/>
          <w:lang w:val="en-US"/>
        </w:rPr>
        <w:t>LIMITED</w:t>
      </w:r>
      <w:r w:rsidRPr="00A27AB0">
        <w:rPr>
          <w:rFonts w:ascii="Arial" w:hAnsi="Arial" w:cs="Arial"/>
          <w:b/>
          <w:bCs/>
          <w:color w:val="000000"/>
          <w:sz w:val="22"/>
          <w:szCs w:val="22"/>
          <w:lang w:val="en-US"/>
        </w:rPr>
        <w:t xml:space="preserve"> – </w:t>
      </w:r>
      <w:r>
        <w:rPr>
          <w:rFonts w:ascii="Arial" w:hAnsi="Arial" w:cs="Arial"/>
          <w:b/>
          <w:bCs/>
          <w:color w:val="000000"/>
          <w:sz w:val="22"/>
          <w:szCs w:val="22"/>
          <w:lang w:val="en-US"/>
        </w:rPr>
        <w:t>(RICE + FOOD)</w:t>
      </w:r>
    </w:p>
    <w:p w14:paraId="213E08D3" w14:textId="77777777" w:rsidR="00A27AB0" w:rsidRPr="00DE4986" w:rsidRDefault="00A27AB0" w:rsidP="00A27AB0">
      <w:pPr>
        <w:pStyle w:val="ListParagraph"/>
        <w:autoSpaceDE w:val="0"/>
        <w:autoSpaceDN w:val="0"/>
        <w:adjustRightInd w:val="0"/>
        <w:ind w:right="-425"/>
        <w:jc w:val="right"/>
        <w:rPr>
          <w:rFonts w:ascii="Arial" w:hAnsi="Arial" w:cs="Arial"/>
          <w:sz w:val="20"/>
          <w:szCs w:val="20"/>
        </w:rPr>
      </w:pPr>
      <w:r w:rsidRPr="00DE4986">
        <w:rPr>
          <w:rFonts w:asciiTheme="minorHAnsi" w:hAnsiTheme="minorHAnsi" w:cstheme="minorHAnsi"/>
          <w:sz w:val="20"/>
          <w:szCs w:val="20"/>
        </w:rPr>
        <w:t>(In INR Crores)</w:t>
      </w:r>
    </w:p>
    <w:tbl>
      <w:tblPr>
        <w:tblW w:w="14600"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5"/>
        <w:gridCol w:w="886"/>
        <w:gridCol w:w="935"/>
        <w:gridCol w:w="935"/>
        <w:gridCol w:w="935"/>
        <w:gridCol w:w="935"/>
        <w:gridCol w:w="935"/>
        <w:gridCol w:w="935"/>
        <w:gridCol w:w="935"/>
        <w:gridCol w:w="935"/>
        <w:gridCol w:w="935"/>
        <w:gridCol w:w="935"/>
        <w:gridCol w:w="1269"/>
      </w:tblGrid>
      <w:tr w:rsidR="000C1692" w:rsidRPr="009700A1" w14:paraId="2A5D9FC8" w14:textId="13519888" w:rsidTr="009E79AB">
        <w:trPr>
          <w:trHeight w:val="300"/>
        </w:trPr>
        <w:tc>
          <w:tcPr>
            <w:tcW w:w="3095" w:type="dxa"/>
            <w:shd w:val="clear" w:color="auto" w:fill="002060"/>
            <w:noWrap/>
            <w:vAlign w:val="bottom"/>
            <w:hideMark/>
          </w:tcPr>
          <w:p w14:paraId="63E55267" w14:textId="77777777" w:rsidR="000C1692" w:rsidRPr="009700A1" w:rsidRDefault="000C1692" w:rsidP="000C1692">
            <w:pPr>
              <w:spacing w:line="360" w:lineRule="auto"/>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Particulars</w:t>
            </w:r>
          </w:p>
        </w:tc>
        <w:tc>
          <w:tcPr>
            <w:tcW w:w="886" w:type="dxa"/>
            <w:shd w:val="clear" w:color="auto" w:fill="002060"/>
            <w:noWrap/>
            <w:vAlign w:val="center"/>
            <w:hideMark/>
          </w:tcPr>
          <w:p w14:paraId="6F972BC2"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Mar-24</w:t>
            </w:r>
          </w:p>
        </w:tc>
        <w:tc>
          <w:tcPr>
            <w:tcW w:w="935" w:type="dxa"/>
            <w:shd w:val="clear" w:color="auto" w:fill="002060"/>
            <w:noWrap/>
            <w:vAlign w:val="center"/>
            <w:hideMark/>
          </w:tcPr>
          <w:p w14:paraId="1576925D"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Mar-25</w:t>
            </w:r>
          </w:p>
        </w:tc>
        <w:tc>
          <w:tcPr>
            <w:tcW w:w="935" w:type="dxa"/>
            <w:shd w:val="clear" w:color="auto" w:fill="002060"/>
            <w:noWrap/>
            <w:vAlign w:val="center"/>
            <w:hideMark/>
          </w:tcPr>
          <w:p w14:paraId="00D9A805"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Mar-26</w:t>
            </w:r>
          </w:p>
        </w:tc>
        <w:tc>
          <w:tcPr>
            <w:tcW w:w="935" w:type="dxa"/>
            <w:shd w:val="clear" w:color="auto" w:fill="002060"/>
            <w:noWrap/>
            <w:vAlign w:val="center"/>
            <w:hideMark/>
          </w:tcPr>
          <w:p w14:paraId="390F7E11"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Mar-27</w:t>
            </w:r>
          </w:p>
        </w:tc>
        <w:tc>
          <w:tcPr>
            <w:tcW w:w="935" w:type="dxa"/>
            <w:shd w:val="clear" w:color="auto" w:fill="002060"/>
            <w:noWrap/>
            <w:vAlign w:val="center"/>
            <w:hideMark/>
          </w:tcPr>
          <w:p w14:paraId="22641923"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Mar-28</w:t>
            </w:r>
          </w:p>
        </w:tc>
        <w:tc>
          <w:tcPr>
            <w:tcW w:w="935" w:type="dxa"/>
            <w:shd w:val="clear" w:color="auto" w:fill="002060"/>
            <w:noWrap/>
            <w:vAlign w:val="center"/>
            <w:hideMark/>
          </w:tcPr>
          <w:p w14:paraId="7525132D" w14:textId="77777777"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Mar-29</w:t>
            </w:r>
          </w:p>
        </w:tc>
        <w:tc>
          <w:tcPr>
            <w:tcW w:w="935" w:type="dxa"/>
            <w:shd w:val="clear" w:color="auto" w:fill="002060"/>
            <w:vAlign w:val="center"/>
          </w:tcPr>
          <w:p w14:paraId="44A2025E" w14:textId="0965995E"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Mar-30</w:t>
            </w:r>
          </w:p>
        </w:tc>
        <w:tc>
          <w:tcPr>
            <w:tcW w:w="935" w:type="dxa"/>
            <w:shd w:val="clear" w:color="auto" w:fill="002060"/>
            <w:vAlign w:val="center"/>
          </w:tcPr>
          <w:p w14:paraId="0E990318" w14:textId="19B9642C"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Mar-31</w:t>
            </w:r>
          </w:p>
        </w:tc>
        <w:tc>
          <w:tcPr>
            <w:tcW w:w="935" w:type="dxa"/>
            <w:shd w:val="clear" w:color="auto" w:fill="002060"/>
            <w:vAlign w:val="center"/>
          </w:tcPr>
          <w:p w14:paraId="730FFE73" w14:textId="7844A839"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Mar-32</w:t>
            </w:r>
          </w:p>
        </w:tc>
        <w:tc>
          <w:tcPr>
            <w:tcW w:w="935" w:type="dxa"/>
            <w:shd w:val="clear" w:color="auto" w:fill="002060"/>
            <w:vAlign w:val="center"/>
          </w:tcPr>
          <w:p w14:paraId="4DD4745F" w14:textId="7CF69468"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Mar-33</w:t>
            </w:r>
          </w:p>
        </w:tc>
        <w:tc>
          <w:tcPr>
            <w:tcW w:w="935" w:type="dxa"/>
            <w:shd w:val="clear" w:color="auto" w:fill="002060"/>
            <w:vAlign w:val="center"/>
          </w:tcPr>
          <w:p w14:paraId="56D621B1" w14:textId="1AA843CF"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Mar-34</w:t>
            </w:r>
          </w:p>
        </w:tc>
        <w:tc>
          <w:tcPr>
            <w:tcW w:w="1269" w:type="dxa"/>
            <w:shd w:val="clear" w:color="auto" w:fill="002060"/>
            <w:vAlign w:val="center"/>
          </w:tcPr>
          <w:p w14:paraId="3C556310" w14:textId="443E1093" w:rsidR="000C1692" w:rsidRPr="009700A1" w:rsidRDefault="000C1692" w:rsidP="000C1692">
            <w:pPr>
              <w:spacing w:line="360" w:lineRule="auto"/>
              <w:jc w:val="center"/>
              <w:rPr>
                <w:rFonts w:asciiTheme="minorHAnsi" w:hAnsiTheme="minorHAnsi" w:cstheme="minorHAnsi"/>
                <w:b/>
                <w:bCs/>
                <w:color w:val="FFFFFF" w:themeColor="background1"/>
                <w:sz w:val="22"/>
                <w:szCs w:val="22"/>
              </w:rPr>
            </w:pPr>
            <w:r w:rsidRPr="00A2494E">
              <w:rPr>
                <w:rFonts w:ascii="Calibri" w:hAnsi="Calibri" w:cs="Calibri"/>
                <w:b/>
                <w:bCs/>
                <w:color w:val="FFFFFF" w:themeColor="background1"/>
                <w:sz w:val="22"/>
                <w:szCs w:val="22"/>
              </w:rPr>
              <w:t>Mar-35</w:t>
            </w:r>
          </w:p>
        </w:tc>
      </w:tr>
      <w:tr w:rsidR="000C1692" w:rsidRPr="009700A1" w14:paraId="79D7D540" w14:textId="32C6257E" w:rsidTr="009E79AB">
        <w:trPr>
          <w:trHeight w:val="300"/>
        </w:trPr>
        <w:tc>
          <w:tcPr>
            <w:tcW w:w="3095" w:type="dxa"/>
            <w:shd w:val="clear" w:color="auto" w:fill="auto"/>
            <w:noWrap/>
            <w:vAlign w:val="bottom"/>
            <w:hideMark/>
          </w:tcPr>
          <w:p w14:paraId="64C78E00"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Total Inventory</w:t>
            </w:r>
          </w:p>
        </w:tc>
        <w:tc>
          <w:tcPr>
            <w:tcW w:w="886" w:type="dxa"/>
            <w:shd w:val="clear" w:color="auto" w:fill="auto"/>
            <w:noWrap/>
            <w:vAlign w:val="center"/>
            <w:hideMark/>
          </w:tcPr>
          <w:p w14:paraId="569F87BD" w14:textId="793C7C46"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7.59</w:t>
            </w:r>
          </w:p>
        </w:tc>
        <w:tc>
          <w:tcPr>
            <w:tcW w:w="935" w:type="dxa"/>
            <w:shd w:val="clear" w:color="auto" w:fill="auto"/>
            <w:noWrap/>
            <w:vAlign w:val="center"/>
            <w:hideMark/>
          </w:tcPr>
          <w:p w14:paraId="41275386" w14:textId="47DB04EA"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35.31</w:t>
            </w:r>
          </w:p>
        </w:tc>
        <w:tc>
          <w:tcPr>
            <w:tcW w:w="935" w:type="dxa"/>
            <w:shd w:val="clear" w:color="auto" w:fill="auto"/>
            <w:noWrap/>
            <w:vAlign w:val="center"/>
            <w:hideMark/>
          </w:tcPr>
          <w:p w14:paraId="1CBC0ACE" w14:textId="303BA804"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90.31</w:t>
            </w:r>
          </w:p>
        </w:tc>
        <w:tc>
          <w:tcPr>
            <w:tcW w:w="935" w:type="dxa"/>
            <w:shd w:val="clear" w:color="auto" w:fill="auto"/>
            <w:noWrap/>
            <w:vAlign w:val="center"/>
            <w:hideMark/>
          </w:tcPr>
          <w:p w14:paraId="74F7537B" w14:textId="2D53BBCB"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131.29</w:t>
            </w:r>
          </w:p>
        </w:tc>
        <w:tc>
          <w:tcPr>
            <w:tcW w:w="935" w:type="dxa"/>
            <w:shd w:val="clear" w:color="auto" w:fill="auto"/>
            <w:noWrap/>
            <w:vAlign w:val="center"/>
            <w:hideMark/>
          </w:tcPr>
          <w:p w14:paraId="4F4A7CEF" w14:textId="51C6BD1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175.55</w:t>
            </w:r>
          </w:p>
        </w:tc>
        <w:tc>
          <w:tcPr>
            <w:tcW w:w="935" w:type="dxa"/>
            <w:shd w:val="clear" w:color="auto" w:fill="auto"/>
            <w:noWrap/>
            <w:vAlign w:val="center"/>
            <w:hideMark/>
          </w:tcPr>
          <w:p w14:paraId="77A7C259" w14:textId="56CE2CA3"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203.12</w:t>
            </w:r>
          </w:p>
        </w:tc>
        <w:tc>
          <w:tcPr>
            <w:tcW w:w="935" w:type="dxa"/>
            <w:vAlign w:val="center"/>
          </w:tcPr>
          <w:p w14:paraId="6ECD0FF8" w14:textId="1C0EAFF8"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210.22</w:t>
            </w:r>
          </w:p>
        </w:tc>
        <w:tc>
          <w:tcPr>
            <w:tcW w:w="935" w:type="dxa"/>
            <w:vAlign w:val="center"/>
          </w:tcPr>
          <w:p w14:paraId="079F0FF3" w14:textId="7A818B64"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219.05</w:t>
            </w:r>
          </w:p>
        </w:tc>
        <w:tc>
          <w:tcPr>
            <w:tcW w:w="935" w:type="dxa"/>
            <w:vAlign w:val="center"/>
          </w:tcPr>
          <w:p w14:paraId="1A660789" w14:textId="56CD746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228.25</w:t>
            </w:r>
          </w:p>
        </w:tc>
        <w:tc>
          <w:tcPr>
            <w:tcW w:w="935" w:type="dxa"/>
            <w:vAlign w:val="center"/>
          </w:tcPr>
          <w:p w14:paraId="7C99A9FE" w14:textId="22F7CE5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237.84</w:t>
            </w:r>
          </w:p>
        </w:tc>
        <w:tc>
          <w:tcPr>
            <w:tcW w:w="935" w:type="dxa"/>
            <w:vAlign w:val="center"/>
          </w:tcPr>
          <w:p w14:paraId="33EF01D2" w14:textId="17B4A70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247.83</w:t>
            </w:r>
          </w:p>
        </w:tc>
        <w:tc>
          <w:tcPr>
            <w:tcW w:w="1269" w:type="dxa"/>
            <w:vAlign w:val="center"/>
          </w:tcPr>
          <w:p w14:paraId="769933F4" w14:textId="087921F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258.24</w:t>
            </w:r>
          </w:p>
        </w:tc>
      </w:tr>
      <w:tr w:rsidR="000C1692" w:rsidRPr="009700A1" w14:paraId="4D6A29D9" w14:textId="6E6B0808" w:rsidTr="009E79AB">
        <w:trPr>
          <w:trHeight w:val="300"/>
        </w:trPr>
        <w:tc>
          <w:tcPr>
            <w:tcW w:w="3095" w:type="dxa"/>
            <w:shd w:val="clear" w:color="auto" w:fill="auto"/>
            <w:noWrap/>
            <w:vAlign w:val="bottom"/>
            <w:hideMark/>
          </w:tcPr>
          <w:p w14:paraId="681D0171"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Receivables</w:t>
            </w:r>
          </w:p>
        </w:tc>
        <w:tc>
          <w:tcPr>
            <w:tcW w:w="886" w:type="dxa"/>
            <w:shd w:val="clear" w:color="auto" w:fill="auto"/>
            <w:noWrap/>
            <w:vAlign w:val="center"/>
            <w:hideMark/>
          </w:tcPr>
          <w:p w14:paraId="3BCD3C5E" w14:textId="58764D27"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11.73</w:t>
            </w:r>
          </w:p>
        </w:tc>
        <w:tc>
          <w:tcPr>
            <w:tcW w:w="935" w:type="dxa"/>
            <w:shd w:val="clear" w:color="auto" w:fill="auto"/>
            <w:noWrap/>
            <w:vAlign w:val="center"/>
            <w:hideMark/>
          </w:tcPr>
          <w:p w14:paraId="4B91C6B4" w14:textId="7672383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29.49</w:t>
            </w:r>
          </w:p>
        </w:tc>
        <w:tc>
          <w:tcPr>
            <w:tcW w:w="935" w:type="dxa"/>
            <w:shd w:val="clear" w:color="auto" w:fill="auto"/>
            <w:noWrap/>
            <w:vAlign w:val="center"/>
            <w:hideMark/>
          </w:tcPr>
          <w:p w14:paraId="3280B817" w14:textId="3DBEAAD3"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64.33</w:t>
            </w:r>
          </w:p>
        </w:tc>
        <w:tc>
          <w:tcPr>
            <w:tcW w:w="935" w:type="dxa"/>
            <w:shd w:val="clear" w:color="auto" w:fill="auto"/>
            <w:noWrap/>
            <w:vAlign w:val="center"/>
            <w:hideMark/>
          </w:tcPr>
          <w:p w14:paraId="0F2315E3" w14:textId="291E9C02"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90.43</w:t>
            </w:r>
          </w:p>
        </w:tc>
        <w:tc>
          <w:tcPr>
            <w:tcW w:w="935" w:type="dxa"/>
            <w:shd w:val="clear" w:color="auto" w:fill="auto"/>
            <w:noWrap/>
            <w:vAlign w:val="center"/>
            <w:hideMark/>
          </w:tcPr>
          <w:p w14:paraId="500B5C89" w14:textId="23D9AEDD"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118.61</w:t>
            </w:r>
          </w:p>
        </w:tc>
        <w:tc>
          <w:tcPr>
            <w:tcW w:w="935" w:type="dxa"/>
            <w:shd w:val="clear" w:color="auto" w:fill="auto"/>
            <w:noWrap/>
            <w:vAlign w:val="center"/>
            <w:hideMark/>
          </w:tcPr>
          <w:p w14:paraId="5EE9E103" w14:textId="7A8FB7D2"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136.40</w:t>
            </w:r>
          </w:p>
        </w:tc>
        <w:tc>
          <w:tcPr>
            <w:tcW w:w="935" w:type="dxa"/>
            <w:vAlign w:val="center"/>
          </w:tcPr>
          <w:p w14:paraId="0150ED91" w14:textId="2A19F4AD"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131.39</w:t>
            </w:r>
          </w:p>
        </w:tc>
        <w:tc>
          <w:tcPr>
            <w:tcW w:w="935" w:type="dxa"/>
            <w:vAlign w:val="center"/>
          </w:tcPr>
          <w:p w14:paraId="611FAF77" w14:textId="40CC5DCD"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136.91</w:t>
            </w:r>
          </w:p>
        </w:tc>
        <w:tc>
          <w:tcPr>
            <w:tcW w:w="935" w:type="dxa"/>
            <w:vAlign w:val="center"/>
          </w:tcPr>
          <w:p w14:paraId="2E2AEE4A" w14:textId="7B3749D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142.66</w:t>
            </w:r>
          </w:p>
        </w:tc>
        <w:tc>
          <w:tcPr>
            <w:tcW w:w="935" w:type="dxa"/>
            <w:vAlign w:val="center"/>
          </w:tcPr>
          <w:p w14:paraId="6B09E296" w14:textId="13191BD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148.65</w:t>
            </w:r>
          </w:p>
        </w:tc>
        <w:tc>
          <w:tcPr>
            <w:tcW w:w="935" w:type="dxa"/>
            <w:vAlign w:val="center"/>
          </w:tcPr>
          <w:p w14:paraId="0612E9CE" w14:textId="454EEE3D"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154.89</w:t>
            </w:r>
          </w:p>
        </w:tc>
        <w:tc>
          <w:tcPr>
            <w:tcW w:w="1269" w:type="dxa"/>
            <w:vAlign w:val="center"/>
          </w:tcPr>
          <w:p w14:paraId="1B20066E" w14:textId="001664CB"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161.40</w:t>
            </w:r>
          </w:p>
        </w:tc>
      </w:tr>
      <w:tr w:rsidR="000C1692" w:rsidRPr="009700A1" w14:paraId="357A3333" w14:textId="36A3769D" w:rsidTr="009E79AB">
        <w:trPr>
          <w:trHeight w:val="300"/>
        </w:trPr>
        <w:tc>
          <w:tcPr>
            <w:tcW w:w="3095" w:type="dxa"/>
            <w:shd w:val="clear" w:color="auto" w:fill="auto"/>
            <w:noWrap/>
            <w:vAlign w:val="bottom"/>
            <w:hideMark/>
          </w:tcPr>
          <w:p w14:paraId="7CD44A09"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Payables</w:t>
            </w:r>
          </w:p>
        </w:tc>
        <w:tc>
          <w:tcPr>
            <w:tcW w:w="886" w:type="dxa"/>
            <w:shd w:val="clear" w:color="auto" w:fill="auto"/>
            <w:noWrap/>
            <w:vAlign w:val="center"/>
            <w:hideMark/>
          </w:tcPr>
          <w:p w14:paraId="77294429" w14:textId="5849D176"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4.58</w:t>
            </w:r>
          </w:p>
        </w:tc>
        <w:tc>
          <w:tcPr>
            <w:tcW w:w="935" w:type="dxa"/>
            <w:shd w:val="clear" w:color="auto" w:fill="auto"/>
            <w:noWrap/>
            <w:vAlign w:val="center"/>
            <w:hideMark/>
          </w:tcPr>
          <w:p w14:paraId="0528D3B5" w14:textId="415A8844"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20.47</w:t>
            </w:r>
          </w:p>
        </w:tc>
        <w:tc>
          <w:tcPr>
            <w:tcW w:w="935" w:type="dxa"/>
            <w:shd w:val="clear" w:color="auto" w:fill="auto"/>
            <w:noWrap/>
            <w:vAlign w:val="center"/>
            <w:hideMark/>
          </w:tcPr>
          <w:p w14:paraId="0A4E6F25" w14:textId="7C4B123C"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50.25</w:t>
            </w:r>
          </w:p>
        </w:tc>
        <w:tc>
          <w:tcPr>
            <w:tcW w:w="935" w:type="dxa"/>
            <w:shd w:val="clear" w:color="auto" w:fill="auto"/>
            <w:noWrap/>
            <w:vAlign w:val="center"/>
            <w:hideMark/>
          </w:tcPr>
          <w:p w14:paraId="7E0A8E3E" w14:textId="254A0D26"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69.62</w:t>
            </w:r>
          </w:p>
        </w:tc>
        <w:tc>
          <w:tcPr>
            <w:tcW w:w="935" w:type="dxa"/>
            <w:shd w:val="clear" w:color="auto" w:fill="auto"/>
            <w:noWrap/>
            <w:vAlign w:val="center"/>
            <w:hideMark/>
          </w:tcPr>
          <w:p w14:paraId="75FFDC60" w14:textId="53224F13"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92.06</w:t>
            </w:r>
          </w:p>
        </w:tc>
        <w:tc>
          <w:tcPr>
            <w:tcW w:w="935" w:type="dxa"/>
            <w:shd w:val="clear" w:color="auto" w:fill="auto"/>
            <w:noWrap/>
            <w:vAlign w:val="center"/>
            <w:hideMark/>
          </w:tcPr>
          <w:p w14:paraId="73B658D1" w14:textId="51EA8068"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104.51</w:t>
            </w:r>
          </w:p>
        </w:tc>
        <w:tc>
          <w:tcPr>
            <w:tcW w:w="935" w:type="dxa"/>
            <w:vAlign w:val="center"/>
          </w:tcPr>
          <w:p w14:paraId="2CF5DA25" w14:textId="76256FE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105.81</w:t>
            </w:r>
          </w:p>
        </w:tc>
        <w:tc>
          <w:tcPr>
            <w:tcW w:w="935" w:type="dxa"/>
            <w:vAlign w:val="center"/>
          </w:tcPr>
          <w:p w14:paraId="3C7BA49B" w14:textId="1543A91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110.25</w:t>
            </w:r>
          </w:p>
        </w:tc>
        <w:tc>
          <w:tcPr>
            <w:tcW w:w="935" w:type="dxa"/>
            <w:vAlign w:val="center"/>
          </w:tcPr>
          <w:p w14:paraId="01255891" w14:textId="5FB9F43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114.88</w:t>
            </w:r>
          </w:p>
        </w:tc>
        <w:tc>
          <w:tcPr>
            <w:tcW w:w="935" w:type="dxa"/>
            <w:vAlign w:val="center"/>
          </w:tcPr>
          <w:p w14:paraId="2AAD1D12" w14:textId="7BDB22FE"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119.71</w:t>
            </w:r>
          </w:p>
        </w:tc>
        <w:tc>
          <w:tcPr>
            <w:tcW w:w="935" w:type="dxa"/>
            <w:vAlign w:val="center"/>
          </w:tcPr>
          <w:p w14:paraId="02D5D0FB" w14:textId="20DA66E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124.74</w:t>
            </w:r>
          </w:p>
        </w:tc>
        <w:tc>
          <w:tcPr>
            <w:tcW w:w="1269" w:type="dxa"/>
            <w:vAlign w:val="center"/>
          </w:tcPr>
          <w:p w14:paraId="380A37E8" w14:textId="75A9A24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129.97</w:t>
            </w:r>
          </w:p>
        </w:tc>
      </w:tr>
      <w:tr w:rsidR="000C1692" w:rsidRPr="009700A1" w14:paraId="30B7E60D" w14:textId="7B0F9512" w:rsidTr="009E79AB">
        <w:trPr>
          <w:trHeight w:val="300"/>
        </w:trPr>
        <w:tc>
          <w:tcPr>
            <w:tcW w:w="3095" w:type="dxa"/>
            <w:shd w:val="clear" w:color="auto" w:fill="auto"/>
            <w:noWrap/>
            <w:vAlign w:val="bottom"/>
            <w:hideMark/>
          </w:tcPr>
          <w:p w14:paraId="2C0B0D4F"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Working Capital Gap</w:t>
            </w:r>
            <w:r>
              <w:rPr>
                <w:rFonts w:asciiTheme="minorHAnsi" w:hAnsiTheme="minorHAnsi" w:cstheme="minorHAnsi"/>
                <w:color w:val="000000"/>
                <w:sz w:val="22"/>
                <w:szCs w:val="22"/>
              </w:rPr>
              <w:t xml:space="preserve"> (A)</w:t>
            </w:r>
          </w:p>
        </w:tc>
        <w:tc>
          <w:tcPr>
            <w:tcW w:w="886" w:type="dxa"/>
            <w:shd w:val="clear" w:color="auto" w:fill="auto"/>
            <w:noWrap/>
            <w:vAlign w:val="center"/>
            <w:hideMark/>
          </w:tcPr>
          <w:p w14:paraId="3F0A6B1D" w14:textId="70990B12"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14.74</w:t>
            </w:r>
          </w:p>
        </w:tc>
        <w:tc>
          <w:tcPr>
            <w:tcW w:w="935" w:type="dxa"/>
            <w:shd w:val="clear" w:color="auto" w:fill="auto"/>
            <w:noWrap/>
            <w:vAlign w:val="center"/>
            <w:hideMark/>
          </w:tcPr>
          <w:p w14:paraId="0DBC0218" w14:textId="5E1E9CF1"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44.33</w:t>
            </w:r>
          </w:p>
        </w:tc>
        <w:tc>
          <w:tcPr>
            <w:tcW w:w="935" w:type="dxa"/>
            <w:shd w:val="clear" w:color="auto" w:fill="auto"/>
            <w:noWrap/>
            <w:vAlign w:val="center"/>
            <w:hideMark/>
          </w:tcPr>
          <w:p w14:paraId="00A8FBEF" w14:textId="26730618"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104.39</w:t>
            </w:r>
          </w:p>
        </w:tc>
        <w:tc>
          <w:tcPr>
            <w:tcW w:w="935" w:type="dxa"/>
            <w:shd w:val="clear" w:color="auto" w:fill="auto"/>
            <w:noWrap/>
            <w:vAlign w:val="center"/>
            <w:hideMark/>
          </w:tcPr>
          <w:p w14:paraId="6DD5AF8D" w14:textId="72D46D03"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152.10</w:t>
            </w:r>
          </w:p>
        </w:tc>
        <w:tc>
          <w:tcPr>
            <w:tcW w:w="935" w:type="dxa"/>
            <w:shd w:val="clear" w:color="auto" w:fill="auto"/>
            <w:noWrap/>
            <w:vAlign w:val="center"/>
            <w:hideMark/>
          </w:tcPr>
          <w:p w14:paraId="39BCA91D" w14:textId="3C8C1F5F"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202.11</w:t>
            </w:r>
          </w:p>
        </w:tc>
        <w:tc>
          <w:tcPr>
            <w:tcW w:w="935" w:type="dxa"/>
            <w:shd w:val="clear" w:color="auto" w:fill="auto"/>
            <w:noWrap/>
            <w:vAlign w:val="center"/>
            <w:hideMark/>
          </w:tcPr>
          <w:p w14:paraId="15B08A57" w14:textId="185BB504"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235.01</w:t>
            </w:r>
          </w:p>
        </w:tc>
        <w:tc>
          <w:tcPr>
            <w:tcW w:w="935" w:type="dxa"/>
            <w:vAlign w:val="center"/>
          </w:tcPr>
          <w:p w14:paraId="1EF9BB33" w14:textId="07C33DC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235.80</w:t>
            </w:r>
          </w:p>
        </w:tc>
        <w:tc>
          <w:tcPr>
            <w:tcW w:w="935" w:type="dxa"/>
            <w:vAlign w:val="center"/>
          </w:tcPr>
          <w:p w14:paraId="71AF9E19" w14:textId="6826004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245.71</w:t>
            </w:r>
          </w:p>
        </w:tc>
        <w:tc>
          <w:tcPr>
            <w:tcW w:w="935" w:type="dxa"/>
            <w:vAlign w:val="center"/>
          </w:tcPr>
          <w:p w14:paraId="34F6038A" w14:textId="14E6008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256.03</w:t>
            </w:r>
          </w:p>
        </w:tc>
        <w:tc>
          <w:tcPr>
            <w:tcW w:w="935" w:type="dxa"/>
            <w:vAlign w:val="center"/>
          </w:tcPr>
          <w:p w14:paraId="31F4FAE0" w14:textId="56AF3F9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266.78</w:t>
            </w:r>
          </w:p>
        </w:tc>
        <w:tc>
          <w:tcPr>
            <w:tcW w:w="935" w:type="dxa"/>
            <w:vAlign w:val="center"/>
          </w:tcPr>
          <w:p w14:paraId="38C344D0" w14:textId="1C276A0F"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277.99</w:t>
            </w:r>
          </w:p>
        </w:tc>
        <w:tc>
          <w:tcPr>
            <w:tcW w:w="1269" w:type="dxa"/>
            <w:vAlign w:val="center"/>
          </w:tcPr>
          <w:p w14:paraId="1FD6D2EB" w14:textId="2F1C9200"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289.66</w:t>
            </w:r>
          </w:p>
        </w:tc>
      </w:tr>
      <w:tr w:rsidR="000C1692" w:rsidRPr="009700A1" w14:paraId="28F443D5" w14:textId="0F66531F" w:rsidTr="009E79AB">
        <w:trPr>
          <w:trHeight w:val="300"/>
        </w:trPr>
        <w:tc>
          <w:tcPr>
            <w:tcW w:w="3095" w:type="dxa"/>
            <w:shd w:val="clear" w:color="auto" w:fill="auto"/>
            <w:noWrap/>
            <w:vAlign w:val="bottom"/>
            <w:hideMark/>
          </w:tcPr>
          <w:p w14:paraId="1A014E47"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 xml:space="preserve">TCA * </w:t>
            </w:r>
            <w:r>
              <w:rPr>
                <w:rFonts w:asciiTheme="minorHAnsi" w:hAnsiTheme="minorHAnsi" w:cstheme="minorHAnsi"/>
                <w:color w:val="000000"/>
                <w:sz w:val="22"/>
                <w:szCs w:val="22"/>
              </w:rPr>
              <w:t>2</w:t>
            </w:r>
            <w:r w:rsidRPr="009700A1">
              <w:rPr>
                <w:rFonts w:asciiTheme="minorHAnsi" w:hAnsiTheme="minorHAnsi" w:cstheme="minorHAnsi"/>
                <w:color w:val="000000"/>
                <w:sz w:val="22"/>
                <w:szCs w:val="22"/>
              </w:rPr>
              <w:t>5%</w:t>
            </w:r>
          </w:p>
        </w:tc>
        <w:tc>
          <w:tcPr>
            <w:tcW w:w="886" w:type="dxa"/>
            <w:shd w:val="clear" w:color="auto" w:fill="auto"/>
            <w:noWrap/>
            <w:vAlign w:val="center"/>
            <w:hideMark/>
          </w:tcPr>
          <w:p w14:paraId="3F24AD32" w14:textId="1EBC140E"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4.83</w:t>
            </w:r>
          </w:p>
        </w:tc>
        <w:tc>
          <w:tcPr>
            <w:tcW w:w="935" w:type="dxa"/>
            <w:shd w:val="clear" w:color="auto" w:fill="auto"/>
            <w:noWrap/>
            <w:vAlign w:val="center"/>
            <w:hideMark/>
          </w:tcPr>
          <w:p w14:paraId="7D1521DD" w14:textId="0CF7966F"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16.20</w:t>
            </w:r>
          </w:p>
        </w:tc>
        <w:tc>
          <w:tcPr>
            <w:tcW w:w="935" w:type="dxa"/>
            <w:shd w:val="clear" w:color="auto" w:fill="auto"/>
            <w:noWrap/>
            <w:vAlign w:val="center"/>
            <w:hideMark/>
          </w:tcPr>
          <w:p w14:paraId="2EC11F29" w14:textId="304C7FE4"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38.66</w:t>
            </w:r>
          </w:p>
        </w:tc>
        <w:tc>
          <w:tcPr>
            <w:tcW w:w="935" w:type="dxa"/>
            <w:shd w:val="clear" w:color="auto" w:fill="auto"/>
            <w:noWrap/>
            <w:vAlign w:val="center"/>
            <w:hideMark/>
          </w:tcPr>
          <w:p w14:paraId="41D535BF" w14:textId="183ECF7E"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55.43</w:t>
            </w:r>
          </w:p>
        </w:tc>
        <w:tc>
          <w:tcPr>
            <w:tcW w:w="935" w:type="dxa"/>
            <w:shd w:val="clear" w:color="auto" w:fill="auto"/>
            <w:noWrap/>
            <w:vAlign w:val="center"/>
            <w:hideMark/>
          </w:tcPr>
          <w:p w14:paraId="2B7BAFAA" w14:textId="7F60E174"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73.54</w:t>
            </w:r>
          </w:p>
        </w:tc>
        <w:tc>
          <w:tcPr>
            <w:tcW w:w="935" w:type="dxa"/>
            <w:shd w:val="clear" w:color="auto" w:fill="auto"/>
            <w:noWrap/>
            <w:vAlign w:val="center"/>
            <w:hideMark/>
          </w:tcPr>
          <w:p w14:paraId="430EC6FA" w14:textId="620DCB92"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84.88</w:t>
            </w:r>
          </w:p>
        </w:tc>
        <w:tc>
          <w:tcPr>
            <w:tcW w:w="935" w:type="dxa"/>
            <w:vAlign w:val="center"/>
          </w:tcPr>
          <w:p w14:paraId="2EFF67E1" w14:textId="7619C79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85.40</w:t>
            </w:r>
          </w:p>
        </w:tc>
        <w:tc>
          <w:tcPr>
            <w:tcW w:w="935" w:type="dxa"/>
            <w:vAlign w:val="center"/>
          </w:tcPr>
          <w:p w14:paraId="35F6D6F6" w14:textId="560AD188"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88.99</w:t>
            </w:r>
          </w:p>
        </w:tc>
        <w:tc>
          <w:tcPr>
            <w:tcW w:w="935" w:type="dxa"/>
            <w:vAlign w:val="center"/>
          </w:tcPr>
          <w:p w14:paraId="5F781E58" w14:textId="78153AF9"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92.73</w:t>
            </w:r>
          </w:p>
        </w:tc>
        <w:tc>
          <w:tcPr>
            <w:tcW w:w="935" w:type="dxa"/>
            <w:vAlign w:val="center"/>
          </w:tcPr>
          <w:p w14:paraId="7B7BF01D" w14:textId="61846A3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96.62</w:t>
            </w:r>
          </w:p>
        </w:tc>
        <w:tc>
          <w:tcPr>
            <w:tcW w:w="935" w:type="dxa"/>
            <w:vAlign w:val="center"/>
          </w:tcPr>
          <w:p w14:paraId="75C1BF9A" w14:textId="2FEC120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100.68</w:t>
            </w:r>
          </w:p>
        </w:tc>
        <w:tc>
          <w:tcPr>
            <w:tcW w:w="1269" w:type="dxa"/>
            <w:vAlign w:val="center"/>
          </w:tcPr>
          <w:p w14:paraId="638F8641" w14:textId="0E7B8F87"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104.91</w:t>
            </w:r>
          </w:p>
        </w:tc>
      </w:tr>
      <w:tr w:rsidR="000C1692" w:rsidRPr="009700A1" w14:paraId="154FB4C3" w14:textId="141E5C15" w:rsidTr="009E79AB">
        <w:trPr>
          <w:trHeight w:val="300"/>
        </w:trPr>
        <w:tc>
          <w:tcPr>
            <w:tcW w:w="3095" w:type="dxa"/>
            <w:shd w:val="clear" w:color="auto" w:fill="auto"/>
            <w:noWrap/>
            <w:vAlign w:val="bottom"/>
            <w:hideMark/>
          </w:tcPr>
          <w:p w14:paraId="3DDB0225"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Margin req</w:t>
            </w:r>
            <w:r>
              <w:rPr>
                <w:rFonts w:asciiTheme="minorHAnsi" w:hAnsiTheme="minorHAnsi" w:cstheme="minorHAnsi"/>
                <w:color w:val="000000"/>
                <w:sz w:val="22"/>
                <w:szCs w:val="22"/>
              </w:rPr>
              <w:t>uired (</w:t>
            </w:r>
            <w:r w:rsidRPr="009700A1">
              <w:rPr>
                <w:rFonts w:asciiTheme="minorHAnsi" w:hAnsiTheme="minorHAnsi" w:cstheme="minorHAnsi"/>
                <w:color w:val="000000"/>
                <w:sz w:val="22"/>
                <w:szCs w:val="22"/>
              </w:rPr>
              <w:t>25%</w:t>
            </w:r>
            <w:r>
              <w:rPr>
                <w:rFonts w:asciiTheme="minorHAnsi" w:hAnsiTheme="minorHAnsi" w:cstheme="minorHAnsi"/>
                <w:color w:val="000000"/>
                <w:sz w:val="22"/>
                <w:szCs w:val="22"/>
              </w:rPr>
              <w:t>)</w:t>
            </w:r>
          </w:p>
        </w:tc>
        <w:tc>
          <w:tcPr>
            <w:tcW w:w="886" w:type="dxa"/>
            <w:shd w:val="clear" w:color="auto" w:fill="auto"/>
            <w:noWrap/>
            <w:vAlign w:val="center"/>
            <w:hideMark/>
          </w:tcPr>
          <w:p w14:paraId="15EE0F06" w14:textId="484E10DD"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3.69</w:t>
            </w:r>
          </w:p>
        </w:tc>
        <w:tc>
          <w:tcPr>
            <w:tcW w:w="935" w:type="dxa"/>
            <w:shd w:val="clear" w:color="auto" w:fill="auto"/>
            <w:noWrap/>
            <w:vAlign w:val="center"/>
            <w:hideMark/>
          </w:tcPr>
          <w:p w14:paraId="68C31AE4" w14:textId="273BC7F1"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11.08</w:t>
            </w:r>
          </w:p>
        </w:tc>
        <w:tc>
          <w:tcPr>
            <w:tcW w:w="935" w:type="dxa"/>
            <w:shd w:val="clear" w:color="auto" w:fill="auto"/>
            <w:noWrap/>
            <w:vAlign w:val="center"/>
            <w:hideMark/>
          </w:tcPr>
          <w:p w14:paraId="1FEB8222" w14:textId="27252220"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26.10</w:t>
            </w:r>
          </w:p>
        </w:tc>
        <w:tc>
          <w:tcPr>
            <w:tcW w:w="935" w:type="dxa"/>
            <w:shd w:val="clear" w:color="auto" w:fill="auto"/>
            <w:noWrap/>
            <w:vAlign w:val="center"/>
            <w:hideMark/>
          </w:tcPr>
          <w:p w14:paraId="28EC1C02" w14:textId="117B5E9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38.02</w:t>
            </w:r>
          </w:p>
        </w:tc>
        <w:tc>
          <w:tcPr>
            <w:tcW w:w="935" w:type="dxa"/>
            <w:shd w:val="clear" w:color="auto" w:fill="auto"/>
            <w:noWrap/>
            <w:vAlign w:val="center"/>
            <w:hideMark/>
          </w:tcPr>
          <w:p w14:paraId="04FB4169" w14:textId="322C107C"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50.53</w:t>
            </w:r>
          </w:p>
        </w:tc>
        <w:tc>
          <w:tcPr>
            <w:tcW w:w="935" w:type="dxa"/>
            <w:shd w:val="clear" w:color="auto" w:fill="auto"/>
            <w:noWrap/>
            <w:vAlign w:val="center"/>
            <w:hideMark/>
          </w:tcPr>
          <w:p w14:paraId="360913F7" w14:textId="786E0924"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58.75</w:t>
            </w:r>
          </w:p>
        </w:tc>
        <w:tc>
          <w:tcPr>
            <w:tcW w:w="935" w:type="dxa"/>
            <w:vAlign w:val="center"/>
          </w:tcPr>
          <w:p w14:paraId="2FDF3134" w14:textId="353DD56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58.95</w:t>
            </w:r>
          </w:p>
        </w:tc>
        <w:tc>
          <w:tcPr>
            <w:tcW w:w="935" w:type="dxa"/>
            <w:vAlign w:val="center"/>
          </w:tcPr>
          <w:p w14:paraId="2111CFD3" w14:textId="202FD1F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61.43</w:t>
            </w:r>
          </w:p>
        </w:tc>
        <w:tc>
          <w:tcPr>
            <w:tcW w:w="935" w:type="dxa"/>
            <w:vAlign w:val="center"/>
          </w:tcPr>
          <w:p w14:paraId="57C2BA7B" w14:textId="6595CD03"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64.01</w:t>
            </w:r>
          </w:p>
        </w:tc>
        <w:tc>
          <w:tcPr>
            <w:tcW w:w="935" w:type="dxa"/>
            <w:vAlign w:val="center"/>
          </w:tcPr>
          <w:p w14:paraId="07701323" w14:textId="3EE6CA5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66.70</w:t>
            </w:r>
          </w:p>
        </w:tc>
        <w:tc>
          <w:tcPr>
            <w:tcW w:w="935" w:type="dxa"/>
            <w:vAlign w:val="center"/>
          </w:tcPr>
          <w:p w14:paraId="4F3CC186" w14:textId="36EDA581"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69.50</w:t>
            </w:r>
          </w:p>
        </w:tc>
        <w:tc>
          <w:tcPr>
            <w:tcW w:w="1269" w:type="dxa"/>
            <w:vAlign w:val="center"/>
          </w:tcPr>
          <w:p w14:paraId="6BBF5DC1" w14:textId="55F3124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72.42</w:t>
            </w:r>
          </w:p>
        </w:tc>
      </w:tr>
      <w:tr w:rsidR="000C1692" w:rsidRPr="009700A1" w14:paraId="13412CE8" w14:textId="277CA3EF" w:rsidTr="009E79AB">
        <w:trPr>
          <w:trHeight w:val="300"/>
        </w:trPr>
        <w:tc>
          <w:tcPr>
            <w:tcW w:w="3095" w:type="dxa"/>
            <w:shd w:val="clear" w:color="auto" w:fill="auto"/>
            <w:noWrap/>
            <w:vAlign w:val="bottom"/>
            <w:hideMark/>
          </w:tcPr>
          <w:p w14:paraId="2DD66200" w14:textId="77777777" w:rsidR="000C1692" w:rsidRPr="009700A1" w:rsidRDefault="000C1692" w:rsidP="000C1692">
            <w:pPr>
              <w:spacing w:line="360" w:lineRule="auto"/>
              <w:rPr>
                <w:rFonts w:asciiTheme="minorHAnsi" w:hAnsiTheme="minorHAnsi" w:cstheme="minorHAnsi"/>
                <w:color w:val="000000"/>
                <w:sz w:val="22"/>
                <w:szCs w:val="22"/>
              </w:rPr>
            </w:pPr>
            <w:r w:rsidRPr="009700A1">
              <w:rPr>
                <w:rFonts w:asciiTheme="minorHAnsi" w:hAnsiTheme="minorHAnsi" w:cstheme="minorHAnsi"/>
                <w:color w:val="000000"/>
                <w:sz w:val="22"/>
                <w:szCs w:val="22"/>
              </w:rPr>
              <w:t>MPBF whichever is lower</w:t>
            </w:r>
            <w:r>
              <w:rPr>
                <w:rFonts w:asciiTheme="minorHAnsi" w:hAnsiTheme="minorHAnsi" w:cstheme="minorHAnsi"/>
                <w:color w:val="000000"/>
                <w:sz w:val="22"/>
                <w:szCs w:val="22"/>
              </w:rPr>
              <w:t xml:space="preserve"> (B)</w:t>
            </w:r>
          </w:p>
        </w:tc>
        <w:tc>
          <w:tcPr>
            <w:tcW w:w="886" w:type="dxa"/>
            <w:shd w:val="clear" w:color="auto" w:fill="auto"/>
            <w:noWrap/>
            <w:vAlign w:val="center"/>
            <w:hideMark/>
          </w:tcPr>
          <w:p w14:paraId="147A6694" w14:textId="37578078"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3.69</w:t>
            </w:r>
          </w:p>
        </w:tc>
        <w:tc>
          <w:tcPr>
            <w:tcW w:w="935" w:type="dxa"/>
            <w:shd w:val="clear" w:color="auto" w:fill="auto"/>
            <w:noWrap/>
            <w:vAlign w:val="center"/>
            <w:hideMark/>
          </w:tcPr>
          <w:p w14:paraId="36BE07AB" w14:textId="15170107"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11.08</w:t>
            </w:r>
          </w:p>
        </w:tc>
        <w:tc>
          <w:tcPr>
            <w:tcW w:w="935" w:type="dxa"/>
            <w:shd w:val="clear" w:color="auto" w:fill="auto"/>
            <w:noWrap/>
            <w:vAlign w:val="center"/>
            <w:hideMark/>
          </w:tcPr>
          <w:p w14:paraId="33390509" w14:textId="43397BE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26.10</w:t>
            </w:r>
          </w:p>
        </w:tc>
        <w:tc>
          <w:tcPr>
            <w:tcW w:w="935" w:type="dxa"/>
            <w:shd w:val="clear" w:color="auto" w:fill="auto"/>
            <w:noWrap/>
            <w:vAlign w:val="center"/>
            <w:hideMark/>
          </w:tcPr>
          <w:p w14:paraId="2D8302E9" w14:textId="107C4278"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38.02</w:t>
            </w:r>
          </w:p>
        </w:tc>
        <w:tc>
          <w:tcPr>
            <w:tcW w:w="935" w:type="dxa"/>
            <w:shd w:val="clear" w:color="auto" w:fill="auto"/>
            <w:noWrap/>
            <w:vAlign w:val="center"/>
            <w:hideMark/>
          </w:tcPr>
          <w:p w14:paraId="161379EA" w14:textId="732A9EA9"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50.53</w:t>
            </w:r>
          </w:p>
        </w:tc>
        <w:tc>
          <w:tcPr>
            <w:tcW w:w="935" w:type="dxa"/>
            <w:shd w:val="clear" w:color="auto" w:fill="auto"/>
            <w:noWrap/>
            <w:vAlign w:val="center"/>
            <w:hideMark/>
          </w:tcPr>
          <w:p w14:paraId="0438D49D" w14:textId="6B75ABCF" w:rsidR="000C1692" w:rsidRPr="009700A1" w:rsidRDefault="000C1692" w:rsidP="000C1692">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58.75</w:t>
            </w:r>
          </w:p>
        </w:tc>
        <w:tc>
          <w:tcPr>
            <w:tcW w:w="935" w:type="dxa"/>
            <w:vAlign w:val="center"/>
          </w:tcPr>
          <w:p w14:paraId="6AB64F48" w14:textId="6911853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58.95</w:t>
            </w:r>
          </w:p>
        </w:tc>
        <w:tc>
          <w:tcPr>
            <w:tcW w:w="935" w:type="dxa"/>
            <w:vAlign w:val="center"/>
          </w:tcPr>
          <w:p w14:paraId="21281AFC" w14:textId="60304AC6"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61.43</w:t>
            </w:r>
          </w:p>
        </w:tc>
        <w:tc>
          <w:tcPr>
            <w:tcW w:w="935" w:type="dxa"/>
            <w:vAlign w:val="center"/>
          </w:tcPr>
          <w:p w14:paraId="0C91EAC7" w14:textId="37B165D2"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64.01</w:t>
            </w:r>
          </w:p>
        </w:tc>
        <w:tc>
          <w:tcPr>
            <w:tcW w:w="935" w:type="dxa"/>
            <w:vAlign w:val="center"/>
          </w:tcPr>
          <w:p w14:paraId="5B23AEA3" w14:textId="2B9C059A"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66.70</w:t>
            </w:r>
          </w:p>
        </w:tc>
        <w:tc>
          <w:tcPr>
            <w:tcW w:w="935" w:type="dxa"/>
            <w:vAlign w:val="center"/>
          </w:tcPr>
          <w:p w14:paraId="6A2E5864" w14:textId="1B8FB665"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69.50</w:t>
            </w:r>
          </w:p>
        </w:tc>
        <w:tc>
          <w:tcPr>
            <w:tcW w:w="1269" w:type="dxa"/>
            <w:vAlign w:val="center"/>
          </w:tcPr>
          <w:p w14:paraId="73A9D42C" w14:textId="7355052C" w:rsidR="000C1692" w:rsidRDefault="000C1692" w:rsidP="000C1692">
            <w:pPr>
              <w:spacing w:line="360" w:lineRule="auto"/>
              <w:jc w:val="center"/>
              <w:rPr>
                <w:rFonts w:ascii="Calibri" w:hAnsi="Calibri" w:cs="Calibri"/>
                <w:color w:val="000000"/>
                <w:sz w:val="22"/>
                <w:szCs w:val="22"/>
              </w:rPr>
            </w:pPr>
            <w:r>
              <w:rPr>
                <w:rFonts w:ascii="Calibri" w:hAnsi="Calibri" w:cs="Calibri"/>
                <w:color w:val="000000"/>
                <w:sz w:val="22"/>
                <w:szCs w:val="22"/>
              </w:rPr>
              <w:t>72.42</w:t>
            </w:r>
          </w:p>
        </w:tc>
      </w:tr>
      <w:tr w:rsidR="000C1692" w:rsidRPr="009700A1" w14:paraId="5215AA65" w14:textId="553D9FB5" w:rsidTr="009E79AB">
        <w:trPr>
          <w:trHeight w:val="300"/>
        </w:trPr>
        <w:tc>
          <w:tcPr>
            <w:tcW w:w="3095" w:type="dxa"/>
            <w:shd w:val="clear" w:color="auto" w:fill="002060"/>
            <w:noWrap/>
            <w:vAlign w:val="bottom"/>
          </w:tcPr>
          <w:p w14:paraId="466477A7" w14:textId="77777777" w:rsidR="000C1692" w:rsidRPr="009700A1" w:rsidRDefault="000C1692" w:rsidP="000C1692">
            <w:pPr>
              <w:spacing w:line="360" w:lineRule="auto"/>
              <w:rPr>
                <w:rFonts w:asciiTheme="minorHAnsi" w:hAnsiTheme="minorHAnsi" w:cstheme="minorHAnsi"/>
                <w:b/>
                <w:bCs/>
                <w:color w:val="FFFFFF" w:themeColor="background1"/>
                <w:sz w:val="22"/>
                <w:szCs w:val="22"/>
              </w:rPr>
            </w:pPr>
            <w:r w:rsidRPr="009700A1">
              <w:rPr>
                <w:rFonts w:asciiTheme="minorHAnsi" w:hAnsiTheme="minorHAnsi" w:cstheme="minorHAnsi"/>
                <w:b/>
                <w:bCs/>
                <w:color w:val="FFFFFF" w:themeColor="background1"/>
                <w:sz w:val="22"/>
                <w:szCs w:val="22"/>
              </w:rPr>
              <w:t xml:space="preserve"> (A</w:t>
            </w:r>
            <w:r>
              <w:rPr>
                <w:rFonts w:asciiTheme="minorHAnsi" w:hAnsiTheme="minorHAnsi" w:cstheme="minorHAnsi"/>
                <w:b/>
                <w:bCs/>
                <w:color w:val="FFFFFF" w:themeColor="background1"/>
                <w:sz w:val="22"/>
                <w:szCs w:val="22"/>
              </w:rPr>
              <w:t xml:space="preserve"> </w:t>
            </w:r>
            <w:r w:rsidRPr="009700A1">
              <w:rPr>
                <w:rFonts w:asciiTheme="minorHAnsi" w:hAnsiTheme="minorHAnsi" w:cstheme="minorHAnsi"/>
                <w:b/>
                <w:bCs/>
                <w:color w:val="FFFFFF" w:themeColor="background1"/>
                <w:sz w:val="22"/>
                <w:szCs w:val="22"/>
              </w:rPr>
              <w:t>-</w:t>
            </w:r>
            <w:r>
              <w:rPr>
                <w:rFonts w:asciiTheme="minorHAnsi" w:hAnsiTheme="minorHAnsi" w:cstheme="minorHAnsi"/>
                <w:b/>
                <w:bCs/>
                <w:color w:val="FFFFFF" w:themeColor="background1"/>
                <w:sz w:val="22"/>
                <w:szCs w:val="22"/>
              </w:rPr>
              <w:t xml:space="preserve"> </w:t>
            </w:r>
            <w:r w:rsidRPr="009700A1">
              <w:rPr>
                <w:rFonts w:asciiTheme="minorHAnsi" w:hAnsiTheme="minorHAnsi" w:cstheme="minorHAnsi"/>
                <w:b/>
                <w:bCs/>
                <w:color w:val="FFFFFF" w:themeColor="background1"/>
                <w:sz w:val="22"/>
                <w:szCs w:val="22"/>
              </w:rPr>
              <w:t>B)</w:t>
            </w:r>
          </w:p>
        </w:tc>
        <w:tc>
          <w:tcPr>
            <w:tcW w:w="886" w:type="dxa"/>
            <w:shd w:val="clear" w:color="auto" w:fill="002060"/>
            <w:noWrap/>
            <w:vAlign w:val="center"/>
            <w:hideMark/>
          </w:tcPr>
          <w:p w14:paraId="174F246D" w14:textId="2A30C78C"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11.06</w:t>
            </w:r>
          </w:p>
        </w:tc>
        <w:tc>
          <w:tcPr>
            <w:tcW w:w="935" w:type="dxa"/>
            <w:shd w:val="clear" w:color="auto" w:fill="002060"/>
            <w:noWrap/>
            <w:vAlign w:val="center"/>
            <w:hideMark/>
          </w:tcPr>
          <w:p w14:paraId="52352C82" w14:textId="16BF579C"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33.25</w:t>
            </w:r>
          </w:p>
        </w:tc>
        <w:tc>
          <w:tcPr>
            <w:tcW w:w="935" w:type="dxa"/>
            <w:shd w:val="clear" w:color="auto" w:fill="002060"/>
            <w:noWrap/>
            <w:vAlign w:val="center"/>
            <w:hideMark/>
          </w:tcPr>
          <w:p w14:paraId="5CF958EE" w14:textId="5BC42928"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78.29</w:t>
            </w:r>
          </w:p>
        </w:tc>
        <w:tc>
          <w:tcPr>
            <w:tcW w:w="935" w:type="dxa"/>
            <w:shd w:val="clear" w:color="auto" w:fill="002060"/>
            <w:noWrap/>
            <w:vAlign w:val="center"/>
            <w:hideMark/>
          </w:tcPr>
          <w:p w14:paraId="64D59D44" w14:textId="32DC9C3A"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114.07</w:t>
            </w:r>
          </w:p>
        </w:tc>
        <w:tc>
          <w:tcPr>
            <w:tcW w:w="935" w:type="dxa"/>
            <w:shd w:val="clear" w:color="auto" w:fill="002060"/>
            <w:noWrap/>
            <w:vAlign w:val="center"/>
            <w:hideMark/>
          </w:tcPr>
          <w:p w14:paraId="71FF2EBD" w14:textId="57E6EE8C"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151.58</w:t>
            </w:r>
          </w:p>
        </w:tc>
        <w:tc>
          <w:tcPr>
            <w:tcW w:w="935" w:type="dxa"/>
            <w:shd w:val="clear" w:color="auto" w:fill="002060"/>
            <w:noWrap/>
            <w:vAlign w:val="center"/>
            <w:hideMark/>
          </w:tcPr>
          <w:p w14:paraId="65B0FE38" w14:textId="1129D89B"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176.26</w:t>
            </w:r>
          </w:p>
        </w:tc>
        <w:tc>
          <w:tcPr>
            <w:tcW w:w="935" w:type="dxa"/>
            <w:shd w:val="clear" w:color="auto" w:fill="002060"/>
            <w:vAlign w:val="center"/>
          </w:tcPr>
          <w:p w14:paraId="49F62957" w14:textId="1FB469F0"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176.85</w:t>
            </w:r>
          </w:p>
        </w:tc>
        <w:tc>
          <w:tcPr>
            <w:tcW w:w="935" w:type="dxa"/>
            <w:shd w:val="clear" w:color="auto" w:fill="002060"/>
            <w:vAlign w:val="center"/>
          </w:tcPr>
          <w:p w14:paraId="042E57AF" w14:textId="6750E6E4"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184.28</w:t>
            </w:r>
          </w:p>
        </w:tc>
        <w:tc>
          <w:tcPr>
            <w:tcW w:w="935" w:type="dxa"/>
            <w:shd w:val="clear" w:color="auto" w:fill="002060"/>
            <w:vAlign w:val="center"/>
          </w:tcPr>
          <w:p w14:paraId="76011581" w14:textId="25B69657"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192.02</w:t>
            </w:r>
          </w:p>
        </w:tc>
        <w:tc>
          <w:tcPr>
            <w:tcW w:w="935" w:type="dxa"/>
            <w:shd w:val="clear" w:color="auto" w:fill="002060"/>
            <w:vAlign w:val="center"/>
          </w:tcPr>
          <w:p w14:paraId="3B047815" w14:textId="68B25574"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200.09</w:t>
            </w:r>
          </w:p>
        </w:tc>
        <w:tc>
          <w:tcPr>
            <w:tcW w:w="935" w:type="dxa"/>
            <w:shd w:val="clear" w:color="auto" w:fill="002060"/>
            <w:vAlign w:val="center"/>
          </w:tcPr>
          <w:p w14:paraId="563D578A" w14:textId="1C8538C8"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208.49</w:t>
            </w:r>
          </w:p>
        </w:tc>
        <w:tc>
          <w:tcPr>
            <w:tcW w:w="1269" w:type="dxa"/>
            <w:shd w:val="clear" w:color="auto" w:fill="002060"/>
            <w:vAlign w:val="center"/>
          </w:tcPr>
          <w:p w14:paraId="3824C92F" w14:textId="3DE00AE0"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217.25</w:t>
            </w:r>
          </w:p>
        </w:tc>
      </w:tr>
      <w:tr w:rsidR="000C1692" w:rsidRPr="009700A1" w14:paraId="66CFAB27" w14:textId="7646CF29" w:rsidTr="009E79AB">
        <w:trPr>
          <w:trHeight w:val="300"/>
        </w:trPr>
        <w:tc>
          <w:tcPr>
            <w:tcW w:w="3095" w:type="dxa"/>
            <w:shd w:val="clear" w:color="auto" w:fill="002060"/>
            <w:noWrap/>
            <w:vAlign w:val="bottom"/>
          </w:tcPr>
          <w:p w14:paraId="2436CECB" w14:textId="016D8256" w:rsidR="000C1692" w:rsidRPr="00A2494E" w:rsidRDefault="000C1692" w:rsidP="000C1692">
            <w:pPr>
              <w:spacing w:line="360" w:lineRule="auto"/>
              <w:rPr>
                <w:rFonts w:ascii="Calibri" w:hAnsi="Calibri" w:cs="Calibri"/>
                <w:b/>
                <w:bCs/>
                <w:color w:val="FFFFFF" w:themeColor="background1"/>
                <w:sz w:val="22"/>
                <w:szCs w:val="22"/>
              </w:rPr>
            </w:pPr>
            <w:r w:rsidRPr="00A2494E">
              <w:rPr>
                <w:rFonts w:ascii="Calibri" w:hAnsi="Calibri" w:cs="Calibri"/>
                <w:b/>
                <w:bCs/>
                <w:color w:val="FFFFFF" w:themeColor="background1"/>
                <w:sz w:val="22"/>
                <w:szCs w:val="22"/>
              </w:rPr>
              <w:t>W.C.</w:t>
            </w:r>
            <w:r>
              <w:rPr>
                <w:rFonts w:ascii="Calibri" w:hAnsi="Calibri" w:cs="Calibri"/>
                <w:b/>
                <w:bCs/>
                <w:color w:val="FFFFFF" w:themeColor="background1"/>
                <w:sz w:val="22"/>
                <w:szCs w:val="22"/>
              </w:rPr>
              <w:t xml:space="preserve"> </w:t>
            </w:r>
            <w:r w:rsidRPr="00A2494E">
              <w:rPr>
                <w:rFonts w:ascii="Calibri" w:hAnsi="Calibri" w:cs="Calibri"/>
                <w:b/>
                <w:bCs/>
                <w:color w:val="FFFFFF" w:themeColor="background1"/>
                <w:sz w:val="22"/>
                <w:szCs w:val="22"/>
              </w:rPr>
              <w:t xml:space="preserve">Gap Funding </w:t>
            </w:r>
            <w:r>
              <w:rPr>
                <w:rFonts w:ascii="Calibri" w:hAnsi="Calibri" w:cs="Calibri"/>
                <w:b/>
                <w:bCs/>
                <w:color w:val="FFFFFF" w:themeColor="background1"/>
                <w:sz w:val="22"/>
                <w:szCs w:val="22"/>
              </w:rPr>
              <w:t>R</w:t>
            </w:r>
            <w:r w:rsidRPr="00A2494E">
              <w:rPr>
                <w:rFonts w:ascii="Calibri" w:hAnsi="Calibri" w:cs="Calibri"/>
                <w:b/>
                <w:bCs/>
                <w:color w:val="FFFFFF" w:themeColor="background1"/>
                <w:sz w:val="22"/>
                <w:szCs w:val="22"/>
              </w:rPr>
              <w:t>equirement</w:t>
            </w:r>
          </w:p>
        </w:tc>
        <w:tc>
          <w:tcPr>
            <w:tcW w:w="886" w:type="dxa"/>
            <w:shd w:val="clear" w:color="auto" w:fill="002060"/>
            <w:noWrap/>
            <w:vAlign w:val="center"/>
          </w:tcPr>
          <w:p w14:paraId="65A7FD03" w14:textId="1B29381B"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11.06</w:t>
            </w:r>
          </w:p>
        </w:tc>
        <w:tc>
          <w:tcPr>
            <w:tcW w:w="935" w:type="dxa"/>
            <w:shd w:val="clear" w:color="auto" w:fill="002060"/>
            <w:noWrap/>
            <w:vAlign w:val="center"/>
          </w:tcPr>
          <w:p w14:paraId="78A24FED" w14:textId="79443A45"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22.19</w:t>
            </w:r>
          </w:p>
        </w:tc>
        <w:tc>
          <w:tcPr>
            <w:tcW w:w="935" w:type="dxa"/>
            <w:shd w:val="clear" w:color="auto" w:fill="002060"/>
            <w:noWrap/>
            <w:vAlign w:val="center"/>
          </w:tcPr>
          <w:p w14:paraId="05E13043" w14:textId="44C84ED9"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45.05</w:t>
            </w:r>
          </w:p>
        </w:tc>
        <w:tc>
          <w:tcPr>
            <w:tcW w:w="935" w:type="dxa"/>
            <w:shd w:val="clear" w:color="auto" w:fill="002060"/>
            <w:noWrap/>
            <w:vAlign w:val="center"/>
          </w:tcPr>
          <w:p w14:paraId="2B0522E1" w14:textId="4B9C1A37"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35.78</w:t>
            </w:r>
          </w:p>
        </w:tc>
        <w:tc>
          <w:tcPr>
            <w:tcW w:w="935" w:type="dxa"/>
            <w:shd w:val="clear" w:color="auto" w:fill="002060"/>
            <w:noWrap/>
            <w:vAlign w:val="center"/>
          </w:tcPr>
          <w:p w14:paraId="7F17CF7A" w14:textId="182CD601"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37.50</w:t>
            </w:r>
          </w:p>
        </w:tc>
        <w:tc>
          <w:tcPr>
            <w:tcW w:w="935" w:type="dxa"/>
            <w:shd w:val="clear" w:color="auto" w:fill="002060"/>
            <w:noWrap/>
            <w:vAlign w:val="center"/>
          </w:tcPr>
          <w:p w14:paraId="4F7F6EEF" w14:textId="17B873D7"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24.68</w:t>
            </w:r>
          </w:p>
        </w:tc>
        <w:tc>
          <w:tcPr>
            <w:tcW w:w="935" w:type="dxa"/>
            <w:shd w:val="clear" w:color="auto" w:fill="002060"/>
            <w:vAlign w:val="center"/>
          </w:tcPr>
          <w:p w14:paraId="305B13BE" w14:textId="570E1262"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8.80</w:t>
            </w:r>
          </w:p>
        </w:tc>
        <w:tc>
          <w:tcPr>
            <w:tcW w:w="935" w:type="dxa"/>
            <w:shd w:val="clear" w:color="auto" w:fill="002060"/>
            <w:vAlign w:val="center"/>
          </w:tcPr>
          <w:p w14:paraId="253800D4" w14:textId="51E41FBA"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7.94</w:t>
            </w:r>
          </w:p>
        </w:tc>
        <w:tc>
          <w:tcPr>
            <w:tcW w:w="935" w:type="dxa"/>
            <w:shd w:val="clear" w:color="auto" w:fill="002060"/>
            <w:vAlign w:val="center"/>
          </w:tcPr>
          <w:p w14:paraId="60BE1C3C" w14:textId="37A21284"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8.28</w:t>
            </w:r>
          </w:p>
        </w:tc>
        <w:tc>
          <w:tcPr>
            <w:tcW w:w="935" w:type="dxa"/>
            <w:shd w:val="clear" w:color="auto" w:fill="002060"/>
            <w:vAlign w:val="center"/>
          </w:tcPr>
          <w:p w14:paraId="7AE2BF44" w14:textId="5FAD13AA"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8.64</w:t>
            </w:r>
          </w:p>
        </w:tc>
        <w:tc>
          <w:tcPr>
            <w:tcW w:w="935" w:type="dxa"/>
            <w:shd w:val="clear" w:color="auto" w:fill="002060"/>
            <w:vAlign w:val="center"/>
          </w:tcPr>
          <w:p w14:paraId="58869F5C" w14:textId="0DD84610"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9.01</w:t>
            </w:r>
          </w:p>
        </w:tc>
        <w:tc>
          <w:tcPr>
            <w:tcW w:w="1269" w:type="dxa"/>
            <w:shd w:val="clear" w:color="auto" w:fill="002060"/>
            <w:vAlign w:val="center"/>
          </w:tcPr>
          <w:p w14:paraId="158655DA" w14:textId="3D049D78" w:rsidR="000C1692" w:rsidRPr="00A27AB0" w:rsidRDefault="000C1692" w:rsidP="000C1692">
            <w:pPr>
              <w:spacing w:line="360" w:lineRule="auto"/>
              <w:jc w:val="center"/>
              <w:rPr>
                <w:rFonts w:ascii="Calibri" w:hAnsi="Calibri" w:cs="Calibri"/>
                <w:b/>
                <w:bCs/>
                <w:color w:val="FFFFFF" w:themeColor="background1"/>
                <w:sz w:val="22"/>
                <w:szCs w:val="22"/>
              </w:rPr>
            </w:pPr>
            <w:r w:rsidRPr="00A27AB0">
              <w:rPr>
                <w:rFonts w:ascii="Calibri" w:hAnsi="Calibri" w:cs="Calibri"/>
                <w:b/>
                <w:bCs/>
                <w:color w:val="FFFFFF" w:themeColor="background1"/>
                <w:sz w:val="22"/>
                <w:szCs w:val="22"/>
              </w:rPr>
              <w:t>9.40</w:t>
            </w:r>
          </w:p>
        </w:tc>
      </w:tr>
    </w:tbl>
    <w:p w14:paraId="473AFC15" w14:textId="7FB7FA13" w:rsidR="00A2494E" w:rsidRDefault="00A2494E" w:rsidP="00DE4986">
      <w:pPr>
        <w:pStyle w:val="ListParagraph"/>
        <w:autoSpaceDE w:val="0"/>
        <w:autoSpaceDN w:val="0"/>
        <w:adjustRightInd w:val="0"/>
        <w:spacing w:line="360" w:lineRule="auto"/>
        <w:ind w:left="567" w:right="-425"/>
        <w:jc w:val="both"/>
        <w:rPr>
          <w:rFonts w:ascii="Arial" w:hAnsi="Arial" w:cs="Arial"/>
          <w:b/>
          <w:bCs/>
          <w:sz w:val="22"/>
          <w:szCs w:val="22"/>
        </w:rPr>
      </w:pPr>
    </w:p>
    <w:p w14:paraId="763C4137" w14:textId="77777777" w:rsidR="00965C44" w:rsidRDefault="00965C44" w:rsidP="00DE4986">
      <w:pPr>
        <w:pStyle w:val="ListParagraph"/>
        <w:autoSpaceDE w:val="0"/>
        <w:autoSpaceDN w:val="0"/>
        <w:adjustRightInd w:val="0"/>
        <w:spacing w:line="360" w:lineRule="auto"/>
        <w:ind w:left="567" w:right="-425"/>
        <w:jc w:val="both"/>
        <w:rPr>
          <w:rFonts w:ascii="Arial" w:hAnsi="Arial" w:cs="Arial"/>
          <w:b/>
          <w:bCs/>
          <w:sz w:val="22"/>
          <w:szCs w:val="22"/>
        </w:rPr>
      </w:pPr>
    </w:p>
    <w:tbl>
      <w:tblPr>
        <w:tblW w:w="1460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956"/>
        <w:gridCol w:w="957"/>
        <w:gridCol w:w="957"/>
        <w:gridCol w:w="957"/>
        <w:gridCol w:w="956"/>
        <w:gridCol w:w="957"/>
        <w:gridCol w:w="957"/>
        <w:gridCol w:w="957"/>
        <w:gridCol w:w="956"/>
        <w:gridCol w:w="957"/>
        <w:gridCol w:w="957"/>
        <w:gridCol w:w="957"/>
      </w:tblGrid>
      <w:tr w:rsidR="00965C44" w:rsidRPr="00965C44" w14:paraId="0441BFAC" w14:textId="77777777" w:rsidTr="00586ACB">
        <w:trPr>
          <w:trHeight w:val="288"/>
        </w:trPr>
        <w:tc>
          <w:tcPr>
            <w:tcW w:w="3119" w:type="dxa"/>
            <w:shd w:val="clear" w:color="auto" w:fill="002060"/>
            <w:noWrap/>
            <w:vAlign w:val="center"/>
            <w:hideMark/>
          </w:tcPr>
          <w:p w14:paraId="753A075B" w14:textId="77777777" w:rsidR="00965C44" w:rsidRPr="00965C44" w:rsidRDefault="00965C44" w:rsidP="00586ACB">
            <w:pPr>
              <w:spacing w:line="360" w:lineRule="auto"/>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Working Capital Dept Summary</w:t>
            </w:r>
          </w:p>
        </w:tc>
        <w:tc>
          <w:tcPr>
            <w:tcW w:w="956" w:type="dxa"/>
            <w:shd w:val="clear" w:color="auto" w:fill="002060"/>
            <w:vAlign w:val="center"/>
          </w:tcPr>
          <w:p w14:paraId="4E3918D5"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Mar-24</w:t>
            </w:r>
          </w:p>
        </w:tc>
        <w:tc>
          <w:tcPr>
            <w:tcW w:w="957" w:type="dxa"/>
            <w:shd w:val="clear" w:color="auto" w:fill="002060"/>
            <w:noWrap/>
            <w:vAlign w:val="center"/>
          </w:tcPr>
          <w:p w14:paraId="7F7A7712"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Mar-25</w:t>
            </w:r>
          </w:p>
        </w:tc>
        <w:tc>
          <w:tcPr>
            <w:tcW w:w="957" w:type="dxa"/>
            <w:shd w:val="clear" w:color="auto" w:fill="002060"/>
            <w:noWrap/>
            <w:vAlign w:val="center"/>
          </w:tcPr>
          <w:p w14:paraId="1836E9A0"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Mar-26</w:t>
            </w:r>
          </w:p>
        </w:tc>
        <w:tc>
          <w:tcPr>
            <w:tcW w:w="957" w:type="dxa"/>
            <w:shd w:val="clear" w:color="auto" w:fill="002060"/>
            <w:noWrap/>
            <w:vAlign w:val="center"/>
          </w:tcPr>
          <w:p w14:paraId="0DAD4AD0"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Mar-27</w:t>
            </w:r>
          </w:p>
        </w:tc>
        <w:tc>
          <w:tcPr>
            <w:tcW w:w="956" w:type="dxa"/>
            <w:shd w:val="clear" w:color="auto" w:fill="002060"/>
            <w:noWrap/>
            <w:vAlign w:val="center"/>
          </w:tcPr>
          <w:p w14:paraId="4C1BBD11"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Mar-28</w:t>
            </w:r>
          </w:p>
        </w:tc>
        <w:tc>
          <w:tcPr>
            <w:tcW w:w="957" w:type="dxa"/>
            <w:shd w:val="clear" w:color="auto" w:fill="002060"/>
            <w:noWrap/>
            <w:vAlign w:val="center"/>
          </w:tcPr>
          <w:p w14:paraId="5F311528"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Mar-29</w:t>
            </w:r>
          </w:p>
        </w:tc>
        <w:tc>
          <w:tcPr>
            <w:tcW w:w="957" w:type="dxa"/>
            <w:shd w:val="clear" w:color="auto" w:fill="002060"/>
            <w:noWrap/>
            <w:vAlign w:val="center"/>
          </w:tcPr>
          <w:p w14:paraId="79059384"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Mar-30</w:t>
            </w:r>
          </w:p>
        </w:tc>
        <w:tc>
          <w:tcPr>
            <w:tcW w:w="957" w:type="dxa"/>
            <w:shd w:val="clear" w:color="auto" w:fill="002060"/>
            <w:noWrap/>
            <w:vAlign w:val="center"/>
          </w:tcPr>
          <w:p w14:paraId="65F9360C"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Mar-31</w:t>
            </w:r>
          </w:p>
        </w:tc>
        <w:tc>
          <w:tcPr>
            <w:tcW w:w="956" w:type="dxa"/>
            <w:shd w:val="clear" w:color="auto" w:fill="002060"/>
            <w:noWrap/>
            <w:vAlign w:val="center"/>
          </w:tcPr>
          <w:p w14:paraId="249B5762"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Mar-32</w:t>
            </w:r>
          </w:p>
        </w:tc>
        <w:tc>
          <w:tcPr>
            <w:tcW w:w="957" w:type="dxa"/>
            <w:shd w:val="clear" w:color="auto" w:fill="002060"/>
            <w:noWrap/>
            <w:vAlign w:val="center"/>
          </w:tcPr>
          <w:p w14:paraId="76740917"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Mar-33</w:t>
            </w:r>
          </w:p>
        </w:tc>
        <w:tc>
          <w:tcPr>
            <w:tcW w:w="957" w:type="dxa"/>
            <w:shd w:val="clear" w:color="auto" w:fill="002060"/>
            <w:noWrap/>
            <w:vAlign w:val="center"/>
          </w:tcPr>
          <w:p w14:paraId="5C8DA3ED"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Mar-34</w:t>
            </w:r>
          </w:p>
        </w:tc>
        <w:tc>
          <w:tcPr>
            <w:tcW w:w="957" w:type="dxa"/>
            <w:shd w:val="clear" w:color="auto" w:fill="002060"/>
            <w:noWrap/>
            <w:vAlign w:val="center"/>
          </w:tcPr>
          <w:p w14:paraId="40D69C94" w14:textId="77777777" w:rsidR="00965C44" w:rsidRPr="00965C44" w:rsidRDefault="00965C44" w:rsidP="00586ACB">
            <w:pPr>
              <w:spacing w:line="360" w:lineRule="auto"/>
              <w:jc w:val="center"/>
              <w:rPr>
                <w:rFonts w:asciiTheme="minorHAnsi" w:hAnsiTheme="minorHAnsi" w:cstheme="minorHAnsi"/>
                <w:b/>
                <w:bCs/>
                <w:color w:val="FFFFFF" w:themeColor="background1"/>
                <w:sz w:val="22"/>
                <w:szCs w:val="22"/>
              </w:rPr>
            </w:pPr>
            <w:r w:rsidRPr="00965C44">
              <w:rPr>
                <w:rFonts w:asciiTheme="minorHAnsi" w:hAnsiTheme="minorHAnsi" w:cstheme="minorHAnsi"/>
                <w:b/>
                <w:bCs/>
                <w:color w:val="FFFFFF" w:themeColor="background1"/>
                <w:sz w:val="22"/>
                <w:szCs w:val="22"/>
              </w:rPr>
              <w:t>Mar-35</w:t>
            </w:r>
          </w:p>
        </w:tc>
      </w:tr>
      <w:tr w:rsidR="00965C44" w:rsidRPr="00965C44" w14:paraId="272C7480" w14:textId="77777777" w:rsidTr="00965C44">
        <w:trPr>
          <w:trHeight w:val="288"/>
        </w:trPr>
        <w:tc>
          <w:tcPr>
            <w:tcW w:w="3119" w:type="dxa"/>
            <w:shd w:val="clear" w:color="auto" w:fill="auto"/>
            <w:noWrap/>
            <w:vAlign w:val="center"/>
            <w:hideMark/>
          </w:tcPr>
          <w:p w14:paraId="6962DE28"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Opening Balance</w:t>
            </w:r>
          </w:p>
        </w:tc>
        <w:tc>
          <w:tcPr>
            <w:tcW w:w="956" w:type="dxa"/>
            <w:shd w:val="clear" w:color="auto" w:fill="auto"/>
            <w:noWrap/>
            <w:vAlign w:val="center"/>
            <w:hideMark/>
          </w:tcPr>
          <w:p w14:paraId="10F198F9" w14:textId="514C0C3A"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11.06</w:t>
            </w:r>
          </w:p>
        </w:tc>
        <w:tc>
          <w:tcPr>
            <w:tcW w:w="957" w:type="dxa"/>
            <w:shd w:val="clear" w:color="auto" w:fill="auto"/>
            <w:noWrap/>
            <w:vAlign w:val="center"/>
            <w:hideMark/>
          </w:tcPr>
          <w:p w14:paraId="1F864646" w14:textId="11978FC0"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11.06</w:t>
            </w:r>
          </w:p>
        </w:tc>
        <w:tc>
          <w:tcPr>
            <w:tcW w:w="957" w:type="dxa"/>
            <w:shd w:val="clear" w:color="auto" w:fill="auto"/>
            <w:noWrap/>
            <w:vAlign w:val="center"/>
            <w:hideMark/>
          </w:tcPr>
          <w:p w14:paraId="7D42BFA5" w14:textId="098E9DA3"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33.25</w:t>
            </w:r>
          </w:p>
        </w:tc>
        <w:tc>
          <w:tcPr>
            <w:tcW w:w="957" w:type="dxa"/>
            <w:shd w:val="clear" w:color="auto" w:fill="auto"/>
            <w:noWrap/>
            <w:vAlign w:val="center"/>
            <w:hideMark/>
          </w:tcPr>
          <w:p w14:paraId="04BF2371" w14:textId="6B1A9C61"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78.29</w:t>
            </w:r>
          </w:p>
        </w:tc>
        <w:tc>
          <w:tcPr>
            <w:tcW w:w="956" w:type="dxa"/>
            <w:shd w:val="clear" w:color="auto" w:fill="auto"/>
            <w:noWrap/>
            <w:vAlign w:val="center"/>
            <w:hideMark/>
          </w:tcPr>
          <w:p w14:paraId="33BF5B53" w14:textId="2B0C473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114.07</w:t>
            </w:r>
          </w:p>
        </w:tc>
        <w:tc>
          <w:tcPr>
            <w:tcW w:w="957" w:type="dxa"/>
            <w:shd w:val="clear" w:color="auto" w:fill="auto"/>
            <w:noWrap/>
            <w:vAlign w:val="center"/>
            <w:hideMark/>
          </w:tcPr>
          <w:p w14:paraId="4F1F5E9C" w14:textId="7E7BB00D"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151.58</w:t>
            </w:r>
          </w:p>
        </w:tc>
        <w:tc>
          <w:tcPr>
            <w:tcW w:w="957" w:type="dxa"/>
            <w:shd w:val="clear" w:color="auto" w:fill="auto"/>
            <w:noWrap/>
            <w:vAlign w:val="center"/>
            <w:hideMark/>
          </w:tcPr>
          <w:p w14:paraId="017D7040" w14:textId="14169832"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176.26</w:t>
            </w:r>
          </w:p>
        </w:tc>
        <w:tc>
          <w:tcPr>
            <w:tcW w:w="957" w:type="dxa"/>
            <w:shd w:val="clear" w:color="auto" w:fill="auto"/>
            <w:noWrap/>
            <w:vAlign w:val="center"/>
            <w:hideMark/>
          </w:tcPr>
          <w:p w14:paraId="4447F81A" w14:textId="50A77CD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185.06</w:t>
            </w:r>
          </w:p>
        </w:tc>
        <w:tc>
          <w:tcPr>
            <w:tcW w:w="956" w:type="dxa"/>
            <w:shd w:val="clear" w:color="auto" w:fill="auto"/>
            <w:noWrap/>
            <w:vAlign w:val="center"/>
            <w:hideMark/>
          </w:tcPr>
          <w:p w14:paraId="1805E7C6" w14:textId="41C262F9"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192.99</w:t>
            </w:r>
          </w:p>
        </w:tc>
        <w:tc>
          <w:tcPr>
            <w:tcW w:w="957" w:type="dxa"/>
            <w:shd w:val="clear" w:color="auto" w:fill="auto"/>
            <w:noWrap/>
            <w:vAlign w:val="center"/>
            <w:hideMark/>
          </w:tcPr>
          <w:p w14:paraId="35994C34" w14:textId="32E4EDFF"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201.27</w:t>
            </w:r>
          </w:p>
        </w:tc>
        <w:tc>
          <w:tcPr>
            <w:tcW w:w="957" w:type="dxa"/>
            <w:shd w:val="clear" w:color="auto" w:fill="auto"/>
            <w:noWrap/>
            <w:vAlign w:val="center"/>
            <w:hideMark/>
          </w:tcPr>
          <w:p w14:paraId="550D4659" w14:textId="58DD8BDE"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209.91</w:t>
            </w:r>
          </w:p>
        </w:tc>
        <w:tc>
          <w:tcPr>
            <w:tcW w:w="957" w:type="dxa"/>
            <w:shd w:val="clear" w:color="auto" w:fill="auto"/>
            <w:noWrap/>
            <w:vAlign w:val="center"/>
            <w:hideMark/>
          </w:tcPr>
          <w:p w14:paraId="7950ADE7" w14:textId="5F69A49F"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218.93</w:t>
            </w:r>
          </w:p>
        </w:tc>
      </w:tr>
      <w:tr w:rsidR="00965C44" w:rsidRPr="00965C44" w14:paraId="58DAB22A" w14:textId="77777777" w:rsidTr="00965C44">
        <w:trPr>
          <w:trHeight w:val="288"/>
        </w:trPr>
        <w:tc>
          <w:tcPr>
            <w:tcW w:w="3119" w:type="dxa"/>
            <w:shd w:val="clear" w:color="auto" w:fill="auto"/>
            <w:noWrap/>
            <w:vAlign w:val="center"/>
            <w:hideMark/>
          </w:tcPr>
          <w:p w14:paraId="6F7E1675"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Addition</w:t>
            </w:r>
          </w:p>
        </w:tc>
        <w:tc>
          <w:tcPr>
            <w:tcW w:w="956" w:type="dxa"/>
            <w:shd w:val="clear" w:color="auto" w:fill="auto"/>
            <w:noWrap/>
            <w:vAlign w:val="center"/>
            <w:hideMark/>
          </w:tcPr>
          <w:p w14:paraId="53307D0A" w14:textId="5E75CD49"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957" w:type="dxa"/>
            <w:shd w:val="clear" w:color="auto" w:fill="auto"/>
            <w:noWrap/>
            <w:vAlign w:val="center"/>
            <w:hideMark/>
          </w:tcPr>
          <w:p w14:paraId="0639D043" w14:textId="2FF6426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22.19</w:t>
            </w:r>
          </w:p>
        </w:tc>
        <w:tc>
          <w:tcPr>
            <w:tcW w:w="957" w:type="dxa"/>
            <w:shd w:val="clear" w:color="auto" w:fill="auto"/>
            <w:noWrap/>
            <w:vAlign w:val="center"/>
            <w:hideMark/>
          </w:tcPr>
          <w:p w14:paraId="72F755D5" w14:textId="6EEAB5F7"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45.05</w:t>
            </w:r>
          </w:p>
        </w:tc>
        <w:tc>
          <w:tcPr>
            <w:tcW w:w="957" w:type="dxa"/>
            <w:shd w:val="clear" w:color="auto" w:fill="auto"/>
            <w:noWrap/>
            <w:vAlign w:val="center"/>
            <w:hideMark/>
          </w:tcPr>
          <w:p w14:paraId="15A4AEC3" w14:textId="4FCE2C8E"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35.78</w:t>
            </w:r>
          </w:p>
        </w:tc>
        <w:tc>
          <w:tcPr>
            <w:tcW w:w="956" w:type="dxa"/>
            <w:shd w:val="clear" w:color="auto" w:fill="auto"/>
            <w:noWrap/>
            <w:vAlign w:val="center"/>
            <w:hideMark/>
          </w:tcPr>
          <w:p w14:paraId="69D13558" w14:textId="3D40F3B0"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37.50</w:t>
            </w:r>
          </w:p>
        </w:tc>
        <w:tc>
          <w:tcPr>
            <w:tcW w:w="957" w:type="dxa"/>
            <w:shd w:val="clear" w:color="auto" w:fill="auto"/>
            <w:noWrap/>
            <w:vAlign w:val="center"/>
            <w:hideMark/>
          </w:tcPr>
          <w:p w14:paraId="19F86E40" w14:textId="24B3338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24.68</w:t>
            </w:r>
          </w:p>
        </w:tc>
        <w:tc>
          <w:tcPr>
            <w:tcW w:w="957" w:type="dxa"/>
            <w:shd w:val="clear" w:color="auto" w:fill="auto"/>
            <w:noWrap/>
            <w:vAlign w:val="center"/>
            <w:hideMark/>
          </w:tcPr>
          <w:p w14:paraId="6AAA5BB3" w14:textId="1CC3E11D"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8.80</w:t>
            </w:r>
          </w:p>
        </w:tc>
        <w:tc>
          <w:tcPr>
            <w:tcW w:w="957" w:type="dxa"/>
            <w:shd w:val="clear" w:color="auto" w:fill="auto"/>
            <w:noWrap/>
            <w:vAlign w:val="center"/>
            <w:hideMark/>
          </w:tcPr>
          <w:p w14:paraId="248CC2B0" w14:textId="092BD28F"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7.94</w:t>
            </w:r>
          </w:p>
        </w:tc>
        <w:tc>
          <w:tcPr>
            <w:tcW w:w="956" w:type="dxa"/>
            <w:shd w:val="clear" w:color="auto" w:fill="auto"/>
            <w:noWrap/>
            <w:vAlign w:val="center"/>
            <w:hideMark/>
          </w:tcPr>
          <w:p w14:paraId="4715998D" w14:textId="448A32DF"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8.28</w:t>
            </w:r>
          </w:p>
        </w:tc>
        <w:tc>
          <w:tcPr>
            <w:tcW w:w="957" w:type="dxa"/>
            <w:shd w:val="clear" w:color="auto" w:fill="auto"/>
            <w:noWrap/>
            <w:vAlign w:val="center"/>
            <w:hideMark/>
          </w:tcPr>
          <w:p w14:paraId="22B0983B" w14:textId="7DC77B24"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8.64</w:t>
            </w:r>
          </w:p>
        </w:tc>
        <w:tc>
          <w:tcPr>
            <w:tcW w:w="957" w:type="dxa"/>
            <w:shd w:val="clear" w:color="auto" w:fill="auto"/>
            <w:noWrap/>
            <w:vAlign w:val="center"/>
            <w:hideMark/>
          </w:tcPr>
          <w:p w14:paraId="6BCCD963" w14:textId="7769A8F4"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9.01</w:t>
            </w:r>
          </w:p>
        </w:tc>
        <w:tc>
          <w:tcPr>
            <w:tcW w:w="957" w:type="dxa"/>
            <w:shd w:val="clear" w:color="auto" w:fill="auto"/>
            <w:noWrap/>
            <w:vAlign w:val="center"/>
            <w:hideMark/>
          </w:tcPr>
          <w:p w14:paraId="2CBC8F85" w14:textId="70C25CB3"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9.40</w:t>
            </w:r>
          </w:p>
        </w:tc>
      </w:tr>
      <w:tr w:rsidR="00965C44" w:rsidRPr="00965C44" w14:paraId="73C7471A" w14:textId="77777777" w:rsidTr="009638A0">
        <w:trPr>
          <w:trHeight w:val="288"/>
        </w:trPr>
        <w:tc>
          <w:tcPr>
            <w:tcW w:w="3119" w:type="dxa"/>
            <w:shd w:val="clear" w:color="auto" w:fill="auto"/>
            <w:noWrap/>
            <w:vAlign w:val="center"/>
            <w:hideMark/>
          </w:tcPr>
          <w:p w14:paraId="58F1CEB9"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Repayment</w:t>
            </w:r>
          </w:p>
        </w:tc>
        <w:tc>
          <w:tcPr>
            <w:tcW w:w="956" w:type="dxa"/>
            <w:shd w:val="clear" w:color="auto" w:fill="auto"/>
            <w:noWrap/>
            <w:hideMark/>
          </w:tcPr>
          <w:p w14:paraId="4F946466" w14:textId="05C465F2"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7" w:type="dxa"/>
            <w:shd w:val="clear" w:color="auto" w:fill="auto"/>
            <w:noWrap/>
            <w:hideMark/>
          </w:tcPr>
          <w:p w14:paraId="0ADC8B0E" w14:textId="5A87A8FD"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7" w:type="dxa"/>
            <w:shd w:val="clear" w:color="auto" w:fill="auto"/>
            <w:noWrap/>
            <w:hideMark/>
          </w:tcPr>
          <w:p w14:paraId="49CF3E13" w14:textId="216AD4F8"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7" w:type="dxa"/>
            <w:shd w:val="clear" w:color="auto" w:fill="auto"/>
            <w:noWrap/>
            <w:hideMark/>
          </w:tcPr>
          <w:p w14:paraId="2E8D3C44" w14:textId="1A78E684"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6" w:type="dxa"/>
            <w:shd w:val="clear" w:color="auto" w:fill="auto"/>
            <w:noWrap/>
            <w:hideMark/>
          </w:tcPr>
          <w:p w14:paraId="7B4DBC9D" w14:textId="2B30272D"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7" w:type="dxa"/>
            <w:shd w:val="clear" w:color="auto" w:fill="auto"/>
            <w:noWrap/>
            <w:hideMark/>
          </w:tcPr>
          <w:p w14:paraId="7049D0E9" w14:textId="715BBF4A"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7" w:type="dxa"/>
            <w:shd w:val="clear" w:color="auto" w:fill="auto"/>
            <w:noWrap/>
            <w:hideMark/>
          </w:tcPr>
          <w:p w14:paraId="5AE080D7" w14:textId="67C660D5"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7" w:type="dxa"/>
            <w:shd w:val="clear" w:color="auto" w:fill="auto"/>
            <w:noWrap/>
            <w:hideMark/>
          </w:tcPr>
          <w:p w14:paraId="71BB9E3B" w14:textId="407DBB66"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6" w:type="dxa"/>
            <w:shd w:val="clear" w:color="auto" w:fill="auto"/>
            <w:noWrap/>
            <w:hideMark/>
          </w:tcPr>
          <w:p w14:paraId="45B22D60" w14:textId="328B00BC"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7" w:type="dxa"/>
            <w:shd w:val="clear" w:color="auto" w:fill="auto"/>
            <w:noWrap/>
            <w:hideMark/>
          </w:tcPr>
          <w:p w14:paraId="5F83A419" w14:textId="19A80D7B"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7" w:type="dxa"/>
            <w:shd w:val="clear" w:color="auto" w:fill="auto"/>
            <w:noWrap/>
            <w:hideMark/>
          </w:tcPr>
          <w:p w14:paraId="583B4652" w14:textId="5F19F1B6"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c>
          <w:tcPr>
            <w:tcW w:w="957" w:type="dxa"/>
            <w:shd w:val="clear" w:color="auto" w:fill="auto"/>
            <w:noWrap/>
            <w:hideMark/>
          </w:tcPr>
          <w:p w14:paraId="75059F90" w14:textId="015ABEA5" w:rsidR="00965C44" w:rsidRPr="00965C44" w:rsidRDefault="00965C44" w:rsidP="00965C44">
            <w:pPr>
              <w:spacing w:line="360" w:lineRule="auto"/>
              <w:jc w:val="center"/>
              <w:rPr>
                <w:rFonts w:asciiTheme="minorHAnsi" w:hAnsiTheme="minorHAnsi" w:cstheme="minorHAnsi"/>
                <w:color w:val="000000"/>
                <w:sz w:val="22"/>
                <w:szCs w:val="22"/>
              </w:rPr>
            </w:pPr>
            <w:r w:rsidRPr="00DD2735">
              <w:rPr>
                <w:rFonts w:ascii="Calibri" w:hAnsi="Calibri" w:cs="Calibri"/>
                <w:color w:val="000000"/>
                <w:sz w:val="22"/>
                <w:szCs w:val="22"/>
              </w:rPr>
              <w:t>-</w:t>
            </w:r>
          </w:p>
        </w:tc>
      </w:tr>
      <w:tr w:rsidR="00965C44" w:rsidRPr="00965C44" w14:paraId="2D1986B7" w14:textId="77777777" w:rsidTr="00965C44">
        <w:trPr>
          <w:trHeight w:val="288"/>
        </w:trPr>
        <w:tc>
          <w:tcPr>
            <w:tcW w:w="3119" w:type="dxa"/>
            <w:shd w:val="clear" w:color="auto" w:fill="auto"/>
            <w:noWrap/>
            <w:vAlign w:val="center"/>
            <w:hideMark/>
          </w:tcPr>
          <w:p w14:paraId="3EFFB0F3"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Closing Balance</w:t>
            </w:r>
          </w:p>
        </w:tc>
        <w:tc>
          <w:tcPr>
            <w:tcW w:w="956" w:type="dxa"/>
            <w:shd w:val="clear" w:color="auto" w:fill="auto"/>
            <w:noWrap/>
            <w:vAlign w:val="center"/>
            <w:hideMark/>
          </w:tcPr>
          <w:p w14:paraId="72342188" w14:textId="431093EF"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11.06</w:t>
            </w:r>
          </w:p>
        </w:tc>
        <w:tc>
          <w:tcPr>
            <w:tcW w:w="957" w:type="dxa"/>
            <w:shd w:val="clear" w:color="auto" w:fill="auto"/>
            <w:noWrap/>
            <w:vAlign w:val="center"/>
            <w:hideMark/>
          </w:tcPr>
          <w:p w14:paraId="54F754A4" w14:textId="43B7B9A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33.25</w:t>
            </w:r>
          </w:p>
        </w:tc>
        <w:tc>
          <w:tcPr>
            <w:tcW w:w="957" w:type="dxa"/>
            <w:shd w:val="clear" w:color="auto" w:fill="auto"/>
            <w:noWrap/>
            <w:vAlign w:val="center"/>
            <w:hideMark/>
          </w:tcPr>
          <w:p w14:paraId="2F7709B2" w14:textId="01A6BFAF"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78.29</w:t>
            </w:r>
          </w:p>
        </w:tc>
        <w:tc>
          <w:tcPr>
            <w:tcW w:w="957" w:type="dxa"/>
            <w:shd w:val="clear" w:color="auto" w:fill="auto"/>
            <w:noWrap/>
            <w:vAlign w:val="center"/>
            <w:hideMark/>
          </w:tcPr>
          <w:p w14:paraId="04BBBDA5" w14:textId="27FC4CA3"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114.07</w:t>
            </w:r>
          </w:p>
        </w:tc>
        <w:tc>
          <w:tcPr>
            <w:tcW w:w="956" w:type="dxa"/>
            <w:shd w:val="clear" w:color="auto" w:fill="auto"/>
            <w:noWrap/>
            <w:vAlign w:val="center"/>
            <w:hideMark/>
          </w:tcPr>
          <w:p w14:paraId="31671D76" w14:textId="5C716C1A"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151.58</w:t>
            </w:r>
          </w:p>
        </w:tc>
        <w:tc>
          <w:tcPr>
            <w:tcW w:w="957" w:type="dxa"/>
            <w:shd w:val="clear" w:color="auto" w:fill="auto"/>
            <w:noWrap/>
            <w:vAlign w:val="center"/>
            <w:hideMark/>
          </w:tcPr>
          <w:p w14:paraId="5BE20C63" w14:textId="55A98AA7"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176.26</w:t>
            </w:r>
          </w:p>
        </w:tc>
        <w:tc>
          <w:tcPr>
            <w:tcW w:w="957" w:type="dxa"/>
            <w:shd w:val="clear" w:color="auto" w:fill="auto"/>
            <w:noWrap/>
            <w:vAlign w:val="center"/>
            <w:hideMark/>
          </w:tcPr>
          <w:p w14:paraId="0A02079D" w14:textId="79FF8872"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185.06</w:t>
            </w:r>
          </w:p>
        </w:tc>
        <w:tc>
          <w:tcPr>
            <w:tcW w:w="957" w:type="dxa"/>
            <w:shd w:val="clear" w:color="auto" w:fill="auto"/>
            <w:noWrap/>
            <w:vAlign w:val="center"/>
            <w:hideMark/>
          </w:tcPr>
          <w:p w14:paraId="0AEAB6C1" w14:textId="56D215C8"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192.99</w:t>
            </w:r>
          </w:p>
        </w:tc>
        <w:tc>
          <w:tcPr>
            <w:tcW w:w="956" w:type="dxa"/>
            <w:shd w:val="clear" w:color="auto" w:fill="auto"/>
            <w:noWrap/>
            <w:vAlign w:val="center"/>
            <w:hideMark/>
          </w:tcPr>
          <w:p w14:paraId="6971BDBD" w14:textId="43D2065F"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201.27</w:t>
            </w:r>
          </w:p>
        </w:tc>
        <w:tc>
          <w:tcPr>
            <w:tcW w:w="957" w:type="dxa"/>
            <w:shd w:val="clear" w:color="auto" w:fill="auto"/>
            <w:noWrap/>
            <w:vAlign w:val="center"/>
            <w:hideMark/>
          </w:tcPr>
          <w:p w14:paraId="4B88DB45" w14:textId="3F483C5D"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209.91</w:t>
            </w:r>
          </w:p>
        </w:tc>
        <w:tc>
          <w:tcPr>
            <w:tcW w:w="957" w:type="dxa"/>
            <w:shd w:val="clear" w:color="auto" w:fill="auto"/>
            <w:noWrap/>
            <w:vAlign w:val="center"/>
            <w:hideMark/>
          </w:tcPr>
          <w:p w14:paraId="5C50B736" w14:textId="3351C879"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218.93</w:t>
            </w:r>
          </w:p>
        </w:tc>
        <w:tc>
          <w:tcPr>
            <w:tcW w:w="957" w:type="dxa"/>
            <w:shd w:val="clear" w:color="auto" w:fill="auto"/>
            <w:noWrap/>
            <w:vAlign w:val="center"/>
            <w:hideMark/>
          </w:tcPr>
          <w:p w14:paraId="1F9187F5" w14:textId="726A1C55"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228.33</w:t>
            </w:r>
          </w:p>
        </w:tc>
      </w:tr>
      <w:tr w:rsidR="00965C44" w:rsidRPr="00965C44" w14:paraId="7446BF70" w14:textId="77777777" w:rsidTr="00586ACB">
        <w:trPr>
          <w:trHeight w:val="288"/>
        </w:trPr>
        <w:tc>
          <w:tcPr>
            <w:tcW w:w="3119" w:type="dxa"/>
            <w:shd w:val="clear" w:color="auto" w:fill="auto"/>
            <w:noWrap/>
            <w:vAlign w:val="center"/>
            <w:hideMark/>
          </w:tcPr>
          <w:p w14:paraId="4751E39C" w14:textId="77777777" w:rsidR="00965C44" w:rsidRPr="00965C44" w:rsidRDefault="00965C44" w:rsidP="00965C44">
            <w:pPr>
              <w:spacing w:line="360" w:lineRule="auto"/>
              <w:rPr>
                <w:rFonts w:asciiTheme="minorHAnsi" w:hAnsiTheme="minorHAnsi" w:cstheme="minorHAnsi"/>
                <w:color w:val="000000"/>
                <w:sz w:val="22"/>
                <w:szCs w:val="22"/>
              </w:rPr>
            </w:pPr>
            <w:r w:rsidRPr="00965C44">
              <w:rPr>
                <w:rFonts w:asciiTheme="minorHAnsi" w:hAnsiTheme="minorHAnsi" w:cstheme="minorHAnsi"/>
                <w:color w:val="000000"/>
                <w:sz w:val="22"/>
                <w:szCs w:val="22"/>
              </w:rPr>
              <w:t>Interest Cost</w:t>
            </w:r>
          </w:p>
        </w:tc>
        <w:tc>
          <w:tcPr>
            <w:tcW w:w="956" w:type="dxa"/>
            <w:shd w:val="clear" w:color="auto" w:fill="auto"/>
            <w:noWrap/>
            <w:vAlign w:val="bottom"/>
            <w:hideMark/>
          </w:tcPr>
          <w:p w14:paraId="2B95BC4D" w14:textId="69FC9C60"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2.21</w:t>
            </w:r>
          </w:p>
        </w:tc>
        <w:tc>
          <w:tcPr>
            <w:tcW w:w="957" w:type="dxa"/>
            <w:shd w:val="clear" w:color="auto" w:fill="auto"/>
            <w:noWrap/>
            <w:vAlign w:val="bottom"/>
            <w:hideMark/>
          </w:tcPr>
          <w:p w14:paraId="2A65ADA4" w14:textId="1A7FFA42"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6.65</w:t>
            </w:r>
          </w:p>
        </w:tc>
        <w:tc>
          <w:tcPr>
            <w:tcW w:w="957" w:type="dxa"/>
            <w:shd w:val="clear" w:color="auto" w:fill="auto"/>
            <w:noWrap/>
            <w:vAlign w:val="bottom"/>
            <w:hideMark/>
          </w:tcPr>
          <w:p w14:paraId="19C333FD" w14:textId="1D6591D5"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9.40</w:t>
            </w:r>
          </w:p>
        </w:tc>
        <w:tc>
          <w:tcPr>
            <w:tcW w:w="957" w:type="dxa"/>
            <w:shd w:val="clear" w:color="auto" w:fill="auto"/>
            <w:noWrap/>
            <w:vAlign w:val="bottom"/>
            <w:hideMark/>
          </w:tcPr>
          <w:p w14:paraId="70AE285B" w14:textId="5AB6D5D0"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13.69</w:t>
            </w:r>
          </w:p>
        </w:tc>
        <w:tc>
          <w:tcPr>
            <w:tcW w:w="956" w:type="dxa"/>
            <w:shd w:val="clear" w:color="auto" w:fill="auto"/>
            <w:noWrap/>
            <w:vAlign w:val="bottom"/>
            <w:hideMark/>
          </w:tcPr>
          <w:p w14:paraId="644F14C8" w14:textId="2688E258"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18.19</w:t>
            </w:r>
          </w:p>
        </w:tc>
        <w:tc>
          <w:tcPr>
            <w:tcW w:w="957" w:type="dxa"/>
            <w:shd w:val="clear" w:color="auto" w:fill="auto"/>
            <w:noWrap/>
            <w:vAlign w:val="bottom"/>
            <w:hideMark/>
          </w:tcPr>
          <w:p w14:paraId="48DD21E2" w14:textId="3E4219C5"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21.15</w:t>
            </w:r>
          </w:p>
        </w:tc>
        <w:tc>
          <w:tcPr>
            <w:tcW w:w="957" w:type="dxa"/>
            <w:shd w:val="clear" w:color="auto" w:fill="auto"/>
            <w:noWrap/>
            <w:vAlign w:val="bottom"/>
            <w:hideMark/>
          </w:tcPr>
          <w:p w14:paraId="6669C426" w14:textId="183D93BC"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22.21</w:t>
            </w:r>
          </w:p>
        </w:tc>
        <w:tc>
          <w:tcPr>
            <w:tcW w:w="957" w:type="dxa"/>
            <w:shd w:val="clear" w:color="auto" w:fill="auto"/>
            <w:noWrap/>
            <w:vAlign w:val="bottom"/>
            <w:hideMark/>
          </w:tcPr>
          <w:p w14:paraId="0296D8F9" w14:textId="3433B4A8"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23.16</w:t>
            </w:r>
          </w:p>
        </w:tc>
        <w:tc>
          <w:tcPr>
            <w:tcW w:w="956" w:type="dxa"/>
            <w:shd w:val="clear" w:color="auto" w:fill="auto"/>
            <w:noWrap/>
            <w:vAlign w:val="bottom"/>
            <w:hideMark/>
          </w:tcPr>
          <w:p w14:paraId="700E82E6" w14:textId="0E8A5F47"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24.15</w:t>
            </w:r>
          </w:p>
        </w:tc>
        <w:tc>
          <w:tcPr>
            <w:tcW w:w="957" w:type="dxa"/>
            <w:shd w:val="clear" w:color="auto" w:fill="auto"/>
            <w:noWrap/>
            <w:vAlign w:val="bottom"/>
            <w:hideMark/>
          </w:tcPr>
          <w:p w14:paraId="77C0A578" w14:textId="5D9996DB"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25.19</w:t>
            </w:r>
          </w:p>
        </w:tc>
        <w:tc>
          <w:tcPr>
            <w:tcW w:w="957" w:type="dxa"/>
            <w:shd w:val="clear" w:color="auto" w:fill="auto"/>
            <w:noWrap/>
            <w:vAlign w:val="bottom"/>
            <w:hideMark/>
          </w:tcPr>
          <w:p w14:paraId="3498DD5D" w14:textId="11D0CD09"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26.27</w:t>
            </w:r>
          </w:p>
        </w:tc>
        <w:tc>
          <w:tcPr>
            <w:tcW w:w="957" w:type="dxa"/>
            <w:shd w:val="clear" w:color="auto" w:fill="auto"/>
            <w:noWrap/>
            <w:vAlign w:val="bottom"/>
            <w:hideMark/>
          </w:tcPr>
          <w:p w14:paraId="6770FA7F" w14:textId="1BA38A14" w:rsidR="00965C44" w:rsidRPr="00965C44" w:rsidRDefault="00965C44" w:rsidP="00965C44">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27.40</w:t>
            </w:r>
          </w:p>
        </w:tc>
      </w:tr>
      <w:tr w:rsidR="00965C44" w:rsidRPr="00965C44" w14:paraId="19188469" w14:textId="77777777" w:rsidTr="00586ACB">
        <w:trPr>
          <w:trHeight w:val="288"/>
        </w:trPr>
        <w:tc>
          <w:tcPr>
            <w:tcW w:w="3119" w:type="dxa"/>
            <w:shd w:val="clear" w:color="auto" w:fill="C6D9F1" w:themeFill="text2" w:themeFillTint="33"/>
            <w:noWrap/>
            <w:vAlign w:val="center"/>
            <w:hideMark/>
          </w:tcPr>
          <w:p w14:paraId="592B1BB4" w14:textId="77777777" w:rsidR="00965C44" w:rsidRPr="00965C44" w:rsidRDefault="00965C44" w:rsidP="00965C44">
            <w:pPr>
              <w:spacing w:line="360" w:lineRule="auto"/>
              <w:rPr>
                <w:rFonts w:asciiTheme="minorHAnsi" w:hAnsiTheme="minorHAnsi" w:cstheme="minorHAnsi"/>
                <w:b/>
                <w:bCs/>
                <w:color w:val="000000"/>
                <w:sz w:val="22"/>
                <w:szCs w:val="22"/>
              </w:rPr>
            </w:pPr>
            <w:r w:rsidRPr="00965C44">
              <w:rPr>
                <w:rFonts w:asciiTheme="minorHAnsi" w:hAnsiTheme="minorHAnsi" w:cstheme="minorHAnsi"/>
                <w:b/>
                <w:bCs/>
                <w:color w:val="000000"/>
                <w:sz w:val="22"/>
                <w:szCs w:val="22"/>
              </w:rPr>
              <w:t>W.C. Gap Funding requirement</w:t>
            </w:r>
          </w:p>
        </w:tc>
        <w:tc>
          <w:tcPr>
            <w:tcW w:w="956" w:type="dxa"/>
            <w:shd w:val="clear" w:color="auto" w:fill="C6D9F1" w:themeFill="text2" w:themeFillTint="33"/>
            <w:noWrap/>
            <w:vAlign w:val="bottom"/>
            <w:hideMark/>
          </w:tcPr>
          <w:p w14:paraId="65D2B782" w14:textId="6CD86276"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11.06</w:t>
            </w:r>
          </w:p>
        </w:tc>
        <w:tc>
          <w:tcPr>
            <w:tcW w:w="957" w:type="dxa"/>
            <w:shd w:val="clear" w:color="auto" w:fill="C6D9F1" w:themeFill="text2" w:themeFillTint="33"/>
            <w:noWrap/>
            <w:vAlign w:val="bottom"/>
            <w:hideMark/>
          </w:tcPr>
          <w:p w14:paraId="5FD6DE60" w14:textId="55AABDAA"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22.19</w:t>
            </w:r>
          </w:p>
        </w:tc>
        <w:tc>
          <w:tcPr>
            <w:tcW w:w="957" w:type="dxa"/>
            <w:shd w:val="clear" w:color="auto" w:fill="C6D9F1" w:themeFill="text2" w:themeFillTint="33"/>
            <w:noWrap/>
            <w:vAlign w:val="bottom"/>
            <w:hideMark/>
          </w:tcPr>
          <w:p w14:paraId="511DF525" w14:textId="7D385CE5"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45.05</w:t>
            </w:r>
          </w:p>
        </w:tc>
        <w:tc>
          <w:tcPr>
            <w:tcW w:w="957" w:type="dxa"/>
            <w:shd w:val="clear" w:color="auto" w:fill="C6D9F1" w:themeFill="text2" w:themeFillTint="33"/>
            <w:noWrap/>
            <w:vAlign w:val="bottom"/>
            <w:hideMark/>
          </w:tcPr>
          <w:p w14:paraId="05527858" w14:textId="12DD7919"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35.78</w:t>
            </w:r>
          </w:p>
        </w:tc>
        <w:tc>
          <w:tcPr>
            <w:tcW w:w="956" w:type="dxa"/>
            <w:shd w:val="clear" w:color="auto" w:fill="C6D9F1" w:themeFill="text2" w:themeFillTint="33"/>
            <w:noWrap/>
            <w:vAlign w:val="bottom"/>
            <w:hideMark/>
          </w:tcPr>
          <w:p w14:paraId="47DF6AA9" w14:textId="7CD00D22"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37.50</w:t>
            </w:r>
          </w:p>
        </w:tc>
        <w:tc>
          <w:tcPr>
            <w:tcW w:w="957" w:type="dxa"/>
            <w:shd w:val="clear" w:color="auto" w:fill="C6D9F1" w:themeFill="text2" w:themeFillTint="33"/>
            <w:noWrap/>
            <w:vAlign w:val="bottom"/>
            <w:hideMark/>
          </w:tcPr>
          <w:p w14:paraId="610BB30E" w14:textId="695267B2"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24.68</w:t>
            </w:r>
          </w:p>
        </w:tc>
        <w:tc>
          <w:tcPr>
            <w:tcW w:w="957" w:type="dxa"/>
            <w:shd w:val="clear" w:color="auto" w:fill="C6D9F1" w:themeFill="text2" w:themeFillTint="33"/>
            <w:noWrap/>
            <w:vAlign w:val="bottom"/>
            <w:hideMark/>
          </w:tcPr>
          <w:p w14:paraId="18E0FBE0" w14:textId="3C33D8F3"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8.80</w:t>
            </w:r>
          </w:p>
        </w:tc>
        <w:tc>
          <w:tcPr>
            <w:tcW w:w="957" w:type="dxa"/>
            <w:shd w:val="clear" w:color="auto" w:fill="C6D9F1" w:themeFill="text2" w:themeFillTint="33"/>
            <w:noWrap/>
            <w:vAlign w:val="bottom"/>
            <w:hideMark/>
          </w:tcPr>
          <w:p w14:paraId="0A2B8769" w14:textId="011BA6FA"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7.94</w:t>
            </w:r>
          </w:p>
        </w:tc>
        <w:tc>
          <w:tcPr>
            <w:tcW w:w="956" w:type="dxa"/>
            <w:shd w:val="clear" w:color="auto" w:fill="C6D9F1" w:themeFill="text2" w:themeFillTint="33"/>
            <w:noWrap/>
            <w:vAlign w:val="bottom"/>
            <w:hideMark/>
          </w:tcPr>
          <w:p w14:paraId="42F6821D" w14:textId="1118AA0D"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8.28</w:t>
            </w:r>
          </w:p>
        </w:tc>
        <w:tc>
          <w:tcPr>
            <w:tcW w:w="957" w:type="dxa"/>
            <w:shd w:val="clear" w:color="auto" w:fill="C6D9F1" w:themeFill="text2" w:themeFillTint="33"/>
            <w:noWrap/>
            <w:vAlign w:val="bottom"/>
            <w:hideMark/>
          </w:tcPr>
          <w:p w14:paraId="05EA6A81" w14:textId="1761064E"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8.64</w:t>
            </w:r>
          </w:p>
        </w:tc>
        <w:tc>
          <w:tcPr>
            <w:tcW w:w="957" w:type="dxa"/>
            <w:shd w:val="clear" w:color="auto" w:fill="C6D9F1" w:themeFill="text2" w:themeFillTint="33"/>
            <w:noWrap/>
            <w:vAlign w:val="bottom"/>
            <w:hideMark/>
          </w:tcPr>
          <w:p w14:paraId="0D0493C9" w14:textId="0A5B12F6"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9.01</w:t>
            </w:r>
          </w:p>
        </w:tc>
        <w:tc>
          <w:tcPr>
            <w:tcW w:w="957" w:type="dxa"/>
            <w:shd w:val="clear" w:color="auto" w:fill="C6D9F1" w:themeFill="text2" w:themeFillTint="33"/>
            <w:noWrap/>
            <w:vAlign w:val="bottom"/>
            <w:hideMark/>
          </w:tcPr>
          <w:p w14:paraId="03A62CFC" w14:textId="215A078A" w:rsidR="00965C44" w:rsidRPr="00965C44" w:rsidRDefault="00965C44" w:rsidP="00965C44">
            <w:pPr>
              <w:spacing w:line="360" w:lineRule="auto"/>
              <w:jc w:val="center"/>
              <w:rPr>
                <w:rFonts w:asciiTheme="minorHAnsi" w:hAnsiTheme="minorHAnsi" w:cstheme="minorHAnsi"/>
                <w:b/>
                <w:bCs/>
                <w:color w:val="000000"/>
                <w:sz w:val="22"/>
                <w:szCs w:val="22"/>
              </w:rPr>
            </w:pPr>
            <w:r w:rsidRPr="00965C44">
              <w:rPr>
                <w:rFonts w:ascii="Calibri" w:hAnsi="Calibri" w:cs="Calibri"/>
                <w:b/>
                <w:bCs/>
                <w:color w:val="000000"/>
                <w:sz w:val="22"/>
                <w:szCs w:val="22"/>
              </w:rPr>
              <w:t>9.40</w:t>
            </w:r>
          </w:p>
        </w:tc>
      </w:tr>
    </w:tbl>
    <w:p w14:paraId="7B43DB1E" w14:textId="77777777" w:rsidR="00965C44" w:rsidRDefault="00965C44" w:rsidP="009E79AB">
      <w:pPr>
        <w:pStyle w:val="ListParagraph"/>
        <w:autoSpaceDE w:val="0"/>
        <w:autoSpaceDN w:val="0"/>
        <w:adjustRightInd w:val="0"/>
        <w:spacing w:line="360" w:lineRule="auto"/>
        <w:ind w:left="142" w:right="-425"/>
        <w:jc w:val="both"/>
        <w:rPr>
          <w:rFonts w:ascii="Arial" w:hAnsi="Arial" w:cs="Arial"/>
          <w:b/>
          <w:bCs/>
          <w:sz w:val="22"/>
          <w:szCs w:val="22"/>
        </w:rPr>
      </w:pPr>
    </w:p>
    <w:p w14:paraId="326BC5AE" w14:textId="3F1C03D3" w:rsidR="009E79AB" w:rsidRPr="00965C44" w:rsidRDefault="009E79AB" w:rsidP="009E79AB">
      <w:pPr>
        <w:pStyle w:val="ListParagraph"/>
        <w:autoSpaceDE w:val="0"/>
        <w:autoSpaceDN w:val="0"/>
        <w:adjustRightInd w:val="0"/>
        <w:spacing w:line="360" w:lineRule="auto"/>
        <w:ind w:left="142" w:right="-425"/>
        <w:jc w:val="both"/>
        <w:rPr>
          <w:rFonts w:ascii="Arial" w:hAnsi="Arial" w:cs="Arial"/>
          <w:sz w:val="22"/>
          <w:szCs w:val="22"/>
        </w:rPr>
      </w:pPr>
      <w:r>
        <w:rPr>
          <w:rFonts w:ascii="Arial" w:hAnsi="Arial" w:cs="Arial"/>
          <w:b/>
          <w:bCs/>
          <w:sz w:val="22"/>
          <w:szCs w:val="22"/>
        </w:rPr>
        <w:lastRenderedPageBreak/>
        <w:t xml:space="preserve">Note: </w:t>
      </w:r>
      <w:r w:rsidRPr="00965C44">
        <w:rPr>
          <w:rFonts w:ascii="Arial" w:hAnsi="Arial" w:cs="Arial"/>
          <w:sz w:val="22"/>
          <w:szCs w:val="22"/>
        </w:rPr>
        <w:t xml:space="preserve">Working Capital loan to be taken is calculated as 75% of Working Capital Funding Gap. </w:t>
      </w:r>
      <w:r w:rsidR="00816BDA">
        <w:rPr>
          <w:rFonts w:ascii="Arial" w:hAnsi="Arial" w:cs="Arial"/>
          <w:sz w:val="22"/>
          <w:szCs w:val="22"/>
        </w:rPr>
        <w:t>As per the discussion with the client/company officials, the r</w:t>
      </w:r>
      <w:r w:rsidR="00965C44" w:rsidRPr="00965C44">
        <w:rPr>
          <w:rFonts w:ascii="Arial" w:hAnsi="Arial" w:cs="Arial"/>
          <w:sz w:val="22"/>
          <w:szCs w:val="22"/>
        </w:rPr>
        <w:t xml:space="preserve">ate of </w:t>
      </w:r>
      <w:r w:rsidR="00816BDA">
        <w:rPr>
          <w:rFonts w:ascii="Arial" w:hAnsi="Arial" w:cs="Arial"/>
          <w:sz w:val="22"/>
          <w:szCs w:val="22"/>
        </w:rPr>
        <w:t>i</w:t>
      </w:r>
      <w:r w:rsidR="00965C44" w:rsidRPr="00965C44">
        <w:rPr>
          <w:rFonts w:ascii="Arial" w:hAnsi="Arial" w:cs="Arial"/>
          <w:sz w:val="22"/>
          <w:szCs w:val="22"/>
        </w:rPr>
        <w:t>nterest is taken as 20% for the first two years of the forecast period i.e., FY 2024 &amp; FY 2025. Thereafter it has been taken as 12% till the end of forecast period.</w:t>
      </w:r>
    </w:p>
    <w:p w14:paraId="4AEC4DB8" w14:textId="77777777" w:rsidR="009E79AB" w:rsidRPr="009E79AB" w:rsidRDefault="009E79AB" w:rsidP="009E79AB">
      <w:pPr>
        <w:pStyle w:val="ListParagraph"/>
        <w:autoSpaceDE w:val="0"/>
        <w:autoSpaceDN w:val="0"/>
        <w:adjustRightInd w:val="0"/>
        <w:spacing w:line="360" w:lineRule="auto"/>
        <w:ind w:left="142" w:right="-425"/>
        <w:jc w:val="both"/>
        <w:rPr>
          <w:rFonts w:ascii="Arial" w:hAnsi="Arial" w:cs="Arial"/>
          <w:sz w:val="22"/>
          <w:szCs w:val="22"/>
        </w:rPr>
      </w:pPr>
    </w:p>
    <w:p w14:paraId="2C5B1676" w14:textId="27D2F655" w:rsidR="001E0F15" w:rsidRPr="00A27AB0" w:rsidRDefault="001E0F15" w:rsidP="000C1692">
      <w:pPr>
        <w:pStyle w:val="ListParagraph"/>
        <w:numPr>
          <w:ilvl w:val="0"/>
          <w:numId w:val="19"/>
        </w:numPr>
        <w:autoSpaceDE w:val="0"/>
        <w:autoSpaceDN w:val="0"/>
        <w:adjustRightInd w:val="0"/>
        <w:spacing w:after="240" w:line="360" w:lineRule="auto"/>
        <w:ind w:left="142" w:right="-425" w:hanging="425"/>
        <w:jc w:val="both"/>
        <w:rPr>
          <w:rFonts w:ascii="Arial" w:hAnsi="Arial" w:cs="Arial"/>
          <w:b/>
          <w:bCs/>
          <w:sz w:val="22"/>
          <w:szCs w:val="22"/>
        </w:rPr>
      </w:pPr>
      <w:r w:rsidRPr="00A27AB0">
        <w:rPr>
          <w:rFonts w:ascii="Arial" w:hAnsi="Arial" w:cs="Arial"/>
          <w:b/>
          <w:bCs/>
          <w:sz w:val="22"/>
          <w:szCs w:val="22"/>
        </w:rPr>
        <w:t xml:space="preserve">DEBT REPAYMENT SCHEDULE: </w:t>
      </w:r>
    </w:p>
    <w:tbl>
      <w:tblPr>
        <w:tblW w:w="14600"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121"/>
        <w:gridCol w:w="1121"/>
        <w:gridCol w:w="1121"/>
        <w:gridCol w:w="1121"/>
        <w:gridCol w:w="1121"/>
        <w:gridCol w:w="1121"/>
        <w:gridCol w:w="1121"/>
        <w:gridCol w:w="1121"/>
        <w:gridCol w:w="1121"/>
        <w:gridCol w:w="1121"/>
        <w:gridCol w:w="1122"/>
      </w:tblGrid>
      <w:tr w:rsidR="00790CD1" w:rsidRPr="001E0F15" w14:paraId="074088AF" w14:textId="5590A1A5" w:rsidTr="009E79AB">
        <w:trPr>
          <w:trHeight w:val="300"/>
        </w:trPr>
        <w:tc>
          <w:tcPr>
            <w:tcW w:w="2268" w:type="dxa"/>
            <w:shd w:val="clear" w:color="auto" w:fill="002060"/>
            <w:noWrap/>
            <w:vAlign w:val="center"/>
            <w:hideMark/>
          </w:tcPr>
          <w:p w14:paraId="7167D3D2" w14:textId="77777777" w:rsidR="00790CD1" w:rsidRPr="001E0F15" w:rsidRDefault="00790CD1" w:rsidP="00790CD1">
            <w:pPr>
              <w:spacing w:line="360" w:lineRule="auto"/>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Particulars</w:t>
            </w:r>
          </w:p>
        </w:tc>
        <w:tc>
          <w:tcPr>
            <w:tcW w:w="1121" w:type="dxa"/>
            <w:shd w:val="clear" w:color="auto" w:fill="002060"/>
            <w:noWrap/>
            <w:vAlign w:val="center"/>
            <w:hideMark/>
          </w:tcPr>
          <w:p w14:paraId="307D2C74" w14:textId="5FB1498E"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Mar-25</w:t>
            </w:r>
          </w:p>
        </w:tc>
        <w:tc>
          <w:tcPr>
            <w:tcW w:w="1121" w:type="dxa"/>
            <w:shd w:val="clear" w:color="auto" w:fill="002060"/>
            <w:noWrap/>
            <w:vAlign w:val="center"/>
            <w:hideMark/>
          </w:tcPr>
          <w:p w14:paraId="4D1F2506" w14:textId="06D90EBC"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Mar-26</w:t>
            </w:r>
          </w:p>
        </w:tc>
        <w:tc>
          <w:tcPr>
            <w:tcW w:w="1121" w:type="dxa"/>
            <w:shd w:val="clear" w:color="auto" w:fill="002060"/>
            <w:noWrap/>
            <w:vAlign w:val="center"/>
            <w:hideMark/>
          </w:tcPr>
          <w:p w14:paraId="3EDC2A93" w14:textId="1BBD0028"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Mar-27</w:t>
            </w:r>
          </w:p>
        </w:tc>
        <w:tc>
          <w:tcPr>
            <w:tcW w:w="1121" w:type="dxa"/>
            <w:shd w:val="clear" w:color="auto" w:fill="002060"/>
            <w:noWrap/>
            <w:vAlign w:val="center"/>
            <w:hideMark/>
          </w:tcPr>
          <w:p w14:paraId="1F5A299D" w14:textId="0940F60A"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Mar-28</w:t>
            </w:r>
          </w:p>
        </w:tc>
        <w:tc>
          <w:tcPr>
            <w:tcW w:w="1121" w:type="dxa"/>
            <w:shd w:val="clear" w:color="auto" w:fill="002060"/>
            <w:noWrap/>
            <w:vAlign w:val="center"/>
            <w:hideMark/>
          </w:tcPr>
          <w:p w14:paraId="60FB2833" w14:textId="4CE3C26E"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Mar-29</w:t>
            </w:r>
          </w:p>
        </w:tc>
        <w:tc>
          <w:tcPr>
            <w:tcW w:w="1121" w:type="dxa"/>
            <w:shd w:val="clear" w:color="auto" w:fill="002060"/>
            <w:noWrap/>
            <w:vAlign w:val="center"/>
            <w:hideMark/>
          </w:tcPr>
          <w:p w14:paraId="1E422743" w14:textId="15EE5593"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1E0F15">
              <w:rPr>
                <w:rFonts w:asciiTheme="minorHAnsi" w:hAnsiTheme="minorHAnsi" w:cstheme="minorHAnsi"/>
                <w:b/>
                <w:bCs/>
                <w:color w:val="FFFFFF" w:themeColor="background1"/>
                <w:sz w:val="22"/>
                <w:szCs w:val="22"/>
              </w:rPr>
              <w:t>Mar-30</w:t>
            </w:r>
          </w:p>
        </w:tc>
        <w:tc>
          <w:tcPr>
            <w:tcW w:w="1121" w:type="dxa"/>
            <w:shd w:val="clear" w:color="auto" w:fill="002060"/>
            <w:vAlign w:val="bottom"/>
          </w:tcPr>
          <w:p w14:paraId="62942D55" w14:textId="4C25022B"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790CD1">
              <w:rPr>
                <w:rFonts w:asciiTheme="minorHAnsi" w:hAnsiTheme="minorHAnsi" w:cstheme="minorHAnsi"/>
                <w:b/>
                <w:bCs/>
                <w:color w:val="FFFFFF" w:themeColor="background1"/>
                <w:sz w:val="22"/>
                <w:szCs w:val="22"/>
              </w:rPr>
              <w:t>Mar-31</w:t>
            </w:r>
          </w:p>
        </w:tc>
        <w:tc>
          <w:tcPr>
            <w:tcW w:w="1121" w:type="dxa"/>
            <w:shd w:val="clear" w:color="auto" w:fill="002060"/>
            <w:vAlign w:val="bottom"/>
          </w:tcPr>
          <w:p w14:paraId="50EAD153" w14:textId="42D11293"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6763BC">
              <w:rPr>
                <w:rFonts w:asciiTheme="minorHAnsi" w:hAnsiTheme="minorHAnsi" w:cstheme="minorHAnsi"/>
                <w:b/>
                <w:bCs/>
                <w:color w:val="FFFFFF"/>
                <w:sz w:val="22"/>
                <w:szCs w:val="22"/>
              </w:rPr>
              <w:t>Mar-32</w:t>
            </w:r>
          </w:p>
        </w:tc>
        <w:tc>
          <w:tcPr>
            <w:tcW w:w="1121" w:type="dxa"/>
            <w:shd w:val="clear" w:color="auto" w:fill="002060"/>
            <w:vAlign w:val="bottom"/>
          </w:tcPr>
          <w:p w14:paraId="587DBEE3" w14:textId="69C25AE8"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6763BC">
              <w:rPr>
                <w:rFonts w:asciiTheme="minorHAnsi" w:hAnsiTheme="minorHAnsi" w:cstheme="minorHAnsi"/>
                <w:b/>
                <w:bCs/>
                <w:color w:val="FFFFFF"/>
                <w:sz w:val="22"/>
                <w:szCs w:val="22"/>
              </w:rPr>
              <w:t>Mar-33</w:t>
            </w:r>
          </w:p>
        </w:tc>
        <w:tc>
          <w:tcPr>
            <w:tcW w:w="1121" w:type="dxa"/>
            <w:shd w:val="clear" w:color="auto" w:fill="002060"/>
            <w:vAlign w:val="bottom"/>
          </w:tcPr>
          <w:p w14:paraId="06FCA209" w14:textId="60265763"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6763BC">
              <w:rPr>
                <w:rFonts w:asciiTheme="minorHAnsi" w:hAnsiTheme="minorHAnsi" w:cstheme="minorHAnsi"/>
                <w:b/>
                <w:bCs/>
                <w:color w:val="FFFFFF"/>
                <w:sz w:val="22"/>
                <w:szCs w:val="22"/>
              </w:rPr>
              <w:t>Mar-34</w:t>
            </w:r>
          </w:p>
        </w:tc>
        <w:tc>
          <w:tcPr>
            <w:tcW w:w="1122" w:type="dxa"/>
            <w:shd w:val="clear" w:color="auto" w:fill="002060"/>
            <w:vAlign w:val="bottom"/>
          </w:tcPr>
          <w:p w14:paraId="2896247D" w14:textId="39F35A64" w:rsidR="00790CD1" w:rsidRPr="001E0F15" w:rsidRDefault="00790CD1" w:rsidP="00790CD1">
            <w:pPr>
              <w:spacing w:line="360" w:lineRule="auto"/>
              <w:jc w:val="center"/>
              <w:rPr>
                <w:rFonts w:asciiTheme="minorHAnsi" w:hAnsiTheme="minorHAnsi" w:cstheme="minorHAnsi"/>
                <w:b/>
                <w:bCs/>
                <w:color w:val="FFFFFF" w:themeColor="background1"/>
                <w:sz w:val="22"/>
                <w:szCs w:val="22"/>
              </w:rPr>
            </w:pPr>
            <w:r w:rsidRPr="006763BC">
              <w:rPr>
                <w:rFonts w:asciiTheme="minorHAnsi" w:hAnsiTheme="minorHAnsi" w:cstheme="minorHAnsi"/>
                <w:b/>
                <w:bCs/>
                <w:color w:val="FFFFFF"/>
                <w:sz w:val="22"/>
                <w:szCs w:val="22"/>
              </w:rPr>
              <w:t>Mar-35</w:t>
            </w:r>
          </w:p>
        </w:tc>
      </w:tr>
      <w:tr w:rsidR="00790CD1" w:rsidRPr="001E0F15" w14:paraId="19F850EE" w14:textId="23029851" w:rsidTr="009E79AB">
        <w:trPr>
          <w:trHeight w:val="300"/>
        </w:trPr>
        <w:tc>
          <w:tcPr>
            <w:tcW w:w="14600" w:type="dxa"/>
            <w:gridSpan w:val="12"/>
            <w:shd w:val="clear" w:color="auto" w:fill="C6D9F1" w:themeFill="text2" w:themeFillTint="33"/>
            <w:noWrap/>
            <w:vAlign w:val="center"/>
          </w:tcPr>
          <w:p w14:paraId="359A2B27" w14:textId="2140FA62" w:rsidR="00790CD1" w:rsidRPr="001E0F15" w:rsidRDefault="00790CD1" w:rsidP="001E0F15">
            <w:pPr>
              <w:spacing w:line="360" w:lineRule="auto"/>
              <w:jc w:val="center"/>
              <w:rPr>
                <w:rFonts w:asciiTheme="minorHAnsi" w:hAnsiTheme="minorHAnsi" w:cstheme="minorHAnsi"/>
                <w:b/>
                <w:bCs/>
                <w:sz w:val="22"/>
                <w:szCs w:val="22"/>
              </w:rPr>
            </w:pPr>
            <w:r w:rsidRPr="001E0F15">
              <w:rPr>
                <w:rFonts w:asciiTheme="minorHAnsi" w:hAnsiTheme="minorHAnsi" w:cstheme="minorHAnsi"/>
                <w:b/>
                <w:bCs/>
                <w:sz w:val="22"/>
                <w:szCs w:val="22"/>
              </w:rPr>
              <w:t>Sustainable Debt</w:t>
            </w:r>
            <w:r>
              <w:rPr>
                <w:rFonts w:asciiTheme="minorHAnsi" w:hAnsiTheme="minorHAnsi" w:cstheme="minorHAnsi"/>
                <w:b/>
                <w:bCs/>
                <w:sz w:val="22"/>
                <w:szCs w:val="22"/>
              </w:rPr>
              <w:t xml:space="preserve"> (In INR Crores)</w:t>
            </w:r>
          </w:p>
        </w:tc>
      </w:tr>
      <w:tr w:rsidR="00790CD1" w:rsidRPr="001E0F15" w14:paraId="46E03038" w14:textId="767634D5" w:rsidTr="009E79AB">
        <w:trPr>
          <w:trHeight w:val="300"/>
        </w:trPr>
        <w:tc>
          <w:tcPr>
            <w:tcW w:w="2268" w:type="dxa"/>
            <w:shd w:val="clear" w:color="auto" w:fill="auto"/>
            <w:noWrap/>
            <w:vAlign w:val="center"/>
            <w:hideMark/>
          </w:tcPr>
          <w:p w14:paraId="51C85473" w14:textId="24CAAE92" w:rsidR="00790CD1" w:rsidRPr="001E0F15" w:rsidRDefault="00790CD1" w:rsidP="00790CD1">
            <w:pPr>
              <w:spacing w:line="360" w:lineRule="auto"/>
              <w:rPr>
                <w:rFonts w:asciiTheme="minorHAnsi" w:hAnsiTheme="minorHAnsi" w:cstheme="minorHAnsi"/>
                <w:color w:val="000000"/>
                <w:sz w:val="22"/>
                <w:szCs w:val="22"/>
              </w:rPr>
            </w:pPr>
            <w:r w:rsidRPr="001E0F15">
              <w:rPr>
                <w:rFonts w:asciiTheme="minorHAnsi" w:hAnsiTheme="minorHAnsi" w:cstheme="minorHAnsi"/>
                <w:color w:val="000000"/>
                <w:sz w:val="22"/>
                <w:szCs w:val="22"/>
              </w:rPr>
              <w:t>Opening Balance</w:t>
            </w:r>
          </w:p>
        </w:tc>
        <w:tc>
          <w:tcPr>
            <w:tcW w:w="1121" w:type="dxa"/>
            <w:shd w:val="clear" w:color="auto" w:fill="auto"/>
            <w:noWrap/>
            <w:vAlign w:val="center"/>
            <w:hideMark/>
          </w:tcPr>
          <w:p w14:paraId="36699DF5" w14:textId="62447554"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121" w:type="dxa"/>
            <w:shd w:val="clear" w:color="auto" w:fill="auto"/>
            <w:noWrap/>
            <w:vAlign w:val="center"/>
            <w:hideMark/>
          </w:tcPr>
          <w:p w14:paraId="0CDD8B3C" w14:textId="777F1592"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139.65</w:t>
            </w:r>
          </w:p>
        </w:tc>
        <w:tc>
          <w:tcPr>
            <w:tcW w:w="1121" w:type="dxa"/>
            <w:shd w:val="clear" w:color="auto" w:fill="auto"/>
            <w:noWrap/>
            <w:vAlign w:val="center"/>
            <w:hideMark/>
          </w:tcPr>
          <w:p w14:paraId="2A333E5C" w14:textId="6861ACC7"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139.30</w:t>
            </w:r>
          </w:p>
        </w:tc>
        <w:tc>
          <w:tcPr>
            <w:tcW w:w="1121" w:type="dxa"/>
            <w:shd w:val="clear" w:color="auto" w:fill="auto"/>
            <w:noWrap/>
            <w:vAlign w:val="center"/>
            <w:hideMark/>
          </w:tcPr>
          <w:p w14:paraId="0AEC26CB" w14:textId="2E96C072"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137.90</w:t>
            </w:r>
          </w:p>
        </w:tc>
        <w:tc>
          <w:tcPr>
            <w:tcW w:w="1121" w:type="dxa"/>
            <w:shd w:val="clear" w:color="auto" w:fill="auto"/>
            <w:noWrap/>
            <w:vAlign w:val="center"/>
            <w:hideMark/>
          </w:tcPr>
          <w:p w14:paraId="2098E548" w14:textId="1EBC084A"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135.10</w:t>
            </w:r>
          </w:p>
        </w:tc>
        <w:tc>
          <w:tcPr>
            <w:tcW w:w="1121" w:type="dxa"/>
            <w:shd w:val="clear" w:color="auto" w:fill="auto"/>
            <w:noWrap/>
            <w:vAlign w:val="center"/>
            <w:hideMark/>
          </w:tcPr>
          <w:p w14:paraId="24A0C317" w14:textId="559A625A"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130.90</w:t>
            </w:r>
          </w:p>
        </w:tc>
        <w:tc>
          <w:tcPr>
            <w:tcW w:w="1121" w:type="dxa"/>
            <w:vAlign w:val="bottom"/>
          </w:tcPr>
          <w:p w14:paraId="37F7FE79" w14:textId="32625784"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123.90</w:t>
            </w:r>
          </w:p>
        </w:tc>
        <w:tc>
          <w:tcPr>
            <w:tcW w:w="1121" w:type="dxa"/>
            <w:vAlign w:val="bottom"/>
          </w:tcPr>
          <w:p w14:paraId="3D51DF01" w14:textId="01C4250B"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114.10</w:t>
            </w:r>
          </w:p>
        </w:tc>
        <w:tc>
          <w:tcPr>
            <w:tcW w:w="1121" w:type="dxa"/>
            <w:vAlign w:val="bottom"/>
          </w:tcPr>
          <w:p w14:paraId="660396F2" w14:textId="5CCDD26A"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101.50</w:t>
            </w:r>
          </w:p>
        </w:tc>
        <w:tc>
          <w:tcPr>
            <w:tcW w:w="1121" w:type="dxa"/>
            <w:vAlign w:val="bottom"/>
          </w:tcPr>
          <w:p w14:paraId="794265F9" w14:textId="5F0E07EC"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86.10</w:t>
            </w:r>
          </w:p>
        </w:tc>
        <w:tc>
          <w:tcPr>
            <w:tcW w:w="1122" w:type="dxa"/>
            <w:vAlign w:val="bottom"/>
          </w:tcPr>
          <w:p w14:paraId="2FD5BC07" w14:textId="3852CA4B"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65.10</w:t>
            </w:r>
          </w:p>
        </w:tc>
      </w:tr>
      <w:tr w:rsidR="00790CD1" w:rsidRPr="001E0F15" w14:paraId="37E4DA0D" w14:textId="359B1AB5" w:rsidTr="009E79AB">
        <w:trPr>
          <w:trHeight w:val="300"/>
        </w:trPr>
        <w:tc>
          <w:tcPr>
            <w:tcW w:w="2268" w:type="dxa"/>
            <w:shd w:val="clear" w:color="auto" w:fill="auto"/>
            <w:noWrap/>
            <w:vAlign w:val="center"/>
            <w:hideMark/>
          </w:tcPr>
          <w:p w14:paraId="21A6BC1F" w14:textId="77777777" w:rsidR="00790CD1" w:rsidRPr="001E0F15" w:rsidRDefault="00790CD1" w:rsidP="00790CD1">
            <w:pPr>
              <w:spacing w:line="360" w:lineRule="auto"/>
              <w:rPr>
                <w:rFonts w:asciiTheme="minorHAnsi" w:hAnsiTheme="minorHAnsi" w:cstheme="minorHAnsi"/>
                <w:color w:val="000000"/>
                <w:sz w:val="22"/>
                <w:szCs w:val="22"/>
              </w:rPr>
            </w:pPr>
            <w:r w:rsidRPr="001E0F15">
              <w:rPr>
                <w:rFonts w:asciiTheme="minorHAnsi" w:hAnsiTheme="minorHAnsi" w:cstheme="minorHAnsi"/>
                <w:color w:val="000000"/>
                <w:sz w:val="22"/>
                <w:szCs w:val="22"/>
              </w:rPr>
              <w:t>Additions</w:t>
            </w:r>
          </w:p>
        </w:tc>
        <w:tc>
          <w:tcPr>
            <w:tcW w:w="1121" w:type="dxa"/>
            <w:shd w:val="clear" w:color="auto" w:fill="auto"/>
            <w:noWrap/>
            <w:vAlign w:val="center"/>
            <w:hideMark/>
          </w:tcPr>
          <w:p w14:paraId="4F85F270" w14:textId="50468F17"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140</w:t>
            </w:r>
          </w:p>
        </w:tc>
        <w:tc>
          <w:tcPr>
            <w:tcW w:w="1121" w:type="dxa"/>
            <w:shd w:val="clear" w:color="auto" w:fill="auto"/>
            <w:noWrap/>
            <w:vAlign w:val="center"/>
            <w:hideMark/>
          </w:tcPr>
          <w:p w14:paraId="60B2A03B" w14:textId="3BB66C94"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121" w:type="dxa"/>
            <w:shd w:val="clear" w:color="auto" w:fill="auto"/>
            <w:noWrap/>
            <w:vAlign w:val="center"/>
            <w:hideMark/>
          </w:tcPr>
          <w:p w14:paraId="3FB9E6B4" w14:textId="4CF2AD96"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121" w:type="dxa"/>
            <w:shd w:val="clear" w:color="auto" w:fill="auto"/>
            <w:noWrap/>
            <w:vAlign w:val="center"/>
            <w:hideMark/>
          </w:tcPr>
          <w:p w14:paraId="59D4571D" w14:textId="5B7EF500"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121" w:type="dxa"/>
            <w:shd w:val="clear" w:color="auto" w:fill="auto"/>
            <w:noWrap/>
            <w:vAlign w:val="center"/>
            <w:hideMark/>
          </w:tcPr>
          <w:p w14:paraId="421ED791" w14:textId="3488F12C"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121" w:type="dxa"/>
            <w:shd w:val="clear" w:color="auto" w:fill="auto"/>
            <w:noWrap/>
            <w:vAlign w:val="center"/>
            <w:hideMark/>
          </w:tcPr>
          <w:p w14:paraId="34409BF6" w14:textId="602800C0" w:rsidR="00790CD1" w:rsidRPr="001E0F15" w:rsidRDefault="009E79AB" w:rsidP="00790CD1">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121" w:type="dxa"/>
            <w:vAlign w:val="center"/>
          </w:tcPr>
          <w:p w14:paraId="15C624FF" w14:textId="5B2765C1"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121" w:type="dxa"/>
            <w:vAlign w:val="center"/>
          </w:tcPr>
          <w:p w14:paraId="5468372F" w14:textId="11777409"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121" w:type="dxa"/>
            <w:vAlign w:val="center"/>
          </w:tcPr>
          <w:p w14:paraId="73C91423" w14:textId="2EAB255C"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121" w:type="dxa"/>
            <w:vAlign w:val="center"/>
          </w:tcPr>
          <w:p w14:paraId="0827EBC5" w14:textId="76C4F4B7"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1122" w:type="dxa"/>
            <w:vAlign w:val="center"/>
          </w:tcPr>
          <w:p w14:paraId="1A5C5425" w14:textId="7CECF674"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w:t>
            </w:r>
          </w:p>
        </w:tc>
      </w:tr>
      <w:tr w:rsidR="00790CD1" w:rsidRPr="001E0F15" w14:paraId="37A27587" w14:textId="6314C05E" w:rsidTr="009E79AB">
        <w:trPr>
          <w:trHeight w:val="300"/>
        </w:trPr>
        <w:tc>
          <w:tcPr>
            <w:tcW w:w="2268" w:type="dxa"/>
            <w:shd w:val="clear" w:color="auto" w:fill="auto"/>
            <w:noWrap/>
            <w:vAlign w:val="center"/>
            <w:hideMark/>
          </w:tcPr>
          <w:p w14:paraId="618E0441" w14:textId="77777777" w:rsidR="00790CD1" w:rsidRPr="001E0F15" w:rsidRDefault="00790CD1" w:rsidP="00790CD1">
            <w:pPr>
              <w:spacing w:line="360" w:lineRule="auto"/>
              <w:rPr>
                <w:rFonts w:asciiTheme="minorHAnsi" w:hAnsiTheme="minorHAnsi" w:cstheme="minorHAnsi"/>
                <w:color w:val="000000"/>
                <w:sz w:val="22"/>
                <w:szCs w:val="22"/>
              </w:rPr>
            </w:pPr>
            <w:r w:rsidRPr="001E0F15">
              <w:rPr>
                <w:rFonts w:asciiTheme="minorHAnsi" w:hAnsiTheme="minorHAnsi" w:cstheme="minorHAnsi"/>
                <w:color w:val="000000"/>
                <w:sz w:val="22"/>
                <w:szCs w:val="22"/>
              </w:rPr>
              <w:t>Principal Repayment</w:t>
            </w:r>
          </w:p>
        </w:tc>
        <w:tc>
          <w:tcPr>
            <w:tcW w:w="1121" w:type="dxa"/>
            <w:shd w:val="clear" w:color="auto" w:fill="auto"/>
            <w:noWrap/>
            <w:vAlign w:val="center"/>
            <w:hideMark/>
          </w:tcPr>
          <w:p w14:paraId="3D992BA1" w14:textId="4719C7C0"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0.35</w:t>
            </w:r>
          </w:p>
        </w:tc>
        <w:tc>
          <w:tcPr>
            <w:tcW w:w="1121" w:type="dxa"/>
            <w:shd w:val="clear" w:color="auto" w:fill="auto"/>
            <w:noWrap/>
            <w:vAlign w:val="center"/>
            <w:hideMark/>
          </w:tcPr>
          <w:p w14:paraId="382B83D3" w14:textId="7C718419"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0.35</w:t>
            </w:r>
          </w:p>
        </w:tc>
        <w:tc>
          <w:tcPr>
            <w:tcW w:w="1121" w:type="dxa"/>
            <w:shd w:val="clear" w:color="auto" w:fill="auto"/>
            <w:noWrap/>
            <w:vAlign w:val="center"/>
            <w:hideMark/>
          </w:tcPr>
          <w:p w14:paraId="786D024D" w14:textId="6E18924C"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1.4</w:t>
            </w:r>
          </w:p>
        </w:tc>
        <w:tc>
          <w:tcPr>
            <w:tcW w:w="1121" w:type="dxa"/>
            <w:shd w:val="clear" w:color="auto" w:fill="auto"/>
            <w:noWrap/>
            <w:vAlign w:val="center"/>
            <w:hideMark/>
          </w:tcPr>
          <w:p w14:paraId="08FE3D36" w14:textId="14A93812"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2.8</w:t>
            </w:r>
          </w:p>
        </w:tc>
        <w:tc>
          <w:tcPr>
            <w:tcW w:w="1121" w:type="dxa"/>
            <w:shd w:val="clear" w:color="auto" w:fill="auto"/>
            <w:noWrap/>
            <w:vAlign w:val="center"/>
            <w:hideMark/>
          </w:tcPr>
          <w:p w14:paraId="1C7EF033" w14:textId="268BA1CF"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4.2</w:t>
            </w:r>
          </w:p>
        </w:tc>
        <w:tc>
          <w:tcPr>
            <w:tcW w:w="1121" w:type="dxa"/>
            <w:shd w:val="clear" w:color="auto" w:fill="auto"/>
            <w:noWrap/>
            <w:vAlign w:val="center"/>
            <w:hideMark/>
          </w:tcPr>
          <w:p w14:paraId="4CD1951D" w14:textId="74B3A785"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7</w:t>
            </w:r>
          </w:p>
        </w:tc>
        <w:tc>
          <w:tcPr>
            <w:tcW w:w="1121" w:type="dxa"/>
            <w:vAlign w:val="bottom"/>
          </w:tcPr>
          <w:p w14:paraId="48D42BCF" w14:textId="29B7C896"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9.8</w:t>
            </w:r>
          </w:p>
        </w:tc>
        <w:tc>
          <w:tcPr>
            <w:tcW w:w="1121" w:type="dxa"/>
            <w:vAlign w:val="bottom"/>
          </w:tcPr>
          <w:p w14:paraId="24AA25F1" w14:textId="0A96F37E"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12.6</w:t>
            </w:r>
          </w:p>
        </w:tc>
        <w:tc>
          <w:tcPr>
            <w:tcW w:w="1121" w:type="dxa"/>
            <w:vAlign w:val="bottom"/>
          </w:tcPr>
          <w:p w14:paraId="6E4D4741" w14:textId="5C07E9CF"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15.4</w:t>
            </w:r>
          </w:p>
        </w:tc>
        <w:tc>
          <w:tcPr>
            <w:tcW w:w="1121" w:type="dxa"/>
            <w:vAlign w:val="bottom"/>
          </w:tcPr>
          <w:p w14:paraId="72F3E3AF" w14:textId="36A19D84"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21</w:t>
            </w:r>
          </w:p>
        </w:tc>
        <w:tc>
          <w:tcPr>
            <w:tcW w:w="1122" w:type="dxa"/>
            <w:vAlign w:val="bottom"/>
          </w:tcPr>
          <w:p w14:paraId="2E24C771" w14:textId="71249955"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65.1</w:t>
            </w:r>
          </w:p>
        </w:tc>
      </w:tr>
      <w:tr w:rsidR="00790CD1" w:rsidRPr="001E0F15" w14:paraId="67336B99" w14:textId="5404061A" w:rsidTr="009E79AB">
        <w:trPr>
          <w:trHeight w:val="300"/>
        </w:trPr>
        <w:tc>
          <w:tcPr>
            <w:tcW w:w="2268" w:type="dxa"/>
            <w:shd w:val="clear" w:color="auto" w:fill="auto"/>
            <w:noWrap/>
            <w:vAlign w:val="center"/>
            <w:hideMark/>
          </w:tcPr>
          <w:p w14:paraId="6E837F1A" w14:textId="5D4FF34C" w:rsidR="00790CD1" w:rsidRPr="001E0F15" w:rsidRDefault="00790CD1" w:rsidP="00790CD1">
            <w:pPr>
              <w:spacing w:line="360" w:lineRule="auto"/>
              <w:rPr>
                <w:rFonts w:asciiTheme="minorHAnsi" w:hAnsiTheme="minorHAnsi" w:cstheme="minorHAnsi"/>
                <w:color w:val="000000"/>
                <w:sz w:val="22"/>
                <w:szCs w:val="22"/>
              </w:rPr>
            </w:pPr>
            <w:r w:rsidRPr="001E0F15">
              <w:rPr>
                <w:rFonts w:asciiTheme="minorHAnsi" w:hAnsiTheme="minorHAnsi" w:cstheme="minorHAnsi"/>
                <w:color w:val="000000"/>
                <w:sz w:val="22"/>
                <w:szCs w:val="22"/>
              </w:rPr>
              <w:t>Closing Balance</w:t>
            </w:r>
          </w:p>
        </w:tc>
        <w:tc>
          <w:tcPr>
            <w:tcW w:w="1121" w:type="dxa"/>
            <w:shd w:val="clear" w:color="auto" w:fill="auto"/>
            <w:noWrap/>
            <w:vAlign w:val="center"/>
            <w:hideMark/>
          </w:tcPr>
          <w:p w14:paraId="0ACD56B6" w14:textId="32BF17EE"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139.65</w:t>
            </w:r>
          </w:p>
        </w:tc>
        <w:tc>
          <w:tcPr>
            <w:tcW w:w="1121" w:type="dxa"/>
            <w:shd w:val="clear" w:color="auto" w:fill="auto"/>
            <w:noWrap/>
            <w:vAlign w:val="center"/>
            <w:hideMark/>
          </w:tcPr>
          <w:p w14:paraId="02843B1E" w14:textId="751AF4B6"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139.30</w:t>
            </w:r>
          </w:p>
        </w:tc>
        <w:tc>
          <w:tcPr>
            <w:tcW w:w="1121" w:type="dxa"/>
            <w:shd w:val="clear" w:color="auto" w:fill="auto"/>
            <w:noWrap/>
            <w:vAlign w:val="center"/>
            <w:hideMark/>
          </w:tcPr>
          <w:p w14:paraId="25DCADD0" w14:textId="262AEE25"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137.90</w:t>
            </w:r>
          </w:p>
        </w:tc>
        <w:tc>
          <w:tcPr>
            <w:tcW w:w="1121" w:type="dxa"/>
            <w:shd w:val="clear" w:color="auto" w:fill="auto"/>
            <w:noWrap/>
            <w:vAlign w:val="center"/>
            <w:hideMark/>
          </w:tcPr>
          <w:p w14:paraId="1E04DC15" w14:textId="57FEB704"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135.10</w:t>
            </w:r>
          </w:p>
        </w:tc>
        <w:tc>
          <w:tcPr>
            <w:tcW w:w="1121" w:type="dxa"/>
            <w:shd w:val="clear" w:color="auto" w:fill="auto"/>
            <w:noWrap/>
            <w:vAlign w:val="center"/>
            <w:hideMark/>
          </w:tcPr>
          <w:p w14:paraId="3B7BE21A" w14:textId="413F30A9"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130.90</w:t>
            </w:r>
          </w:p>
        </w:tc>
        <w:tc>
          <w:tcPr>
            <w:tcW w:w="1121" w:type="dxa"/>
            <w:shd w:val="clear" w:color="auto" w:fill="auto"/>
            <w:noWrap/>
            <w:vAlign w:val="center"/>
            <w:hideMark/>
          </w:tcPr>
          <w:p w14:paraId="1A9DDC6F" w14:textId="303AAA0C"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123.90</w:t>
            </w:r>
          </w:p>
        </w:tc>
        <w:tc>
          <w:tcPr>
            <w:tcW w:w="1121" w:type="dxa"/>
            <w:vAlign w:val="bottom"/>
          </w:tcPr>
          <w:p w14:paraId="665B810F" w14:textId="241B3D8E"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114.10</w:t>
            </w:r>
          </w:p>
        </w:tc>
        <w:tc>
          <w:tcPr>
            <w:tcW w:w="1121" w:type="dxa"/>
            <w:vAlign w:val="bottom"/>
          </w:tcPr>
          <w:p w14:paraId="3DE2CAC4" w14:textId="441524D0"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101.50</w:t>
            </w:r>
          </w:p>
        </w:tc>
        <w:tc>
          <w:tcPr>
            <w:tcW w:w="1121" w:type="dxa"/>
            <w:vAlign w:val="bottom"/>
          </w:tcPr>
          <w:p w14:paraId="7152C5BD" w14:textId="7A320A30"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86.10</w:t>
            </w:r>
          </w:p>
        </w:tc>
        <w:tc>
          <w:tcPr>
            <w:tcW w:w="1121" w:type="dxa"/>
            <w:vAlign w:val="bottom"/>
          </w:tcPr>
          <w:p w14:paraId="774DDB8A" w14:textId="6CBDD057"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65.10</w:t>
            </w:r>
          </w:p>
        </w:tc>
        <w:tc>
          <w:tcPr>
            <w:tcW w:w="1122" w:type="dxa"/>
            <w:vAlign w:val="bottom"/>
          </w:tcPr>
          <w:p w14:paraId="396AFB4C" w14:textId="48EE9204"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0.00</w:t>
            </w:r>
          </w:p>
        </w:tc>
      </w:tr>
      <w:tr w:rsidR="00790CD1" w:rsidRPr="001E0F15" w14:paraId="144B667C" w14:textId="58376302" w:rsidTr="009E79AB">
        <w:trPr>
          <w:trHeight w:val="536"/>
        </w:trPr>
        <w:tc>
          <w:tcPr>
            <w:tcW w:w="2268" w:type="dxa"/>
            <w:shd w:val="clear" w:color="auto" w:fill="auto"/>
            <w:noWrap/>
            <w:vAlign w:val="center"/>
            <w:hideMark/>
          </w:tcPr>
          <w:p w14:paraId="67733078" w14:textId="77777777" w:rsidR="00790CD1" w:rsidRPr="001E0F15" w:rsidRDefault="00790CD1" w:rsidP="00790CD1">
            <w:pPr>
              <w:spacing w:line="360" w:lineRule="auto"/>
              <w:rPr>
                <w:rFonts w:asciiTheme="minorHAnsi" w:hAnsiTheme="minorHAnsi" w:cstheme="minorHAnsi"/>
                <w:color w:val="000000"/>
                <w:sz w:val="22"/>
                <w:szCs w:val="22"/>
              </w:rPr>
            </w:pPr>
            <w:r w:rsidRPr="001E0F15">
              <w:rPr>
                <w:rFonts w:asciiTheme="minorHAnsi" w:hAnsiTheme="minorHAnsi" w:cstheme="minorHAnsi"/>
                <w:color w:val="000000"/>
                <w:sz w:val="22"/>
                <w:szCs w:val="22"/>
              </w:rPr>
              <w:t>Interest Repayment</w:t>
            </w:r>
          </w:p>
        </w:tc>
        <w:tc>
          <w:tcPr>
            <w:tcW w:w="1121" w:type="dxa"/>
            <w:shd w:val="clear" w:color="auto" w:fill="auto"/>
            <w:noWrap/>
            <w:vAlign w:val="center"/>
            <w:hideMark/>
          </w:tcPr>
          <w:p w14:paraId="20675B9D" w14:textId="66047B6D"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18.18</w:t>
            </w:r>
          </w:p>
        </w:tc>
        <w:tc>
          <w:tcPr>
            <w:tcW w:w="1121" w:type="dxa"/>
            <w:shd w:val="clear" w:color="auto" w:fill="auto"/>
            <w:noWrap/>
            <w:vAlign w:val="center"/>
            <w:hideMark/>
          </w:tcPr>
          <w:p w14:paraId="3832610A" w14:textId="7AF07339"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18.13</w:t>
            </w:r>
          </w:p>
        </w:tc>
        <w:tc>
          <w:tcPr>
            <w:tcW w:w="1121" w:type="dxa"/>
            <w:shd w:val="clear" w:color="auto" w:fill="auto"/>
            <w:noWrap/>
            <w:vAlign w:val="center"/>
            <w:hideMark/>
          </w:tcPr>
          <w:p w14:paraId="7FC18FA6" w14:textId="7A4D6AB3"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18.02</w:t>
            </w:r>
          </w:p>
        </w:tc>
        <w:tc>
          <w:tcPr>
            <w:tcW w:w="1121" w:type="dxa"/>
            <w:shd w:val="clear" w:color="auto" w:fill="auto"/>
            <w:noWrap/>
            <w:vAlign w:val="center"/>
            <w:hideMark/>
          </w:tcPr>
          <w:p w14:paraId="3FB0DD66" w14:textId="25B00CC5"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17.75</w:t>
            </w:r>
          </w:p>
        </w:tc>
        <w:tc>
          <w:tcPr>
            <w:tcW w:w="1121" w:type="dxa"/>
            <w:shd w:val="clear" w:color="auto" w:fill="auto"/>
            <w:noWrap/>
            <w:vAlign w:val="center"/>
            <w:hideMark/>
          </w:tcPr>
          <w:p w14:paraId="7F2A62E6" w14:textId="43C52397"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17.29</w:t>
            </w:r>
          </w:p>
        </w:tc>
        <w:tc>
          <w:tcPr>
            <w:tcW w:w="1121" w:type="dxa"/>
            <w:shd w:val="clear" w:color="auto" w:fill="auto"/>
            <w:noWrap/>
            <w:vAlign w:val="center"/>
            <w:hideMark/>
          </w:tcPr>
          <w:p w14:paraId="18211163" w14:textId="15C9ADBD" w:rsidR="00790CD1" w:rsidRPr="001E0F15" w:rsidRDefault="00790CD1" w:rsidP="00790CD1">
            <w:pPr>
              <w:spacing w:line="360" w:lineRule="auto"/>
              <w:jc w:val="center"/>
              <w:rPr>
                <w:rFonts w:asciiTheme="minorHAnsi" w:hAnsiTheme="minorHAnsi" w:cstheme="minorHAnsi"/>
                <w:color w:val="000000"/>
                <w:sz w:val="22"/>
                <w:szCs w:val="22"/>
              </w:rPr>
            </w:pPr>
            <w:r>
              <w:rPr>
                <w:rFonts w:ascii="Calibri" w:hAnsi="Calibri" w:cs="Calibri"/>
                <w:color w:val="000000"/>
                <w:sz w:val="22"/>
                <w:szCs w:val="22"/>
              </w:rPr>
              <w:t>16.56</w:t>
            </w:r>
          </w:p>
        </w:tc>
        <w:tc>
          <w:tcPr>
            <w:tcW w:w="1121" w:type="dxa"/>
            <w:vAlign w:val="center"/>
          </w:tcPr>
          <w:p w14:paraId="5B5064AC" w14:textId="03647966"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15.47</w:t>
            </w:r>
          </w:p>
        </w:tc>
        <w:tc>
          <w:tcPr>
            <w:tcW w:w="1121" w:type="dxa"/>
            <w:vAlign w:val="center"/>
          </w:tcPr>
          <w:p w14:paraId="78FF92D2" w14:textId="4091FEA5"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14.01</w:t>
            </w:r>
          </w:p>
        </w:tc>
        <w:tc>
          <w:tcPr>
            <w:tcW w:w="1121" w:type="dxa"/>
            <w:vAlign w:val="center"/>
          </w:tcPr>
          <w:p w14:paraId="2B770ADC" w14:textId="3BE2C972"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12.19</w:t>
            </w:r>
          </w:p>
        </w:tc>
        <w:tc>
          <w:tcPr>
            <w:tcW w:w="1121" w:type="dxa"/>
            <w:vAlign w:val="center"/>
          </w:tcPr>
          <w:p w14:paraId="7E87659D" w14:textId="0656FB86"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9.83</w:t>
            </w:r>
          </w:p>
        </w:tc>
        <w:tc>
          <w:tcPr>
            <w:tcW w:w="1122" w:type="dxa"/>
            <w:vAlign w:val="center"/>
          </w:tcPr>
          <w:p w14:paraId="5FDE19BE" w14:textId="51FC06BD" w:rsidR="00790CD1" w:rsidRDefault="00790CD1" w:rsidP="00790CD1">
            <w:pPr>
              <w:spacing w:line="360" w:lineRule="auto"/>
              <w:jc w:val="center"/>
              <w:rPr>
                <w:rFonts w:ascii="Calibri" w:hAnsi="Calibri" w:cs="Calibri"/>
                <w:color w:val="000000"/>
                <w:sz w:val="22"/>
                <w:szCs w:val="22"/>
              </w:rPr>
            </w:pPr>
            <w:r>
              <w:rPr>
                <w:rFonts w:ascii="Calibri" w:hAnsi="Calibri" w:cs="Calibri"/>
                <w:color w:val="000000"/>
                <w:sz w:val="22"/>
                <w:szCs w:val="22"/>
              </w:rPr>
              <w:t>4.23</w:t>
            </w:r>
          </w:p>
        </w:tc>
      </w:tr>
      <w:tr w:rsidR="00790CD1" w:rsidRPr="00F33E24" w14:paraId="63302D34" w14:textId="668E7BF1" w:rsidTr="009E79AB">
        <w:trPr>
          <w:trHeight w:val="300"/>
        </w:trPr>
        <w:tc>
          <w:tcPr>
            <w:tcW w:w="14600" w:type="dxa"/>
            <w:gridSpan w:val="12"/>
            <w:shd w:val="clear" w:color="auto" w:fill="C6D9F1" w:themeFill="text2" w:themeFillTint="33"/>
            <w:noWrap/>
            <w:vAlign w:val="center"/>
          </w:tcPr>
          <w:p w14:paraId="0335B84D" w14:textId="0A0A90C7" w:rsidR="00790CD1" w:rsidRDefault="00790CD1" w:rsidP="00F33E24">
            <w:pPr>
              <w:pStyle w:val="ListParagraph"/>
              <w:autoSpaceDE w:val="0"/>
              <w:autoSpaceDN w:val="0"/>
              <w:adjustRightInd w:val="0"/>
              <w:spacing w:line="360" w:lineRule="auto"/>
              <w:ind w:left="22" w:right="-36"/>
              <w:jc w:val="center"/>
              <w:rPr>
                <w:rFonts w:asciiTheme="minorHAnsi" w:hAnsiTheme="minorHAnsi" w:cstheme="minorHAnsi"/>
                <w:b/>
                <w:bCs/>
                <w:sz w:val="22"/>
                <w:szCs w:val="22"/>
              </w:rPr>
            </w:pPr>
            <w:r>
              <w:rPr>
                <w:rFonts w:asciiTheme="minorHAnsi" w:hAnsiTheme="minorHAnsi" w:cstheme="minorHAnsi"/>
                <w:b/>
                <w:bCs/>
                <w:sz w:val="22"/>
                <w:szCs w:val="22"/>
              </w:rPr>
              <w:t>Uns</w:t>
            </w:r>
            <w:r w:rsidRPr="00F33E24">
              <w:rPr>
                <w:rFonts w:asciiTheme="minorHAnsi" w:hAnsiTheme="minorHAnsi" w:cstheme="minorHAnsi"/>
                <w:b/>
                <w:bCs/>
                <w:sz w:val="22"/>
                <w:szCs w:val="22"/>
              </w:rPr>
              <w:t>ustainable Debt</w:t>
            </w:r>
            <w:r>
              <w:rPr>
                <w:rFonts w:asciiTheme="minorHAnsi" w:hAnsiTheme="minorHAnsi" w:cstheme="minorHAnsi"/>
                <w:b/>
                <w:bCs/>
                <w:sz w:val="22"/>
                <w:szCs w:val="22"/>
              </w:rPr>
              <w:t xml:space="preserve"> (In INR Crores)</w:t>
            </w:r>
          </w:p>
        </w:tc>
      </w:tr>
      <w:tr w:rsidR="00790CD1" w:rsidRPr="00F33E24" w14:paraId="65F839AC" w14:textId="3EEC1D17" w:rsidTr="009E79AB">
        <w:trPr>
          <w:trHeight w:val="300"/>
        </w:trPr>
        <w:tc>
          <w:tcPr>
            <w:tcW w:w="2268" w:type="dxa"/>
            <w:shd w:val="clear" w:color="auto" w:fill="auto"/>
            <w:noWrap/>
            <w:vAlign w:val="center"/>
            <w:hideMark/>
          </w:tcPr>
          <w:p w14:paraId="4A43170E" w14:textId="77777777" w:rsidR="00790CD1" w:rsidRPr="00F33E24" w:rsidRDefault="00790CD1" w:rsidP="00790CD1">
            <w:pPr>
              <w:pStyle w:val="ListParagraph"/>
              <w:autoSpaceDE w:val="0"/>
              <w:autoSpaceDN w:val="0"/>
              <w:adjustRightInd w:val="0"/>
              <w:spacing w:line="360" w:lineRule="auto"/>
              <w:ind w:left="22" w:right="-36"/>
              <w:jc w:val="both"/>
              <w:rPr>
                <w:rFonts w:asciiTheme="minorHAnsi" w:hAnsiTheme="minorHAnsi" w:cstheme="minorHAnsi"/>
                <w:sz w:val="22"/>
                <w:szCs w:val="22"/>
              </w:rPr>
            </w:pPr>
            <w:r w:rsidRPr="00F33E24">
              <w:rPr>
                <w:rFonts w:asciiTheme="minorHAnsi" w:hAnsiTheme="minorHAnsi" w:cstheme="minorHAnsi"/>
                <w:sz w:val="22"/>
                <w:szCs w:val="22"/>
              </w:rPr>
              <w:t>Opening Balance</w:t>
            </w:r>
          </w:p>
        </w:tc>
        <w:tc>
          <w:tcPr>
            <w:tcW w:w="1121" w:type="dxa"/>
            <w:shd w:val="clear" w:color="auto" w:fill="auto"/>
            <w:noWrap/>
            <w:vAlign w:val="center"/>
            <w:hideMark/>
          </w:tcPr>
          <w:p w14:paraId="283DA2BE" w14:textId="207E406E"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w:t>
            </w:r>
          </w:p>
        </w:tc>
        <w:tc>
          <w:tcPr>
            <w:tcW w:w="1121" w:type="dxa"/>
            <w:shd w:val="clear" w:color="auto" w:fill="auto"/>
            <w:noWrap/>
            <w:vAlign w:val="center"/>
            <w:hideMark/>
          </w:tcPr>
          <w:p w14:paraId="5F992CC9" w14:textId="011AAA1A"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shd w:val="clear" w:color="auto" w:fill="auto"/>
            <w:noWrap/>
            <w:vAlign w:val="center"/>
            <w:hideMark/>
          </w:tcPr>
          <w:p w14:paraId="12580C17" w14:textId="478140B4"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shd w:val="clear" w:color="auto" w:fill="auto"/>
            <w:noWrap/>
            <w:vAlign w:val="center"/>
            <w:hideMark/>
          </w:tcPr>
          <w:p w14:paraId="56D48580" w14:textId="343E3D3A"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shd w:val="clear" w:color="auto" w:fill="auto"/>
            <w:noWrap/>
            <w:vAlign w:val="center"/>
            <w:hideMark/>
          </w:tcPr>
          <w:p w14:paraId="321273B7" w14:textId="1B66715C"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shd w:val="clear" w:color="auto" w:fill="auto"/>
            <w:noWrap/>
            <w:vAlign w:val="center"/>
            <w:hideMark/>
          </w:tcPr>
          <w:p w14:paraId="08EE02C2" w14:textId="57653EF7"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vAlign w:val="center"/>
          </w:tcPr>
          <w:p w14:paraId="709CC8FF" w14:textId="2A85E0F0"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502.95</w:t>
            </w:r>
          </w:p>
        </w:tc>
        <w:tc>
          <w:tcPr>
            <w:tcW w:w="1121" w:type="dxa"/>
            <w:vAlign w:val="center"/>
          </w:tcPr>
          <w:p w14:paraId="2FD34ABF" w14:textId="6D1324BC"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502.95</w:t>
            </w:r>
          </w:p>
        </w:tc>
        <w:tc>
          <w:tcPr>
            <w:tcW w:w="1121" w:type="dxa"/>
            <w:vAlign w:val="center"/>
          </w:tcPr>
          <w:p w14:paraId="4E7F4F0E" w14:textId="1275406D"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502.95</w:t>
            </w:r>
          </w:p>
        </w:tc>
        <w:tc>
          <w:tcPr>
            <w:tcW w:w="1121" w:type="dxa"/>
            <w:vAlign w:val="center"/>
          </w:tcPr>
          <w:p w14:paraId="3F495C82" w14:textId="37356074"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502.95</w:t>
            </w:r>
          </w:p>
        </w:tc>
        <w:tc>
          <w:tcPr>
            <w:tcW w:w="1122" w:type="dxa"/>
            <w:vAlign w:val="center"/>
          </w:tcPr>
          <w:p w14:paraId="0324E144" w14:textId="15C2073A"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502.95</w:t>
            </w:r>
          </w:p>
        </w:tc>
      </w:tr>
      <w:tr w:rsidR="00790CD1" w:rsidRPr="00F33E24" w14:paraId="6B42FB32" w14:textId="38E29305" w:rsidTr="009E79AB">
        <w:trPr>
          <w:trHeight w:val="300"/>
        </w:trPr>
        <w:tc>
          <w:tcPr>
            <w:tcW w:w="2268" w:type="dxa"/>
            <w:shd w:val="clear" w:color="auto" w:fill="auto"/>
            <w:noWrap/>
            <w:vAlign w:val="center"/>
            <w:hideMark/>
          </w:tcPr>
          <w:p w14:paraId="7EC9619C" w14:textId="77777777" w:rsidR="00790CD1" w:rsidRPr="00F33E24" w:rsidRDefault="00790CD1" w:rsidP="00790CD1">
            <w:pPr>
              <w:pStyle w:val="ListParagraph"/>
              <w:autoSpaceDE w:val="0"/>
              <w:autoSpaceDN w:val="0"/>
              <w:adjustRightInd w:val="0"/>
              <w:spacing w:line="360" w:lineRule="auto"/>
              <w:ind w:left="22" w:right="-36"/>
              <w:jc w:val="both"/>
              <w:rPr>
                <w:rFonts w:asciiTheme="minorHAnsi" w:hAnsiTheme="minorHAnsi" w:cstheme="minorHAnsi"/>
                <w:sz w:val="22"/>
                <w:szCs w:val="22"/>
              </w:rPr>
            </w:pPr>
            <w:r w:rsidRPr="00F33E24">
              <w:rPr>
                <w:rFonts w:asciiTheme="minorHAnsi" w:hAnsiTheme="minorHAnsi" w:cstheme="minorHAnsi"/>
                <w:sz w:val="22"/>
                <w:szCs w:val="22"/>
              </w:rPr>
              <w:t>Additions</w:t>
            </w:r>
          </w:p>
        </w:tc>
        <w:tc>
          <w:tcPr>
            <w:tcW w:w="1121" w:type="dxa"/>
            <w:shd w:val="clear" w:color="auto" w:fill="auto"/>
            <w:noWrap/>
            <w:vAlign w:val="center"/>
            <w:hideMark/>
          </w:tcPr>
          <w:p w14:paraId="72EFA842" w14:textId="041D9506"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shd w:val="clear" w:color="auto" w:fill="auto"/>
            <w:noWrap/>
            <w:vAlign w:val="center"/>
            <w:hideMark/>
          </w:tcPr>
          <w:p w14:paraId="6F16DF37" w14:textId="44C98E10"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w:t>
            </w:r>
          </w:p>
        </w:tc>
        <w:tc>
          <w:tcPr>
            <w:tcW w:w="1121" w:type="dxa"/>
            <w:shd w:val="clear" w:color="auto" w:fill="auto"/>
            <w:noWrap/>
            <w:vAlign w:val="center"/>
            <w:hideMark/>
          </w:tcPr>
          <w:p w14:paraId="5B7E28E8" w14:textId="7514B9DB"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w:t>
            </w:r>
          </w:p>
        </w:tc>
        <w:tc>
          <w:tcPr>
            <w:tcW w:w="1121" w:type="dxa"/>
            <w:shd w:val="clear" w:color="auto" w:fill="auto"/>
            <w:noWrap/>
            <w:vAlign w:val="center"/>
            <w:hideMark/>
          </w:tcPr>
          <w:p w14:paraId="11F423BA" w14:textId="05569F21"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w:t>
            </w:r>
          </w:p>
        </w:tc>
        <w:tc>
          <w:tcPr>
            <w:tcW w:w="1121" w:type="dxa"/>
            <w:shd w:val="clear" w:color="auto" w:fill="auto"/>
            <w:noWrap/>
            <w:vAlign w:val="center"/>
            <w:hideMark/>
          </w:tcPr>
          <w:p w14:paraId="5E0B4912" w14:textId="5576C2E0"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w:t>
            </w:r>
          </w:p>
        </w:tc>
        <w:tc>
          <w:tcPr>
            <w:tcW w:w="1121" w:type="dxa"/>
            <w:shd w:val="clear" w:color="auto" w:fill="auto"/>
            <w:noWrap/>
            <w:vAlign w:val="center"/>
            <w:hideMark/>
          </w:tcPr>
          <w:p w14:paraId="71FF21B6" w14:textId="644960C8"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w:t>
            </w:r>
          </w:p>
        </w:tc>
        <w:tc>
          <w:tcPr>
            <w:tcW w:w="1121" w:type="dxa"/>
            <w:vAlign w:val="center"/>
          </w:tcPr>
          <w:p w14:paraId="796A3167" w14:textId="4F9C01AE"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Theme="minorHAnsi" w:hAnsiTheme="minorHAnsi" w:cstheme="minorHAnsi"/>
                <w:sz w:val="22"/>
                <w:szCs w:val="22"/>
              </w:rPr>
              <w:t>-</w:t>
            </w:r>
          </w:p>
        </w:tc>
        <w:tc>
          <w:tcPr>
            <w:tcW w:w="1121" w:type="dxa"/>
            <w:vAlign w:val="center"/>
          </w:tcPr>
          <w:p w14:paraId="5EBDF31B" w14:textId="2EF9403C"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w:t>
            </w:r>
          </w:p>
        </w:tc>
        <w:tc>
          <w:tcPr>
            <w:tcW w:w="1121" w:type="dxa"/>
            <w:vAlign w:val="center"/>
          </w:tcPr>
          <w:p w14:paraId="360EFB13" w14:textId="2B221756"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w:t>
            </w:r>
          </w:p>
        </w:tc>
        <w:tc>
          <w:tcPr>
            <w:tcW w:w="1121" w:type="dxa"/>
            <w:vAlign w:val="center"/>
          </w:tcPr>
          <w:p w14:paraId="3E33EEE5" w14:textId="55E61A67"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w:t>
            </w:r>
          </w:p>
        </w:tc>
        <w:tc>
          <w:tcPr>
            <w:tcW w:w="1122" w:type="dxa"/>
            <w:vAlign w:val="center"/>
          </w:tcPr>
          <w:p w14:paraId="672EEBD3" w14:textId="778FCB4A"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w:t>
            </w:r>
          </w:p>
        </w:tc>
      </w:tr>
      <w:tr w:rsidR="00790CD1" w:rsidRPr="00F33E24" w14:paraId="7EE5012A" w14:textId="0E19F9A9" w:rsidTr="009E79AB">
        <w:trPr>
          <w:trHeight w:val="300"/>
        </w:trPr>
        <w:tc>
          <w:tcPr>
            <w:tcW w:w="2268" w:type="dxa"/>
            <w:shd w:val="clear" w:color="auto" w:fill="auto"/>
            <w:noWrap/>
            <w:vAlign w:val="center"/>
            <w:hideMark/>
          </w:tcPr>
          <w:p w14:paraId="03ABA6B4" w14:textId="77777777" w:rsidR="00790CD1" w:rsidRPr="00F33E24" w:rsidRDefault="00790CD1" w:rsidP="00790CD1">
            <w:pPr>
              <w:pStyle w:val="ListParagraph"/>
              <w:autoSpaceDE w:val="0"/>
              <w:autoSpaceDN w:val="0"/>
              <w:adjustRightInd w:val="0"/>
              <w:spacing w:line="360" w:lineRule="auto"/>
              <w:ind w:left="22" w:right="-36"/>
              <w:jc w:val="both"/>
              <w:rPr>
                <w:rFonts w:asciiTheme="minorHAnsi" w:hAnsiTheme="minorHAnsi" w:cstheme="minorHAnsi"/>
                <w:sz w:val="22"/>
                <w:szCs w:val="22"/>
              </w:rPr>
            </w:pPr>
            <w:r w:rsidRPr="00F33E24">
              <w:rPr>
                <w:rFonts w:asciiTheme="minorHAnsi" w:hAnsiTheme="minorHAnsi" w:cstheme="minorHAnsi"/>
                <w:sz w:val="22"/>
                <w:szCs w:val="22"/>
              </w:rPr>
              <w:t>Principal Repayment</w:t>
            </w:r>
          </w:p>
        </w:tc>
        <w:tc>
          <w:tcPr>
            <w:tcW w:w="1121" w:type="dxa"/>
            <w:shd w:val="clear" w:color="auto" w:fill="auto"/>
            <w:noWrap/>
            <w:vAlign w:val="center"/>
            <w:hideMark/>
          </w:tcPr>
          <w:p w14:paraId="4F4B0126" w14:textId="235370BC"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w:t>
            </w:r>
          </w:p>
        </w:tc>
        <w:tc>
          <w:tcPr>
            <w:tcW w:w="1121" w:type="dxa"/>
            <w:shd w:val="clear" w:color="auto" w:fill="auto"/>
            <w:noWrap/>
            <w:vAlign w:val="center"/>
            <w:hideMark/>
          </w:tcPr>
          <w:p w14:paraId="0B780053" w14:textId="7402260D"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w:t>
            </w:r>
          </w:p>
        </w:tc>
        <w:tc>
          <w:tcPr>
            <w:tcW w:w="1121" w:type="dxa"/>
            <w:shd w:val="clear" w:color="auto" w:fill="auto"/>
            <w:noWrap/>
            <w:vAlign w:val="center"/>
            <w:hideMark/>
          </w:tcPr>
          <w:p w14:paraId="15B12AC0" w14:textId="2B3FCD54"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w:t>
            </w:r>
          </w:p>
        </w:tc>
        <w:tc>
          <w:tcPr>
            <w:tcW w:w="1121" w:type="dxa"/>
            <w:shd w:val="clear" w:color="auto" w:fill="auto"/>
            <w:noWrap/>
            <w:vAlign w:val="center"/>
            <w:hideMark/>
          </w:tcPr>
          <w:p w14:paraId="48C1BCE0" w14:textId="3B3B474F"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w:t>
            </w:r>
          </w:p>
        </w:tc>
        <w:tc>
          <w:tcPr>
            <w:tcW w:w="1121" w:type="dxa"/>
            <w:shd w:val="clear" w:color="auto" w:fill="auto"/>
            <w:noWrap/>
            <w:vAlign w:val="center"/>
            <w:hideMark/>
          </w:tcPr>
          <w:p w14:paraId="4B77AEE6" w14:textId="5CB8FD16"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w:t>
            </w:r>
          </w:p>
        </w:tc>
        <w:tc>
          <w:tcPr>
            <w:tcW w:w="1121" w:type="dxa"/>
            <w:shd w:val="clear" w:color="auto" w:fill="auto"/>
            <w:noWrap/>
            <w:vAlign w:val="center"/>
            <w:hideMark/>
          </w:tcPr>
          <w:p w14:paraId="497D7902" w14:textId="7A2240F1"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w:t>
            </w:r>
          </w:p>
        </w:tc>
        <w:tc>
          <w:tcPr>
            <w:tcW w:w="1121" w:type="dxa"/>
            <w:vAlign w:val="center"/>
          </w:tcPr>
          <w:p w14:paraId="73643567" w14:textId="6276C8F9"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0</w:t>
            </w:r>
          </w:p>
        </w:tc>
        <w:tc>
          <w:tcPr>
            <w:tcW w:w="1121" w:type="dxa"/>
            <w:vAlign w:val="center"/>
          </w:tcPr>
          <w:p w14:paraId="62DC7F6B" w14:textId="0208D24D"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0</w:t>
            </w:r>
          </w:p>
        </w:tc>
        <w:tc>
          <w:tcPr>
            <w:tcW w:w="1121" w:type="dxa"/>
            <w:vAlign w:val="center"/>
          </w:tcPr>
          <w:p w14:paraId="09837166" w14:textId="27787F48"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0</w:t>
            </w:r>
          </w:p>
        </w:tc>
        <w:tc>
          <w:tcPr>
            <w:tcW w:w="1121" w:type="dxa"/>
            <w:vAlign w:val="center"/>
          </w:tcPr>
          <w:p w14:paraId="38FD9960" w14:textId="54B7C68C"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0</w:t>
            </w:r>
          </w:p>
        </w:tc>
        <w:tc>
          <w:tcPr>
            <w:tcW w:w="1122" w:type="dxa"/>
            <w:vAlign w:val="center"/>
          </w:tcPr>
          <w:p w14:paraId="158B937A" w14:textId="2948CE17"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0</w:t>
            </w:r>
          </w:p>
        </w:tc>
      </w:tr>
      <w:tr w:rsidR="00790CD1" w:rsidRPr="00F33E24" w14:paraId="78E1A94D" w14:textId="26A562F3" w:rsidTr="009E79AB">
        <w:trPr>
          <w:trHeight w:val="300"/>
        </w:trPr>
        <w:tc>
          <w:tcPr>
            <w:tcW w:w="2268" w:type="dxa"/>
            <w:shd w:val="clear" w:color="auto" w:fill="auto"/>
            <w:noWrap/>
            <w:vAlign w:val="center"/>
            <w:hideMark/>
          </w:tcPr>
          <w:p w14:paraId="326AA1B8" w14:textId="77777777" w:rsidR="00790CD1" w:rsidRPr="00F33E24" w:rsidRDefault="00790CD1" w:rsidP="00790CD1">
            <w:pPr>
              <w:pStyle w:val="ListParagraph"/>
              <w:autoSpaceDE w:val="0"/>
              <w:autoSpaceDN w:val="0"/>
              <w:adjustRightInd w:val="0"/>
              <w:spacing w:line="360" w:lineRule="auto"/>
              <w:ind w:left="22" w:right="-36"/>
              <w:jc w:val="both"/>
              <w:rPr>
                <w:rFonts w:asciiTheme="minorHAnsi" w:hAnsiTheme="minorHAnsi" w:cstheme="minorHAnsi"/>
                <w:sz w:val="22"/>
                <w:szCs w:val="22"/>
              </w:rPr>
            </w:pPr>
            <w:r w:rsidRPr="00F33E24">
              <w:rPr>
                <w:rFonts w:asciiTheme="minorHAnsi" w:hAnsiTheme="minorHAnsi" w:cstheme="minorHAnsi"/>
                <w:sz w:val="22"/>
                <w:szCs w:val="22"/>
              </w:rPr>
              <w:t>Closing Balance</w:t>
            </w:r>
          </w:p>
        </w:tc>
        <w:tc>
          <w:tcPr>
            <w:tcW w:w="1121" w:type="dxa"/>
            <w:shd w:val="clear" w:color="auto" w:fill="auto"/>
            <w:noWrap/>
            <w:vAlign w:val="center"/>
            <w:hideMark/>
          </w:tcPr>
          <w:p w14:paraId="633D953B" w14:textId="3428CA39"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shd w:val="clear" w:color="auto" w:fill="auto"/>
            <w:noWrap/>
            <w:vAlign w:val="center"/>
            <w:hideMark/>
          </w:tcPr>
          <w:p w14:paraId="4C92ED8C" w14:textId="65B11CFD"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shd w:val="clear" w:color="auto" w:fill="auto"/>
            <w:noWrap/>
            <w:vAlign w:val="center"/>
            <w:hideMark/>
          </w:tcPr>
          <w:p w14:paraId="3BAFEA07" w14:textId="0372887C"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shd w:val="clear" w:color="auto" w:fill="auto"/>
            <w:noWrap/>
            <w:vAlign w:val="center"/>
            <w:hideMark/>
          </w:tcPr>
          <w:p w14:paraId="66B1E409" w14:textId="57AD9D64"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shd w:val="clear" w:color="auto" w:fill="auto"/>
            <w:noWrap/>
            <w:vAlign w:val="center"/>
            <w:hideMark/>
          </w:tcPr>
          <w:p w14:paraId="518610C6" w14:textId="3EA5D55A"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shd w:val="clear" w:color="auto" w:fill="auto"/>
            <w:noWrap/>
            <w:vAlign w:val="center"/>
            <w:hideMark/>
          </w:tcPr>
          <w:p w14:paraId="1F3E5E2A" w14:textId="65703A00"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502.95</w:t>
            </w:r>
          </w:p>
        </w:tc>
        <w:tc>
          <w:tcPr>
            <w:tcW w:w="1121" w:type="dxa"/>
            <w:vAlign w:val="center"/>
          </w:tcPr>
          <w:p w14:paraId="4D628E44" w14:textId="69170B0A"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502.95</w:t>
            </w:r>
          </w:p>
        </w:tc>
        <w:tc>
          <w:tcPr>
            <w:tcW w:w="1121" w:type="dxa"/>
            <w:vAlign w:val="center"/>
          </w:tcPr>
          <w:p w14:paraId="69E693D6" w14:textId="340F71CC"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502.95</w:t>
            </w:r>
          </w:p>
        </w:tc>
        <w:tc>
          <w:tcPr>
            <w:tcW w:w="1121" w:type="dxa"/>
            <w:vAlign w:val="center"/>
          </w:tcPr>
          <w:p w14:paraId="6D9974F9" w14:textId="4F8D7FEB"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502.95</w:t>
            </w:r>
          </w:p>
        </w:tc>
        <w:tc>
          <w:tcPr>
            <w:tcW w:w="1121" w:type="dxa"/>
            <w:vAlign w:val="center"/>
          </w:tcPr>
          <w:p w14:paraId="1D9CFB73" w14:textId="027127ED"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502.95</w:t>
            </w:r>
          </w:p>
        </w:tc>
        <w:tc>
          <w:tcPr>
            <w:tcW w:w="1122" w:type="dxa"/>
            <w:vAlign w:val="center"/>
          </w:tcPr>
          <w:p w14:paraId="31D1BD86" w14:textId="4A156280"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502.95</w:t>
            </w:r>
          </w:p>
        </w:tc>
      </w:tr>
      <w:tr w:rsidR="00790CD1" w:rsidRPr="00F33E24" w14:paraId="3BACF946" w14:textId="56608ED3" w:rsidTr="009E79AB">
        <w:trPr>
          <w:trHeight w:val="179"/>
        </w:trPr>
        <w:tc>
          <w:tcPr>
            <w:tcW w:w="2268" w:type="dxa"/>
            <w:shd w:val="clear" w:color="auto" w:fill="auto"/>
            <w:noWrap/>
            <w:vAlign w:val="center"/>
            <w:hideMark/>
          </w:tcPr>
          <w:p w14:paraId="0428E729" w14:textId="77777777" w:rsidR="00790CD1" w:rsidRPr="00F33E24" w:rsidRDefault="00790CD1" w:rsidP="00790CD1">
            <w:pPr>
              <w:pStyle w:val="ListParagraph"/>
              <w:autoSpaceDE w:val="0"/>
              <w:autoSpaceDN w:val="0"/>
              <w:adjustRightInd w:val="0"/>
              <w:spacing w:line="360" w:lineRule="auto"/>
              <w:ind w:left="22" w:right="-36"/>
              <w:jc w:val="both"/>
              <w:rPr>
                <w:rFonts w:asciiTheme="minorHAnsi" w:hAnsiTheme="minorHAnsi" w:cstheme="minorHAnsi"/>
                <w:sz w:val="22"/>
                <w:szCs w:val="22"/>
              </w:rPr>
            </w:pPr>
            <w:r w:rsidRPr="00F33E24">
              <w:rPr>
                <w:rFonts w:asciiTheme="minorHAnsi" w:hAnsiTheme="minorHAnsi" w:cstheme="minorHAnsi"/>
                <w:sz w:val="22"/>
                <w:szCs w:val="22"/>
              </w:rPr>
              <w:t>Interest Repayment</w:t>
            </w:r>
          </w:p>
        </w:tc>
        <w:tc>
          <w:tcPr>
            <w:tcW w:w="1121" w:type="dxa"/>
            <w:shd w:val="clear" w:color="auto" w:fill="auto"/>
            <w:noWrap/>
            <w:vAlign w:val="center"/>
            <w:hideMark/>
          </w:tcPr>
          <w:p w14:paraId="0EB14DE9" w14:textId="592253DC"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0.05</w:t>
            </w:r>
          </w:p>
        </w:tc>
        <w:tc>
          <w:tcPr>
            <w:tcW w:w="1121" w:type="dxa"/>
            <w:shd w:val="clear" w:color="auto" w:fill="auto"/>
            <w:noWrap/>
            <w:vAlign w:val="center"/>
            <w:hideMark/>
          </w:tcPr>
          <w:p w14:paraId="430689C8" w14:textId="0AEC218A"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0.05</w:t>
            </w:r>
          </w:p>
        </w:tc>
        <w:tc>
          <w:tcPr>
            <w:tcW w:w="1121" w:type="dxa"/>
            <w:shd w:val="clear" w:color="auto" w:fill="auto"/>
            <w:noWrap/>
            <w:vAlign w:val="center"/>
            <w:hideMark/>
          </w:tcPr>
          <w:p w14:paraId="6CE0A8F3" w14:textId="6F1A531D"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0.05</w:t>
            </w:r>
          </w:p>
        </w:tc>
        <w:tc>
          <w:tcPr>
            <w:tcW w:w="1121" w:type="dxa"/>
            <w:shd w:val="clear" w:color="auto" w:fill="auto"/>
            <w:noWrap/>
            <w:vAlign w:val="center"/>
            <w:hideMark/>
          </w:tcPr>
          <w:p w14:paraId="01BE76AE" w14:textId="17031AD4"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0.05</w:t>
            </w:r>
          </w:p>
        </w:tc>
        <w:tc>
          <w:tcPr>
            <w:tcW w:w="1121" w:type="dxa"/>
            <w:shd w:val="clear" w:color="auto" w:fill="auto"/>
            <w:noWrap/>
            <w:vAlign w:val="center"/>
            <w:hideMark/>
          </w:tcPr>
          <w:p w14:paraId="02DBA331" w14:textId="55B5D593"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0.05</w:t>
            </w:r>
          </w:p>
        </w:tc>
        <w:tc>
          <w:tcPr>
            <w:tcW w:w="1121" w:type="dxa"/>
            <w:shd w:val="clear" w:color="auto" w:fill="auto"/>
            <w:noWrap/>
            <w:vAlign w:val="center"/>
            <w:hideMark/>
          </w:tcPr>
          <w:p w14:paraId="3F104833" w14:textId="19BCCFBB" w:rsidR="00790CD1" w:rsidRPr="00F33E24" w:rsidRDefault="00790CD1" w:rsidP="00790CD1">
            <w:pPr>
              <w:pStyle w:val="ListParagraph"/>
              <w:autoSpaceDE w:val="0"/>
              <w:autoSpaceDN w:val="0"/>
              <w:adjustRightInd w:val="0"/>
              <w:spacing w:line="360" w:lineRule="auto"/>
              <w:ind w:left="22" w:right="-36"/>
              <w:jc w:val="center"/>
              <w:rPr>
                <w:rFonts w:asciiTheme="minorHAnsi" w:hAnsiTheme="minorHAnsi" w:cstheme="minorHAnsi"/>
                <w:sz w:val="22"/>
                <w:szCs w:val="22"/>
              </w:rPr>
            </w:pPr>
            <w:r>
              <w:rPr>
                <w:rFonts w:ascii="Calibri" w:hAnsi="Calibri" w:cs="Calibri"/>
                <w:color w:val="000000"/>
                <w:sz w:val="22"/>
                <w:szCs w:val="22"/>
              </w:rPr>
              <w:t>0.05</w:t>
            </w:r>
          </w:p>
        </w:tc>
        <w:tc>
          <w:tcPr>
            <w:tcW w:w="1121" w:type="dxa"/>
            <w:vAlign w:val="center"/>
          </w:tcPr>
          <w:p w14:paraId="5616DBF3" w14:textId="31709335"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0.05</w:t>
            </w:r>
          </w:p>
        </w:tc>
        <w:tc>
          <w:tcPr>
            <w:tcW w:w="1121" w:type="dxa"/>
            <w:vAlign w:val="center"/>
          </w:tcPr>
          <w:p w14:paraId="36454901" w14:textId="46CC2667"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0.05</w:t>
            </w:r>
          </w:p>
        </w:tc>
        <w:tc>
          <w:tcPr>
            <w:tcW w:w="1121" w:type="dxa"/>
            <w:vAlign w:val="center"/>
          </w:tcPr>
          <w:p w14:paraId="55093032" w14:textId="20EA2891"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0.05</w:t>
            </w:r>
          </w:p>
        </w:tc>
        <w:tc>
          <w:tcPr>
            <w:tcW w:w="1121" w:type="dxa"/>
            <w:vAlign w:val="center"/>
          </w:tcPr>
          <w:p w14:paraId="5402D2A0" w14:textId="522312C6"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0.05</w:t>
            </w:r>
          </w:p>
        </w:tc>
        <w:tc>
          <w:tcPr>
            <w:tcW w:w="1122" w:type="dxa"/>
            <w:vAlign w:val="center"/>
          </w:tcPr>
          <w:p w14:paraId="515429FD" w14:textId="26941670" w:rsidR="00790CD1" w:rsidRDefault="00790CD1" w:rsidP="00790CD1">
            <w:pPr>
              <w:pStyle w:val="ListParagraph"/>
              <w:autoSpaceDE w:val="0"/>
              <w:autoSpaceDN w:val="0"/>
              <w:adjustRightInd w:val="0"/>
              <w:spacing w:line="360" w:lineRule="auto"/>
              <w:ind w:left="22" w:right="-36"/>
              <w:jc w:val="center"/>
              <w:rPr>
                <w:rFonts w:ascii="Calibri" w:hAnsi="Calibri" w:cs="Calibri"/>
                <w:color w:val="000000"/>
                <w:sz w:val="22"/>
                <w:szCs w:val="22"/>
              </w:rPr>
            </w:pPr>
            <w:r>
              <w:rPr>
                <w:rFonts w:ascii="Calibri" w:hAnsi="Calibri" w:cs="Calibri"/>
                <w:color w:val="000000"/>
                <w:sz w:val="22"/>
                <w:szCs w:val="22"/>
              </w:rPr>
              <w:t>0.05</w:t>
            </w:r>
          </w:p>
        </w:tc>
      </w:tr>
    </w:tbl>
    <w:p w14:paraId="445F5D0F" w14:textId="77777777" w:rsidR="008863D2" w:rsidRDefault="008863D2" w:rsidP="00557D08">
      <w:pPr>
        <w:pStyle w:val="ListParagraph"/>
        <w:numPr>
          <w:ilvl w:val="0"/>
          <w:numId w:val="19"/>
        </w:numPr>
        <w:autoSpaceDE w:val="0"/>
        <w:autoSpaceDN w:val="0"/>
        <w:adjustRightInd w:val="0"/>
        <w:spacing w:after="240" w:line="360" w:lineRule="auto"/>
        <w:ind w:left="567" w:right="-425" w:hanging="425"/>
        <w:jc w:val="both"/>
        <w:rPr>
          <w:rFonts w:ascii="Arial" w:hAnsi="Arial" w:cs="Arial"/>
          <w:b/>
          <w:bCs/>
          <w:sz w:val="22"/>
          <w:szCs w:val="22"/>
        </w:rPr>
        <w:sectPr w:rsidR="008863D2" w:rsidSect="00107559">
          <w:headerReference w:type="default" r:id="rId146"/>
          <w:footerReference w:type="default" r:id="rId147"/>
          <w:pgSz w:w="16840" w:h="11910" w:orient="landscape"/>
          <w:pgMar w:top="1349" w:right="1418" w:bottom="567" w:left="1135" w:header="454" w:footer="432" w:gutter="0"/>
          <w:pgNumType w:start="92"/>
          <w:cols w:space="720"/>
          <w:docGrid w:linePitch="326"/>
        </w:sectPr>
      </w:pPr>
    </w:p>
    <w:p w14:paraId="78D7D2EA" w14:textId="368CF18D" w:rsidR="00197454" w:rsidRPr="00701B63" w:rsidRDefault="006F3D5B" w:rsidP="00557D08">
      <w:pPr>
        <w:pStyle w:val="ListParagraph"/>
        <w:numPr>
          <w:ilvl w:val="0"/>
          <w:numId w:val="19"/>
        </w:numPr>
        <w:autoSpaceDE w:val="0"/>
        <w:autoSpaceDN w:val="0"/>
        <w:adjustRightInd w:val="0"/>
        <w:spacing w:after="240" w:line="360" w:lineRule="auto"/>
        <w:ind w:left="567" w:right="-425" w:hanging="425"/>
        <w:jc w:val="both"/>
        <w:rPr>
          <w:rFonts w:ascii="Arial" w:hAnsi="Arial" w:cs="Arial"/>
          <w:b/>
          <w:bCs/>
          <w:sz w:val="22"/>
          <w:szCs w:val="22"/>
        </w:rPr>
      </w:pPr>
      <w:r w:rsidRPr="00701B63">
        <w:rPr>
          <w:rFonts w:ascii="Arial" w:hAnsi="Arial" w:cs="Arial"/>
          <w:b/>
          <w:bCs/>
          <w:sz w:val="22"/>
          <w:szCs w:val="22"/>
        </w:rPr>
        <w:lastRenderedPageBreak/>
        <w:t>KEY ASSUMPTIONS &amp; BASIS:</w:t>
      </w:r>
    </w:p>
    <w:tbl>
      <w:tblPr>
        <w:tblStyle w:val="TableGrid"/>
        <w:tblW w:w="4926" w:type="pct"/>
        <w:tblInd w:w="562" w:type="dxa"/>
        <w:tblLayout w:type="fixed"/>
        <w:tblLook w:val="04A0" w:firstRow="1" w:lastRow="0" w:firstColumn="1" w:lastColumn="0" w:noHBand="0" w:noVBand="1"/>
      </w:tblPr>
      <w:tblGrid>
        <w:gridCol w:w="881"/>
        <w:gridCol w:w="1245"/>
        <w:gridCol w:w="7222"/>
      </w:tblGrid>
      <w:tr w:rsidR="00412C49" w:rsidRPr="006F3D5B" w14:paraId="26BD2198" w14:textId="77777777" w:rsidTr="003D2395">
        <w:trPr>
          <w:trHeight w:val="20"/>
          <w:tblHeader/>
        </w:trPr>
        <w:tc>
          <w:tcPr>
            <w:tcW w:w="471"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1DF5C47E" w14:textId="77777777" w:rsidR="00412C49" w:rsidRPr="006F3D5B" w:rsidRDefault="00412C49" w:rsidP="0062303B">
            <w:pPr>
              <w:spacing w:line="360" w:lineRule="auto"/>
              <w:jc w:val="center"/>
              <w:rPr>
                <w:rFonts w:asciiTheme="minorHAnsi" w:hAnsiTheme="minorHAnsi" w:cstheme="minorHAnsi"/>
                <w:b/>
                <w:sz w:val="22"/>
                <w:szCs w:val="22"/>
                <w:lang w:val="en-US"/>
              </w:rPr>
            </w:pPr>
            <w:r w:rsidRPr="006F3D5B">
              <w:rPr>
                <w:rFonts w:asciiTheme="minorHAnsi" w:hAnsiTheme="minorHAnsi" w:cstheme="minorHAnsi"/>
                <w:sz w:val="22"/>
                <w:szCs w:val="22"/>
              </w:rPr>
              <w:br w:type="page"/>
            </w:r>
            <w:r w:rsidRPr="006F3D5B">
              <w:rPr>
                <w:rFonts w:asciiTheme="minorHAnsi" w:hAnsiTheme="minorHAnsi" w:cstheme="minorHAnsi"/>
                <w:b/>
                <w:sz w:val="22"/>
                <w:szCs w:val="22"/>
                <w:lang w:val="en-US"/>
              </w:rPr>
              <w:t>S. No.</w:t>
            </w:r>
          </w:p>
        </w:tc>
        <w:tc>
          <w:tcPr>
            <w:tcW w:w="666"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787FC580" w14:textId="77777777" w:rsidR="00412C49" w:rsidRPr="006F3D5B" w:rsidRDefault="00412C49" w:rsidP="0062303B">
            <w:pPr>
              <w:spacing w:line="360" w:lineRule="auto"/>
              <w:jc w:val="center"/>
              <w:rPr>
                <w:rFonts w:asciiTheme="minorHAnsi" w:hAnsiTheme="minorHAnsi" w:cstheme="minorHAnsi"/>
                <w:b/>
                <w:sz w:val="22"/>
                <w:szCs w:val="22"/>
                <w:lang w:val="en-US"/>
              </w:rPr>
            </w:pPr>
            <w:r w:rsidRPr="006F3D5B">
              <w:rPr>
                <w:rFonts w:asciiTheme="minorHAnsi" w:hAnsiTheme="minorHAnsi" w:cstheme="minorHAnsi"/>
                <w:b/>
                <w:sz w:val="22"/>
                <w:szCs w:val="22"/>
                <w:lang w:val="en-US"/>
              </w:rPr>
              <w:t>Item</w:t>
            </w:r>
          </w:p>
        </w:tc>
        <w:tc>
          <w:tcPr>
            <w:tcW w:w="3862"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58C8B463" w14:textId="77777777" w:rsidR="00412C49" w:rsidRPr="006F3D5B" w:rsidRDefault="00412C49" w:rsidP="00B54A38">
            <w:pPr>
              <w:spacing w:line="360" w:lineRule="auto"/>
              <w:jc w:val="center"/>
              <w:rPr>
                <w:rFonts w:asciiTheme="minorHAnsi" w:hAnsiTheme="minorHAnsi" w:cstheme="minorHAnsi"/>
                <w:b/>
                <w:sz w:val="22"/>
                <w:szCs w:val="22"/>
                <w:lang w:val="en-US"/>
              </w:rPr>
            </w:pPr>
            <w:r w:rsidRPr="006F3D5B">
              <w:rPr>
                <w:rFonts w:asciiTheme="minorHAnsi" w:hAnsiTheme="minorHAnsi" w:cstheme="minorHAnsi"/>
                <w:b/>
                <w:sz w:val="22"/>
                <w:szCs w:val="22"/>
                <w:lang w:val="en-US"/>
              </w:rPr>
              <w:t>Assumptions and Basis</w:t>
            </w:r>
          </w:p>
        </w:tc>
      </w:tr>
      <w:tr w:rsidR="00412C49" w:rsidRPr="00A90348" w14:paraId="6276A980" w14:textId="77777777" w:rsidTr="003D2395">
        <w:trPr>
          <w:trHeight w:val="568"/>
        </w:trPr>
        <w:tc>
          <w:tcPr>
            <w:tcW w:w="471" w:type="pct"/>
            <w:tcBorders>
              <w:top w:val="single" w:sz="4" w:space="0" w:color="auto"/>
              <w:left w:val="single" w:sz="4" w:space="0" w:color="auto"/>
              <w:bottom w:val="single" w:sz="4" w:space="0" w:color="auto"/>
              <w:right w:val="single" w:sz="4" w:space="0" w:color="auto"/>
            </w:tcBorders>
            <w:vAlign w:val="center"/>
          </w:tcPr>
          <w:p w14:paraId="40BE7FB6" w14:textId="5F54A612" w:rsidR="00412C49" w:rsidRPr="006F3D5B" w:rsidRDefault="0062303B" w:rsidP="0062303B">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1.</w:t>
            </w:r>
          </w:p>
        </w:tc>
        <w:tc>
          <w:tcPr>
            <w:tcW w:w="666" w:type="pct"/>
            <w:tcBorders>
              <w:top w:val="single" w:sz="4" w:space="0" w:color="auto"/>
              <w:left w:val="single" w:sz="4" w:space="0" w:color="auto"/>
              <w:bottom w:val="single" w:sz="4" w:space="0" w:color="auto"/>
              <w:right w:val="single" w:sz="4" w:space="0" w:color="auto"/>
            </w:tcBorders>
            <w:vAlign w:val="center"/>
            <w:hideMark/>
          </w:tcPr>
          <w:p w14:paraId="67364B7F" w14:textId="77777777" w:rsidR="00412C49" w:rsidRPr="006F3D5B" w:rsidRDefault="00412C49" w:rsidP="00B54A38">
            <w:pPr>
              <w:spacing w:line="360" w:lineRule="auto"/>
              <w:rPr>
                <w:rFonts w:asciiTheme="minorHAnsi" w:hAnsiTheme="minorHAnsi" w:cstheme="minorHAnsi"/>
                <w:b/>
                <w:bCs/>
                <w:sz w:val="22"/>
                <w:szCs w:val="22"/>
                <w:lang w:val="en-US"/>
              </w:rPr>
            </w:pPr>
            <w:r w:rsidRPr="006F3D5B">
              <w:rPr>
                <w:rFonts w:asciiTheme="minorHAnsi" w:hAnsiTheme="minorHAnsi" w:cstheme="minorHAnsi"/>
                <w:b/>
                <w:bCs/>
                <w:sz w:val="22"/>
                <w:szCs w:val="22"/>
                <w:lang w:val="en-US"/>
              </w:rPr>
              <w:t>General</w:t>
            </w:r>
          </w:p>
        </w:tc>
        <w:tc>
          <w:tcPr>
            <w:tcW w:w="3862" w:type="pct"/>
            <w:tcBorders>
              <w:top w:val="single" w:sz="4" w:space="0" w:color="auto"/>
              <w:left w:val="single" w:sz="4" w:space="0" w:color="auto"/>
              <w:bottom w:val="single" w:sz="4" w:space="0" w:color="auto"/>
              <w:right w:val="single" w:sz="4" w:space="0" w:color="auto"/>
            </w:tcBorders>
            <w:hideMark/>
          </w:tcPr>
          <w:p w14:paraId="28FB33EF" w14:textId="46F5FE48" w:rsidR="00412C49" w:rsidRPr="006F3D5B" w:rsidRDefault="00412C49" w:rsidP="005F4F77">
            <w:pPr>
              <w:numPr>
                <w:ilvl w:val="1"/>
                <w:numId w:val="59"/>
              </w:numPr>
              <w:spacing w:before="240" w:line="360" w:lineRule="auto"/>
              <w:ind w:left="372"/>
              <w:jc w:val="both"/>
              <w:rPr>
                <w:rFonts w:asciiTheme="minorHAnsi" w:hAnsiTheme="minorHAnsi" w:cstheme="minorHAnsi"/>
                <w:sz w:val="22"/>
                <w:szCs w:val="22"/>
                <w:lang w:val="en-US"/>
              </w:rPr>
            </w:pPr>
            <w:r w:rsidRPr="006F3D5B">
              <w:rPr>
                <w:rFonts w:asciiTheme="minorHAnsi" w:hAnsiTheme="minorHAnsi" w:cstheme="minorHAnsi"/>
                <w:sz w:val="22"/>
                <w:szCs w:val="22"/>
                <w:lang w:val="en-US"/>
              </w:rPr>
              <w:t>The projections of the firm are done for the period from FY 202</w:t>
            </w:r>
            <w:r>
              <w:rPr>
                <w:rFonts w:asciiTheme="minorHAnsi" w:hAnsiTheme="minorHAnsi" w:cstheme="minorHAnsi"/>
                <w:sz w:val="22"/>
                <w:szCs w:val="22"/>
                <w:lang w:val="en-US"/>
              </w:rPr>
              <w:t>3</w:t>
            </w:r>
            <w:r w:rsidRPr="006F3D5B">
              <w:rPr>
                <w:rFonts w:asciiTheme="minorHAnsi" w:hAnsiTheme="minorHAnsi" w:cstheme="minorHAnsi"/>
                <w:sz w:val="22"/>
                <w:szCs w:val="22"/>
                <w:lang w:val="en-US"/>
              </w:rPr>
              <w:t>-2</w:t>
            </w:r>
            <w:r>
              <w:rPr>
                <w:rFonts w:asciiTheme="minorHAnsi" w:hAnsiTheme="minorHAnsi" w:cstheme="minorHAnsi"/>
                <w:sz w:val="22"/>
                <w:szCs w:val="22"/>
                <w:lang w:val="en-US"/>
              </w:rPr>
              <w:t>4</w:t>
            </w:r>
            <w:r w:rsidRPr="006F3D5B">
              <w:rPr>
                <w:rFonts w:asciiTheme="minorHAnsi" w:hAnsiTheme="minorHAnsi" w:cstheme="minorHAnsi"/>
                <w:sz w:val="22"/>
                <w:szCs w:val="22"/>
                <w:lang w:val="en-US"/>
              </w:rPr>
              <w:t xml:space="preserve"> to FY 203</w:t>
            </w:r>
            <w:r w:rsidR="00D853E9">
              <w:rPr>
                <w:rFonts w:asciiTheme="minorHAnsi" w:hAnsiTheme="minorHAnsi" w:cstheme="minorHAnsi"/>
                <w:sz w:val="22"/>
                <w:szCs w:val="22"/>
                <w:lang w:val="en-US"/>
              </w:rPr>
              <w:t>4</w:t>
            </w:r>
            <w:r>
              <w:rPr>
                <w:rFonts w:asciiTheme="minorHAnsi" w:hAnsiTheme="minorHAnsi" w:cstheme="minorHAnsi"/>
                <w:sz w:val="22"/>
                <w:szCs w:val="22"/>
                <w:lang w:val="en-US"/>
              </w:rPr>
              <w:t>-3</w:t>
            </w:r>
            <w:r w:rsidR="00130C51">
              <w:rPr>
                <w:rFonts w:asciiTheme="minorHAnsi" w:hAnsiTheme="minorHAnsi" w:cstheme="minorHAnsi"/>
                <w:sz w:val="22"/>
                <w:szCs w:val="22"/>
                <w:lang w:val="en-US"/>
              </w:rPr>
              <w:t>5</w:t>
            </w:r>
            <w:r w:rsidRPr="006F3D5B">
              <w:rPr>
                <w:rFonts w:asciiTheme="minorHAnsi" w:hAnsiTheme="minorHAnsi" w:cstheme="minorHAnsi"/>
                <w:sz w:val="22"/>
                <w:szCs w:val="22"/>
                <w:lang w:val="en-US"/>
              </w:rPr>
              <w:t>,</w:t>
            </w:r>
            <w:r w:rsidR="00130C51">
              <w:rPr>
                <w:rFonts w:asciiTheme="minorHAnsi" w:hAnsiTheme="minorHAnsi" w:cstheme="minorHAnsi"/>
                <w:sz w:val="22"/>
                <w:szCs w:val="22"/>
                <w:lang w:val="en-US"/>
              </w:rPr>
              <w:t xml:space="preserve"> </w:t>
            </w:r>
            <w:r w:rsidRPr="006F3D5B">
              <w:rPr>
                <w:rFonts w:asciiTheme="minorHAnsi" w:hAnsiTheme="minorHAnsi" w:cstheme="minorHAnsi"/>
                <w:sz w:val="22"/>
                <w:szCs w:val="22"/>
                <w:lang w:val="en-US"/>
              </w:rPr>
              <w:t xml:space="preserve">to cover the term loan period as per the industry best practices. </w:t>
            </w:r>
          </w:p>
          <w:p w14:paraId="6250E8EF" w14:textId="77777777" w:rsidR="00412C49" w:rsidRDefault="00412C49" w:rsidP="005F4F77">
            <w:pPr>
              <w:numPr>
                <w:ilvl w:val="1"/>
                <w:numId w:val="59"/>
              </w:numPr>
              <w:spacing w:before="240" w:line="360" w:lineRule="auto"/>
              <w:ind w:left="372"/>
              <w:jc w:val="both"/>
              <w:rPr>
                <w:rFonts w:asciiTheme="minorHAnsi" w:hAnsiTheme="minorHAnsi" w:cstheme="minorHAnsi"/>
                <w:sz w:val="22"/>
                <w:szCs w:val="22"/>
                <w:lang w:val="en-US"/>
              </w:rPr>
            </w:pPr>
            <w:r w:rsidRPr="006F3D5B">
              <w:rPr>
                <w:rFonts w:asciiTheme="minorHAnsi" w:hAnsiTheme="minorHAnsi" w:cstheme="minorHAnsi"/>
                <w:sz w:val="22"/>
                <w:szCs w:val="22"/>
                <w:lang w:val="en-US"/>
              </w:rPr>
              <w:t>Revenue and expense modelling has been done based on the capacity utilization during the respective year.</w:t>
            </w:r>
          </w:p>
          <w:p w14:paraId="44E37ABD" w14:textId="0F57AE37" w:rsidR="00BF2067" w:rsidRPr="00532098" w:rsidRDefault="00BF2067" w:rsidP="005F4F77">
            <w:pPr>
              <w:numPr>
                <w:ilvl w:val="1"/>
                <w:numId w:val="59"/>
              </w:numPr>
              <w:spacing w:before="240" w:line="360" w:lineRule="auto"/>
              <w:ind w:left="372"/>
              <w:jc w:val="both"/>
              <w:rPr>
                <w:rFonts w:asciiTheme="minorHAnsi" w:hAnsiTheme="minorHAnsi" w:cstheme="minorHAnsi"/>
                <w:sz w:val="22"/>
                <w:szCs w:val="22"/>
                <w:lang w:val="en-US"/>
              </w:rPr>
            </w:pPr>
            <w:r w:rsidRPr="00532098">
              <w:rPr>
                <w:rFonts w:asciiTheme="minorHAnsi" w:hAnsiTheme="minorHAnsi" w:cstheme="minorHAnsi"/>
                <w:sz w:val="22"/>
                <w:szCs w:val="22"/>
              </w:rPr>
              <w:t>Current revenue model solely encompasses RICE</w:t>
            </w:r>
            <w:r w:rsidR="002118F8">
              <w:rPr>
                <w:rFonts w:asciiTheme="minorHAnsi" w:hAnsiTheme="minorHAnsi" w:cstheme="minorHAnsi"/>
                <w:sz w:val="22"/>
                <w:szCs w:val="22"/>
              </w:rPr>
              <w:t xml:space="preserve"> to rice processing</w:t>
            </w:r>
            <w:r w:rsidRPr="00532098">
              <w:rPr>
                <w:rFonts w:asciiTheme="minorHAnsi" w:hAnsiTheme="minorHAnsi" w:cstheme="minorHAnsi"/>
                <w:sz w:val="22"/>
                <w:szCs w:val="22"/>
              </w:rPr>
              <w:t xml:space="preserve"> and RTE</w:t>
            </w:r>
            <w:r w:rsidR="00532098" w:rsidRPr="00532098">
              <w:rPr>
                <w:rFonts w:asciiTheme="minorHAnsi" w:hAnsiTheme="minorHAnsi" w:cstheme="minorHAnsi"/>
                <w:sz w:val="22"/>
                <w:szCs w:val="22"/>
              </w:rPr>
              <w:t xml:space="preserve"> (Ready-to-Eat)</w:t>
            </w:r>
            <w:r w:rsidRPr="00532098">
              <w:rPr>
                <w:rFonts w:asciiTheme="minorHAnsi" w:hAnsiTheme="minorHAnsi" w:cstheme="minorHAnsi"/>
                <w:sz w:val="22"/>
                <w:szCs w:val="22"/>
              </w:rPr>
              <w:t xml:space="preserve"> undertaken by KFL.</w:t>
            </w:r>
          </w:p>
          <w:p w14:paraId="480427C6" w14:textId="2403DD54" w:rsidR="00A90348" w:rsidRPr="00A90348" w:rsidRDefault="00C12881" w:rsidP="00A90348">
            <w:pPr>
              <w:numPr>
                <w:ilvl w:val="1"/>
                <w:numId w:val="59"/>
              </w:numPr>
              <w:spacing w:before="240" w:after="240" w:line="360" w:lineRule="auto"/>
              <w:ind w:left="372"/>
              <w:jc w:val="both"/>
              <w:rPr>
                <w:rFonts w:asciiTheme="minorHAnsi" w:hAnsiTheme="minorHAnsi" w:cstheme="minorHAnsi"/>
                <w:sz w:val="22"/>
                <w:szCs w:val="22"/>
                <w:lang w:val="en-US"/>
              </w:rPr>
            </w:pPr>
            <w:r w:rsidRPr="00532098">
              <w:rPr>
                <w:rFonts w:asciiTheme="minorHAnsi" w:hAnsiTheme="minorHAnsi" w:cstheme="minorHAnsi"/>
                <w:sz w:val="22"/>
                <w:szCs w:val="22"/>
                <w:lang w:val="en-US"/>
              </w:rPr>
              <w:t>As per the requirement of NARCL, the financial projections for Rice and Food were separately made. However, we view the business of KFL (both Murthal &amp; Bahalgarh Plant) as one sole entity/business.</w:t>
            </w:r>
          </w:p>
        </w:tc>
      </w:tr>
      <w:tr w:rsidR="00412C49" w:rsidRPr="006F3D5B" w14:paraId="3CE3710D" w14:textId="77777777" w:rsidTr="003D2395">
        <w:trPr>
          <w:trHeight w:val="1277"/>
        </w:trPr>
        <w:tc>
          <w:tcPr>
            <w:tcW w:w="471" w:type="pct"/>
            <w:tcBorders>
              <w:top w:val="single" w:sz="4" w:space="0" w:color="auto"/>
              <w:left w:val="single" w:sz="4" w:space="0" w:color="auto"/>
              <w:bottom w:val="single" w:sz="4" w:space="0" w:color="auto"/>
              <w:right w:val="single" w:sz="4" w:space="0" w:color="auto"/>
            </w:tcBorders>
            <w:vAlign w:val="center"/>
          </w:tcPr>
          <w:p w14:paraId="7D5173C8" w14:textId="6703A561" w:rsidR="00412C49" w:rsidRPr="006F3D5B" w:rsidRDefault="0062303B" w:rsidP="0062303B">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2.</w:t>
            </w:r>
          </w:p>
        </w:tc>
        <w:tc>
          <w:tcPr>
            <w:tcW w:w="666" w:type="pct"/>
            <w:tcBorders>
              <w:top w:val="single" w:sz="4" w:space="0" w:color="auto"/>
              <w:left w:val="single" w:sz="4" w:space="0" w:color="auto"/>
              <w:bottom w:val="single" w:sz="4" w:space="0" w:color="auto"/>
              <w:right w:val="single" w:sz="4" w:space="0" w:color="auto"/>
            </w:tcBorders>
            <w:vAlign w:val="center"/>
            <w:hideMark/>
          </w:tcPr>
          <w:p w14:paraId="38D3A928" w14:textId="77777777" w:rsidR="00412C49" w:rsidRPr="006F3D5B" w:rsidRDefault="00412C49" w:rsidP="00B54A38">
            <w:pPr>
              <w:spacing w:line="360" w:lineRule="auto"/>
              <w:jc w:val="both"/>
              <w:rPr>
                <w:rFonts w:asciiTheme="minorHAnsi" w:hAnsiTheme="minorHAnsi" w:cstheme="minorHAnsi"/>
                <w:b/>
                <w:bCs/>
                <w:sz w:val="22"/>
                <w:szCs w:val="22"/>
                <w:lang w:val="en-US"/>
              </w:rPr>
            </w:pPr>
            <w:r>
              <w:rPr>
                <w:rFonts w:asciiTheme="minorHAnsi" w:hAnsiTheme="minorHAnsi" w:cstheme="minorHAnsi"/>
                <w:b/>
                <w:bCs/>
                <w:sz w:val="22"/>
                <w:szCs w:val="22"/>
                <w:lang w:val="en-US"/>
              </w:rPr>
              <w:t xml:space="preserve">Growth Rate in </w:t>
            </w:r>
            <w:r w:rsidRPr="006F3D5B">
              <w:rPr>
                <w:rFonts w:asciiTheme="minorHAnsi" w:hAnsiTheme="minorHAnsi" w:cstheme="minorHAnsi"/>
                <w:b/>
                <w:bCs/>
                <w:sz w:val="22"/>
                <w:szCs w:val="22"/>
                <w:lang w:val="en-US"/>
              </w:rPr>
              <w:t>Pricing (Average Price Per Unit)</w:t>
            </w:r>
          </w:p>
        </w:tc>
        <w:tc>
          <w:tcPr>
            <w:tcW w:w="3862" w:type="pct"/>
            <w:tcBorders>
              <w:top w:val="single" w:sz="4" w:space="0" w:color="auto"/>
              <w:left w:val="single" w:sz="4" w:space="0" w:color="auto"/>
              <w:bottom w:val="single" w:sz="4" w:space="0" w:color="auto"/>
              <w:right w:val="single" w:sz="4" w:space="0" w:color="auto"/>
            </w:tcBorders>
            <w:hideMark/>
          </w:tcPr>
          <w:p w14:paraId="2B0D33C8" w14:textId="77777777" w:rsidR="00412C49" w:rsidRPr="00034037" w:rsidRDefault="00412C49" w:rsidP="005F4F77">
            <w:pPr>
              <w:numPr>
                <w:ilvl w:val="1"/>
                <w:numId w:val="60"/>
              </w:numPr>
              <w:spacing w:before="240" w:line="360" w:lineRule="auto"/>
              <w:ind w:left="372"/>
              <w:jc w:val="both"/>
              <w:rPr>
                <w:rFonts w:asciiTheme="minorHAnsi" w:hAnsiTheme="minorHAnsi" w:cstheme="minorHAnsi"/>
                <w:sz w:val="22"/>
                <w:szCs w:val="22"/>
                <w:lang w:val="en-US"/>
              </w:rPr>
            </w:pPr>
            <w:r>
              <w:rPr>
                <w:rFonts w:asciiTheme="minorHAnsi" w:hAnsiTheme="minorHAnsi" w:cstheme="minorHAnsi"/>
                <w:b/>
                <w:bCs/>
                <w:sz w:val="22"/>
                <w:szCs w:val="22"/>
                <w:lang w:val="en-US"/>
              </w:rPr>
              <w:t xml:space="preserve">Murthal Plant: </w:t>
            </w:r>
            <w:r w:rsidRPr="00034037">
              <w:rPr>
                <w:rFonts w:asciiTheme="minorHAnsi" w:hAnsiTheme="minorHAnsi" w:cstheme="minorHAnsi"/>
                <w:sz w:val="22"/>
                <w:szCs w:val="22"/>
              </w:rPr>
              <w:t>We have analysed following two trends</w:t>
            </w:r>
            <w:r>
              <w:rPr>
                <w:rFonts w:asciiTheme="minorHAnsi" w:hAnsiTheme="minorHAnsi" w:cstheme="minorHAnsi"/>
                <w:sz w:val="22"/>
                <w:szCs w:val="22"/>
              </w:rPr>
              <w:t>:</w:t>
            </w:r>
          </w:p>
          <w:p w14:paraId="348847BD" w14:textId="77777777" w:rsidR="00412C49" w:rsidRDefault="00412C49" w:rsidP="00412C49">
            <w:pPr>
              <w:numPr>
                <w:ilvl w:val="2"/>
                <w:numId w:val="65"/>
              </w:numPr>
              <w:spacing w:line="360" w:lineRule="auto"/>
              <w:ind w:left="789" w:hanging="284"/>
              <w:jc w:val="both"/>
              <w:rPr>
                <w:rFonts w:asciiTheme="minorHAnsi" w:hAnsiTheme="minorHAnsi" w:cstheme="minorHAnsi"/>
                <w:iCs/>
                <w:sz w:val="22"/>
                <w:szCs w:val="22"/>
                <w:lang w:val="en-US"/>
              </w:rPr>
            </w:pPr>
            <w:r w:rsidRPr="00034037">
              <w:rPr>
                <w:rFonts w:asciiTheme="minorHAnsi" w:hAnsiTheme="minorHAnsi" w:cstheme="minorHAnsi"/>
                <w:iCs/>
                <w:sz w:val="22"/>
                <w:szCs w:val="22"/>
                <w:lang w:val="en-US"/>
              </w:rPr>
              <w:t>Wholesale Price Index of paddy across India from FY 2013 to FY 2023.</w:t>
            </w:r>
          </w:p>
          <w:p w14:paraId="6B34ED75" w14:textId="7A65F682" w:rsidR="00412C49" w:rsidRPr="00034037" w:rsidRDefault="00412C49" w:rsidP="005F4F77">
            <w:pPr>
              <w:numPr>
                <w:ilvl w:val="2"/>
                <w:numId w:val="65"/>
              </w:numPr>
              <w:spacing w:after="240" w:line="360" w:lineRule="auto"/>
              <w:ind w:left="789" w:hanging="284"/>
              <w:jc w:val="both"/>
              <w:rPr>
                <w:rFonts w:asciiTheme="minorHAnsi" w:hAnsiTheme="minorHAnsi" w:cstheme="minorHAnsi"/>
                <w:iCs/>
                <w:sz w:val="22"/>
                <w:szCs w:val="22"/>
                <w:lang w:val="en-US"/>
              </w:rPr>
            </w:pPr>
            <w:r w:rsidRPr="00034037">
              <w:rPr>
                <w:rFonts w:asciiTheme="minorHAnsi" w:hAnsiTheme="minorHAnsi" w:cstheme="minorHAnsi"/>
                <w:iCs/>
                <w:sz w:val="22"/>
                <w:szCs w:val="22"/>
                <w:lang w:val="en-US"/>
              </w:rPr>
              <w:t>Price trend of Basmati Rice export from India</w:t>
            </w:r>
            <w:r w:rsidR="00532098">
              <w:rPr>
                <w:rFonts w:asciiTheme="minorHAnsi" w:hAnsiTheme="minorHAnsi" w:cstheme="minorHAnsi"/>
                <w:iCs/>
                <w:sz w:val="22"/>
                <w:szCs w:val="22"/>
                <w:lang w:val="en-US"/>
              </w:rPr>
              <w:t>.</w:t>
            </w:r>
          </w:p>
          <w:tbl>
            <w:tblPr>
              <w:tblW w:w="4610" w:type="dxa"/>
              <w:tblInd w:w="783" w:type="dxa"/>
              <w:tblLayout w:type="fixed"/>
              <w:tblLook w:val="04A0" w:firstRow="1" w:lastRow="0" w:firstColumn="1" w:lastColumn="0" w:noHBand="0" w:noVBand="1"/>
            </w:tblPr>
            <w:tblGrid>
              <w:gridCol w:w="960"/>
              <w:gridCol w:w="1900"/>
              <w:gridCol w:w="1750"/>
            </w:tblGrid>
            <w:tr w:rsidR="00412C49" w14:paraId="2DF622C1" w14:textId="77777777" w:rsidTr="00B54A38">
              <w:trPr>
                <w:trHeight w:val="300"/>
              </w:trPr>
              <w:tc>
                <w:tcPr>
                  <w:tcW w:w="9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868C80" w14:textId="77777777" w:rsidR="00412C49" w:rsidRDefault="00412C49" w:rsidP="00B54A38">
                  <w:pPr>
                    <w:spacing w:line="360" w:lineRule="auto"/>
                    <w:rPr>
                      <w:rFonts w:ascii="Calibri" w:hAnsi="Calibri" w:cs="Calibri"/>
                      <w:b/>
                      <w:bCs/>
                      <w:color w:val="FFFFFF"/>
                      <w:sz w:val="22"/>
                      <w:szCs w:val="22"/>
                    </w:rPr>
                  </w:pPr>
                  <w:r>
                    <w:rPr>
                      <w:rFonts w:ascii="Calibri" w:hAnsi="Calibri" w:cs="Calibri"/>
                      <w:b/>
                      <w:bCs/>
                      <w:color w:val="FFFFFF"/>
                      <w:sz w:val="22"/>
                      <w:szCs w:val="22"/>
                      <w:lang w:val="en-US"/>
                    </w:rPr>
                    <w:t>Year</w:t>
                  </w:r>
                </w:p>
              </w:tc>
              <w:tc>
                <w:tcPr>
                  <w:tcW w:w="1900" w:type="dxa"/>
                  <w:tcBorders>
                    <w:top w:val="single" w:sz="4" w:space="0" w:color="auto"/>
                    <w:left w:val="nil"/>
                    <w:bottom w:val="single" w:sz="4" w:space="0" w:color="auto"/>
                    <w:right w:val="single" w:sz="4" w:space="0" w:color="auto"/>
                  </w:tcBorders>
                  <w:shd w:val="clear" w:color="000000" w:fill="002060"/>
                  <w:noWrap/>
                  <w:vAlign w:val="center"/>
                  <w:hideMark/>
                </w:tcPr>
                <w:p w14:paraId="0CC8F307" w14:textId="77777777" w:rsidR="00412C49" w:rsidRDefault="00412C49" w:rsidP="00B54A38">
                  <w:pPr>
                    <w:spacing w:line="360" w:lineRule="auto"/>
                    <w:jc w:val="center"/>
                    <w:rPr>
                      <w:rFonts w:ascii="Calibri" w:hAnsi="Calibri" w:cs="Calibri"/>
                      <w:b/>
                      <w:bCs/>
                      <w:color w:val="FFFFFF"/>
                      <w:sz w:val="22"/>
                      <w:szCs w:val="22"/>
                    </w:rPr>
                  </w:pPr>
                  <w:r>
                    <w:rPr>
                      <w:rFonts w:ascii="Calibri" w:hAnsi="Calibri" w:cs="Calibri"/>
                      <w:b/>
                      <w:bCs/>
                      <w:color w:val="FFFFFF"/>
                      <w:sz w:val="22"/>
                      <w:szCs w:val="22"/>
                      <w:lang w:val="en-US"/>
                    </w:rPr>
                    <w:t>WPI of Paddy (i)</w:t>
                  </w:r>
                </w:p>
              </w:tc>
              <w:tc>
                <w:tcPr>
                  <w:tcW w:w="1750" w:type="dxa"/>
                  <w:tcBorders>
                    <w:top w:val="single" w:sz="4" w:space="0" w:color="auto"/>
                    <w:left w:val="nil"/>
                    <w:bottom w:val="single" w:sz="4" w:space="0" w:color="auto"/>
                    <w:right w:val="single" w:sz="4" w:space="0" w:color="auto"/>
                  </w:tcBorders>
                  <w:shd w:val="clear" w:color="000000" w:fill="002060"/>
                  <w:noWrap/>
                  <w:vAlign w:val="center"/>
                  <w:hideMark/>
                </w:tcPr>
                <w:p w14:paraId="142015EF" w14:textId="77777777" w:rsidR="00412C49" w:rsidRDefault="00412C49" w:rsidP="00B54A38">
                  <w:pPr>
                    <w:spacing w:line="360" w:lineRule="auto"/>
                    <w:jc w:val="center"/>
                    <w:rPr>
                      <w:rFonts w:ascii="Calibri" w:hAnsi="Calibri" w:cs="Calibri"/>
                      <w:b/>
                      <w:bCs/>
                      <w:color w:val="FFFFFF"/>
                      <w:sz w:val="22"/>
                      <w:szCs w:val="22"/>
                    </w:rPr>
                  </w:pPr>
                  <w:r>
                    <w:rPr>
                      <w:rFonts w:ascii="Calibri" w:hAnsi="Calibri" w:cs="Calibri"/>
                      <w:b/>
                      <w:bCs/>
                      <w:color w:val="FFFFFF"/>
                      <w:sz w:val="22"/>
                      <w:szCs w:val="22"/>
                      <w:lang w:val="en-US"/>
                    </w:rPr>
                    <w:t>Price Per Kg (ii)</w:t>
                  </w:r>
                </w:p>
              </w:tc>
            </w:tr>
            <w:tr w:rsidR="00412C49" w14:paraId="560E2304"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6A0110A"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13</w:t>
                  </w:r>
                </w:p>
              </w:tc>
              <w:tc>
                <w:tcPr>
                  <w:tcW w:w="1900" w:type="dxa"/>
                  <w:tcBorders>
                    <w:top w:val="nil"/>
                    <w:left w:val="nil"/>
                    <w:bottom w:val="single" w:sz="4" w:space="0" w:color="auto"/>
                    <w:right w:val="single" w:sz="4" w:space="0" w:color="auto"/>
                  </w:tcBorders>
                  <w:shd w:val="clear" w:color="auto" w:fill="auto"/>
                  <w:noWrap/>
                  <w:vAlign w:val="center"/>
                  <w:hideMark/>
                </w:tcPr>
                <w:p w14:paraId="55BA9F0C"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113.2</w:t>
                  </w:r>
                </w:p>
              </w:tc>
              <w:tc>
                <w:tcPr>
                  <w:tcW w:w="1750" w:type="dxa"/>
                  <w:tcBorders>
                    <w:top w:val="nil"/>
                    <w:left w:val="nil"/>
                    <w:bottom w:val="single" w:sz="4" w:space="0" w:color="auto"/>
                    <w:right w:val="single" w:sz="4" w:space="0" w:color="auto"/>
                  </w:tcBorders>
                  <w:shd w:val="clear" w:color="auto" w:fill="auto"/>
                  <w:noWrap/>
                  <w:vAlign w:val="center"/>
                  <w:hideMark/>
                </w:tcPr>
                <w:p w14:paraId="73747735"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56.1</w:t>
                  </w:r>
                </w:p>
              </w:tc>
            </w:tr>
            <w:tr w:rsidR="00412C49" w14:paraId="170BFCEE"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762268B"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14</w:t>
                  </w:r>
                </w:p>
              </w:tc>
              <w:tc>
                <w:tcPr>
                  <w:tcW w:w="1900" w:type="dxa"/>
                  <w:tcBorders>
                    <w:top w:val="nil"/>
                    <w:left w:val="nil"/>
                    <w:bottom w:val="single" w:sz="4" w:space="0" w:color="auto"/>
                    <w:right w:val="single" w:sz="4" w:space="0" w:color="auto"/>
                  </w:tcBorders>
                  <w:shd w:val="clear" w:color="auto" w:fill="auto"/>
                  <w:noWrap/>
                  <w:vAlign w:val="center"/>
                  <w:hideMark/>
                </w:tcPr>
                <w:p w14:paraId="0B6D9763"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129.1</w:t>
                  </w:r>
                </w:p>
              </w:tc>
              <w:tc>
                <w:tcPr>
                  <w:tcW w:w="1750" w:type="dxa"/>
                  <w:tcBorders>
                    <w:top w:val="nil"/>
                    <w:left w:val="nil"/>
                    <w:bottom w:val="single" w:sz="4" w:space="0" w:color="auto"/>
                    <w:right w:val="single" w:sz="4" w:space="0" w:color="auto"/>
                  </w:tcBorders>
                  <w:shd w:val="clear" w:color="auto" w:fill="auto"/>
                  <w:noWrap/>
                  <w:vAlign w:val="center"/>
                  <w:hideMark/>
                </w:tcPr>
                <w:p w14:paraId="0655723B"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77.98</w:t>
                  </w:r>
                </w:p>
              </w:tc>
            </w:tr>
            <w:tr w:rsidR="00412C49" w14:paraId="6F7B0467"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1F2F27B"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15</w:t>
                  </w:r>
                </w:p>
              </w:tc>
              <w:tc>
                <w:tcPr>
                  <w:tcW w:w="1900" w:type="dxa"/>
                  <w:tcBorders>
                    <w:top w:val="nil"/>
                    <w:left w:val="nil"/>
                    <w:bottom w:val="single" w:sz="4" w:space="0" w:color="auto"/>
                    <w:right w:val="single" w:sz="4" w:space="0" w:color="auto"/>
                  </w:tcBorders>
                  <w:shd w:val="clear" w:color="auto" w:fill="auto"/>
                  <w:noWrap/>
                  <w:vAlign w:val="center"/>
                  <w:hideMark/>
                </w:tcPr>
                <w:p w14:paraId="204D1F1E"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136.6</w:t>
                  </w:r>
                </w:p>
              </w:tc>
              <w:tc>
                <w:tcPr>
                  <w:tcW w:w="1750" w:type="dxa"/>
                  <w:tcBorders>
                    <w:top w:val="nil"/>
                    <w:left w:val="nil"/>
                    <w:bottom w:val="single" w:sz="4" w:space="0" w:color="auto"/>
                    <w:right w:val="single" w:sz="4" w:space="0" w:color="auto"/>
                  </w:tcBorders>
                  <w:shd w:val="clear" w:color="auto" w:fill="auto"/>
                  <w:noWrap/>
                  <w:vAlign w:val="center"/>
                  <w:hideMark/>
                </w:tcPr>
                <w:p w14:paraId="49AF91D9"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74.54</w:t>
                  </w:r>
                </w:p>
              </w:tc>
            </w:tr>
            <w:tr w:rsidR="00412C49" w14:paraId="7C4FD937"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D64C3B3"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16</w:t>
                  </w:r>
                </w:p>
              </w:tc>
              <w:tc>
                <w:tcPr>
                  <w:tcW w:w="1900" w:type="dxa"/>
                  <w:tcBorders>
                    <w:top w:val="nil"/>
                    <w:left w:val="nil"/>
                    <w:bottom w:val="single" w:sz="4" w:space="0" w:color="auto"/>
                    <w:right w:val="single" w:sz="4" w:space="0" w:color="auto"/>
                  </w:tcBorders>
                  <w:shd w:val="clear" w:color="auto" w:fill="auto"/>
                  <w:noWrap/>
                  <w:vAlign w:val="center"/>
                  <w:hideMark/>
                </w:tcPr>
                <w:p w14:paraId="7DB49399"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134.7</w:t>
                  </w:r>
                </w:p>
              </w:tc>
              <w:tc>
                <w:tcPr>
                  <w:tcW w:w="1750" w:type="dxa"/>
                  <w:tcBorders>
                    <w:top w:val="nil"/>
                    <w:left w:val="nil"/>
                    <w:bottom w:val="single" w:sz="4" w:space="0" w:color="auto"/>
                    <w:right w:val="single" w:sz="4" w:space="0" w:color="auto"/>
                  </w:tcBorders>
                  <w:shd w:val="clear" w:color="auto" w:fill="auto"/>
                  <w:noWrap/>
                  <w:vAlign w:val="center"/>
                  <w:hideMark/>
                </w:tcPr>
                <w:p w14:paraId="138F522A"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56.15</w:t>
                  </w:r>
                </w:p>
              </w:tc>
            </w:tr>
            <w:tr w:rsidR="00412C49" w14:paraId="5B80BD24"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E4D0985"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17</w:t>
                  </w:r>
                </w:p>
              </w:tc>
              <w:tc>
                <w:tcPr>
                  <w:tcW w:w="1900" w:type="dxa"/>
                  <w:tcBorders>
                    <w:top w:val="nil"/>
                    <w:left w:val="nil"/>
                    <w:bottom w:val="single" w:sz="4" w:space="0" w:color="auto"/>
                    <w:right w:val="single" w:sz="4" w:space="0" w:color="auto"/>
                  </w:tcBorders>
                  <w:shd w:val="clear" w:color="auto" w:fill="auto"/>
                  <w:noWrap/>
                  <w:vAlign w:val="center"/>
                  <w:hideMark/>
                </w:tcPr>
                <w:p w14:paraId="0C72F495"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143.6</w:t>
                  </w:r>
                </w:p>
              </w:tc>
              <w:tc>
                <w:tcPr>
                  <w:tcW w:w="1750" w:type="dxa"/>
                  <w:tcBorders>
                    <w:top w:val="nil"/>
                    <w:left w:val="nil"/>
                    <w:bottom w:val="single" w:sz="4" w:space="0" w:color="auto"/>
                    <w:right w:val="single" w:sz="4" w:space="0" w:color="auto"/>
                  </w:tcBorders>
                  <w:shd w:val="clear" w:color="auto" w:fill="auto"/>
                  <w:noWrap/>
                  <w:vAlign w:val="center"/>
                  <w:hideMark/>
                </w:tcPr>
                <w:p w14:paraId="311DB3A0"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53.98</w:t>
                  </w:r>
                </w:p>
              </w:tc>
            </w:tr>
            <w:tr w:rsidR="00412C49" w14:paraId="60F47E5C"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4E4FADF"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18</w:t>
                  </w:r>
                </w:p>
              </w:tc>
              <w:tc>
                <w:tcPr>
                  <w:tcW w:w="1900" w:type="dxa"/>
                  <w:tcBorders>
                    <w:top w:val="nil"/>
                    <w:left w:val="nil"/>
                    <w:bottom w:val="single" w:sz="4" w:space="0" w:color="auto"/>
                    <w:right w:val="single" w:sz="4" w:space="0" w:color="auto"/>
                  </w:tcBorders>
                  <w:shd w:val="clear" w:color="auto" w:fill="auto"/>
                  <w:noWrap/>
                  <w:vAlign w:val="center"/>
                  <w:hideMark/>
                </w:tcPr>
                <w:p w14:paraId="0F793354"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149.4</w:t>
                  </w:r>
                </w:p>
              </w:tc>
              <w:tc>
                <w:tcPr>
                  <w:tcW w:w="1750" w:type="dxa"/>
                  <w:tcBorders>
                    <w:top w:val="nil"/>
                    <w:left w:val="nil"/>
                    <w:bottom w:val="single" w:sz="4" w:space="0" w:color="auto"/>
                    <w:right w:val="single" w:sz="4" w:space="0" w:color="auto"/>
                  </w:tcBorders>
                  <w:shd w:val="clear" w:color="auto" w:fill="auto"/>
                  <w:noWrap/>
                  <w:vAlign w:val="center"/>
                  <w:hideMark/>
                </w:tcPr>
                <w:p w14:paraId="37B2C9CD"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66.24</w:t>
                  </w:r>
                </w:p>
              </w:tc>
            </w:tr>
            <w:tr w:rsidR="00412C49" w14:paraId="23ACE123"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EA074CD"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19</w:t>
                  </w:r>
                </w:p>
              </w:tc>
              <w:tc>
                <w:tcPr>
                  <w:tcW w:w="1900" w:type="dxa"/>
                  <w:tcBorders>
                    <w:top w:val="nil"/>
                    <w:left w:val="nil"/>
                    <w:bottom w:val="single" w:sz="4" w:space="0" w:color="auto"/>
                    <w:right w:val="single" w:sz="4" w:space="0" w:color="auto"/>
                  </w:tcBorders>
                  <w:shd w:val="clear" w:color="auto" w:fill="auto"/>
                  <w:noWrap/>
                  <w:vAlign w:val="center"/>
                  <w:hideMark/>
                </w:tcPr>
                <w:p w14:paraId="0CADAD19"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155.3</w:t>
                  </w:r>
                </w:p>
              </w:tc>
              <w:tc>
                <w:tcPr>
                  <w:tcW w:w="1750" w:type="dxa"/>
                  <w:tcBorders>
                    <w:top w:val="nil"/>
                    <w:left w:val="nil"/>
                    <w:bottom w:val="single" w:sz="4" w:space="0" w:color="auto"/>
                    <w:right w:val="single" w:sz="4" w:space="0" w:color="auto"/>
                  </w:tcBorders>
                  <w:shd w:val="clear" w:color="auto" w:fill="auto"/>
                  <w:noWrap/>
                  <w:vAlign w:val="center"/>
                  <w:hideMark/>
                </w:tcPr>
                <w:p w14:paraId="7DD65CA3"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74.31</w:t>
                  </w:r>
                </w:p>
              </w:tc>
            </w:tr>
            <w:tr w:rsidR="00412C49" w14:paraId="681B2377"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A45C25F"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20</w:t>
                  </w:r>
                </w:p>
              </w:tc>
              <w:tc>
                <w:tcPr>
                  <w:tcW w:w="1900" w:type="dxa"/>
                  <w:tcBorders>
                    <w:top w:val="nil"/>
                    <w:left w:val="nil"/>
                    <w:bottom w:val="single" w:sz="4" w:space="0" w:color="auto"/>
                    <w:right w:val="single" w:sz="4" w:space="0" w:color="auto"/>
                  </w:tcBorders>
                  <w:shd w:val="clear" w:color="auto" w:fill="auto"/>
                  <w:noWrap/>
                  <w:vAlign w:val="center"/>
                  <w:hideMark/>
                </w:tcPr>
                <w:p w14:paraId="213E9B5E"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160.5</w:t>
                  </w:r>
                </w:p>
              </w:tc>
              <w:tc>
                <w:tcPr>
                  <w:tcW w:w="1750" w:type="dxa"/>
                  <w:tcBorders>
                    <w:top w:val="nil"/>
                    <w:left w:val="nil"/>
                    <w:bottom w:val="single" w:sz="4" w:space="0" w:color="auto"/>
                    <w:right w:val="single" w:sz="4" w:space="0" w:color="auto"/>
                  </w:tcBorders>
                  <w:shd w:val="clear" w:color="auto" w:fill="auto"/>
                  <w:noWrap/>
                  <w:vAlign w:val="center"/>
                  <w:hideMark/>
                </w:tcPr>
                <w:p w14:paraId="79DB2B5A"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69.65</w:t>
                  </w:r>
                </w:p>
              </w:tc>
            </w:tr>
            <w:tr w:rsidR="00412C49" w14:paraId="23EA577C"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42C6B29"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21</w:t>
                  </w:r>
                </w:p>
              </w:tc>
              <w:tc>
                <w:tcPr>
                  <w:tcW w:w="1900" w:type="dxa"/>
                  <w:tcBorders>
                    <w:top w:val="nil"/>
                    <w:left w:val="nil"/>
                    <w:bottom w:val="single" w:sz="4" w:space="0" w:color="auto"/>
                    <w:right w:val="single" w:sz="4" w:space="0" w:color="auto"/>
                  </w:tcBorders>
                  <w:shd w:val="clear" w:color="auto" w:fill="auto"/>
                  <w:noWrap/>
                  <w:vAlign w:val="center"/>
                  <w:hideMark/>
                </w:tcPr>
                <w:p w14:paraId="6718096A"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163.5</w:t>
                  </w:r>
                </w:p>
              </w:tc>
              <w:tc>
                <w:tcPr>
                  <w:tcW w:w="1750" w:type="dxa"/>
                  <w:tcBorders>
                    <w:top w:val="nil"/>
                    <w:left w:val="nil"/>
                    <w:bottom w:val="single" w:sz="4" w:space="0" w:color="auto"/>
                    <w:right w:val="single" w:sz="4" w:space="0" w:color="auto"/>
                  </w:tcBorders>
                  <w:shd w:val="clear" w:color="auto" w:fill="auto"/>
                  <w:noWrap/>
                  <w:vAlign w:val="center"/>
                  <w:hideMark/>
                </w:tcPr>
                <w:p w14:paraId="202E1BB9"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64.46</w:t>
                  </w:r>
                </w:p>
              </w:tc>
            </w:tr>
            <w:tr w:rsidR="00412C49" w14:paraId="010A8F78"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02AEA43"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22</w:t>
                  </w:r>
                </w:p>
              </w:tc>
              <w:tc>
                <w:tcPr>
                  <w:tcW w:w="1900" w:type="dxa"/>
                  <w:tcBorders>
                    <w:top w:val="nil"/>
                    <w:left w:val="nil"/>
                    <w:bottom w:val="single" w:sz="4" w:space="0" w:color="auto"/>
                    <w:right w:val="single" w:sz="4" w:space="0" w:color="auto"/>
                  </w:tcBorders>
                  <w:shd w:val="clear" w:color="auto" w:fill="auto"/>
                  <w:noWrap/>
                  <w:vAlign w:val="center"/>
                  <w:hideMark/>
                </w:tcPr>
                <w:p w14:paraId="396A11B7"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162.3</w:t>
                  </w:r>
                </w:p>
              </w:tc>
              <w:tc>
                <w:tcPr>
                  <w:tcW w:w="1750" w:type="dxa"/>
                  <w:tcBorders>
                    <w:top w:val="nil"/>
                    <w:left w:val="nil"/>
                    <w:bottom w:val="single" w:sz="4" w:space="0" w:color="auto"/>
                    <w:right w:val="single" w:sz="4" w:space="0" w:color="auto"/>
                  </w:tcBorders>
                  <w:shd w:val="clear" w:color="auto" w:fill="auto"/>
                  <w:noWrap/>
                  <w:vAlign w:val="center"/>
                  <w:hideMark/>
                </w:tcPr>
                <w:p w14:paraId="3536593F"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66.91</w:t>
                  </w:r>
                </w:p>
              </w:tc>
            </w:tr>
            <w:tr w:rsidR="00412C49" w14:paraId="67E738A9" w14:textId="77777777" w:rsidTr="00B54A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D2EB04F" w14:textId="77777777" w:rsidR="00412C49" w:rsidRDefault="00412C49" w:rsidP="00B54A38">
                  <w:pPr>
                    <w:spacing w:line="360" w:lineRule="auto"/>
                    <w:rPr>
                      <w:rFonts w:ascii="Calibri" w:hAnsi="Calibri" w:cs="Calibri"/>
                      <w:color w:val="000000"/>
                      <w:sz w:val="22"/>
                      <w:szCs w:val="22"/>
                    </w:rPr>
                  </w:pPr>
                  <w:r>
                    <w:rPr>
                      <w:rFonts w:ascii="Calibri" w:hAnsi="Calibri" w:cs="Calibri"/>
                      <w:color w:val="000000"/>
                      <w:sz w:val="22"/>
                      <w:szCs w:val="22"/>
                      <w:lang w:val="en-US"/>
                    </w:rPr>
                    <w:t>FY 23</w:t>
                  </w:r>
                </w:p>
              </w:tc>
              <w:tc>
                <w:tcPr>
                  <w:tcW w:w="1900" w:type="dxa"/>
                  <w:tcBorders>
                    <w:top w:val="nil"/>
                    <w:left w:val="nil"/>
                    <w:bottom w:val="single" w:sz="4" w:space="0" w:color="auto"/>
                    <w:right w:val="single" w:sz="4" w:space="0" w:color="auto"/>
                  </w:tcBorders>
                  <w:shd w:val="clear" w:color="auto" w:fill="auto"/>
                  <w:noWrap/>
                  <w:vAlign w:val="center"/>
                  <w:hideMark/>
                </w:tcPr>
                <w:p w14:paraId="532E85A4"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170.7</w:t>
                  </w:r>
                </w:p>
              </w:tc>
              <w:tc>
                <w:tcPr>
                  <w:tcW w:w="1750" w:type="dxa"/>
                  <w:tcBorders>
                    <w:top w:val="nil"/>
                    <w:left w:val="nil"/>
                    <w:bottom w:val="single" w:sz="4" w:space="0" w:color="auto"/>
                    <w:right w:val="single" w:sz="4" w:space="0" w:color="auto"/>
                  </w:tcBorders>
                  <w:shd w:val="clear" w:color="auto" w:fill="auto"/>
                  <w:noWrap/>
                  <w:vAlign w:val="center"/>
                  <w:hideMark/>
                </w:tcPr>
                <w:p w14:paraId="3AC9B9BC" w14:textId="77777777" w:rsidR="00412C49" w:rsidRDefault="00412C49" w:rsidP="00B54A38">
                  <w:pPr>
                    <w:spacing w:line="360" w:lineRule="auto"/>
                    <w:jc w:val="center"/>
                    <w:rPr>
                      <w:rFonts w:ascii="Calibri" w:hAnsi="Calibri" w:cs="Calibri"/>
                      <w:color w:val="000000"/>
                      <w:sz w:val="22"/>
                      <w:szCs w:val="22"/>
                    </w:rPr>
                  </w:pPr>
                  <w:r>
                    <w:rPr>
                      <w:rFonts w:ascii="Calibri" w:hAnsi="Calibri" w:cs="Calibri"/>
                      <w:color w:val="000000"/>
                      <w:sz w:val="22"/>
                      <w:szCs w:val="22"/>
                      <w:lang w:val="en-US"/>
                    </w:rPr>
                    <w:t>84.5</w:t>
                  </w:r>
                </w:p>
              </w:tc>
            </w:tr>
            <w:tr w:rsidR="00412C49" w14:paraId="600AE818" w14:textId="77777777" w:rsidTr="00B54A38">
              <w:trPr>
                <w:trHeight w:val="300"/>
              </w:trPr>
              <w:tc>
                <w:tcPr>
                  <w:tcW w:w="960" w:type="dxa"/>
                  <w:tcBorders>
                    <w:top w:val="nil"/>
                    <w:left w:val="single" w:sz="4" w:space="0" w:color="auto"/>
                    <w:bottom w:val="single" w:sz="4" w:space="0" w:color="auto"/>
                    <w:right w:val="single" w:sz="4" w:space="0" w:color="auto"/>
                  </w:tcBorders>
                  <w:shd w:val="clear" w:color="000000" w:fill="DDEBF7"/>
                  <w:noWrap/>
                  <w:vAlign w:val="center"/>
                  <w:hideMark/>
                </w:tcPr>
                <w:p w14:paraId="2C75A3A8" w14:textId="77777777" w:rsidR="00412C49" w:rsidRDefault="00412C49" w:rsidP="00B54A38">
                  <w:pPr>
                    <w:spacing w:line="360" w:lineRule="auto"/>
                    <w:rPr>
                      <w:rFonts w:ascii="Calibri" w:hAnsi="Calibri" w:cs="Calibri"/>
                      <w:b/>
                      <w:bCs/>
                      <w:color w:val="000000"/>
                      <w:sz w:val="22"/>
                      <w:szCs w:val="22"/>
                    </w:rPr>
                  </w:pPr>
                  <w:r>
                    <w:rPr>
                      <w:rFonts w:ascii="Calibri" w:hAnsi="Calibri" w:cs="Calibri"/>
                      <w:b/>
                      <w:bCs/>
                      <w:color w:val="000000"/>
                      <w:sz w:val="22"/>
                      <w:szCs w:val="22"/>
                    </w:rPr>
                    <w:t>CAGR</w:t>
                  </w:r>
                </w:p>
              </w:tc>
              <w:tc>
                <w:tcPr>
                  <w:tcW w:w="1900" w:type="dxa"/>
                  <w:tcBorders>
                    <w:top w:val="nil"/>
                    <w:left w:val="nil"/>
                    <w:bottom w:val="single" w:sz="4" w:space="0" w:color="auto"/>
                    <w:right w:val="single" w:sz="4" w:space="0" w:color="auto"/>
                  </w:tcBorders>
                  <w:shd w:val="clear" w:color="000000" w:fill="DDEBF7"/>
                  <w:noWrap/>
                  <w:vAlign w:val="center"/>
                  <w:hideMark/>
                </w:tcPr>
                <w:p w14:paraId="38142BF7" w14:textId="77777777" w:rsidR="00412C49" w:rsidRDefault="00412C49" w:rsidP="00B54A38">
                  <w:pPr>
                    <w:spacing w:line="360" w:lineRule="auto"/>
                    <w:jc w:val="center"/>
                    <w:rPr>
                      <w:rFonts w:ascii="Calibri" w:hAnsi="Calibri" w:cs="Calibri"/>
                      <w:b/>
                      <w:bCs/>
                      <w:color w:val="000000"/>
                      <w:sz w:val="22"/>
                      <w:szCs w:val="22"/>
                    </w:rPr>
                  </w:pPr>
                  <w:r>
                    <w:rPr>
                      <w:rFonts w:ascii="Calibri" w:hAnsi="Calibri" w:cs="Calibri"/>
                      <w:b/>
                      <w:bCs/>
                      <w:color w:val="000000"/>
                      <w:sz w:val="22"/>
                      <w:szCs w:val="22"/>
                    </w:rPr>
                    <w:t>4.19%</w:t>
                  </w:r>
                </w:p>
              </w:tc>
              <w:tc>
                <w:tcPr>
                  <w:tcW w:w="1750" w:type="dxa"/>
                  <w:tcBorders>
                    <w:top w:val="nil"/>
                    <w:left w:val="nil"/>
                    <w:bottom w:val="single" w:sz="4" w:space="0" w:color="auto"/>
                    <w:right w:val="single" w:sz="4" w:space="0" w:color="auto"/>
                  </w:tcBorders>
                  <w:shd w:val="clear" w:color="000000" w:fill="DDEBF7"/>
                  <w:noWrap/>
                  <w:vAlign w:val="center"/>
                  <w:hideMark/>
                </w:tcPr>
                <w:p w14:paraId="78E76497" w14:textId="77777777" w:rsidR="00412C49" w:rsidRDefault="00412C49" w:rsidP="00B54A38">
                  <w:pPr>
                    <w:spacing w:line="360" w:lineRule="auto"/>
                    <w:jc w:val="center"/>
                    <w:rPr>
                      <w:rFonts w:ascii="Calibri" w:hAnsi="Calibri" w:cs="Calibri"/>
                      <w:b/>
                      <w:bCs/>
                      <w:color w:val="000000"/>
                      <w:sz w:val="22"/>
                      <w:szCs w:val="22"/>
                    </w:rPr>
                  </w:pPr>
                  <w:r>
                    <w:rPr>
                      <w:rFonts w:ascii="Calibri" w:hAnsi="Calibri" w:cs="Calibri"/>
                      <w:b/>
                      <w:bCs/>
                      <w:color w:val="000000"/>
                      <w:sz w:val="22"/>
                      <w:szCs w:val="22"/>
                    </w:rPr>
                    <w:t>4.18%</w:t>
                  </w:r>
                </w:p>
              </w:tc>
            </w:tr>
            <w:tr w:rsidR="00412C49" w14:paraId="0F267E97" w14:textId="77777777" w:rsidTr="00B54A38">
              <w:trPr>
                <w:trHeight w:val="25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D76C8A6" w14:textId="77777777" w:rsidR="00412C49" w:rsidRDefault="00412C49" w:rsidP="00B54A38">
                  <w:pPr>
                    <w:spacing w:line="360" w:lineRule="auto"/>
                    <w:rPr>
                      <w:rFonts w:ascii="Calibri" w:hAnsi="Calibri" w:cs="Calibri"/>
                      <w:i/>
                      <w:iCs/>
                      <w:color w:val="000000"/>
                      <w:sz w:val="20"/>
                      <w:szCs w:val="20"/>
                    </w:rPr>
                  </w:pPr>
                  <w:r>
                    <w:rPr>
                      <w:rFonts w:ascii="Calibri" w:hAnsi="Calibri" w:cs="Calibri"/>
                      <w:i/>
                      <w:iCs/>
                      <w:color w:val="000000"/>
                      <w:sz w:val="20"/>
                      <w:szCs w:val="20"/>
                    </w:rPr>
                    <w:t>Source</w:t>
                  </w:r>
                </w:p>
              </w:tc>
              <w:tc>
                <w:tcPr>
                  <w:tcW w:w="1900" w:type="dxa"/>
                  <w:tcBorders>
                    <w:top w:val="nil"/>
                    <w:left w:val="nil"/>
                    <w:bottom w:val="single" w:sz="4" w:space="0" w:color="auto"/>
                    <w:right w:val="single" w:sz="4" w:space="0" w:color="auto"/>
                  </w:tcBorders>
                  <w:shd w:val="clear" w:color="auto" w:fill="auto"/>
                  <w:noWrap/>
                  <w:vAlign w:val="center"/>
                  <w:hideMark/>
                </w:tcPr>
                <w:p w14:paraId="70FC394E" w14:textId="77777777" w:rsidR="00412C49" w:rsidRDefault="00412C49" w:rsidP="00B54A38">
                  <w:pPr>
                    <w:spacing w:line="360" w:lineRule="auto"/>
                    <w:jc w:val="center"/>
                    <w:rPr>
                      <w:rFonts w:ascii="Calibri" w:hAnsi="Calibri" w:cs="Calibri"/>
                      <w:i/>
                      <w:iCs/>
                      <w:color w:val="000000"/>
                      <w:sz w:val="20"/>
                      <w:szCs w:val="20"/>
                    </w:rPr>
                  </w:pPr>
                  <w:r>
                    <w:rPr>
                      <w:rFonts w:ascii="Calibri" w:hAnsi="Calibri" w:cs="Calibri"/>
                      <w:i/>
                      <w:iCs/>
                      <w:color w:val="000000"/>
                      <w:sz w:val="20"/>
                      <w:szCs w:val="20"/>
                    </w:rPr>
                    <w:t>Statista</w:t>
                  </w:r>
                </w:p>
              </w:tc>
              <w:tc>
                <w:tcPr>
                  <w:tcW w:w="1750" w:type="dxa"/>
                  <w:tcBorders>
                    <w:top w:val="nil"/>
                    <w:left w:val="nil"/>
                    <w:bottom w:val="single" w:sz="4" w:space="0" w:color="auto"/>
                    <w:right w:val="single" w:sz="4" w:space="0" w:color="auto"/>
                  </w:tcBorders>
                  <w:shd w:val="clear" w:color="auto" w:fill="auto"/>
                  <w:noWrap/>
                  <w:vAlign w:val="center"/>
                  <w:hideMark/>
                </w:tcPr>
                <w:p w14:paraId="172F5D99" w14:textId="77777777" w:rsidR="00412C49" w:rsidRDefault="00412C49" w:rsidP="00B54A38">
                  <w:pPr>
                    <w:spacing w:line="360" w:lineRule="auto"/>
                    <w:jc w:val="center"/>
                    <w:rPr>
                      <w:rFonts w:ascii="Calibri" w:hAnsi="Calibri" w:cs="Calibri"/>
                      <w:i/>
                      <w:iCs/>
                      <w:color w:val="000000"/>
                      <w:sz w:val="20"/>
                      <w:szCs w:val="20"/>
                    </w:rPr>
                  </w:pPr>
                  <w:r>
                    <w:rPr>
                      <w:rFonts w:ascii="Calibri" w:hAnsi="Calibri" w:cs="Calibri"/>
                      <w:i/>
                      <w:iCs/>
                      <w:color w:val="000000"/>
                      <w:sz w:val="20"/>
                      <w:szCs w:val="20"/>
                    </w:rPr>
                    <w:t>APEDA</w:t>
                  </w:r>
                </w:p>
              </w:tc>
            </w:tr>
          </w:tbl>
          <w:p w14:paraId="0AD93BB2" w14:textId="77777777" w:rsidR="00412C49" w:rsidRPr="00034037" w:rsidRDefault="00412C49" w:rsidP="00532098">
            <w:pPr>
              <w:spacing w:before="240" w:line="360" w:lineRule="auto"/>
              <w:ind w:left="372"/>
              <w:jc w:val="both"/>
              <w:rPr>
                <w:rFonts w:asciiTheme="minorHAnsi" w:hAnsiTheme="minorHAnsi" w:cstheme="minorHAnsi"/>
                <w:sz w:val="22"/>
                <w:szCs w:val="22"/>
              </w:rPr>
            </w:pPr>
            <w:r w:rsidRPr="00034037">
              <w:rPr>
                <w:rFonts w:asciiTheme="minorHAnsi" w:hAnsiTheme="minorHAnsi" w:cstheme="minorHAnsi"/>
                <w:sz w:val="22"/>
                <w:szCs w:val="22"/>
              </w:rPr>
              <w:lastRenderedPageBreak/>
              <w:t>Thus, considering the CAGR from the above two trends, we have considered price increase of Sale of Rice at 4.2%</w:t>
            </w:r>
            <w:r>
              <w:rPr>
                <w:rFonts w:asciiTheme="minorHAnsi" w:hAnsiTheme="minorHAnsi" w:cstheme="minorHAnsi"/>
                <w:sz w:val="22"/>
                <w:szCs w:val="22"/>
              </w:rPr>
              <w:t>.</w:t>
            </w:r>
          </w:p>
          <w:p w14:paraId="4AD3DD73" w14:textId="6628E3C6" w:rsidR="00412C49" w:rsidRPr="00034037" w:rsidRDefault="00412C49" w:rsidP="005F4F77">
            <w:pPr>
              <w:numPr>
                <w:ilvl w:val="1"/>
                <w:numId w:val="60"/>
              </w:numPr>
              <w:spacing w:before="240" w:after="240" w:line="360" w:lineRule="auto"/>
              <w:ind w:left="372"/>
              <w:jc w:val="both"/>
              <w:rPr>
                <w:rFonts w:asciiTheme="minorHAnsi" w:hAnsiTheme="minorHAnsi" w:cstheme="minorHAnsi"/>
                <w:b/>
                <w:bCs/>
                <w:sz w:val="22"/>
                <w:szCs w:val="22"/>
                <w:lang w:val="en-US"/>
              </w:rPr>
            </w:pPr>
            <w:r w:rsidRPr="00DC6BA4">
              <w:rPr>
                <w:rFonts w:asciiTheme="minorHAnsi" w:hAnsiTheme="minorHAnsi" w:cstheme="minorHAnsi"/>
                <w:b/>
                <w:bCs/>
                <w:sz w:val="22"/>
                <w:szCs w:val="22"/>
                <w:lang w:val="en-US"/>
              </w:rPr>
              <w:t>Bahalgarh Plant</w:t>
            </w:r>
            <w:r>
              <w:rPr>
                <w:rFonts w:asciiTheme="minorHAnsi" w:hAnsiTheme="minorHAnsi" w:cstheme="minorHAnsi"/>
                <w:b/>
                <w:bCs/>
                <w:sz w:val="22"/>
                <w:szCs w:val="22"/>
                <w:lang w:val="en-US"/>
              </w:rPr>
              <w:t xml:space="preserve">: </w:t>
            </w:r>
            <w:r w:rsidRPr="00DC6BA4">
              <w:rPr>
                <w:rFonts w:asciiTheme="minorHAnsi" w:hAnsiTheme="minorHAnsi" w:cstheme="minorHAnsi"/>
                <w:sz w:val="22"/>
                <w:szCs w:val="22"/>
              </w:rPr>
              <w:t>After analysing the Consumer Price Index numbers for the category code 1.1.12 which is ‘Prepared meals, snacks, sweets etc’ the value for May 2023 Index is 194.2, the base for the same Index is 100 and the base year is 2012 (Source: PIB.gov.in, July 2023). The CAGR for the same comes out to be 6.2% and we have used the same as growth rate for projections in the Revenue from Food Factory</w:t>
            </w:r>
            <w:r w:rsidRPr="00034037">
              <w:rPr>
                <w:rFonts w:asciiTheme="minorHAnsi" w:hAnsiTheme="minorHAnsi" w:cstheme="minorHAnsi"/>
                <w:sz w:val="22"/>
                <w:szCs w:val="22"/>
              </w:rPr>
              <w:t>.</w:t>
            </w:r>
          </w:p>
        </w:tc>
      </w:tr>
      <w:tr w:rsidR="00412C49" w:rsidRPr="006F3D5B" w14:paraId="126DF945" w14:textId="77777777" w:rsidTr="003D2395">
        <w:trPr>
          <w:trHeight w:val="284"/>
        </w:trPr>
        <w:tc>
          <w:tcPr>
            <w:tcW w:w="471" w:type="pct"/>
            <w:tcBorders>
              <w:top w:val="single" w:sz="4" w:space="0" w:color="auto"/>
              <w:left w:val="single" w:sz="4" w:space="0" w:color="auto"/>
              <w:bottom w:val="single" w:sz="4" w:space="0" w:color="auto"/>
              <w:right w:val="single" w:sz="4" w:space="0" w:color="auto"/>
            </w:tcBorders>
            <w:vAlign w:val="center"/>
          </w:tcPr>
          <w:p w14:paraId="7C74C541" w14:textId="66FD7876" w:rsidR="00412C49" w:rsidRPr="006F3D5B" w:rsidRDefault="0062303B" w:rsidP="0062303B">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lastRenderedPageBreak/>
              <w:t>3.</w:t>
            </w:r>
          </w:p>
        </w:tc>
        <w:tc>
          <w:tcPr>
            <w:tcW w:w="666" w:type="pct"/>
            <w:tcBorders>
              <w:top w:val="single" w:sz="4" w:space="0" w:color="auto"/>
              <w:left w:val="single" w:sz="4" w:space="0" w:color="auto"/>
              <w:bottom w:val="single" w:sz="4" w:space="0" w:color="auto"/>
              <w:right w:val="single" w:sz="4" w:space="0" w:color="auto"/>
            </w:tcBorders>
            <w:vAlign w:val="center"/>
            <w:hideMark/>
          </w:tcPr>
          <w:p w14:paraId="26C03E09" w14:textId="77777777" w:rsidR="00412C49" w:rsidRPr="006F3D5B" w:rsidRDefault="00412C49" w:rsidP="00B54A38">
            <w:pPr>
              <w:spacing w:line="360" w:lineRule="auto"/>
              <w:rPr>
                <w:rFonts w:asciiTheme="minorHAnsi" w:hAnsiTheme="minorHAnsi" w:cstheme="minorHAnsi"/>
                <w:b/>
                <w:bCs/>
                <w:sz w:val="22"/>
                <w:szCs w:val="22"/>
                <w:lang w:val="en-US"/>
              </w:rPr>
            </w:pPr>
            <w:r w:rsidRPr="006F3D5B">
              <w:rPr>
                <w:rFonts w:asciiTheme="minorHAnsi" w:hAnsiTheme="minorHAnsi" w:cstheme="minorHAnsi"/>
                <w:b/>
                <w:bCs/>
                <w:sz w:val="22"/>
                <w:szCs w:val="22"/>
                <w:lang w:val="en-US"/>
              </w:rPr>
              <w:t>Capacity Utilization</w:t>
            </w:r>
          </w:p>
        </w:tc>
        <w:tc>
          <w:tcPr>
            <w:tcW w:w="3862" w:type="pct"/>
            <w:tcBorders>
              <w:top w:val="single" w:sz="4" w:space="0" w:color="auto"/>
              <w:left w:val="single" w:sz="4" w:space="0" w:color="auto"/>
              <w:bottom w:val="single" w:sz="4" w:space="0" w:color="auto"/>
              <w:right w:val="single" w:sz="4" w:space="0" w:color="auto"/>
            </w:tcBorders>
            <w:hideMark/>
          </w:tcPr>
          <w:p w14:paraId="381896A4" w14:textId="77777777" w:rsidR="00412C49" w:rsidRPr="00BB3A26" w:rsidRDefault="00412C49" w:rsidP="005F4F77">
            <w:pPr>
              <w:numPr>
                <w:ilvl w:val="1"/>
                <w:numId w:val="64"/>
              </w:numPr>
              <w:spacing w:before="240" w:line="360" w:lineRule="auto"/>
              <w:ind w:left="364"/>
              <w:jc w:val="both"/>
              <w:rPr>
                <w:rFonts w:asciiTheme="minorHAnsi" w:hAnsiTheme="minorHAnsi" w:cstheme="minorHAnsi"/>
                <w:b/>
                <w:bCs/>
                <w:sz w:val="22"/>
                <w:szCs w:val="22"/>
                <w:lang w:val="en-US"/>
              </w:rPr>
            </w:pPr>
            <w:r w:rsidRPr="00BB3A26">
              <w:rPr>
                <w:rFonts w:asciiTheme="minorHAnsi" w:hAnsiTheme="minorHAnsi" w:cstheme="minorHAnsi"/>
                <w:b/>
                <w:bCs/>
                <w:sz w:val="22"/>
                <w:szCs w:val="22"/>
                <w:lang w:val="en-US"/>
              </w:rPr>
              <w:t>Murthal Plant</w:t>
            </w:r>
          </w:p>
          <w:p w14:paraId="2257F456" w14:textId="5F0BA6DE" w:rsidR="00412C49" w:rsidRDefault="00412C49" w:rsidP="005F4F77">
            <w:pPr>
              <w:spacing w:after="240" w:line="360" w:lineRule="auto"/>
              <w:ind w:left="372"/>
              <w:jc w:val="both"/>
              <w:rPr>
                <w:rFonts w:asciiTheme="minorHAnsi" w:hAnsiTheme="minorHAnsi" w:cstheme="minorHAnsi"/>
                <w:sz w:val="22"/>
                <w:szCs w:val="22"/>
                <w:lang w:val="en-US"/>
              </w:rPr>
            </w:pPr>
            <w:r w:rsidRPr="00BB3A26">
              <w:rPr>
                <w:rFonts w:asciiTheme="minorHAnsi" w:hAnsiTheme="minorHAnsi" w:cstheme="minorHAnsi"/>
                <w:sz w:val="22"/>
                <w:szCs w:val="22"/>
                <w:lang w:val="en-US"/>
              </w:rPr>
              <w:t>As per the information shared with us, the rice plant at Murthal, Haryana has an installed capacity of 2.5 Lakhs M.</w:t>
            </w:r>
            <w:r w:rsidR="00E8208C">
              <w:rPr>
                <w:rFonts w:asciiTheme="minorHAnsi" w:hAnsiTheme="minorHAnsi" w:cstheme="minorHAnsi"/>
                <w:sz w:val="22"/>
                <w:szCs w:val="22"/>
                <w:lang w:val="en-US"/>
              </w:rPr>
              <w:t xml:space="preserve"> </w:t>
            </w:r>
            <w:r w:rsidRPr="00BB3A26">
              <w:rPr>
                <w:rFonts w:asciiTheme="minorHAnsi" w:hAnsiTheme="minorHAnsi" w:cstheme="minorHAnsi"/>
                <w:sz w:val="22"/>
                <w:szCs w:val="22"/>
                <w:lang w:val="en-US"/>
              </w:rPr>
              <w:t>Tons, which will be operating at 2% in the FY 2024 as the plant is currently running at a very low capacity. The capacity utilization rates assumed in the projected years are as follows:</w:t>
            </w:r>
          </w:p>
          <w:tbl>
            <w:tblPr>
              <w:tblW w:w="6379" w:type="dxa"/>
              <w:tblInd w:w="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50"/>
              <w:gridCol w:w="851"/>
              <w:gridCol w:w="850"/>
              <w:gridCol w:w="851"/>
              <w:gridCol w:w="850"/>
              <w:gridCol w:w="851"/>
            </w:tblGrid>
            <w:tr w:rsidR="00E8208C" w14:paraId="648FCA74" w14:textId="77777777" w:rsidTr="00E8208C">
              <w:trPr>
                <w:trHeight w:val="203"/>
              </w:trPr>
              <w:tc>
                <w:tcPr>
                  <w:tcW w:w="1276" w:type="dxa"/>
                  <w:tcBorders>
                    <w:bottom w:val="single" w:sz="4" w:space="0" w:color="auto"/>
                  </w:tcBorders>
                  <w:shd w:val="clear" w:color="000000" w:fill="002060"/>
                  <w:noWrap/>
                  <w:vAlign w:val="center"/>
                  <w:hideMark/>
                </w:tcPr>
                <w:p w14:paraId="23454A28" w14:textId="77777777" w:rsidR="00E8208C" w:rsidRDefault="00E8208C" w:rsidP="00B54A38">
                  <w:pPr>
                    <w:jc w:val="center"/>
                    <w:rPr>
                      <w:rFonts w:ascii="Calibri" w:hAnsi="Calibri" w:cs="Calibri"/>
                      <w:b/>
                      <w:bCs/>
                      <w:color w:val="FFFFFF"/>
                      <w:sz w:val="22"/>
                      <w:szCs w:val="22"/>
                    </w:rPr>
                  </w:pPr>
                  <w:r>
                    <w:rPr>
                      <w:rFonts w:ascii="Calibri" w:hAnsi="Calibri" w:cs="Calibri"/>
                      <w:b/>
                      <w:bCs/>
                      <w:color w:val="FFFFFF"/>
                      <w:sz w:val="22"/>
                      <w:szCs w:val="22"/>
                    </w:rPr>
                    <w:t>Particulars</w:t>
                  </w:r>
                </w:p>
              </w:tc>
              <w:tc>
                <w:tcPr>
                  <w:tcW w:w="850" w:type="dxa"/>
                  <w:tcBorders>
                    <w:bottom w:val="single" w:sz="4" w:space="0" w:color="auto"/>
                  </w:tcBorders>
                  <w:shd w:val="clear" w:color="000000" w:fill="002060"/>
                  <w:noWrap/>
                  <w:vAlign w:val="center"/>
                  <w:hideMark/>
                </w:tcPr>
                <w:p w14:paraId="343A9BE0" w14:textId="77777777" w:rsidR="00E8208C" w:rsidRDefault="00E8208C" w:rsidP="00B54A38">
                  <w:pPr>
                    <w:jc w:val="center"/>
                    <w:rPr>
                      <w:rFonts w:ascii="Calibri" w:hAnsi="Calibri" w:cs="Calibri"/>
                      <w:b/>
                      <w:bCs/>
                      <w:color w:val="FFFFFF"/>
                      <w:sz w:val="22"/>
                      <w:szCs w:val="22"/>
                    </w:rPr>
                  </w:pPr>
                  <w:r>
                    <w:rPr>
                      <w:rFonts w:ascii="Calibri" w:hAnsi="Calibri" w:cs="Calibri"/>
                      <w:b/>
                      <w:bCs/>
                      <w:color w:val="FFFFFF"/>
                      <w:sz w:val="22"/>
                      <w:szCs w:val="22"/>
                    </w:rPr>
                    <w:t>Mar-24</w:t>
                  </w:r>
                </w:p>
              </w:tc>
              <w:tc>
                <w:tcPr>
                  <w:tcW w:w="851" w:type="dxa"/>
                  <w:tcBorders>
                    <w:bottom w:val="single" w:sz="4" w:space="0" w:color="auto"/>
                  </w:tcBorders>
                  <w:shd w:val="clear" w:color="000000" w:fill="002060"/>
                  <w:noWrap/>
                  <w:vAlign w:val="center"/>
                  <w:hideMark/>
                </w:tcPr>
                <w:p w14:paraId="477AB4D2" w14:textId="77777777" w:rsidR="00E8208C" w:rsidRDefault="00E8208C" w:rsidP="00B54A38">
                  <w:pPr>
                    <w:jc w:val="center"/>
                    <w:rPr>
                      <w:rFonts w:ascii="Calibri" w:hAnsi="Calibri" w:cs="Calibri"/>
                      <w:b/>
                      <w:bCs/>
                      <w:color w:val="FFFFFF"/>
                      <w:sz w:val="22"/>
                      <w:szCs w:val="22"/>
                    </w:rPr>
                  </w:pPr>
                  <w:r>
                    <w:rPr>
                      <w:rFonts w:ascii="Calibri" w:hAnsi="Calibri" w:cs="Calibri"/>
                      <w:b/>
                      <w:bCs/>
                      <w:color w:val="FFFFFF"/>
                      <w:sz w:val="22"/>
                      <w:szCs w:val="22"/>
                    </w:rPr>
                    <w:t>Mar-25</w:t>
                  </w:r>
                </w:p>
              </w:tc>
              <w:tc>
                <w:tcPr>
                  <w:tcW w:w="850" w:type="dxa"/>
                  <w:tcBorders>
                    <w:bottom w:val="single" w:sz="4" w:space="0" w:color="auto"/>
                  </w:tcBorders>
                  <w:shd w:val="clear" w:color="000000" w:fill="002060"/>
                  <w:noWrap/>
                  <w:vAlign w:val="center"/>
                  <w:hideMark/>
                </w:tcPr>
                <w:p w14:paraId="4977AAF7" w14:textId="77777777" w:rsidR="00E8208C" w:rsidRDefault="00E8208C" w:rsidP="00B54A38">
                  <w:pPr>
                    <w:jc w:val="center"/>
                    <w:rPr>
                      <w:rFonts w:ascii="Calibri" w:hAnsi="Calibri" w:cs="Calibri"/>
                      <w:b/>
                      <w:bCs/>
                      <w:color w:val="FFFFFF"/>
                      <w:sz w:val="22"/>
                      <w:szCs w:val="22"/>
                    </w:rPr>
                  </w:pPr>
                  <w:r>
                    <w:rPr>
                      <w:rFonts w:ascii="Calibri" w:hAnsi="Calibri" w:cs="Calibri"/>
                      <w:b/>
                      <w:bCs/>
                      <w:color w:val="FFFFFF"/>
                      <w:sz w:val="22"/>
                      <w:szCs w:val="22"/>
                    </w:rPr>
                    <w:t>Mar-26</w:t>
                  </w:r>
                </w:p>
              </w:tc>
              <w:tc>
                <w:tcPr>
                  <w:tcW w:w="851" w:type="dxa"/>
                  <w:tcBorders>
                    <w:bottom w:val="single" w:sz="4" w:space="0" w:color="auto"/>
                  </w:tcBorders>
                  <w:shd w:val="clear" w:color="000000" w:fill="002060"/>
                  <w:noWrap/>
                  <w:vAlign w:val="center"/>
                  <w:hideMark/>
                </w:tcPr>
                <w:p w14:paraId="0EE694EF" w14:textId="77777777" w:rsidR="00E8208C" w:rsidRDefault="00E8208C" w:rsidP="00B54A38">
                  <w:pPr>
                    <w:jc w:val="center"/>
                    <w:rPr>
                      <w:rFonts w:ascii="Calibri" w:hAnsi="Calibri" w:cs="Calibri"/>
                      <w:b/>
                      <w:bCs/>
                      <w:color w:val="FFFFFF"/>
                      <w:sz w:val="22"/>
                      <w:szCs w:val="22"/>
                    </w:rPr>
                  </w:pPr>
                  <w:r>
                    <w:rPr>
                      <w:rFonts w:ascii="Calibri" w:hAnsi="Calibri" w:cs="Calibri"/>
                      <w:b/>
                      <w:bCs/>
                      <w:color w:val="FFFFFF"/>
                      <w:sz w:val="22"/>
                      <w:szCs w:val="22"/>
                    </w:rPr>
                    <w:t>Mar-27</w:t>
                  </w:r>
                </w:p>
              </w:tc>
              <w:tc>
                <w:tcPr>
                  <w:tcW w:w="850" w:type="dxa"/>
                  <w:tcBorders>
                    <w:bottom w:val="single" w:sz="4" w:space="0" w:color="auto"/>
                  </w:tcBorders>
                  <w:shd w:val="clear" w:color="000000" w:fill="002060"/>
                  <w:noWrap/>
                  <w:vAlign w:val="center"/>
                  <w:hideMark/>
                </w:tcPr>
                <w:p w14:paraId="3EEC4813" w14:textId="77777777" w:rsidR="00E8208C" w:rsidRDefault="00E8208C" w:rsidP="00B54A38">
                  <w:pPr>
                    <w:jc w:val="center"/>
                    <w:rPr>
                      <w:rFonts w:ascii="Calibri" w:hAnsi="Calibri" w:cs="Calibri"/>
                      <w:b/>
                      <w:bCs/>
                      <w:color w:val="FFFFFF"/>
                      <w:sz w:val="22"/>
                      <w:szCs w:val="22"/>
                    </w:rPr>
                  </w:pPr>
                  <w:r>
                    <w:rPr>
                      <w:rFonts w:ascii="Calibri" w:hAnsi="Calibri" w:cs="Calibri"/>
                      <w:b/>
                      <w:bCs/>
                      <w:color w:val="FFFFFF"/>
                      <w:sz w:val="22"/>
                      <w:szCs w:val="22"/>
                    </w:rPr>
                    <w:t>Mar-28</w:t>
                  </w:r>
                </w:p>
              </w:tc>
              <w:tc>
                <w:tcPr>
                  <w:tcW w:w="851" w:type="dxa"/>
                  <w:tcBorders>
                    <w:bottom w:val="single" w:sz="4" w:space="0" w:color="auto"/>
                  </w:tcBorders>
                  <w:shd w:val="clear" w:color="000000" w:fill="002060"/>
                  <w:noWrap/>
                  <w:vAlign w:val="center"/>
                  <w:hideMark/>
                </w:tcPr>
                <w:p w14:paraId="0995E409" w14:textId="77777777" w:rsidR="00E8208C" w:rsidRDefault="00E8208C" w:rsidP="00B54A38">
                  <w:pPr>
                    <w:jc w:val="center"/>
                    <w:rPr>
                      <w:rFonts w:ascii="Calibri" w:hAnsi="Calibri" w:cs="Calibri"/>
                      <w:b/>
                      <w:bCs/>
                      <w:color w:val="FFFFFF"/>
                      <w:sz w:val="22"/>
                      <w:szCs w:val="22"/>
                    </w:rPr>
                  </w:pPr>
                  <w:r>
                    <w:rPr>
                      <w:rFonts w:ascii="Calibri" w:hAnsi="Calibri" w:cs="Calibri"/>
                      <w:b/>
                      <w:bCs/>
                      <w:color w:val="FFFFFF"/>
                      <w:sz w:val="22"/>
                      <w:szCs w:val="22"/>
                    </w:rPr>
                    <w:t>Mar-29</w:t>
                  </w:r>
                </w:p>
              </w:tc>
            </w:tr>
            <w:tr w:rsidR="00E8208C" w14:paraId="708B80F9" w14:textId="77777777" w:rsidTr="00E8208C">
              <w:trPr>
                <w:trHeight w:val="203"/>
              </w:trPr>
              <w:tc>
                <w:tcPr>
                  <w:tcW w:w="1276" w:type="dxa"/>
                  <w:tcBorders>
                    <w:bottom w:val="single" w:sz="4" w:space="0" w:color="auto"/>
                  </w:tcBorders>
                  <w:shd w:val="clear" w:color="auto" w:fill="auto"/>
                  <w:noWrap/>
                  <w:vAlign w:val="center"/>
                  <w:hideMark/>
                </w:tcPr>
                <w:p w14:paraId="7B56A791" w14:textId="77777777" w:rsidR="00E8208C" w:rsidRDefault="00E8208C" w:rsidP="00B54A38">
                  <w:pPr>
                    <w:rPr>
                      <w:rFonts w:ascii="Calibri" w:hAnsi="Calibri" w:cs="Calibri"/>
                      <w:color w:val="000000"/>
                      <w:sz w:val="22"/>
                      <w:szCs w:val="22"/>
                    </w:rPr>
                  </w:pPr>
                  <w:r>
                    <w:rPr>
                      <w:rFonts w:ascii="Calibri" w:hAnsi="Calibri" w:cs="Calibri"/>
                      <w:color w:val="000000"/>
                      <w:sz w:val="22"/>
                      <w:szCs w:val="22"/>
                    </w:rPr>
                    <w:t>Capacity Utilization</w:t>
                  </w:r>
                </w:p>
              </w:tc>
              <w:tc>
                <w:tcPr>
                  <w:tcW w:w="850" w:type="dxa"/>
                  <w:tcBorders>
                    <w:bottom w:val="single" w:sz="4" w:space="0" w:color="auto"/>
                  </w:tcBorders>
                  <w:shd w:val="clear" w:color="auto" w:fill="auto"/>
                  <w:noWrap/>
                  <w:vAlign w:val="center"/>
                  <w:hideMark/>
                </w:tcPr>
                <w:p w14:paraId="4667674D" w14:textId="77777777" w:rsidR="00E8208C" w:rsidRPr="00C8209F" w:rsidRDefault="00E8208C" w:rsidP="00B54A38">
                  <w:pPr>
                    <w:jc w:val="center"/>
                    <w:rPr>
                      <w:rFonts w:ascii="Calibri" w:hAnsi="Calibri" w:cs="Calibri"/>
                      <w:color w:val="000000"/>
                      <w:sz w:val="22"/>
                      <w:szCs w:val="22"/>
                    </w:rPr>
                  </w:pPr>
                  <w:r>
                    <w:rPr>
                      <w:rFonts w:ascii="Calibri" w:hAnsi="Calibri" w:cs="Calibri"/>
                      <w:color w:val="000000"/>
                      <w:sz w:val="22"/>
                      <w:szCs w:val="22"/>
                    </w:rPr>
                    <w:t>2</w:t>
                  </w:r>
                  <w:r w:rsidRPr="00C8209F">
                    <w:rPr>
                      <w:rFonts w:ascii="Calibri" w:hAnsi="Calibri" w:cs="Calibri"/>
                      <w:color w:val="000000"/>
                      <w:sz w:val="22"/>
                      <w:szCs w:val="22"/>
                    </w:rPr>
                    <w:t>%</w:t>
                  </w:r>
                </w:p>
              </w:tc>
              <w:tc>
                <w:tcPr>
                  <w:tcW w:w="851" w:type="dxa"/>
                  <w:tcBorders>
                    <w:bottom w:val="single" w:sz="4" w:space="0" w:color="auto"/>
                  </w:tcBorders>
                  <w:shd w:val="clear" w:color="auto" w:fill="auto"/>
                  <w:noWrap/>
                  <w:vAlign w:val="center"/>
                  <w:hideMark/>
                </w:tcPr>
                <w:p w14:paraId="07F2D81B" w14:textId="77777777" w:rsidR="00E8208C" w:rsidRPr="00C8209F" w:rsidRDefault="00E8208C" w:rsidP="00B54A38">
                  <w:pPr>
                    <w:jc w:val="center"/>
                    <w:rPr>
                      <w:rFonts w:ascii="Calibri" w:hAnsi="Calibri" w:cs="Calibri"/>
                      <w:color w:val="000000"/>
                      <w:sz w:val="22"/>
                      <w:szCs w:val="22"/>
                    </w:rPr>
                  </w:pPr>
                  <w:r>
                    <w:rPr>
                      <w:rFonts w:ascii="Calibri" w:hAnsi="Calibri" w:cs="Calibri"/>
                      <w:color w:val="000000"/>
                      <w:sz w:val="22"/>
                      <w:szCs w:val="22"/>
                    </w:rPr>
                    <w:t>10</w:t>
                  </w:r>
                  <w:r w:rsidRPr="00C8209F">
                    <w:rPr>
                      <w:rFonts w:ascii="Calibri" w:hAnsi="Calibri" w:cs="Calibri"/>
                      <w:color w:val="000000"/>
                      <w:sz w:val="22"/>
                      <w:szCs w:val="22"/>
                    </w:rPr>
                    <w:t>%</w:t>
                  </w:r>
                </w:p>
              </w:tc>
              <w:tc>
                <w:tcPr>
                  <w:tcW w:w="850" w:type="dxa"/>
                  <w:tcBorders>
                    <w:bottom w:val="single" w:sz="4" w:space="0" w:color="auto"/>
                  </w:tcBorders>
                  <w:shd w:val="clear" w:color="auto" w:fill="auto"/>
                  <w:noWrap/>
                  <w:vAlign w:val="center"/>
                  <w:hideMark/>
                </w:tcPr>
                <w:p w14:paraId="0A594334" w14:textId="77777777" w:rsidR="00E8208C" w:rsidRPr="00C8209F" w:rsidRDefault="00E8208C" w:rsidP="00B54A38">
                  <w:pPr>
                    <w:jc w:val="center"/>
                    <w:rPr>
                      <w:rFonts w:ascii="Calibri" w:hAnsi="Calibri" w:cs="Calibri"/>
                      <w:color w:val="000000"/>
                      <w:sz w:val="22"/>
                      <w:szCs w:val="22"/>
                    </w:rPr>
                  </w:pPr>
                  <w:r>
                    <w:rPr>
                      <w:rFonts w:ascii="Calibri" w:hAnsi="Calibri" w:cs="Calibri"/>
                      <w:color w:val="000000"/>
                      <w:sz w:val="22"/>
                      <w:szCs w:val="22"/>
                    </w:rPr>
                    <w:t>25</w:t>
                  </w:r>
                  <w:r w:rsidRPr="00C8209F">
                    <w:rPr>
                      <w:rFonts w:ascii="Calibri" w:hAnsi="Calibri" w:cs="Calibri"/>
                      <w:color w:val="000000"/>
                      <w:sz w:val="22"/>
                      <w:szCs w:val="22"/>
                    </w:rPr>
                    <w:t>%</w:t>
                  </w:r>
                </w:p>
              </w:tc>
              <w:tc>
                <w:tcPr>
                  <w:tcW w:w="851" w:type="dxa"/>
                  <w:tcBorders>
                    <w:bottom w:val="single" w:sz="4" w:space="0" w:color="auto"/>
                  </w:tcBorders>
                  <w:shd w:val="clear" w:color="auto" w:fill="auto"/>
                  <w:noWrap/>
                  <w:vAlign w:val="center"/>
                  <w:hideMark/>
                </w:tcPr>
                <w:p w14:paraId="1D73C8A2" w14:textId="77777777" w:rsidR="00E8208C" w:rsidRPr="00C8209F" w:rsidRDefault="00E8208C" w:rsidP="00B54A38">
                  <w:pPr>
                    <w:jc w:val="center"/>
                    <w:rPr>
                      <w:rFonts w:ascii="Calibri" w:hAnsi="Calibri" w:cs="Calibri"/>
                      <w:color w:val="000000"/>
                      <w:sz w:val="22"/>
                      <w:szCs w:val="22"/>
                    </w:rPr>
                  </w:pPr>
                  <w:r>
                    <w:rPr>
                      <w:rFonts w:ascii="Calibri" w:hAnsi="Calibri" w:cs="Calibri"/>
                      <w:color w:val="000000"/>
                      <w:sz w:val="22"/>
                      <w:szCs w:val="22"/>
                    </w:rPr>
                    <w:t>35</w:t>
                  </w:r>
                  <w:r w:rsidRPr="00C8209F">
                    <w:rPr>
                      <w:rFonts w:ascii="Calibri" w:hAnsi="Calibri" w:cs="Calibri"/>
                      <w:color w:val="000000"/>
                      <w:sz w:val="22"/>
                      <w:szCs w:val="22"/>
                    </w:rPr>
                    <w:t>%</w:t>
                  </w:r>
                </w:p>
              </w:tc>
              <w:tc>
                <w:tcPr>
                  <w:tcW w:w="850" w:type="dxa"/>
                  <w:tcBorders>
                    <w:bottom w:val="single" w:sz="4" w:space="0" w:color="auto"/>
                  </w:tcBorders>
                  <w:shd w:val="clear" w:color="auto" w:fill="auto"/>
                  <w:noWrap/>
                  <w:vAlign w:val="center"/>
                  <w:hideMark/>
                </w:tcPr>
                <w:p w14:paraId="7DE49ECD" w14:textId="77777777" w:rsidR="00E8208C" w:rsidRPr="00C8209F" w:rsidRDefault="00E8208C" w:rsidP="00B54A38">
                  <w:pPr>
                    <w:jc w:val="center"/>
                    <w:rPr>
                      <w:rFonts w:ascii="Calibri" w:hAnsi="Calibri" w:cs="Calibri"/>
                      <w:color w:val="000000"/>
                      <w:sz w:val="22"/>
                      <w:szCs w:val="22"/>
                    </w:rPr>
                  </w:pPr>
                  <w:r>
                    <w:rPr>
                      <w:rFonts w:ascii="Calibri" w:hAnsi="Calibri" w:cs="Calibri"/>
                      <w:color w:val="000000"/>
                      <w:sz w:val="22"/>
                      <w:szCs w:val="22"/>
                    </w:rPr>
                    <w:t>45</w:t>
                  </w:r>
                  <w:r w:rsidRPr="00C8209F">
                    <w:rPr>
                      <w:rFonts w:ascii="Calibri" w:hAnsi="Calibri" w:cs="Calibri"/>
                      <w:color w:val="000000"/>
                      <w:sz w:val="22"/>
                      <w:szCs w:val="22"/>
                    </w:rPr>
                    <w:t>%</w:t>
                  </w:r>
                </w:p>
              </w:tc>
              <w:tc>
                <w:tcPr>
                  <w:tcW w:w="851" w:type="dxa"/>
                  <w:tcBorders>
                    <w:bottom w:val="single" w:sz="4" w:space="0" w:color="auto"/>
                  </w:tcBorders>
                  <w:shd w:val="clear" w:color="auto" w:fill="auto"/>
                  <w:noWrap/>
                  <w:vAlign w:val="center"/>
                  <w:hideMark/>
                </w:tcPr>
                <w:p w14:paraId="46AD2844" w14:textId="77777777" w:rsidR="00E8208C" w:rsidRPr="00C8209F" w:rsidRDefault="00E8208C" w:rsidP="00B54A38">
                  <w:pPr>
                    <w:jc w:val="center"/>
                    <w:rPr>
                      <w:rFonts w:ascii="Calibri" w:hAnsi="Calibri" w:cs="Calibri"/>
                      <w:color w:val="000000"/>
                      <w:sz w:val="22"/>
                      <w:szCs w:val="22"/>
                    </w:rPr>
                  </w:pPr>
                  <w:r>
                    <w:rPr>
                      <w:rFonts w:ascii="Calibri" w:hAnsi="Calibri" w:cs="Calibri"/>
                      <w:color w:val="000000"/>
                      <w:sz w:val="22"/>
                      <w:szCs w:val="22"/>
                    </w:rPr>
                    <w:t>5</w:t>
                  </w:r>
                  <w:r w:rsidRPr="00C8209F">
                    <w:rPr>
                      <w:rFonts w:ascii="Calibri" w:hAnsi="Calibri" w:cs="Calibri"/>
                      <w:color w:val="000000"/>
                      <w:sz w:val="22"/>
                      <w:szCs w:val="22"/>
                    </w:rPr>
                    <w:t>0%</w:t>
                  </w:r>
                </w:p>
              </w:tc>
            </w:tr>
            <w:tr w:rsidR="00E8208C" w14:paraId="76E836BC" w14:textId="77777777" w:rsidTr="00E8208C">
              <w:trPr>
                <w:trHeight w:val="203"/>
              </w:trPr>
              <w:tc>
                <w:tcPr>
                  <w:tcW w:w="1276" w:type="dxa"/>
                  <w:tcBorders>
                    <w:bottom w:val="single" w:sz="4" w:space="0" w:color="auto"/>
                  </w:tcBorders>
                  <w:shd w:val="clear" w:color="auto" w:fill="002060"/>
                  <w:noWrap/>
                  <w:vAlign w:val="center"/>
                </w:tcPr>
                <w:p w14:paraId="1AE4A8A6" w14:textId="28DD2768" w:rsidR="00E8208C" w:rsidRDefault="00E8208C" w:rsidP="00E8208C">
                  <w:pPr>
                    <w:rPr>
                      <w:rFonts w:ascii="Calibri" w:hAnsi="Calibri" w:cs="Calibri"/>
                      <w:color w:val="000000"/>
                      <w:sz w:val="22"/>
                      <w:szCs w:val="22"/>
                    </w:rPr>
                  </w:pPr>
                  <w:r>
                    <w:rPr>
                      <w:rFonts w:ascii="Calibri" w:hAnsi="Calibri" w:cs="Calibri"/>
                      <w:b/>
                      <w:bCs/>
                      <w:color w:val="FFFFFF"/>
                      <w:sz w:val="22"/>
                      <w:szCs w:val="22"/>
                    </w:rPr>
                    <w:t>Particulars</w:t>
                  </w:r>
                </w:p>
              </w:tc>
              <w:tc>
                <w:tcPr>
                  <w:tcW w:w="850" w:type="dxa"/>
                  <w:tcBorders>
                    <w:bottom w:val="single" w:sz="4" w:space="0" w:color="auto"/>
                  </w:tcBorders>
                  <w:shd w:val="clear" w:color="auto" w:fill="002060"/>
                  <w:noWrap/>
                  <w:vAlign w:val="center"/>
                </w:tcPr>
                <w:p w14:paraId="51269E2D" w14:textId="786EE7F7"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Mar-30</w:t>
                  </w:r>
                </w:p>
              </w:tc>
              <w:tc>
                <w:tcPr>
                  <w:tcW w:w="851" w:type="dxa"/>
                  <w:tcBorders>
                    <w:bottom w:val="single" w:sz="4" w:space="0" w:color="auto"/>
                  </w:tcBorders>
                  <w:shd w:val="clear" w:color="auto" w:fill="002060"/>
                  <w:noWrap/>
                  <w:vAlign w:val="center"/>
                </w:tcPr>
                <w:p w14:paraId="518F1530" w14:textId="26FF4330"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Mar-31</w:t>
                  </w:r>
                </w:p>
              </w:tc>
              <w:tc>
                <w:tcPr>
                  <w:tcW w:w="850" w:type="dxa"/>
                  <w:tcBorders>
                    <w:bottom w:val="single" w:sz="4" w:space="0" w:color="auto"/>
                  </w:tcBorders>
                  <w:shd w:val="clear" w:color="auto" w:fill="002060"/>
                  <w:noWrap/>
                  <w:vAlign w:val="center"/>
                </w:tcPr>
                <w:p w14:paraId="792CC167" w14:textId="3C3ADE34"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Mar-32</w:t>
                  </w:r>
                </w:p>
              </w:tc>
              <w:tc>
                <w:tcPr>
                  <w:tcW w:w="851" w:type="dxa"/>
                  <w:tcBorders>
                    <w:bottom w:val="single" w:sz="4" w:space="0" w:color="auto"/>
                  </w:tcBorders>
                  <w:shd w:val="clear" w:color="auto" w:fill="002060"/>
                  <w:noWrap/>
                  <w:vAlign w:val="center"/>
                </w:tcPr>
                <w:p w14:paraId="45048CFF" w14:textId="040E9C83"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Mar-33</w:t>
                  </w:r>
                </w:p>
              </w:tc>
              <w:tc>
                <w:tcPr>
                  <w:tcW w:w="850" w:type="dxa"/>
                  <w:tcBorders>
                    <w:bottom w:val="single" w:sz="4" w:space="0" w:color="auto"/>
                  </w:tcBorders>
                  <w:shd w:val="clear" w:color="auto" w:fill="002060"/>
                  <w:noWrap/>
                  <w:vAlign w:val="center"/>
                </w:tcPr>
                <w:p w14:paraId="5AA1E0C9" w14:textId="0B873E3C"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Mar-34</w:t>
                  </w:r>
                </w:p>
              </w:tc>
              <w:tc>
                <w:tcPr>
                  <w:tcW w:w="851" w:type="dxa"/>
                  <w:tcBorders>
                    <w:bottom w:val="single" w:sz="4" w:space="0" w:color="auto"/>
                  </w:tcBorders>
                  <w:shd w:val="clear" w:color="auto" w:fill="002060"/>
                  <w:noWrap/>
                  <w:vAlign w:val="center"/>
                </w:tcPr>
                <w:p w14:paraId="0F396A2C" w14:textId="6A6499DD"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Mar-35</w:t>
                  </w:r>
                </w:p>
              </w:tc>
            </w:tr>
            <w:tr w:rsidR="00E8208C" w14:paraId="3A83D672" w14:textId="77777777" w:rsidTr="00E8208C">
              <w:trPr>
                <w:trHeight w:val="203"/>
              </w:trPr>
              <w:tc>
                <w:tcPr>
                  <w:tcW w:w="1276" w:type="dxa"/>
                  <w:tcBorders>
                    <w:bottom w:val="single" w:sz="4" w:space="0" w:color="auto"/>
                  </w:tcBorders>
                  <w:shd w:val="clear" w:color="auto" w:fill="auto"/>
                  <w:noWrap/>
                  <w:vAlign w:val="center"/>
                </w:tcPr>
                <w:p w14:paraId="2309CD23" w14:textId="23665265" w:rsidR="00E8208C" w:rsidRDefault="00E8208C" w:rsidP="00E8208C">
                  <w:pPr>
                    <w:rPr>
                      <w:rFonts w:ascii="Calibri" w:hAnsi="Calibri" w:cs="Calibri"/>
                      <w:color w:val="000000"/>
                      <w:sz w:val="22"/>
                      <w:szCs w:val="22"/>
                    </w:rPr>
                  </w:pPr>
                  <w:r>
                    <w:rPr>
                      <w:rFonts w:ascii="Calibri" w:hAnsi="Calibri" w:cs="Calibri"/>
                      <w:color w:val="000000"/>
                      <w:sz w:val="22"/>
                      <w:szCs w:val="22"/>
                    </w:rPr>
                    <w:t>Capacity Utilization</w:t>
                  </w:r>
                </w:p>
              </w:tc>
              <w:tc>
                <w:tcPr>
                  <w:tcW w:w="850" w:type="dxa"/>
                  <w:tcBorders>
                    <w:bottom w:val="single" w:sz="4" w:space="0" w:color="auto"/>
                  </w:tcBorders>
                  <w:shd w:val="clear" w:color="auto" w:fill="auto"/>
                  <w:noWrap/>
                  <w:vAlign w:val="center"/>
                </w:tcPr>
                <w:p w14:paraId="4A0F6B31" w14:textId="7E7A21B1" w:rsidR="00E8208C" w:rsidRDefault="00E8208C" w:rsidP="00E8208C">
                  <w:pPr>
                    <w:jc w:val="center"/>
                    <w:rPr>
                      <w:rFonts w:ascii="Calibri" w:hAnsi="Calibri" w:cs="Calibri"/>
                      <w:color w:val="000000"/>
                      <w:sz w:val="22"/>
                      <w:szCs w:val="22"/>
                    </w:rPr>
                  </w:pPr>
                  <w:r w:rsidRPr="00F916C0">
                    <w:rPr>
                      <w:rFonts w:ascii="Calibri" w:hAnsi="Calibri" w:cs="Calibri"/>
                      <w:color w:val="000000"/>
                      <w:sz w:val="22"/>
                      <w:szCs w:val="22"/>
                    </w:rPr>
                    <w:t>50%</w:t>
                  </w:r>
                </w:p>
              </w:tc>
              <w:tc>
                <w:tcPr>
                  <w:tcW w:w="851" w:type="dxa"/>
                  <w:tcBorders>
                    <w:bottom w:val="single" w:sz="4" w:space="0" w:color="auto"/>
                  </w:tcBorders>
                  <w:shd w:val="clear" w:color="auto" w:fill="auto"/>
                  <w:noWrap/>
                  <w:vAlign w:val="center"/>
                </w:tcPr>
                <w:p w14:paraId="4C900879" w14:textId="6AFD3BED" w:rsidR="00E8208C" w:rsidRDefault="00E8208C" w:rsidP="00E8208C">
                  <w:pPr>
                    <w:jc w:val="center"/>
                    <w:rPr>
                      <w:rFonts w:ascii="Calibri" w:hAnsi="Calibri" w:cs="Calibri"/>
                      <w:color w:val="000000"/>
                      <w:sz w:val="22"/>
                      <w:szCs w:val="22"/>
                    </w:rPr>
                  </w:pPr>
                  <w:r w:rsidRPr="00F916C0">
                    <w:rPr>
                      <w:rFonts w:ascii="Calibri" w:hAnsi="Calibri" w:cs="Calibri"/>
                      <w:color w:val="000000"/>
                      <w:sz w:val="22"/>
                      <w:szCs w:val="22"/>
                    </w:rPr>
                    <w:t>50%</w:t>
                  </w:r>
                </w:p>
              </w:tc>
              <w:tc>
                <w:tcPr>
                  <w:tcW w:w="850" w:type="dxa"/>
                  <w:tcBorders>
                    <w:bottom w:val="single" w:sz="4" w:space="0" w:color="auto"/>
                  </w:tcBorders>
                  <w:shd w:val="clear" w:color="auto" w:fill="auto"/>
                  <w:noWrap/>
                  <w:vAlign w:val="center"/>
                </w:tcPr>
                <w:p w14:paraId="4CA1E359" w14:textId="2548F59F" w:rsidR="00E8208C" w:rsidRDefault="00E8208C" w:rsidP="00E8208C">
                  <w:pPr>
                    <w:jc w:val="center"/>
                    <w:rPr>
                      <w:rFonts w:ascii="Calibri" w:hAnsi="Calibri" w:cs="Calibri"/>
                      <w:color w:val="000000"/>
                      <w:sz w:val="22"/>
                      <w:szCs w:val="22"/>
                    </w:rPr>
                  </w:pPr>
                  <w:r w:rsidRPr="00F916C0">
                    <w:rPr>
                      <w:rFonts w:ascii="Calibri" w:hAnsi="Calibri" w:cs="Calibri"/>
                      <w:color w:val="000000"/>
                      <w:sz w:val="22"/>
                      <w:szCs w:val="22"/>
                    </w:rPr>
                    <w:t>50%</w:t>
                  </w:r>
                </w:p>
              </w:tc>
              <w:tc>
                <w:tcPr>
                  <w:tcW w:w="851" w:type="dxa"/>
                  <w:tcBorders>
                    <w:bottom w:val="single" w:sz="4" w:space="0" w:color="auto"/>
                  </w:tcBorders>
                  <w:shd w:val="clear" w:color="auto" w:fill="auto"/>
                  <w:noWrap/>
                  <w:vAlign w:val="center"/>
                </w:tcPr>
                <w:p w14:paraId="799B9B8E" w14:textId="54D2D832" w:rsidR="00E8208C" w:rsidRDefault="00E8208C" w:rsidP="00E8208C">
                  <w:pPr>
                    <w:jc w:val="center"/>
                    <w:rPr>
                      <w:rFonts w:ascii="Calibri" w:hAnsi="Calibri" w:cs="Calibri"/>
                      <w:color w:val="000000"/>
                      <w:sz w:val="22"/>
                      <w:szCs w:val="22"/>
                    </w:rPr>
                  </w:pPr>
                  <w:r w:rsidRPr="00F916C0">
                    <w:rPr>
                      <w:rFonts w:ascii="Calibri" w:hAnsi="Calibri" w:cs="Calibri"/>
                      <w:color w:val="000000"/>
                      <w:sz w:val="22"/>
                      <w:szCs w:val="22"/>
                    </w:rPr>
                    <w:t>50%</w:t>
                  </w:r>
                </w:p>
              </w:tc>
              <w:tc>
                <w:tcPr>
                  <w:tcW w:w="850" w:type="dxa"/>
                  <w:tcBorders>
                    <w:bottom w:val="single" w:sz="4" w:space="0" w:color="auto"/>
                  </w:tcBorders>
                  <w:shd w:val="clear" w:color="auto" w:fill="auto"/>
                  <w:noWrap/>
                  <w:vAlign w:val="center"/>
                </w:tcPr>
                <w:p w14:paraId="61AB88B3" w14:textId="65B797AA" w:rsidR="00E8208C" w:rsidRDefault="00E8208C" w:rsidP="00E8208C">
                  <w:pPr>
                    <w:jc w:val="center"/>
                    <w:rPr>
                      <w:rFonts w:ascii="Calibri" w:hAnsi="Calibri" w:cs="Calibri"/>
                      <w:color w:val="000000"/>
                      <w:sz w:val="22"/>
                      <w:szCs w:val="22"/>
                    </w:rPr>
                  </w:pPr>
                  <w:r w:rsidRPr="00F916C0">
                    <w:rPr>
                      <w:rFonts w:ascii="Calibri" w:hAnsi="Calibri" w:cs="Calibri"/>
                      <w:color w:val="000000"/>
                      <w:sz w:val="22"/>
                      <w:szCs w:val="22"/>
                    </w:rPr>
                    <w:t>50%</w:t>
                  </w:r>
                </w:p>
              </w:tc>
              <w:tc>
                <w:tcPr>
                  <w:tcW w:w="851" w:type="dxa"/>
                  <w:tcBorders>
                    <w:bottom w:val="single" w:sz="4" w:space="0" w:color="auto"/>
                  </w:tcBorders>
                  <w:shd w:val="clear" w:color="auto" w:fill="auto"/>
                  <w:noWrap/>
                  <w:vAlign w:val="center"/>
                </w:tcPr>
                <w:p w14:paraId="0CA82D72" w14:textId="42723699" w:rsidR="00E8208C" w:rsidRDefault="00E8208C" w:rsidP="00E8208C">
                  <w:pPr>
                    <w:jc w:val="center"/>
                    <w:rPr>
                      <w:rFonts w:ascii="Calibri" w:hAnsi="Calibri" w:cs="Calibri"/>
                      <w:color w:val="000000"/>
                      <w:sz w:val="22"/>
                      <w:szCs w:val="22"/>
                    </w:rPr>
                  </w:pPr>
                  <w:r>
                    <w:rPr>
                      <w:rFonts w:ascii="Calibri" w:hAnsi="Calibri" w:cs="Calibri"/>
                      <w:color w:val="000000"/>
                      <w:sz w:val="22"/>
                      <w:szCs w:val="22"/>
                    </w:rPr>
                    <w:t>5</w:t>
                  </w:r>
                  <w:r w:rsidRPr="00C8209F">
                    <w:rPr>
                      <w:rFonts w:ascii="Calibri" w:hAnsi="Calibri" w:cs="Calibri"/>
                      <w:color w:val="000000"/>
                      <w:sz w:val="22"/>
                      <w:szCs w:val="22"/>
                    </w:rPr>
                    <w:t>0%</w:t>
                  </w:r>
                </w:p>
              </w:tc>
            </w:tr>
            <w:tr w:rsidR="00E8208C" w14:paraId="52EBE988" w14:textId="77777777" w:rsidTr="00E8208C">
              <w:trPr>
                <w:trHeight w:val="203"/>
              </w:trPr>
              <w:tc>
                <w:tcPr>
                  <w:tcW w:w="1276" w:type="dxa"/>
                  <w:tcBorders>
                    <w:top w:val="single" w:sz="4" w:space="0" w:color="auto"/>
                    <w:left w:val="nil"/>
                    <w:bottom w:val="nil"/>
                    <w:right w:val="nil"/>
                  </w:tcBorders>
                  <w:shd w:val="clear" w:color="auto" w:fill="auto"/>
                  <w:noWrap/>
                  <w:vAlign w:val="center"/>
                </w:tcPr>
                <w:p w14:paraId="32DFB41D" w14:textId="77777777" w:rsidR="00E8208C" w:rsidRDefault="00E8208C" w:rsidP="00B54A38">
                  <w:pPr>
                    <w:jc w:val="center"/>
                    <w:rPr>
                      <w:rFonts w:ascii="Calibri" w:hAnsi="Calibri" w:cs="Calibri"/>
                      <w:color w:val="000000"/>
                      <w:sz w:val="22"/>
                      <w:szCs w:val="22"/>
                    </w:rPr>
                  </w:pPr>
                </w:p>
              </w:tc>
              <w:tc>
                <w:tcPr>
                  <w:tcW w:w="850" w:type="dxa"/>
                  <w:tcBorders>
                    <w:top w:val="single" w:sz="4" w:space="0" w:color="auto"/>
                    <w:left w:val="nil"/>
                    <w:bottom w:val="nil"/>
                    <w:right w:val="nil"/>
                  </w:tcBorders>
                  <w:shd w:val="clear" w:color="auto" w:fill="auto"/>
                  <w:noWrap/>
                  <w:vAlign w:val="center"/>
                </w:tcPr>
                <w:p w14:paraId="4B0D867D" w14:textId="77777777" w:rsidR="00E8208C" w:rsidRPr="00C8209F" w:rsidRDefault="00E8208C" w:rsidP="00B54A38">
                  <w:pPr>
                    <w:jc w:val="center"/>
                    <w:rPr>
                      <w:rFonts w:ascii="Calibri" w:hAnsi="Calibri" w:cs="Calibri"/>
                      <w:color w:val="000000"/>
                      <w:sz w:val="22"/>
                      <w:szCs w:val="22"/>
                    </w:rPr>
                  </w:pPr>
                </w:p>
              </w:tc>
              <w:tc>
                <w:tcPr>
                  <w:tcW w:w="851" w:type="dxa"/>
                  <w:tcBorders>
                    <w:top w:val="single" w:sz="4" w:space="0" w:color="auto"/>
                    <w:left w:val="nil"/>
                    <w:bottom w:val="nil"/>
                    <w:right w:val="nil"/>
                  </w:tcBorders>
                  <w:shd w:val="clear" w:color="auto" w:fill="auto"/>
                  <w:noWrap/>
                  <w:vAlign w:val="center"/>
                </w:tcPr>
                <w:p w14:paraId="60ED4DF6" w14:textId="77777777" w:rsidR="00E8208C" w:rsidRPr="00C8209F" w:rsidRDefault="00E8208C" w:rsidP="00B54A38">
                  <w:pPr>
                    <w:jc w:val="center"/>
                    <w:rPr>
                      <w:rFonts w:ascii="Calibri" w:hAnsi="Calibri" w:cs="Calibri"/>
                      <w:color w:val="000000"/>
                      <w:sz w:val="22"/>
                      <w:szCs w:val="22"/>
                    </w:rPr>
                  </w:pPr>
                </w:p>
              </w:tc>
              <w:tc>
                <w:tcPr>
                  <w:tcW w:w="850" w:type="dxa"/>
                  <w:tcBorders>
                    <w:top w:val="single" w:sz="4" w:space="0" w:color="auto"/>
                    <w:left w:val="nil"/>
                    <w:bottom w:val="nil"/>
                    <w:right w:val="nil"/>
                  </w:tcBorders>
                  <w:shd w:val="clear" w:color="auto" w:fill="auto"/>
                  <w:noWrap/>
                  <w:vAlign w:val="center"/>
                </w:tcPr>
                <w:p w14:paraId="0AD4CD6F" w14:textId="77777777" w:rsidR="00E8208C" w:rsidRPr="00C8209F" w:rsidRDefault="00E8208C" w:rsidP="00B54A38">
                  <w:pPr>
                    <w:jc w:val="center"/>
                    <w:rPr>
                      <w:rFonts w:ascii="Calibri" w:hAnsi="Calibri" w:cs="Calibri"/>
                      <w:color w:val="000000"/>
                      <w:sz w:val="22"/>
                      <w:szCs w:val="22"/>
                    </w:rPr>
                  </w:pPr>
                </w:p>
              </w:tc>
              <w:tc>
                <w:tcPr>
                  <w:tcW w:w="851" w:type="dxa"/>
                  <w:tcBorders>
                    <w:top w:val="single" w:sz="4" w:space="0" w:color="auto"/>
                    <w:left w:val="nil"/>
                    <w:bottom w:val="nil"/>
                    <w:right w:val="nil"/>
                  </w:tcBorders>
                  <w:shd w:val="clear" w:color="auto" w:fill="auto"/>
                  <w:noWrap/>
                  <w:vAlign w:val="center"/>
                </w:tcPr>
                <w:p w14:paraId="20D9C07E" w14:textId="77777777" w:rsidR="00E8208C" w:rsidRPr="00C8209F" w:rsidRDefault="00E8208C" w:rsidP="00B54A38">
                  <w:pPr>
                    <w:jc w:val="center"/>
                    <w:rPr>
                      <w:rFonts w:ascii="Calibri" w:hAnsi="Calibri" w:cs="Calibri"/>
                      <w:color w:val="000000"/>
                      <w:sz w:val="22"/>
                      <w:szCs w:val="22"/>
                    </w:rPr>
                  </w:pPr>
                </w:p>
              </w:tc>
              <w:tc>
                <w:tcPr>
                  <w:tcW w:w="850" w:type="dxa"/>
                  <w:tcBorders>
                    <w:top w:val="single" w:sz="4" w:space="0" w:color="auto"/>
                    <w:left w:val="nil"/>
                    <w:bottom w:val="nil"/>
                    <w:right w:val="nil"/>
                  </w:tcBorders>
                  <w:shd w:val="clear" w:color="auto" w:fill="auto"/>
                  <w:noWrap/>
                  <w:vAlign w:val="center"/>
                </w:tcPr>
                <w:p w14:paraId="5CBA58D8" w14:textId="77777777" w:rsidR="00E8208C" w:rsidRPr="00C8209F" w:rsidRDefault="00E8208C" w:rsidP="00B54A38">
                  <w:pPr>
                    <w:jc w:val="center"/>
                    <w:rPr>
                      <w:rFonts w:ascii="Calibri" w:hAnsi="Calibri" w:cs="Calibri"/>
                      <w:color w:val="000000"/>
                      <w:sz w:val="22"/>
                      <w:szCs w:val="22"/>
                    </w:rPr>
                  </w:pPr>
                </w:p>
              </w:tc>
              <w:tc>
                <w:tcPr>
                  <w:tcW w:w="851" w:type="dxa"/>
                  <w:tcBorders>
                    <w:top w:val="single" w:sz="4" w:space="0" w:color="auto"/>
                    <w:left w:val="nil"/>
                    <w:bottom w:val="nil"/>
                    <w:right w:val="nil"/>
                  </w:tcBorders>
                  <w:shd w:val="clear" w:color="auto" w:fill="auto"/>
                  <w:noWrap/>
                  <w:vAlign w:val="center"/>
                </w:tcPr>
                <w:p w14:paraId="73EF43B6" w14:textId="77777777" w:rsidR="00E8208C" w:rsidRPr="00C8209F" w:rsidRDefault="00E8208C" w:rsidP="00B54A38">
                  <w:pPr>
                    <w:jc w:val="center"/>
                    <w:rPr>
                      <w:rFonts w:ascii="Calibri" w:hAnsi="Calibri" w:cs="Calibri"/>
                      <w:color w:val="000000"/>
                      <w:sz w:val="22"/>
                      <w:szCs w:val="22"/>
                    </w:rPr>
                  </w:pPr>
                </w:p>
              </w:tc>
            </w:tr>
          </w:tbl>
          <w:p w14:paraId="3F6AD6A8" w14:textId="77777777" w:rsidR="00412C49" w:rsidRDefault="00412C49" w:rsidP="005F4F77">
            <w:pPr>
              <w:numPr>
                <w:ilvl w:val="1"/>
                <w:numId w:val="64"/>
              </w:numPr>
              <w:spacing w:after="240" w:line="360" w:lineRule="auto"/>
              <w:ind w:left="364"/>
              <w:jc w:val="both"/>
              <w:rPr>
                <w:rFonts w:asciiTheme="minorHAnsi" w:hAnsiTheme="minorHAnsi" w:cstheme="minorHAnsi"/>
                <w:sz w:val="22"/>
                <w:szCs w:val="22"/>
                <w:lang w:val="en-US"/>
              </w:rPr>
            </w:pPr>
            <w:r w:rsidRPr="00F86029">
              <w:rPr>
                <w:rFonts w:asciiTheme="minorHAnsi" w:hAnsiTheme="minorHAnsi" w:cstheme="minorHAnsi"/>
                <w:b/>
                <w:bCs/>
                <w:sz w:val="22"/>
                <w:szCs w:val="22"/>
                <w:lang w:val="en-US"/>
              </w:rPr>
              <w:t xml:space="preserve">Bahalgarh Plant: </w:t>
            </w:r>
            <w:r w:rsidRPr="00F86029">
              <w:rPr>
                <w:rFonts w:asciiTheme="minorHAnsi" w:hAnsiTheme="minorHAnsi" w:cstheme="minorHAnsi"/>
                <w:sz w:val="22"/>
                <w:szCs w:val="22"/>
                <w:lang w:val="en-US"/>
              </w:rPr>
              <w:t xml:space="preserve">As </w:t>
            </w:r>
            <w:r>
              <w:rPr>
                <w:rFonts w:asciiTheme="minorHAnsi" w:hAnsiTheme="minorHAnsi" w:cstheme="minorHAnsi"/>
                <w:sz w:val="22"/>
                <w:szCs w:val="22"/>
                <w:lang w:val="en-US"/>
              </w:rPr>
              <w:t xml:space="preserve">per the historical information available with us, the bahalgarh plant has as annual installed capacity of 18 million pouches which is used as the basis for installed capacity during the projected years. </w:t>
            </w:r>
            <w:r w:rsidRPr="00F86029">
              <w:rPr>
                <w:rFonts w:asciiTheme="minorHAnsi" w:hAnsiTheme="minorHAnsi" w:cstheme="minorHAnsi"/>
                <w:sz w:val="22"/>
                <w:szCs w:val="22"/>
                <w:lang w:val="en-US"/>
              </w:rPr>
              <w:t>Capacity utilization of food factory has been much better than rice processing</w:t>
            </w:r>
            <w:r w:rsidRPr="00034037">
              <w:rPr>
                <w:rFonts w:asciiTheme="minorHAnsi" w:hAnsiTheme="minorHAnsi" w:cstheme="minorHAnsi"/>
                <w:sz w:val="22"/>
                <w:szCs w:val="22"/>
                <w:lang w:val="en-US"/>
              </w:rPr>
              <w:t xml:space="preserve"> over past 3-4 years. Accordingly, historical trend has been followed for this assumption. </w:t>
            </w:r>
            <w:r w:rsidRPr="00F86029">
              <w:rPr>
                <w:rFonts w:asciiTheme="minorHAnsi" w:hAnsiTheme="minorHAnsi" w:cstheme="minorHAnsi"/>
                <w:sz w:val="22"/>
                <w:szCs w:val="22"/>
                <w:lang w:val="en-US"/>
              </w:rPr>
              <w:t>The capacity utilization rates assumed in the projected years are as follows:</w:t>
            </w:r>
          </w:p>
          <w:tbl>
            <w:tblPr>
              <w:tblW w:w="6379" w:type="dxa"/>
              <w:tblInd w:w="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50"/>
              <w:gridCol w:w="851"/>
              <w:gridCol w:w="850"/>
              <w:gridCol w:w="851"/>
              <w:gridCol w:w="850"/>
              <w:gridCol w:w="851"/>
            </w:tblGrid>
            <w:tr w:rsidR="00E8208C" w14:paraId="32713903" w14:textId="77777777" w:rsidTr="00E8208C">
              <w:trPr>
                <w:trHeight w:val="203"/>
              </w:trPr>
              <w:tc>
                <w:tcPr>
                  <w:tcW w:w="1276" w:type="dxa"/>
                  <w:tcBorders>
                    <w:bottom w:val="single" w:sz="4" w:space="0" w:color="auto"/>
                  </w:tcBorders>
                  <w:shd w:val="clear" w:color="000000" w:fill="002060"/>
                  <w:noWrap/>
                  <w:vAlign w:val="center"/>
                  <w:hideMark/>
                </w:tcPr>
                <w:p w14:paraId="05C8A51D" w14:textId="77777777" w:rsidR="00E8208C" w:rsidRDefault="00E8208C" w:rsidP="00E8208C">
                  <w:pPr>
                    <w:jc w:val="center"/>
                    <w:rPr>
                      <w:rFonts w:ascii="Calibri" w:hAnsi="Calibri" w:cs="Calibri"/>
                      <w:b/>
                      <w:bCs/>
                      <w:color w:val="FFFFFF"/>
                      <w:sz w:val="22"/>
                      <w:szCs w:val="22"/>
                    </w:rPr>
                  </w:pPr>
                  <w:r>
                    <w:rPr>
                      <w:rFonts w:ascii="Calibri" w:hAnsi="Calibri" w:cs="Calibri"/>
                      <w:b/>
                      <w:bCs/>
                      <w:color w:val="FFFFFF"/>
                      <w:sz w:val="22"/>
                      <w:szCs w:val="22"/>
                    </w:rPr>
                    <w:t>Particulars</w:t>
                  </w:r>
                </w:p>
              </w:tc>
              <w:tc>
                <w:tcPr>
                  <w:tcW w:w="850" w:type="dxa"/>
                  <w:tcBorders>
                    <w:bottom w:val="single" w:sz="4" w:space="0" w:color="auto"/>
                  </w:tcBorders>
                  <w:shd w:val="clear" w:color="000000" w:fill="002060"/>
                  <w:noWrap/>
                  <w:vAlign w:val="center"/>
                  <w:hideMark/>
                </w:tcPr>
                <w:p w14:paraId="7D7306D3" w14:textId="77777777" w:rsidR="00E8208C" w:rsidRDefault="00E8208C" w:rsidP="00E8208C">
                  <w:pPr>
                    <w:jc w:val="center"/>
                    <w:rPr>
                      <w:rFonts w:ascii="Calibri" w:hAnsi="Calibri" w:cs="Calibri"/>
                      <w:b/>
                      <w:bCs/>
                      <w:color w:val="FFFFFF"/>
                      <w:sz w:val="22"/>
                      <w:szCs w:val="22"/>
                    </w:rPr>
                  </w:pPr>
                  <w:r>
                    <w:rPr>
                      <w:rFonts w:ascii="Calibri" w:hAnsi="Calibri" w:cs="Calibri"/>
                      <w:b/>
                      <w:bCs/>
                      <w:color w:val="FFFFFF"/>
                      <w:sz w:val="22"/>
                      <w:szCs w:val="22"/>
                    </w:rPr>
                    <w:t>Mar-24</w:t>
                  </w:r>
                </w:p>
              </w:tc>
              <w:tc>
                <w:tcPr>
                  <w:tcW w:w="851" w:type="dxa"/>
                  <w:tcBorders>
                    <w:bottom w:val="single" w:sz="4" w:space="0" w:color="auto"/>
                  </w:tcBorders>
                  <w:shd w:val="clear" w:color="000000" w:fill="002060"/>
                  <w:noWrap/>
                  <w:vAlign w:val="center"/>
                  <w:hideMark/>
                </w:tcPr>
                <w:p w14:paraId="40D9BCD2" w14:textId="77777777" w:rsidR="00E8208C" w:rsidRDefault="00E8208C" w:rsidP="00E8208C">
                  <w:pPr>
                    <w:jc w:val="center"/>
                    <w:rPr>
                      <w:rFonts w:ascii="Calibri" w:hAnsi="Calibri" w:cs="Calibri"/>
                      <w:b/>
                      <w:bCs/>
                      <w:color w:val="FFFFFF"/>
                      <w:sz w:val="22"/>
                      <w:szCs w:val="22"/>
                    </w:rPr>
                  </w:pPr>
                  <w:r>
                    <w:rPr>
                      <w:rFonts w:ascii="Calibri" w:hAnsi="Calibri" w:cs="Calibri"/>
                      <w:b/>
                      <w:bCs/>
                      <w:color w:val="FFFFFF"/>
                      <w:sz w:val="22"/>
                      <w:szCs w:val="22"/>
                    </w:rPr>
                    <w:t>Mar-25</w:t>
                  </w:r>
                </w:p>
              </w:tc>
              <w:tc>
                <w:tcPr>
                  <w:tcW w:w="850" w:type="dxa"/>
                  <w:tcBorders>
                    <w:bottom w:val="single" w:sz="4" w:space="0" w:color="auto"/>
                  </w:tcBorders>
                  <w:shd w:val="clear" w:color="000000" w:fill="002060"/>
                  <w:noWrap/>
                  <w:vAlign w:val="center"/>
                  <w:hideMark/>
                </w:tcPr>
                <w:p w14:paraId="7C2D9AFA" w14:textId="77777777" w:rsidR="00E8208C" w:rsidRDefault="00E8208C" w:rsidP="00E8208C">
                  <w:pPr>
                    <w:jc w:val="center"/>
                    <w:rPr>
                      <w:rFonts w:ascii="Calibri" w:hAnsi="Calibri" w:cs="Calibri"/>
                      <w:b/>
                      <w:bCs/>
                      <w:color w:val="FFFFFF"/>
                      <w:sz w:val="22"/>
                      <w:szCs w:val="22"/>
                    </w:rPr>
                  </w:pPr>
                  <w:r>
                    <w:rPr>
                      <w:rFonts w:ascii="Calibri" w:hAnsi="Calibri" w:cs="Calibri"/>
                      <w:b/>
                      <w:bCs/>
                      <w:color w:val="FFFFFF"/>
                      <w:sz w:val="22"/>
                      <w:szCs w:val="22"/>
                    </w:rPr>
                    <w:t>Mar-26</w:t>
                  </w:r>
                </w:p>
              </w:tc>
              <w:tc>
                <w:tcPr>
                  <w:tcW w:w="851" w:type="dxa"/>
                  <w:tcBorders>
                    <w:bottom w:val="single" w:sz="4" w:space="0" w:color="auto"/>
                  </w:tcBorders>
                  <w:shd w:val="clear" w:color="000000" w:fill="002060"/>
                  <w:noWrap/>
                  <w:vAlign w:val="center"/>
                  <w:hideMark/>
                </w:tcPr>
                <w:p w14:paraId="7C9F6F17" w14:textId="77777777" w:rsidR="00E8208C" w:rsidRDefault="00E8208C" w:rsidP="00E8208C">
                  <w:pPr>
                    <w:jc w:val="center"/>
                    <w:rPr>
                      <w:rFonts w:ascii="Calibri" w:hAnsi="Calibri" w:cs="Calibri"/>
                      <w:b/>
                      <w:bCs/>
                      <w:color w:val="FFFFFF"/>
                      <w:sz w:val="22"/>
                      <w:szCs w:val="22"/>
                    </w:rPr>
                  </w:pPr>
                  <w:r>
                    <w:rPr>
                      <w:rFonts w:ascii="Calibri" w:hAnsi="Calibri" w:cs="Calibri"/>
                      <w:b/>
                      <w:bCs/>
                      <w:color w:val="FFFFFF"/>
                      <w:sz w:val="22"/>
                      <w:szCs w:val="22"/>
                    </w:rPr>
                    <w:t>Mar-27</w:t>
                  </w:r>
                </w:p>
              </w:tc>
              <w:tc>
                <w:tcPr>
                  <w:tcW w:w="850" w:type="dxa"/>
                  <w:tcBorders>
                    <w:bottom w:val="single" w:sz="4" w:space="0" w:color="auto"/>
                  </w:tcBorders>
                  <w:shd w:val="clear" w:color="000000" w:fill="002060"/>
                  <w:noWrap/>
                  <w:vAlign w:val="center"/>
                  <w:hideMark/>
                </w:tcPr>
                <w:p w14:paraId="0B75B261" w14:textId="77777777" w:rsidR="00E8208C" w:rsidRDefault="00E8208C" w:rsidP="00E8208C">
                  <w:pPr>
                    <w:jc w:val="center"/>
                    <w:rPr>
                      <w:rFonts w:ascii="Calibri" w:hAnsi="Calibri" w:cs="Calibri"/>
                      <w:b/>
                      <w:bCs/>
                      <w:color w:val="FFFFFF"/>
                      <w:sz w:val="22"/>
                      <w:szCs w:val="22"/>
                    </w:rPr>
                  </w:pPr>
                  <w:r>
                    <w:rPr>
                      <w:rFonts w:ascii="Calibri" w:hAnsi="Calibri" w:cs="Calibri"/>
                      <w:b/>
                      <w:bCs/>
                      <w:color w:val="FFFFFF"/>
                      <w:sz w:val="22"/>
                      <w:szCs w:val="22"/>
                    </w:rPr>
                    <w:t>Mar-28</w:t>
                  </w:r>
                </w:p>
              </w:tc>
              <w:tc>
                <w:tcPr>
                  <w:tcW w:w="851" w:type="dxa"/>
                  <w:tcBorders>
                    <w:bottom w:val="single" w:sz="4" w:space="0" w:color="auto"/>
                  </w:tcBorders>
                  <w:shd w:val="clear" w:color="000000" w:fill="002060"/>
                  <w:noWrap/>
                  <w:vAlign w:val="center"/>
                  <w:hideMark/>
                </w:tcPr>
                <w:p w14:paraId="3D48F1CE" w14:textId="77777777" w:rsidR="00E8208C" w:rsidRDefault="00E8208C" w:rsidP="00E8208C">
                  <w:pPr>
                    <w:jc w:val="center"/>
                    <w:rPr>
                      <w:rFonts w:ascii="Calibri" w:hAnsi="Calibri" w:cs="Calibri"/>
                      <w:b/>
                      <w:bCs/>
                      <w:color w:val="FFFFFF"/>
                      <w:sz w:val="22"/>
                      <w:szCs w:val="22"/>
                    </w:rPr>
                  </w:pPr>
                  <w:r>
                    <w:rPr>
                      <w:rFonts w:ascii="Calibri" w:hAnsi="Calibri" w:cs="Calibri"/>
                      <w:b/>
                      <w:bCs/>
                      <w:color w:val="FFFFFF"/>
                      <w:sz w:val="22"/>
                      <w:szCs w:val="22"/>
                    </w:rPr>
                    <w:t>Mar-29</w:t>
                  </w:r>
                </w:p>
              </w:tc>
            </w:tr>
            <w:tr w:rsidR="00E8208C" w14:paraId="50E2DA77" w14:textId="77777777" w:rsidTr="00E8208C">
              <w:trPr>
                <w:trHeight w:val="203"/>
              </w:trPr>
              <w:tc>
                <w:tcPr>
                  <w:tcW w:w="1276" w:type="dxa"/>
                  <w:tcBorders>
                    <w:bottom w:val="single" w:sz="4" w:space="0" w:color="auto"/>
                  </w:tcBorders>
                  <w:shd w:val="clear" w:color="auto" w:fill="auto"/>
                  <w:noWrap/>
                  <w:vAlign w:val="center"/>
                  <w:hideMark/>
                </w:tcPr>
                <w:p w14:paraId="3CA50560" w14:textId="77777777" w:rsidR="00E8208C" w:rsidRDefault="00E8208C" w:rsidP="00E8208C">
                  <w:pPr>
                    <w:rPr>
                      <w:rFonts w:ascii="Calibri" w:hAnsi="Calibri" w:cs="Calibri"/>
                      <w:color w:val="000000"/>
                      <w:sz w:val="22"/>
                      <w:szCs w:val="22"/>
                    </w:rPr>
                  </w:pPr>
                  <w:r>
                    <w:rPr>
                      <w:rFonts w:ascii="Calibri" w:hAnsi="Calibri" w:cs="Calibri"/>
                      <w:color w:val="000000"/>
                      <w:sz w:val="22"/>
                      <w:szCs w:val="22"/>
                    </w:rPr>
                    <w:t>Capacity Utilization</w:t>
                  </w:r>
                </w:p>
              </w:tc>
              <w:tc>
                <w:tcPr>
                  <w:tcW w:w="850" w:type="dxa"/>
                  <w:tcBorders>
                    <w:bottom w:val="single" w:sz="4" w:space="0" w:color="auto"/>
                  </w:tcBorders>
                  <w:shd w:val="clear" w:color="auto" w:fill="auto"/>
                  <w:noWrap/>
                  <w:vAlign w:val="center"/>
                  <w:hideMark/>
                </w:tcPr>
                <w:p w14:paraId="21CC1330" w14:textId="423C4443" w:rsidR="00E8208C" w:rsidRPr="00C8209F" w:rsidRDefault="00E8208C" w:rsidP="00E8208C">
                  <w:pPr>
                    <w:jc w:val="center"/>
                    <w:rPr>
                      <w:rFonts w:ascii="Calibri" w:hAnsi="Calibri" w:cs="Calibri"/>
                      <w:color w:val="000000"/>
                      <w:sz w:val="22"/>
                      <w:szCs w:val="22"/>
                    </w:rPr>
                  </w:pPr>
                  <w:r>
                    <w:rPr>
                      <w:rFonts w:ascii="Calibri" w:hAnsi="Calibri" w:cs="Calibri"/>
                      <w:color w:val="000000"/>
                      <w:sz w:val="22"/>
                      <w:szCs w:val="22"/>
                    </w:rPr>
                    <w:t>70</w:t>
                  </w:r>
                  <w:r w:rsidRPr="00C8209F">
                    <w:rPr>
                      <w:rFonts w:ascii="Calibri" w:hAnsi="Calibri" w:cs="Calibri"/>
                      <w:color w:val="000000"/>
                      <w:sz w:val="22"/>
                      <w:szCs w:val="22"/>
                    </w:rPr>
                    <w:t>%</w:t>
                  </w:r>
                </w:p>
              </w:tc>
              <w:tc>
                <w:tcPr>
                  <w:tcW w:w="851" w:type="dxa"/>
                  <w:tcBorders>
                    <w:bottom w:val="single" w:sz="4" w:space="0" w:color="auto"/>
                  </w:tcBorders>
                  <w:shd w:val="clear" w:color="auto" w:fill="auto"/>
                  <w:noWrap/>
                  <w:vAlign w:val="center"/>
                  <w:hideMark/>
                </w:tcPr>
                <w:p w14:paraId="2D08CDB7" w14:textId="2A2C61F5" w:rsidR="00E8208C" w:rsidRPr="00C8209F" w:rsidRDefault="00E8208C" w:rsidP="00E8208C">
                  <w:pPr>
                    <w:jc w:val="center"/>
                    <w:rPr>
                      <w:rFonts w:ascii="Calibri" w:hAnsi="Calibri" w:cs="Calibri"/>
                      <w:color w:val="000000"/>
                      <w:sz w:val="22"/>
                      <w:szCs w:val="22"/>
                    </w:rPr>
                  </w:pPr>
                  <w:r w:rsidRPr="009D6501">
                    <w:rPr>
                      <w:rFonts w:ascii="Calibri" w:hAnsi="Calibri" w:cs="Calibri"/>
                      <w:color w:val="000000"/>
                      <w:sz w:val="22"/>
                      <w:szCs w:val="22"/>
                    </w:rPr>
                    <w:t>70%</w:t>
                  </w:r>
                </w:p>
              </w:tc>
              <w:tc>
                <w:tcPr>
                  <w:tcW w:w="850" w:type="dxa"/>
                  <w:tcBorders>
                    <w:bottom w:val="single" w:sz="4" w:space="0" w:color="auto"/>
                  </w:tcBorders>
                  <w:shd w:val="clear" w:color="auto" w:fill="auto"/>
                  <w:noWrap/>
                  <w:vAlign w:val="center"/>
                  <w:hideMark/>
                </w:tcPr>
                <w:p w14:paraId="45C89E93" w14:textId="1748A60A" w:rsidR="00E8208C" w:rsidRPr="00C8209F" w:rsidRDefault="00E8208C" w:rsidP="00E8208C">
                  <w:pPr>
                    <w:jc w:val="center"/>
                    <w:rPr>
                      <w:rFonts w:ascii="Calibri" w:hAnsi="Calibri" w:cs="Calibri"/>
                      <w:color w:val="000000"/>
                      <w:sz w:val="22"/>
                      <w:szCs w:val="22"/>
                    </w:rPr>
                  </w:pPr>
                  <w:r w:rsidRPr="009D6501">
                    <w:rPr>
                      <w:rFonts w:ascii="Calibri" w:hAnsi="Calibri" w:cs="Calibri"/>
                      <w:color w:val="000000"/>
                      <w:sz w:val="22"/>
                      <w:szCs w:val="22"/>
                    </w:rPr>
                    <w:t>70%</w:t>
                  </w:r>
                </w:p>
              </w:tc>
              <w:tc>
                <w:tcPr>
                  <w:tcW w:w="851" w:type="dxa"/>
                  <w:tcBorders>
                    <w:bottom w:val="single" w:sz="4" w:space="0" w:color="auto"/>
                  </w:tcBorders>
                  <w:shd w:val="clear" w:color="auto" w:fill="auto"/>
                  <w:noWrap/>
                  <w:vAlign w:val="center"/>
                  <w:hideMark/>
                </w:tcPr>
                <w:p w14:paraId="3C7856FA" w14:textId="51BF85AF" w:rsidR="00E8208C" w:rsidRPr="00C8209F" w:rsidRDefault="00E8208C" w:rsidP="00E8208C">
                  <w:pPr>
                    <w:jc w:val="center"/>
                    <w:rPr>
                      <w:rFonts w:ascii="Calibri" w:hAnsi="Calibri" w:cs="Calibri"/>
                      <w:color w:val="000000"/>
                      <w:sz w:val="22"/>
                      <w:szCs w:val="22"/>
                    </w:rPr>
                  </w:pPr>
                  <w:r w:rsidRPr="009D6501">
                    <w:rPr>
                      <w:rFonts w:ascii="Calibri" w:hAnsi="Calibri" w:cs="Calibri"/>
                      <w:color w:val="000000"/>
                      <w:sz w:val="22"/>
                      <w:szCs w:val="22"/>
                    </w:rPr>
                    <w:t>70%</w:t>
                  </w:r>
                </w:p>
              </w:tc>
              <w:tc>
                <w:tcPr>
                  <w:tcW w:w="850" w:type="dxa"/>
                  <w:tcBorders>
                    <w:bottom w:val="single" w:sz="4" w:space="0" w:color="auto"/>
                  </w:tcBorders>
                  <w:shd w:val="clear" w:color="auto" w:fill="auto"/>
                  <w:noWrap/>
                  <w:vAlign w:val="center"/>
                  <w:hideMark/>
                </w:tcPr>
                <w:p w14:paraId="6FAD8C09" w14:textId="17296BBB" w:rsidR="00E8208C" w:rsidRPr="00C8209F" w:rsidRDefault="00E8208C" w:rsidP="00E8208C">
                  <w:pPr>
                    <w:jc w:val="center"/>
                    <w:rPr>
                      <w:rFonts w:ascii="Calibri" w:hAnsi="Calibri" w:cs="Calibri"/>
                      <w:color w:val="000000"/>
                      <w:sz w:val="22"/>
                      <w:szCs w:val="22"/>
                    </w:rPr>
                  </w:pPr>
                  <w:r w:rsidRPr="009D6501">
                    <w:rPr>
                      <w:rFonts w:ascii="Calibri" w:hAnsi="Calibri" w:cs="Calibri"/>
                      <w:color w:val="000000"/>
                      <w:sz w:val="22"/>
                      <w:szCs w:val="22"/>
                    </w:rPr>
                    <w:t>70%</w:t>
                  </w:r>
                </w:p>
              </w:tc>
              <w:tc>
                <w:tcPr>
                  <w:tcW w:w="851" w:type="dxa"/>
                  <w:tcBorders>
                    <w:bottom w:val="single" w:sz="4" w:space="0" w:color="auto"/>
                  </w:tcBorders>
                  <w:shd w:val="clear" w:color="auto" w:fill="auto"/>
                  <w:noWrap/>
                  <w:vAlign w:val="center"/>
                  <w:hideMark/>
                </w:tcPr>
                <w:p w14:paraId="6FE21F97" w14:textId="1EECEE48" w:rsidR="00E8208C" w:rsidRPr="00C8209F" w:rsidRDefault="00E8208C" w:rsidP="00E8208C">
                  <w:pPr>
                    <w:jc w:val="center"/>
                    <w:rPr>
                      <w:rFonts w:ascii="Calibri" w:hAnsi="Calibri" w:cs="Calibri"/>
                      <w:color w:val="000000"/>
                      <w:sz w:val="22"/>
                      <w:szCs w:val="22"/>
                    </w:rPr>
                  </w:pPr>
                  <w:r w:rsidRPr="009D6501">
                    <w:rPr>
                      <w:rFonts w:ascii="Calibri" w:hAnsi="Calibri" w:cs="Calibri"/>
                      <w:color w:val="000000"/>
                      <w:sz w:val="22"/>
                      <w:szCs w:val="22"/>
                    </w:rPr>
                    <w:t>70%</w:t>
                  </w:r>
                </w:p>
              </w:tc>
            </w:tr>
            <w:tr w:rsidR="00E8208C" w14:paraId="73FCA0A8" w14:textId="77777777" w:rsidTr="00E8208C">
              <w:trPr>
                <w:trHeight w:val="203"/>
              </w:trPr>
              <w:tc>
                <w:tcPr>
                  <w:tcW w:w="1276" w:type="dxa"/>
                  <w:tcBorders>
                    <w:bottom w:val="single" w:sz="4" w:space="0" w:color="auto"/>
                  </w:tcBorders>
                  <w:shd w:val="clear" w:color="auto" w:fill="002060"/>
                  <w:noWrap/>
                  <w:vAlign w:val="center"/>
                </w:tcPr>
                <w:p w14:paraId="29E3F5C0" w14:textId="77777777" w:rsidR="00E8208C" w:rsidRDefault="00E8208C" w:rsidP="00E8208C">
                  <w:pPr>
                    <w:rPr>
                      <w:rFonts w:ascii="Calibri" w:hAnsi="Calibri" w:cs="Calibri"/>
                      <w:color w:val="000000"/>
                      <w:sz w:val="22"/>
                      <w:szCs w:val="22"/>
                    </w:rPr>
                  </w:pPr>
                  <w:r>
                    <w:rPr>
                      <w:rFonts w:ascii="Calibri" w:hAnsi="Calibri" w:cs="Calibri"/>
                      <w:b/>
                      <w:bCs/>
                      <w:color w:val="FFFFFF"/>
                      <w:sz w:val="22"/>
                      <w:szCs w:val="22"/>
                    </w:rPr>
                    <w:t>Particulars</w:t>
                  </w:r>
                </w:p>
              </w:tc>
              <w:tc>
                <w:tcPr>
                  <w:tcW w:w="850" w:type="dxa"/>
                  <w:tcBorders>
                    <w:bottom w:val="single" w:sz="4" w:space="0" w:color="auto"/>
                  </w:tcBorders>
                  <w:shd w:val="clear" w:color="auto" w:fill="002060"/>
                  <w:noWrap/>
                  <w:vAlign w:val="center"/>
                </w:tcPr>
                <w:p w14:paraId="29579D85" w14:textId="77777777"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Mar-30</w:t>
                  </w:r>
                </w:p>
              </w:tc>
              <w:tc>
                <w:tcPr>
                  <w:tcW w:w="851" w:type="dxa"/>
                  <w:tcBorders>
                    <w:bottom w:val="single" w:sz="4" w:space="0" w:color="auto"/>
                  </w:tcBorders>
                  <w:shd w:val="clear" w:color="auto" w:fill="002060"/>
                  <w:noWrap/>
                  <w:vAlign w:val="center"/>
                </w:tcPr>
                <w:p w14:paraId="2142B7D5" w14:textId="77777777"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Mar-31</w:t>
                  </w:r>
                </w:p>
              </w:tc>
              <w:tc>
                <w:tcPr>
                  <w:tcW w:w="850" w:type="dxa"/>
                  <w:tcBorders>
                    <w:bottom w:val="single" w:sz="4" w:space="0" w:color="auto"/>
                  </w:tcBorders>
                  <w:shd w:val="clear" w:color="auto" w:fill="002060"/>
                  <w:noWrap/>
                  <w:vAlign w:val="center"/>
                </w:tcPr>
                <w:p w14:paraId="179328EB" w14:textId="77777777"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Mar-32</w:t>
                  </w:r>
                </w:p>
              </w:tc>
              <w:tc>
                <w:tcPr>
                  <w:tcW w:w="851" w:type="dxa"/>
                  <w:tcBorders>
                    <w:bottom w:val="single" w:sz="4" w:space="0" w:color="auto"/>
                  </w:tcBorders>
                  <w:shd w:val="clear" w:color="auto" w:fill="002060"/>
                  <w:noWrap/>
                  <w:vAlign w:val="center"/>
                </w:tcPr>
                <w:p w14:paraId="03957E3D" w14:textId="77777777"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Mar-33</w:t>
                  </w:r>
                </w:p>
              </w:tc>
              <w:tc>
                <w:tcPr>
                  <w:tcW w:w="850" w:type="dxa"/>
                  <w:tcBorders>
                    <w:bottom w:val="single" w:sz="4" w:space="0" w:color="auto"/>
                  </w:tcBorders>
                  <w:shd w:val="clear" w:color="auto" w:fill="002060"/>
                  <w:noWrap/>
                  <w:vAlign w:val="center"/>
                </w:tcPr>
                <w:p w14:paraId="1918ACD9" w14:textId="77777777"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Mar-34</w:t>
                  </w:r>
                </w:p>
              </w:tc>
              <w:tc>
                <w:tcPr>
                  <w:tcW w:w="851" w:type="dxa"/>
                  <w:tcBorders>
                    <w:bottom w:val="single" w:sz="4" w:space="0" w:color="auto"/>
                  </w:tcBorders>
                  <w:shd w:val="clear" w:color="auto" w:fill="002060"/>
                  <w:noWrap/>
                  <w:vAlign w:val="center"/>
                </w:tcPr>
                <w:p w14:paraId="62ABCDA2" w14:textId="77777777" w:rsidR="00E8208C" w:rsidRDefault="00E8208C" w:rsidP="00E8208C">
                  <w:pPr>
                    <w:jc w:val="center"/>
                    <w:rPr>
                      <w:rFonts w:ascii="Calibri" w:hAnsi="Calibri" w:cs="Calibri"/>
                      <w:color w:val="000000"/>
                      <w:sz w:val="22"/>
                      <w:szCs w:val="22"/>
                    </w:rPr>
                  </w:pPr>
                  <w:r>
                    <w:rPr>
                      <w:rFonts w:ascii="Calibri" w:hAnsi="Calibri" w:cs="Calibri"/>
                      <w:b/>
                      <w:bCs/>
                      <w:color w:val="FFFFFF"/>
                      <w:sz w:val="22"/>
                      <w:szCs w:val="22"/>
                    </w:rPr>
                    <w:t>Mar-35</w:t>
                  </w:r>
                </w:p>
              </w:tc>
            </w:tr>
            <w:tr w:rsidR="00E8208C" w14:paraId="33F4DFF7" w14:textId="77777777" w:rsidTr="00E8208C">
              <w:trPr>
                <w:trHeight w:val="203"/>
              </w:trPr>
              <w:tc>
                <w:tcPr>
                  <w:tcW w:w="1276" w:type="dxa"/>
                  <w:tcBorders>
                    <w:bottom w:val="single" w:sz="4" w:space="0" w:color="auto"/>
                  </w:tcBorders>
                  <w:shd w:val="clear" w:color="auto" w:fill="auto"/>
                  <w:noWrap/>
                  <w:vAlign w:val="center"/>
                </w:tcPr>
                <w:p w14:paraId="3DAC40F2" w14:textId="77777777" w:rsidR="00E8208C" w:rsidRDefault="00E8208C" w:rsidP="00E8208C">
                  <w:pPr>
                    <w:rPr>
                      <w:rFonts w:ascii="Calibri" w:hAnsi="Calibri" w:cs="Calibri"/>
                      <w:color w:val="000000"/>
                      <w:sz w:val="22"/>
                      <w:szCs w:val="22"/>
                    </w:rPr>
                  </w:pPr>
                  <w:r>
                    <w:rPr>
                      <w:rFonts w:ascii="Calibri" w:hAnsi="Calibri" w:cs="Calibri"/>
                      <w:color w:val="000000"/>
                      <w:sz w:val="22"/>
                      <w:szCs w:val="22"/>
                    </w:rPr>
                    <w:lastRenderedPageBreak/>
                    <w:t>Capacity Utilization</w:t>
                  </w:r>
                </w:p>
              </w:tc>
              <w:tc>
                <w:tcPr>
                  <w:tcW w:w="850" w:type="dxa"/>
                  <w:tcBorders>
                    <w:bottom w:val="single" w:sz="4" w:space="0" w:color="auto"/>
                  </w:tcBorders>
                  <w:shd w:val="clear" w:color="auto" w:fill="auto"/>
                  <w:noWrap/>
                  <w:vAlign w:val="center"/>
                </w:tcPr>
                <w:p w14:paraId="14445DC2" w14:textId="1504BBA6" w:rsidR="00E8208C" w:rsidRDefault="00E8208C" w:rsidP="00E8208C">
                  <w:pPr>
                    <w:jc w:val="center"/>
                    <w:rPr>
                      <w:rFonts w:ascii="Calibri" w:hAnsi="Calibri" w:cs="Calibri"/>
                      <w:color w:val="000000"/>
                      <w:sz w:val="22"/>
                      <w:szCs w:val="22"/>
                    </w:rPr>
                  </w:pPr>
                  <w:r>
                    <w:rPr>
                      <w:rFonts w:ascii="Calibri" w:hAnsi="Calibri" w:cs="Calibri"/>
                      <w:color w:val="000000"/>
                      <w:sz w:val="22"/>
                      <w:szCs w:val="22"/>
                    </w:rPr>
                    <w:t>70</w:t>
                  </w:r>
                  <w:r w:rsidRPr="00C8209F">
                    <w:rPr>
                      <w:rFonts w:ascii="Calibri" w:hAnsi="Calibri" w:cs="Calibri"/>
                      <w:color w:val="000000"/>
                      <w:sz w:val="22"/>
                      <w:szCs w:val="22"/>
                    </w:rPr>
                    <w:t>%</w:t>
                  </w:r>
                </w:p>
              </w:tc>
              <w:tc>
                <w:tcPr>
                  <w:tcW w:w="851" w:type="dxa"/>
                  <w:tcBorders>
                    <w:bottom w:val="single" w:sz="4" w:space="0" w:color="auto"/>
                  </w:tcBorders>
                  <w:shd w:val="clear" w:color="auto" w:fill="auto"/>
                  <w:noWrap/>
                  <w:vAlign w:val="center"/>
                </w:tcPr>
                <w:p w14:paraId="1DCD86CA" w14:textId="0F7D236D" w:rsidR="00E8208C" w:rsidRDefault="00E8208C" w:rsidP="00E8208C">
                  <w:pPr>
                    <w:jc w:val="center"/>
                    <w:rPr>
                      <w:rFonts w:ascii="Calibri" w:hAnsi="Calibri" w:cs="Calibri"/>
                      <w:color w:val="000000"/>
                      <w:sz w:val="22"/>
                      <w:szCs w:val="22"/>
                    </w:rPr>
                  </w:pPr>
                  <w:r w:rsidRPr="009D6501">
                    <w:rPr>
                      <w:rFonts w:ascii="Calibri" w:hAnsi="Calibri" w:cs="Calibri"/>
                      <w:color w:val="000000"/>
                      <w:sz w:val="22"/>
                      <w:szCs w:val="22"/>
                    </w:rPr>
                    <w:t>70%</w:t>
                  </w:r>
                </w:p>
              </w:tc>
              <w:tc>
                <w:tcPr>
                  <w:tcW w:w="850" w:type="dxa"/>
                  <w:tcBorders>
                    <w:bottom w:val="single" w:sz="4" w:space="0" w:color="auto"/>
                  </w:tcBorders>
                  <w:shd w:val="clear" w:color="auto" w:fill="auto"/>
                  <w:noWrap/>
                  <w:vAlign w:val="center"/>
                </w:tcPr>
                <w:p w14:paraId="70B8A668" w14:textId="6E681ACB" w:rsidR="00E8208C" w:rsidRDefault="00E8208C" w:rsidP="00E8208C">
                  <w:pPr>
                    <w:jc w:val="center"/>
                    <w:rPr>
                      <w:rFonts w:ascii="Calibri" w:hAnsi="Calibri" w:cs="Calibri"/>
                      <w:color w:val="000000"/>
                      <w:sz w:val="22"/>
                      <w:szCs w:val="22"/>
                    </w:rPr>
                  </w:pPr>
                  <w:r w:rsidRPr="009D6501">
                    <w:rPr>
                      <w:rFonts w:ascii="Calibri" w:hAnsi="Calibri" w:cs="Calibri"/>
                      <w:color w:val="000000"/>
                      <w:sz w:val="22"/>
                      <w:szCs w:val="22"/>
                    </w:rPr>
                    <w:t>70%</w:t>
                  </w:r>
                </w:p>
              </w:tc>
              <w:tc>
                <w:tcPr>
                  <w:tcW w:w="851" w:type="dxa"/>
                  <w:tcBorders>
                    <w:bottom w:val="single" w:sz="4" w:space="0" w:color="auto"/>
                  </w:tcBorders>
                  <w:shd w:val="clear" w:color="auto" w:fill="auto"/>
                  <w:noWrap/>
                  <w:vAlign w:val="center"/>
                </w:tcPr>
                <w:p w14:paraId="76D4D85E" w14:textId="5C1B0CC8" w:rsidR="00E8208C" w:rsidRDefault="00E8208C" w:rsidP="00E8208C">
                  <w:pPr>
                    <w:jc w:val="center"/>
                    <w:rPr>
                      <w:rFonts w:ascii="Calibri" w:hAnsi="Calibri" w:cs="Calibri"/>
                      <w:color w:val="000000"/>
                      <w:sz w:val="22"/>
                      <w:szCs w:val="22"/>
                    </w:rPr>
                  </w:pPr>
                  <w:r w:rsidRPr="009D6501">
                    <w:rPr>
                      <w:rFonts w:ascii="Calibri" w:hAnsi="Calibri" w:cs="Calibri"/>
                      <w:color w:val="000000"/>
                      <w:sz w:val="22"/>
                      <w:szCs w:val="22"/>
                    </w:rPr>
                    <w:t>70%</w:t>
                  </w:r>
                </w:p>
              </w:tc>
              <w:tc>
                <w:tcPr>
                  <w:tcW w:w="850" w:type="dxa"/>
                  <w:tcBorders>
                    <w:bottom w:val="single" w:sz="4" w:space="0" w:color="auto"/>
                  </w:tcBorders>
                  <w:shd w:val="clear" w:color="auto" w:fill="auto"/>
                  <w:noWrap/>
                  <w:vAlign w:val="center"/>
                </w:tcPr>
                <w:p w14:paraId="5E7D8043" w14:textId="157C0713" w:rsidR="00E8208C" w:rsidRDefault="00E8208C" w:rsidP="00E8208C">
                  <w:pPr>
                    <w:jc w:val="center"/>
                    <w:rPr>
                      <w:rFonts w:ascii="Calibri" w:hAnsi="Calibri" w:cs="Calibri"/>
                      <w:color w:val="000000"/>
                      <w:sz w:val="22"/>
                      <w:szCs w:val="22"/>
                    </w:rPr>
                  </w:pPr>
                  <w:r w:rsidRPr="009D6501">
                    <w:rPr>
                      <w:rFonts w:ascii="Calibri" w:hAnsi="Calibri" w:cs="Calibri"/>
                      <w:color w:val="000000"/>
                      <w:sz w:val="22"/>
                      <w:szCs w:val="22"/>
                    </w:rPr>
                    <w:t>70%</w:t>
                  </w:r>
                </w:p>
              </w:tc>
              <w:tc>
                <w:tcPr>
                  <w:tcW w:w="851" w:type="dxa"/>
                  <w:tcBorders>
                    <w:bottom w:val="single" w:sz="4" w:space="0" w:color="auto"/>
                  </w:tcBorders>
                  <w:shd w:val="clear" w:color="auto" w:fill="auto"/>
                  <w:noWrap/>
                  <w:vAlign w:val="center"/>
                </w:tcPr>
                <w:p w14:paraId="0FAE7CC2" w14:textId="67F30BF3" w:rsidR="00E8208C" w:rsidRDefault="00E8208C" w:rsidP="00E8208C">
                  <w:pPr>
                    <w:jc w:val="center"/>
                    <w:rPr>
                      <w:rFonts w:ascii="Calibri" w:hAnsi="Calibri" w:cs="Calibri"/>
                      <w:color w:val="000000"/>
                      <w:sz w:val="22"/>
                      <w:szCs w:val="22"/>
                    </w:rPr>
                  </w:pPr>
                  <w:r w:rsidRPr="009D6501">
                    <w:rPr>
                      <w:rFonts w:ascii="Calibri" w:hAnsi="Calibri" w:cs="Calibri"/>
                      <w:color w:val="000000"/>
                      <w:sz w:val="22"/>
                      <w:szCs w:val="22"/>
                    </w:rPr>
                    <w:t>70%</w:t>
                  </w:r>
                </w:p>
              </w:tc>
            </w:tr>
            <w:tr w:rsidR="00E8208C" w14:paraId="40498781" w14:textId="77777777" w:rsidTr="00E8208C">
              <w:trPr>
                <w:trHeight w:val="203"/>
              </w:trPr>
              <w:tc>
                <w:tcPr>
                  <w:tcW w:w="1276" w:type="dxa"/>
                  <w:tcBorders>
                    <w:top w:val="single" w:sz="4" w:space="0" w:color="auto"/>
                    <w:left w:val="nil"/>
                    <w:bottom w:val="nil"/>
                    <w:right w:val="nil"/>
                  </w:tcBorders>
                  <w:shd w:val="clear" w:color="auto" w:fill="auto"/>
                  <w:noWrap/>
                  <w:vAlign w:val="center"/>
                </w:tcPr>
                <w:p w14:paraId="5440D721" w14:textId="77777777" w:rsidR="00E8208C" w:rsidRDefault="00E8208C" w:rsidP="00E8208C">
                  <w:pPr>
                    <w:jc w:val="center"/>
                    <w:rPr>
                      <w:rFonts w:ascii="Calibri" w:hAnsi="Calibri" w:cs="Calibri"/>
                      <w:color w:val="000000"/>
                      <w:sz w:val="22"/>
                      <w:szCs w:val="22"/>
                    </w:rPr>
                  </w:pPr>
                </w:p>
              </w:tc>
              <w:tc>
                <w:tcPr>
                  <w:tcW w:w="850" w:type="dxa"/>
                  <w:tcBorders>
                    <w:top w:val="single" w:sz="4" w:space="0" w:color="auto"/>
                    <w:left w:val="nil"/>
                    <w:bottom w:val="nil"/>
                    <w:right w:val="nil"/>
                  </w:tcBorders>
                  <w:shd w:val="clear" w:color="auto" w:fill="auto"/>
                  <w:noWrap/>
                  <w:vAlign w:val="center"/>
                </w:tcPr>
                <w:p w14:paraId="5689E301" w14:textId="77777777" w:rsidR="00E8208C" w:rsidRPr="00C8209F" w:rsidRDefault="00E8208C" w:rsidP="00E8208C">
                  <w:pPr>
                    <w:jc w:val="center"/>
                    <w:rPr>
                      <w:rFonts w:ascii="Calibri" w:hAnsi="Calibri" w:cs="Calibri"/>
                      <w:color w:val="000000"/>
                      <w:sz w:val="22"/>
                      <w:szCs w:val="22"/>
                    </w:rPr>
                  </w:pPr>
                </w:p>
              </w:tc>
              <w:tc>
                <w:tcPr>
                  <w:tcW w:w="851" w:type="dxa"/>
                  <w:tcBorders>
                    <w:top w:val="single" w:sz="4" w:space="0" w:color="auto"/>
                    <w:left w:val="nil"/>
                    <w:bottom w:val="nil"/>
                    <w:right w:val="nil"/>
                  </w:tcBorders>
                  <w:shd w:val="clear" w:color="auto" w:fill="auto"/>
                  <w:noWrap/>
                  <w:vAlign w:val="center"/>
                </w:tcPr>
                <w:p w14:paraId="02D68B4A" w14:textId="77777777" w:rsidR="00E8208C" w:rsidRPr="00C8209F" w:rsidRDefault="00E8208C" w:rsidP="00E8208C">
                  <w:pPr>
                    <w:jc w:val="center"/>
                    <w:rPr>
                      <w:rFonts w:ascii="Calibri" w:hAnsi="Calibri" w:cs="Calibri"/>
                      <w:color w:val="000000"/>
                      <w:sz w:val="22"/>
                      <w:szCs w:val="22"/>
                    </w:rPr>
                  </w:pPr>
                </w:p>
              </w:tc>
              <w:tc>
                <w:tcPr>
                  <w:tcW w:w="850" w:type="dxa"/>
                  <w:tcBorders>
                    <w:top w:val="single" w:sz="4" w:space="0" w:color="auto"/>
                    <w:left w:val="nil"/>
                    <w:bottom w:val="nil"/>
                    <w:right w:val="nil"/>
                  </w:tcBorders>
                  <w:shd w:val="clear" w:color="auto" w:fill="auto"/>
                  <w:noWrap/>
                  <w:vAlign w:val="center"/>
                </w:tcPr>
                <w:p w14:paraId="7BAA34E6" w14:textId="77777777" w:rsidR="00E8208C" w:rsidRPr="00C8209F" w:rsidRDefault="00E8208C" w:rsidP="00E8208C">
                  <w:pPr>
                    <w:jc w:val="center"/>
                    <w:rPr>
                      <w:rFonts w:ascii="Calibri" w:hAnsi="Calibri" w:cs="Calibri"/>
                      <w:color w:val="000000"/>
                      <w:sz w:val="22"/>
                      <w:szCs w:val="22"/>
                    </w:rPr>
                  </w:pPr>
                </w:p>
              </w:tc>
              <w:tc>
                <w:tcPr>
                  <w:tcW w:w="851" w:type="dxa"/>
                  <w:tcBorders>
                    <w:top w:val="single" w:sz="4" w:space="0" w:color="auto"/>
                    <w:left w:val="nil"/>
                    <w:bottom w:val="nil"/>
                    <w:right w:val="nil"/>
                  </w:tcBorders>
                  <w:shd w:val="clear" w:color="auto" w:fill="auto"/>
                  <w:noWrap/>
                  <w:vAlign w:val="center"/>
                </w:tcPr>
                <w:p w14:paraId="4BBC6367" w14:textId="77777777" w:rsidR="00E8208C" w:rsidRPr="00C8209F" w:rsidRDefault="00E8208C" w:rsidP="00E8208C">
                  <w:pPr>
                    <w:jc w:val="center"/>
                    <w:rPr>
                      <w:rFonts w:ascii="Calibri" w:hAnsi="Calibri" w:cs="Calibri"/>
                      <w:color w:val="000000"/>
                      <w:sz w:val="22"/>
                      <w:szCs w:val="22"/>
                    </w:rPr>
                  </w:pPr>
                </w:p>
              </w:tc>
              <w:tc>
                <w:tcPr>
                  <w:tcW w:w="850" w:type="dxa"/>
                  <w:tcBorders>
                    <w:top w:val="single" w:sz="4" w:space="0" w:color="auto"/>
                    <w:left w:val="nil"/>
                    <w:bottom w:val="nil"/>
                    <w:right w:val="nil"/>
                  </w:tcBorders>
                  <w:shd w:val="clear" w:color="auto" w:fill="auto"/>
                  <w:noWrap/>
                  <w:vAlign w:val="center"/>
                </w:tcPr>
                <w:p w14:paraId="153E3CF7" w14:textId="77777777" w:rsidR="00E8208C" w:rsidRPr="00C8209F" w:rsidRDefault="00E8208C" w:rsidP="00E8208C">
                  <w:pPr>
                    <w:jc w:val="center"/>
                    <w:rPr>
                      <w:rFonts w:ascii="Calibri" w:hAnsi="Calibri" w:cs="Calibri"/>
                      <w:color w:val="000000"/>
                      <w:sz w:val="22"/>
                      <w:szCs w:val="22"/>
                    </w:rPr>
                  </w:pPr>
                </w:p>
              </w:tc>
              <w:tc>
                <w:tcPr>
                  <w:tcW w:w="851" w:type="dxa"/>
                  <w:tcBorders>
                    <w:top w:val="single" w:sz="4" w:space="0" w:color="auto"/>
                    <w:left w:val="nil"/>
                    <w:bottom w:val="nil"/>
                    <w:right w:val="nil"/>
                  </w:tcBorders>
                  <w:shd w:val="clear" w:color="auto" w:fill="auto"/>
                  <w:noWrap/>
                  <w:vAlign w:val="center"/>
                </w:tcPr>
                <w:p w14:paraId="0FB57B58" w14:textId="77777777" w:rsidR="00E8208C" w:rsidRPr="00C8209F" w:rsidRDefault="00E8208C" w:rsidP="00E8208C">
                  <w:pPr>
                    <w:jc w:val="center"/>
                    <w:rPr>
                      <w:rFonts w:ascii="Calibri" w:hAnsi="Calibri" w:cs="Calibri"/>
                      <w:color w:val="000000"/>
                      <w:sz w:val="22"/>
                      <w:szCs w:val="22"/>
                    </w:rPr>
                  </w:pPr>
                </w:p>
              </w:tc>
            </w:tr>
          </w:tbl>
          <w:p w14:paraId="33A9C16B" w14:textId="77777777" w:rsidR="00412C49" w:rsidRPr="00F86029" w:rsidRDefault="00412C49" w:rsidP="00E8208C">
            <w:pPr>
              <w:spacing w:line="360" w:lineRule="auto"/>
              <w:jc w:val="both"/>
              <w:rPr>
                <w:rFonts w:asciiTheme="minorHAnsi" w:hAnsiTheme="minorHAnsi" w:cstheme="minorHAnsi"/>
                <w:sz w:val="22"/>
                <w:szCs w:val="22"/>
                <w:lang w:val="en-US"/>
              </w:rPr>
            </w:pPr>
          </w:p>
        </w:tc>
      </w:tr>
      <w:tr w:rsidR="00412C49" w:rsidRPr="006F3D5B" w14:paraId="160AF346" w14:textId="77777777" w:rsidTr="003D2395">
        <w:trPr>
          <w:trHeight w:val="1276"/>
        </w:trPr>
        <w:tc>
          <w:tcPr>
            <w:tcW w:w="471" w:type="pct"/>
            <w:tcBorders>
              <w:top w:val="single" w:sz="4" w:space="0" w:color="auto"/>
              <w:left w:val="single" w:sz="4" w:space="0" w:color="auto"/>
              <w:bottom w:val="single" w:sz="4" w:space="0" w:color="auto"/>
              <w:right w:val="single" w:sz="4" w:space="0" w:color="auto"/>
            </w:tcBorders>
            <w:vAlign w:val="center"/>
          </w:tcPr>
          <w:p w14:paraId="200085EA" w14:textId="2CFCC304" w:rsidR="00412C49" w:rsidRPr="006F3D5B" w:rsidRDefault="0062303B" w:rsidP="0062303B">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lastRenderedPageBreak/>
              <w:t>4.</w:t>
            </w:r>
          </w:p>
        </w:tc>
        <w:tc>
          <w:tcPr>
            <w:tcW w:w="666" w:type="pct"/>
            <w:tcBorders>
              <w:top w:val="single" w:sz="4" w:space="0" w:color="auto"/>
              <w:left w:val="single" w:sz="4" w:space="0" w:color="auto"/>
              <w:bottom w:val="single" w:sz="4" w:space="0" w:color="auto"/>
              <w:right w:val="single" w:sz="4" w:space="0" w:color="auto"/>
            </w:tcBorders>
            <w:vAlign w:val="center"/>
            <w:hideMark/>
          </w:tcPr>
          <w:p w14:paraId="4F1E1E2D" w14:textId="77777777" w:rsidR="00412C49" w:rsidRPr="006F3D5B" w:rsidRDefault="00412C49" w:rsidP="00B54A38">
            <w:pPr>
              <w:spacing w:line="360" w:lineRule="auto"/>
              <w:rPr>
                <w:rFonts w:asciiTheme="minorHAnsi" w:hAnsiTheme="minorHAnsi" w:cstheme="minorHAnsi"/>
                <w:b/>
                <w:bCs/>
                <w:sz w:val="22"/>
                <w:szCs w:val="22"/>
                <w:lang w:val="en-US"/>
              </w:rPr>
            </w:pPr>
            <w:r w:rsidRPr="006F3D5B">
              <w:rPr>
                <w:rFonts w:asciiTheme="minorHAnsi" w:hAnsiTheme="minorHAnsi" w:cstheme="minorHAnsi"/>
                <w:b/>
                <w:bCs/>
                <w:sz w:val="22"/>
                <w:szCs w:val="22"/>
                <w:lang w:val="en-US"/>
              </w:rPr>
              <w:t>Expenses</w:t>
            </w:r>
          </w:p>
        </w:tc>
        <w:tc>
          <w:tcPr>
            <w:tcW w:w="3862" w:type="pct"/>
            <w:tcBorders>
              <w:top w:val="single" w:sz="4" w:space="0" w:color="auto"/>
              <w:left w:val="single" w:sz="4" w:space="0" w:color="auto"/>
              <w:bottom w:val="single" w:sz="4" w:space="0" w:color="auto"/>
              <w:right w:val="single" w:sz="4" w:space="0" w:color="auto"/>
            </w:tcBorders>
            <w:hideMark/>
          </w:tcPr>
          <w:p w14:paraId="5E92ECFB" w14:textId="77777777" w:rsidR="00273497" w:rsidRDefault="00412C49" w:rsidP="00273497">
            <w:pPr>
              <w:numPr>
                <w:ilvl w:val="1"/>
                <w:numId w:val="66"/>
              </w:numPr>
              <w:spacing w:before="240" w:line="360" w:lineRule="auto"/>
              <w:ind w:left="364"/>
              <w:jc w:val="both"/>
              <w:rPr>
                <w:rFonts w:asciiTheme="minorHAnsi" w:hAnsiTheme="minorHAnsi" w:cstheme="minorHAnsi"/>
                <w:sz w:val="22"/>
                <w:szCs w:val="22"/>
                <w:lang w:val="en-US"/>
              </w:rPr>
            </w:pPr>
            <w:r w:rsidRPr="00BB3A26">
              <w:rPr>
                <w:rFonts w:asciiTheme="minorHAnsi" w:hAnsiTheme="minorHAnsi" w:cstheme="minorHAnsi"/>
                <w:sz w:val="22"/>
                <w:szCs w:val="22"/>
                <w:lang w:val="en-US"/>
              </w:rPr>
              <w:t xml:space="preserve">Cost of Materials consumed, being variable in nature is taken as % of revenue. Assumption for Cost of Materials consumed for Rice is taken at 80% of Rice revenue (the same has been decided post discussion with company officials and industry practice). </w:t>
            </w:r>
          </w:p>
          <w:p w14:paraId="517878B7" w14:textId="459A3FD6" w:rsidR="00412C49" w:rsidRPr="00BB3A26" w:rsidRDefault="00D853E9" w:rsidP="00273497">
            <w:pPr>
              <w:spacing w:before="240" w:line="360" w:lineRule="auto"/>
              <w:ind w:left="364"/>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Since, the account </w:t>
            </w:r>
            <w:r w:rsidRPr="00D853E9">
              <w:rPr>
                <w:rFonts w:asciiTheme="minorHAnsi" w:hAnsiTheme="minorHAnsi" w:cstheme="minorHAnsi"/>
                <w:sz w:val="22"/>
                <w:szCs w:val="22"/>
                <w:lang w:val="en-US"/>
              </w:rPr>
              <w:t xml:space="preserve">of </w:t>
            </w:r>
            <w:r w:rsidR="00412C49" w:rsidRPr="00D853E9">
              <w:rPr>
                <w:rFonts w:asciiTheme="minorHAnsi" w:hAnsiTheme="minorHAnsi" w:cstheme="minorHAnsi"/>
                <w:sz w:val="22"/>
                <w:szCs w:val="22"/>
                <w:lang w:val="en-US"/>
              </w:rPr>
              <w:t>KFL</w:t>
            </w:r>
            <w:r w:rsidRPr="00D853E9">
              <w:rPr>
                <w:rFonts w:asciiTheme="minorHAnsi" w:hAnsiTheme="minorHAnsi" w:cstheme="minorHAnsi"/>
                <w:sz w:val="22"/>
                <w:szCs w:val="22"/>
                <w:lang w:val="en-US"/>
              </w:rPr>
              <w:t xml:space="preserve"> had turned NPA, it</w:t>
            </w:r>
            <w:r w:rsidR="00412C49" w:rsidRPr="00D853E9">
              <w:rPr>
                <w:rFonts w:asciiTheme="minorHAnsi" w:hAnsiTheme="minorHAnsi" w:cstheme="minorHAnsi"/>
                <w:sz w:val="22"/>
                <w:szCs w:val="22"/>
                <w:lang w:val="en-US"/>
              </w:rPr>
              <w:t xml:space="preserve"> faced financial difficulties in </w:t>
            </w:r>
            <w:r w:rsidRPr="00D853E9">
              <w:rPr>
                <w:rFonts w:asciiTheme="minorHAnsi" w:hAnsiTheme="minorHAnsi" w:cstheme="minorHAnsi"/>
                <w:sz w:val="22"/>
                <w:szCs w:val="22"/>
                <w:lang w:val="en-US"/>
              </w:rPr>
              <w:t xml:space="preserve">paddy to </w:t>
            </w:r>
            <w:r w:rsidR="00412C49" w:rsidRPr="00D853E9">
              <w:rPr>
                <w:rFonts w:asciiTheme="minorHAnsi" w:hAnsiTheme="minorHAnsi" w:cstheme="minorHAnsi"/>
                <w:sz w:val="22"/>
                <w:szCs w:val="22"/>
                <w:lang w:val="en-US"/>
              </w:rPr>
              <w:t xml:space="preserve">rice processing </w:t>
            </w:r>
            <w:r w:rsidRPr="00D853E9">
              <w:rPr>
                <w:rFonts w:asciiTheme="minorHAnsi" w:hAnsiTheme="minorHAnsi" w:cstheme="minorHAnsi"/>
                <w:sz w:val="22"/>
                <w:szCs w:val="22"/>
                <w:lang w:val="en-US"/>
              </w:rPr>
              <w:t xml:space="preserve">business </w:t>
            </w:r>
            <w:r w:rsidR="00412C49" w:rsidRPr="00D853E9">
              <w:rPr>
                <w:rFonts w:asciiTheme="minorHAnsi" w:hAnsiTheme="minorHAnsi" w:cstheme="minorHAnsi"/>
                <w:sz w:val="22"/>
                <w:szCs w:val="22"/>
                <w:lang w:val="en-US"/>
              </w:rPr>
              <w:t xml:space="preserve">and the </w:t>
            </w:r>
            <w:r w:rsidRPr="00D853E9">
              <w:rPr>
                <w:rFonts w:asciiTheme="minorHAnsi" w:hAnsiTheme="minorHAnsi" w:cstheme="minorHAnsi"/>
                <w:sz w:val="22"/>
                <w:szCs w:val="22"/>
                <w:lang w:val="en-US"/>
              </w:rPr>
              <w:t xml:space="preserve">plant solely did </w:t>
            </w:r>
            <w:r w:rsidR="00412C49" w:rsidRPr="00D853E9">
              <w:rPr>
                <w:rFonts w:asciiTheme="minorHAnsi" w:hAnsiTheme="minorHAnsi" w:cstheme="minorHAnsi"/>
                <w:sz w:val="22"/>
                <w:szCs w:val="22"/>
                <w:lang w:val="en-US"/>
              </w:rPr>
              <w:t>rice</w:t>
            </w:r>
            <w:r w:rsidRPr="00D853E9">
              <w:rPr>
                <w:rFonts w:asciiTheme="minorHAnsi" w:hAnsiTheme="minorHAnsi" w:cstheme="minorHAnsi"/>
                <w:sz w:val="22"/>
                <w:szCs w:val="22"/>
                <w:lang w:val="en-US"/>
              </w:rPr>
              <w:t>-to-rice</w:t>
            </w:r>
            <w:r w:rsidR="00412C49" w:rsidRPr="00D853E9">
              <w:rPr>
                <w:rFonts w:asciiTheme="minorHAnsi" w:hAnsiTheme="minorHAnsi" w:cstheme="minorHAnsi"/>
                <w:sz w:val="22"/>
                <w:szCs w:val="22"/>
                <w:lang w:val="en-US"/>
              </w:rPr>
              <w:t xml:space="preserve"> processing. </w:t>
            </w:r>
            <w:r w:rsidRPr="00D853E9">
              <w:rPr>
                <w:rFonts w:asciiTheme="minorHAnsi" w:hAnsiTheme="minorHAnsi" w:cstheme="minorHAnsi"/>
                <w:sz w:val="22"/>
                <w:szCs w:val="22"/>
                <w:lang w:val="en-US"/>
              </w:rPr>
              <w:t>Hence, we are only assuming that the company will only do rice-to-rice processing in the projected years.</w:t>
            </w:r>
            <w:r w:rsidR="00412C49" w:rsidRPr="00BB3A26">
              <w:rPr>
                <w:rFonts w:asciiTheme="minorHAnsi" w:hAnsiTheme="minorHAnsi" w:cstheme="minorHAnsi"/>
                <w:sz w:val="22"/>
                <w:szCs w:val="22"/>
                <w:lang w:val="en-US"/>
              </w:rPr>
              <w:t xml:space="preserve"> For Bahalgarh Plant, the material cost is taken as</w:t>
            </w:r>
            <w:r w:rsidR="00E8208C">
              <w:rPr>
                <w:rFonts w:asciiTheme="minorHAnsi" w:hAnsiTheme="minorHAnsi" w:cstheme="minorHAnsi"/>
                <w:sz w:val="22"/>
                <w:szCs w:val="22"/>
                <w:lang w:val="en-US"/>
              </w:rPr>
              <w:t xml:space="preserve"> 40</w:t>
            </w:r>
            <w:r w:rsidR="00412C49">
              <w:rPr>
                <w:rFonts w:asciiTheme="minorHAnsi" w:hAnsiTheme="minorHAnsi" w:cstheme="minorHAnsi"/>
                <w:sz w:val="22"/>
                <w:szCs w:val="22"/>
                <w:lang w:val="en-US"/>
              </w:rPr>
              <w:t>% which is line with</w:t>
            </w:r>
            <w:r w:rsidR="00412C49" w:rsidRPr="00BB3A26">
              <w:rPr>
                <w:rFonts w:asciiTheme="minorHAnsi" w:hAnsiTheme="minorHAnsi" w:cstheme="minorHAnsi"/>
                <w:sz w:val="22"/>
                <w:szCs w:val="22"/>
                <w:lang w:val="en-US"/>
              </w:rPr>
              <w:t xml:space="preserve"> the historical </w:t>
            </w:r>
            <w:r w:rsidR="00412C49">
              <w:rPr>
                <w:rFonts w:asciiTheme="minorHAnsi" w:hAnsiTheme="minorHAnsi" w:cstheme="minorHAnsi"/>
                <w:sz w:val="22"/>
                <w:szCs w:val="22"/>
                <w:lang w:val="en-US"/>
              </w:rPr>
              <w:t>average.</w:t>
            </w:r>
          </w:p>
          <w:p w14:paraId="15BBF28E" w14:textId="1453EBD7" w:rsidR="00412C49" w:rsidRPr="00034037" w:rsidRDefault="00412C49" w:rsidP="00273497">
            <w:pPr>
              <w:numPr>
                <w:ilvl w:val="1"/>
                <w:numId w:val="66"/>
              </w:numPr>
              <w:spacing w:before="240" w:line="360" w:lineRule="auto"/>
              <w:ind w:left="364"/>
              <w:jc w:val="both"/>
              <w:rPr>
                <w:rFonts w:asciiTheme="minorHAnsi" w:hAnsiTheme="minorHAnsi" w:cstheme="minorHAnsi"/>
                <w:sz w:val="22"/>
                <w:szCs w:val="22"/>
                <w:lang w:val="en-US"/>
              </w:rPr>
            </w:pPr>
            <w:r w:rsidRPr="00BB3A26">
              <w:rPr>
                <w:rFonts w:asciiTheme="minorHAnsi" w:hAnsiTheme="minorHAnsi" w:cstheme="minorHAnsi"/>
                <w:sz w:val="22"/>
                <w:szCs w:val="22"/>
                <w:lang w:val="en-US"/>
              </w:rPr>
              <w:t>In order to reach the level of production prior to turning in non-performing assets, the company would need to hire more labor</w:t>
            </w:r>
            <w:r>
              <w:rPr>
                <w:rFonts w:asciiTheme="minorHAnsi" w:hAnsiTheme="minorHAnsi" w:cstheme="minorHAnsi"/>
                <w:sz w:val="22"/>
                <w:szCs w:val="22"/>
                <w:lang w:val="en-US"/>
              </w:rPr>
              <w:t xml:space="preserve">, that is why, </w:t>
            </w:r>
            <w:r w:rsidRPr="00034037">
              <w:rPr>
                <w:rFonts w:asciiTheme="minorHAnsi" w:hAnsiTheme="minorHAnsi" w:cstheme="minorHAnsi"/>
                <w:sz w:val="22"/>
                <w:szCs w:val="22"/>
                <w:lang w:val="en-US"/>
              </w:rPr>
              <w:t xml:space="preserve">Employee cost for FY 2024 is considered at Rs. </w:t>
            </w:r>
            <w:r w:rsidR="00E8208C">
              <w:rPr>
                <w:rFonts w:asciiTheme="minorHAnsi" w:hAnsiTheme="minorHAnsi" w:cstheme="minorHAnsi"/>
                <w:sz w:val="22"/>
                <w:szCs w:val="22"/>
                <w:lang w:val="en-US"/>
              </w:rPr>
              <w:t>11.00</w:t>
            </w:r>
            <w:r w:rsidRPr="00034037">
              <w:rPr>
                <w:rFonts w:asciiTheme="minorHAnsi" w:hAnsiTheme="minorHAnsi" w:cstheme="minorHAnsi"/>
                <w:sz w:val="22"/>
                <w:szCs w:val="22"/>
                <w:lang w:val="en-US"/>
              </w:rPr>
              <w:t xml:space="preserve"> Cr, which is higher than its historical average of Rs.9.30 Cr. The escalation factor of 10% is applied till FY 203</w:t>
            </w:r>
            <w:r w:rsidR="00E8208C">
              <w:rPr>
                <w:rFonts w:asciiTheme="minorHAnsi" w:hAnsiTheme="minorHAnsi" w:cstheme="minorHAnsi"/>
                <w:sz w:val="22"/>
                <w:szCs w:val="22"/>
                <w:lang w:val="en-US"/>
              </w:rPr>
              <w:t>5</w:t>
            </w:r>
            <w:r w:rsidRPr="00034037">
              <w:rPr>
                <w:rFonts w:asciiTheme="minorHAnsi" w:hAnsiTheme="minorHAnsi" w:cstheme="minorHAnsi"/>
                <w:sz w:val="22"/>
                <w:szCs w:val="22"/>
                <w:lang w:val="en-US"/>
              </w:rPr>
              <w:t>.</w:t>
            </w:r>
            <w:r w:rsidR="00CE2F82">
              <w:rPr>
                <w:rFonts w:asciiTheme="minorHAnsi" w:hAnsiTheme="minorHAnsi" w:cstheme="minorHAnsi"/>
                <w:sz w:val="22"/>
                <w:szCs w:val="22"/>
                <w:lang w:val="en-US"/>
              </w:rPr>
              <w:t xml:space="preserve"> For Rice Plant &amp; Food Plant, the employee expenses are bifurcated on the basis of historical average of 66.19% and 33.81% respectively. </w:t>
            </w:r>
          </w:p>
          <w:p w14:paraId="6654DE8A" w14:textId="09E2D06B" w:rsidR="00412C49" w:rsidRPr="00701B63" w:rsidRDefault="00412C49" w:rsidP="00273497">
            <w:pPr>
              <w:numPr>
                <w:ilvl w:val="1"/>
                <w:numId w:val="66"/>
              </w:numPr>
              <w:spacing w:before="240" w:line="360" w:lineRule="auto"/>
              <w:ind w:left="364"/>
              <w:jc w:val="both"/>
              <w:rPr>
                <w:rFonts w:asciiTheme="minorHAnsi" w:hAnsiTheme="minorHAnsi" w:cstheme="minorHAnsi"/>
                <w:sz w:val="22"/>
                <w:szCs w:val="22"/>
                <w:lang w:val="en-US"/>
              </w:rPr>
            </w:pPr>
            <w:r w:rsidRPr="00701B63">
              <w:rPr>
                <w:rFonts w:asciiTheme="minorHAnsi" w:hAnsiTheme="minorHAnsi" w:cstheme="minorHAnsi"/>
                <w:sz w:val="22"/>
                <w:szCs w:val="22"/>
                <w:lang w:val="en-US"/>
              </w:rPr>
              <w:t>Manufacturing Expenses is kept at 10% of total revenue throughout the forecast period (FY24 till FY</w:t>
            </w:r>
            <w:r w:rsidR="00E8208C" w:rsidRPr="00701B63">
              <w:rPr>
                <w:rFonts w:asciiTheme="minorHAnsi" w:hAnsiTheme="minorHAnsi" w:cstheme="minorHAnsi"/>
                <w:sz w:val="22"/>
                <w:szCs w:val="22"/>
                <w:lang w:val="en-US"/>
              </w:rPr>
              <w:t>35</w:t>
            </w:r>
            <w:r w:rsidRPr="00701B63">
              <w:rPr>
                <w:rFonts w:asciiTheme="minorHAnsi" w:hAnsiTheme="minorHAnsi" w:cstheme="minorHAnsi"/>
                <w:sz w:val="22"/>
                <w:szCs w:val="22"/>
                <w:lang w:val="en-US"/>
              </w:rPr>
              <w:t xml:space="preserve">). This expense head has seen a lot of volatility over the past 6-year trend. As per our discussion with management and observing </w:t>
            </w:r>
            <w:r w:rsidR="00701B63" w:rsidRPr="00701B63">
              <w:rPr>
                <w:rFonts w:asciiTheme="minorHAnsi" w:hAnsiTheme="minorHAnsi" w:cstheme="minorHAnsi"/>
                <w:sz w:val="22"/>
                <w:szCs w:val="22"/>
                <w:lang w:val="en-US"/>
              </w:rPr>
              <w:t>the historical financials of the company</w:t>
            </w:r>
            <w:r w:rsidRPr="00701B63">
              <w:rPr>
                <w:rFonts w:asciiTheme="minorHAnsi" w:hAnsiTheme="minorHAnsi" w:cstheme="minorHAnsi"/>
                <w:sz w:val="22"/>
                <w:szCs w:val="22"/>
                <w:lang w:val="en-US"/>
              </w:rPr>
              <w:t xml:space="preserve">, we have taken an assumption of 10%. </w:t>
            </w:r>
            <w:r w:rsidR="00CE2F82">
              <w:rPr>
                <w:rFonts w:asciiTheme="minorHAnsi" w:hAnsiTheme="minorHAnsi" w:cstheme="minorHAnsi"/>
                <w:sz w:val="22"/>
                <w:szCs w:val="22"/>
                <w:lang w:val="en-US"/>
              </w:rPr>
              <w:t>For Rice Plant &amp; Food Plant, the manufacturing expenses are bifurcated on the basis of ratio of revenue earned by the respective plant during each projected year.</w:t>
            </w:r>
          </w:p>
          <w:p w14:paraId="60EA53BC" w14:textId="46DCC21F" w:rsidR="00412C49" w:rsidRPr="00CE2F82" w:rsidRDefault="00412C49" w:rsidP="00CE2F82">
            <w:pPr>
              <w:numPr>
                <w:ilvl w:val="1"/>
                <w:numId w:val="66"/>
              </w:numPr>
              <w:spacing w:before="240" w:line="360" w:lineRule="auto"/>
              <w:ind w:left="364"/>
              <w:jc w:val="both"/>
              <w:rPr>
                <w:rFonts w:asciiTheme="minorHAnsi" w:hAnsiTheme="minorHAnsi" w:cstheme="minorHAnsi"/>
                <w:sz w:val="22"/>
                <w:szCs w:val="22"/>
                <w:lang w:val="en-US"/>
              </w:rPr>
            </w:pPr>
            <w:r w:rsidRPr="00701B63">
              <w:rPr>
                <w:rFonts w:asciiTheme="minorHAnsi" w:hAnsiTheme="minorHAnsi" w:cstheme="minorHAnsi"/>
                <w:sz w:val="22"/>
                <w:szCs w:val="22"/>
                <w:lang w:val="en-US"/>
              </w:rPr>
              <w:t>Administrative Expenses is taken as Rs. 10 Cr for FY 2024</w:t>
            </w:r>
            <w:r w:rsidR="00701B63" w:rsidRPr="00701B63">
              <w:rPr>
                <w:rFonts w:asciiTheme="minorHAnsi" w:hAnsiTheme="minorHAnsi" w:cstheme="minorHAnsi"/>
                <w:sz w:val="22"/>
                <w:szCs w:val="22"/>
                <w:lang w:val="en-US"/>
              </w:rPr>
              <w:t xml:space="preserve"> (close to historical average i.e., FY 9.78 Crore)</w:t>
            </w:r>
            <w:r w:rsidRPr="00701B63">
              <w:rPr>
                <w:rFonts w:asciiTheme="minorHAnsi" w:hAnsiTheme="minorHAnsi" w:cstheme="minorHAnsi"/>
                <w:sz w:val="22"/>
                <w:szCs w:val="22"/>
                <w:lang w:val="en-US"/>
              </w:rPr>
              <w:t xml:space="preserve"> (close to latest historical year i.e., FY 2023) with an escalation of 10% </w:t>
            </w:r>
            <w:r w:rsidR="00701B63" w:rsidRPr="00701B63">
              <w:rPr>
                <w:rFonts w:asciiTheme="minorHAnsi" w:hAnsiTheme="minorHAnsi" w:cstheme="minorHAnsi"/>
                <w:sz w:val="22"/>
                <w:szCs w:val="22"/>
                <w:lang w:val="en-US"/>
              </w:rPr>
              <w:t xml:space="preserve">(close to latest historical year i.e., FY 2023) </w:t>
            </w:r>
            <w:r w:rsidRPr="00701B63">
              <w:rPr>
                <w:rFonts w:asciiTheme="minorHAnsi" w:hAnsiTheme="minorHAnsi" w:cstheme="minorHAnsi"/>
                <w:sz w:val="22"/>
                <w:szCs w:val="22"/>
                <w:lang w:val="en-US"/>
              </w:rPr>
              <w:t>every year till FY3</w:t>
            </w:r>
            <w:r w:rsidR="00E8208C" w:rsidRPr="00701B63">
              <w:rPr>
                <w:rFonts w:asciiTheme="minorHAnsi" w:hAnsiTheme="minorHAnsi" w:cstheme="minorHAnsi"/>
                <w:sz w:val="22"/>
                <w:szCs w:val="22"/>
                <w:lang w:val="en-US"/>
              </w:rPr>
              <w:t>5</w:t>
            </w:r>
            <w:r w:rsidRPr="00701B63">
              <w:rPr>
                <w:rFonts w:asciiTheme="minorHAnsi" w:hAnsiTheme="minorHAnsi" w:cstheme="minorHAnsi"/>
                <w:sz w:val="22"/>
                <w:szCs w:val="22"/>
                <w:lang w:val="en-US"/>
              </w:rPr>
              <w:t xml:space="preserve">. </w:t>
            </w:r>
            <w:r w:rsidR="00CE2F82">
              <w:rPr>
                <w:rFonts w:asciiTheme="minorHAnsi" w:hAnsiTheme="minorHAnsi" w:cstheme="minorHAnsi"/>
                <w:sz w:val="22"/>
                <w:szCs w:val="22"/>
                <w:lang w:val="en-US"/>
              </w:rPr>
              <w:t xml:space="preserve">For Rice Plant &amp; Food Plant, the administrative expenses are bifurcated on the basis of historical average of FY2022-23 of 56.73% and 43.27% respectively. </w:t>
            </w:r>
          </w:p>
          <w:p w14:paraId="09FB51EE" w14:textId="77777777" w:rsidR="00CE2F82" w:rsidRDefault="00412C49" w:rsidP="003D2395">
            <w:pPr>
              <w:numPr>
                <w:ilvl w:val="1"/>
                <w:numId w:val="66"/>
              </w:numPr>
              <w:spacing w:before="240" w:after="240" w:line="360" w:lineRule="auto"/>
              <w:ind w:left="364"/>
              <w:jc w:val="both"/>
              <w:rPr>
                <w:rFonts w:asciiTheme="minorHAnsi" w:hAnsiTheme="minorHAnsi" w:cstheme="minorHAnsi"/>
                <w:sz w:val="22"/>
                <w:szCs w:val="22"/>
                <w:lang w:val="en-US"/>
              </w:rPr>
            </w:pPr>
            <w:r w:rsidRPr="00034037">
              <w:rPr>
                <w:rFonts w:asciiTheme="minorHAnsi" w:hAnsiTheme="minorHAnsi" w:cstheme="minorHAnsi"/>
                <w:sz w:val="22"/>
                <w:szCs w:val="22"/>
                <w:lang w:val="en-US"/>
              </w:rPr>
              <w:lastRenderedPageBreak/>
              <w:t>Selling &amp; Distribution Expenses is assumed at 4% of total revenue throughout the forecast period (FY24 till FY3</w:t>
            </w:r>
            <w:r w:rsidR="00E8208C">
              <w:rPr>
                <w:rFonts w:asciiTheme="minorHAnsi" w:hAnsiTheme="minorHAnsi" w:cstheme="minorHAnsi"/>
                <w:sz w:val="22"/>
                <w:szCs w:val="22"/>
                <w:lang w:val="en-US"/>
              </w:rPr>
              <w:t>5</w:t>
            </w:r>
            <w:r w:rsidRPr="00034037">
              <w:rPr>
                <w:rFonts w:asciiTheme="minorHAnsi" w:hAnsiTheme="minorHAnsi" w:cstheme="minorHAnsi"/>
                <w:sz w:val="22"/>
                <w:szCs w:val="22"/>
                <w:lang w:val="en-US"/>
              </w:rPr>
              <w:t>) which is closer to its historical average of 3.47%.</w:t>
            </w:r>
            <w:r w:rsidR="00CE2F82">
              <w:rPr>
                <w:rFonts w:asciiTheme="minorHAnsi" w:hAnsiTheme="minorHAnsi" w:cstheme="minorHAnsi"/>
                <w:sz w:val="22"/>
                <w:szCs w:val="22"/>
                <w:lang w:val="en-US"/>
              </w:rPr>
              <w:t xml:space="preserve"> For Rice Plant &amp; Food Plant, the s</w:t>
            </w:r>
            <w:r w:rsidR="00CE2F82" w:rsidRPr="00034037">
              <w:rPr>
                <w:rFonts w:asciiTheme="minorHAnsi" w:hAnsiTheme="minorHAnsi" w:cstheme="minorHAnsi"/>
                <w:sz w:val="22"/>
                <w:szCs w:val="22"/>
                <w:lang w:val="en-US"/>
              </w:rPr>
              <w:t xml:space="preserve">elling &amp; </w:t>
            </w:r>
            <w:r w:rsidR="00CE2F82">
              <w:rPr>
                <w:rFonts w:asciiTheme="minorHAnsi" w:hAnsiTheme="minorHAnsi" w:cstheme="minorHAnsi"/>
                <w:sz w:val="22"/>
                <w:szCs w:val="22"/>
                <w:lang w:val="en-US"/>
              </w:rPr>
              <w:t>d</w:t>
            </w:r>
            <w:r w:rsidR="00CE2F82" w:rsidRPr="00034037">
              <w:rPr>
                <w:rFonts w:asciiTheme="minorHAnsi" w:hAnsiTheme="minorHAnsi" w:cstheme="minorHAnsi"/>
                <w:sz w:val="22"/>
                <w:szCs w:val="22"/>
                <w:lang w:val="en-US"/>
              </w:rPr>
              <w:t>istribution</w:t>
            </w:r>
            <w:r w:rsidR="00CE2F82">
              <w:rPr>
                <w:rFonts w:asciiTheme="minorHAnsi" w:hAnsiTheme="minorHAnsi" w:cstheme="minorHAnsi"/>
                <w:sz w:val="22"/>
                <w:szCs w:val="22"/>
                <w:lang w:val="en-US"/>
              </w:rPr>
              <w:t xml:space="preserve"> expenses are bifurcated on the basis of ratio of revenue earned by the respective plant during each projected year.</w:t>
            </w:r>
          </w:p>
          <w:p w14:paraId="189B39F4" w14:textId="22583010" w:rsidR="003D2395" w:rsidRPr="003D2395" w:rsidRDefault="003D2395" w:rsidP="003D2395">
            <w:pPr>
              <w:numPr>
                <w:ilvl w:val="1"/>
                <w:numId w:val="66"/>
              </w:numPr>
              <w:spacing w:before="240" w:after="240" w:line="360" w:lineRule="auto"/>
              <w:ind w:left="364"/>
              <w:jc w:val="both"/>
              <w:rPr>
                <w:rFonts w:asciiTheme="minorHAnsi" w:hAnsiTheme="minorHAnsi" w:cstheme="minorHAnsi"/>
                <w:sz w:val="22"/>
                <w:szCs w:val="22"/>
                <w:lang w:val="en-US"/>
              </w:rPr>
            </w:pPr>
            <w:r>
              <w:rPr>
                <w:rFonts w:asciiTheme="minorHAnsi" w:hAnsiTheme="minorHAnsi" w:cstheme="minorHAnsi"/>
                <w:sz w:val="22"/>
                <w:szCs w:val="22"/>
                <w:lang w:val="en-US"/>
              </w:rPr>
              <w:t>As on 31</w:t>
            </w:r>
            <w:r w:rsidRPr="003D2395">
              <w:rPr>
                <w:rFonts w:asciiTheme="minorHAnsi" w:hAnsiTheme="minorHAnsi" w:cstheme="minorHAnsi"/>
                <w:sz w:val="22"/>
                <w:szCs w:val="22"/>
                <w:vertAlign w:val="superscript"/>
                <w:lang w:val="en-US"/>
              </w:rPr>
              <w:t>st</w:t>
            </w:r>
            <w:r>
              <w:rPr>
                <w:rFonts w:asciiTheme="minorHAnsi" w:hAnsiTheme="minorHAnsi" w:cstheme="minorHAnsi"/>
                <w:sz w:val="22"/>
                <w:szCs w:val="22"/>
                <w:lang w:val="en-US"/>
              </w:rPr>
              <w:t xml:space="preserve"> March 2023 and on 31</w:t>
            </w:r>
            <w:r w:rsidRPr="003D2395">
              <w:rPr>
                <w:rFonts w:asciiTheme="minorHAnsi" w:hAnsiTheme="minorHAnsi" w:cstheme="minorHAnsi"/>
                <w:sz w:val="22"/>
                <w:szCs w:val="22"/>
                <w:vertAlign w:val="superscript"/>
                <w:lang w:val="en-US"/>
              </w:rPr>
              <w:t>st</w:t>
            </w:r>
            <w:r>
              <w:rPr>
                <w:rFonts w:asciiTheme="minorHAnsi" w:hAnsiTheme="minorHAnsi" w:cstheme="minorHAnsi"/>
                <w:sz w:val="22"/>
                <w:szCs w:val="22"/>
                <w:lang w:val="en-US"/>
              </w:rPr>
              <w:t xml:space="preserve"> March 2035, the fixed assets are split in the ratio of 90:10 for rice and food plant respectively. Depreciation is bifurcated on the basis of this ratio between the rice and food plant.</w:t>
            </w:r>
          </w:p>
        </w:tc>
      </w:tr>
      <w:tr w:rsidR="00412C49" w:rsidRPr="006F3D5B" w14:paraId="11913021" w14:textId="77777777" w:rsidTr="003D2395">
        <w:trPr>
          <w:trHeight w:val="70"/>
        </w:trPr>
        <w:tc>
          <w:tcPr>
            <w:tcW w:w="471" w:type="pct"/>
            <w:tcBorders>
              <w:top w:val="single" w:sz="4" w:space="0" w:color="auto"/>
              <w:left w:val="single" w:sz="4" w:space="0" w:color="auto"/>
              <w:bottom w:val="single" w:sz="4" w:space="0" w:color="auto"/>
              <w:right w:val="single" w:sz="4" w:space="0" w:color="auto"/>
            </w:tcBorders>
            <w:vAlign w:val="center"/>
          </w:tcPr>
          <w:p w14:paraId="3D238FA8" w14:textId="5D3D7813" w:rsidR="00412C49" w:rsidRPr="006F3D5B" w:rsidRDefault="0062303B" w:rsidP="0062303B">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lastRenderedPageBreak/>
              <w:t>5.</w:t>
            </w:r>
          </w:p>
        </w:tc>
        <w:tc>
          <w:tcPr>
            <w:tcW w:w="666" w:type="pct"/>
            <w:tcBorders>
              <w:top w:val="single" w:sz="4" w:space="0" w:color="auto"/>
              <w:left w:val="single" w:sz="4" w:space="0" w:color="auto"/>
              <w:bottom w:val="single" w:sz="4" w:space="0" w:color="auto"/>
              <w:right w:val="single" w:sz="4" w:space="0" w:color="auto"/>
            </w:tcBorders>
            <w:vAlign w:val="center"/>
            <w:hideMark/>
          </w:tcPr>
          <w:p w14:paraId="184B07F6" w14:textId="77777777" w:rsidR="00412C49" w:rsidRPr="006F3D5B" w:rsidRDefault="00412C49" w:rsidP="00B54A38">
            <w:pPr>
              <w:spacing w:line="360" w:lineRule="auto"/>
              <w:rPr>
                <w:rFonts w:asciiTheme="minorHAnsi" w:hAnsiTheme="minorHAnsi" w:cstheme="minorHAnsi"/>
                <w:b/>
                <w:bCs/>
                <w:sz w:val="22"/>
                <w:szCs w:val="22"/>
                <w:lang w:val="en-US"/>
              </w:rPr>
            </w:pPr>
            <w:r>
              <w:rPr>
                <w:rFonts w:asciiTheme="minorHAnsi" w:hAnsiTheme="minorHAnsi" w:cstheme="minorHAnsi"/>
                <w:b/>
                <w:bCs/>
                <w:sz w:val="22"/>
                <w:szCs w:val="22"/>
                <w:lang w:val="en-US"/>
              </w:rPr>
              <w:t>Term</w:t>
            </w:r>
            <w:r w:rsidRPr="006F3D5B">
              <w:rPr>
                <w:rFonts w:asciiTheme="minorHAnsi" w:hAnsiTheme="minorHAnsi" w:cstheme="minorHAnsi"/>
                <w:b/>
                <w:bCs/>
                <w:sz w:val="22"/>
                <w:szCs w:val="22"/>
                <w:lang w:val="en-US"/>
              </w:rPr>
              <w:t xml:space="preserve"> Loan</w:t>
            </w:r>
            <w:r>
              <w:rPr>
                <w:rFonts w:asciiTheme="minorHAnsi" w:hAnsiTheme="minorHAnsi" w:cstheme="minorHAnsi"/>
                <w:b/>
                <w:bCs/>
                <w:sz w:val="22"/>
                <w:szCs w:val="22"/>
                <w:lang w:val="en-US"/>
              </w:rPr>
              <w:t xml:space="preserve"> </w:t>
            </w:r>
          </w:p>
        </w:tc>
        <w:tc>
          <w:tcPr>
            <w:tcW w:w="3862" w:type="pct"/>
            <w:tcBorders>
              <w:top w:val="single" w:sz="4" w:space="0" w:color="auto"/>
              <w:left w:val="single" w:sz="4" w:space="0" w:color="auto"/>
              <w:bottom w:val="single" w:sz="4" w:space="0" w:color="auto"/>
              <w:right w:val="single" w:sz="4" w:space="0" w:color="auto"/>
            </w:tcBorders>
            <w:hideMark/>
          </w:tcPr>
          <w:p w14:paraId="117D1960" w14:textId="6F3681D2" w:rsidR="00412C49" w:rsidRPr="00FA7720" w:rsidRDefault="00412C49" w:rsidP="001032D0">
            <w:pPr>
              <w:numPr>
                <w:ilvl w:val="1"/>
                <w:numId w:val="61"/>
              </w:numPr>
              <w:spacing w:before="240" w:line="360" w:lineRule="auto"/>
              <w:ind w:left="372"/>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As per the cash flows during the projected years</w:t>
            </w:r>
            <w:r w:rsidR="00E8208C">
              <w:rPr>
                <w:rFonts w:asciiTheme="minorHAnsi" w:hAnsiTheme="minorHAnsi" w:cstheme="minorHAnsi"/>
                <w:sz w:val="22"/>
                <w:szCs w:val="22"/>
                <w:lang w:val="en-US"/>
              </w:rPr>
              <w:t xml:space="preserve"> and the discussion with the client</w:t>
            </w:r>
            <w:r w:rsidRPr="00FA7720">
              <w:rPr>
                <w:rFonts w:asciiTheme="minorHAnsi" w:hAnsiTheme="minorHAnsi" w:cstheme="minorHAnsi"/>
                <w:sz w:val="22"/>
                <w:szCs w:val="22"/>
                <w:lang w:val="en-US"/>
              </w:rPr>
              <w:t xml:space="preserve">, the sustainable term loan is INR </w:t>
            </w:r>
            <w:r w:rsidR="00E8208C">
              <w:rPr>
                <w:rFonts w:asciiTheme="minorHAnsi" w:hAnsiTheme="minorHAnsi" w:cstheme="minorHAnsi"/>
                <w:sz w:val="22"/>
                <w:szCs w:val="22"/>
                <w:lang w:val="en-US"/>
              </w:rPr>
              <w:t>14</w:t>
            </w:r>
            <w:r w:rsidRPr="00FA7720">
              <w:rPr>
                <w:rFonts w:asciiTheme="minorHAnsi" w:hAnsiTheme="minorHAnsi" w:cstheme="minorHAnsi"/>
                <w:sz w:val="22"/>
                <w:szCs w:val="22"/>
                <w:lang w:val="en-US"/>
              </w:rPr>
              <w:t xml:space="preserve">0 Crores (i.e., </w:t>
            </w:r>
            <w:r w:rsidRPr="00FA7720">
              <w:rPr>
                <w:rFonts w:asciiTheme="minorHAnsi" w:hAnsiTheme="minorHAnsi" w:cstheme="minorHAnsi"/>
                <w:sz w:val="22"/>
                <w:szCs w:val="22"/>
              </w:rPr>
              <w:t>the level of debt at which the company would be able to meet all its current and future payment obligations without exceptional financial assistance or going into default)</w:t>
            </w:r>
            <w:r w:rsidRPr="00FA7720">
              <w:rPr>
                <w:rFonts w:asciiTheme="minorHAnsi" w:hAnsiTheme="minorHAnsi" w:cstheme="minorHAnsi"/>
                <w:sz w:val="22"/>
                <w:szCs w:val="22"/>
                <w:lang w:val="en-US"/>
              </w:rPr>
              <w:t xml:space="preserve"> and rest of the term loan of INR </w:t>
            </w:r>
            <w:r w:rsidR="00E8208C">
              <w:rPr>
                <w:rFonts w:asciiTheme="minorHAnsi" w:hAnsiTheme="minorHAnsi" w:cstheme="minorHAnsi"/>
                <w:sz w:val="22"/>
                <w:szCs w:val="22"/>
                <w:lang w:val="en-US"/>
              </w:rPr>
              <w:t>50</w:t>
            </w:r>
            <w:r w:rsidRPr="00FA7720">
              <w:rPr>
                <w:rFonts w:asciiTheme="minorHAnsi" w:hAnsiTheme="minorHAnsi" w:cstheme="minorHAnsi"/>
                <w:sz w:val="22"/>
                <w:szCs w:val="22"/>
                <w:lang w:val="en-US"/>
              </w:rPr>
              <w:t xml:space="preserve">2.95 is considered as Unsustainable debt. </w:t>
            </w:r>
          </w:p>
          <w:p w14:paraId="0743236A" w14:textId="77777777" w:rsidR="00412C49" w:rsidRPr="00FA7720" w:rsidRDefault="00412C49" w:rsidP="005F4F77">
            <w:pPr>
              <w:numPr>
                <w:ilvl w:val="1"/>
                <w:numId w:val="61"/>
              </w:numPr>
              <w:spacing w:before="240" w:after="240" w:line="360" w:lineRule="auto"/>
              <w:ind w:left="372"/>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The interest rate for the sustainable debt has been considered as 13%.</w:t>
            </w:r>
          </w:p>
          <w:p w14:paraId="35B23B14" w14:textId="624D9273" w:rsidR="00412C49" w:rsidRPr="00FA7720" w:rsidRDefault="00412C49" w:rsidP="005F4F77">
            <w:pPr>
              <w:numPr>
                <w:ilvl w:val="1"/>
                <w:numId w:val="61"/>
              </w:numPr>
              <w:spacing w:after="240" w:line="360" w:lineRule="auto"/>
              <w:ind w:left="372"/>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The loan repayment period will be from FY 2025 to FY 203</w:t>
            </w:r>
            <w:r w:rsidR="00E8208C">
              <w:rPr>
                <w:rFonts w:asciiTheme="minorHAnsi" w:hAnsiTheme="minorHAnsi" w:cstheme="minorHAnsi"/>
                <w:sz w:val="22"/>
                <w:szCs w:val="22"/>
                <w:lang w:val="en-US"/>
              </w:rPr>
              <w:t>5</w:t>
            </w:r>
            <w:r w:rsidRPr="00FA7720">
              <w:rPr>
                <w:rFonts w:asciiTheme="minorHAnsi" w:hAnsiTheme="minorHAnsi" w:cstheme="minorHAnsi"/>
                <w:sz w:val="22"/>
                <w:szCs w:val="22"/>
                <w:lang w:val="en-US"/>
              </w:rPr>
              <w:t>.</w:t>
            </w:r>
          </w:p>
        </w:tc>
      </w:tr>
      <w:tr w:rsidR="00412C49" w:rsidRPr="006F3D5B" w14:paraId="659AC805" w14:textId="77777777" w:rsidTr="00A90348">
        <w:trPr>
          <w:trHeight w:val="1139"/>
        </w:trPr>
        <w:tc>
          <w:tcPr>
            <w:tcW w:w="471" w:type="pct"/>
            <w:tcBorders>
              <w:top w:val="single" w:sz="4" w:space="0" w:color="auto"/>
              <w:left w:val="single" w:sz="4" w:space="0" w:color="auto"/>
              <w:bottom w:val="single" w:sz="4" w:space="0" w:color="auto"/>
              <w:right w:val="single" w:sz="4" w:space="0" w:color="auto"/>
            </w:tcBorders>
            <w:vAlign w:val="center"/>
          </w:tcPr>
          <w:p w14:paraId="09F02EDE" w14:textId="5DE255FB" w:rsidR="00412C49" w:rsidRPr="006F3D5B" w:rsidRDefault="0062303B" w:rsidP="0062303B">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6.</w:t>
            </w:r>
          </w:p>
        </w:tc>
        <w:tc>
          <w:tcPr>
            <w:tcW w:w="666" w:type="pct"/>
            <w:tcBorders>
              <w:top w:val="single" w:sz="4" w:space="0" w:color="auto"/>
              <w:left w:val="single" w:sz="4" w:space="0" w:color="auto"/>
              <w:bottom w:val="single" w:sz="4" w:space="0" w:color="auto"/>
              <w:right w:val="single" w:sz="4" w:space="0" w:color="auto"/>
            </w:tcBorders>
            <w:vAlign w:val="center"/>
          </w:tcPr>
          <w:p w14:paraId="5E42BC0F" w14:textId="2EA2AA7E" w:rsidR="00412C49" w:rsidRPr="006F3D5B" w:rsidRDefault="00412C49" w:rsidP="00B54A38">
            <w:pPr>
              <w:spacing w:line="360" w:lineRule="auto"/>
              <w:rPr>
                <w:rFonts w:asciiTheme="minorHAnsi" w:hAnsiTheme="minorHAnsi" w:cstheme="minorHAnsi"/>
                <w:b/>
                <w:bCs/>
                <w:sz w:val="22"/>
                <w:szCs w:val="22"/>
                <w:lang w:val="en-US"/>
              </w:rPr>
            </w:pPr>
            <w:r>
              <w:rPr>
                <w:rFonts w:asciiTheme="minorHAnsi" w:hAnsiTheme="minorHAnsi" w:cstheme="minorHAnsi"/>
                <w:b/>
                <w:bCs/>
                <w:sz w:val="22"/>
                <w:szCs w:val="22"/>
                <w:lang w:val="en-US"/>
              </w:rPr>
              <w:t xml:space="preserve">Working </w:t>
            </w:r>
            <w:r w:rsidR="005F4F77">
              <w:rPr>
                <w:rFonts w:asciiTheme="minorHAnsi" w:hAnsiTheme="minorHAnsi" w:cstheme="minorHAnsi"/>
                <w:b/>
                <w:bCs/>
                <w:sz w:val="22"/>
                <w:szCs w:val="22"/>
                <w:lang w:val="en-US"/>
              </w:rPr>
              <w:t>C</w:t>
            </w:r>
            <w:r>
              <w:rPr>
                <w:rFonts w:asciiTheme="minorHAnsi" w:hAnsiTheme="minorHAnsi" w:cstheme="minorHAnsi"/>
                <w:b/>
                <w:bCs/>
                <w:sz w:val="22"/>
                <w:szCs w:val="22"/>
                <w:lang w:val="en-US"/>
              </w:rPr>
              <w:t>apital</w:t>
            </w:r>
          </w:p>
        </w:tc>
        <w:tc>
          <w:tcPr>
            <w:tcW w:w="3862" w:type="pct"/>
            <w:tcBorders>
              <w:top w:val="single" w:sz="4" w:space="0" w:color="auto"/>
              <w:left w:val="single" w:sz="4" w:space="0" w:color="auto"/>
              <w:bottom w:val="single" w:sz="4" w:space="0" w:color="auto"/>
              <w:right w:val="single" w:sz="4" w:space="0" w:color="auto"/>
            </w:tcBorders>
            <w:shd w:val="clear" w:color="auto" w:fill="auto"/>
          </w:tcPr>
          <w:p w14:paraId="41357B3E" w14:textId="77777777" w:rsidR="00412C49" w:rsidRPr="00FA7720" w:rsidRDefault="00412C49" w:rsidP="005F4F77">
            <w:pPr>
              <w:spacing w:before="240" w:after="240" w:line="360" w:lineRule="auto"/>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As per the historical trends of the company and the discussion held with the management of the company, the following assumptions are made related to working capital:</w:t>
            </w:r>
          </w:p>
          <w:tbl>
            <w:tblPr>
              <w:tblStyle w:val="TableGrid"/>
              <w:tblW w:w="6719" w:type="dxa"/>
              <w:jc w:val="center"/>
              <w:tblLayout w:type="fixed"/>
              <w:tblLook w:val="04A0" w:firstRow="1" w:lastRow="0" w:firstColumn="1" w:lastColumn="0" w:noHBand="0" w:noVBand="1"/>
            </w:tblPr>
            <w:tblGrid>
              <w:gridCol w:w="2859"/>
              <w:gridCol w:w="1843"/>
              <w:gridCol w:w="2017"/>
            </w:tblGrid>
            <w:tr w:rsidR="00E8208C" w:rsidRPr="00FA7720" w14:paraId="0DAFD176" w14:textId="77777777" w:rsidTr="0062303B">
              <w:trPr>
                <w:jc w:val="center"/>
              </w:trPr>
              <w:tc>
                <w:tcPr>
                  <w:tcW w:w="2859" w:type="dxa"/>
                  <w:shd w:val="clear" w:color="auto" w:fill="002060"/>
                </w:tcPr>
                <w:p w14:paraId="3BC5D3AA" w14:textId="77777777" w:rsidR="00E8208C" w:rsidRPr="00FA7720" w:rsidRDefault="00E8208C" w:rsidP="00B54A38">
                  <w:pPr>
                    <w:spacing w:line="360" w:lineRule="auto"/>
                    <w:jc w:val="both"/>
                    <w:rPr>
                      <w:rFonts w:asciiTheme="minorHAnsi" w:hAnsiTheme="minorHAnsi" w:cstheme="minorHAnsi"/>
                      <w:b/>
                      <w:bCs/>
                      <w:sz w:val="22"/>
                      <w:szCs w:val="22"/>
                      <w:lang w:val="en-US"/>
                    </w:rPr>
                  </w:pPr>
                  <w:r w:rsidRPr="00FA7720">
                    <w:rPr>
                      <w:rFonts w:asciiTheme="minorHAnsi" w:hAnsiTheme="minorHAnsi" w:cstheme="minorHAnsi"/>
                      <w:b/>
                      <w:bCs/>
                      <w:sz w:val="22"/>
                      <w:szCs w:val="22"/>
                      <w:lang w:val="en-US"/>
                    </w:rPr>
                    <w:t>Particulars</w:t>
                  </w:r>
                </w:p>
              </w:tc>
              <w:tc>
                <w:tcPr>
                  <w:tcW w:w="1843" w:type="dxa"/>
                  <w:shd w:val="clear" w:color="auto" w:fill="002060"/>
                </w:tcPr>
                <w:p w14:paraId="768DE25A" w14:textId="26CB14D8" w:rsidR="00E8208C" w:rsidRPr="00FA7720" w:rsidRDefault="00E8208C" w:rsidP="00B54A38">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Rice (No. of Days)</w:t>
                  </w:r>
                </w:p>
              </w:tc>
              <w:tc>
                <w:tcPr>
                  <w:tcW w:w="2017" w:type="dxa"/>
                  <w:shd w:val="clear" w:color="auto" w:fill="002060"/>
                </w:tcPr>
                <w:p w14:paraId="2F55E7F1" w14:textId="71FD4EB1" w:rsidR="00E8208C" w:rsidRPr="00FA7720" w:rsidRDefault="00E8208C" w:rsidP="00B54A38">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Food (</w:t>
                  </w:r>
                  <w:r w:rsidRPr="00FA7720">
                    <w:rPr>
                      <w:rFonts w:asciiTheme="minorHAnsi" w:hAnsiTheme="minorHAnsi" w:cstheme="minorHAnsi"/>
                      <w:b/>
                      <w:bCs/>
                      <w:sz w:val="22"/>
                      <w:szCs w:val="22"/>
                      <w:lang w:val="en-US"/>
                    </w:rPr>
                    <w:t>No. of Days</w:t>
                  </w:r>
                  <w:r>
                    <w:rPr>
                      <w:rFonts w:asciiTheme="minorHAnsi" w:hAnsiTheme="minorHAnsi" w:cstheme="minorHAnsi"/>
                      <w:b/>
                      <w:bCs/>
                      <w:sz w:val="22"/>
                      <w:szCs w:val="22"/>
                      <w:lang w:val="en-US"/>
                    </w:rPr>
                    <w:t>)</w:t>
                  </w:r>
                </w:p>
              </w:tc>
            </w:tr>
            <w:tr w:rsidR="00E8208C" w:rsidRPr="00FA7720" w14:paraId="6287F9BA" w14:textId="77777777" w:rsidTr="0062303B">
              <w:trPr>
                <w:jc w:val="center"/>
              </w:trPr>
              <w:tc>
                <w:tcPr>
                  <w:tcW w:w="2859" w:type="dxa"/>
                </w:tcPr>
                <w:p w14:paraId="2D03453B" w14:textId="77777777" w:rsidR="00E8208C" w:rsidRPr="00FA7720" w:rsidRDefault="00E8208C" w:rsidP="00E8208C">
                  <w:pPr>
                    <w:spacing w:line="360" w:lineRule="auto"/>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Days Sales Outstanding</w:t>
                  </w:r>
                </w:p>
              </w:tc>
              <w:tc>
                <w:tcPr>
                  <w:tcW w:w="1843" w:type="dxa"/>
                </w:tcPr>
                <w:p w14:paraId="5485522A" w14:textId="789E0F11" w:rsidR="00E8208C" w:rsidRPr="00FA7720" w:rsidRDefault="00E8208C" w:rsidP="00E8208C">
                  <w:pPr>
                    <w:spacing w:line="360" w:lineRule="auto"/>
                    <w:jc w:val="center"/>
                    <w:rPr>
                      <w:rFonts w:asciiTheme="minorHAnsi" w:hAnsiTheme="minorHAnsi" w:cstheme="minorHAnsi"/>
                      <w:sz w:val="22"/>
                      <w:szCs w:val="22"/>
                      <w:lang w:val="en-US"/>
                    </w:rPr>
                  </w:pPr>
                  <w:r w:rsidRPr="00FA7720">
                    <w:rPr>
                      <w:rFonts w:asciiTheme="minorHAnsi" w:hAnsiTheme="minorHAnsi" w:cstheme="minorHAnsi"/>
                      <w:sz w:val="22"/>
                      <w:szCs w:val="22"/>
                      <w:lang w:val="en-US"/>
                    </w:rPr>
                    <w:t>30.0 Days</w:t>
                  </w:r>
                </w:p>
              </w:tc>
              <w:tc>
                <w:tcPr>
                  <w:tcW w:w="2017" w:type="dxa"/>
                </w:tcPr>
                <w:p w14:paraId="7183A619" w14:textId="4056AC7E" w:rsidR="00E8208C" w:rsidRPr="00FA7720" w:rsidRDefault="00050862" w:rsidP="00E8208C">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45</w:t>
                  </w:r>
                  <w:r w:rsidR="00E8208C" w:rsidRPr="00FA7720">
                    <w:rPr>
                      <w:rFonts w:asciiTheme="minorHAnsi" w:hAnsiTheme="minorHAnsi" w:cstheme="minorHAnsi"/>
                      <w:sz w:val="22"/>
                      <w:szCs w:val="22"/>
                      <w:lang w:val="en-US"/>
                    </w:rPr>
                    <w:t>.0 Days</w:t>
                  </w:r>
                </w:p>
              </w:tc>
            </w:tr>
            <w:tr w:rsidR="00E8208C" w:rsidRPr="00FA7720" w14:paraId="6C2094E2" w14:textId="77777777" w:rsidTr="0062303B">
              <w:trPr>
                <w:jc w:val="center"/>
              </w:trPr>
              <w:tc>
                <w:tcPr>
                  <w:tcW w:w="2859" w:type="dxa"/>
                </w:tcPr>
                <w:p w14:paraId="15843D19" w14:textId="77777777" w:rsidR="00E8208C" w:rsidRPr="00FA7720" w:rsidRDefault="00E8208C" w:rsidP="00E8208C">
                  <w:pPr>
                    <w:spacing w:line="360" w:lineRule="auto"/>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Days Inventory Outstanding</w:t>
                  </w:r>
                </w:p>
              </w:tc>
              <w:tc>
                <w:tcPr>
                  <w:tcW w:w="1843" w:type="dxa"/>
                </w:tcPr>
                <w:p w14:paraId="41D6F6F3" w14:textId="13D34487" w:rsidR="00E8208C" w:rsidRPr="00FA7720" w:rsidRDefault="00050862" w:rsidP="00E8208C">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6</w:t>
                  </w:r>
                  <w:r w:rsidR="00E8208C" w:rsidRPr="00FA7720">
                    <w:rPr>
                      <w:rFonts w:asciiTheme="minorHAnsi" w:hAnsiTheme="minorHAnsi" w:cstheme="minorHAnsi"/>
                      <w:sz w:val="22"/>
                      <w:szCs w:val="22"/>
                      <w:lang w:val="en-US"/>
                    </w:rPr>
                    <w:t>0.0 Days</w:t>
                  </w:r>
                </w:p>
              </w:tc>
              <w:tc>
                <w:tcPr>
                  <w:tcW w:w="2017" w:type="dxa"/>
                </w:tcPr>
                <w:p w14:paraId="0D28AA79" w14:textId="6BDE6145" w:rsidR="00E8208C" w:rsidRPr="00FA7720" w:rsidRDefault="00050862" w:rsidP="00E8208C">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15</w:t>
                  </w:r>
                  <w:r w:rsidR="00E8208C" w:rsidRPr="00FA7720">
                    <w:rPr>
                      <w:rFonts w:asciiTheme="minorHAnsi" w:hAnsiTheme="minorHAnsi" w:cstheme="minorHAnsi"/>
                      <w:sz w:val="22"/>
                      <w:szCs w:val="22"/>
                      <w:lang w:val="en-US"/>
                    </w:rPr>
                    <w:t>.0 Days</w:t>
                  </w:r>
                </w:p>
              </w:tc>
            </w:tr>
            <w:tr w:rsidR="00E8208C" w:rsidRPr="00FA7720" w14:paraId="7D7941DF" w14:textId="77777777" w:rsidTr="0062303B">
              <w:trPr>
                <w:jc w:val="center"/>
              </w:trPr>
              <w:tc>
                <w:tcPr>
                  <w:tcW w:w="2859" w:type="dxa"/>
                </w:tcPr>
                <w:p w14:paraId="38FC9365" w14:textId="77777777" w:rsidR="00E8208C" w:rsidRPr="00FA7720" w:rsidRDefault="00E8208C" w:rsidP="00E8208C">
                  <w:pPr>
                    <w:spacing w:line="360" w:lineRule="auto"/>
                    <w:jc w:val="both"/>
                    <w:rPr>
                      <w:rFonts w:asciiTheme="minorHAnsi" w:hAnsiTheme="minorHAnsi" w:cstheme="minorHAnsi"/>
                      <w:sz w:val="22"/>
                      <w:szCs w:val="22"/>
                      <w:lang w:val="en-US"/>
                    </w:rPr>
                  </w:pPr>
                  <w:r w:rsidRPr="00FA7720">
                    <w:rPr>
                      <w:rFonts w:asciiTheme="minorHAnsi" w:hAnsiTheme="minorHAnsi" w:cstheme="minorHAnsi"/>
                      <w:sz w:val="22"/>
                      <w:szCs w:val="22"/>
                      <w:lang w:val="en-US"/>
                    </w:rPr>
                    <w:t>Days Payables Outstanding</w:t>
                  </w:r>
                </w:p>
              </w:tc>
              <w:tc>
                <w:tcPr>
                  <w:tcW w:w="1843" w:type="dxa"/>
                </w:tcPr>
                <w:p w14:paraId="3D7C732A" w14:textId="51A4C342" w:rsidR="00E8208C" w:rsidRPr="00FA7720" w:rsidRDefault="00050862" w:rsidP="00E8208C">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3</w:t>
                  </w:r>
                  <w:r w:rsidR="00E8208C" w:rsidRPr="00FA7720">
                    <w:rPr>
                      <w:rFonts w:asciiTheme="minorHAnsi" w:hAnsiTheme="minorHAnsi" w:cstheme="minorHAnsi"/>
                      <w:sz w:val="22"/>
                      <w:szCs w:val="22"/>
                      <w:lang w:val="en-US"/>
                    </w:rPr>
                    <w:t>0.0 Days</w:t>
                  </w:r>
                </w:p>
              </w:tc>
              <w:tc>
                <w:tcPr>
                  <w:tcW w:w="2017" w:type="dxa"/>
                </w:tcPr>
                <w:p w14:paraId="4CAF55BE" w14:textId="3339A0CC" w:rsidR="00E8208C" w:rsidRPr="00FA7720" w:rsidRDefault="00050862" w:rsidP="00E8208C">
                  <w:pPr>
                    <w:spacing w:line="360" w:lineRule="auto"/>
                    <w:jc w:val="center"/>
                    <w:rPr>
                      <w:rFonts w:asciiTheme="minorHAnsi" w:hAnsiTheme="minorHAnsi" w:cstheme="minorHAnsi"/>
                      <w:sz w:val="22"/>
                      <w:szCs w:val="22"/>
                      <w:lang w:val="en-US"/>
                    </w:rPr>
                  </w:pPr>
                  <w:r>
                    <w:rPr>
                      <w:rFonts w:asciiTheme="minorHAnsi" w:hAnsiTheme="minorHAnsi" w:cstheme="minorHAnsi"/>
                      <w:sz w:val="22"/>
                      <w:szCs w:val="22"/>
                      <w:lang w:val="en-US"/>
                    </w:rPr>
                    <w:t>15</w:t>
                  </w:r>
                  <w:r w:rsidR="00E8208C" w:rsidRPr="00FA7720">
                    <w:rPr>
                      <w:rFonts w:asciiTheme="minorHAnsi" w:hAnsiTheme="minorHAnsi" w:cstheme="minorHAnsi"/>
                      <w:sz w:val="22"/>
                      <w:szCs w:val="22"/>
                      <w:lang w:val="en-US"/>
                    </w:rPr>
                    <w:t>.0 Days</w:t>
                  </w:r>
                </w:p>
              </w:tc>
            </w:tr>
          </w:tbl>
          <w:p w14:paraId="2FE0FEC6" w14:textId="0A0A3683" w:rsidR="00412C49" w:rsidRPr="006F3D5B" w:rsidRDefault="005F4F77" w:rsidP="003D2395">
            <w:pPr>
              <w:spacing w:before="240" w:after="240" w:line="360" w:lineRule="auto"/>
              <w:jc w:val="both"/>
              <w:rPr>
                <w:rFonts w:asciiTheme="minorHAnsi" w:hAnsiTheme="minorHAnsi" w:cstheme="minorHAnsi"/>
                <w:sz w:val="22"/>
                <w:szCs w:val="22"/>
                <w:highlight w:val="yellow"/>
                <w:lang w:val="en-US"/>
              </w:rPr>
            </w:pPr>
            <w:r w:rsidRPr="005F4F77">
              <w:rPr>
                <w:rFonts w:asciiTheme="minorHAnsi" w:hAnsiTheme="minorHAnsi" w:cstheme="minorHAnsi"/>
                <w:sz w:val="22"/>
                <w:szCs w:val="22"/>
                <w:lang w:val="en-US"/>
              </w:rPr>
              <w:t>Working Capital Days for Rice Plant are kept at lower than industry average as KFL is only doing rice to rice processing which requires to maintain a lower inventory level as compared to the paddy to rice business.</w:t>
            </w:r>
          </w:p>
        </w:tc>
      </w:tr>
      <w:tr w:rsidR="005F4F77" w:rsidRPr="006F3D5B" w14:paraId="0D66FB5B" w14:textId="77777777" w:rsidTr="00A90348">
        <w:trPr>
          <w:trHeight w:val="430"/>
        </w:trPr>
        <w:tc>
          <w:tcPr>
            <w:tcW w:w="471" w:type="pct"/>
            <w:tcBorders>
              <w:top w:val="single" w:sz="4" w:space="0" w:color="auto"/>
              <w:left w:val="single" w:sz="4" w:space="0" w:color="auto"/>
              <w:bottom w:val="single" w:sz="4" w:space="0" w:color="auto"/>
              <w:right w:val="single" w:sz="4" w:space="0" w:color="auto"/>
            </w:tcBorders>
            <w:vAlign w:val="center"/>
          </w:tcPr>
          <w:p w14:paraId="72446034" w14:textId="5B20A780" w:rsidR="005F4F77" w:rsidRDefault="005F4F77" w:rsidP="005F4F77">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lastRenderedPageBreak/>
              <w:t>7.</w:t>
            </w:r>
          </w:p>
        </w:tc>
        <w:tc>
          <w:tcPr>
            <w:tcW w:w="666" w:type="pct"/>
            <w:tcBorders>
              <w:top w:val="single" w:sz="4" w:space="0" w:color="auto"/>
              <w:left w:val="single" w:sz="4" w:space="0" w:color="auto"/>
              <w:bottom w:val="single" w:sz="4" w:space="0" w:color="auto"/>
              <w:right w:val="single" w:sz="4" w:space="0" w:color="auto"/>
            </w:tcBorders>
            <w:vAlign w:val="center"/>
          </w:tcPr>
          <w:p w14:paraId="442B9B95" w14:textId="14D7D289" w:rsidR="005F4F77" w:rsidRDefault="00A90348" w:rsidP="005F4F77">
            <w:pPr>
              <w:spacing w:line="360" w:lineRule="auto"/>
              <w:rPr>
                <w:rFonts w:asciiTheme="minorHAnsi" w:hAnsiTheme="minorHAnsi" w:cstheme="minorHAnsi"/>
                <w:b/>
                <w:bCs/>
                <w:sz w:val="22"/>
                <w:szCs w:val="22"/>
                <w:lang w:val="en-US"/>
              </w:rPr>
            </w:pPr>
            <w:r>
              <w:rPr>
                <w:rFonts w:asciiTheme="minorHAnsi" w:hAnsiTheme="minorHAnsi" w:cstheme="minorHAnsi"/>
                <w:b/>
                <w:bCs/>
                <w:sz w:val="22"/>
                <w:szCs w:val="22"/>
                <w:lang w:val="en-US"/>
              </w:rPr>
              <w:t>Discount Rate</w:t>
            </w:r>
          </w:p>
        </w:tc>
        <w:tc>
          <w:tcPr>
            <w:tcW w:w="3862" w:type="pct"/>
            <w:tcBorders>
              <w:top w:val="single" w:sz="4" w:space="0" w:color="auto"/>
              <w:left w:val="single" w:sz="4" w:space="0" w:color="auto"/>
              <w:bottom w:val="single" w:sz="4" w:space="0" w:color="auto"/>
              <w:right w:val="single" w:sz="4" w:space="0" w:color="auto"/>
            </w:tcBorders>
            <w:shd w:val="clear" w:color="auto" w:fill="auto"/>
            <w:vAlign w:val="center"/>
          </w:tcPr>
          <w:p w14:paraId="57FC8429" w14:textId="434EB83B" w:rsidR="005F4F77" w:rsidRPr="00FA7720" w:rsidRDefault="00A90348" w:rsidP="00A90348">
            <w:pPr>
              <w:spacing w:before="240" w:after="240" w:line="360" w:lineRule="auto"/>
              <w:jc w:val="both"/>
              <w:rPr>
                <w:rFonts w:asciiTheme="minorHAnsi" w:hAnsiTheme="minorHAnsi" w:cstheme="minorHAnsi"/>
                <w:sz w:val="22"/>
                <w:szCs w:val="22"/>
                <w:lang w:val="en-US"/>
              </w:rPr>
            </w:pPr>
            <w:r w:rsidRPr="00A90348">
              <w:rPr>
                <w:rFonts w:asciiTheme="minorHAnsi" w:hAnsiTheme="minorHAnsi" w:cstheme="minorHAnsi"/>
                <w:sz w:val="22"/>
                <w:szCs w:val="22"/>
              </w:rPr>
              <w:t>As per NARCL Policy</w:t>
            </w:r>
            <w:r>
              <w:rPr>
                <w:rFonts w:asciiTheme="minorHAnsi" w:hAnsiTheme="minorHAnsi" w:cstheme="minorHAnsi"/>
                <w:sz w:val="22"/>
                <w:szCs w:val="22"/>
              </w:rPr>
              <w:t>,</w:t>
            </w:r>
            <w:r w:rsidRPr="00A90348">
              <w:rPr>
                <w:rFonts w:asciiTheme="minorHAnsi" w:hAnsiTheme="minorHAnsi" w:cstheme="minorHAnsi"/>
                <w:sz w:val="22"/>
                <w:szCs w:val="22"/>
              </w:rPr>
              <w:t xml:space="preserve"> the discount rate for such assets is 13%</w:t>
            </w:r>
            <w:r>
              <w:rPr>
                <w:rFonts w:asciiTheme="minorHAnsi" w:hAnsiTheme="minorHAnsi" w:cstheme="minorHAnsi"/>
                <w:sz w:val="22"/>
                <w:szCs w:val="22"/>
              </w:rPr>
              <w:t xml:space="preserve"> which is used for the purpose of valuation of M/s Kohinoor Foods Limited.</w:t>
            </w:r>
          </w:p>
        </w:tc>
      </w:tr>
      <w:tr w:rsidR="005F4F77" w:rsidRPr="006F3D5B" w14:paraId="38A3063B" w14:textId="77777777" w:rsidTr="003D2395">
        <w:trPr>
          <w:trHeight w:val="1008"/>
        </w:trPr>
        <w:tc>
          <w:tcPr>
            <w:tcW w:w="471" w:type="pct"/>
            <w:tcBorders>
              <w:top w:val="single" w:sz="4" w:space="0" w:color="auto"/>
              <w:left w:val="single" w:sz="4" w:space="0" w:color="auto"/>
              <w:bottom w:val="single" w:sz="4" w:space="0" w:color="auto"/>
              <w:right w:val="single" w:sz="4" w:space="0" w:color="auto"/>
            </w:tcBorders>
            <w:vAlign w:val="center"/>
          </w:tcPr>
          <w:p w14:paraId="29118456" w14:textId="0D98E32B" w:rsidR="005F4F77" w:rsidRPr="006F3D5B" w:rsidRDefault="005F4F77" w:rsidP="005F4F77">
            <w:pPr>
              <w:spacing w:line="360" w:lineRule="auto"/>
              <w:jc w:val="center"/>
              <w:rPr>
                <w:rFonts w:asciiTheme="minorHAnsi" w:hAnsiTheme="minorHAnsi" w:cstheme="minorHAnsi"/>
                <w:b/>
                <w:bCs/>
                <w:sz w:val="22"/>
                <w:szCs w:val="22"/>
                <w:lang w:val="en-US"/>
              </w:rPr>
            </w:pPr>
            <w:r>
              <w:rPr>
                <w:rFonts w:asciiTheme="minorHAnsi" w:hAnsiTheme="minorHAnsi" w:cstheme="minorHAnsi"/>
                <w:b/>
                <w:bCs/>
                <w:sz w:val="22"/>
                <w:szCs w:val="22"/>
                <w:lang w:val="en-US"/>
              </w:rPr>
              <w:t>8.</w:t>
            </w:r>
          </w:p>
        </w:tc>
        <w:tc>
          <w:tcPr>
            <w:tcW w:w="666" w:type="pct"/>
            <w:tcBorders>
              <w:top w:val="single" w:sz="4" w:space="0" w:color="auto"/>
              <w:left w:val="single" w:sz="4" w:space="0" w:color="auto"/>
              <w:bottom w:val="single" w:sz="4" w:space="0" w:color="auto"/>
              <w:right w:val="single" w:sz="4" w:space="0" w:color="auto"/>
            </w:tcBorders>
            <w:vAlign w:val="center"/>
          </w:tcPr>
          <w:p w14:paraId="200E9C41" w14:textId="77777777" w:rsidR="005F4F77" w:rsidRDefault="005F4F77" w:rsidP="005F4F77">
            <w:pPr>
              <w:spacing w:line="360" w:lineRule="auto"/>
              <w:rPr>
                <w:rFonts w:asciiTheme="minorHAnsi" w:hAnsiTheme="minorHAnsi" w:cstheme="minorHAnsi"/>
                <w:b/>
                <w:bCs/>
                <w:sz w:val="22"/>
                <w:szCs w:val="22"/>
                <w:lang w:val="en-US"/>
              </w:rPr>
            </w:pPr>
            <w:r w:rsidRPr="003971ED">
              <w:rPr>
                <w:rFonts w:asciiTheme="minorHAnsi" w:hAnsiTheme="minorHAnsi" w:cstheme="minorHAnsi"/>
                <w:b/>
                <w:bCs/>
                <w:sz w:val="22"/>
                <w:szCs w:val="22"/>
                <w:lang w:val="en-US"/>
              </w:rPr>
              <w:t>Terminal Value</w:t>
            </w:r>
          </w:p>
        </w:tc>
        <w:tc>
          <w:tcPr>
            <w:tcW w:w="3862" w:type="pct"/>
            <w:tcBorders>
              <w:top w:val="single" w:sz="4" w:space="0" w:color="auto"/>
              <w:left w:val="single" w:sz="4" w:space="0" w:color="auto"/>
              <w:bottom w:val="single" w:sz="4" w:space="0" w:color="auto"/>
              <w:right w:val="single" w:sz="4" w:space="0" w:color="auto"/>
            </w:tcBorders>
          </w:tcPr>
          <w:p w14:paraId="6A63E3D6" w14:textId="32FB4F0F" w:rsidR="005F4F77" w:rsidRPr="0079043C" w:rsidRDefault="008A0CB7" w:rsidP="0079043C">
            <w:pPr>
              <w:spacing w:before="240" w:after="240" w:line="360" w:lineRule="auto"/>
              <w:ind w:right="26"/>
              <w:jc w:val="both"/>
              <w:rPr>
                <w:rFonts w:asciiTheme="minorHAnsi" w:hAnsiTheme="minorHAnsi" w:cstheme="minorHAnsi"/>
                <w:sz w:val="22"/>
                <w:szCs w:val="22"/>
              </w:rPr>
            </w:pPr>
            <w:r w:rsidRPr="008A0CB7">
              <w:rPr>
                <w:rFonts w:asciiTheme="minorHAnsi" w:hAnsiTheme="minorHAnsi" w:cstheme="minorHAnsi"/>
                <w:sz w:val="22"/>
                <w:szCs w:val="22"/>
              </w:rPr>
              <w:t xml:space="preserve">The calculation of the Terminal Value at the end of the economic life involves the </w:t>
            </w:r>
            <w:r>
              <w:rPr>
                <w:rFonts w:asciiTheme="minorHAnsi" w:hAnsiTheme="minorHAnsi" w:cstheme="minorHAnsi"/>
                <w:sz w:val="22"/>
                <w:szCs w:val="22"/>
              </w:rPr>
              <w:t>sum</w:t>
            </w:r>
            <w:r w:rsidRPr="008A0CB7">
              <w:rPr>
                <w:rFonts w:asciiTheme="minorHAnsi" w:hAnsiTheme="minorHAnsi" w:cstheme="minorHAnsi"/>
                <w:sz w:val="22"/>
                <w:szCs w:val="22"/>
              </w:rPr>
              <w:t xml:space="preserve"> of the salvage value of Net Fixed Assets, the adjusted Net Core Working Capital (adjusted for working capital loan), and the Cash balance</w:t>
            </w:r>
            <w:r>
              <w:rPr>
                <w:rFonts w:asciiTheme="minorHAnsi" w:hAnsiTheme="minorHAnsi" w:cstheme="minorHAnsi"/>
                <w:sz w:val="22"/>
                <w:szCs w:val="22"/>
              </w:rPr>
              <w:t>.</w:t>
            </w:r>
          </w:p>
          <w:tbl>
            <w:tblPr>
              <w:tblW w:w="5600" w:type="dxa"/>
              <w:tblInd w:w="5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51"/>
              <w:gridCol w:w="2149"/>
            </w:tblGrid>
            <w:tr w:rsidR="005F4F77" w:rsidRPr="00665D25" w14:paraId="280B5322" w14:textId="77777777" w:rsidTr="00087BFC">
              <w:trPr>
                <w:trHeight w:val="315"/>
              </w:trPr>
              <w:tc>
                <w:tcPr>
                  <w:tcW w:w="5600" w:type="dxa"/>
                  <w:gridSpan w:val="2"/>
                  <w:tcBorders>
                    <w:top w:val="nil"/>
                  </w:tcBorders>
                  <w:shd w:val="clear" w:color="000000" w:fill="002060"/>
                  <w:vAlign w:val="center"/>
                  <w:hideMark/>
                </w:tcPr>
                <w:p w14:paraId="4C3F00B7" w14:textId="672C34E7" w:rsidR="005F4F77" w:rsidRPr="00665D25" w:rsidRDefault="005F4F77" w:rsidP="005F4F77">
                  <w:pPr>
                    <w:jc w:val="center"/>
                    <w:rPr>
                      <w:rFonts w:asciiTheme="minorHAnsi" w:hAnsiTheme="minorHAnsi" w:cstheme="minorHAnsi"/>
                      <w:b/>
                      <w:bCs/>
                      <w:color w:val="FFFFFF"/>
                      <w:sz w:val="22"/>
                      <w:szCs w:val="22"/>
                    </w:rPr>
                  </w:pPr>
                  <w:r w:rsidRPr="00665D25">
                    <w:rPr>
                      <w:rFonts w:asciiTheme="minorHAnsi" w:hAnsiTheme="minorHAnsi" w:cstheme="minorHAnsi"/>
                      <w:b/>
                      <w:bCs/>
                      <w:color w:val="FFFFFF"/>
                      <w:sz w:val="22"/>
                      <w:szCs w:val="22"/>
                    </w:rPr>
                    <w:t>Fair Value of Fixed Assets as on 31-03-203</w:t>
                  </w:r>
                  <w:r>
                    <w:rPr>
                      <w:rFonts w:asciiTheme="minorHAnsi" w:hAnsiTheme="minorHAnsi" w:cstheme="minorHAnsi"/>
                      <w:b/>
                      <w:bCs/>
                      <w:color w:val="FFFFFF"/>
                      <w:sz w:val="22"/>
                      <w:szCs w:val="22"/>
                    </w:rPr>
                    <w:t>5</w:t>
                  </w:r>
                </w:p>
              </w:tc>
            </w:tr>
            <w:tr w:rsidR="005F4F77" w:rsidRPr="00665D25" w14:paraId="6EE53DDF" w14:textId="77777777" w:rsidTr="00087BFC">
              <w:trPr>
                <w:trHeight w:val="300"/>
              </w:trPr>
              <w:tc>
                <w:tcPr>
                  <w:tcW w:w="3451" w:type="dxa"/>
                  <w:shd w:val="clear" w:color="000000" w:fill="002060"/>
                  <w:noWrap/>
                  <w:vAlign w:val="center"/>
                  <w:hideMark/>
                </w:tcPr>
                <w:p w14:paraId="55811358" w14:textId="77777777" w:rsidR="005F4F77" w:rsidRPr="00665D25" w:rsidRDefault="005F4F77" w:rsidP="005F4F77">
                  <w:pPr>
                    <w:rPr>
                      <w:rFonts w:asciiTheme="minorHAnsi" w:hAnsiTheme="minorHAnsi" w:cstheme="minorHAnsi"/>
                      <w:b/>
                      <w:bCs/>
                      <w:color w:val="FFFFFF"/>
                      <w:sz w:val="22"/>
                      <w:szCs w:val="22"/>
                    </w:rPr>
                  </w:pPr>
                  <w:r w:rsidRPr="00665D25">
                    <w:rPr>
                      <w:rFonts w:asciiTheme="minorHAnsi" w:hAnsiTheme="minorHAnsi" w:cstheme="minorHAnsi"/>
                      <w:b/>
                      <w:bCs/>
                      <w:color w:val="FFFFFF"/>
                      <w:sz w:val="22"/>
                      <w:szCs w:val="22"/>
                    </w:rPr>
                    <w:t>Asset Class</w:t>
                  </w:r>
                </w:p>
              </w:tc>
              <w:tc>
                <w:tcPr>
                  <w:tcW w:w="2149" w:type="dxa"/>
                  <w:shd w:val="clear" w:color="000000" w:fill="002060"/>
                  <w:noWrap/>
                  <w:vAlign w:val="center"/>
                  <w:hideMark/>
                </w:tcPr>
                <w:p w14:paraId="53D0088F" w14:textId="77777777" w:rsidR="005F4F77" w:rsidRPr="00665D25" w:rsidRDefault="005F4F77" w:rsidP="005F4F77">
                  <w:pPr>
                    <w:jc w:val="center"/>
                    <w:rPr>
                      <w:rFonts w:asciiTheme="minorHAnsi" w:hAnsiTheme="minorHAnsi" w:cstheme="minorHAnsi"/>
                      <w:b/>
                      <w:bCs/>
                      <w:color w:val="FFFFFF"/>
                      <w:sz w:val="22"/>
                      <w:szCs w:val="22"/>
                    </w:rPr>
                  </w:pPr>
                  <w:r w:rsidRPr="00665D25">
                    <w:rPr>
                      <w:rFonts w:asciiTheme="minorHAnsi" w:hAnsiTheme="minorHAnsi" w:cstheme="minorHAnsi"/>
                      <w:b/>
                      <w:bCs/>
                      <w:color w:val="FFFFFF"/>
                      <w:sz w:val="22"/>
                      <w:szCs w:val="22"/>
                    </w:rPr>
                    <w:t>Amount</w:t>
                  </w:r>
                </w:p>
              </w:tc>
            </w:tr>
            <w:tr w:rsidR="005F4F77" w:rsidRPr="00665D25" w14:paraId="558BA07B" w14:textId="77777777" w:rsidTr="00087BFC">
              <w:trPr>
                <w:trHeight w:val="300"/>
              </w:trPr>
              <w:tc>
                <w:tcPr>
                  <w:tcW w:w="3451" w:type="dxa"/>
                  <w:shd w:val="clear" w:color="auto" w:fill="auto"/>
                  <w:noWrap/>
                  <w:vAlign w:val="bottom"/>
                  <w:hideMark/>
                </w:tcPr>
                <w:p w14:paraId="6B8391BD" w14:textId="77777777" w:rsidR="005F4F77" w:rsidRPr="00665D25" w:rsidRDefault="005F4F77" w:rsidP="005F4F77">
                  <w:pPr>
                    <w:spacing w:line="360" w:lineRule="auto"/>
                    <w:rPr>
                      <w:rFonts w:asciiTheme="minorHAnsi" w:hAnsiTheme="minorHAnsi" w:cstheme="minorHAnsi"/>
                      <w:color w:val="000000"/>
                      <w:sz w:val="22"/>
                      <w:szCs w:val="22"/>
                    </w:rPr>
                  </w:pPr>
                  <w:r w:rsidRPr="00665D25">
                    <w:rPr>
                      <w:rFonts w:asciiTheme="minorHAnsi" w:hAnsiTheme="minorHAnsi" w:cstheme="minorHAnsi"/>
                      <w:color w:val="000000"/>
                      <w:sz w:val="22"/>
                      <w:szCs w:val="22"/>
                    </w:rPr>
                    <w:t>P&amp;M</w:t>
                  </w:r>
                </w:p>
              </w:tc>
              <w:tc>
                <w:tcPr>
                  <w:tcW w:w="2149" w:type="dxa"/>
                  <w:shd w:val="clear" w:color="auto" w:fill="auto"/>
                  <w:noWrap/>
                  <w:vAlign w:val="bottom"/>
                  <w:hideMark/>
                </w:tcPr>
                <w:p w14:paraId="317AF812" w14:textId="0F199E71" w:rsidR="005F4F77" w:rsidRPr="00665D25" w:rsidRDefault="005F4F77" w:rsidP="005F4F77">
                  <w:pPr>
                    <w:spacing w:line="360" w:lineRule="auto"/>
                    <w:jc w:val="right"/>
                    <w:rPr>
                      <w:rFonts w:asciiTheme="minorHAnsi" w:hAnsiTheme="minorHAnsi" w:cstheme="minorHAnsi"/>
                      <w:color w:val="000000"/>
                      <w:sz w:val="22"/>
                      <w:szCs w:val="22"/>
                    </w:rPr>
                  </w:pPr>
                  <w:r>
                    <w:rPr>
                      <w:rFonts w:ascii="Calibri" w:hAnsi="Calibri" w:cs="Calibri"/>
                      <w:color w:val="000000"/>
                      <w:sz w:val="22"/>
                      <w:szCs w:val="22"/>
                    </w:rPr>
                    <w:t xml:space="preserve">     18,07,67,708.00 </w:t>
                  </w:r>
                </w:p>
              </w:tc>
            </w:tr>
            <w:tr w:rsidR="005F4F77" w:rsidRPr="00665D25" w14:paraId="76C5EEF3" w14:textId="77777777" w:rsidTr="00087BFC">
              <w:trPr>
                <w:trHeight w:val="300"/>
              </w:trPr>
              <w:tc>
                <w:tcPr>
                  <w:tcW w:w="3451" w:type="dxa"/>
                  <w:shd w:val="clear" w:color="auto" w:fill="auto"/>
                  <w:noWrap/>
                  <w:vAlign w:val="bottom"/>
                  <w:hideMark/>
                </w:tcPr>
                <w:p w14:paraId="689875A2" w14:textId="77777777" w:rsidR="005F4F77" w:rsidRPr="00665D25" w:rsidRDefault="005F4F77" w:rsidP="005F4F77">
                  <w:pPr>
                    <w:spacing w:line="360" w:lineRule="auto"/>
                    <w:rPr>
                      <w:rFonts w:asciiTheme="minorHAnsi" w:hAnsiTheme="minorHAnsi" w:cstheme="minorHAnsi"/>
                      <w:sz w:val="22"/>
                      <w:szCs w:val="22"/>
                    </w:rPr>
                  </w:pPr>
                  <w:r w:rsidRPr="00665D25">
                    <w:rPr>
                      <w:rFonts w:asciiTheme="minorHAnsi" w:hAnsiTheme="minorHAnsi" w:cstheme="minorHAnsi"/>
                      <w:sz w:val="22"/>
                      <w:szCs w:val="22"/>
                    </w:rPr>
                    <w:t>Building</w:t>
                  </w:r>
                </w:p>
              </w:tc>
              <w:tc>
                <w:tcPr>
                  <w:tcW w:w="2149" w:type="dxa"/>
                  <w:shd w:val="clear" w:color="auto" w:fill="auto"/>
                  <w:noWrap/>
                  <w:vAlign w:val="bottom"/>
                  <w:hideMark/>
                </w:tcPr>
                <w:p w14:paraId="3BE5B7B8" w14:textId="3036E77A" w:rsidR="005F4F77" w:rsidRPr="00665D25" w:rsidRDefault="005F4F77" w:rsidP="005F4F77">
                  <w:pPr>
                    <w:spacing w:line="360" w:lineRule="auto"/>
                    <w:jc w:val="right"/>
                    <w:rPr>
                      <w:rFonts w:asciiTheme="minorHAnsi" w:hAnsiTheme="minorHAnsi" w:cstheme="minorHAnsi"/>
                      <w:sz w:val="22"/>
                      <w:szCs w:val="22"/>
                    </w:rPr>
                  </w:pPr>
                  <w:r>
                    <w:rPr>
                      <w:rFonts w:ascii="Calibri" w:hAnsi="Calibri" w:cs="Calibri"/>
                      <w:sz w:val="22"/>
                      <w:szCs w:val="22"/>
                    </w:rPr>
                    <w:t xml:space="preserve">     50,13,98,867.00 </w:t>
                  </w:r>
                </w:p>
              </w:tc>
            </w:tr>
            <w:tr w:rsidR="005F4F77" w:rsidRPr="00665D25" w14:paraId="2E35BD8F" w14:textId="77777777" w:rsidTr="00087BFC">
              <w:trPr>
                <w:trHeight w:val="300"/>
              </w:trPr>
              <w:tc>
                <w:tcPr>
                  <w:tcW w:w="3451" w:type="dxa"/>
                  <w:shd w:val="clear" w:color="auto" w:fill="auto"/>
                  <w:noWrap/>
                  <w:vAlign w:val="bottom"/>
                  <w:hideMark/>
                </w:tcPr>
                <w:p w14:paraId="226CC9B4" w14:textId="77777777" w:rsidR="005F4F77" w:rsidRPr="00665D25" w:rsidRDefault="005F4F77" w:rsidP="005F4F77">
                  <w:pPr>
                    <w:spacing w:line="360" w:lineRule="auto"/>
                    <w:rPr>
                      <w:rFonts w:asciiTheme="minorHAnsi" w:hAnsiTheme="minorHAnsi" w:cstheme="minorHAnsi"/>
                      <w:sz w:val="22"/>
                      <w:szCs w:val="22"/>
                    </w:rPr>
                  </w:pPr>
                  <w:r w:rsidRPr="00665D25">
                    <w:rPr>
                      <w:rFonts w:asciiTheme="minorHAnsi" w:hAnsiTheme="minorHAnsi" w:cstheme="minorHAnsi"/>
                      <w:sz w:val="22"/>
                      <w:szCs w:val="22"/>
                    </w:rPr>
                    <w:t>Land</w:t>
                  </w:r>
                </w:p>
              </w:tc>
              <w:tc>
                <w:tcPr>
                  <w:tcW w:w="2149" w:type="dxa"/>
                  <w:shd w:val="clear" w:color="auto" w:fill="auto"/>
                  <w:noWrap/>
                  <w:vAlign w:val="bottom"/>
                  <w:hideMark/>
                </w:tcPr>
                <w:p w14:paraId="4282C7BF" w14:textId="100FDA23" w:rsidR="005F4F77" w:rsidRPr="00665D25" w:rsidRDefault="005F4F77" w:rsidP="005F4F77">
                  <w:pPr>
                    <w:spacing w:line="360" w:lineRule="auto"/>
                    <w:jc w:val="right"/>
                    <w:rPr>
                      <w:rFonts w:asciiTheme="minorHAnsi" w:hAnsiTheme="minorHAnsi" w:cstheme="minorHAnsi"/>
                      <w:sz w:val="22"/>
                      <w:szCs w:val="22"/>
                    </w:rPr>
                  </w:pPr>
                  <w:r>
                    <w:rPr>
                      <w:rFonts w:ascii="Calibri" w:hAnsi="Calibri" w:cs="Calibri"/>
                      <w:sz w:val="22"/>
                      <w:szCs w:val="22"/>
                    </w:rPr>
                    <w:t xml:space="preserve">    2,13,79,01,239.00 </w:t>
                  </w:r>
                </w:p>
              </w:tc>
            </w:tr>
            <w:tr w:rsidR="005F4F77" w:rsidRPr="00665D25" w14:paraId="0CCD7EB1" w14:textId="77777777" w:rsidTr="00540B7E">
              <w:trPr>
                <w:trHeight w:val="149"/>
              </w:trPr>
              <w:tc>
                <w:tcPr>
                  <w:tcW w:w="3451" w:type="dxa"/>
                  <w:shd w:val="clear" w:color="000000" w:fill="D9E1F2"/>
                  <w:noWrap/>
                  <w:vAlign w:val="center"/>
                  <w:hideMark/>
                </w:tcPr>
                <w:p w14:paraId="5EB5E240" w14:textId="77777777" w:rsidR="005F4F77" w:rsidRPr="00665D25" w:rsidRDefault="005F4F77" w:rsidP="005F4F77">
                  <w:pPr>
                    <w:spacing w:line="360" w:lineRule="auto"/>
                    <w:rPr>
                      <w:rFonts w:asciiTheme="minorHAnsi" w:hAnsiTheme="minorHAnsi" w:cstheme="minorHAnsi"/>
                      <w:b/>
                      <w:bCs/>
                      <w:sz w:val="22"/>
                      <w:szCs w:val="22"/>
                    </w:rPr>
                  </w:pPr>
                  <w:r w:rsidRPr="00665D25">
                    <w:rPr>
                      <w:rFonts w:asciiTheme="minorHAnsi" w:hAnsiTheme="minorHAnsi" w:cstheme="minorHAnsi"/>
                      <w:b/>
                      <w:bCs/>
                      <w:sz w:val="22"/>
                      <w:szCs w:val="22"/>
                    </w:rPr>
                    <w:t>Total</w:t>
                  </w:r>
                </w:p>
              </w:tc>
              <w:tc>
                <w:tcPr>
                  <w:tcW w:w="2149" w:type="dxa"/>
                  <w:shd w:val="clear" w:color="000000" w:fill="D9E1F2"/>
                  <w:noWrap/>
                  <w:vAlign w:val="bottom"/>
                  <w:hideMark/>
                </w:tcPr>
                <w:p w14:paraId="02B5A026" w14:textId="3137D52B" w:rsidR="005F4F77" w:rsidRPr="00050862" w:rsidRDefault="005F4F77" w:rsidP="005F4F77">
                  <w:pPr>
                    <w:spacing w:line="360" w:lineRule="auto"/>
                    <w:jc w:val="right"/>
                    <w:rPr>
                      <w:rFonts w:ascii="Calibri" w:hAnsi="Calibri" w:cs="Calibri"/>
                      <w:b/>
                      <w:bCs/>
                      <w:sz w:val="22"/>
                      <w:szCs w:val="22"/>
                    </w:rPr>
                  </w:pPr>
                  <w:r>
                    <w:rPr>
                      <w:rFonts w:ascii="Calibri" w:hAnsi="Calibri" w:cs="Calibri"/>
                      <w:b/>
                      <w:bCs/>
                      <w:sz w:val="22"/>
                      <w:szCs w:val="22"/>
                    </w:rPr>
                    <w:t xml:space="preserve">    2,82,00,67,813.00 </w:t>
                  </w:r>
                </w:p>
              </w:tc>
            </w:tr>
          </w:tbl>
          <w:p w14:paraId="4281F836" w14:textId="77777777" w:rsidR="005F4F77" w:rsidRDefault="005F4F77" w:rsidP="005F4F77">
            <w:pPr>
              <w:pStyle w:val="ListParagraph"/>
              <w:ind w:left="313"/>
              <w:jc w:val="both"/>
              <w:rPr>
                <w:rFonts w:asciiTheme="minorHAnsi" w:hAnsiTheme="minorHAnsi" w:cstheme="minorHAnsi"/>
                <w:sz w:val="22"/>
                <w:szCs w:val="22"/>
              </w:rPr>
            </w:pPr>
          </w:p>
          <w:p w14:paraId="0F1C0B06" w14:textId="1509D8A2" w:rsidR="005F4F77" w:rsidRDefault="005F4F77" w:rsidP="0079043C">
            <w:pPr>
              <w:pStyle w:val="ListParagraph"/>
              <w:numPr>
                <w:ilvl w:val="0"/>
                <w:numId w:val="67"/>
              </w:numPr>
              <w:spacing w:line="360" w:lineRule="auto"/>
              <w:ind w:left="313" w:right="26"/>
              <w:jc w:val="both"/>
              <w:rPr>
                <w:rFonts w:asciiTheme="minorHAnsi" w:hAnsiTheme="minorHAnsi" w:cstheme="minorHAnsi"/>
                <w:sz w:val="22"/>
                <w:szCs w:val="22"/>
              </w:rPr>
            </w:pPr>
            <w:r w:rsidRPr="00665D25">
              <w:rPr>
                <w:rFonts w:asciiTheme="minorHAnsi" w:hAnsiTheme="minorHAnsi" w:cstheme="minorHAnsi"/>
                <w:b/>
                <w:bCs/>
                <w:sz w:val="22"/>
                <w:szCs w:val="22"/>
              </w:rPr>
              <w:t>Land:</w:t>
            </w:r>
            <w:r w:rsidRPr="00DE4986">
              <w:rPr>
                <w:rFonts w:asciiTheme="minorHAnsi" w:hAnsiTheme="minorHAnsi" w:cstheme="minorHAnsi"/>
                <w:sz w:val="22"/>
                <w:szCs w:val="22"/>
              </w:rPr>
              <w:t xml:space="preserve"> As per the information available on govt website, the circle rate has been increasing @5% on an annual basis. Since, this is a commercial belt having various industrial and commercial properties. Thus, it is assumed that the value of land will increase @ 5% </w:t>
            </w:r>
            <w:r>
              <w:rPr>
                <w:rFonts w:asciiTheme="minorHAnsi" w:hAnsiTheme="minorHAnsi" w:cstheme="minorHAnsi"/>
                <w:sz w:val="22"/>
                <w:szCs w:val="22"/>
              </w:rPr>
              <w:t xml:space="preserve">Y.O.Y. </w:t>
            </w:r>
            <w:r w:rsidRPr="00DE4986">
              <w:rPr>
                <w:rFonts w:asciiTheme="minorHAnsi" w:hAnsiTheme="minorHAnsi" w:cstheme="minorHAnsi"/>
                <w:sz w:val="22"/>
                <w:szCs w:val="22"/>
              </w:rPr>
              <w:t xml:space="preserve">during the projected years. As per sale comparable method, the </w:t>
            </w:r>
            <w:r>
              <w:rPr>
                <w:rFonts w:asciiTheme="minorHAnsi" w:hAnsiTheme="minorHAnsi" w:cstheme="minorHAnsi"/>
                <w:sz w:val="22"/>
                <w:szCs w:val="22"/>
              </w:rPr>
              <w:t>approx.</w:t>
            </w:r>
            <w:r w:rsidRPr="00DE4986">
              <w:rPr>
                <w:rFonts w:asciiTheme="minorHAnsi" w:hAnsiTheme="minorHAnsi" w:cstheme="minorHAnsi"/>
                <w:sz w:val="22"/>
                <w:szCs w:val="22"/>
              </w:rPr>
              <w:t xml:space="preserve"> projected land value in 203</w:t>
            </w:r>
            <w:r>
              <w:rPr>
                <w:rFonts w:asciiTheme="minorHAnsi" w:hAnsiTheme="minorHAnsi" w:cstheme="minorHAnsi"/>
                <w:sz w:val="22"/>
                <w:szCs w:val="22"/>
              </w:rPr>
              <w:t>5</w:t>
            </w:r>
            <w:r w:rsidRPr="00DE4986">
              <w:rPr>
                <w:rFonts w:asciiTheme="minorHAnsi" w:hAnsiTheme="minorHAnsi" w:cstheme="minorHAnsi"/>
                <w:sz w:val="22"/>
                <w:szCs w:val="22"/>
              </w:rPr>
              <w:t xml:space="preserve"> is </w:t>
            </w:r>
            <w:r w:rsidRPr="003971ED">
              <w:rPr>
                <w:rFonts w:asciiTheme="minorHAnsi" w:hAnsiTheme="minorHAnsi" w:cstheme="minorHAnsi"/>
                <w:sz w:val="22"/>
                <w:szCs w:val="22"/>
              </w:rPr>
              <w:t xml:space="preserve">INR </w:t>
            </w:r>
            <w:r>
              <w:rPr>
                <w:rFonts w:asciiTheme="minorHAnsi" w:hAnsiTheme="minorHAnsi" w:cstheme="minorHAnsi"/>
                <w:sz w:val="22"/>
                <w:szCs w:val="22"/>
              </w:rPr>
              <w:t>282.01 Crores.</w:t>
            </w:r>
          </w:p>
          <w:p w14:paraId="0B826C94" w14:textId="03B44DF2" w:rsidR="005F4F77" w:rsidRDefault="005F4F77" w:rsidP="005F4F77">
            <w:pPr>
              <w:pStyle w:val="ListParagraph"/>
              <w:spacing w:before="240" w:line="360" w:lineRule="auto"/>
              <w:ind w:left="313" w:right="26"/>
              <w:jc w:val="both"/>
              <w:rPr>
                <w:rFonts w:asciiTheme="minorHAnsi" w:hAnsiTheme="minorHAnsi" w:cstheme="minorHAnsi"/>
                <w:sz w:val="22"/>
                <w:szCs w:val="22"/>
              </w:rPr>
            </w:pPr>
            <w:r w:rsidRPr="00960B0A">
              <w:rPr>
                <w:rFonts w:asciiTheme="minorHAnsi" w:hAnsiTheme="minorHAnsi" w:cstheme="minorHAnsi"/>
                <w:sz w:val="22"/>
                <w:szCs w:val="22"/>
              </w:rPr>
              <w:t>As per the requirement of client/NARCL, the value of Amritsar Property is excluded from the calculation of Terminal Value.</w:t>
            </w:r>
          </w:p>
          <w:p w14:paraId="41DFA073" w14:textId="3C204CE7" w:rsidR="005F4F77" w:rsidRDefault="005F4F77" w:rsidP="005F4F77">
            <w:pPr>
              <w:pStyle w:val="ListParagraph"/>
              <w:numPr>
                <w:ilvl w:val="0"/>
                <w:numId w:val="67"/>
              </w:numPr>
              <w:spacing w:before="240" w:line="360" w:lineRule="auto"/>
              <w:ind w:left="313" w:right="26"/>
              <w:jc w:val="both"/>
              <w:rPr>
                <w:rFonts w:asciiTheme="minorHAnsi" w:hAnsiTheme="minorHAnsi" w:cstheme="minorHAnsi"/>
                <w:sz w:val="22"/>
                <w:szCs w:val="22"/>
              </w:rPr>
            </w:pPr>
            <w:r w:rsidRPr="00665D25">
              <w:rPr>
                <w:rFonts w:asciiTheme="minorHAnsi" w:hAnsiTheme="minorHAnsi" w:cstheme="minorHAnsi"/>
                <w:b/>
                <w:bCs/>
                <w:sz w:val="22"/>
                <w:szCs w:val="22"/>
              </w:rPr>
              <w:t>Building:</w:t>
            </w:r>
            <w:r w:rsidRPr="00DE4986">
              <w:rPr>
                <w:rFonts w:asciiTheme="minorHAnsi" w:hAnsiTheme="minorHAnsi" w:cstheme="minorHAnsi"/>
                <w:sz w:val="22"/>
                <w:szCs w:val="22"/>
              </w:rPr>
              <w:t xml:space="preserve"> As per the plinth area rates available on CPWD websites, the construction rate has increased by 25% in the last 7-8 years. Thus, we have considered C</w:t>
            </w:r>
            <w:r>
              <w:rPr>
                <w:rFonts w:asciiTheme="minorHAnsi" w:hAnsiTheme="minorHAnsi" w:cstheme="minorHAnsi"/>
                <w:sz w:val="22"/>
                <w:szCs w:val="22"/>
              </w:rPr>
              <w:t>ost of Construction</w:t>
            </w:r>
            <w:r w:rsidRPr="00DE4986">
              <w:rPr>
                <w:rFonts w:asciiTheme="minorHAnsi" w:hAnsiTheme="minorHAnsi" w:cstheme="minorHAnsi"/>
                <w:sz w:val="22"/>
                <w:szCs w:val="22"/>
              </w:rPr>
              <w:t xml:space="preserve"> &amp; DRC/Fair value have been arrived accordingly. </w:t>
            </w:r>
            <w:r>
              <w:rPr>
                <w:rFonts w:asciiTheme="minorHAnsi" w:hAnsiTheme="minorHAnsi" w:cstheme="minorHAnsi"/>
                <w:sz w:val="22"/>
                <w:szCs w:val="22"/>
              </w:rPr>
              <w:t xml:space="preserve">As per </w:t>
            </w:r>
            <w:r w:rsidRPr="00DE4986">
              <w:rPr>
                <w:rFonts w:asciiTheme="minorHAnsi" w:hAnsiTheme="minorHAnsi" w:cstheme="minorHAnsi"/>
                <w:sz w:val="22"/>
                <w:szCs w:val="22"/>
              </w:rPr>
              <w:t>Cost Approach under depreciated reproduction method</w:t>
            </w:r>
            <w:r>
              <w:rPr>
                <w:rFonts w:asciiTheme="minorHAnsi" w:hAnsiTheme="minorHAnsi" w:cstheme="minorHAnsi"/>
                <w:sz w:val="22"/>
                <w:szCs w:val="22"/>
              </w:rPr>
              <w:t>, the approx. projected building value in 2035 is INR 13.26 Crores. For Faridabad Office, s</w:t>
            </w:r>
            <w:r w:rsidRPr="00DE4986">
              <w:rPr>
                <w:rFonts w:asciiTheme="minorHAnsi" w:hAnsiTheme="minorHAnsi" w:cstheme="minorHAnsi"/>
                <w:sz w:val="22"/>
                <w:szCs w:val="22"/>
              </w:rPr>
              <w:t xml:space="preserve">ince, it is </w:t>
            </w:r>
            <w:r>
              <w:rPr>
                <w:rFonts w:asciiTheme="minorHAnsi" w:hAnsiTheme="minorHAnsi" w:cstheme="minorHAnsi"/>
                <w:sz w:val="22"/>
                <w:szCs w:val="22"/>
              </w:rPr>
              <w:t xml:space="preserve">a </w:t>
            </w:r>
            <w:r w:rsidRPr="00DE4986">
              <w:rPr>
                <w:rFonts w:asciiTheme="minorHAnsi" w:hAnsiTheme="minorHAnsi" w:cstheme="minorHAnsi"/>
                <w:sz w:val="22"/>
                <w:szCs w:val="22"/>
              </w:rPr>
              <w:t>built-up unit and located in a commercial area which shall fetch higher than that of other property, thus we have considered an ann</w:t>
            </w:r>
            <w:r>
              <w:rPr>
                <w:rFonts w:asciiTheme="minorHAnsi" w:hAnsiTheme="minorHAnsi" w:cstheme="minorHAnsi"/>
                <w:sz w:val="22"/>
                <w:szCs w:val="22"/>
              </w:rPr>
              <w:t>ual</w:t>
            </w:r>
            <w:r w:rsidRPr="00DE4986">
              <w:rPr>
                <w:rFonts w:asciiTheme="minorHAnsi" w:hAnsiTheme="minorHAnsi" w:cstheme="minorHAnsi"/>
                <w:sz w:val="22"/>
                <w:szCs w:val="22"/>
              </w:rPr>
              <w:t xml:space="preserve"> growth rate of 6% to arrive approximate projected value in 203</w:t>
            </w:r>
            <w:r>
              <w:rPr>
                <w:rFonts w:asciiTheme="minorHAnsi" w:hAnsiTheme="minorHAnsi" w:cstheme="minorHAnsi"/>
                <w:sz w:val="22"/>
                <w:szCs w:val="22"/>
              </w:rPr>
              <w:t>5</w:t>
            </w:r>
            <w:r w:rsidRPr="00DE4986">
              <w:rPr>
                <w:rFonts w:asciiTheme="minorHAnsi" w:hAnsiTheme="minorHAnsi" w:cstheme="minorHAnsi"/>
                <w:sz w:val="22"/>
                <w:szCs w:val="22"/>
              </w:rPr>
              <w:t xml:space="preserve"> as per sale comparable meth</w:t>
            </w:r>
            <w:r>
              <w:rPr>
                <w:rFonts w:asciiTheme="minorHAnsi" w:hAnsiTheme="minorHAnsi" w:cstheme="minorHAnsi"/>
                <w:sz w:val="22"/>
                <w:szCs w:val="22"/>
              </w:rPr>
              <w:t>o</w:t>
            </w:r>
            <w:r w:rsidRPr="00DE4986">
              <w:rPr>
                <w:rFonts w:asciiTheme="minorHAnsi" w:hAnsiTheme="minorHAnsi" w:cstheme="minorHAnsi"/>
                <w:sz w:val="22"/>
                <w:szCs w:val="22"/>
              </w:rPr>
              <w:t>d</w:t>
            </w:r>
            <w:r>
              <w:rPr>
                <w:rFonts w:asciiTheme="minorHAnsi" w:hAnsiTheme="minorHAnsi" w:cstheme="minorHAnsi"/>
                <w:sz w:val="22"/>
                <w:szCs w:val="22"/>
              </w:rPr>
              <w:t xml:space="preserve">, which is </w:t>
            </w:r>
            <w:r w:rsidRPr="00041278">
              <w:rPr>
                <w:rFonts w:asciiTheme="minorHAnsi" w:hAnsiTheme="minorHAnsi" w:cstheme="minorHAnsi"/>
                <w:sz w:val="22"/>
                <w:szCs w:val="22"/>
              </w:rPr>
              <w:t xml:space="preserve">INR </w:t>
            </w:r>
            <w:r>
              <w:rPr>
                <w:rFonts w:asciiTheme="minorHAnsi" w:hAnsiTheme="minorHAnsi" w:cstheme="minorHAnsi"/>
                <w:sz w:val="22"/>
                <w:szCs w:val="22"/>
              </w:rPr>
              <w:t xml:space="preserve">36.88 Crores. Thus, the approx. total projected building value in FY 2035 is </w:t>
            </w:r>
            <w:r w:rsidRPr="0046549B">
              <w:rPr>
                <w:rFonts w:asciiTheme="minorHAnsi" w:hAnsiTheme="minorHAnsi" w:cstheme="minorHAnsi"/>
                <w:sz w:val="22"/>
                <w:szCs w:val="22"/>
              </w:rPr>
              <w:t>INR 50.14 crores</w:t>
            </w:r>
            <w:r>
              <w:rPr>
                <w:rFonts w:asciiTheme="minorHAnsi" w:hAnsiTheme="minorHAnsi" w:cstheme="minorHAnsi"/>
                <w:sz w:val="22"/>
                <w:szCs w:val="22"/>
              </w:rPr>
              <w:t>.</w:t>
            </w:r>
          </w:p>
          <w:p w14:paraId="3B1B2941" w14:textId="6925CADA" w:rsidR="005F4F77" w:rsidRDefault="005F4F77" w:rsidP="005F4F77">
            <w:pPr>
              <w:pStyle w:val="ListParagraph"/>
              <w:numPr>
                <w:ilvl w:val="0"/>
                <w:numId w:val="67"/>
              </w:numPr>
              <w:spacing w:before="240" w:line="360" w:lineRule="auto"/>
              <w:ind w:left="313" w:right="26"/>
              <w:jc w:val="both"/>
              <w:rPr>
                <w:rFonts w:asciiTheme="minorHAnsi" w:hAnsiTheme="minorHAnsi" w:cstheme="minorHAnsi"/>
                <w:sz w:val="22"/>
                <w:szCs w:val="22"/>
              </w:rPr>
            </w:pPr>
            <w:r w:rsidRPr="00665D25">
              <w:rPr>
                <w:rFonts w:asciiTheme="minorHAnsi" w:hAnsiTheme="minorHAnsi" w:cstheme="minorHAnsi"/>
                <w:b/>
                <w:bCs/>
                <w:sz w:val="22"/>
                <w:szCs w:val="22"/>
              </w:rPr>
              <w:lastRenderedPageBreak/>
              <w:t>P&amp;M:</w:t>
            </w:r>
            <w:r w:rsidRPr="00DE4986">
              <w:rPr>
                <w:rFonts w:asciiTheme="minorHAnsi" w:hAnsiTheme="minorHAnsi" w:cstheme="minorHAnsi"/>
                <w:sz w:val="22"/>
                <w:szCs w:val="22"/>
              </w:rPr>
              <w:t xml:space="preserve"> As per the RBI Index available on the economic advisory, the inflation index has been increased by 5% in the last 7-8 years. Accordingly, GCRC and DRC/FV have been calculated during the projected years. As per Cost Approach under depreciated replacement method, the </w:t>
            </w:r>
            <w:r>
              <w:rPr>
                <w:rFonts w:asciiTheme="minorHAnsi" w:hAnsiTheme="minorHAnsi" w:cstheme="minorHAnsi"/>
                <w:sz w:val="22"/>
                <w:szCs w:val="22"/>
              </w:rPr>
              <w:t>approx.</w:t>
            </w:r>
            <w:r w:rsidRPr="00DE4986">
              <w:rPr>
                <w:rFonts w:asciiTheme="minorHAnsi" w:hAnsiTheme="minorHAnsi" w:cstheme="minorHAnsi"/>
                <w:sz w:val="22"/>
                <w:szCs w:val="22"/>
              </w:rPr>
              <w:t xml:space="preserve"> projected </w:t>
            </w:r>
            <w:r>
              <w:rPr>
                <w:rFonts w:asciiTheme="minorHAnsi" w:hAnsiTheme="minorHAnsi" w:cstheme="minorHAnsi"/>
                <w:sz w:val="22"/>
                <w:szCs w:val="22"/>
              </w:rPr>
              <w:t>P&amp;M</w:t>
            </w:r>
            <w:r w:rsidRPr="00DE4986">
              <w:rPr>
                <w:rFonts w:asciiTheme="minorHAnsi" w:hAnsiTheme="minorHAnsi" w:cstheme="minorHAnsi"/>
                <w:sz w:val="22"/>
                <w:szCs w:val="22"/>
              </w:rPr>
              <w:t xml:space="preserve"> value in 203</w:t>
            </w:r>
            <w:r>
              <w:rPr>
                <w:rFonts w:asciiTheme="minorHAnsi" w:hAnsiTheme="minorHAnsi" w:cstheme="minorHAnsi"/>
                <w:sz w:val="22"/>
                <w:szCs w:val="22"/>
              </w:rPr>
              <w:t>5</w:t>
            </w:r>
            <w:r w:rsidRPr="00DE4986">
              <w:rPr>
                <w:rFonts w:asciiTheme="minorHAnsi" w:hAnsiTheme="minorHAnsi" w:cstheme="minorHAnsi"/>
                <w:sz w:val="22"/>
                <w:szCs w:val="22"/>
              </w:rPr>
              <w:t xml:space="preserve"> is INR </w:t>
            </w:r>
            <w:r>
              <w:rPr>
                <w:rFonts w:asciiTheme="minorHAnsi" w:hAnsiTheme="minorHAnsi" w:cstheme="minorHAnsi"/>
                <w:sz w:val="22"/>
                <w:szCs w:val="22"/>
              </w:rPr>
              <w:t>18.08 Crores.</w:t>
            </w:r>
            <w:r w:rsidRPr="00DE4986">
              <w:rPr>
                <w:rFonts w:asciiTheme="minorHAnsi" w:hAnsiTheme="minorHAnsi" w:cstheme="minorHAnsi"/>
                <w:sz w:val="22"/>
                <w:szCs w:val="22"/>
              </w:rPr>
              <w:t xml:space="preserve"> </w:t>
            </w:r>
          </w:p>
          <w:p w14:paraId="73EB2430" w14:textId="4CED0493" w:rsidR="0079043C" w:rsidRDefault="008A0CB7" w:rsidP="005F4F77">
            <w:pPr>
              <w:pStyle w:val="ListParagraph"/>
              <w:numPr>
                <w:ilvl w:val="0"/>
                <w:numId w:val="67"/>
              </w:numPr>
              <w:spacing w:before="240" w:line="360" w:lineRule="auto"/>
              <w:ind w:left="313" w:right="26"/>
              <w:jc w:val="both"/>
              <w:rPr>
                <w:rFonts w:asciiTheme="minorHAnsi" w:hAnsiTheme="minorHAnsi" w:cstheme="minorHAnsi"/>
                <w:sz w:val="22"/>
                <w:szCs w:val="22"/>
              </w:rPr>
            </w:pPr>
            <w:r>
              <w:rPr>
                <w:rFonts w:asciiTheme="minorHAnsi" w:hAnsiTheme="minorHAnsi" w:cstheme="minorHAnsi"/>
                <w:sz w:val="22"/>
                <w:szCs w:val="22"/>
              </w:rPr>
              <w:t>Salvage Discount of 50% is applied to Fair Value of Fixed Assets and Net Core Working Capital. For Land, Salvage Factor of 75% (i.e., Discount of 25%) has been considered.</w:t>
            </w:r>
          </w:p>
          <w:p w14:paraId="1C0A7569" w14:textId="77777777" w:rsidR="005F4F77" w:rsidRDefault="005F4F77" w:rsidP="003D2395">
            <w:pPr>
              <w:spacing w:before="240" w:line="360" w:lineRule="auto"/>
              <w:ind w:right="26"/>
              <w:jc w:val="both"/>
              <w:rPr>
                <w:rFonts w:asciiTheme="minorHAnsi" w:hAnsiTheme="minorHAnsi" w:cstheme="minorHAnsi"/>
                <w:sz w:val="22"/>
                <w:szCs w:val="22"/>
              </w:rPr>
            </w:pPr>
            <w:r>
              <w:rPr>
                <w:rFonts w:asciiTheme="minorHAnsi" w:hAnsiTheme="minorHAnsi" w:cstheme="minorHAnsi"/>
                <w:sz w:val="22"/>
                <w:szCs w:val="22"/>
              </w:rPr>
              <w:t>Terminal Value (TV) Is calculated by using the following formulae:</w:t>
            </w:r>
          </w:p>
          <w:p w14:paraId="58470BF8" w14:textId="6AD8A488" w:rsidR="005F4F77" w:rsidRPr="00C62150" w:rsidRDefault="005F4F77" w:rsidP="005F4F77">
            <w:pPr>
              <w:spacing w:before="240" w:line="360" w:lineRule="auto"/>
              <w:ind w:right="26"/>
              <w:jc w:val="both"/>
              <w:rPr>
                <w:rFonts w:asciiTheme="minorHAnsi" w:hAnsiTheme="minorHAnsi" w:cstheme="minorHAnsi"/>
                <w:i/>
                <w:iCs/>
                <w:sz w:val="22"/>
                <w:szCs w:val="22"/>
              </w:rPr>
            </w:pPr>
            <w:r w:rsidRPr="00C62150">
              <w:rPr>
                <w:rFonts w:asciiTheme="minorHAnsi" w:hAnsiTheme="minorHAnsi" w:cstheme="minorHAnsi"/>
                <w:i/>
                <w:iCs/>
                <w:sz w:val="22"/>
                <w:szCs w:val="22"/>
              </w:rPr>
              <w:t>TV = [{Fair Value of Fixed Asset as on FY 203</w:t>
            </w:r>
            <w:r>
              <w:rPr>
                <w:rFonts w:asciiTheme="minorHAnsi" w:hAnsiTheme="minorHAnsi" w:cstheme="minorHAnsi"/>
                <w:i/>
                <w:iCs/>
                <w:sz w:val="22"/>
                <w:szCs w:val="22"/>
              </w:rPr>
              <w:t>5</w:t>
            </w:r>
            <w:r w:rsidRPr="00C62150">
              <w:rPr>
                <w:rFonts w:asciiTheme="minorHAnsi" w:hAnsiTheme="minorHAnsi" w:cstheme="minorHAnsi"/>
                <w:i/>
                <w:iCs/>
                <w:sz w:val="22"/>
                <w:szCs w:val="22"/>
              </w:rPr>
              <w:t xml:space="preserve"> + Inventory (203</w:t>
            </w:r>
            <w:r>
              <w:rPr>
                <w:rFonts w:asciiTheme="minorHAnsi" w:hAnsiTheme="minorHAnsi" w:cstheme="minorHAnsi"/>
                <w:i/>
                <w:iCs/>
                <w:sz w:val="22"/>
                <w:szCs w:val="22"/>
              </w:rPr>
              <w:t>5</w:t>
            </w:r>
            <w:r w:rsidRPr="00C62150">
              <w:rPr>
                <w:rFonts w:asciiTheme="minorHAnsi" w:hAnsiTheme="minorHAnsi" w:cstheme="minorHAnsi"/>
                <w:i/>
                <w:iCs/>
                <w:sz w:val="22"/>
                <w:szCs w:val="22"/>
              </w:rPr>
              <w:t>) + Trade Receivable (203</w:t>
            </w:r>
            <w:r>
              <w:rPr>
                <w:rFonts w:asciiTheme="minorHAnsi" w:hAnsiTheme="minorHAnsi" w:cstheme="minorHAnsi"/>
                <w:i/>
                <w:iCs/>
                <w:sz w:val="22"/>
                <w:szCs w:val="22"/>
              </w:rPr>
              <w:t>5</w:t>
            </w:r>
            <w:r w:rsidRPr="00C62150">
              <w:rPr>
                <w:rFonts w:asciiTheme="minorHAnsi" w:hAnsiTheme="minorHAnsi" w:cstheme="minorHAnsi"/>
                <w:i/>
                <w:iCs/>
                <w:sz w:val="22"/>
                <w:szCs w:val="22"/>
              </w:rPr>
              <w:t>) – Trade Payables (203</w:t>
            </w:r>
            <w:r>
              <w:rPr>
                <w:rFonts w:asciiTheme="minorHAnsi" w:hAnsiTheme="minorHAnsi" w:cstheme="minorHAnsi"/>
                <w:i/>
                <w:iCs/>
                <w:sz w:val="22"/>
                <w:szCs w:val="22"/>
              </w:rPr>
              <w:t>5</w:t>
            </w:r>
            <w:r w:rsidRPr="00C62150">
              <w:rPr>
                <w:rFonts w:asciiTheme="minorHAnsi" w:hAnsiTheme="minorHAnsi" w:cstheme="minorHAnsi"/>
                <w:i/>
                <w:iCs/>
                <w:sz w:val="22"/>
                <w:szCs w:val="22"/>
              </w:rPr>
              <w:t>)} * (1 – Salvage Discount)]</w:t>
            </w:r>
            <w:r>
              <w:rPr>
                <w:rFonts w:asciiTheme="minorHAnsi" w:hAnsiTheme="minorHAnsi" w:cstheme="minorHAnsi"/>
                <w:i/>
                <w:iCs/>
                <w:sz w:val="22"/>
                <w:szCs w:val="22"/>
              </w:rPr>
              <w:t xml:space="preserve"> + [Land (2035) * (1 – Salvage Discount</w:t>
            </w:r>
            <w:r>
              <w:rPr>
                <w:rFonts w:asciiTheme="minorHAnsi" w:hAnsiTheme="minorHAnsi" w:cstheme="minorHAnsi"/>
                <w:i/>
                <w:iCs/>
                <w:sz w:val="22"/>
                <w:szCs w:val="22"/>
                <w:vertAlign w:val="subscript"/>
              </w:rPr>
              <w:t>Land</w:t>
            </w:r>
            <w:r>
              <w:rPr>
                <w:rFonts w:asciiTheme="minorHAnsi" w:hAnsiTheme="minorHAnsi" w:cstheme="minorHAnsi"/>
                <w:i/>
                <w:iCs/>
                <w:sz w:val="22"/>
                <w:szCs w:val="22"/>
              </w:rPr>
              <w:t>)</w:t>
            </w:r>
            <w:r w:rsidRPr="00C62150">
              <w:rPr>
                <w:rFonts w:asciiTheme="minorHAnsi" w:hAnsiTheme="minorHAnsi" w:cstheme="minorHAnsi"/>
                <w:i/>
                <w:iCs/>
                <w:sz w:val="22"/>
                <w:szCs w:val="22"/>
              </w:rPr>
              <w:t xml:space="preserve"> + [Cash (203</w:t>
            </w:r>
            <w:r>
              <w:rPr>
                <w:rFonts w:asciiTheme="minorHAnsi" w:hAnsiTheme="minorHAnsi" w:cstheme="minorHAnsi"/>
                <w:i/>
                <w:iCs/>
                <w:sz w:val="22"/>
                <w:szCs w:val="22"/>
              </w:rPr>
              <w:t>5</w:t>
            </w:r>
            <w:r w:rsidRPr="00C62150">
              <w:rPr>
                <w:rFonts w:asciiTheme="minorHAnsi" w:hAnsiTheme="minorHAnsi" w:cstheme="minorHAnsi"/>
                <w:i/>
                <w:iCs/>
                <w:sz w:val="22"/>
                <w:szCs w:val="22"/>
              </w:rPr>
              <w:t>) – Outstanding Loan (203</w:t>
            </w:r>
            <w:r>
              <w:rPr>
                <w:rFonts w:asciiTheme="minorHAnsi" w:hAnsiTheme="minorHAnsi" w:cstheme="minorHAnsi"/>
                <w:i/>
                <w:iCs/>
                <w:sz w:val="22"/>
                <w:szCs w:val="22"/>
              </w:rPr>
              <w:t>5</w:t>
            </w:r>
            <w:r w:rsidRPr="00C62150">
              <w:rPr>
                <w:rFonts w:asciiTheme="minorHAnsi" w:hAnsiTheme="minorHAnsi" w:cstheme="minorHAnsi"/>
                <w:i/>
                <w:iCs/>
                <w:sz w:val="22"/>
                <w:szCs w:val="22"/>
              </w:rPr>
              <w:t>)]</w:t>
            </w:r>
          </w:p>
        </w:tc>
      </w:tr>
    </w:tbl>
    <w:p w14:paraId="7C81C2B1" w14:textId="77777777" w:rsidR="00E60294" w:rsidRPr="00746199" w:rsidRDefault="00E60294" w:rsidP="0062303B">
      <w:pPr>
        <w:spacing w:before="240" w:line="360" w:lineRule="auto"/>
        <w:ind w:left="567" w:right="-425"/>
        <w:rPr>
          <w:rFonts w:ascii="Arial" w:hAnsi="Arial" w:cs="Arial"/>
          <w:b/>
          <w:sz w:val="22"/>
          <w:szCs w:val="22"/>
        </w:rPr>
      </w:pPr>
      <w:r w:rsidRPr="00746199">
        <w:rPr>
          <w:rFonts w:ascii="Arial" w:hAnsi="Arial" w:cs="Arial"/>
          <w:b/>
          <w:sz w:val="22"/>
          <w:szCs w:val="22"/>
        </w:rPr>
        <w:lastRenderedPageBreak/>
        <w:t>Conclusion:</w:t>
      </w:r>
    </w:p>
    <w:p w14:paraId="1916ED40" w14:textId="77777777" w:rsidR="00E60294" w:rsidRPr="003971ED" w:rsidRDefault="00E60294" w:rsidP="0062303B">
      <w:pPr>
        <w:numPr>
          <w:ilvl w:val="3"/>
          <w:numId w:val="59"/>
        </w:numPr>
        <w:spacing w:before="240" w:line="360" w:lineRule="auto"/>
        <w:ind w:left="993" w:right="-425" w:hanging="425"/>
        <w:jc w:val="both"/>
        <w:rPr>
          <w:rFonts w:ascii="Arial" w:hAnsi="Arial" w:cs="Arial"/>
          <w:sz w:val="22"/>
          <w:szCs w:val="22"/>
        </w:rPr>
      </w:pPr>
      <w:r w:rsidRPr="003971ED">
        <w:rPr>
          <w:rFonts w:ascii="Arial" w:hAnsi="Arial" w:cs="Arial"/>
          <w:sz w:val="22"/>
          <w:szCs w:val="22"/>
        </w:rPr>
        <w:t xml:space="preserve">The company has achieved DSCR of more than 1 during the loan repayment period (Only Sustainable Debt). </w:t>
      </w:r>
    </w:p>
    <w:p w14:paraId="1F9867ED" w14:textId="0954F0F6" w:rsidR="00E60294" w:rsidRPr="003971ED" w:rsidRDefault="00E60294" w:rsidP="0062303B">
      <w:pPr>
        <w:numPr>
          <w:ilvl w:val="3"/>
          <w:numId w:val="59"/>
        </w:numPr>
        <w:spacing w:before="240" w:line="360" w:lineRule="auto"/>
        <w:ind w:left="993" w:right="-425" w:hanging="425"/>
        <w:jc w:val="both"/>
        <w:rPr>
          <w:rFonts w:ascii="Arial" w:hAnsi="Arial" w:cs="Arial"/>
          <w:sz w:val="22"/>
          <w:szCs w:val="22"/>
        </w:rPr>
      </w:pPr>
      <w:r w:rsidRPr="003971ED">
        <w:rPr>
          <w:rFonts w:ascii="Arial" w:hAnsi="Arial" w:cs="Arial"/>
          <w:sz w:val="22"/>
          <w:szCs w:val="22"/>
        </w:rPr>
        <w:t>Average DSCR, EBIDTA margin, EBIT margin is 1.</w:t>
      </w:r>
      <w:r w:rsidR="003971ED" w:rsidRPr="003971ED">
        <w:rPr>
          <w:rFonts w:ascii="Arial" w:hAnsi="Arial" w:cs="Arial"/>
          <w:sz w:val="22"/>
          <w:szCs w:val="22"/>
        </w:rPr>
        <w:t>57</w:t>
      </w:r>
      <w:r w:rsidRPr="003971ED">
        <w:rPr>
          <w:rFonts w:ascii="Arial" w:hAnsi="Arial" w:cs="Arial"/>
          <w:sz w:val="22"/>
          <w:szCs w:val="22"/>
        </w:rPr>
        <w:t>, 6.</w:t>
      </w:r>
      <w:r w:rsidR="002F0201" w:rsidRPr="003971ED">
        <w:rPr>
          <w:rFonts w:ascii="Arial" w:hAnsi="Arial" w:cs="Arial"/>
          <w:sz w:val="22"/>
          <w:szCs w:val="22"/>
        </w:rPr>
        <w:t>24</w:t>
      </w:r>
      <w:r w:rsidRPr="003971ED">
        <w:rPr>
          <w:rFonts w:ascii="Arial" w:hAnsi="Arial" w:cs="Arial"/>
          <w:sz w:val="22"/>
          <w:szCs w:val="22"/>
        </w:rPr>
        <w:t>%, and 5.</w:t>
      </w:r>
      <w:r w:rsidR="002F0201" w:rsidRPr="003971ED">
        <w:rPr>
          <w:rFonts w:ascii="Arial" w:hAnsi="Arial" w:cs="Arial"/>
          <w:sz w:val="22"/>
          <w:szCs w:val="22"/>
        </w:rPr>
        <w:t>50</w:t>
      </w:r>
      <w:r w:rsidRPr="003971ED">
        <w:rPr>
          <w:rFonts w:ascii="Arial" w:hAnsi="Arial" w:cs="Arial"/>
          <w:sz w:val="22"/>
          <w:szCs w:val="22"/>
        </w:rPr>
        <w:t>% respectively during the estimated period.</w:t>
      </w:r>
    </w:p>
    <w:p w14:paraId="34D7A100" w14:textId="77777777" w:rsidR="00E60294" w:rsidRPr="003C7C6F" w:rsidRDefault="00E60294" w:rsidP="0062303B">
      <w:pPr>
        <w:spacing w:before="240" w:line="360" w:lineRule="auto"/>
        <w:ind w:left="567" w:right="-425"/>
        <w:jc w:val="both"/>
        <w:rPr>
          <w:rFonts w:ascii="Arial" w:hAnsi="Arial" w:cs="Arial"/>
          <w:sz w:val="22"/>
          <w:szCs w:val="22"/>
        </w:rPr>
      </w:pPr>
      <w:r w:rsidRPr="003971ED">
        <w:rPr>
          <w:rFonts w:ascii="Arial" w:hAnsi="Arial" w:cs="Arial"/>
          <w:sz w:val="22"/>
          <w:szCs w:val="22"/>
        </w:rPr>
        <w:t>Based on the above key financial ratios of the Project during the forecast period shows that the project looks financially viable if the Project Company &amp; promoters are able to maintain assumed capacity utilization, revenue and can contain cost as assumed above.</w:t>
      </w:r>
    </w:p>
    <w:p w14:paraId="47230EAA" w14:textId="77777777" w:rsidR="006F3D5B" w:rsidRDefault="006F3D5B">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512"/>
        <w:gridCol w:w="8269"/>
      </w:tblGrid>
      <w:tr w:rsidR="00EB5704" w14:paraId="56256A26" w14:textId="77777777" w:rsidTr="000C0A11">
        <w:trPr>
          <w:trHeight w:val="20"/>
        </w:trPr>
        <w:tc>
          <w:tcPr>
            <w:tcW w:w="1512" w:type="dxa"/>
            <w:shd w:val="clear" w:color="auto" w:fill="002060"/>
            <w:vAlign w:val="center"/>
          </w:tcPr>
          <w:p w14:paraId="4089CC6A" w14:textId="034EAAA2"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E60E6B">
              <w:rPr>
                <w:rFonts w:ascii="Arial" w:hAnsi="Arial" w:cs="Arial"/>
                <w:b/>
                <w:sz w:val="22"/>
                <w:szCs w:val="22"/>
              </w:rPr>
              <w:t>K</w:t>
            </w:r>
          </w:p>
        </w:tc>
        <w:tc>
          <w:tcPr>
            <w:tcW w:w="8269" w:type="dxa"/>
            <w:shd w:val="clear" w:color="auto" w:fill="DBE5F1"/>
            <w:vAlign w:val="center"/>
          </w:tcPr>
          <w:p w14:paraId="0173E504"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580415D8" w14:textId="623C3F4A" w:rsidR="00BF6650" w:rsidRPr="002A03F8" w:rsidRDefault="00A22FE5" w:rsidP="00462E5E">
      <w:pPr>
        <w:tabs>
          <w:tab w:val="left" w:pos="5670"/>
        </w:tabs>
        <w:spacing w:line="360" w:lineRule="auto"/>
        <w:ind w:left="284" w:right="-143"/>
        <w:jc w:val="both"/>
        <w:rPr>
          <w:rFonts w:ascii="Arial" w:hAnsi="Arial" w:cs="Arial"/>
          <w:b/>
          <w:i/>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78AA6EA8" w14:textId="77777777" w:rsidR="000C0A11" w:rsidRDefault="0011280B" w:rsidP="000C0A11">
      <w:pPr>
        <w:spacing w:line="360" w:lineRule="auto"/>
        <w:ind w:left="142" w:right="-425"/>
        <w:jc w:val="both"/>
        <w:rPr>
          <w:rFonts w:ascii="Arial" w:hAnsi="Arial" w:cs="Arial"/>
          <w:sz w:val="22"/>
          <w:szCs w:val="22"/>
          <w:lang w:eastAsia="en-IN"/>
        </w:rPr>
      </w:pPr>
      <w:r>
        <w:rPr>
          <w:rFonts w:ascii="Arial" w:hAnsi="Arial" w:cs="Arial"/>
          <w:sz w:val="22"/>
          <w:szCs w:val="22"/>
          <w:lang w:eastAsia="en-IN"/>
        </w:rPr>
        <w:t>Based on the technological, economical and market analysis done above, various assumptions of sectoral trends taken, product pricing to be adopted by the company, the Project appears to be Techno-commercially viable subject to the risks, threats, weaknesses, limitations of the product as detailed previously.</w:t>
      </w:r>
    </w:p>
    <w:p w14:paraId="040089B2" w14:textId="5B6E0683" w:rsidR="000C0A11" w:rsidRDefault="0011280B" w:rsidP="000C0A11">
      <w:pPr>
        <w:spacing w:before="240" w:line="360" w:lineRule="auto"/>
        <w:ind w:left="142" w:right="-425"/>
        <w:jc w:val="both"/>
        <w:rPr>
          <w:rFonts w:ascii="Arial" w:hAnsi="Arial" w:cs="Arial"/>
          <w:sz w:val="22"/>
          <w:szCs w:val="22"/>
          <w:lang w:eastAsia="en-IN"/>
        </w:rPr>
      </w:pPr>
      <w:r>
        <w:rPr>
          <w:rFonts w:ascii="Arial" w:hAnsi="Arial" w:cs="Arial"/>
          <w:sz w:val="22"/>
          <w:szCs w:val="22"/>
          <w:lang w:eastAsia="en-IN"/>
        </w:rPr>
        <w:t xml:space="preserve">As per financial projections for the estimated </w:t>
      </w:r>
      <w:r w:rsidRPr="003971ED">
        <w:rPr>
          <w:rFonts w:ascii="Arial" w:hAnsi="Arial" w:cs="Arial"/>
          <w:sz w:val="22"/>
          <w:szCs w:val="22"/>
          <w:lang w:eastAsia="en-IN"/>
        </w:rPr>
        <w:t xml:space="preserve">period, </w:t>
      </w:r>
      <w:r w:rsidRPr="003971ED">
        <w:rPr>
          <w:rFonts w:ascii="Arial" w:hAnsi="Arial" w:cs="Arial"/>
          <w:b/>
          <w:sz w:val="22"/>
          <w:szCs w:val="22"/>
          <w:lang w:eastAsia="en-IN"/>
        </w:rPr>
        <w:t xml:space="preserve">Average DSCR, EBITDA Margin and EBIT Margin </w:t>
      </w:r>
      <w:r w:rsidRPr="003971ED">
        <w:rPr>
          <w:rFonts w:ascii="Arial" w:hAnsi="Arial" w:cs="Arial"/>
          <w:sz w:val="22"/>
          <w:szCs w:val="22"/>
          <w:lang w:eastAsia="en-IN"/>
        </w:rPr>
        <w:t xml:space="preserve">of the project are </w:t>
      </w:r>
      <w:r w:rsidR="002F0201" w:rsidRPr="003971ED">
        <w:rPr>
          <w:rFonts w:ascii="Arial" w:hAnsi="Arial" w:cs="Arial"/>
          <w:b/>
          <w:bCs/>
          <w:sz w:val="22"/>
          <w:szCs w:val="22"/>
        </w:rPr>
        <w:t>1.</w:t>
      </w:r>
      <w:r w:rsidR="003971ED" w:rsidRPr="003971ED">
        <w:rPr>
          <w:rFonts w:ascii="Arial" w:hAnsi="Arial" w:cs="Arial"/>
          <w:b/>
          <w:bCs/>
          <w:sz w:val="22"/>
          <w:szCs w:val="22"/>
        </w:rPr>
        <w:t>57</w:t>
      </w:r>
      <w:r w:rsidR="002F0201" w:rsidRPr="003971ED">
        <w:rPr>
          <w:rFonts w:ascii="Arial" w:hAnsi="Arial" w:cs="Arial"/>
          <w:sz w:val="22"/>
          <w:szCs w:val="22"/>
        </w:rPr>
        <w:t xml:space="preserve">, </w:t>
      </w:r>
      <w:r w:rsidR="002F0201" w:rsidRPr="003971ED">
        <w:rPr>
          <w:rFonts w:ascii="Arial" w:hAnsi="Arial" w:cs="Arial"/>
          <w:b/>
          <w:bCs/>
          <w:sz w:val="22"/>
          <w:szCs w:val="22"/>
        </w:rPr>
        <w:t>6.24%</w:t>
      </w:r>
      <w:r w:rsidR="002F0201" w:rsidRPr="003971ED">
        <w:rPr>
          <w:rFonts w:ascii="Arial" w:hAnsi="Arial" w:cs="Arial"/>
          <w:sz w:val="22"/>
          <w:szCs w:val="22"/>
        </w:rPr>
        <w:t xml:space="preserve">, and </w:t>
      </w:r>
      <w:r w:rsidR="002F0201" w:rsidRPr="003971ED">
        <w:rPr>
          <w:rFonts w:ascii="Arial" w:hAnsi="Arial" w:cs="Arial"/>
          <w:b/>
          <w:bCs/>
          <w:sz w:val="22"/>
          <w:szCs w:val="22"/>
        </w:rPr>
        <w:t>5.50%</w:t>
      </w:r>
      <w:r w:rsidR="002F0201" w:rsidRPr="003971ED">
        <w:rPr>
          <w:rFonts w:ascii="Arial" w:hAnsi="Arial" w:cs="Arial"/>
          <w:sz w:val="22"/>
          <w:szCs w:val="22"/>
        </w:rPr>
        <w:t xml:space="preserve"> </w:t>
      </w:r>
      <w:r w:rsidRPr="003971ED">
        <w:rPr>
          <w:rFonts w:ascii="Arial" w:hAnsi="Arial" w:cs="Arial"/>
          <w:sz w:val="22"/>
          <w:szCs w:val="22"/>
          <w:lang w:eastAsia="en-IN"/>
        </w:rPr>
        <w:t>respectively, where</w:t>
      </w:r>
      <w:r>
        <w:rPr>
          <w:rFonts w:ascii="Arial" w:hAnsi="Arial" w:cs="Arial"/>
          <w:sz w:val="22"/>
          <w:szCs w:val="22"/>
          <w:lang w:eastAsia="en-IN"/>
        </w:rPr>
        <w:t xml:space="preserve"> DSCR greater than 1 show that the project will be able to pay out its assumed sustainable debt and EBITDA margin shows the capability of the project to generate the operating profits over the forecasted period, which is also in the line with sectoral trends.</w:t>
      </w:r>
    </w:p>
    <w:p w14:paraId="3CA39906" w14:textId="3A901784" w:rsidR="000C0A11" w:rsidRDefault="0011280B" w:rsidP="000C0A11">
      <w:pPr>
        <w:spacing w:before="240" w:line="360" w:lineRule="auto"/>
        <w:ind w:left="142" w:right="-425"/>
        <w:jc w:val="both"/>
        <w:rPr>
          <w:rFonts w:ascii="Arial" w:hAnsi="Arial" w:cs="Arial"/>
          <w:sz w:val="22"/>
          <w:szCs w:val="22"/>
          <w:lang w:eastAsia="en-IN"/>
        </w:rPr>
      </w:pPr>
      <w:r>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 I</w:t>
      </w:r>
      <w:r>
        <w:rPr>
          <w:rFonts w:ascii="Arial" w:hAnsi="Arial" w:cs="Arial"/>
          <w:bCs/>
          <w:sz w:val="22"/>
          <w:szCs w:val="22"/>
          <w:lang w:eastAsia="en-IN"/>
        </w:rPr>
        <w:t xml:space="preserve">t would be depending on the management’s capability in future that how efficiently company adopts marketing and advertisement strategy, supply chain and carry out inventory &amp; resource management to achieve higher profitability. </w:t>
      </w:r>
      <w:r>
        <w:rPr>
          <w:rFonts w:ascii="Arial" w:hAnsi="Arial" w:cs="Arial"/>
          <w:sz w:val="22"/>
          <w:szCs w:val="22"/>
          <w:lang w:eastAsia="en-IN"/>
        </w:rPr>
        <w:t xml:space="preserve">After considering the  foreseen demand of the </w:t>
      </w:r>
      <w:r w:rsidR="0075621E">
        <w:rPr>
          <w:rFonts w:ascii="Arial" w:hAnsi="Arial" w:cs="Arial"/>
          <w:sz w:val="22"/>
          <w:szCs w:val="22"/>
          <w:lang w:eastAsia="en-IN"/>
        </w:rPr>
        <w:t xml:space="preserve">Rice &amp; Ready to eat food products </w:t>
      </w:r>
      <w:r>
        <w:rPr>
          <w:rFonts w:ascii="Arial" w:hAnsi="Arial" w:cs="Arial"/>
          <w:sz w:val="22"/>
          <w:szCs w:val="22"/>
          <w:lang w:eastAsia="en-IN"/>
        </w:rPr>
        <w:t>domestically and globally,  various initiatives taken by government, financial analysis of the project based on the assumptions taken over the projected period, it appears reasonable to comment that the project is “</w:t>
      </w:r>
      <w:r>
        <w:rPr>
          <w:rFonts w:ascii="Arial" w:hAnsi="Arial" w:cs="Arial"/>
          <w:b/>
          <w:sz w:val="22"/>
          <w:szCs w:val="22"/>
          <w:lang w:eastAsia="en-IN"/>
        </w:rPr>
        <w:t>Technically and Economically”</w:t>
      </w:r>
      <w:r>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r w:rsidR="000C0A11">
        <w:rPr>
          <w:rFonts w:ascii="Arial" w:hAnsi="Arial" w:cs="Arial"/>
          <w:sz w:val="22"/>
          <w:szCs w:val="22"/>
          <w:lang w:eastAsia="en-IN"/>
        </w:rPr>
        <w:t>.</w:t>
      </w:r>
    </w:p>
    <w:p w14:paraId="7CE6D654" w14:textId="7182A93E" w:rsidR="0011280B" w:rsidRDefault="0011280B" w:rsidP="000C0A11">
      <w:pPr>
        <w:spacing w:before="240" w:line="360" w:lineRule="auto"/>
        <w:ind w:left="142" w:right="-425"/>
        <w:jc w:val="both"/>
        <w:rPr>
          <w:rFonts w:ascii="Arial" w:hAnsi="Arial" w:cs="Arial"/>
          <w:sz w:val="22"/>
          <w:szCs w:val="22"/>
          <w:lang w:eastAsia="en-IN"/>
        </w:rPr>
      </w:pPr>
      <w:r>
        <w:rPr>
          <w:rFonts w:ascii="Arial" w:hAnsi="Arial" w:cs="Arial"/>
          <w:sz w:val="22"/>
          <w:szCs w:val="22"/>
          <w:lang w:eastAsia="en-IN"/>
        </w:rPr>
        <w:t xml:space="preserve">We have tried our level best to analyse the Project techno-economic feasibility of the Project based on the industry research, Project information and various futuristic assumption taken. However, achieving the financial milestones depends on the ability, </w:t>
      </w:r>
      <w:r>
        <w:rPr>
          <w:rFonts w:ascii="Arial" w:hAnsi="Arial" w:cs="Arial"/>
          <w:sz w:val="22"/>
          <w:szCs w:val="20"/>
        </w:rPr>
        <w:t>sincerity and efforts of the company, promoters and its key managerial performance.</w:t>
      </w:r>
    </w:p>
    <w:p w14:paraId="32C91E13" w14:textId="77777777" w:rsidR="00CA2EA5" w:rsidRDefault="00CA2EA5" w:rsidP="0011280B">
      <w:pPr>
        <w:spacing w:line="360" w:lineRule="auto"/>
        <w:ind w:left="284" w:right="-425"/>
        <w:jc w:val="both"/>
        <w:rPr>
          <w:rFonts w:ascii="Arial" w:hAnsi="Arial" w:cs="Arial"/>
          <w:sz w:val="22"/>
          <w:szCs w:val="20"/>
        </w:rPr>
      </w:pPr>
    </w:p>
    <w:p w14:paraId="6893827C" w14:textId="77777777" w:rsidR="00CA2EA5" w:rsidRPr="006F2B1B" w:rsidRDefault="00CA2EA5" w:rsidP="004B1D14">
      <w:pPr>
        <w:spacing w:line="360" w:lineRule="auto"/>
        <w:ind w:left="284" w:right="-1"/>
        <w:jc w:val="both"/>
        <w:rPr>
          <w:rFonts w:ascii="Arial" w:hAnsi="Arial" w:cs="Arial"/>
          <w:sz w:val="22"/>
          <w:szCs w:val="20"/>
        </w:rPr>
      </w:pPr>
    </w:p>
    <w:p w14:paraId="2D58D36A" w14:textId="77777777" w:rsidR="00462E5E" w:rsidRDefault="00462E5E">
      <w:r>
        <w:br w:type="page"/>
      </w:r>
    </w:p>
    <w:tbl>
      <w:tblPr>
        <w:tblStyle w:val="TableGrid"/>
        <w:tblW w:w="5154" w:type="pct"/>
        <w:tblInd w:w="137" w:type="dxa"/>
        <w:tblCellMar>
          <w:top w:w="28" w:type="dxa"/>
          <w:bottom w:w="28" w:type="dxa"/>
        </w:tblCellMar>
        <w:tblLook w:val="04A0" w:firstRow="1" w:lastRow="0" w:firstColumn="1" w:lastColumn="0" w:noHBand="0" w:noVBand="1"/>
      </w:tblPr>
      <w:tblGrid>
        <w:gridCol w:w="1899"/>
        <w:gridCol w:w="3061"/>
        <w:gridCol w:w="4820"/>
      </w:tblGrid>
      <w:tr w:rsidR="00BF6650" w:rsidRPr="00AD5D32" w14:paraId="320198B4" w14:textId="77777777" w:rsidTr="000C0A11">
        <w:trPr>
          <w:trHeight w:val="18"/>
        </w:trPr>
        <w:tc>
          <w:tcPr>
            <w:tcW w:w="971" w:type="pct"/>
            <w:vAlign w:val="center"/>
          </w:tcPr>
          <w:p w14:paraId="7E01C91A" w14:textId="4C5D2B74" w:rsidR="00BF6650" w:rsidRPr="00AD5D32" w:rsidRDefault="00BF6650" w:rsidP="000C0A11">
            <w:pPr>
              <w:tabs>
                <w:tab w:val="left" w:pos="360"/>
              </w:tabs>
              <w:spacing w:before="240" w:line="360" w:lineRule="auto"/>
              <w:ind w:left="-113"/>
              <w:jc w:val="center"/>
              <w:rPr>
                <w:rFonts w:asciiTheme="minorHAnsi" w:hAnsiTheme="minorHAnsi" w:cstheme="minorHAnsi"/>
                <w:b/>
                <w:sz w:val="22"/>
                <w:szCs w:val="22"/>
              </w:rPr>
            </w:pPr>
            <w:r w:rsidRPr="00AD5D32">
              <w:rPr>
                <w:rFonts w:asciiTheme="minorHAnsi" w:hAnsiTheme="minorHAnsi" w:cstheme="minorHAnsi"/>
                <w:b/>
                <w:sz w:val="22"/>
                <w:szCs w:val="22"/>
              </w:rPr>
              <w:lastRenderedPageBreak/>
              <w:t>Declaration</w:t>
            </w:r>
          </w:p>
        </w:tc>
        <w:tc>
          <w:tcPr>
            <w:tcW w:w="4029" w:type="pct"/>
            <w:gridSpan w:val="2"/>
          </w:tcPr>
          <w:p w14:paraId="258CE687" w14:textId="77777777" w:rsidR="00D5636A" w:rsidRDefault="00BF6650" w:rsidP="005F4F77">
            <w:pPr>
              <w:pStyle w:val="DefaultText11"/>
              <w:numPr>
                <w:ilvl w:val="0"/>
                <w:numId w:val="5"/>
              </w:numPr>
              <w:spacing w:before="240" w:line="360" w:lineRule="auto"/>
              <w:ind w:left="295" w:hanging="142"/>
              <w:contextualSpacing/>
              <w:jc w:val="both"/>
              <w:rPr>
                <w:rFonts w:asciiTheme="minorHAnsi" w:hAnsiTheme="minorHAnsi" w:cstheme="minorHAnsi"/>
                <w:i/>
                <w:sz w:val="22"/>
                <w:szCs w:val="22"/>
              </w:rPr>
            </w:pPr>
            <w:r w:rsidRPr="00AD5D32">
              <w:rPr>
                <w:rFonts w:asciiTheme="minorHAnsi" w:hAnsiTheme="minorHAnsi" w:cstheme="minorHAnsi"/>
                <w:i/>
                <w:sz w:val="22"/>
                <w:szCs w:val="22"/>
              </w:rPr>
              <w:t>The undersigned does not have any direct/indirect interest in the above property.</w:t>
            </w:r>
          </w:p>
          <w:p w14:paraId="29749B17" w14:textId="77777777" w:rsidR="00D5636A" w:rsidRDefault="00BF6650" w:rsidP="00D5636A">
            <w:pPr>
              <w:pStyle w:val="DefaultText11"/>
              <w:numPr>
                <w:ilvl w:val="0"/>
                <w:numId w:val="5"/>
              </w:numPr>
              <w:spacing w:line="360" w:lineRule="auto"/>
              <w:ind w:left="295" w:hanging="142"/>
              <w:contextualSpacing/>
              <w:jc w:val="both"/>
              <w:rPr>
                <w:rFonts w:asciiTheme="minorHAnsi" w:hAnsiTheme="minorHAnsi" w:cstheme="minorHAnsi"/>
                <w:i/>
                <w:sz w:val="22"/>
                <w:szCs w:val="22"/>
              </w:rPr>
            </w:pPr>
            <w:r w:rsidRPr="00D5636A">
              <w:rPr>
                <w:rFonts w:asciiTheme="minorHAnsi" w:hAnsiTheme="minorHAnsi" w:cstheme="minorHAnsi"/>
                <w:i/>
                <w:sz w:val="22"/>
                <w:szCs w:val="22"/>
              </w:rPr>
              <w:t>The information furnished herein is true and correct to the best of our knowledge, logical and scientific assumptions.</w:t>
            </w:r>
          </w:p>
          <w:p w14:paraId="796E9738" w14:textId="29E0B654" w:rsidR="00D5636A" w:rsidRPr="00B36C2D" w:rsidRDefault="00BF6650" w:rsidP="00B36C2D">
            <w:pPr>
              <w:pStyle w:val="DefaultText11"/>
              <w:numPr>
                <w:ilvl w:val="0"/>
                <w:numId w:val="5"/>
              </w:numPr>
              <w:spacing w:line="360" w:lineRule="auto"/>
              <w:ind w:left="295" w:hanging="142"/>
              <w:contextualSpacing/>
              <w:jc w:val="both"/>
              <w:rPr>
                <w:rFonts w:asciiTheme="minorHAnsi" w:hAnsiTheme="minorHAnsi" w:cstheme="minorHAnsi"/>
                <w:b/>
                <w:i/>
                <w:sz w:val="22"/>
                <w:szCs w:val="22"/>
              </w:rPr>
            </w:pPr>
            <w:r w:rsidRPr="00D5636A">
              <w:rPr>
                <w:rFonts w:asciiTheme="minorHAnsi" w:hAnsiTheme="minorHAnsi" w:cstheme="minorHAnsi"/>
                <w:i/>
                <w:sz w:val="22"/>
                <w:szCs w:val="22"/>
              </w:rPr>
              <w:t xml:space="preserve">This TEV Report is carried out by our Financial Analyst team on the request from </w:t>
            </w:r>
            <w:r w:rsidR="00B36C2D" w:rsidRPr="00B36C2D">
              <w:rPr>
                <w:rFonts w:asciiTheme="minorHAnsi" w:hAnsiTheme="minorHAnsi" w:cstheme="minorHAnsi"/>
                <w:bCs/>
                <w:i/>
                <w:sz w:val="22"/>
                <w:szCs w:val="22"/>
                <w:lang w:val="en-IN"/>
              </w:rPr>
              <w:t>B</w:t>
            </w:r>
            <w:r w:rsidR="00E60294">
              <w:rPr>
                <w:rFonts w:asciiTheme="minorHAnsi" w:hAnsiTheme="minorHAnsi" w:cstheme="minorHAnsi"/>
                <w:bCs/>
                <w:i/>
                <w:sz w:val="22"/>
                <w:szCs w:val="22"/>
                <w:lang w:val="en-IN"/>
              </w:rPr>
              <w:t>OB</w:t>
            </w:r>
            <w:r w:rsidR="00B36C2D" w:rsidRPr="00B36C2D">
              <w:rPr>
                <w:rFonts w:asciiTheme="minorHAnsi" w:hAnsiTheme="minorHAnsi" w:cstheme="minorHAnsi"/>
                <w:bCs/>
                <w:i/>
                <w:sz w:val="22"/>
                <w:szCs w:val="22"/>
                <w:lang w:val="en-IN"/>
              </w:rPr>
              <w:t xml:space="preserve"> Capital Markets Ltd</w:t>
            </w:r>
            <w:r w:rsidR="00B36C2D" w:rsidRPr="00B36C2D">
              <w:rPr>
                <w:rFonts w:asciiTheme="minorHAnsi" w:hAnsiTheme="minorHAnsi" w:cstheme="minorHAnsi"/>
                <w:bCs/>
                <w:i/>
                <w:sz w:val="22"/>
                <w:szCs w:val="22"/>
              </w:rPr>
              <w:t xml:space="preserve">, </w:t>
            </w:r>
            <w:r w:rsidR="00B36C2D" w:rsidRPr="00B36C2D">
              <w:rPr>
                <w:rFonts w:asciiTheme="minorHAnsi" w:hAnsiTheme="minorHAnsi" w:cstheme="minorHAnsi"/>
                <w:bCs/>
                <w:i/>
                <w:sz w:val="22"/>
                <w:szCs w:val="22"/>
                <w:lang w:val="en-IN"/>
              </w:rPr>
              <w:t>Parinee Crescenzo, 1704, B Wing, 17th Floor, Bandra Kurla Complex, G Block, Bandra East, Mumbai 400 051</w:t>
            </w:r>
            <w:r w:rsidR="00B36C2D">
              <w:rPr>
                <w:rFonts w:asciiTheme="minorHAnsi" w:hAnsiTheme="minorHAnsi" w:cstheme="minorHAnsi"/>
                <w:bCs/>
                <w:i/>
                <w:sz w:val="22"/>
                <w:szCs w:val="22"/>
                <w:lang w:val="en-IN"/>
              </w:rPr>
              <w:t>.</w:t>
            </w:r>
          </w:p>
          <w:p w14:paraId="22AC45B1" w14:textId="4A4D1D3A" w:rsidR="00D5636A" w:rsidRDefault="00BF6650" w:rsidP="00D5636A">
            <w:pPr>
              <w:pStyle w:val="DefaultText11"/>
              <w:numPr>
                <w:ilvl w:val="0"/>
                <w:numId w:val="5"/>
              </w:numPr>
              <w:spacing w:line="360" w:lineRule="auto"/>
              <w:ind w:left="295" w:hanging="142"/>
              <w:contextualSpacing/>
              <w:jc w:val="both"/>
              <w:rPr>
                <w:rFonts w:asciiTheme="minorHAnsi" w:hAnsiTheme="minorHAnsi" w:cstheme="minorHAnsi"/>
                <w:i/>
                <w:sz w:val="22"/>
                <w:szCs w:val="22"/>
              </w:rPr>
            </w:pPr>
            <w:r w:rsidRPr="00D5636A">
              <w:rPr>
                <w:rFonts w:asciiTheme="minorHAnsi" w:hAnsiTheme="minorHAnsi" w:cstheme="minorHAnsi"/>
                <w:i/>
                <w:sz w:val="22"/>
                <w:szCs w:val="22"/>
              </w:rPr>
              <w:t xml:space="preserve">Meeting of Financial projections will be subject to subject to the market &amp; economy stability factors, judicious business operations and proper &amp; timely implementation of its process &amp; product re-engineering &amp; improvement </w:t>
            </w:r>
            <w:r w:rsidR="00B36C2D" w:rsidRPr="00D5636A">
              <w:rPr>
                <w:rFonts w:asciiTheme="minorHAnsi" w:hAnsiTheme="minorHAnsi" w:cstheme="minorHAnsi"/>
                <w:i/>
                <w:sz w:val="22"/>
                <w:szCs w:val="22"/>
              </w:rPr>
              <w:t>plan</w:t>
            </w:r>
            <w:r w:rsidR="00B36C2D">
              <w:rPr>
                <w:rFonts w:asciiTheme="minorHAnsi" w:hAnsiTheme="minorHAnsi" w:cstheme="minorHAnsi"/>
                <w:i/>
                <w:sz w:val="22"/>
                <w:szCs w:val="22"/>
              </w:rPr>
              <w:t>s</w:t>
            </w:r>
            <w:r w:rsidRPr="00D5636A">
              <w:rPr>
                <w:rFonts w:asciiTheme="minorHAnsi" w:hAnsiTheme="minorHAnsi" w:cstheme="minorHAnsi"/>
                <w:i/>
                <w:sz w:val="22"/>
                <w:szCs w:val="22"/>
              </w:rPr>
              <w:t xml:space="preserve"> for achieving high productivity, efficiency and achieving cost saving benefits.</w:t>
            </w:r>
          </w:p>
          <w:p w14:paraId="45FA6500" w14:textId="77777777" w:rsidR="00BF6650" w:rsidRPr="00D5636A" w:rsidRDefault="00BF6650" w:rsidP="00D5636A">
            <w:pPr>
              <w:pStyle w:val="DefaultText11"/>
              <w:numPr>
                <w:ilvl w:val="0"/>
                <w:numId w:val="5"/>
              </w:numPr>
              <w:spacing w:line="360" w:lineRule="auto"/>
              <w:ind w:left="295" w:hanging="142"/>
              <w:contextualSpacing/>
              <w:jc w:val="both"/>
              <w:rPr>
                <w:rFonts w:asciiTheme="minorHAnsi" w:hAnsiTheme="minorHAnsi" w:cstheme="minorHAnsi"/>
                <w:i/>
                <w:sz w:val="22"/>
                <w:szCs w:val="22"/>
              </w:rPr>
            </w:pPr>
            <w:r w:rsidRPr="00D5636A">
              <w:rPr>
                <w:rFonts w:asciiTheme="minorHAnsi" w:hAnsiTheme="minorHAnsi" w:cstheme="minorHAnsi"/>
                <w:i/>
                <w:sz w:val="22"/>
                <w:szCs w:val="22"/>
              </w:rPr>
              <w:t>We have submitted TEV report to the Client.</w:t>
            </w:r>
          </w:p>
        </w:tc>
      </w:tr>
      <w:tr w:rsidR="00BF6650" w:rsidRPr="00AD5D32" w14:paraId="6A07DF50" w14:textId="77777777" w:rsidTr="000C0A11">
        <w:trPr>
          <w:trHeight w:val="18"/>
        </w:trPr>
        <w:tc>
          <w:tcPr>
            <w:tcW w:w="2536" w:type="pct"/>
            <w:gridSpan w:val="2"/>
            <w:vAlign w:val="center"/>
          </w:tcPr>
          <w:p w14:paraId="024BF3DB" w14:textId="77777777" w:rsidR="00BF6650" w:rsidRPr="00AD5D32" w:rsidRDefault="00BF6650" w:rsidP="006F2B1B">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Name &amp; Address of consultant company</w:t>
            </w:r>
          </w:p>
        </w:tc>
        <w:tc>
          <w:tcPr>
            <w:tcW w:w="2464" w:type="pct"/>
            <w:vAlign w:val="center"/>
          </w:tcPr>
          <w:p w14:paraId="36D6D075" w14:textId="77777777" w:rsidR="00BF6650" w:rsidRPr="00AD5D32" w:rsidRDefault="00BF6650" w:rsidP="006F2B1B">
            <w:pPr>
              <w:tabs>
                <w:tab w:val="left" w:pos="360"/>
              </w:tabs>
              <w:spacing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t>Signature of the authorized person</w:t>
            </w:r>
          </w:p>
        </w:tc>
      </w:tr>
      <w:tr w:rsidR="00BF6650" w:rsidRPr="00AD5D32" w14:paraId="7B410F10" w14:textId="77777777" w:rsidTr="000C0A11">
        <w:trPr>
          <w:trHeight w:val="18"/>
        </w:trPr>
        <w:tc>
          <w:tcPr>
            <w:tcW w:w="2536" w:type="pct"/>
            <w:gridSpan w:val="2"/>
          </w:tcPr>
          <w:p w14:paraId="4B0EE37E"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M/s. R.K. Associates Valuer &amp; Techno Engineering Consultants Pvt. Ltd.</w:t>
            </w:r>
          </w:p>
          <w:p w14:paraId="153A340A"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D-39, 2</w:t>
            </w:r>
            <w:r w:rsidRPr="00AD5D32">
              <w:rPr>
                <w:rFonts w:asciiTheme="minorHAnsi" w:hAnsiTheme="minorHAnsi" w:cstheme="minorHAnsi"/>
                <w:sz w:val="22"/>
                <w:szCs w:val="22"/>
                <w:vertAlign w:val="superscript"/>
              </w:rPr>
              <w:t>nd</w:t>
            </w:r>
            <w:r w:rsidRPr="00AD5D32">
              <w:rPr>
                <w:rFonts w:asciiTheme="minorHAnsi" w:hAnsiTheme="minorHAnsi" w:cstheme="minorHAnsi"/>
                <w:sz w:val="22"/>
                <w:szCs w:val="22"/>
              </w:rPr>
              <w:t xml:space="preserve"> Floor. Sector-2, Noida- 201301</w:t>
            </w:r>
          </w:p>
        </w:tc>
        <w:tc>
          <w:tcPr>
            <w:tcW w:w="2464" w:type="pct"/>
          </w:tcPr>
          <w:p w14:paraId="74EB203F" w14:textId="77777777" w:rsidR="00BF6650" w:rsidRPr="00AD5D32" w:rsidRDefault="00BF6650" w:rsidP="006F2B1B">
            <w:pPr>
              <w:tabs>
                <w:tab w:val="left" w:pos="360"/>
              </w:tabs>
              <w:spacing w:before="240" w:line="360" w:lineRule="auto"/>
              <w:rPr>
                <w:rFonts w:asciiTheme="minorHAnsi" w:hAnsiTheme="minorHAnsi" w:cstheme="minorHAnsi"/>
                <w:sz w:val="22"/>
                <w:szCs w:val="22"/>
              </w:rPr>
            </w:pPr>
          </w:p>
        </w:tc>
      </w:tr>
      <w:tr w:rsidR="00BF6650" w:rsidRPr="00AD5D32" w14:paraId="5373F6B1" w14:textId="77777777" w:rsidTr="00E60294">
        <w:trPr>
          <w:trHeight w:val="589"/>
        </w:trPr>
        <w:tc>
          <w:tcPr>
            <w:tcW w:w="2536" w:type="pct"/>
            <w:gridSpan w:val="2"/>
            <w:vAlign w:val="center"/>
          </w:tcPr>
          <w:p w14:paraId="00033668" w14:textId="77777777" w:rsidR="00BF6650" w:rsidRPr="00AD5D32" w:rsidRDefault="00BF6650" w:rsidP="00E60294">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Number of Pages in the Report</w:t>
            </w:r>
          </w:p>
        </w:tc>
        <w:tc>
          <w:tcPr>
            <w:tcW w:w="2464" w:type="pct"/>
            <w:vAlign w:val="center"/>
          </w:tcPr>
          <w:p w14:paraId="164AED08" w14:textId="3308599A" w:rsidR="00BF6650" w:rsidRPr="0011280B" w:rsidRDefault="00E60294" w:rsidP="00E60294">
            <w:pPr>
              <w:tabs>
                <w:tab w:val="left" w:pos="360"/>
              </w:tabs>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1</w:t>
            </w:r>
            <w:r w:rsidR="00626842">
              <w:rPr>
                <w:rFonts w:asciiTheme="minorHAnsi" w:hAnsiTheme="minorHAnsi" w:cstheme="minorHAnsi"/>
                <w:b/>
                <w:bCs/>
                <w:sz w:val="22"/>
                <w:szCs w:val="22"/>
              </w:rPr>
              <w:t>12</w:t>
            </w:r>
          </w:p>
        </w:tc>
      </w:tr>
      <w:tr w:rsidR="00BF6650" w:rsidRPr="00AD5D32" w14:paraId="27E831C2" w14:textId="77777777" w:rsidTr="000C0A11">
        <w:trPr>
          <w:trHeight w:val="375"/>
        </w:trPr>
        <w:tc>
          <w:tcPr>
            <w:tcW w:w="2536" w:type="pct"/>
            <w:gridSpan w:val="2"/>
            <w:vMerge w:val="restart"/>
            <w:vAlign w:val="center"/>
          </w:tcPr>
          <w:p w14:paraId="22CBC11A" w14:textId="77777777" w:rsidR="00BF6650" w:rsidRPr="00AD5D32" w:rsidRDefault="00BF6650" w:rsidP="000C0A11">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Financial Analyst Team worked on the report</w:t>
            </w:r>
          </w:p>
        </w:tc>
        <w:tc>
          <w:tcPr>
            <w:tcW w:w="2464" w:type="pct"/>
          </w:tcPr>
          <w:p w14:paraId="7DBBC7AD" w14:textId="4475FE29" w:rsidR="00BF6650" w:rsidRPr="00AD5D32" w:rsidRDefault="00630BC0" w:rsidP="000C0A11">
            <w:pPr>
              <w:tabs>
                <w:tab w:val="left" w:pos="360"/>
              </w:tabs>
              <w:spacing w:line="360" w:lineRule="auto"/>
              <w:rPr>
                <w:rFonts w:asciiTheme="minorHAnsi" w:hAnsiTheme="minorHAnsi" w:cstheme="minorHAnsi"/>
                <w:sz w:val="22"/>
                <w:szCs w:val="22"/>
              </w:rPr>
            </w:pPr>
            <w:r>
              <w:rPr>
                <w:rFonts w:asciiTheme="minorHAnsi" w:hAnsiTheme="minorHAnsi" w:cstheme="minorHAnsi"/>
                <w:b/>
                <w:i/>
                <w:sz w:val="22"/>
                <w:szCs w:val="22"/>
              </w:rPr>
              <w:t>PREPARED BY: Mr.</w:t>
            </w:r>
            <w:r w:rsidR="00977E54">
              <w:rPr>
                <w:rFonts w:asciiTheme="minorHAnsi" w:hAnsiTheme="minorHAnsi" w:cstheme="minorHAnsi"/>
                <w:b/>
                <w:i/>
                <w:sz w:val="22"/>
                <w:szCs w:val="22"/>
              </w:rPr>
              <w:t xml:space="preserve"> </w:t>
            </w:r>
            <w:r w:rsidR="00462E5E">
              <w:rPr>
                <w:rFonts w:asciiTheme="minorHAnsi" w:hAnsiTheme="minorHAnsi" w:cstheme="minorHAnsi"/>
                <w:b/>
                <w:i/>
                <w:sz w:val="22"/>
                <w:szCs w:val="22"/>
              </w:rPr>
              <w:t>Rachit Gupta</w:t>
            </w:r>
          </w:p>
        </w:tc>
      </w:tr>
      <w:tr w:rsidR="00BF6650" w:rsidRPr="00AD5D32" w14:paraId="317394B7" w14:textId="77777777" w:rsidTr="000C0A11">
        <w:trPr>
          <w:trHeight w:val="18"/>
        </w:trPr>
        <w:tc>
          <w:tcPr>
            <w:tcW w:w="2536" w:type="pct"/>
            <w:gridSpan w:val="2"/>
            <w:vMerge/>
          </w:tcPr>
          <w:p w14:paraId="11C9A756" w14:textId="77777777" w:rsidR="00BF6650" w:rsidRPr="00AD5D32" w:rsidRDefault="00BF6650" w:rsidP="000C0A11">
            <w:pPr>
              <w:spacing w:line="360" w:lineRule="auto"/>
              <w:rPr>
                <w:rFonts w:asciiTheme="minorHAnsi" w:hAnsiTheme="minorHAnsi" w:cstheme="minorHAnsi"/>
                <w:b/>
                <w:sz w:val="22"/>
                <w:szCs w:val="22"/>
              </w:rPr>
            </w:pPr>
          </w:p>
        </w:tc>
        <w:tc>
          <w:tcPr>
            <w:tcW w:w="2464" w:type="pct"/>
            <w:vAlign w:val="center"/>
          </w:tcPr>
          <w:p w14:paraId="00254924" w14:textId="012B587F" w:rsidR="00BF6650" w:rsidRPr="00AD5D32" w:rsidRDefault="00BF6650" w:rsidP="000C0A11">
            <w:pPr>
              <w:tabs>
                <w:tab w:val="left" w:pos="360"/>
              </w:tabs>
              <w:spacing w:line="360" w:lineRule="auto"/>
              <w:rPr>
                <w:rFonts w:asciiTheme="minorHAnsi" w:hAnsiTheme="minorHAnsi" w:cstheme="minorHAnsi"/>
                <w:b/>
                <w:i/>
                <w:sz w:val="22"/>
                <w:szCs w:val="22"/>
              </w:rPr>
            </w:pPr>
            <w:r w:rsidRPr="00AD5D32">
              <w:rPr>
                <w:rFonts w:asciiTheme="minorHAnsi" w:hAnsiTheme="minorHAnsi" w:cstheme="minorHAnsi"/>
                <w:b/>
                <w:i/>
                <w:sz w:val="22"/>
                <w:szCs w:val="22"/>
              </w:rPr>
              <w:t xml:space="preserve">REVIEWED BY: </w:t>
            </w:r>
            <w:r w:rsidR="000C0A11">
              <w:rPr>
                <w:rFonts w:asciiTheme="minorHAnsi" w:hAnsiTheme="minorHAnsi" w:cstheme="minorHAnsi"/>
                <w:b/>
                <w:i/>
                <w:sz w:val="22"/>
                <w:szCs w:val="22"/>
              </w:rPr>
              <w:t>Mr. Gaurav Kumar</w:t>
            </w:r>
          </w:p>
        </w:tc>
      </w:tr>
    </w:tbl>
    <w:p w14:paraId="3A1CF185" w14:textId="77777777" w:rsidR="00393191" w:rsidRDefault="00393191" w:rsidP="00BF6650">
      <w:pPr>
        <w:tabs>
          <w:tab w:val="left" w:pos="5670"/>
        </w:tabs>
        <w:spacing w:line="360" w:lineRule="auto"/>
        <w:ind w:right="16"/>
        <w:jc w:val="both"/>
        <w:rPr>
          <w:rFonts w:ascii="Arial" w:hAnsi="Arial" w:cs="Arial"/>
          <w:b/>
          <w:sz w:val="20"/>
        </w:rPr>
      </w:pPr>
    </w:p>
    <w:p w14:paraId="218B2E9E" w14:textId="77777777" w:rsidR="00EA11F7" w:rsidRDefault="00EA11F7" w:rsidP="00EA11F7">
      <w:pPr>
        <w:tabs>
          <w:tab w:val="left" w:pos="5670"/>
        </w:tabs>
        <w:spacing w:line="360" w:lineRule="auto"/>
        <w:ind w:right="16"/>
        <w:jc w:val="both"/>
        <w:rPr>
          <w:rFonts w:ascii="Arial" w:hAnsi="Arial" w:cs="Arial"/>
          <w:b/>
          <w:sz w:val="20"/>
        </w:rPr>
      </w:pPr>
    </w:p>
    <w:p w14:paraId="7C93156C" w14:textId="77777777" w:rsidR="00E60294" w:rsidRDefault="00E60294" w:rsidP="00EA11F7">
      <w:pPr>
        <w:tabs>
          <w:tab w:val="left" w:pos="5670"/>
        </w:tabs>
        <w:spacing w:line="360" w:lineRule="auto"/>
        <w:ind w:right="16"/>
        <w:jc w:val="both"/>
        <w:rPr>
          <w:rFonts w:ascii="Arial" w:hAnsi="Arial" w:cs="Arial"/>
          <w:b/>
          <w:sz w:val="20"/>
        </w:rPr>
      </w:pPr>
    </w:p>
    <w:p w14:paraId="5CB952E5" w14:textId="77777777" w:rsidR="00E60294" w:rsidRDefault="00E60294" w:rsidP="00EA11F7">
      <w:pPr>
        <w:tabs>
          <w:tab w:val="left" w:pos="5670"/>
        </w:tabs>
        <w:spacing w:line="360" w:lineRule="auto"/>
        <w:ind w:right="16"/>
        <w:jc w:val="both"/>
        <w:rPr>
          <w:rFonts w:ascii="Arial" w:hAnsi="Arial" w:cs="Arial"/>
          <w:b/>
          <w:sz w:val="20"/>
        </w:rPr>
      </w:pPr>
    </w:p>
    <w:p w14:paraId="73883717" w14:textId="77777777" w:rsidR="00BF6650" w:rsidRDefault="00BF6650" w:rsidP="00E60294">
      <w:pPr>
        <w:tabs>
          <w:tab w:val="left" w:pos="5670"/>
        </w:tabs>
        <w:spacing w:after="240" w:line="360" w:lineRule="auto"/>
        <w:ind w:left="142" w:right="16"/>
        <w:jc w:val="both"/>
        <w:rPr>
          <w:rFonts w:ascii="Arial" w:hAnsi="Arial" w:cs="Arial"/>
        </w:rPr>
      </w:pPr>
      <w:r>
        <w:rPr>
          <w:rFonts w:ascii="Arial" w:hAnsi="Arial" w:cs="Arial"/>
          <w:b/>
          <w:sz w:val="20"/>
        </w:rPr>
        <w:t>For R.K Associates Valuer &amp; Techno</w:t>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Place:</w:t>
      </w:r>
      <w:r>
        <w:rPr>
          <w:rFonts w:ascii="Arial" w:hAnsi="Arial" w:cs="Arial"/>
          <w:b/>
          <w:sz w:val="20"/>
        </w:rPr>
        <w:tab/>
        <w:t>Noida</w:t>
      </w:r>
    </w:p>
    <w:p w14:paraId="4BB66970" w14:textId="58B88348" w:rsidR="00BF6650" w:rsidRDefault="00BF6650" w:rsidP="00E60294">
      <w:pPr>
        <w:tabs>
          <w:tab w:val="left" w:pos="720"/>
        </w:tabs>
        <w:spacing w:after="240" w:line="360" w:lineRule="auto"/>
        <w:ind w:left="142" w:right="-425"/>
        <w:rPr>
          <w:rFonts w:ascii="Arial" w:hAnsi="Arial" w:cs="Arial"/>
          <w:b/>
          <w:sz w:val="20"/>
          <w:szCs w:val="20"/>
        </w:rPr>
      </w:pPr>
      <w:r>
        <w:rPr>
          <w:rFonts w:ascii="Arial" w:hAnsi="Arial" w:cs="Arial"/>
          <w:b/>
          <w:sz w:val="20"/>
        </w:rPr>
        <w:t>Engineering Consultants (P) Ltd.</w:t>
      </w:r>
      <w:r>
        <w:rPr>
          <w:rFonts w:ascii="Arial" w:hAnsi="Arial" w:cs="Arial"/>
          <w:b/>
          <w:sz w:val="20"/>
        </w:rPr>
        <w:tab/>
      </w:r>
      <w:r>
        <w:rPr>
          <w:rFonts w:ascii="Arial" w:hAnsi="Arial" w:cs="Arial"/>
          <w:b/>
          <w:sz w:val="20"/>
        </w:rPr>
        <w:tab/>
      </w:r>
      <w:r>
        <w:rPr>
          <w:rFonts w:ascii="Arial" w:hAnsi="Arial" w:cs="Arial"/>
          <w:b/>
          <w:sz w:val="20"/>
        </w:rPr>
        <w:tab/>
        <w:t xml:space="preserve">       </w:t>
      </w:r>
      <w:r>
        <w:rPr>
          <w:rFonts w:ascii="Arial" w:hAnsi="Arial" w:cs="Arial"/>
          <w:b/>
          <w:sz w:val="20"/>
        </w:rPr>
        <w:tab/>
        <w:t xml:space="preserve">                    </w:t>
      </w:r>
      <w:r w:rsidR="0011280B">
        <w:rPr>
          <w:rFonts w:ascii="Arial" w:hAnsi="Arial" w:cs="Arial"/>
          <w:b/>
          <w:sz w:val="20"/>
        </w:rPr>
        <w:t xml:space="preserve">      </w:t>
      </w:r>
      <w:r w:rsidR="0009049A">
        <w:rPr>
          <w:rFonts w:ascii="Arial" w:hAnsi="Arial" w:cs="Arial"/>
          <w:b/>
          <w:sz w:val="20"/>
          <w:szCs w:val="20"/>
        </w:rPr>
        <w:t xml:space="preserve">Date:   </w:t>
      </w:r>
      <w:r w:rsidR="008C7D5A">
        <w:rPr>
          <w:rFonts w:ascii="Arial" w:hAnsi="Arial" w:cs="Arial"/>
          <w:b/>
          <w:sz w:val="20"/>
          <w:szCs w:val="20"/>
        </w:rPr>
        <w:t>6</w:t>
      </w:r>
      <w:r w:rsidR="008C7D5A" w:rsidRPr="008C7D5A">
        <w:rPr>
          <w:rFonts w:ascii="Arial" w:hAnsi="Arial" w:cs="Arial"/>
          <w:b/>
          <w:sz w:val="20"/>
          <w:szCs w:val="20"/>
          <w:vertAlign w:val="superscript"/>
        </w:rPr>
        <w:t>th</w:t>
      </w:r>
      <w:r w:rsidR="008C7D5A">
        <w:rPr>
          <w:rFonts w:ascii="Arial" w:hAnsi="Arial" w:cs="Arial"/>
          <w:b/>
          <w:sz w:val="20"/>
          <w:szCs w:val="20"/>
        </w:rPr>
        <w:t xml:space="preserve"> February 2024</w:t>
      </w:r>
    </w:p>
    <w:p w14:paraId="2FF7BFBC" w14:textId="77777777" w:rsidR="00BF6650" w:rsidRDefault="00BF6650" w:rsidP="000C0A11">
      <w:pPr>
        <w:tabs>
          <w:tab w:val="left" w:pos="720"/>
        </w:tabs>
        <w:spacing w:line="360" w:lineRule="auto"/>
        <w:ind w:left="142" w:right="16"/>
        <w:jc w:val="both"/>
        <w:rPr>
          <w:rFonts w:ascii="Arial" w:hAnsi="Arial" w:cs="Arial"/>
          <w:b/>
        </w:rPr>
      </w:pPr>
      <w:r>
        <w:rPr>
          <w:rFonts w:ascii="Arial" w:hAnsi="Arial" w:cs="Arial"/>
          <w:b/>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14:paraId="4E83652A" w14:textId="77777777" w:rsidR="00BF6650" w:rsidRDefault="00BF6650" w:rsidP="000C0A11">
      <w:pPr>
        <w:spacing w:line="360" w:lineRule="auto"/>
        <w:ind w:left="142"/>
      </w:pPr>
      <w:r>
        <w:rPr>
          <w:rFonts w:ascii="Arial" w:hAnsi="Arial" w:cs="Arial"/>
          <w:b/>
          <w:sz w:val="20"/>
          <w:szCs w:val="20"/>
        </w:rPr>
        <w:t xml:space="preserve">(Authorized Signatory)      </w:t>
      </w:r>
    </w:p>
    <w:p w14:paraId="21CCDC3E" w14:textId="77777777" w:rsidR="00BF6650" w:rsidRDefault="00BF6650" w:rsidP="000C0A11">
      <w:pPr>
        <w:spacing w:line="360" w:lineRule="auto"/>
        <w:ind w:left="142"/>
        <w:rPr>
          <w:rFonts w:ascii="Arial" w:hAnsi="Arial" w:cs="Arial"/>
          <w:b/>
          <w:sz w:val="22"/>
          <w:szCs w:val="22"/>
          <w:highlight w:val="yellow"/>
          <w:u w:val="single"/>
        </w:rPr>
      </w:pPr>
    </w:p>
    <w:p w14:paraId="4B2A0426" w14:textId="77777777" w:rsidR="00AB6D01" w:rsidRDefault="00AB6D01" w:rsidP="00B264B8">
      <w:pPr>
        <w:rPr>
          <w:rFonts w:ascii="Arial" w:hAnsi="Arial" w:cs="Arial"/>
          <w:b/>
          <w:sz w:val="22"/>
          <w:szCs w:val="22"/>
          <w:highlight w:val="yellow"/>
          <w:u w:val="single"/>
        </w:rPr>
      </w:pPr>
    </w:p>
    <w:p w14:paraId="25EE068A" w14:textId="77777777" w:rsidR="00AB6D01" w:rsidRDefault="00AB6D01" w:rsidP="00B264B8">
      <w:pPr>
        <w:rPr>
          <w:rFonts w:ascii="Arial" w:hAnsi="Arial" w:cs="Arial"/>
          <w:b/>
          <w:sz w:val="22"/>
          <w:szCs w:val="22"/>
          <w:highlight w:val="yellow"/>
          <w:u w:val="single"/>
        </w:rPr>
      </w:pPr>
    </w:p>
    <w:p w14:paraId="377DA2B7" w14:textId="77777777" w:rsidR="00AB6D01" w:rsidRDefault="00AB6D01" w:rsidP="00B264B8">
      <w:pPr>
        <w:rPr>
          <w:rFonts w:ascii="Arial" w:hAnsi="Arial" w:cs="Arial"/>
          <w:b/>
          <w:sz w:val="22"/>
          <w:szCs w:val="22"/>
          <w:highlight w:val="yellow"/>
          <w:u w:val="single"/>
        </w:rPr>
      </w:pPr>
    </w:p>
    <w:p w14:paraId="69D8245D" w14:textId="77777777" w:rsidR="00EE143B" w:rsidRDefault="00EE143B" w:rsidP="00B264B8">
      <w:pPr>
        <w:rPr>
          <w:rFonts w:ascii="Arial" w:hAnsi="Arial" w:cs="Arial"/>
          <w:b/>
          <w:sz w:val="22"/>
          <w:szCs w:val="22"/>
          <w:highlight w:val="yellow"/>
          <w:u w:val="single"/>
        </w:rPr>
      </w:pPr>
    </w:p>
    <w:p w14:paraId="23F7F47B" w14:textId="77777777" w:rsidR="00630BC0" w:rsidRDefault="00630BC0" w:rsidP="00B264B8">
      <w:pPr>
        <w:rPr>
          <w:rFonts w:ascii="Arial" w:hAnsi="Arial" w:cs="Arial"/>
          <w:b/>
          <w:sz w:val="22"/>
          <w:szCs w:val="22"/>
          <w:highlight w:val="yellow"/>
          <w:u w:val="single"/>
        </w:rPr>
      </w:pPr>
    </w:p>
    <w:p w14:paraId="7A6ACD59" w14:textId="77777777" w:rsidR="00630BC0" w:rsidRDefault="00630BC0" w:rsidP="00B264B8">
      <w:pPr>
        <w:rPr>
          <w:rFonts w:ascii="Arial" w:hAnsi="Arial" w:cs="Arial"/>
          <w:b/>
          <w:sz w:val="22"/>
          <w:szCs w:val="22"/>
          <w:highlight w:val="yellow"/>
          <w:u w:val="single"/>
        </w:rPr>
      </w:pPr>
    </w:p>
    <w:p w14:paraId="038E0D7C" w14:textId="77777777" w:rsidR="00462E5E" w:rsidRDefault="00462E5E">
      <w:r>
        <w:br w:type="page"/>
      </w:r>
    </w:p>
    <w:tbl>
      <w:tblPr>
        <w:tblStyle w:val="TableGrid"/>
        <w:tblW w:w="9781" w:type="dxa"/>
        <w:tblInd w:w="137" w:type="dxa"/>
        <w:tblCellMar>
          <w:top w:w="142" w:type="dxa"/>
          <w:bottom w:w="142" w:type="dxa"/>
        </w:tblCellMar>
        <w:tblLook w:val="04A0" w:firstRow="1" w:lastRow="0" w:firstColumn="1" w:lastColumn="0" w:noHBand="0" w:noVBand="1"/>
      </w:tblPr>
      <w:tblGrid>
        <w:gridCol w:w="1512"/>
        <w:gridCol w:w="8269"/>
      </w:tblGrid>
      <w:tr w:rsidR="002B0FCE" w14:paraId="2181F5AF" w14:textId="77777777" w:rsidTr="000C0A11">
        <w:trPr>
          <w:trHeight w:val="20"/>
        </w:trPr>
        <w:tc>
          <w:tcPr>
            <w:tcW w:w="1512" w:type="dxa"/>
            <w:shd w:val="clear" w:color="auto" w:fill="002060"/>
            <w:vAlign w:val="center"/>
          </w:tcPr>
          <w:p w14:paraId="6E54D826" w14:textId="3CFED134" w:rsidR="002B0FCE" w:rsidRDefault="002B0FCE" w:rsidP="00A41736">
            <w:pPr>
              <w:jc w:val="center"/>
              <w:rPr>
                <w:rFonts w:ascii="Arial" w:hAnsi="Arial" w:cs="Arial"/>
                <w:b/>
                <w:i/>
                <w:sz w:val="22"/>
                <w:szCs w:val="22"/>
              </w:rPr>
            </w:pPr>
            <w:r>
              <w:rPr>
                <w:rFonts w:ascii="Arial" w:hAnsi="Arial" w:cs="Arial"/>
                <w:b/>
                <w:sz w:val="22"/>
                <w:szCs w:val="22"/>
              </w:rPr>
              <w:lastRenderedPageBreak/>
              <w:t xml:space="preserve">PART </w:t>
            </w:r>
            <w:r w:rsidR="00E60E6B">
              <w:rPr>
                <w:rFonts w:ascii="Arial" w:hAnsi="Arial" w:cs="Arial"/>
                <w:b/>
                <w:sz w:val="22"/>
                <w:szCs w:val="22"/>
              </w:rPr>
              <w:t>L</w:t>
            </w:r>
          </w:p>
        </w:tc>
        <w:tc>
          <w:tcPr>
            <w:tcW w:w="8269" w:type="dxa"/>
            <w:shd w:val="clear" w:color="auto" w:fill="DBE5F1"/>
            <w:vAlign w:val="center"/>
          </w:tcPr>
          <w:p w14:paraId="47F51DB8" w14:textId="77777777" w:rsidR="002B0FCE" w:rsidRDefault="002B0FCE" w:rsidP="004C0941">
            <w:pPr>
              <w:jc w:val="center"/>
              <w:rPr>
                <w:rFonts w:ascii="Arial" w:hAnsi="Arial" w:cs="Arial"/>
                <w:b/>
                <w:i/>
                <w:sz w:val="22"/>
                <w:szCs w:val="22"/>
              </w:rPr>
            </w:pPr>
            <w:r>
              <w:rPr>
                <w:rFonts w:ascii="Arial" w:hAnsi="Arial" w:cs="Arial"/>
                <w:b/>
                <w:sz w:val="22"/>
              </w:rPr>
              <w:t>DISCLAIMER | REMARKS</w:t>
            </w:r>
          </w:p>
        </w:tc>
      </w:tr>
    </w:tbl>
    <w:p w14:paraId="11BB0C40" w14:textId="77777777" w:rsidR="002B0FCE" w:rsidRPr="00F367A7" w:rsidRDefault="002B0FCE" w:rsidP="00EA11F7">
      <w:pPr>
        <w:spacing w:line="360" w:lineRule="auto"/>
        <w:rPr>
          <w:rFonts w:ascii="Arial" w:hAnsi="Arial" w:cs="Arial"/>
          <w:b/>
          <w:szCs w:val="22"/>
          <w:highlight w:val="yellow"/>
          <w:u w:val="single"/>
        </w:rPr>
      </w:pPr>
    </w:p>
    <w:p w14:paraId="4FD1A647" w14:textId="77777777" w:rsidR="00F367A7" w:rsidRPr="00223CB7" w:rsidRDefault="00A22FE5" w:rsidP="0011280B">
      <w:pPr>
        <w:numPr>
          <w:ilvl w:val="3"/>
          <w:numId w:val="4"/>
        </w:numPr>
        <w:spacing w:line="360" w:lineRule="auto"/>
        <w:ind w:left="567" w:right="-425" w:hanging="425"/>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38E4C005" w14:textId="77777777" w:rsidR="00F367A7" w:rsidRPr="00223CB7" w:rsidRDefault="00E00A16" w:rsidP="0011280B">
      <w:pPr>
        <w:numPr>
          <w:ilvl w:val="3"/>
          <w:numId w:val="4"/>
        </w:numPr>
        <w:spacing w:line="360" w:lineRule="auto"/>
        <w:ind w:left="567" w:right="-425" w:hanging="425"/>
        <w:jc w:val="both"/>
        <w:rPr>
          <w:rFonts w:ascii="Arial" w:hAnsi="Arial" w:cs="Arial"/>
          <w:color w:val="000000" w:themeColor="text1"/>
          <w:sz w:val="22"/>
          <w:szCs w:val="20"/>
        </w:rPr>
      </w:pPr>
      <w:r w:rsidRPr="00223CB7">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Pr>
          <w:rFonts w:ascii="Arial" w:hAnsi="Arial" w:cs="Arial"/>
          <w:sz w:val="22"/>
          <w:szCs w:val="20"/>
        </w:rPr>
        <w:t xml:space="preserve"> and correct in all respect. I/</w:t>
      </w:r>
      <w:r w:rsidRPr="00223CB7">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AA74B92" w14:textId="77777777" w:rsidR="00F367A7" w:rsidRPr="00223CB7" w:rsidRDefault="00F367A7"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3F0AEC04" w14:textId="77777777" w:rsidR="000F2A82" w:rsidRDefault="00F367A7"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210D3656" w14:textId="77777777" w:rsidR="00095899" w:rsidRDefault="00096351" w:rsidP="0011280B">
      <w:pPr>
        <w:numPr>
          <w:ilvl w:val="3"/>
          <w:numId w:val="4"/>
        </w:numPr>
        <w:spacing w:line="360" w:lineRule="auto"/>
        <w:ind w:left="567" w:right="-425" w:hanging="425"/>
        <w:jc w:val="both"/>
        <w:rPr>
          <w:rFonts w:ascii="Arial" w:hAnsi="Arial" w:cs="Arial"/>
          <w:sz w:val="22"/>
          <w:szCs w:val="20"/>
        </w:rPr>
      </w:pPr>
      <w:r>
        <w:rPr>
          <w:rFonts w:ascii="Arial" w:hAnsi="Arial" w:cs="Arial"/>
          <w:sz w:val="22"/>
          <w:szCs w:val="20"/>
        </w:rPr>
        <w:t xml:space="preserve">This Techno Economic-Viability study is prepared based on certain futuristic assumption </w:t>
      </w:r>
      <w:r w:rsidR="005C6750">
        <w:rPr>
          <w:rFonts w:ascii="Arial" w:hAnsi="Arial" w:cs="Arial"/>
          <w:sz w:val="22"/>
          <w:szCs w:val="20"/>
        </w:rPr>
        <w:t xml:space="preserve">which are intra dependent on economic, market and </w:t>
      </w:r>
      <w:r w:rsidR="00666D78">
        <w:rPr>
          <w:rFonts w:ascii="Arial" w:hAnsi="Arial" w:cs="Arial"/>
          <w:sz w:val="22"/>
          <w:szCs w:val="20"/>
        </w:rPr>
        <w:t>sectorial</w:t>
      </w:r>
      <w:r w:rsidR="005C6750">
        <w:rPr>
          <w:rFonts w:ascii="Arial" w:hAnsi="Arial" w:cs="Arial"/>
          <w:sz w:val="22"/>
          <w:szCs w:val="20"/>
        </w:rPr>
        <w:t xml:space="preserve"> growth condition in future and socio-economic, socio-political </w:t>
      </w:r>
      <w:r w:rsidR="00095899">
        <w:rPr>
          <w:rFonts w:ascii="Arial" w:hAnsi="Arial" w:cs="Arial"/>
          <w:sz w:val="22"/>
          <w:szCs w:val="20"/>
        </w:rPr>
        <w:t>condition at macro and micro level.</w:t>
      </w:r>
    </w:p>
    <w:p w14:paraId="12EA55C4" w14:textId="77777777" w:rsidR="00096351" w:rsidRPr="00223CB7" w:rsidRDefault="00095899" w:rsidP="0011280B">
      <w:pPr>
        <w:numPr>
          <w:ilvl w:val="3"/>
          <w:numId w:val="4"/>
        </w:numPr>
        <w:spacing w:line="360" w:lineRule="auto"/>
        <w:ind w:left="567" w:right="-425" w:hanging="425"/>
        <w:jc w:val="both"/>
        <w:rPr>
          <w:rFonts w:ascii="Arial" w:hAnsi="Arial" w:cs="Arial"/>
          <w:sz w:val="22"/>
          <w:szCs w:val="20"/>
        </w:rPr>
      </w:pPr>
      <w:r>
        <w:rPr>
          <w:rFonts w:ascii="Arial" w:hAnsi="Arial" w:cs="Arial"/>
          <w:sz w:val="22"/>
          <w:szCs w:val="20"/>
        </w:rPr>
        <w:t xml:space="preserve">Meeting </w:t>
      </w:r>
      <w:r w:rsidR="00331E36">
        <w:rPr>
          <w:rFonts w:ascii="Arial" w:hAnsi="Arial" w:cs="Arial"/>
          <w:sz w:val="22"/>
          <w:szCs w:val="20"/>
        </w:rPr>
        <w:t xml:space="preserve">of assumption and financial ratio will entirely depend on the sincerity and efforts of the company, promoters and </w:t>
      </w:r>
      <w:r w:rsidR="00F54712">
        <w:rPr>
          <w:rFonts w:ascii="Arial" w:hAnsi="Arial" w:cs="Arial"/>
          <w:sz w:val="22"/>
          <w:szCs w:val="20"/>
        </w:rPr>
        <w:t>its</w:t>
      </w:r>
      <w:r w:rsidR="00331E36">
        <w:rPr>
          <w:rFonts w:ascii="Arial" w:hAnsi="Arial" w:cs="Arial"/>
          <w:sz w:val="22"/>
          <w:szCs w:val="20"/>
        </w:rPr>
        <w:t xml:space="preserve"> key managerial performance.</w:t>
      </w:r>
      <w:r w:rsidR="005C6750">
        <w:rPr>
          <w:rFonts w:ascii="Arial" w:hAnsi="Arial" w:cs="Arial"/>
          <w:sz w:val="22"/>
          <w:szCs w:val="20"/>
        </w:rPr>
        <w:t xml:space="preserve"> </w:t>
      </w:r>
    </w:p>
    <w:p w14:paraId="0DBB34F4" w14:textId="56E7EE08" w:rsidR="002F0201" w:rsidRPr="002F0201" w:rsidRDefault="002F0201" w:rsidP="002F0201">
      <w:pPr>
        <w:numPr>
          <w:ilvl w:val="3"/>
          <w:numId w:val="4"/>
        </w:numPr>
        <w:spacing w:line="360" w:lineRule="auto"/>
        <w:ind w:left="567" w:right="-425" w:hanging="425"/>
        <w:jc w:val="both"/>
        <w:rPr>
          <w:rFonts w:ascii="Arial" w:hAnsi="Arial" w:cs="Arial"/>
          <w:sz w:val="22"/>
          <w:szCs w:val="20"/>
        </w:rPr>
      </w:pPr>
      <w:r w:rsidRPr="0014481A">
        <w:rPr>
          <w:rFonts w:ascii="Arial" w:hAnsi="Arial" w:cs="Arial"/>
          <w:sz w:val="22"/>
          <w:szCs w:val="20"/>
        </w:rPr>
        <w:t xml:space="preserve">Bank/FII should </w:t>
      </w:r>
      <w:r w:rsidRPr="0014481A">
        <w:rPr>
          <w:rFonts w:ascii="Arial" w:hAnsi="Arial" w:cs="Arial"/>
          <w:b/>
          <w:sz w:val="22"/>
          <w:szCs w:val="20"/>
        </w:rPr>
        <w:t>ONLY</w:t>
      </w:r>
      <w:r w:rsidRPr="0014481A">
        <w:rPr>
          <w:rFonts w:ascii="Arial" w:hAnsi="Arial" w:cs="Arial"/>
          <w:sz w:val="22"/>
          <w:szCs w:val="20"/>
        </w:rPr>
        <w:t xml:space="preserve"> take this report as an Advisory document from the Financial/ Chartered Engineering firm and its specifically advised to the creditor to cross verifies the original documents for the facts mentioned in the report which can be availed from the borrowing company directly.</w:t>
      </w:r>
    </w:p>
    <w:p w14:paraId="42E8EF7C" w14:textId="12BA3CCD" w:rsidR="0044207D" w:rsidRPr="00223CB7" w:rsidRDefault="000F2A82"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lastRenderedPageBreak/>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700E2C9C" w14:textId="77777777" w:rsidR="00363900" w:rsidRPr="00223CB7" w:rsidRDefault="00363900"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6AD262B7" w14:textId="77777777" w:rsidR="00363900" w:rsidRPr="00223CB7" w:rsidRDefault="00363900"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 xml:space="preserve">The </w:t>
      </w:r>
      <w:r w:rsidR="0014481A" w:rsidRPr="00223CB7">
        <w:rPr>
          <w:rFonts w:ascii="Arial" w:hAnsi="Arial" w:cs="Arial"/>
          <w:sz w:val="22"/>
          <w:szCs w:val="20"/>
        </w:rPr>
        <w:t>documents, information, data provided to us during the course of this assessment by the client are</w:t>
      </w:r>
      <w:r w:rsidRPr="00223CB7">
        <w:rPr>
          <w:rFonts w:ascii="Arial" w:hAnsi="Arial" w:cs="Arial"/>
          <w:sz w:val="22"/>
          <w:szCs w:val="20"/>
        </w:rPr>
        <w:t xml:space="preserve"> reviewed only up to the extent required in relation to the scope of the work. No document has been reviewed beyond the scope of the work.</w:t>
      </w:r>
    </w:p>
    <w:p w14:paraId="24220509" w14:textId="77777777" w:rsidR="00363900" w:rsidRPr="00223CB7" w:rsidRDefault="00363900"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4827FC2A" w14:textId="77777777" w:rsidR="00363900" w:rsidRPr="00223CB7" w:rsidRDefault="00363900"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4101C58D" w14:textId="77777777" w:rsidR="00363900" w:rsidRPr="00223CB7" w:rsidRDefault="00363900"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This Report is prepared by our competent technical team which includes Engineers and financial experts &amp; analysts.</w:t>
      </w:r>
    </w:p>
    <w:p w14:paraId="7C049A72" w14:textId="77777777" w:rsidR="00363900" w:rsidRPr="00223CB7" w:rsidRDefault="00363900"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57A5FAA7" w14:textId="77777777" w:rsidR="00363900" w:rsidRPr="00223CB7" w:rsidRDefault="00363900"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 xml:space="preserve">All Pages of the report including </w:t>
      </w:r>
      <w:r w:rsidR="002B77C5" w:rsidRPr="00223CB7">
        <w:rPr>
          <w:rFonts w:ascii="Arial" w:hAnsi="Arial" w:cs="Arial"/>
          <w:sz w:val="22"/>
          <w:szCs w:val="20"/>
        </w:rPr>
        <w:t>annexure</w:t>
      </w:r>
      <w:r w:rsidRPr="00223CB7">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158DC099" w14:textId="77777777" w:rsidR="00363900" w:rsidRPr="00223CB7" w:rsidRDefault="00363900" w:rsidP="0011280B">
      <w:pPr>
        <w:numPr>
          <w:ilvl w:val="3"/>
          <w:numId w:val="4"/>
        </w:numPr>
        <w:spacing w:line="360" w:lineRule="auto"/>
        <w:ind w:left="567" w:right="-425" w:hanging="425"/>
        <w:jc w:val="both"/>
        <w:rPr>
          <w:rFonts w:ascii="Arial" w:hAnsi="Arial" w:cs="Arial"/>
          <w:sz w:val="22"/>
          <w:szCs w:val="22"/>
        </w:rPr>
      </w:pPr>
      <w:r w:rsidRPr="00223CB7">
        <w:rPr>
          <w:rFonts w:ascii="Arial" w:hAnsi="Arial" w:cs="Arial"/>
          <w:sz w:val="22"/>
          <w:szCs w:val="20"/>
        </w:rPr>
        <w:t xml:space="preserve">Though adequate care has been taken while preparing this report as per its scope, but </w:t>
      </w:r>
      <w:proofErr w:type="gramStart"/>
      <w:r w:rsidRPr="00223CB7">
        <w:rPr>
          <w:rFonts w:ascii="Arial" w:hAnsi="Arial" w:cs="Arial"/>
          <w:sz w:val="22"/>
          <w:szCs w:val="20"/>
        </w:rPr>
        <w:t>still</w:t>
      </w:r>
      <w:proofErr w:type="gramEnd"/>
      <w:r w:rsidRPr="00223CB7">
        <w:rPr>
          <w:rFonts w:ascii="Arial" w:hAnsi="Arial" w:cs="Arial"/>
          <w:sz w:val="22"/>
          <w:szCs w:val="20"/>
        </w:rPr>
        <w:t xml:space="preserve"> we can’t rule out typing, human errors, over sightedness of any information or any other </w:t>
      </w:r>
      <w:r w:rsidRPr="00223CB7">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300CA7">
        <w:rPr>
          <w:rFonts w:ascii="Arial" w:hAnsi="Arial" w:cs="Arial"/>
          <w:b/>
          <w:sz w:val="22"/>
          <w:szCs w:val="22"/>
        </w:rPr>
        <w:t>15 (Fifteen) days</w:t>
      </w:r>
      <w:r w:rsidRPr="00223CB7">
        <w:rPr>
          <w:rFonts w:ascii="Arial" w:hAnsi="Arial" w:cs="Arial"/>
          <w:sz w:val="22"/>
          <w:szCs w:val="22"/>
        </w:rPr>
        <w:t xml:space="preserve"> in writing from the date of </w:t>
      </w:r>
      <w:r w:rsidRPr="00223CB7">
        <w:rPr>
          <w:rFonts w:ascii="Arial" w:hAnsi="Arial" w:cs="Arial"/>
          <w:sz w:val="22"/>
          <w:szCs w:val="22"/>
        </w:rPr>
        <w:lastRenderedPageBreak/>
        <w:t>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7A225E95" w14:textId="77777777" w:rsidR="005D555D" w:rsidRPr="00223CB7" w:rsidRDefault="00363900" w:rsidP="0011280B">
      <w:pPr>
        <w:numPr>
          <w:ilvl w:val="3"/>
          <w:numId w:val="4"/>
        </w:numPr>
        <w:spacing w:line="360" w:lineRule="auto"/>
        <w:ind w:left="567" w:right="-425" w:hanging="425"/>
        <w:jc w:val="both"/>
        <w:rPr>
          <w:rFonts w:ascii="Arial" w:hAnsi="Arial" w:cs="Arial"/>
          <w:sz w:val="22"/>
          <w:szCs w:val="22"/>
        </w:rPr>
      </w:pPr>
      <w:r w:rsidRPr="00223CB7">
        <w:rPr>
          <w:rFonts w:ascii="Arial" w:hAnsi="Arial" w:cs="Arial"/>
          <w:sz w:val="22"/>
          <w:szCs w:val="22"/>
        </w:rPr>
        <w:t xml:space="preserve">Defect Liability Period is </w:t>
      </w:r>
      <w:r w:rsidRPr="00223CB7">
        <w:rPr>
          <w:rFonts w:ascii="Arial" w:hAnsi="Arial" w:cs="Arial"/>
          <w:b/>
          <w:sz w:val="22"/>
          <w:szCs w:val="22"/>
        </w:rPr>
        <w:t>15 DAYS</w:t>
      </w:r>
      <w:r w:rsidRPr="00223CB7">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13937264" w14:textId="77777777" w:rsidR="005D555D" w:rsidRPr="00223CB7" w:rsidRDefault="005D555D"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 xml:space="preserve">R.K Associates encourages its customers to give feedback or inform concerns over its services through proper channel at </w:t>
      </w:r>
      <w:r w:rsidRPr="00CF363C">
        <w:rPr>
          <w:rFonts w:ascii="Arial" w:hAnsi="Arial" w:cs="Arial"/>
          <w:color w:val="3333FF"/>
          <w:sz w:val="22"/>
          <w:szCs w:val="20"/>
        </w:rPr>
        <w:t>valuers@rkassociates.org</w:t>
      </w:r>
      <w:r w:rsidRPr="00223CB7">
        <w:rPr>
          <w:rFonts w:ascii="Arial" w:hAnsi="Arial" w:cs="Arial"/>
          <w:color w:val="3333FF"/>
          <w:sz w:val="22"/>
          <w:szCs w:val="20"/>
        </w:rPr>
        <w:t xml:space="preserve"> </w:t>
      </w:r>
      <w:r w:rsidRPr="00223CB7">
        <w:rPr>
          <w:rFonts w:ascii="Arial" w:hAnsi="Arial" w:cs="Arial"/>
          <w:sz w:val="22"/>
          <w:szCs w:val="20"/>
        </w:rPr>
        <w:t xml:space="preserve">in writing within </w:t>
      </w:r>
      <w:r w:rsidRPr="00223CB7">
        <w:rPr>
          <w:rFonts w:ascii="Arial" w:hAnsi="Arial" w:cs="Arial"/>
          <w:b/>
          <w:sz w:val="22"/>
          <w:szCs w:val="20"/>
        </w:rPr>
        <w:t>15 days</w:t>
      </w:r>
      <w:r w:rsidRPr="00223CB7">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1A982E56" w14:textId="77777777" w:rsidR="005D555D" w:rsidRPr="00223CB7" w:rsidRDefault="005D555D"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 xml:space="preserve">Our Data retention policy is of </w:t>
      </w:r>
      <w:r w:rsidRPr="00223CB7">
        <w:rPr>
          <w:rFonts w:ascii="Arial" w:hAnsi="Arial" w:cs="Arial"/>
          <w:b/>
          <w:sz w:val="22"/>
          <w:szCs w:val="20"/>
        </w:rPr>
        <w:t>ONE YEAR</w:t>
      </w:r>
      <w:r w:rsidRPr="00223CB7">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5B366212" w14:textId="77777777" w:rsidR="005D555D" w:rsidRPr="00223CB7" w:rsidRDefault="005D555D"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505D3BA8" w14:textId="77777777" w:rsidR="005D555D" w:rsidRPr="00223CB7" w:rsidRDefault="005D555D" w:rsidP="0011280B">
      <w:pPr>
        <w:numPr>
          <w:ilvl w:val="3"/>
          <w:numId w:val="4"/>
        </w:numPr>
        <w:spacing w:line="360" w:lineRule="auto"/>
        <w:ind w:left="567" w:right="-425" w:hanging="425"/>
        <w:jc w:val="both"/>
        <w:rPr>
          <w:rFonts w:ascii="Arial" w:hAnsi="Arial" w:cs="Arial"/>
          <w:sz w:val="22"/>
          <w:szCs w:val="20"/>
        </w:rPr>
      </w:pPr>
      <w:r w:rsidRPr="00223CB7">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223CB7">
        <w:rPr>
          <w:rFonts w:ascii="Arial" w:hAnsi="Arial" w:cs="Arial"/>
          <w:b/>
          <w:sz w:val="22"/>
          <w:szCs w:val="20"/>
        </w:rPr>
        <w:t>null &amp; void</w:t>
      </w:r>
      <w:r w:rsidRPr="00223CB7">
        <w:rPr>
          <w:rFonts w:ascii="Arial" w:hAnsi="Arial" w:cs="Arial"/>
          <w:sz w:val="22"/>
          <w:szCs w:val="20"/>
        </w:rPr>
        <w:t>.</w:t>
      </w:r>
    </w:p>
    <w:p w14:paraId="31DD7549" w14:textId="69EF51D9" w:rsidR="00CF363C" w:rsidRDefault="00A22FE5" w:rsidP="00540B7E">
      <w:pPr>
        <w:numPr>
          <w:ilvl w:val="3"/>
          <w:numId w:val="4"/>
        </w:numPr>
        <w:spacing w:line="360" w:lineRule="auto"/>
        <w:ind w:left="567" w:right="-425" w:hanging="425"/>
        <w:jc w:val="both"/>
      </w:pPr>
      <w:r w:rsidRPr="00CF363C">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CF363C" w:rsidRPr="00CF363C">
        <w:rPr>
          <w:rFonts w:ascii="Arial" w:hAnsi="Arial" w:cs="Arial"/>
          <w:sz w:val="22"/>
          <w:szCs w:val="20"/>
        </w:rPr>
        <w:t>.</w:t>
      </w:r>
    </w:p>
    <w:p w14:paraId="25E097B0" w14:textId="6C1668BE" w:rsidR="00EB5704" w:rsidRPr="00790CD1" w:rsidRDefault="00EB5704" w:rsidP="00790CD1">
      <w:pPr>
        <w:framePr w:w="9177" w:wrap="auto" w:hAnchor="text" w:x="1134"/>
        <w:spacing w:line="360" w:lineRule="auto"/>
        <w:ind w:left="142" w:right="-425"/>
        <w:jc w:val="both"/>
        <w:rPr>
          <w:rFonts w:ascii="Arial" w:hAnsi="Arial" w:cs="Arial"/>
          <w:sz w:val="22"/>
          <w:szCs w:val="16"/>
          <w:lang w:eastAsia="en-IN"/>
        </w:rPr>
        <w:sectPr w:rsidR="00EB5704" w:rsidRPr="00790CD1" w:rsidSect="00107559">
          <w:headerReference w:type="default" r:id="rId148"/>
          <w:footerReference w:type="default" r:id="rId149"/>
          <w:pgSz w:w="11910" w:h="16840"/>
          <w:pgMar w:top="1418" w:right="1278" w:bottom="1135" w:left="1134" w:header="454" w:footer="432" w:gutter="0"/>
          <w:pgNumType w:start="102"/>
          <w:cols w:space="720"/>
          <w:docGrid w:linePitch="326"/>
        </w:sectPr>
      </w:pPr>
    </w:p>
    <w:p w14:paraId="2F501887" w14:textId="77777777" w:rsidR="0029086D" w:rsidRPr="00790CD1" w:rsidRDefault="0029086D" w:rsidP="00790CD1">
      <w:pPr>
        <w:rPr>
          <w:rFonts w:ascii="Arial" w:hAnsi="Arial" w:cs="Arial"/>
          <w:sz w:val="22"/>
          <w:szCs w:val="20"/>
        </w:rPr>
      </w:pPr>
    </w:p>
    <w:sectPr w:rsidR="0029086D" w:rsidRPr="00790CD1" w:rsidSect="00107559">
      <w:headerReference w:type="even" r:id="rId150"/>
      <w:headerReference w:type="default" r:id="rId151"/>
      <w:footerReference w:type="even" r:id="rId152"/>
      <w:footerReference w:type="default" r:id="rId153"/>
      <w:headerReference w:type="first" r:id="rId154"/>
      <w:footerReference w:type="first" r:id="rId155"/>
      <w:pgSz w:w="11910" w:h="16840"/>
      <w:pgMar w:top="1702" w:right="1200" w:bottom="1220" w:left="1000" w:header="567" w:footer="427"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70C293" w14:textId="77777777" w:rsidR="00107559" w:rsidRDefault="00107559" w:rsidP="00EB5704">
      <w:r>
        <w:separator/>
      </w:r>
    </w:p>
  </w:endnote>
  <w:endnote w:type="continuationSeparator" w:id="0">
    <w:p w14:paraId="4E276207" w14:textId="77777777" w:rsidR="00107559" w:rsidRDefault="00107559"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Frutiger LT Std">
    <w:panose1 w:val="00000000000000000000"/>
    <w:charset w:val="00"/>
    <w:family w:val="roman"/>
    <w:notTrueType/>
    <w:pitch w:val="default"/>
  </w:font>
  <w:font w:name="EYInterstate Light">
    <w:altName w:val="Franklin Gothic Medium Cond"/>
    <w:charset w:val="00"/>
    <w:family w:val="auto"/>
    <w:pitch w:val="variable"/>
    <w:sig w:usb0="00000001" w:usb1="5000206A" w:usb2="00000000" w:usb3="00000000" w:csb0="0000009F" w:csb1="00000000"/>
  </w:font>
  <w:font w:name="EYInterstate">
    <w:altName w:val="Corbel"/>
    <w:charset w:val="00"/>
    <w:family w:val="auto"/>
    <w:pitch w:val="variable"/>
    <w:sig w:usb0="00000001" w:usb1="5000204A" w:usb2="00000000" w:usb3="00000000" w:csb0="0000009F" w:csb1="00000000"/>
  </w:font>
  <w:font w:name="ArialNarrow">
    <w:altName w:val="Arial"/>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Montserrat">
    <w:altName w:val="Times New Roman"/>
    <w:panose1 w:val="00000500000000000000"/>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37F43" w14:textId="07BCA38F" w:rsidR="00540B7E" w:rsidRDefault="00540B7E" w:rsidP="00772D42">
    <w:r>
      <w:rPr>
        <w:noProof/>
        <w:lang w:eastAsia="en-IN"/>
      </w:rPr>
      <mc:AlternateContent>
        <mc:Choice Requires="wps">
          <w:drawing>
            <wp:anchor distT="0" distB="0" distL="0" distR="0" simplePos="0" relativeHeight="251705856" behindDoc="0" locked="0" layoutInCell="1" allowOverlap="1" wp14:anchorId="6B2E9787" wp14:editId="2080C970">
              <wp:simplePos x="0" y="0"/>
              <wp:positionH relativeFrom="margin">
                <wp:align>left</wp:align>
              </wp:positionH>
              <wp:positionV relativeFrom="paragraph">
                <wp:posOffset>74295</wp:posOffset>
              </wp:positionV>
              <wp:extent cx="6257925" cy="9525"/>
              <wp:effectExtent l="19050" t="19050" r="9525" b="9525"/>
              <wp:wrapNone/>
              <wp:docPr id="769034261"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57925" cy="9525"/>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45A00D40" id="Straight Connector 12" o:spid="_x0000_s1026" style="position:absolute;flip:y;z-index:251705856;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 from="0,5.85pt" to="492.7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dCgvgEAAFYDAAAOAAAAZHJzL2Uyb0RvYy54bWysU01v2zAMvQ/YfxB0X5wYc5sacQosXXfp&#10;tgDtdmck2RYmi4KoxM6/n6R42ddt2EUgRfLx8Yna3E+DYSflSaNt+Gqx5ExZgVLbruFfXh7frDmj&#10;AFaCQasaflbE77evX21GV6sSezRSeRZBLNWja3gfgquLgkSvBqAFOmVjsEU/QIiu7wrpYYzogynK&#10;5fKmGNFL51Eoonj7cAnybcZvWyXC57YlFZhpeOQW8unzeUhnsd1A3XlwvRYzDfgHFgNoG5teoR4g&#10;ADt6/RfUoIVHwjYsBA4Ftq0WKs8Qp1kt/5jmuQen8ixRHHJXmej/wYpPp53d+0RdTPbZPaH4Rszi&#10;rgfbqUzg5eziw62SVMXoqL6WJIfc3rPD+BFlzIFjwKzC1PqBtUa7r6kwgcdJ2ZRlP19lV1NgIl7e&#10;lNXtXVlxJmLsropWagV1Qkm1zlP4oHBgyWi40TaJAjWcnihcUn+kpGuLj9qY/LDGsrHh5bq6rXIF&#10;odEyRVMe+e6wM56dIO7G20jh3Xpu/Fuax6OVGa1XIN/PdgBtLnYkauwsTVIjrR7VB5TnvU/kkhcf&#10;L080L1rajl/9nPXzO2y/AwAA//8DAFBLAwQUAAYACAAAACEAy3q0kNsAAAAGAQAADwAAAGRycy9k&#10;b3ducmV2LnhtbEyPwW7CMBBE75X6D9Yi9VZsQLQ0xEFVJdQeeiHQu4mXOCJep7ED4e+7PbXHmVnN&#10;vM03o2/FBfvYBNIwmyoQSFWwDdUaDvvt4wpETIasaQOhhhtG2BT3d7nJbLjSDi9lqgWXUMyMBpdS&#10;l0kZK4fexGnokDg7hd6bxLKvpe3Nlct9K+dKPUlvGuIFZzp8c1idy8Fr+Eo3//H92bzHQdmxOpS7&#10;vYpO64fJ+LoGkXBMf8fwi8/oUDDTMQxko2g18COJ3dkzCE5fVssliCMbiznIIpf/8YsfAAAA//8D&#10;AFBLAQItABQABgAIAAAAIQC2gziS/gAAAOEBAAATAAAAAAAAAAAAAAAAAAAAAABbQ29udGVudF9U&#10;eXBlc10ueG1sUEsBAi0AFAAGAAgAAAAhADj9If/WAAAAlAEAAAsAAAAAAAAAAAAAAAAALwEAAF9y&#10;ZWxzLy5yZWxzUEsBAi0AFAAGAAgAAAAhAIv10KC+AQAAVgMAAA4AAAAAAAAAAAAAAAAALgIAAGRy&#10;cy9lMm9Eb2MueG1sUEsBAi0AFAAGAAgAAAAhAMt6tJDbAAAABgEAAA8AAAAAAAAAAAAAAAAAGAQA&#10;AGRycy9kb3ducmV2LnhtbFBLBQYAAAAABAAEAPMAAAAgBQAAAAA=&#10;" strokecolor="#4579b8" strokeweight="2.25pt">
              <w10:wrap anchorx="margin"/>
            </v:line>
          </w:pict>
        </mc:Fallback>
      </mc:AlternateContent>
    </w:r>
  </w:p>
  <w:p w14:paraId="6EA5FF02" w14:textId="29D7C6AC" w:rsidR="00540B7E" w:rsidRPr="00A52EB1" w:rsidRDefault="00540B7E" w:rsidP="00A52EB1">
    <w:pPr>
      <w:pStyle w:val="Footer"/>
      <w:tabs>
        <w:tab w:val="clear" w:pos="4320"/>
        <w:tab w:val="clear" w:pos="8640"/>
      </w:tabs>
      <w:ind w:right="-425"/>
      <w:rPr>
        <w:b/>
      </w:rPr>
    </w:pPr>
    <w:r w:rsidRPr="00A52EB1">
      <w:rPr>
        <w:b/>
      </w:rPr>
      <w:t xml:space="preserve">  FILE NO.: VIS (2023-24)-PL254-213-316                                 </w:t>
    </w:r>
    <w:r w:rsidRPr="00A52EB1">
      <w:rPr>
        <w:b/>
      </w:rPr>
      <w:tab/>
    </w:r>
    <w:r w:rsidRPr="00A52EB1">
      <w:rPr>
        <w:b/>
      </w:rPr>
      <w:tab/>
      <w:t xml:space="preserve">       </w:t>
    </w:r>
    <w:r w:rsidRPr="00A52EB1">
      <w:rPr>
        <w:b/>
      </w:rPr>
      <w:tab/>
      <w:t xml:space="preserve">  </w:t>
    </w:r>
    <w:r>
      <w:rPr>
        <w:b/>
      </w:rPr>
      <w:t xml:space="preserve">   </w:t>
    </w:r>
    <w:r w:rsidRPr="00A52EB1">
      <w:rPr>
        <w:b/>
      </w:rPr>
      <w:t>Page</w:t>
    </w:r>
    <w:r w:rsidRPr="00A52EB1">
      <w:t xml:space="preserve"> </w:t>
    </w:r>
    <w:r w:rsidRPr="00A52EB1">
      <w:rPr>
        <w:b/>
        <w:bCs/>
      </w:rPr>
      <w:fldChar w:fldCharType="begin"/>
    </w:r>
    <w:r w:rsidRPr="00A52EB1">
      <w:rPr>
        <w:b/>
        <w:bCs/>
      </w:rPr>
      <w:instrText xml:space="preserve"> PAGE </w:instrText>
    </w:r>
    <w:r w:rsidRPr="00A52EB1">
      <w:rPr>
        <w:b/>
        <w:bCs/>
      </w:rPr>
      <w:fldChar w:fldCharType="separate"/>
    </w:r>
    <w:r w:rsidR="00121A72">
      <w:rPr>
        <w:b/>
        <w:bCs/>
        <w:noProof/>
      </w:rPr>
      <w:t>91</w:t>
    </w:r>
    <w:r w:rsidRPr="00A52EB1">
      <w:rPr>
        <w:b/>
        <w:bCs/>
      </w:rPr>
      <w:fldChar w:fldCharType="end"/>
    </w:r>
    <w:r w:rsidRPr="00A52EB1">
      <w:rPr>
        <w:b/>
      </w:rPr>
      <w:t xml:space="preserve"> of</w:t>
    </w:r>
    <w:r w:rsidRPr="00A52EB1">
      <w:t xml:space="preserve"> </w:t>
    </w:r>
    <w:r w:rsidRPr="00A52EB1">
      <w:rPr>
        <w:b/>
        <w:bCs/>
        <w:lang w:val="en-US"/>
      </w:rPr>
      <w:t>1</w:t>
    </w:r>
    <w:r w:rsidR="00626842">
      <w:rPr>
        <w:b/>
        <w:bCs/>
        <w:lang w:val="en-US"/>
      </w:rPr>
      <w:t>12</w:t>
    </w:r>
  </w:p>
  <w:p w14:paraId="51ABC032" w14:textId="6472BDD6" w:rsidR="00540B7E" w:rsidRPr="00772D42" w:rsidRDefault="00540B7E" w:rsidP="00772D42">
    <w:pPr>
      <w:pStyle w:val="Footer"/>
      <w:tabs>
        <w:tab w:val="clear" w:pos="4320"/>
        <w:tab w:val="clear" w:pos="8640"/>
      </w:tabs>
      <w:rPr>
        <w:rFonts w:ascii="Arial" w:hAnsi="Arial" w:cs="Arial"/>
        <w:b/>
        <w:color w:val="002060"/>
        <w:sz w:val="22"/>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6948D" w14:textId="18CBBF4B" w:rsidR="00540B7E" w:rsidRPr="00F31EDB" w:rsidRDefault="00540B7E">
    <w:pPr>
      <w:pStyle w:val="Footer"/>
      <w:tabs>
        <w:tab w:val="clear" w:pos="8640"/>
      </w:tabs>
      <w:rPr>
        <w:b/>
        <w:bC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4A96A" w14:textId="77777777" w:rsidR="006045CE" w:rsidRDefault="006045CE" w:rsidP="006045CE">
    <w:pPr>
      <w:ind w:right="-314"/>
    </w:pPr>
    <w:r>
      <w:rPr>
        <w:noProof/>
        <w:lang w:eastAsia="en-IN"/>
      </w:rPr>
      <mc:AlternateContent>
        <mc:Choice Requires="wps">
          <w:drawing>
            <wp:anchor distT="0" distB="0" distL="0" distR="0" simplePos="0" relativeHeight="251714048" behindDoc="0" locked="0" layoutInCell="1" allowOverlap="1" wp14:anchorId="7DFE571A" wp14:editId="20773E61">
              <wp:simplePos x="0" y="0"/>
              <wp:positionH relativeFrom="margin">
                <wp:align>left</wp:align>
              </wp:positionH>
              <wp:positionV relativeFrom="paragraph">
                <wp:posOffset>61595</wp:posOffset>
              </wp:positionV>
              <wp:extent cx="9629775" cy="9525"/>
              <wp:effectExtent l="19050" t="19050" r="28575" b="28575"/>
              <wp:wrapNone/>
              <wp:docPr id="137965688"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629775" cy="9525"/>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6C677AB5" id="Straight Connector 12" o:spid="_x0000_s1026" style="position:absolute;flip:y;z-index:25171404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 from="0,4.85pt" to="758.2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gY7vgEAAFYDAAAOAAAAZHJzL2Uyb0RvYy54bWysU01v2zAMvQ/ofxB0b5wYdZMYcQosbXfp&#10;tgDtdmf0YQuTRUFSYuffT1LddB+3YRdBFMnHx0dqczf2mpyE8wpNQxezOSXCMOTKtA399vJ4vaLE&#10;BzAcNBrR0LPw9G579WEz2FqU2KHmwpEIYnw92IZ2Idi6KDzrRA9+hlaY6JToegjRdG3BHQwRvddF&#10;OZ/fFgM6bh0y4X18vX910m3Gl1Kw8FVKLwLRDY3cQj5dPg/pLLYbqFsHtlNsogH/wKIHZWLRC9Q9&#10;BCBHp/6C6hVz6FGGGcO+QCkVE7mH2M1i/kc3zx1YkXuJ4nh7kcn/P1j25bQze5eos9E82ydkPzwx&#10;uOvAtCITeDnbOLhFkqoYrK8vKcnwdu/IYfiMPMbAMWBWYZSuJ1Ir+z0lJvDYKRmz7OeL7GIMhMXH&#10;9W25Xi4rSlj0rauyyqWgTigp1zofPgnsSbo0VCuTRIEaTk8+JFbvIenZ4KPSOg9WGzI0tFxVET25&#10;PGrFkzcbrj3stCMniLtxUy3XH1dT4d/CHB4Nz2idAP4w3QMo/XqP1bWZpElqpNXz9QH5ee/eJIvD&#10;yzSnRUvb8auds9+/w/YnAAAA//8DAFBLAwQUAAYACAAAACEAXJYXK9sAAAAGAQAADwAAAGRycy9k&#10;b3ducmV2LnhtbEyPwU7DMBBE70j9B2srcaN2KrVAiFNVSAgOXJqWuxsvcUS8TuNNm/497gluO5rR&#10;zNtiM/lOnHGIbSAN2UKBQKqDbanRcNi/PTyBiGzImi4QarhihE05uytMbsOFdniuuBGphGJuNDjm&#10;Ppcy1g69iYvQIyXvOwzecJJDI+1gLqncd3Kp1Fp601JacKbHV4f1TzV6DV989R+nz/Y9jspO9aHa&#10;7VV0Wt/Pp+0LCMaJ/8Jww0/oUCamYxjJRtFpSI+whudHEDdzla1XII7pypYgy0L+xy9/AQAA//8D&#10;AFBLAQItABQABgAIAAAAIQC2gziS/gAAAOEBAAATAAAAAAAAAAAAAAAAAAAAAABbQ29udGVudF9U&#10;eXBlc10ueG1sUEsBAi0AFAAGAAgAAAAhADj9If/WAAAAlAEAAAsAAAAAAAAAAAAAAAAALwEAAF9y&#10;ZWxzLy5yZWxzUEsBAi0AFAAGAAgAAAAhAP1CBju+AQAAVgMAAA4AAAAAAAAAAAAAAAAALgIAAGRy&#10;cy9lMm9Eb2MueG1sUEsBAi0AFAAGAAgAAAAhAFyWFyvbAAAABgEAAA8AAAAAAAAAAAAAAAAAGAQA&#10;AGRycy9kb3ducmV2LnhtbFBLBQYAAAAABAAEAPMAAAAgBQAAAAA=&#10;" strokecolor="#4579b8" strokeweight="2.25pt">
              <w10:wrap anchorx="margin"/>
            </v:line>
          </w:pict>
        </mc:Fallback>
      </mc:AlternateContent>
    </w:r>
  </w:p>
  <w:p w14:paraId="2BF4302F" w14:textId="50E4653A" w:rsidR="006045CE" w:rsidRPr="00A52EB1" w:rsidRDefault="006045CE" w:rsidP="006045CE">
    <w:pPr>
      <w:pStyle w:val="Footer"/>
      <w:tabs>
        <w:tab w:val="clear" w:pos="4320"/>
        <w:tab w:val="clear" w:pos="8640"/>
      </w:tabs>
      <w:ind w:right="-881"/>
      <w:rPr>
        <w:b/>
      </w:rPr>
    </w:pPr>
    <w:r w:rsidRPr="00A52EB1">
      <w:rPr>
        <w:b/>
      </w:rPr>
      <w:t xml:space="preserve">  FILE NO.: VIS (2023-24)-PL254-213-316                                 </w:t>
    </w:r>
    <w:r w:rsidRPr="00A52EB1">
      <w:rPr>
        <w:b/>
      </w:rPr>
      <w:tab/>
    </w:r>
    <w:r w:rsidRPr="00A52EB1">
      <w:rPr>
        <w:b/>
      </w:rPr>
      <w:tab/>
      <w:t xml:space="preserve">       </w:t>
    </w:r>
    <w:r w:rsidRPr="00A52EB1">
      <w:rPr>
        <w:b/>
      </w:rPr>
      <w:tab/>
      <w:t xml:space="preserve">  </w:t>
    </w:r>
    <w:r>
      <w:rPr>
        <w:b/>
      </w:rPr>
      <w:t xml:space="preserve">  </w:t>
    </w:r>
    <w:r>
      <w:rPr>
        <w:b/>
      </w:rPr>
      <w:tab/>
    </w:r>
    <w:r>
      <w:rPr>
        <w:b/>
      </w:rPr>
      <w:tab/>
    </w:r>
    <w:r>
      <w:rPr>
        <w:b/>
      </w:rPr>
      <w:tab/>
    </w:r>
    <w:r>
      <w:rPr>
        <w:b/>
      </w:rPr>
      <w:tab/>
    </w:r>
    <w:r>
      <w:rPr>
        <w:b/>
      </w:rPr>
      <w:tab/>
    </w:r>
    <w:r>
      <w:rPr>
        <w:b/>
      </w:rPr>
      <w:tab/>
    </w:r>
    <w:r>
      <w:rPr>
        <w:b/>
      </w:rPr>
      <w:tab/>
      <w:t xml:space="preserve">            </w:t>
    </w:r>
    <w:r w:rsidRPr="00A52EB1">
      <w:rPr>
        <w:b/>
      </w:rPr>
      <w:t>Page</w:t>
    </w:r>
    <w:r w:rsidRPr="00A52EB1">
      <w:t xml:space="preserve"> </w:t>
    </w:r>
    <w:r w:rsidRPr="00A52EB1">
      <w:rPr>
        <w:b/>
        <w:bCs/>
      </w:rPr>
      <w:fldChar w:fldCharType="begin"/>
    </w:r>
    <w:r w:rsidRPr="00A52EB1">
      <w:rPr>
        <w:b/>
        <w:bCs/>
      </w:rPr>
      <w:instrText xml:space="preserve"> PAGE </w:instrText>
    </w:r>
    <w:r w:rsidRPr="00A52EB1">
      <w:rPr>
        <w:b/>
        <w:bCs/>
      </w:rPr>
      <w:fldChar w:fldCharType="separate"/>
    </w:r>
    <w:r>
      <w:rPr>
        <w:b/>
        <w:bCs/>
        <w:noProof/>
      </w:rPr>
      <w:t>91</w:t>
    </w:r>
    <w:r w:rsidRPr="00A52EB1">
      <w:rPr>
        <w:b/>
        <w:bCs/>
      </w:rPr>
      <w:fldChar w:fldCharType="end"/>
    </w:r>
    <w:r w:rsidRPr="00A52EB1">
      <w:rPr>
        <w:b/>
      </w:rPr>
      <w:t xml:space="preserve"> of</w:t>
    </w:r>
    <w:r w:rsidRPr="00A52EB1">
      <w:t xml:space="preserve"> </w:t>
    </w:r>
    <w:r w:rsidRPr="00A52EB1">
      <w:rPr>
        <w:b/>
        <w:bCs/>
        <w:lang w:val="en-US"/>
      </w:rPr>
      <w:t>1</w:t>
    </w:r>
    <w:r w:rsidR="00626842">
      <w:rPr>
        <w:b/>
        <w:bCs/>
        <w:lang w:val="en-US"/>
      </w:rPr>
      <w:t>12</w:t>
    </w:r>
  </w:p>
  <w:p w14:paraId="51E94B66" w14:textId="6E01C38B" w:rsidR="006045CE" w:rsidRPr="00772D42" w:rsidRDefault="006045CE" w:rsidP="006045CE">
    <w:pPr>
      <w:pStyle w:val="Footer"/>
      <w:tabs>
        <w:tab w:val="clear" w:pos="4320"/>
        <w:tab w:val="clear" w:pos="8640"/>
        <w:tab w:val="left" w:pos="3915"/>
      </w:tabs>
      <w:rPr>
        <w:rFonts w:ascii="Arial" w:hAnsi="Arial" w:cs="Arial"/>
        <w:b/>
        <w:color w:val="002060"/>
        <w:sz w:val="22"/>
        <w:lang w:val="en-US"/>
      </w:rPr>
    </w:pPr>
    <w:r>
      <w:rPr>
        <w:rFonts w:ascii="Arial" w:hAnsi="Arial" w:cs="Arial"/>
        <w:b/>
        <w:color w:val="002060"/>
        <w:sz w:val="22"/>
        <w:lang w:val="en-US"/>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7D057" w14:textId="77777777" w:rsidR="006045CE" w:rsidRDefault="006045CE" w:rsidP="00772D42">
    <w:r>
      <w:rPr>
        <w:noProof/>
        <w:lang w:eastAsia="en-IN"/>
      </w:rPr>
      <mc:AlternateContent>
        <mc:Choice Requires="wps">
          <w:drawing>
            <wp:anchor distT="0" distB="0" distL="0" distR="0" simplePos="0" relativeHeight="251722240" behindDoc="0" locked="0" layoutInCell="1" allowOverlap="1" wp14:anchorId="22EC7BF3" wp14:editId="655BDA9D">
              <wp:simplePos x="0" y="0"/>
              <wp:positionH relativeFrom="margin">
                <wp:align>left</wp:align>
              </wp:positionH>
              <wp:positionV relativeFrom="paragraph">
                <wp:posOffset>74295</wp:posOffset>
              </wp:positionV>
              <wp:extent cx="6257925" cy="9525"/>
              <wp:effectExtent l="19050" t="19050" r="9525" b="9525"/>
              <wp:wrapNone/>
              <wp:docPr id="392746678"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57925" cy="9525"/>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06D1A8EA" id="Straight Connector 12" o:spid="_x0000_s1026" style="position:absolute;flip:y;z-index:251722240;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 from="0,5.85pt" to="492.7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dCgvgEAAFYDAAAOAAAAZHJzL2Uyb0RvYy54bWysU01v2zAMvQ/YfxB0X5wYc5sacQosXXfp&#10;tgDtdmck2RYmi4KoxM6/n6R42ddt2EUgRfLx8Yna3E+DYSflSaNt+Gqx5ExZgVLbruFfXh7frDmj&#10;AFaCQasaflbE77evX21GV6sSezRSeRZBLNWja3gfgquLgkSvBqAFOmVjsEU/QIiu7wrpYYzogynK&#10;5fKmGNFL51Eoonj7cAnybcZvWyXC57YlFZhpeOQW8unzeUhnsd1A3XlwvRYzDfgHFgNoG5teoR4g&#10;ADt6/RfUoIVHwjYsBA4Ftq0WKs8Qp1kt/5jmuQen8ixRHHJXmej/wYpPp53d+0RdTPbZPaH4Rszi&#10;rgfbqUzg5eziw62SVMXoqL6WJIfc3rPD+BFlzIFjwKzC1PqBtUa7r6kwgcdJ2ZRlP19lV1NgIl7e&#10;lNXtXVlxJmLsropWagV1Qkm1zlP4oHBgyWi40TaJAjWcnihcUn+kpGuLj9qY/LDGsrHh5bq6rXIF&#10;odEyRVMe+e6wM56dIO7G20jh3Xpu/Fuax6OVGa1XIN/PdgBtLnYkauwsTVIjrR7VB5TnvU/kkhcf&#10;L080L1rajl/9nPXzO2y/AwAA//8DAFBLAwQUAAYACAAAACEAy3q0kNsAAAAGAQAADwAAAGRycy9k&#10;b3ducmV2LnhtbEyPwW7CMBBE75X6D9Yi9VZsQLQ0xEFVJdQeeiHQu4mXOCJep7ED4e+7PbXHmVnN&#10;vM03o2/FBfvYBNIwmyoQSFWwDdUaDvvt4wpETIasaQOhhhtG2BT3d7nJbLjSDi9lqgWXUMyMBpdS&#10;l0kZK4fexGnokDg7hd6bxLKvpe3Nlct9K+dKPUlvGuIFZzp8c1idy8Fr+Eo3//H92bzHQdmxOpS7&#10;vYpO64fJ+LoGkXBMf8fwi8/oUDDTMQxko2g18COJ3dkzCE5fVssliCMbiznIIpf/8YsfAAAA//8D&#10;AFBLAQItABQABgAIAAAAIQC2gziS/gAAAOEBAAATAAAAAAAAAAAAAAAAAAAAAABbQ29udGVudF9U&#10;eXBlc10ueG1sUEsBAi0AFAAGAAgAAAAhADj9If/WAAAAlAEAAAsAAAAAAAAAAAAAAAAALwEAAF9y&#10;ZWxzLy5yZWxzUEsBAi0AFAAGAAgAAAAhAIv10KC+AQAAVgMAAA4AAAAAAAAAAAAAAAAALgIAAGRy&#10;cy9lMm9Eb2MueG1sUEsBAi0AFAAGAAgAAAAhAMt6tJDbAAAABgEAAA8AAAAAAAAAAAAAAAAAGAQA&#10;AGRycy9kb3ducmV2LnhtbFBLBQYAAAAABAAEAPMAAAAgBQAAAAA=&#10;" strokecolor="#4579b8" strokeweight="2.25pt">
              <w10:wrap anchorx="margin"/>
            </v:line>
          </w:pict>
        </mc:Fallback>
      </mc:AlternateContent>
    </w:r>
  </w:p>
  <w:p w14:paraId="2AC0788B" w14:textId="27FEEC9C" w:rsidR="006045CE" w:rsidRPr="00A52EB1" w:rsidRDefault="006045CE" w:rsidP="00A52EB1">
    <w:pPr>
      <w:pStyle w:val="Footer"/>
      <w:tabs>
        <w:tab w:val="clear" w:pos="4320"/>
        <w:tab w:val="clear" w:pos="8640"/>
      </w:tabs>
      <w:ind w:right="-425"/>
      <w:rPr>
        <w:b/>
      </w:rPr>
    </w:pPr>
    <w:r w:rsidRPr="00A52EB1">
      <w:rPr>
        <w:b/>
      </w:rPr>
      <w:t xml:space="preserve">  FILE NO.: VIS (2023-24)-PL254-213-316                                 </w:t>
    </w:r>
    <w:r w:rsidRPr="00A52EB1">
      <w:rPr>
        <w:b/>
      </w:rPr>
      <w:tab/>
    </w:r>
    <w:r w:rsidRPr="00A52EB1">
      <w:rPr>
        <w:b/>
      </w:rPr>
      <w:tab/>
      <w:t xml:space="preserve">       </w:t>
    </w:r>
    <w:r w:rsidRPr="00A52EB1">
      <w:rPr>
        <w:b/>
      </w:rPr>
      <w:tab/>
      <w:t xml:space="preserve">  </w:t>
    </w:r>
    <w:r>
      <w:rPr>
        <w:b/>
      </w:rPr>
      <w:t xml:space="preserve">   </w:t>
    </w:r>
    <w:r w:rsidRPr="00A52EB1">
      <w:rPr>
        <w:b/>
      </w:rPr>
      <w:t>Page</w:t>
    </w:r>
    <w:r w:rsidRPr="00A52EB1">
      <w:t xml:space="preserve"> </w:t>
    </w:r>
    <w:r w:rsidRPr="00A52EB1">
      <w:rPr>
        <w:b/>
        <w:bCs/>
      </w:rPr>
      <w:fldChar w:fldCharType="begin"/>
    </w:r>
    <w:r w:rsidRPr="00A52EB1">
      <w:rPr>
        <w:b/>
        <w:bCs/>
      </w:rPr>
      <w:instrText xml:space="preserve"> PAGE </w:instrText>
    </w:r>
    <w:r w:rsidRPr="00A52EB1">
      <w:rPr>
        <w:b/>
        <w:bCs/>
      </w:rPr>
      <w:fldChar w:fldCharType="separate"/>
    </w:r>
    <w:r>
      <w:rPr>
        <w:b/>
        <w:bCs/>
        <w:noProof/>
      </w:rPr>
      <w:t>91</w:t>
    </w:r>
    <w:r w:rsidRPr="00A52EB1">
      <w:rPr>
        <w:b/>
        <w:bCs/>
      </w:rPr>
      <w:fldChar w:fldCharType="end"/>
    </w:r>
    <w:r w:rsidRPr="00A52EB1">
      <w:rPr>
        <w:b/>
      </w:rPr>
      <w:t xml:space="preserve"> of</w:t>
    </w:r>
    <w:r w:rsidRPr="00A52EB1">
      <w:t xml:space="preserve"> </w:t>
    </w:r>
    <w:r w:rsidRPr="00A52EB1">
      <w:rPr>
        <w:b/>
        <w:bCs/>
        <w:lang w:val="en-US"/>
      </w:rPr>
      <w:t>1</w:t>
    </w:r>
    <w:r w:rsidR="00626842">
      <w:rPr>
        <w:b/>
        <w:bCs/>
        <w:lang w:val="en-US"/>
      </w:rPr>
      <w:t>12</w:t>
    </w:r>
  </w:p>
  <w:p w14:paraId="34DD254B" w14:textId="77777777" w:rsidR="006045CE" w:rsidRPr="00772D42" w:rsidRDefault="006045CE" w:rsidP="006045CE">
    <w:pPr>
      <w:pStyle w:val="Footer"/>
      <w:tabs>
        <w:tab w:val="clear" w:pos="4320"/>
        <w:tab w:val="clear" w:pos="8640"/>
        <w:tab w:val="left" w:pos="3915"/>
      </w:tabs>
      <w:rPr>
        <w:rFonts w:ascii="Arial" w:hAnsi="Arial" w:cs="Arial"/>
        <w:b/>
        <w:color w:val="002060"/>
        <w:sz w:val="22"/>
        <w:lang w:val="en-US"/>
      </w:rPr>
    </w:pPr>
    <w:r>
      <w:rPr>
        <w:rFonts w:ascii="Arial" w:hAnsi="Arial" w:cs="Arial"/>
        <w:b/>
        <w:color w:val="002060"/>
        <w:sz w:val="22"/>
        <w:lang w:val="en-US"/>
      </w:rP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426A07" w14:textId="77777777" w:rsidR="008863D2" w:rsidRDefault="008863D2" w:rsidP="008863D2">
    <w:pPr>
      <w:ind w:right="-455"/>
    </w:pPr>
    <w:r>
      <w:rPr>
        <w:noProof/>
        <w:lang w:eastAsia="en-IN"/>
      </w:rPr>
      <mc:AlternateContent>
        <mc:Choice Requires="wps">
          <w:drawing>
            <wp:anchor distT="0" distB="0" distL="0" distR="0" simplePos="0" relativeHeight="251730432" behindDoc="0" locked="0" layoutInCell="1" allowOverlap="1" wp14:anchorId="4E794CBC" wp14:editId="74DB4845">
              <wp:simplePos x="0" y="0"/>
              <wp:positionH relativeFrom="margin">
                <wp:posOffset>22225</wp:posOffset>
              </wp:positionH>
              <wp:positionV relativeFrom="paragraph">
                <wp:posOffset>71119</wp:posOffset>
              </wp:positionV>
              <wp:extent cx="9344025" cy="0"/>
              <wp:effectExtent l="0" t="19050" r="28575" b="19050"/>
              <wp:wrapNone/>
              <wp:docPr id="2049939378"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344025" cy="0"/>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0E6A034F" id="Straight Connector 12" o:spid="_x0000_s1026" style="position:absolute;flip:y;z-index:25173043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from="1.75pt,5.6pt" to="737.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yJGvAEAAFMDAAAOAAAAZHJzL2Uyb0RvYy54bWysU01vEzEQvSPxHyzfyW5CQtNVNpVIKZdC&#10;I7Vwn/hj18LrsTxONvn32G6aVnBDXKzxfDy/eTNe3RwHyw4qkEHX8umk5kw5gdK4ruU/nu4+LDmj&#10;CE6CRadaflLEb9bv361G36gZ9milCiyBOGpG3/I+Rt9UFYleDUAT9MqloMYwQEzX0FUywJjQB1vN&#10;6vpTNWKQPqBQRMl7+xzk64KvtRLxQWtSkdmWJ26xnKGcu3xW6xU0XQDfG3GmAf/AYgDj0qMXqFuI&#10;wPbB/AU1GBGQUMeJwKFCrY1QpYfUzbT+o5vHHrwqvSRxyF9kov8HK74fNm4bMnVxdI/+HsUvYg43&#10;PbhOFQJPJ58GN81SVaOn5lKSL+S3ge3GbyhTDuwjFhWOOgxMW+N/5sIMnjplxyL76SK7OkYmkvP6&#10;43xezxaciZdYBU2GyIU+UPyqcGDZaLk1LisCDRzuKWZKrynZ7fDOWFumah0bWz5bLq4WpYLQGpmj&#10;OY9Ct9vYwA6QFmO+uLr+vCwNpsjbtIB7Jwtar0B+OdsRjH220+vWnXXJUuS9o2aH8rQNL3qlyRWa&#10;5y3Lq/H2Xqpf/8L6NwAAAP//AwBQSwMEFAAGAAgAAAAhACRe7A/bAAAACAEAAA8AAABkcnMvZG93&#10;bnJldi54bWxMj8FOwzAQRO+V+g/WInFr7RYKKMSpEBKCA5em5e7GSxwRr9PYadO/ZysO9Lgzo9k3&#10;+Xr0rThiH5tAGhZzBQKpCrahWsNu+zZ7AhGTIWvaQKjhjBHWxXSSm8yGE23wWKZacAnFzGhwKXWZ&#10;lLFy6E2chw6Jve/Qe5P47Gtpe3Pict/KpVIP0puG+IMzHb46rH7KwWv4Smf/cfhs3uOg7Fjtys1W&#10;Raf17c348gwi4Zj+w3DBZ3QomGkfBrJRtBruVhxkebEEcbHvH1e8bf+nyCKX1wOKXwAAAP//AwBQ&#10;SwECLQAUAAYACAAAACEAtoM4kv4AAADhAQAAEwAAAAAAAAAAAAAAAAAAAAAAW0NvbnRlbnRfVHlw&#10;ZXNdLnhtbFBLAQItABQABgAIAAAAIQA4/SH/1gAAAJQBAAALAAAAAAAAAAAAAAAAAC8BAABfcmVs&#10;cy8ucmVsc1BLAQItABQABgAIAAAAIQA3TyJGvAEAAFMDAAAOAAAAAAAAAAAAAAAAAC4CAABkcnMv&#10;ZTJvRG9jLnhtbFBLAQItABQABgAIAAAAIQAkXuwP2wAAAAgBAAAPAAAAAAAAAAAAAAAAABYEAABk&#10;cnMvZG93bnJldi54bWxQSwUGAAAAAAQABADzAAAAHgUAAAAA&#10;" strokecolor="#4579b8" strokeweight="2.25pt">
              <w10:wrap anchorx="margin"/>
            </v:line>
          </w:pict>
        </mc:Fallback>
      </mc:AlternateContent>
    </w:r>
  </w:p>
  <w:p w14:paraId="0CEA5B6C" w14:textId="30A48B79" w:rsidR="008863D2" w:rsidRPr="00A52EB1" w:rsidRDefault="008863D2" w:rsidP="00A52EB1">
    <w:pPr>
      <w:pStyle w:val="Footer"/>
      <w:tabs>
        <w:tab w:val="clear" w:pos="4320"/>
        <w:tab w:val="clear" w:pos="8640"/>
      </w:tabs>
      <w:ind w:right="-425"/>
      <w:rPr>
        <w:b/>
      </w:rPr>
    </w:pPr>
    <w:r w:rsidRPr="00A52EB1">
      <w:rPr>
        <w:b/>
      </w:rPr>
      <w:t xml:space="preserve">  FILE NO.: VIS (2023-24)-PL254-213-316                                 </w:t>
    </w:r>
    <w:r w:rsidRPr="00A52EB1">
      <w:rPr>
        <w:b/>
      </w:rPr>
      <w:tab/>
    </w:r>
    <w:r w:rsidRPr="00A52EB1">
      <w:rPr>
        <w:b/>
      </w:rPr>
      <w:tab/>
      <w:t xml:space="preserve">       </w:t>
    </w:r>
    <w:r w:rsidRPr="00A52EB1">
      <w:rPr>
        <w:b/>
      </w:rPr>
      <w:tab/>
      <w:t xml:space="preserve">  </w:t>
    </w:r>
    <w:r>
      <w:rPr>
        <w:b/>
      </w:rPr>
      <w:t xml:space="preserve">  </w:t>
    </w:r>
    <w:r>
      <w:rPr>
        <w:b/>
      </w:rPr>
      <w:tab/>
    </w:r>
    <w:r>
      <w:rPr>
        <w:b/>
      </w:rPr>
      <w:tab/>
    </w:r>
    <w:r>
      <w:rPr>
        <w:b/>
      </w:rPr>
      <w:tab/>
    </w:r>
    <w:r>
      <w:rPr>
        <w:b/>
      </w:rPr>
      <w:tab/>
    </w:r>
    <w:r>
      <w:rPr>
        <w:b/>
      </w:rPr>
      <w:tab/>
    </w:r>
    <w:r>
      <w:rPr>
        <w:b/>
      </w:rPr>
      <w:tab/>
    </w:r>
    <w:proofErr w:type="gramStart"/>
    <w:r>
      <w:rPr>
        <w:b/>
      </w:rPr>
      <w:tab/>
      <w:t xml:space="preserve"> </w:t>
    </w:r>
    <w:r w:rsidR="000C1692">
      <w:rPr>
        <w:b/>
      </w:rPr>
      <w:t xml:space="preserve"> </w:t>
    </w:r>
    <w:r w:rsidRPr="00A52EB1">
      <w:rPr>
        <w:b/>
      </w:rPr>
      <w:t>Page</w:t>
    </w:r>
    <w:proofErr w:type="gramEnd"/>
    <w:r w:rsidRPr="00A52EB1">
      <w:t xml:space="preserve"> </w:t>
    </w:r>
    <w:r w:rsidRPr="00A52EB1">
      <w:rPr>
        <w:b/>
        <w:bCs/>
      </w:rPr>
      <w:fldChar w:fldCharType="begin"/>
    </w:r>
    <w:r w:rsidRPr="00A52EB1">
      <w:rPr>
        <w:b/>
        <w:bCs/>
      </w:rPr>
      <w:instrText xml:space="preserve"> PAGE </w:instrText>
    </w:r>
    <w:r w:rsidRPr="00A52EB1">
      <w:rPr>
        <w:b/>
        <w:bCs/>
      </w:rPr>
      <w:fldChar w:fldCharType="separate"/>
    </w:r>
    <w:r>
      <w:rPr>
        <w:b/>
        <w:bCs/>
        <w:noProof/>
      </w:rPr>
      <w:t>91</w:t>
    </w:r>
    <w:r w:rsidRPr="00A52EB1">
      <w:rPr>
        <w:b/>
        <w:bCs/>
      </w:rPr>
      <w:fldChar w:fldCharType="end"/>
    </w:r>
    <w:r w:rsidRPr="00A52EB1">
      <w:rPr>
        <w:b/>
      </w:rPr>
      <w:t xml:space="preserve"> of</w:t>
    </w:r>
    <w:r w:rsidRPr="00A52EB1">
      <w:t xml:space="preserve"> </w:t>
    </w:r>
    <w:r w:rsidRPr="00A52EB1">
      <w:rPr>
        <w:b/>
        <w:bCs/>
        <w:lang w:val="en-US"/>
      </w:rPr>
      <w:t>1</w:t>
    </w:r>
    <w:r w:rsidR="00626842">
      <w:rPr>
        <w:b/>
        <w:bCs/>
        <w:lang w:val="en-US"/>
      </w:rPr>
      <w:t>12</w:t>
    </w:r>
  </w:p>
  <w:p w14:paraId="15C1FFA6" w14:textId="77777777" w:rsidR="008863D2" w:rsidRPr="00772D42" w:rsidRDefault="008863D2" w:rsidP="006045CE">
    <w:pPr>
      <w:pStyle w:val="Footer"/>
      <w:tabs>
        <w:tab w:val="clear" w:pos="4320"/>
        <w:tab w:val="clear" w:pos="8640"/>
        <w:tab w:val="left" w:pos="3915"/>
      </w:tabs>
      <w:rPr>
        <w:rFonts w:ascii="Arial" w:hAnsi="Arial" w:cs="Arial"/>
        <w:b/>
        <w:color w:val="002060"/>
        <w:sz w:val="22"/>
        <w:lang w:val="en-US"/>
      </w:rPr>
    </w:pPr>
    <w:r>
      <w:rPr>
        <w:rFonts w:ascii="Arial" w:hAnsi="Arial" w:cs="Arial"/>
        <w:b/>
        <w:color w:val="002060"/>
        <w:sz w:val="22"/>
        <w:lang w:val="en-US"/>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D032D" w14:textId="77777777" w:rsidR="008863D2" w:rsidRDefault="008863D2" w:rsidP="00772D42">
    <w:r>
      <w:rPr>
        <w:noProof/>
        <w:lang w:eastAsia="en-IN"/>
      </w:rPr>
      <mc:AlternateContent>
        <mc:Choice Requires="wps">
          <w:drawing>
            <wp:anchor distT="0" distB="0" distL="0" distR="0" simplePos="0" relativeHeight="251738624" behindDoc="0" locked="0" layoutInCell="1" allowOverlap="1" wp14:anchorId="2CFFA20A" wp14:editId="65F83545">
              <wp:simplePos x="0" y="0"/>
              <wp:positionH relativeFrom="margin">
                <wp:align>left</wp:align>
              </wp:positionH>
              <wp:positionV relativeFrom="paragraph">
                <wp:posOffset>74295</wp:posOffset>
              </wp:positionV>
              <wp:extent cx="6257925" cy="9525"/>
              <wp:effectExtent l="19050" t="19050" r="9525" b="9525"/>
              <wp:wrapNone/>
              <wp:docPr id="1676722123"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57925" cy="9525"/>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7670BE51" id="Straight Connector 12" o:spid="_x0000_s1026" style="position:absolute;flip:y;z-index:25173862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 from="0,5.85pt" to="492.7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dCgvgEAAFYDAAAOAAAAZHJzL2Uyb0RvYy54bWysU01v2zAMvQ/YfxB0X5wYc5sacQosXXfp&#10;tgDtdmck2RYmi4KoxM6/n6R42ddt2EUgRfLx8Yna3E+DYSflSaNt+Gqx5ExZgVLbruFfXh7frDmj&#10;AFaCQasaflbE77evX21GV6sSezRSeRZBLNWja3gfgquLgkSvBqAFOmVjsEU/QIiu7wrpYYzogynK&#10;5fKmGNFL51Eoonj7cAnybcZvWyXC57YlFZhpeOQW8unzeUhnsd1A3XlwvRYzDfgHFgNoG5teoR4g&#10;ADt6/RfUoIVHwjYsBA4Ftq0WKs8Qp1kt/5jmuQen8ixRHHJXmej/wYpPp53d+0RdTPbZPaH4Rszi&#10;rgfbqUzg5eziw62SVMXoqL6WJIfc3rPD+BFlzIFjwKzC1PqBtUa7r6kwgcdJ2ZRlP19lV1NgIl7e&#10;lNXtXVlxJmLsropWagV1Qkm1zlP4oHBgyWi40TaJAjWcnihcUn+kpGuLj9qY/LDGsrHh5bq6rXIF&#10;odEyRVMe+e6wM56dIO7G20jh3Xpu/Fuax6OVGa1XIN/PdgBtLnYkauwsTVIjrR7VB5TnvU/kkhcf&#10;L080L1rajl/9nPXzO2y/AwAA//8DAFBLAwQUAAYACAAAACEAy3q0kNsAAAAGAQAADwAAAGRycy9k&#10;b3ducmV2LnhtbEyPwW7CMBBE75X6D9Yi9VZsQLQ0xEFVJdQeeiHQu4mXOCJep7ED4e+7PbXHmVnN&#10;vM03o2/FBfvYBNIwmyoQSFWwDdUaDvvt4wpETIasaQOhhhtG2BT3d7nJbLjSDi9lqgWXUMyMBpdS&#10;l0kZK4fexGnokDg7hd6bxLKvpe3Nlct9K+dKPUlvGuIFZzp8c1idy8Fr+Eo3//H92bzHQdmxOpS7&#10;vYpO64fJ+LoGkXBMf8fwi8/oUDDTMQxko2g18COJ3dkzCE5fVssliCMbiznIIpf/8YsfAAAA//8D&#10;AFBLAQItABQABgAIAAAAIQC2gziS/gAAAOEBAAATAAAAAAAAAAAAAAAAAAAAAABbQ29udGVudF9U&#10;eXBlc10ueG1sUEsBAi0AFAAGAAgAAAAhADj9If/WAAAAlAEAAAsAAAAAAAAAAAAAAAAALwEAAF9y&#10;ZWxzLy5yZWxzUEsBAi0AFAAGAAgAAAAhAIv10KC+AQAAVgMAAA4AAAAAAAAAAAAAAAAALgIAAGRy&#10;cy9lMm9Eb2MueG1sUEsBAi0AFAAGAAgAAAAhAMt6tJDbAAAABgEAAA8AAAAAAAAAAAAAAAAAGAQA&#10;AGRycy9kb3ducmV2LnhtbFBLBQYAAAAABAAEAPMAAAAgBQAAAAA=&#10;" strokecolor="#4579b8" strokeweight="2.25pt">
              <w10:wrap anchorx="margin"/>
            </v:line>
          </w:pict>
        </mc:Fallback>
      </mc:AlternateContent>
    </w:r>
  </w:p>
  <w:p w14:paraId="44BFA286" w14:textId="464FE4CB" w:rsidR="008863D2" w:rsidRPr="00A52EB1" w:rsidRDefault="008863D2" w:rsidP="00A52EB1">
    <w:pPr>
      <w:pStyle w:val="Footer"/>
      <w:tabs>
        <w:tab w:val="clear" w:pos="4320"/>
        <w:tab w:val="clear" w:pos="8640"/>
      </w:tabs>
      <w:ind w:right="-425"/>
      <w:rPr>
        <w:b/>
      </w:rPr>
    </w:pPr>
    <w:r w:rsidRPr="00A52EB1">
      <w:rPr>
        <w:b/>
      </w:rPr>
      <w:t xml:space="preserve">  FILE NO.: VIS (2023-24)-PL254-213-316                                 </w:t>
    </w:r>
    <w:r w:rsidRPr="00A52EB1">
      <w:rPr>
        <w:b/>
      </w:rPr>
      <w:tab/>
    </w:r>
    <w:r w:rsidRPr="00A52EB1">
      <w:rPr>
        <w:b/>
      </w:rPr>
      <w:tab/>
      <w:t xml:space="preserve">       </w:t>
    </w:r>
    <w:r w:rsidRPr="00A52EB1">
      <w:rPr>
        <w:b/>
      </w:rPr>
      <w:tab/>
      <w:t xml:space="preserve">  </w:t>
    </w:r>
    <w:r>
      <w:rPr>
        <w:b/>
      </w:rPr>
      <w:t xml:space="preserve">   </w:t>
    </w:r>
    <w:r w:rsidRPr="00A52EB1">
      <w:rPr>
        <w:b/>
      </w:rPr>
      <w:t>Page</w:t>
    </w:r>
    <w:r w:rsidRPr="00A52EB1">
      <w:t xml:space="preserve"> </w:t>
    </w:r>
    <w:r w:rsidRPr="00A52EB1">
      <w:rPr>
        <w:b/>
        <w:bCs/>
      </w:rPr>
      <w:fldChar w:fldCharType="begin"/>
    </w:r>
    <w:r w:rsidRPr="00A52EB1">
      <w:rPr>
        <w:b/>
        <w:bCs/>
      </w:rPr>
      <w:instrText xml:space="preserve"> PAGE </w:instrText>
    </w:r>
    <w:r w:rsidRPr="00A52EB1">
      <w:rPr>
        <w:b/>
        <w:bCs/>
      </w:rPr>
      <w:fldChar w:fldCharType="separate"/>
    </w:r>
    <w:r>
      <w:rPr>
        <w:b/>
        <w:bCs/>
        <w:noProof/>
      </w:rPr>
      <w:t>91</w:t>
    </w:r>
    <w:r w:rsidRPr="00A52EB1">
      <w:rPr>
        <w:b/>
        <w:bCs/>
      </w:rPr>
      <w:fldChar w:fldCharType="end"/>
    </w:r>
    <w:r w:rsidRPr="00A52EB1">
      <w:rPr>
        <w:b/>
      </w:rPr>
      <w:t xml:space="preserve"> of</w:t>
    </w:r>
    <w:r w:rsidRPr="00A52EB1">
      <w:t xml:space="preserve"> </w:t>
    </w:r>
    <w:r w:rsidRPr="00A52EB1">
      <w:rPr>
        <w:b/>
        <w:bCs/>
        <w:lang w:val="en-US"/>
      </w:rPr>
      <w:t>1</w:t>
    </w:r>
    <w:r w:rsidR="00626842">
      <w:rPr>
        <w:b/>
        <w:bCs/>
        <w:lang w:val="en-US"/>
      </w:rPr>
      <w:t>12</w:t>
    </w:r>
  </w:p>
  <w:p w14:paraId="06CACBF8" w14:textId="77777777" w:rsidR="008863D2" w:rsidRPr="00772D42" w:rsidRDefault="008863D2" w:rsidP="006045CE">
    <w:pPr>
      <w:pStyle w:val="Footer"/>
      <w:tabs>
        <w:tab w:val="clear" w:pos="4320"/>
        <w:tab w:val="clear" w:pos="8640"/>
        <w:tab w:val="left" w:pos="3915"/>
      </w:tabs>
      <w:rPr>
        <w:rFonts w:ascii="Arial" w:hAnsi="Arial" w:cs="Arial"/>
        <w:b/>
        <w:color w:val="002060"/>
        <w:sz w:val="22"/>
        <w:lang w:val="en-US"/>
      </w:rPr>
    </w:pPr>
    <w:r>
      <w:rPr>
        <w:rFonts w:ascii="Arial" w:hAnsi="Arial" w:cs="Arial"/>
        <w:b/>
        <w:color w:val="002060"/>
        <w:sz w:val="22"/>
        <w:lang w:val="en-US"/>
      </w:rP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5189B" w14:textId="77777777" w:rsidR="00540B7E" w:rsidRDefault="00540B7E">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2C7DCD7F" w14:textId="77777777" w:rsidR="00540B7E" w:rsidRDefault="00540B7E">
    <w:pPr>
      <w:pStyle w:val="Foote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E40A0" w14:textId="38068698" w:rsidR="00790CD1" w:rsidRPr="00790CD1" w:rsidRDefault="00790CD1" w:rsidP="00790CD1">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2D7AF6" w14:textId="77777777" w:rsidR="00540B7E" w:rsidRDefault="00540B7E">
    <w:pPr>
      <w:pStyle w:val="Footer"/>
      <w:tabs>
        <w:tab w:val="clear" w:pos="8640"/>
      </w:tabs>
      <w:rPr>
        <w:color w:val="0F243E"/>
        <w:sz w:val="22"/>
        <w:szCs w:val="22"/>
      </w:rPr>
    </w:pPr>
    <w:r>
      <w:rPr>
        <w:color w:val="0F243E"/>
        <w:sz w:val="22"/>
        <w:szCs w:val="22"/>
      </w:rPr>
      <w:t xml:space="preserve">          </w:t>
    </w:r>
  </w:p>
  <w:p w14:paraId="39D2F6D9" w14:textId="77777777" w:rsidR="00540B7E" w:rsidRDefault="00540B7E">
    <w:pPr>
      <w:pStyle w:val="Footer"/>
      <w:ind w:right="360"/>
      <w:rPr>
        <w:rFonts w:ascii="Calibri" w:hAnsi="Calibri" w:cs="Calibri"/>
      </w:rPr>
    </w:pPr>
  </w:p>
  <w:p w14:paraId="6D54C79C" w14:textId="0A8F02F9" w:rsidR="00540B7E" w:rsidRDefault="00540B7E">
    <w:pPr>
      <w:pStyle w:val="Footer"/>
      <w:tabs>
        <w:tab w:val="clear" w:pos="8640"/>
      </w:tabs>
    </w:pPr>
    <w:r>
      <w:rPr>
        <w:noProof/>
        <w:lang w:eastAsia="en-IN"/>
      </w:rPr>
      <mc:AlternateContent>
        <mc:Choice Requires="wps">
          <w:drawing>
            <wp:anchor distT="4294967294" distB="4294967294" distL="0" distR="0" simplePos="0" relativeHeight="251653632" behindDoc="0" locked="0" layoutInCell="1" allowOverlap="1" wp14:anchorId="49C6EE1C" wp14:editId="4F124287">
              <wp:simplePos x="0" y="0"/>
              <wp:positionH relativeFrom="column">
                <wp:posOffset>30480</wp:posOffset>
              </wp:positionH>
              <wp:positionV relativeFrom="paragraph">
                <wp:posOffset>-86996</wp:posOffset>
              </wp:positionV>
              <wp:extent cx="5753100" cy="0"/>
              <wp:effectExtent l="0" t="19050" r="0" b="0"/>
              <wp:wrapNone/>
              <wp:docPr id="471508999"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47AFB1A8" id="Straight Connector 10" o:spid="_x0000_s1026" style="position:absolute;z-index:251653632;visibility:visible;mso-wrap-style:square;mso-width-percent:0;mso-height-percent:0;mso-wrap-distance-left:0;mso-wrap-distance-top:-6e-5mm;mso-wrap-distance-right:0;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KaitAEAAEkDAAAOAAAAZHJzL2Uyb0RvYy54bWysU02PEzEMvSPxH6Lc6UwLZcuo05XoslwW&#10;ttIuP8DNx0xEJo7itDP99yTZtqzghrhYcWy/PD8769tpsOyoAhl0LZ/Pas6UEyiN61r+4/n+3Yoz&#10;iuAkWHSq5SdF/Hbz9s169I1aYI9WqsASiKNm9C3vY/RNVZHo1QA0Q69cCmoMA8Tkhq6SAcaEPthq&#10;UdcfqxGD9AGFIkq3dy9Bvin4WisRH7UmFZlteeIWiw3F7rOtNmtougC+N+JMA/6BxQDGpUevUHcQ&#10;gR2C+QtqMCIgoY4zgUOFWhuhSg+pm3n9RzdPPXhVeknikL/KRP8PVnw/bt0uZOpick/+AcVPYg63&#10;PbhOFQLPJ58GN89SVaOn5lqSHfK7wPbjN5QpBw4RiwqTDkOGTP2xqYh9uoqtpshEulzeLN/P6zQT&#10;cYlV0FwKfaD4VeHA8qHl1risAzRwfKCYiUBzScnXDu+NtWWW1rGx5YtVgi8VhNbIHM15FLr91gZ2&#10;hLQOH5Y3nz6vSlsp8jot4MHJgtYrkF/O5wjGvpzT69ad1cgC5G2jZo/ytAsXldK8Cs3zbuWFeO2X&#10;6t8/YPMLAAD//wMAUEsDBBQABgAIAAAAIQDQG8Rp3AAAAAkBAAAPAAAAZHJzL2Rvd25yZXYueG1s&#10;TI9PS8NAEMXvgt9hGcFLaTfxX9uYTSlC8WTB2t6n2TEJZmdDdtvEb+8IQj2+94b3fpOvRteqM/Wh&#10;8WwgnSWgiEtvG64M7D820wWoEJEttp7JwDcFWBXXVzlm1g/8TuddrJSUcMjQQB1jl2kdypochpnv&#10;iCX79L3DKLKvtO1xkHLX6rskedIOG5aFGjt6qan82p2cAZo8Ngd09m3gxatfzrcTXG+2xtzejOtn&#10;UJHGeDmGX3xBh0KYjv7ENqjWwIOARwPT9H4OSvJlmohz/HN0kev/HxQ/AAAA//8DAFBLAQItABQA&#10;BgAIAAAAIQC2gziS/gAAAOEBAAATAAAAAAAAAAAAAAAAAAAAAABbQ29udGVudF9UeXBlc10ueG1s&#10;UEsBAi0AFAAGAAgAAAAhADj9If/WAAAAlAEAAAsAAAAAAAAAAAAAAAAALwEAAF9yZWxzLy5yZWxz&#10;UEsBAi0AFAAGAAgAAAAhADHspqK0AQAASQMAAA4AAAAAAAAAAAAAAAAALgIAAGRycy9lMm9Eb2Mu&#10;eG1sUEsBAi0AFAAGAAgAAAAhANAbxGncAAAACQEAAA8AAAAAAAAAAAAAAAAADgQAAGRycy9kb3du&#10;cmV2LnhtbFBLBQYAAAAABAAEAPMAAAAXBQ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145</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C3017A" w14:textId="77777777" w:rsidR="00107559" w:rsidRDefault="00107559" w:rsidP="00EB5704">
      <w:r>
        <w:separator/>
      </w:r>
    </w:p>
  </w:footnote>
  <w:footnote w:type="continuationSeparator" w:id="0">
    <w:p w14:paraId="26E8C05E" w14:textId="77777777" w:rsidR="00107559" w:rsidRDefault="00107559"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245E1" w14:textId="6D4BCA21" w:rsidR="00540B7E" w:rsidRDefault="00000000">
    <w:pPr>
      <w:pStyle w:val="Header"/>
    </w:pPr>
    <w:r>
      <w:rPr>
        <w:noProof/>
      </w:rPr>
      <w:pict w14:anchorId="0F9636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38" o:spid="_x0000_s1045" type="#_x0000_t75" style="position:absolute;margin-left:0;margin-top:0;width:481.8pt;height:154.35pt;z-index:-251628032;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AD7DA" w14:textId="77777777" w:rsidR="008863D2" w:rsidRDefault="008863D2" w:rsidP="00772D42">
    <w:pPr>
      <w:pStyle w:val="Header"/>
      <w:tabs>
        <w:tab w:val="clear" w:pos="4320"/>
        <w:tab w:val="clear" w:pos="8640"/>
        <w:tab w:val="center" w:pos="5103"/>
      </w:tabs>
      <w:ind w:right="-46"/>
      <w:jc w:val="center"/>
      <w:rPr>
        <w:rFonts w:ascii="Arial" w:hAnsi="Arial" w:cs="Arial"/>
        <w:bCs/>
        <w:color w:val="17365D"/>
        <w:sz w:val="28"/>
        <w:szCs w:val="28"/>
      </w:rPr>
    </w:pPr>
    <w:r w:rsidRPr="00772D42">
      <w:rPr>
        <w:rFonts w:ascii="Arial" w:hAnsi="Arial" w:cs="Arial"/>
        <w:bCs/>
        <w:noProof/>
        <w:color w:val="17365D"/>
        <w:sz w:val="28"/>
        <w:szCs w:val="28"/>
        <w:lang w:eastAsia="en-IN"/>
      </w:rPr>
      <w:drawing>
        <wp:anchor distT="0" distB="0" distL="114300" distR="114300" simplePos="0" relativeHeight="251735552" behindDoc="0" locked="0" layoutInCell="1" allowOverlap="1" wp14:anchorId="564811ED" wp14:editId="25E482D9">
          <wp:simplePos x="0" y="0"/>
          <wp:positionH relativeFrom="margin">
            <wp:posOffset>4511040</wp:posOffset>
          </wp:positionH>
          <wp:positionV relativeFrom="paragraph">
            <wp:posOffset>-233045</wp:posOffset>
          </wp:positionV>
          <wp:extent cx="1940560" cy="752475"/>
          <wp:effectExtent l="0" t="0" r="2540" b="9525"/>
          <wp:wrapSquare wrapText="bothSides"/>
          <wp:docPr id="878160721" name="Picture 878160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1940560" cy="752475"/>
                  </a:xfrm>
                  <a:prstGeom prst="rect">
                    <a:avLst/>
                  </a:prstGeom>
                </pic:spPr>
              </pic:pic>
            </a:graphicData>
          </a:graphic>
          <wp14:sizeRelH relativeFrom="margin">
            <wp14:pctWidth>0</wp14:pctWidth>
          </wp14:sizeRelH>
          <wp14:sizeRelV relativeFrom="margin">
            <wp14:pctHeight>0</wp14:pctHeight>
          </wp14:sizeRelV>
        </wp:anchor>
      </w:drawing>
    </w:r>
    <w:r w:rsidRPr="00772D42">
      <w:rPr>
        <w:rFonts w:ascii="Arial" w:hAnsi="Arial" w:cs="Arial"/>
        <w:bCs/>
        <w:noProof/>
        <w:color w:val="17365D"/>
        <w:sz w:val="28"/>
        <w:szCs w:val="28"/>
        <w:lang w:eastAsia="en-IN"/>
      </w:rPr>
      <w:drawing>
        <wp:anchor distT="0" distB="0" distL="114300" distR="114300" simplePos="0" relativeHeight="251736576" behindDoc="1" locked="0" layoutInCell="1" allowOverlap="1" wp14:anchorId="4A7C78D4" wp14:editId="2434271F">
          <wp:simplePos x="0" y="0"/>
          <wp:positionH relativeFrom="margin">
            <wp:posOffset>0</wp:posOffset>
          </wp:positionH>
          <wp:positionV relativeFrom="paragraph">
            <wp:posOffset>-222250</wp:posOffset>
          </wp:positionV>
          <wp:extent cx="1333500" cy="758825"/>
          <wp:effectExtent l="0" t="0" r="0" b="3175"/>
          <wp:wrapSquare wrapText="bothSides"/>
          <wp:docPr id="1381291021" name="Picture 138129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2">
                    <a:extLst>
                      <a:ext uri="{28A0092B-C50C-407E-A947-70E740481C1C}">
                        <a14:useLocalDpi xmlns:a14="http://schemas.microsoft.com/office/drawing/2010/main" val="0"/>
                      </a:ext>
                    </a:extLst>
                  </a:blip>
                  <a:stretch>
                    <a:fillRect/>
                  </a:stretch>
                </pic:blipFill>
                <pic:spPr>
                  <a:xfrm>
                    <a:off x="0" y="0"/>
                    <a:ext cx="1333500" cy="758825"/>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drawing>
        <wp:anchor distT="0" distB="0" distL="114300" distR="114300" simplePos="0" relativeHeight="251734528" behindDoc="1" locked="0" layoutInCell="0" allowOverlap="1" wp14:anchorId="7FCD9C63" wp14:editId="0DF570CA">
          <wp:simplePos x="0" y="0"/>
          <wp:positionH relativeFrom="margin">
            <wp:align>center</wp:align>
          </wp:positionH>
          <wp:positionV relativeFrom="margin">
            <wp:align>center</wp:align>
          </wp:positionV>
          <wp:extent cx="6118860" cy="1960245"/>
          <wp:effectExtent l="0" t="0" r="0" b="0"/>
          <wp:wrapNone/>
          <wp:docPr id="529176919" name="Picture 529176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6118860" cy="1960245"/>
                  </a:xfrm>
                  <a:prstGeom prst="rect">
                    <a:avLst/>
                  </a:prstGeom>
                  <a:noFill/>
                </pic:spPr>
              </pic:pic>
            </a:graphicData>
          </a:graphic>
          <wp14:sizeRelH relativeFrom="page">
            <wp14:pctWidth>0</wp14:pctWidth>
          </wp14:sizeRelH>
          <wp14:sizeRelV relativeFrom="page">
            <wp14:pctHeight>0</wp14:pctHeight>
          </wp14:sizeRelV>
        </wp:anchor>
      </w:drawing>
    </w:r>
    <w:r w:rsidRPr="00772D42">
      <w:rPr>
        <w:b/>
        <w:bCs/>
        <w:color w:val="17365D"/>
        <w:sz w:val="28"/>
        <w:szCs w:val="28"/>
      </w:rPr>
      <w:t>TEV</w:t>
    </w:r>
    <w:r>
      <w:rPr>
        <w:b/>
        <w:bCs/>
        <w:color w:val="17365D"/>
        <w:sz w:val="28"/>
        <w:szCs w:val="28"/>
      </w:rPr>
      <w:t xml:space="preserve"> CUM </w:t>
    </w:r>
    <w:r w:rsidRPr="00772D42">
      <w:rPr>
        <w:b/>
        <w:bCs/>
        <w:color w:val="17365D"/>
        <w:sz w:val="28"/>
        <w:szCs w:val="28"/>
      </w:rPr>
      <w:t xml:space="preserve">EV REPORT      </w:t>
    </w:r>
    <w:r w:rsidRPr="00772D42">
      <w:rPr>
        <w:rFonts w:ascii="Arial" w:hAnsi="Arial" w:cs="Arial"/>
        <w:bCs/>
        <w:color w:val="17365D"/>
        <w:sz w:val="28"/>
        <w:szCs w:val="28"/>
      </w:rPr>
      <w:t xml:space="preserve">    </w:t>
    </w:r>
    <w:r>
      <w:rPr>
        <w:noProof/>
        <w:color w:val="31849B"/>
        <w:lang w:eastAsia="en-IN"/>
      </w:rPr>
      <w:drawing>
        <wp:anchor distT="0" distB="0" distL="0" distR="0" simplePos="0" relativeHeight="251733504" behindDoc="1" locked="0" layoutInCell="1" allowOverlap="1" wp14:anchorId="1BF49B60" wp14:editId="11F968E0">
          <wp:simplePos x="0" y="0"/>
          <wp:positionH relativeFrom="margin">
            <wp:align>center</wp:align>
          </wp:positionH>
          <wp:positionV relativeFrom="margin">
            <wp:align>center</wp:align>
          </wp:positionV>
          <wp:extent cx="5730240" cy="1051560"/>
          <wp:effectExtent l="0" t="0" r="0" b="0"/>
          <wp:wrapNone/>
          <wp:docPr id="1337891268" name="Picture 1337891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4"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5F979BFD" w14:textId="77777777" w:rsidR="008863D2" w:rsidRPr="00772D42" w:rsidRDefault="00000000" w:rsidP="00772D42">
    <w:pPr>
      <w:pStyle w:val="Header"/>
      <w:jc w:val="center"/>
      <w:rPr>
        <w:rFonts w:asciiTheme="majorHAnsi" w:hAnsiTheme="majorHAnsi" w:cstheme="minorHAnsi"/>
        <w:b/>
        <w:bCs/>
        <w:color w:val="4F81BD" w:themeColor="accent1"/>
        <w:sz w:val="22"/>
        <w:szCs w:val="22"/>
      </w:rPr>
    </w:pPr>
    <w:r>
      <w:rPr>
        <w:rFonts w:asciiTheme="majorHAnsi" w:hAnsiTheme="majorHAnsi" w:cstheme="minorHAnsi"/>
        <w:b/>
        <w:bCs/>
        <w:noProof/>
        <w:color w:val="4F81BD" w:themeColor="accent1"/>
        <w:sz w:val="22"/>
        <w:szCs w:val="22"/>
      </w:rPr>
      <w:pict w14:anchorId="3B1273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5" type="#_x0000_t75" style="position:absolute;left:0;text-align:left;margin-left:0;margin-top:0;width:481.8pt;height:154.35pt;z-index:-251584000;mso-position-horizontal:center;mso-position-horizontal-relative:margin;mso-position-vertical:center;mso-position-vertical-relative:margin" o:allowincell="f">
          <v:imagedata r:id="rId5" o:title="RK Techno New" gain="19661f" blacklevel="22938f"/>
          <w10:wrap anchorx="margin" anchory="margin"/>
        </v:shape>
      </w:pict>
    </w:r>
    <w:r w:rsidR="008863D2" w:rsidRPr="00772D42">
      <w:rPr>
        <w:rFonts w:asciiTheme="majorHAnsi" w:hAnsiTheme="majorHAnsi" w:cstheme="minorHAnsi"/>
        <w:b/>
        <w:bCs/>
        <w:color w:val="4F81BD" w:themeColor="accent1"/>
        <w:sz w:val="22"/>
        <w:szCs w:val="22"/>
      </w:rPr>
      <w:t>KOHINOOR FOODS LIMITED</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3CFE8" w14:textId="2054C991" w:rsidR="00540B7E" w:rsidRDefault="00000000">
    <w:pPr>
      <w:pStyle w:val="Header"/>
    </w:pPr>
    <w:r>
      <w:rPr>
        <w:noProof/>
      </w:rPr>
      <w:pict w14:anchorId="6FC570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44" o:spid="_x0000_s1051" type="#_x0000_t75" style="position:absolute;margin-left:0;margin-top:0;width:481.8pt;height:154.35pt;z-index:-251621888;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0C1D99" w14:textId="12C5597B" w:rsidR="00790CD1" w:rsidRPr="00790CD1" w:rsidRDefault="00790CD1" w:rsidP="00790CD1">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114D5" w14:textId="2043E6FF" w:rsidR="00540B7E" w:rsidRDefault="00000000">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rPr>
      <w:pict w14:anchorId="680198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43" o:spid="_x0000_s1050" type="#_x0000_t75" style="position:absolute;left:0;text-align:left;margin-left:0;margin-top:0;width:481.8pt;height:154.35pt;z-index:-251622912;mso-position-horizontal:center;mso-position-horizontal-relative:margin;mso-position-vertical:center;mso-position-vertical-relative:margin" o:allowincell="f">
          <v:imagedata r:id="rId1" o:title="RK Techno New" gain="19661f" blacklevel="22938f"/>
          <w10:wrap anchorx="margin" anchory="margin"/>
        </v:shape>
      </w:pict>
    </w:r>
    <w:r w:rsidR="00540B7E">
      <w:rPr>
        <w:rFonts w:ascii="Calibri" w:hAnsi="Calibri" w:cs="Calibri"/>
        <w:b/>
        <w:bCs/>
        <w:color w:val="17365D"/>
        <w:szCs w:val="20"/>
      </w:rPr>
      <w:t xml:space="preserve">     </w:t>
    </w:r>
    <w:r w:rsidR="00540B7E">
      <w:rPr>
        <w:b/>
        <w:bCs/>
        <w:color w:val="1F497D"/>
        <w:sz w:val="28"/>
        <w:szCs w:val="28"/>
      </w:rPr>
      <w:tab/>
      <w:t xml:space="preserve">                                                   </w:t>
    </w:r>
    <w:r w:rsidR="00540B7E">
      <w:rPr>
        <w:b/>
        <w:bCs/>
        <w:color w:val="1F497D"/>
        <w:sz w:val="28"/>
        <w:szCs w:val="28"/>
      </w:rPr>
      <w:tab/>
      <w:t xml:space="preserve">      </w:t>
    </w:r>
    <w:r w:rsidR="00540B7E">
      <w:rPr>
        <w:noProof/>
        <w:color w:val="4F81BD"/>
        <w:lang w:eastAsia="en-IN"/>
      </w:rPr>
      <w:drawing>
        <wp:inline distT="0" distB="0" distL="0" distR="0" wp14:anchorId="11B58E6F" wp14:editId="7D25FE87">
          <wp:extent cx="1771650" cy="262296"/>
          <wp:effectExtent l="0" t="0" r="0" b="4445"/>
          <wp:docPr id="767368152"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540B7E">
      <w:rPr>
        <w:b/>
        <w:bCs/>
        <w:color w:val="1F497D"/>
        <w:sz w:val="28"/>
        <w:szCs w:val="28"/>
      </w:rPr>
      <w:t xml:space="preserve">       </w:t>
    </w:r>
    <w:r w:rsidR="00540B7E">
      <w:rPr>
        <w:rFonts w:ascii="Calibri" w:hAnsi="Calibri" w:cs="Calibri"/>
        <w:b/>
        <w:bCs/>
        <w:color w:val="17365D"/>
        <w:sz w:val="20"/>
        <w:szCs w:val="20"/>
      </w:rPr>
      <w:t>Palm Resort- Project of MRJVPatanjali Food &amp; Herbal Park Nagpur Pvt. Ltd.</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AB626" w14:textId="10AAE148" w:rsidR="00540B7E" w:rsidRDefault="00000000" w:rsidP="001433DA">
    <w:pPr>
      <w:pStyle w:val="Header"/>
      <w:tabs>
        <w:tab w:val="clear" w:pos="8640"/>
      </w:tabs>
      <w:ind w:right="-46"/>
      <w:rPr>
        <w:rFonts w:ascii="Arial" w:hAnsi="Arial" w:cs="Arial"/>
        <w:bCs/>
        <w:color w:val="17365D"/>
        <w:sz w:val="28"/>
        <w:szCs w:val="28"/>
      </w:rPr>
    </w:pPr>
    <w:r>
      <w:rPr>
        <w:noProof/>
        <w:color w:val="4F81BD"/>
        <w:lang w:eastAsia="en-IN"/>
      </w:rPr>
      <w:pict w14:anchorId="06913F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39" o:spid="_x0000_s1046" type="#_x0000_t75" style="position:absolute;margin-left:0;margin-top:0;width:481.8pt;height:154.35pt;z-index:-251627008;mso-position-horizontal:center;mso-position-horizontal-relative:margin;mso-position-vertical:center;mso-position-vertical-relative:margin" o:allowincell="f">
          <v:imagedata r:id="rId1" o:title="RK Techno New" gain="19661f" blacklevel="22938f"/>
          <w10:wrap anchorx="margin" anchory="margin"/>
        </v:shape>
      </w:pict>
    </w:r>
    <w:r w:rsidR="00540B7E">
      <w:rPr>
        <w:noProof/>
        <w:color w:val="4F81BD"/>
        <w:lang w:eastAsia="en-IN"/>
      </w:rPr>
      <w:drawing>
        <wp:anchor distT="0" distB="0" distL="0" distR="0" simplePos="0" relativeHeight="251656704" behindDoc="1" locked="0" layoutInCell="1" allowOverlap="1" wp14:anchorId="1F850891" wp14:editId="4DA65EFE">
          <wp:simplePos x="0" y="0"/>
          <wp:positionH relativeFrom="column">
            <wp:posOffset>4688205</wp:posOffset>
          </wp:positionH>
          <wp:positionV relativeFrom="paragraph">
            <wp:posOffset>4445</wp:posOffset>
          </wp:positionV>
          <wp:extent cx="1828519" cy="433705"/>
          <wp:effectExtent l="0" t="0" r="635" b="4445"/>
          <wp:wrapNone/>
          <wp:docPr id="810494031" name="Picture 810494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2" cstate="print"/>
                  <a:srcRect/>
                  <a:stretch/>
                </pic:blipFill>
                <pic:spPr>
                  <a:xfrm>
                    <a:off x="0" y="0"/>
                    <a:ext cx="1828519" cy="433705"/>
                  </a:xfrm>
                  <a:prstGeom prst="rect">
                    <a:avLst/>
                  </a:prstGeom>
                </pic:spPr>
              </pic:pic>
            </a:graphicData>
          </a:graphic>
        </wp:anchor>
      </w:drawing>
    </w:r>
    <w:r w:rsidR="00540B7E">
      <w:rPr>
        <w:b/>
        <w:bCs/>
        <w:color w:val="17365D"/>
        <w:sz w:val="28"/>
        <w:szCs w:val="28"/>
      </w:rPr>
      <w:t xml:space="preserve">TECHNO-ECONOMIC VIABILITY REPORT      </w:t>
    </w:r>
    <w:r w:rsidR="00540B7E">
      <w:rPr>
        <w:rFonts w:ascii="Arial" w:hAnsi="Arial" w:cs="Arial"/>
        <w:bCs/>
        <w:color w:val="17365D"/>
        <w:sz w:val="28"/>
        <w:szCs w:val="28"/>
      </w:rPr>
      <w:t xml:space="preserve">    </w:t>
    </w:r>
    <w:r w:rsidR="00540B7E">
      <w:rPr>
        <w:rFonts w:ascii="Arial" w:hAnsi="Arial" w:cs="Arial"/>
        <w:bCs/>
        <w:color w:val="17365D"/>
        <w:sz w:val="28"/>
        <w:szCs w:val="28"/>
      </w:rPr>
      <w:tab/>
    </w:r>
  </w:p>
  <w:p w14:paraId="379AAA18" w14:textId="77777777" w:rsidR="00540B7E" w:rsidRDefault="00540B7E"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Bajaj Hindusthan Sugar Limited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18475" w14:textId="05810E9F" w:rsidR="00540B7E" w:rsidRDefault="00000000">
    <w:pPr>
      <w:pStyle w:val="Header"/>
    </w:pPr>
    <w:r>
      <w:rPr>
        <w:noProof/>
      </w:rPr>
      <w:pict w14:anchorId="431A91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37" o:spid="_x0000_s1044" type="#_x0000_t75" style="position:absolute;margin-left:0;margin-top:0;width:481.8pt;height:154.35pt;z-index:-251629056;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06F47" w14:textId="42822F29" w:rsidR="00540B7E" w:rsidRDefault="00000000">
    <w:pPr>
      <w:pStyle w:val="Header"/>
    </w:pPr>
    <w:r>
      <w:rPr>
        <w:noProof/>
      </w:rPr>
      <w:pict w14:anchorId="175816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41" o:spid="_x0000_s1048" type="#_x0000_t75" style="position:absolute;margin-left:0;margin-top:0;width:481.8pt;height:154.35pt;z-index:-251624960;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5CFC3" w14:textId="6017824F" w:rsidR="00540B7E" w:rsidRDefault="00540B7E" w:rsidP="00772D42">
    <w:pPr>
      <w:pStyle w:val="Header"/>
      <w:tabs>
        <w:tab w:val="clear" w:pos="4320"/>
        <w:tab w:val="clear" w:pos="8640"/>
        <w:tab w:val="center" w:pos="5103"/>
      </w:tabs>
      <w:ind w:right="-46"/>
      <w:jc w:val="center"/>
      <w:rPr>
        <w:rFonts w:ascii="Arial" w:hAnsi="Arial" w:cs="Arial"/>
        <w:bCs/>
        <w:color w:val="17365D"/>
        <w:sz w:val="28"/>
        <w:szCs w:val="28"/>
      </w:rPr>
    </w:pPr>
    <w:r w:rsidRPr="00772D42">
      <w:rPr>
        <w:rFonts w:ascii="Arial" w:hAnsi="Arial" w:cs="Arial"/>
        <w:bCs/>
        <w:noProof/>
        <w:color w:val="17365D"/>
        <w:sz w:val="28"/>
        <w:szCs w:val="28"/>
        <w:lang w:eastAsia="en-IN"/>
      </w:rPr>
      <w:drawing>
        <wp:anchor distT="0" distB="0" distL="114300" distR="114300" simplePos="0" relativeHeight="251702784" behindDoc="0" locked="0" layoutInCell="1" allowOverlap="1" wp14:anchorId="1A78F50D" wp14:editId="55A5AA7B">
          <wp:simplePos x="0" y="0"/>
          <wp:positionH relativeFrom="margin">
            <wp:posOffset>4511040</wp:posOffset>
          </wp:positionH>
          <wp:positionV relativeFrom="paragraph">
            <wp:posOffset>-233045</wp:posOffset>
          </wp:positionV>
          <wp:extent cx="1940560" cy="752475"/>
          <wp:effectExtent l="0" t="0" r="2540" b="9525"/>
          <wp:wrapSquare wrapText="bothSides"/>
          <wp:docPr id="916639" name="Picture 916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1940560" cy="752475"/>
                  </a:xfrm>
                  <a:prstGeom prst="rect">
                    <a:avLst/>
                  </a:prstGeom>
                </pic:spPr>
              </pic:pic>
            </a:graphicData>
          </a:graphic>
          <wp14:sizeRelH relativeFrom="margin">
            <wp14:pctWidth>0</wp14:pctWidth>
          </wp14:sizeRelH>
          <wp14:sizeRelV relativeFrom="margin">
            <wp14:pctHeight>0</wp14:pctHeight>
          </wp14:sizeRelV>
        </wp:anchor>
      </w:drawing>
    </w:r>
    <w:r w:rsidRPr="00772D42">
      <w:rPr>
        <w:rFonts w:ascii="Arial" w:hAnsi="Arial" w:cs="Arial"/>
        <w:bCs/>
        <w:noProof/>
        <w:color w:val="17365D"/>
        <w:sz w:val="28"/>
        <w:szCs w:val="28"/>
        <w:lang w:eastAsia="en-IN"/>
      </w:rPr>
      <w:drawing>
        <wp:anchor distT="0" distB="0" distL="114300" distR="114300" simplePos="0" relativeHeight="251703808" behindDoc="1" locked="0" layoutInCell="1" allowOverlap="1" wp14:anchorId="4AE03798" wp14:editId="6F0C6574">
          <wp:simplePos x="0" y="0"/>
          <wp:positionH relativeFrom="margin">
            <wp:posOffset>0</wp:posOffset>
          </wp:positionH>
          <wp:positionV relativeFrom="paragraph">
            <wp:posOffset>-222250</wp:posOffset>
          </wp:positionV>
          <wp:extent cx="1333500" cy="758825"/>
          <wp:effectExtent l="0" t="0" r="0" b="3175"/>
          <wp:wrapSquare wrapText="bothSides"/>
          <wp:docPr id="634143823" name="Picture 63414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2">
                    <a:extLst>
                      <a:ext uri="{28A0092B-C50C-407E-A947-70E740481C1C}">
                        <a14:useLocalDpi xmlns:a14="http://schemas.microsoft.com/office/drawing/2010/main" val="0"/>
                      </a:ext>
                    </a:extLst>
                  </a:blip>
                  <a:stretch>
                    <a:fillRect/>
                  </a:stretch>
                </pic:blipFill>
                <pic:spPr>
                  <a:xfrm>
                    <a:off x="0" y="0"/>
                    <a:ext cx="1333500" cy="758825"/>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drawing>
        <wp:anchor distT="0" distB="0" distL="114300" distR="114300" simplePos="0" relativeHeight="251701760" behindDoc="1" locked="0" layoutInCell="0" allowOverlap="1" wp14:anchorId="73C0CC2D" wp14:editId="4B40B913">
          <wp:simplePos x="0" y="0"/>
          <wp:positionH relativeFrom="margin">
            <wp:align>center</wp:align>
          </wp:positionH>
          <wp:positionV relativeFrom="margin">
            <wp:align>center</wp:align>
          </wp:positionV>
          <wp:extent cx="6118860" cy="1960245"/>
          <wp:effectExtent l="0" t="0" r="0" b="0"/>
          <wp:wrapNone/>
          <wp:docPr id="1476940367" name="Picture 1476940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6118860" cy="1960245"/>
                  </a:xfrm>
                  <a:prstGeom prst="rect">
                    <a:avLst/>
                  </a:prstGeom>
                  <a:noFill/>
                </pic:spPr>
              </pic:pic>
            </a:graphicData>
          </a:graphic>
          <wp14:sizeRelH relativeFrom="page">
            <wp14:pctWidth>0</wp14:pctWidth>
          </wp14:sizeRelH>
          <wp14:sizeRelV relativeFrom="page">
            <wp14:pctHeight>0</wp14:pctHeight>
          </wp14:sizeRelV>
        </wp:anchor>
      </w:drawing>
    </w:r>
    <w:r w:rsidRPr="00772D42">
      <w:rPr>
        <w:b/>
        <w:bCs/>
        <w:color w:val="17365D"/>
        <w:sz w:val="28"/>
        <w:szCs w:val="28"/>
      </w:rPr>
      <w:t>TEV</w:t>
    </w:r>
    <w:r>
      <w:rPr>
        <w:b/>
        <w:bCs/>
        <w:color w:val="17365D"/>
        <w:sz w:val="28"/>
        <w:szCs w:val="28"/>
      </w:rPr>
      <w:t xml:space="preserve"> CUM </w:t>
    </w:r>
    <w:r w:rsidRPr="00772D42">
      <w:rPr>
        <w:b/>
        <w:bCs/>
        <w:color w:val="17365D"/>
        <w:sz w:val="28"/>
        <w:szCs w:val="28"/>
      </w:rPr>
      <w:t xml:space="preserve">EV REPORT      </w:t>
    </w:r>
    <w:r w:rsidRPr="00772D42">
      <w:rPr>
        <w:rFonts w:ascii="Arial" w:hAnsi="Arial" w:cs="Arial"/>
        <w:bCs/>
        <w:color w:val="17365D"/>
        <w:sz w:val="28"/>
        <w:szCs w:val="28"/>
      </w:rPr>
      <w:t xml:space="preserve">    </w:t>
    </w:r>
    <w:r>
      <w:rPr>
        <w:noProof/>
        <w:color w:val="31849B"/>
        <w:lang w:eastAsia="en-IN"/>
      </w:rPr>
      <w:drawing>
        <wp:anchor distT="0" distB="0" distL="0" distR="0" simplePos="0" relativeHeight="251700736" behindDoc="1" locked="0" layoutInCell="1" allowOverlap="1" wp14:anchorId="7C180A61" wp14:editId="41531CAE">
          <wp:simplePos x="0" y="0"/>
          <wp:positionH relativeFrom="margin">
            <wp:align>center</wp:align>
          </wp:positionH>
          <wp:positionV relativeFrom="margin">
            <wp:align>center</wp:align>
          </wp:positionV>
          <wp:extent cx="5730240" cy="1051560"/>
          <wp:effectExtent l="0" t="0" r="0" b="0"/>
          <wp:wrapNone/>
          <wp:docPr id="1428375935" name="Picture 14283759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4"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0090AD09" w14:textId="6B1F5F8E" w:rsidR="00540B7E" w:rsidRPr="00772D42" w:rsidRDefault="00000000" w:rsidP="00772D42">
    <w:pPr>
      <w:pStyle w:val="Header"/>
      <w:jc w:val="center"/>
      <w:rPr>
        <w:rFonts w:asciiTheme="majorHAnsi" w:hAnsiTheme="majorHAnsi" w:cstheme="minorHAnsi"/>
        <w:b/>
        <w:bCs/>
        <w:color w:val="4F81BD" w:themeColor="accent1"/>
        <w:sz w:val="22"/>
        <w:szCs w:val="22"/>
      </w:rPr>
    </w:pPr>
    <w:r>
      <w:rPr>
        <w:rFonts w:asciiTheme="majorHAnsi" w:hAnsiTheme="majorHAnsi" w:cstheme="minorHAnsi"/>
        <w:b/>
        <w:bCs/>
        <w:noProof/>
        <w:color w:val="4F81BD" w:themeColor="accent1"/>
        <w:sz w:val="22"/>
        <w:szCs w:val="22"/>
      </w:rPr>
      <w:pict w14:anchorId="5AEF0F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42" o:spid="_x0000_s1049" type="#_x0000_t75" style="position:absolute;left:0;text-align:left;margin-left:0;margin-top:0;width:481.8pt;height:154.35pt;z-index:-251623936;mso-position-horizontal:center;mso-position-horizontal-relative:margin;mso-position-vertical:center;mso-position-vertical-relative:margin" o:allowincell="f">
          <v:imagedata r:id="rId5" o:title="RK Techno New" gain="19661f" blacklevel="22938f"/>
          <w10:wrap anchorx="margin" anchory="margin"/>
        </v:shape>
      </w:pict>
    </w:r>
    <w:r w:rsidR="00540B7E" w:rsidRPr="00772D42">
      <w:rPr>
        <w:rFonts w:asciiTheme="majorHAnsi" w:hAnsiTheme="majorHAnsi" w:cstheme="minorHAnsi"/>
        <w:b/>
        <w:bCs/>
        <w:color w:val="4F81BD" w:themeColor="accent1"/>
        <w:sz w:val="22"/>
        <w:szCs w:val="22"/>
      </w:rPr>
      <w:t>KOHINOOR FOODS LIMITED</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4F2954" w14:textId="74913CB7" w:rsidR="00540B7E" w:rsidRDefault="00540B7E" w:rsidP="00772D42">
    <w:pPr>
      <w:pStyle w:val="Header"/>
      <w:tabs>
        <w:tab w:val="clear" w:pos="4320"/>
        <w:tab w:val="clear" w:pos="8640"/>
        <w:tab w:val="center" w:pos="5103"/>
      </w:tabs>
      <w:ind w:left="142" w:right="-46" w:firstLine="578"/>
      <w:rPr>
        <w:rFonts w:ascii="Arial" w:hAnsi="Arial" w:cs="Arial"/>
        <w:bCs/>
        <w:color w:val="17365D"/>
        <w:sz w:val="28"/>
        <w:szCs w:val="28"/>
      </w:rPr>
    </w:pPr>
    <w:r w:rsidRPr="00772D42">
      <w:rPr>
        <w:rFonts w:ascii="Arial" w:hAnsi="Arial" w:cs="Arial"/>
        <w:bCs/>
        <w:noProof/>
        <w:color w:val="17365D"/>
        <w:lang w:eastAsia="en-IN"/>
      </w:rPr>
      <w:drawing>
        <wp:anchor distT="0" distB="0" distL="114300" distR="114300" simplePos="0" relativeHeight="251698688" behindDoc="1" locked="0" layoutInCell="1" allowOverlap="1" wp14:anchorId="1CAAC92A" wp14:editId="7468E09E">
          <wp:simplePos x="0" y="0"/>
          <wp:positionH relativeFrom="margin">
            <wp:align>left</wp:align>
          </wp:positionH>
          <wp:positionV relativeFrom="paragraph">
            <wp:posOffset>-317500</wp:posOffset>
          </wp:positionV>
          <wp:extent cx="1485900" cy="845820"/>
          <wp:effectExtent l="0" t="0" r="0" b="0"/>
          <wp:wrapSquare wrapText="bothSides"/>
          <wp:docPr id="265713157" name="Picture 26571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1">
                    <a:extLst>
                      <a:ext uri="{28A0092B-C50C-407E-A947-70E740481C1C}">
                        <a14:useLocalDpi xmlns:a14="http://schemas.microsoft.com/office/drawing/2010/main" val="0"/>
                      </a:ext>
                    </a:extLst>
                  </a:blip>
                  <a:stretch>
                    <a:fillRect/>
                  </a:stretch>
                </pic:blipFill>
                <pic:spPr>
                  <a:xfrm>
                    <a:off x="0" y="0"/>
                    <a:ext cx="1485900" cy="845820"/>
                  </a:xfrm>
                  <a:prstGeom prst="rect">
                    <a:avLst/>
                  </a:prstGeom>
                </pic:spPr>
              </pic:pic>
            </a:graphicData>
          </a:graphic>
          <wp14:sizeRelH relativeFrom="margin">
            <wp14:pctWidth>0</wp14:pctWidth>
          </wp14:sizeRelH>
          <wp14:sizeRelV relativeFrom="margin">
            <wp14:pctHeight>0</wp14:pctHeight>
          </wp14:sizeRelV>
        </wp:anchor>
      </w:drawing>
    </w:r>
    <w:r w:rsidRPr="00772D42">
      <w:rPr>
        <w:rFonts w:ascii="Arial" w:hAnsi="Arial" w:cs="Arial"/>
        <w:bCs/>
        <w:noProof/>
        <w:color w:val="17365D"/>
        <w:lang w:eastAsia="en-IN"/>
      </w:rPr>
      <w:drawing>
        <wp:anchor distT="0" distB="0" distL="114300" distR="114300" simplePos="0" relativeHeight="251697664" behindDoc="0" locked="0" layoutInCell="1" allowOverlap="1" wp14:anchorId="3D4D10D6" wp14:editId="21B5A20F">
          <wp:simplePos x="0" y="0"/>
          <wp:positionH relativeFrom="margin">
            <wp:posOffset>4340860</wp:posOffset>
          </wp:positionH>
          <wp:positionV relativeFrom="paragraph">
            <wp:posOffset>-271145</wp:posOffset>
          </wp:positionV>
          <wp:extent cx="2162175" cy="838200"/>
          <wp:effectExtent l="0" t="0" r="9525" b="0"/>
          <wp:wrapSquare wrapText="bothSides"/>
          <wp:docPr id="373997940" name="Picture 373997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
                    <a:extLst>
                      <a:ext uri="{28A0092B-C50C-407E-A947-70E740481C1C}">
                        <a14:useLocalDpi xmlns:a14="http://schemas.microsoft.com/office/drawing/2010/main" val="0"/>
                      </a:ext>
                    </a:extLst>
                  </a:blip>
                  <a:stretch>
                    <a:fillRect/>
                  </a:stretch>
                </pic:blipFill>
                <pic:spPr>
                  <a:xfrm>
                    <a:off x="0" y="0"/>
                    <a:ext cx="2162175" cy="838200"/>
                  </a:xfrm>
                  <a:prstGeom prst="rect">
                    <a:avLst/>
                  </a:prstGeom>
                </pic:spPr>
              </pic:pic>
            </a:graphicData>
          </a:graphic>
          <wp14:sizeRelH relativeFrom="margin">
            <wp14:pctWidth>0</wp14:pctWidth>
          </wp14:sizeRelH>
          <wp14:sizeRelV relativeFrom="margin">
            <wp14:pctHeight>0</wp14:pctHeight>
          </wp14:sizeRelV>
        </wp:anchor>
      </w:drawing>
    </w:r>
    <w:r w:rsidR="00000000">
      <w:rPr>
        <w:noProof/>
        <w:color w:val="4F81BD"/>
        <w:sz w:val="22"/>
        <w:szCs w:val="22"/>
        <w:lang w:eastAsia="en-IN"/>
      </w:rPr>
      <w:pict w14:anchorId="348A8E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2545940" o:spid="_x0000_s1047" type="#_x0000_t75" style="position:absolute;left:0;text-align:left;margin-left:0;margin-top:0;width:481.8pt;height:154.35pt;z-index:-251625984;mso-position-horizontal:center;mso-position-horizontal-relative:margin;mso-position-vertical:center;mso-position-vertical-relative:margin" o:allowincell="f">
          <v:imagedata r:id="rId3" o:title="RK Techno New" gain="19661f" blacklevel="22938f"/>
          <w10:wrap anchorx="margin" anchory="margin"/>
        </v:shape>
      </w:pict>
    </w:r>
    <w:r>
      <w:rPr>
        <w:b/>
        <w:bCs/>
        <w:color w:val="17365D"/>
      </w:rPr>
      <w:t xml:space="preserve">  </w:t>
    </w:r>
    <w:r w:rsidRPr="00772D42">
      <w:rPr>
        <w:b/>
        <w:bCs/>
        <w:color w:val="17365D"/>
      </w:rPr>
      <w:t xml:space="preserve">TEV- </w:t>
    </w:r>
    <w:r w:rsidRPr="00772D42">
      <w:rPr>
        <w:b/>
        <w:bCs/>
        <w:i/>
        <w:iCs/>
        <w:color w:val="17365D"/>
      </w:rPr>
      <w:t>CUM</w:t>
    </w:r>
    <w:r w:rsidRPr="00772D42">
      <w:rPr>
        <w:b/>
        <w:bCs/>
        <w:color w:val="17365D"/>
      </w:rPr>
      <w:t xml:space="preserve"> - EV REPORT      </w:t>
    </w:r>
    <w:r w:rsidRPr="00772D42">
      <w:rPr>
        <w:rFonts w:ascii="Arial" w:hAnsi="Arial" w:cs="Arial"/>
        <w:bCs/>
        <w:color w:val="17365D"/>
      </w:rPr>
      <w:t xml:space="preserve">    </w:t>
    </w:r>
    <w:r>
      <w:rPr>
        <w:noProof/>
        <w:color w:val="31849B"/>
        <w:lang w:eastAsia="en-IN"/>
      </w:rPr>
      <w:drawing>
        <wp:anchor distT="0" distB="0" distL="0" distR="0" simplePos="0" relativeHeight="251686400" behindDoc="1" locked="0" layoutInCell="1" allowOverlap="1" wp14:anchorId="521C4760" wp14:editId="45B2F9B1">
          <wp:simplePos x="0" y="0"/>
          <wp:positionH relativeFrom="margin">
            <wp:align>center</wp:align>
          </wp:positionH>
          <wp:positionV relativeFrom="margin">
            <wp:align>center</wp:align>
          </wp:positionV>
          <wp:extent cx="5730240" cy="1051560"/>
          <wp:effectExtent l="0" t="0" r="0" b="0"/>
          <wp:wrapNone/>
          <wp:docPr id="1434507114" name="Picture 1434507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4"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009C2A7A" w14:textId="69CC14E1" w:rsidR="00540B7E" w:rsidRPr="00772D42" w:rsidRDefault="00000000" w:rsidP="00772D42">
    <w:pPr>
      <w:pStyle w:val="Header"/>
      <w:jc w:val="center"/>
      <w:rPr>
        <w:rFonts w:asciiTheme="minorHAnsi" w:hAnsiTheme="minorHAnsi" w:cstheme="minorHAnsi"/>
        <w:b/>
        <w:bCs/>
        <w:color w:val="4F81BD" w:themeColor="accent1"/>
      </w:rPr>
    </w:pPr>
    <w:r>
      <w:rPr>
        <w:rFonts w:asciiTheme="minorHAnsi" w:hAnsiTheme="minorHAnsi" w:cstheme="minorHAnsi"/>
        <w:b/>
        <w:bCs/>
        <w:noProof/>
        <w:color w:val="4F81BD" w:themeColor="accent1"/>
        <w:lang w:eastAsia="en-IN"/>
      </w:rPr>
      <w:pict w14:anchorId="63EBB5F0">
        <v:shape id="WordPictureWatermark530792690" o:spid="_x0000_s1037" type="#_x0000_t75" style="position:absolute;left:0;text-align:left;margin-left:0;margin-top:0;width:481.85pt;height:97.7pt;z-index:-251638272;mso-position-horizontal:center;mso-position-horizontal-relative:margin;mso-position-vertical:center;mso-position-vertical-relative:margin" o:allowincell="f">
          <v:imagedata r:id="rId5" o:title="RK LOGO" gain="19661f" blacklevel="22938f"/>
          <w10:wrap anchorx="margin" anchory="margin"/>
        </v:shape>
      </w:pict>
    </w:r>
    <w:r w:rsidR="00540B7E" w:rsidRPr="00772D42">
      <w:rPr>
        <w:rFonts w:asciiTheme="minorHAnsi" w:hAnsiTheme="minorHAnsi" w:cstheme="minorHAnsi"/>
        <w:b/>
        <w:bCs/>
        <w:color w:val="4F81BD" w:themeColor="accent1"/>
      </w:rPr>
      <w:t>KOHINOOR FOODS LIMITED</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3C40C" w14:textId="69C02A4A" w:rsidR="006045CE" w:rsidRDefault="006045CE" w:rsidP="00772D42">
    <w:pPr>
      <w:pStyle w:val="Header"/>
      <w:tabs>
        <w:tab w:val="clear" w:pos="4320"/>
        <w:tab w:val="clear" w:pos="8640"/>
        <w:tab w:val="center" w:pos="5103"/>
      </w:tabs>
      <w:ind w:right="-46"/>
      <w:jc w:val="center"/>
      <w:rPr>
        <w:rFonts w:ascii="Arial" w:hAnsi="Arial" w:cs="Arial"/>
        <w:bCs/>
        <w:color w:val="17365D"/>
        <w:sz w:val="28"/>
        <w:szCs w:val="28"/>
      </w:rPr>
    </w:pPr>
    <w:r w:rsidRPr="00772D42">
      <w:rPr>
        <w:rFonts w:ascii="Arial" w:hAnsi="Arial" w:cs="Arial"/>
        <w:bCs/>
        <w:noProof/>
        <w:color w:val="17365D"/>
        <w:sz w:val="28"/>
        <w:szCs w:val="28"/>
        <w:lang w:eastAsia="en-IN"/>
      </w:rPr>
      <w:drawing>
        <wp:anchor distT="0" distB="0" distL="114300" distR="114300" simplePos="0" relativeHeight="251712000" behindDoc="1" locked="0" layoutInCell="1" allowOverlap="1" wp14:anchorId="1035AAE0" wp14:editId="7A606A3C">
          <wp:simplePos x="0" y="0"/>
          <wp:positionH relativeFrom="margin">
            <wp:posOffset>0</wp:posOffset>
          </wp:positionH>
          <wp:positionV relativeFrom="paragraph">
            <wp:posOffset>-229870</wp:posOffset>
          </wp:positionV>
          <wp:extent cx="1390650" cy="731520"/>
          <wp:effectExtent l="0" t="0" r="0" b="0"/>
          <wp:wrapNone/>
          <wp:docPr id="529291144" name="Picture 52929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1">
                    <a:extLst>
                      <a:ext uri="{28A0092B-C50C-407E-A947-70E740481C1C}">
                        <a14:useLocalDpi xmlns:a14="http://schemas.microsoft.com/office/drawing/2010/main" val="0"/>
                      </a:ext>
                    </a:extLst>
                  </a:blip>
                  <a:stretch>
                    <a:fillRect/>
                  </a:stretch>
                </pic:blipFill>
                <pic:spPr>
                  <a:xfrm>
                    <a:off x="0" y="0"/>
                    <a:ext cx="1390650" cy="731520"/>
                  </a:xfrm>
                  <a:prstGeom prst="rect">
                    <a:avLst/>
                  </a:prstGeom>
                </pic:spPr>
              </pic:pic>
            </a:graphicData>
          </a:graphic>
          <wp14:sizeRelH relativeFrom="margin">
            <wp14:pctWidth>0</wp14:pctWidth>
          </wp14:sizeRelH>
          <wp14:sizeRelV relativeFrom="margin">
            <wp14:pctHeight>0</wp14:pctHeight>
          </wp14:sizeRelV>
        </wp:anchor>
      </w:drawing>
    </w:r>
    <w:r w:rsidRPr="00772D42">
      <w:rPr>
        <w:rFonts w:ascii="Arial" w:hAnsi="Arial" w:cs="Arial"/>
        <w:bCs/>
        <w:noProof/>
        <w:color w:val="17365D"/>
        <w:sz w:val="28"/>
        <w:szCs w:val="28"/>
        <w:lang w:eastAsia="en-IN"/>
      </w:rPr>
      <w:drawing>
        <wp:anchor distT="0" distB="0" distL="114300" distR="114300" simplePos="0" relativeHeight="251710976" behindDoc="1" locked="0" layoutInCell="1" allowOverlap="1" wp14:anchorId="42F31B44" wp14:editId="6B413D21">
          <wp:simplePos x="0" y="0"/>
          <wp:positionH relativeFrom="margin">
            <wp:posOffset>7600950</wp:posOffset>
          </wp:positionH>
          <wp:positionV relativeFrom="paragraph">
            <wp:posOffset>-212090</wp:posOffset>
          </wp:positionV>
          <wp:extent cx="1842304" cy="714375"/>
          <wp:effectExtent l="0" t="0" r="5715" b="0"/>
          <wp:wrapNone/>
          <wp:docPr id="237116567" name="Picture 23711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
                    <a:extLst>
                      <a:ext uri="{28A0092B-C50C-407E-A947-70E740481C1C}">
                        <a14:useLocalDpi xmlns:a14="http://schemas.microsoft.com/office/drawing/2010/main" val="0"/>
                      </a:ext>
                    </a:extLst>
                  </a:blip>
                  <a:stretch>
                    <a:fillRect/>
                  </a:stretch>
                </pic:blipFill>
                <pic:spPr>
                  <a:xfrm>
                    <a:off x="0" y="0"/>
                    <a:ext cx="1842304" cy="714375"/>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drawing>
        <wp:anchor distT="0" distB="0" distL="114300" distR="114300" simplePos="0" relativeHeight="251709952" behindDoc="1" locked="0" layoutInCell="0" allowOverlap="1" wp14:anchorId="0A538CDE" wp14:editId="424FD6D2">
          <wp:simplePos x="0" y="0"/>
          <wp:positionH relativeFrom="margin">
            <wp:align>center</wp:align>
          </wp:positionH>
          <wp:positionV relativeFrom="margin">
            <wp:align>center</wp:align>
          </wp:positionV>
          <wp:extent cx="6118860" cy="1960245"/>
          <wp:effectExtent l="0" t="0" r="0" b="0"/>
          <wp:wrapNone/>
          <wp:docPr id="1946246500" name="Picture 194624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6118860" cy="1960245"/>
                  </a:xfrm>
                  <a:prstGeom prst="rect">
                    <a:avLst/>
                  </a:prstGeom>
                  <a:noFill/>
                </pic:spPr>
              </pic:pic>
            </a:graphicData>
          </a:graphic>
          <wp14:sizeRelH relativeFrom="page">
            <wp14:pctWidth>0</wp14:pctWidth>
          </wp14:sizeRelH>
          <wp14:sizeRelV relativeFrom="page">
            <wp14:pctHeight>0</wp14:pctHeight>
          </wp14:sizeRelV>
        </wp:anchor>
      </w:drawing>
    </w:r>
    <w:r w:rsidRPr="00772D42">
      <w:rPr>
        <w:b/>
        <w:bCs/>
        <w:color w:val="17365D"/>
        <w:sz w:val="28"/>
        <w:szCs w:val="28"/>
      </w:rPr>
      <w:t>TEV</w:t>
    </w:r>
    <w:r>
      <w:rPr>
        <w:b/>
        <w:bCs/>
        <w:color w:val="17365D"/>
        <w:sz w:val="28"/>
        <w:szCs w:val="28"/>
      </w:rPr>
      <w:t xml:space="preserve"> CUM </w:t>
    </w:r>
    <w:r w:rsidRPr="00772D42">
      <w:rPr>
        <w:b/>
        <w:bCs/>
        <w:color w:val="17365D"/>
        <w:sz w:val="28"/>
        <w:szCs w:val="28"/>
      </w:rPr>
      <w:t xml:space="preserve">EV REPORT      </w:t>
    </w:r>
    <w:r w:rsidRPr="00772D42">
      <w:rPr>
        <w:rFonts w:ascii="Arial" w:hAnsi="Arial" w:cs="Arial"/>
        <w:bCs/>
        <w:color w:val="17365D"/>
        <w:sz w:val="28"/>
        <w:szCs w:val="28"/>
      </w:rPr>
      <w:t xml:space="preserve">    </w:t>
    </w:r>
    <w:r>
      <w:rPr>
        <w:noProof/>
        <w:color w:val="31849B"/>
        <w:lang w:eastAsia="en-IN"/>
      </w:rPr>
      <w:drawing>
        <wp:anchor distT="0" distB="0" distL="0" distR="0" simplePos="0" relativeHeight="251708928" behindDoc="1" locked="0" layoutInCell="1" allowOverlap="1" wp14:anchorId="0BF11CA5" wp14:editId="3BE49E10">
          <wp:simplePos x="0" y="0"/>
          <wp:positionH relativeFrom="margin">
            <wp:align>center</wp:align>
          </wp:positionH>
          <wp:positionV relativeFrom="margin">
            <wp:align>center</wp:align>
          </wp:positionV>
          <wp:extent cx="5730240" cy="1051560"/>
          <wp:effectExtent l="0" t="0" r="0" b="0"/>
          <wp:wrapNone/>
          <wp:docPr id="60963457" name="Picture 60963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4"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1524E1B2" w14:textId="77777777" w:rsidR="006045CE" w:rsidRPr="00772D42" w:rsidRDefault="00000000" w:rsidP="00772D42">
    <w:pPr>
      <w:pStyle w:val="Header"/>
      <w:jc w:val="center"/>
      <w:rPr>
        <w:rFonts w:asciiTheme="majorHAnsi" w:hAnsiTheme="majorHAnsi" w:cstheme="minorHAnsi"/>
        <w:b/>
        <w:bCs/>
        <w:color w:val="4F81BD" w:themeColor="accent1"/>
        <w:sz w:val="22"/>
        <w:szCs w:val="22"/>
      </w:rPr>
    </w:pPr>
    <w:r>
      <w:rPr>
        <w:rFonts w:asciiTheme="majorHAnsi" w:hAnsiTheme="majorHAnsi" w:cstheme="minorHAnsi"/>
        <w:b/>
        <w:bCs/>
        <w:noProof/>
        <w:color w:val="4F81BD" w:themeColor="accent1"/>
        <w:sz w:val="22"/>
        <w:szCs w:val="22"/>
      </w:rPr>
      <w:pict w14:anchorId="71F098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2" type="#_x0000_t75" style="position:absolute;left:0;text-align:left;margin-left:0;margin-top:0;width:481.8pt;height:154.35pt;z-index:-251608576;mso-position-horizontal:center;mso-position-horizontal-relative:margin;mso-position-vertical:center;mso-position-vertical-relative:margin" o:allowincell="f">
          <v:imagedata r:id="rId5" o:title="RK Techno New" gain="19661f" blacklevel="22938f"/>
          <w10:wrap anchorx="margin" anchory="margin"/>
        </v:shape>
      </w:pict>
    </w:r>
    <w:r w:rsidR="006045CE" w:rsidRPr="00772D42">
      <w:rPr>
        <w:rFonts w:asciiTheme="majorHAnsi" w:hAnsiTheme="majorHAnsi" w:cstheme="minorHAnsi"/>
        <w:b/>
        <w:bCs/>
        <w:color w:val="4F81BD" w:themeColor="accent1"/>
        <w:sz w:val="22"/>
        <w:szCs w:val="22"/>
      </w:rPr>
      <w:t>KOHINOOR FOODS LIMITED</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8F62B" w14:textId="77777777" w:rsidR="006045CE" w:rsidRDefault="006045CE" w:rsidP="00772D42">
    <w:pPr>
      <w:pStyle w:val="Header"/>
      <w:tabs>
        <w:tab w:val="clear" w:pos="4320"/>
        <w:tab w:val="clear" w:pos="8640"/>
        <w:tab w:val="center" w:pos="5103"/>
      </w:tabs>
      <w:ind w:right="-46"/>
      <w:jc w:val="center"/>
      <w:rPr>
        <w:rFonts w:ascii="Arial" w:hAnsi="Arial" w:cs="Arial"/>
        <w:bCs/>
        <w:color w:val="17365D"/>
        <w:sz w:val="28"/>
        <w:szCs w:val="28"/>
      </w:rPr>
    </w:pPr>
    <w:r w:rsidRPr="00772D42">
      <w:rPr>
        <w:rFonts w:ascii="Arial" w:hAnsi="Arial" w:cs="Arial"/>
        <w:bCs/>
        <w:noProof/>
        <w:color w:val="17365D"/>
        <w:sz w:val="28"/>
        <w:szCs w:val="28"/>
        <w:lang w:eastAsia="en-IN"/>
      </w:rPr>
      <w:drawing>
        <wp:anchor distT="0" distB="0" distL="114300" distR="114300" simplePos="0" relativeHeight="251719168" behindDoc="0" locked="0" layoutInCell="1" allowOverlap="1" wp14:anchorId="3C235266" wp14:editId="321CF057">
          <wp:simplePos x="0" y="0"/>
          <wp:positionH relativeFrom="margin">
            <wp:posOffset>4511040</wp:posOffset>
          </wp:positionH>
          <wp:positionV relativeFrom="paragraph">
            <wp:posOffset>-233045</wp:posOffset>
          </wp:positionV>
          <wp:extent cx="1940560" cy="752475"/>
          <wp:effectExtent l="0" t="0" r="2540" b="9525"/>
          <wp:wrapSquare wrapText="bothSides"/>
          <wp:docPr id="534724311" name="Picture 53472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1940560" cy="752475"/>
                  </a:xfrm>
                  <a:prstGeom prst="rect">
                    <a:avLst/>
                  </a:prstGeom>
                </pic:spPr>
              </pic:pic>
            </a:graphicData>
          </a:graphic>
          <wp14:sizeRelH relativeFrom="margin">
            <wp14:pctWidth>0</wp14:pctWidth>
          </wp14:sizeRelH>
          <wp14:sizeRelV relativeFrom="margin">
            <wp14:pctHeight>0</wp14:pctHeight>
          </wp14:sizeRelV>
        </wp:anchor>
      </w:drawing>
    </w:r>
    <w:r w:rsidRPr="00772D42">
      <w:rPr>
        <w:rFonts w:ascii="Arial" w:hAnsi="Arial" w:cs="Arial"/>
        <w:bCs/>
        <w:noProof/>
        <w:color w:val="17365D"/>
        <w:sz w:val="28"/>
        <w:szCs w:val="28"/>
        <w:lang w:eastAsia="en-IN"/>
      </w:rPr>
      <w:drawing>
        <wp:anchor distT="0" distB="0" distL="114300" distR="114300" simplePos="0" relativeHeight="251720192" behindDoc="1" locked="0" layoutInCell="1" allowOverlap="1" wp14:anchorId="1B3D18EB" wp14:editId="11F1A4A6">
          <wp:simplePos x="0" y="0"/>
          <wp:positionH relativeFrom="margin">
            <wp:posOffset>0</wp:posOffset>
          </wp:positionH>
          <wp:positionV relativeFrom="paragraph">
            <wp:posOffset>-222250</wp:posOffset>
          </wp:positionV>
          <wp:extent cx="1333500" cy="758825"/>
          <wp:effectExtent l="0" t="0" r="0" b="3175"/>
          <wp:wrapSquare wrapText="bothSides"/>
          <wp:docPr id="557858467" name="Picture 557858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2">
                    <a:extLst>
                      <a:ext uri="{28A0092B-C50C-407E-A947-70E740481C1C}">
                        <a14:useLocalDpi xmlns:a14="http://schemas.microsoft.com/office/drawing/2010/main" val="0"/>
                      </a:ext>
                    </a:extLst>
                  </a:blip>
                  <a:stretch>
                    <a:fillRect/>
                  </a:stretch>
                </pic:blipFill>
                <pic:spPr>
                  <a:xfrm>
                    <a:off x="0" y="0"/>
                    <a:ext cx="1333500" cy="758825"/>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drawing>
        <wp:anchor distT="0" distB="0" distL="114300" distR="114300" simplePos="0" relativeHeight="251718144" behindDoc="1" locked="0" layoutInCell="0" allowOverlap="1" wp14:anchorId="7E462D66" wp14:editId="65488BA0">
          <wp:simplePos x="0" y="0"/>
          <wp:positionH relativeFrom="margin">
            <wp:align>center</wp:align>
          </wp:positionH>
          <wp:positionV relativeFrom="margin">
            <wp:align>center</wp:align>
          </wp:positionV>
          <wp:extent cx="6118860" cy="1960245"/>
          <wp:effectExtent l="0" t="0" r="0" b="0"/>
          <wp:wrapNone/>
          <wp:docPr id="818422251" name="Picture 81842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6118860" cy="1960245"/>
                  </a:xfrm>
                  <a:prstGeom prst="rect">
                    <a:avLst/>
                  </a:prstGeom>
                  <a:noFill/>
                </pic:spPr>
              </pic:pic>
            </a:graphicData>
          </a:graphic>
          <wp14:sizeRelH relativeFrom="page">
            <wp14:pctWidth>0</wp14:pctWidth>
          </wp14:sizeRelH>
          <wp14:sizeRelV relativeFrom="page">
            <wp14:pctHeight>0</wp14:pctHeight>
          </wp14:sizeRelV>
        </wp:anchor>
      </w:drawing>
    </w:r>
    <w:r w:rsidRPr="00772D42">
      <w:rPr>
        <w:b/>
        <w:bCs/>
        <w:color w:val="17365D"/>
        <w:sz w:val="28"/>
        <w:szCs w:val="28"/>
      </w:rPr>
      <w:t>TEV</w:t>
    </w:r>
    <w:r>
      <w:rPr>
        <w:b/>
        <w:bCs/>
        <w:color w:val="17365D"/>
        <w:sz w:val="28"/>
        <w:szCs w:val="28"/>
      </w:rPr>
      <w:t xml:space="preserve"> CUM </w:t>
    </w:r>
    <w:r w:rsidRPr="00772D42">
      <w:rPr>
        <w:b/>
        <w:bCs/>
        <w:color w:val="17365D"/>
        <w:sz w:val="28"/>
        <w:szCs w:val="28"/>
      </w:rPr>
      <w:t xml:space="preserve">EV REPORT      </w:t>
    </w:r>
    <w:r w:rsidRPr="00772D42">
      <w:rPr>
        <w:rFonts w:ascii="Arial" w:hAnsi="Arial" w:cs="Arial"/>
        <w:bCs/>
        <w:color w:val="17365D"/>
        <w:sz w:val="28"/>
        <w:szCs w:val="28"/>
      </w:rPr>
      <w:t xml:space="preserve">    </w:t>
    </w:r>
    <w:r>
      <w:rPr>
        <w:noProof/>
        <w:color w:val="31849B"/>
        <w:lang w:eastAsia="en-IN"/>
      </w:rPr>
      <w:drawing>
        <wp:anchor distT="0" distB="0" distL="0" distR="0" simplePos="0" relativeHeight="251717120" behindDoc="1" locked="0" layoutInCell="1" allowOverlap="1" wp14:anchorId="2B2176C8" wp14:editId="3DD6A196">
          <wp:simplePos x="0" y="0"/>
          <wp:positionH relativeFrom="margin">
            <wp:align>center</wp:align>
          </wp:positionH>
          <wp:positionV relativeFrom="margin">
            <wp:align>center</wp:align>
          </wp:positionV>
          <wp:extent cx="5730240" cy="1051560"/>
          <wp:effectExtent l="0" t="0" r="0" b="0"/>
          <wp:wrapNone/>
          <wp:docPr id="1229738877" name="Picture 12297388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4"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2DA8B48D" w14:textId="77777777" w:rsidR="006045CE" w:rsidRPr="00772D42" w:rsidRDefault="00000000" w:rsidP="00772D42">
    <w:pPr>
      <w:pStyle w:val="Header"/>
      <w:jc w:val="center"/>
      <w:rPr>
        <w:rFonts w:asciiTheme="majorHAnsi" w:hAnsiTheme="majorHAnsi" w:cstheme="minorHAnsi"/>
        <w:b/>
        <w:bCs/>
        <w:color w:val="4F81BD" w:themeColor="accent1"/>
        <w:sz w:val="22"/>
        <w:szCs w:val="22"/>
      </w:rPr>
    </w:pPr>
    <w:r>
      <w:rPr>
        <w:rFonts w:asciiTheme="majorHAnsi" w:hAnsiTheme="majorHAnsi" w:cstheme="minorHAnsi"/>
        <w:b/>
        <w:bCs/>
        <w:noProof/>
        <w:color w:val="4F81BD" w:themeColor="accent1"/>
        <w:sz w:val="22"/>
        <w:szCs w:val="22"/>
      </w:rPr>
      <w:pict w14:anchorId="7EA69E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3" type="#_x0000_t75" style="position:absolute;left:0;text-align:left;margin-left:0;margin-top:0;width:481.8pt;height:154.35pt;z-index:-251600384;mso-position-horizontal:center;mso-position-horizontal-relative:margin;mso-position-vertical:center;mso-position-vertical-relative:margin" o:allowincell="f">
          <v:imagedata r:id="rId5" o:title="RK Techno New" gain="19661f" blacklevel="22938f"/>
          <w10:wrap anchorx="margin" anchory="margin"/>
        </v:shape>
      </w:pict>
    </w:r>
    <w:r w:rsidR="006045CE" w:rsidRPr="00772D42">
      <w:rPr>
        <w:rFonts w:asciiTheme="majorHAnsi" w:hAnsiTheme="majorHAnsi" w:cstheme="minorHAnsi"/>
        <w:b/>
        <w:bCs/>
        <w:color w:val="4F81BD" w:themeColor="accent1"/>
        <w:sz w:val="22"/>
        <w:szCs w:val="22"/>
      </w:rPr>
      <w:t>KOHINOOR FOODS LIMITED</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55B93" w14:textId="77777777" w:rsidR="008863D2" w:rsidRDefault="008863D2" w:rsidP="00772D42">
    <w:pPr>
      <w:pStyle w:val="Header"/>
      <w:tabs>
        <w:tab w:val="clear" w:pos="4320"/>
        <w:tab w:val="clear" w:pos="8640"/>
        <w:tab w:val="center" w:pos="5103"/>
      </w:tabs>
      <w:ind w:right="-46"/>
      <w:jc w:val="center"/>
      <w:rPr>
        <w:rFonts w:ascii="Arial" w:hAnsi="Arial" w:cs="Arial"/>
        <w:bCs/>
        <w:color w:val="17365D"/>
        <w:sz w:val="28"/>
        <w:szCs w:val="28"/>
      </w:rPr>
    </w:pPr>
    <w:r w:rsidRPr="00772D42">
      <w:rPr>
        <w:rFonts w:ascii="Arial" w:hAnsi="Arial" w:cs="Arial"/>
        <w:bCs/>
        <w:noProof/>
        <w:color w:val="17365D"/>
        <w:sz w:val="28"/>
        <w:szCs w:val="28"/>
        <w:lang w:eastAsia="en-IN"/>
      </w:rPr>
      <w:drawing>
        <wp:anchor distT="0" distB="0" distL="114300" distR="114300" simplePos="0" relativeHeight="251727360" behindDoc="0" locked="0" layoutInCell="1" allowOverlap="1" wp14:anchorId="52B3695A" wp14:editId="1A30B6AD">
          <wp:simplePos x="0" y="0"/>
          <wp:positionH relativeFrom="margin">
            <wp:posOffset>7749540</wp:posOffset>
          </wp:positionH>
          <wp:positionV relativeFrom="paragraph">
            <wp:posOffset>-290195</wp:posOffset>
          </wp:positionV>
          <wp:extent cx="1940560" cy="752475"/>
          <wp:effectExtent l="0" t="0" r="2540" b="9525"/>
          <wp:wrapSquare wrapText="bothSides"/>
          <wp:docPr id="662026781" name="Picture 662026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1940560" cy="752475"/>
                  </a:xfrm>
                  <a:prstGeom prst="rect">
                    <a:avLst/>
                  </a:prstGeom>
                </pic:spPr>
              </pic:pic>
            </a:graphicData>
          </a:graphic>
          <wp14:sizeRelH relativeFrom="margin">
            <wp14:pctWidth>0</wp14:pctWidth>
          </wp14:sizeRelH>
          <wp14:sizeRelV relativeFrom="margin">
            <wp14:pctHeight>0</wp14:pctHeight>
          </wp14:sizeRelV>
        </wp:anchor>
      </w:drawing>
    </w:r>
    <w:r w:rsidRPr="00772D42">
      <w:rPr>
        <w:rFonts w:ascii="Arial" w:hAnsi="Arial" w:cs="Arial"/>
        <w:bCs/>
        <w:noProof/>
        <w:color w:val="17365D"/>
        <w:sz w:val="28"/>
        <w:szCs w:val="28"/>
        <w:lang w:eastAsia="en-IN"/>
      </w:rPr>
      <w:drawing>
        <wp:anchor distT="0" distB="0" distL="114300" distR="114300" simplePos="0" relativeHeight="251728384" behindDoc="1" locked="0" layoutInCell="1" allowOverlap="1" wp14:anchorId="17CD5D74" wp14:editId="3C86D926">
          <wp:simplePos x="0" y="0"/>
          <wp:positionH relativeFrom="margin">
            <wp:posOffset>0</wp:posOffset>
          </wp:positionH>
          <wp:positionV relativeFrom="paragraph">
            <wp:posOffset>-222250</wp:posOffset>
          </wp:positionV>
          <wp:extent cx="1333500" cy="758825"/>
          <wp:effectExtent l="0" t="0" r="0" b="3175"/>
          <wp:wrapSquare wrapText="bothSides"/>
          <wp:docPr id="1770208429" name="Picture 1770208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2">
                    <a:extLst>
                      <a:ext uri="{28A0092B-C50C-407E-A947-70E740481C1C}">
                        <a14:useLocalDpi xmlns:a14="http://schemas.microsoft.com/office/drawing/2010/main" val="0"/>
                      </a:ext>
                    </a:extLst>
                  </a:blip>
                  <a:stretch>
                    <a:fillRect/>
                  </a:stretch>
                </pic:blipFill>
                <pic:spPr>
                  <a:xfrm>
                    <a:off x="0" y="0"/>
                    <a:ext cx="1333500" cy="758825"/>
                  </a:xfrm>
                  <a:prstGeom prst="rect">
                    <a:avLst/>
                  </a:prstGeom>
                </pic:spPr>
              </pic:pic>
            </a:graphicData>
          </a:graphic>
          <wp14:sizeRelH relativeFrom="margin">
            <wp14:pctWidth>0</wp14:pctWidth>
          </wp14:sizeRelH>
          <wp14:sizeRelV relativeFrom="margin">
            <wp14:pctHeight>0</wp14:pctHeight>
          </wp14:sizeRelV>
        </wp:anchor>
      </w:drawing>
    </w:r>
    <w:r>
      <w:rPr>
        <w:noProof/>
        <w:color w:val="4F81BD"/>
        <w:lang w:eastAsia="en-IN"/>
      </w:rPr>
      <w:drawing>
        <wp:anchor distT="0" distB="0" distL="114300" distR="114300" simplePos="0" relativeHeight="251726336" behindDoc="1" locked="0" layoutInCell="0" allowOverlap="1" wp14:anchorId="1C454E83" wp14:editId="29E1CAE9">
          <wp:simplePos x="0" y="0"/>
          <wp:positionH relativeFrom="margin">
            <wp:align>center</wp:align>
          </wp:positionH>
          <wp:positionV relativeFrom="margin">
            <wp:align>center</wp:align>
          </wp:positionV>
          <wp:extent cx="6118860" cy="1960245"/>
          <wp:effectExtent l="0" t="0" r="0" b="0"/>
          <wp:wrapNone/>
          <wp:docPr id="498262998" name="Picture 49826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6118860" cy="1960245"/>
                  </a:xfrm>
                  <a:prstGeom prst="rect">
                    <a:avLst/>
                  </a:prstGeom>
                  <a:noFill/>
                </pic:spPr>
              </pic:pic>
            </a:graphicData>
          </a:graphic>
          <wp14:sizeRelH relativeFrom="page">
            <wp14:pctWidth>0</wp14:pctWidth>
          </wp14:sizeRelH>
          <wp14:sizeRelV relativeFrom="page">
            <wp14:pctHeight>0</wp14:pctHeight>
          </wp14:sizeRelV>
        </wp:anchor>
      </w:drawing>
    </w:r>
    <w:r w:rsidRPr="00772D42">
      <w:rPr>
        <w:b/>
        <w:bCs/>
        <w:color w:val="17365D"/>
        <w:sz w:val="28"/>
        <w:szCs w:val="28"/>
      </w:rPr>
      <w:t>TEV</w:t>
    </w:r>
    <w:r>
      <w:rPr>
        <w:b/>
        <w:bCs/>
        <w:color w:val="17365D"/>
        <w:sz w:val="28"/>
        <w:szCs w:val="28"/>
      </w:rPr>
      <w:t xml:space="preserve"> CUM </w:t>
    </w:r>
    <w:r w:rsidRPr="00772D42">
      <w:rPr>
        <w:b/>
        <w:bCs/>
        <w:color w:val="17365D"/>
        <w:sz w:val="28"/>
        <w:szCs w:val="28"/>
      </w:rPr>
      <w:t xml:space="preserve">EV REPORT      </w:t>
    </w:r>
    <w:r w:rsidRPr="00772D42">
      <w:rPr>
        <w:rFonts w:ascii="Arial" w:hAnsi="Arial" w:cs="Arial"/>
        <w:bCs/>
        <w:color w:val="17365D"/>
        <w:sz w:val="28"/>
        <w:szCs w:val="28"/>
      </w:rPr>
      <w:t xml:space="preserve">    </w:t>
    </w:r>
    <w:r>
      <w:rPr>
        <w:noProof/>
        <w:color w:val="31849B"/>
        <w:lang w:eastAsia="en-IN"/>
      </w:rPr>
      <w:drawing>
        <wp:anchor distT="0" distB="0" distL="0" distR="0" simplePos="0" relativeHeight="251725312" behindDoc="1" locked="0" layoutInCell="1" allowOverlap="1" wp14:anchorId="563225E2" wp14:editId="5CE435C0">
          <wp:simplePos x="0" y="0"/>
          <wp:positionH relativeFrom="margin">
            <wp:align>center</wp:align>
          </wp:positionH>
          <wp:positionV relativeFrom="margin">
            <wp:align>center</wp:align>
          </wp:positionV>
          <wp:extent cx="5730240" cy="1051560"/>
          <wp:effectExtent l="0" t="0" r="0" b="0"/>
          <wp:wrapNone/>
          <wp:docPr id="963291760" name="Picture 9632917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4"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4D370479" w14:textId="77777777" w:rsidR="008863D2" w:rsidRPr="00772D42" w:rsidRDefault="00000000" w:rsidP="00772D42">
    <w:pPr>
      <w:pStyle w:val="Header"/>
      <w:jc w:val="center"/>
      <w:rPr>
        <w:rFonts w:asciiTheme="majorHAnsi" w:hAnsiTheme="majorHAnsi" w:cstheme="minorHAnsi"/>
        <w:b/>
        <w:bCs/>
        <w:color w:val="4F81BD" w:themeColor="accent1"/>
        <w:sz w:val="22"/>
        <w:szCs w:val="22"/>
      </w:rPr>
    </w:pPr>
    <w:r>
      <w:rPr>
        <w:rFonts w:asciiTheme="majorHAnsi" w:hAnsiTheme="majorHAnsi" w:cstheme="minorHAnsi"/>
        <w:b/>
        <w:bCs/>
        <w:noProof/>
        <w:color w:val="4F81BD" w:themeColor="accent1"/>
        <w:sz w:val="22"/>
        <w:szCs w:val="22"/>
      </w:rPr>
      <w:pict w14:anchorId="42C726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4" type="#_x0000_t75" style="position:absolute;left:0;text-align:left;margin-left:0;margin-top:0;width:481.8pt;height:154.35pt;z-index:-251592192;mso-position-horizontal:center;mso-position-horizontal-relative:margin;mso-position-vertical:center;mso-position-vertical-relative:margin" o:allowincell="f">
          <v:imagedata r:id="rId5" o:title="RK Techno New" gain="19661f" blacklevel="22938f"/>
          <w10:wrap anchorx="margin" anchory="margin"/>
        </v:shape>
      </w:pict>
    </w:r>
    <w:r w:rsidR="008863D2" w:rsidRPr="00772D42">
      <w:rPr>
        <w:rFonts w:asciiTheme="majorHAnsi" w:hAnsiTheme="majorHAnsi" w:cstheme="minorHAnsi"/>
        <w:b/>
        <w:bCs/>
        <w:color w:val="4F81BD" w:themeColor="accent1"/>
        <w:sz w:val="22"/>
        <w:szCs w:val="22"/>
      </w:rPr>
      <w:t>KOHINOOR FOODS LIMITED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hybridMultilevel"/>
    <w:tmpl w:val="777EA0A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15:restartNumberingAfterBreak="0">
    <w:nsid w:val="00000007"/>
    <w:multiLevelType w:val="hybridMultilevel"/>
    <w:tmpl w:val="5D1091EE"/>
    <w:lvl w:ilvl="0" w:tplc="E23A5942">
      <w:start w:val="1"/>
      <w:numFmt w:val="lowerRoman"/>
      <w:lvlText w:val="%1."/>
      <w:lvlJc w:val="right"/>
      <w:pPr>
        <w:ind w:left="720" w:hanging="360"/>
      </w:pPr>
      <w:rPr>
        <w:rFonts w:hint="default"/>
        <w:b w:val="0"/>
        <w:bCs/>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1B"/>
    <w:multiLevelType w:val="hybridMultilevel"/>
    <w:tmpl w:val="04A8D8CC"/>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9D1A7BB6">
      <w:start w:val="1"/>
      <w:numFmt w:val="decimal"/>
      <w:lvlText w:val="%4."/>
      <w:lvlJc w:val="left"/>
      <w:pPr>
        <w:ind w:left="540" w:hanging="360"/>
      </w:pPr>
      <w:rPr>
        <w:rFonts w:ascii="Arial" w:hAnsi="Arial" w:cs="Arial" w:hint="default"/>
        <w:b/>
        <w:sz w:val="22"/>
        <w:szCs w:val="20"/>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5" w15:restartNumberingAfterBreak="0">
    <w:nsid w:val="0000001E"/>
    <w:multiLevelType w:val="multilevel"/>
    <w:tmpl w:val="1520DF60"/>
    <w:lvl w:ilvl="0">
      <w:start w:val="1"/>
      <w:numFmt w:val="decimal"/>
      <w:lvlText w:val="%1."/>
      <w:lvlJc w:val="left"/>
      <w:pPr>
        <w:ind w:left="360" w:hanging="360"/>
      </w:pPr>
      <w:rPr>
        <w:b/>
        <w:bCs w:val="0"/>
        <w:sz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00000023"/>
    <w:multiLevelType w:val="hybridMultilevel"/>
    <w:tmpl w:val="9B1036CE"/>
    <w:lvl w:ilvl="0" w:tplc="0AF6EA56">
      <w:start w:val="1"/>
      <w:numFmt w:val="decimal"/>
      <w:lvlText w:val="%1."/>
      <w:lvlJc w:val="left"/>
      <w:pPr>
        <w:ind w:left="1287" w:hanging="360"/>
      </w:pPr>
      <w:rPr>
        <w:b/>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 w15:restartNumberingAfterBreak="0">
    <w:nsid w:val="01B816B8"/>
    <w:multiLevelType w:val="hybridMultilevel"/>
    <w:tmpl w:val="B8146F96"/>
    <w:lvl w:ilvl="0" w:tplc="512EBA02">
      <w:start w:val="1"/>
      <w:numFmt w:val="lowerRoman"/>
      <w:lvlText w:val="%1."/>
      <w:lvlJc w:val="right"/>
      <w:pPr>
        <w:ind w:left="1287" w:hanging="360"/>
      </w:pPr>
      <w:rPr>
        <w:b/>
        <w:bCs w:val="0"/>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8" w15:restartNumberingAfterBreak="0">
    <w:nsid w:val="044C770E"/>
    <w:multiLevelType w:val="hybridMultilevel"/>
    <w:tmpl w:val="5B0C32EE"/>
    <w:lvl w:ilvl="0" w:tplc="40090017">
      <w:start w:val="1"/>
      <w:numFmt w:val="lowerLetter"/>
      <w:lvlText w:val="%1)"/>
      <w:lvlJc w:val="left"/>
      <w:pPr>
        <w:ind w:left="1146" w:hanging="360"/>
      </w:p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9" w15:restartNumberingAfterBreak="0">
    <w:nsid w:val="045617E2"/>
    <w:multiLevelType w:val="hybridMultilevel"/>
    <w:tmpl w:val="D4241EEC"/>
    <w:lvl w:ilvl="0" w:tplc="FFFFFFFF">
      <w:start w:val="1"/>
      <w:numFmt w:val="decimal"/>
      <w:lvlText w:val="%1."/>
      <w:lvlJc w:val="left"/>
      <w:pPr>
        <w:ind w:left="1080" w:hanging="360"/>
      </w:pPr>
      <w:rPr>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 w15:restartNumberingAfterBreak="0">
    <w:nsid w:val="04931BA7"/>
    <w:multiLevelType w:val="hybridMultilevel"/>
    <w:tmpl w:val="21866D32"/>
    <w:lvl w:ilvl="0" w:tplc="8B74712C">
      <w:start w:val="1"/>
      <w:numFmt w:val="decimal"/>
      <w:lvlText w:val="%1."/>
      <w:lvlJc w:val="left"/>
      <w:pPr>
        <w:ind w:left="1004" w:hanging="360"/>
      </w:pPr>
      <w:rPr>
        <w:rFonts w:ascii="Arial" w:hAnsi="Arial" w:cs="Arial" w:hint="default"/>
        <w:b/>
        <w:sz w:val="22"/>
        <w:szCs w:val="22"/>
      </w:rPr>
    </w:lvl>
    <w:lvl w:ilvl="1" w:tplc="40090019">
      <w:start w:val="1"/>
      <w:numFmt w:val="lowerLetter"/>
      <w:lvlText w:val="%2."/>
      <w:lvlJc w:val="left"/>
      <w:pPr>
        <w:ind w:left="1724" w:hanging="360"/>
      </w:pPr>
    </w:lvl>
    <w:lvl w:ilvl="2" w:tplc="F866EF6E">
      <w:start w:val="1"/>
      <w:numFmt w:val="lowerRoman"/>
      <w:lvlText w:val="%3."/>
      <w:lvlJc w:val="right"/>
      <w:pPr>
        <w:ind w:left="2444" w:hanging="180"/>
      </w:pPr>
      <w:rPr>
        <w:b/>
        <w:bCs/>
        <w:sz w:val="22"/>
        <w:szCs w:val="22"/>
      </w:r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1" w15:restartNumberingAfterBreak="0">
    <w:nsid w:val="0AFD3A0E"/>
    <w:multiLevelType w:val="hybridMultilevel"/>
    <w:tmpl w:val="7EEA7024"/>
    <w:lvl w:ilvl="0" w:tplc="B7CA3F98">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12C7555"/>
    <w:multiLevelType w:val="hybridMultilevel"/>
    <w:tmpl w:val="FBFEE1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14524D2F"/>
    <w:multiLevelType w:val="hybridMultilevel"/>
    <w:tmpl w:val="5FB4E28C"/>
    <w:lvl w:ilvl="0" w:tplc="BEE01324">
      <w:start w:val="1"/>
      <w:numFmt w:val="lowerLetter"/>
      <w:lvlText w:val="%1)"/>
      <w:lvlJc w:val="left"/>
      <w:pPr>
        <w:ind w:left="1287" w:hanging="360"/>
      </w:pPr>
      <w:rPr>
        <w:b/>
        <w:bCs/>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14" w15:restartNumberingAfterBreak="0">
    <w:nsid w:val="181D5154"/>
    <w:multiLevelType w:val="hybridMultilevel"/>
    <w:tmpl w:val="E22686B2"/>
    <w:lvl w:ilvl="0" w:tplc="F5323C80">
      <w:start w:val="1"/>
      <w:numFmt w:val="decimal"/>
      <w:lvlText w:val="%1."/>
      <w:lvlJc w:val="left"/>
      <w:pPr>
        <w:ind w:left="1080" w:hanging="360"/>
      </w:pPr>
      <w:rPr>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 w15:restartNumberingAfterBreak="0">
    <w:nsid w:val="186B6F81"/>
    <w:multiLevelType w:val="hybridMultilevel"/>
    <w:tmpl w:val="8386479C"/>
    <w:lvl w:ilvl="0" w:tplc="8E84E914">
      <w:start w:val="1"/>
      <w:numFmt w:val="lowerLetter"/>
      <w:lvlText w:val="%1)"/>
      <w:lvlJc w:val="left"/>
      <w:pPr>
        <w:ind w:left="1146" w:hanging="360"/>
      </w:pPr>
      <w:rPr>
        <w:b/>
        <w:bCs/>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16" w15:restartNumberingAfterBreak="0">
    <w:nsid w:val="186C2850"/>
    <w:multiLevelType w:val="hybridMultilevel"/>
    <w:tmpl w:val="47DAE4EC"/>
    <w:lvl w:ilvl="0" w:tplc="F0E8BB64">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8B10081"/>
    <w:multiLevelType w:val="hybridMultilevel"/>
    <w:tmpl w:val="6F28CD56"/>
    <w:lvl w:ilvl="0" w:tplc="40090019">
      <w:start w:val="1"/>
      <w:numFmt w:val="lowerLetter"/>
      <w:lvlText w:val="%1."/>
      <w:lvlJc w:val="lef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18"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9" w15:restartNumberingAfterBreak="0">
    <w:nsid w:val="1D784354"/>
    <w:multiLevelType w:val="multilevel"/>
    <w:tmpl w:val="3D74EEDE"/>
    <w:lvl w:ilvl="0">
      <w:start w:val="1"/>
      <w:numFmt w:val="decimal"/>
      <w:lvlText w:val="%1."/>
      <w:lvlJc w:val="left"/>
      <w:pPr>
        <w:ind w:left="360" w:hanging="360"/>
      </w:pPr>
      <w:rPr>
        <w:b/>
        <w:bCs w:val="0"/>
        <w:sz w:val="20"/>
      </w:rPr>
    </w:lvl>
    <w:lvl w:ilvl="1">
      <w:start w:val="1"/>
      <w:numFmt w:val="lowerLetter"/>
      <w:lvlText w:val="%2."/>
      <w:lvlJc w:val="left"/>
      <w:pPr>
        <w:ind w:left="1080" w:hanging="360"/>
      </w:pPr>
      <w:rPr>
        <w:b/>
        <w:bCs/>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1DB85DF4"/>
    <w:multiLevelType w:val="multilevel"/>
    <w:tmpl w:val="11764494"/>
    <w:lvl w:ilvl="0">
      <w:start w:val="1"/>
      <w:numFmt w:val="decimal"/>
      <w:lvlText w:val="%1."/>
      <w:lvlJc w:val="left"/>
      <w:pPr>
        <w:ind w:left="360" w:hanging="360"/>
      </w:pPr>
      <w:rPr>
        <w:b/>
        <w:bCs w:val="0"/>
        <w:sz w:val="2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1E8873C7"/>
    <w:multiLevelType w:val="hybridMultilevel"/>
    <w:tmpl w:val="9886D9A2"/>
    <w:lvl w:ilvl="0" w:tplc="40090019">
      <w:start w:val="1"/>
      <w:numFmt w:val="lowerLetter"/>
      <w:lvlText w:val="%1."/>
      <w:lvlJc w:val="left"/>
      <w:pPr>
        <w:ind w:left="1004" w:hanging="360"/>
      </w:p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2" w15:restartNumberingAfterBreak="0">
    <w:nsid w:val="1EE62771"/>
    <w:multiLevelType w:val="hybridMultilevel"/>
    <w:tmpl w:val="BE8C7466"/>
    <w:lvl w:ilvl="0" w:tplc="078CE27E">
      <w:start w:val="1"/>
      <w:numFmt w:val="lowerLetter"/>
      <w:lvlText w:val="%1."/>
      <w:lvlJc w:val="left"/>
      <w:pPr>
        <w:ind w:left="786" w:hanging="360"/>
      </w:pPr>
      <w:rPr>
        <w:b/>
        <w:bCs w:val="0"/>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23" w15:restartNumberingAfterBreak="0">
    <w:nsid w:val="21394182"/>
    <w:multiLevelType w:val="multilevel"/>
    <w:tmpl w:val="810415A6"/>
    <w:lvl w:ilvl="0">
      <w:start w:val="1"/>
      <w:numFmt w:val="decimal"/>
      <w:lvlText w:val="%1."/>
      <w:lvlJc w:val="left"/>
      <w:pPr>
        <w:ind w:left="360" w:hanging="360"/>
      </w:pPr>
      <w:rPr>
        <w:b/>
        <w:bCs w:val="0"/>
        <w:sz w:val="20"/>
      </w:rPr>
    </w:lvl>
    <w:lvl w:ilvl="1">
      <w:start w:val="1"/>
      <w:numFmt w:val="lowerLetter"/>
      <w:lvlText w:val="%2."/>
      <w:lvlJc w:val="left"/>
      <w:pPr>
        <w:ind w:left="1080" w:hanging="360"/>
      </w:pPr>
      <w:rPr>
        <w:b/>
        <w:bCs/>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 w15:restartNumberingAfterBreak="0">
    <w:nsid w:val="21BA042C"/>
    <w:multiLevelType w:val="hybridMultilevel"/>
    <w:tmpl w:val="5B0C32EE"/>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25" w15:restartNumberingAfterBreak="0">
    <w:nsid w:val="2587687B"/>
    <w:multiLevelType w:val="hybridMultilevel"/>
    <w:tmpl w:val="6CAA430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7406A39"/>
    <w:multiLevelType w:val="multilevel"/>
    <w:tmpl w:val="C0AE8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9B0704D"/>
    <w:multiLevelType w:val="hybridMultilevel"/>
    <w:tmpl w:val="DF08D0D4"/>
    <w:lvl w:ilvl="0" w:tplc="08AC236E">
      <w:start w:val="1"/>
      <w:numFmt w:val="decimal"/>
      <w:lvlText w:val="%1."/>
      <w:lvlJc w:val="left"/>
      <w:pPr>
        <w:ind w:left="1004" w:hanging="360"/>
      </w:pPr>
      <w:rPr>
        <w:b/>
        <w:bCs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8" w15:restartNumberingAfterBreak="0">
    <w:nsid w:val="2BD55738"/>
    <w:multiLevelType w:val="hybridMultilevel"/>
    <w:tmpl w:val="CA606550"/>
    <w:lvl w:ilvl="0" w:tplc="40090001">
      <w:start w:val="1"/>
      <w:numFmt w:val="bullet"/>
      <w:lvlText w:val=""/>
      <w:lvlJc w:val="left"/>
      <w:pPr>
        <w:ind w:left="720" w:hanging="360"/>
      </w:pPr>
      <w:rPr>
        <w:rFonts w:ascii="Symbol" w:hAnsi="Symbol" w:hint="default"/>
        <w:b/>
        <w:i w:val="0"/>
        <w:color w:val="000000"/>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9" w15:restartNumberingAfterBreak="0">
    <w:nsid w:val="2BDC5C40"/>
    <w:multiLevelType w:val="hybridMultilevel"/>
    <w:tmpl w:val="45844A08"/>
    <w:lvl w:ilvl="0" w:tplc="FFFFFFFF">
      <w:start w:val="1"/>
      <w:numFmt w:val="lowerLetter"/>
      <w:lvlText w:val="%1."/>
      <w:lvlJc w:val="left"/>
      <w:pPr>
        <w:ind w:left="1004" w:hanging="360"/>
      </w:pPr>
      <w:rPr>
        <w:b/>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30" w15:restartNumberingAfterBreak="0">
    <w:nsid w:val="2EAB0436"/>
    <w:multiLevelType w:val="multilevel"/>
    <w:tmpl w:val="11764494"/>
    <w:lvl w:ilvl="0">
      <w:start w:val="1"/>
      <w:numFmt w:val="decimal"/>
      <w:lvlText w:val="%1."/>
      <w:lvlJc w:val="left"/>
      <w:pPr>
        <w:ind w:left="360" w:hanging="360"/>
      </w:pPr>
      <w:rPr>
        <w:b/>
        <w:bCs w:val="0"/>
        <w:sz w:val="2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1" w15:restartNumberingAfterBreak="0">
    <w:nsid w:val="2F214100"/>
    <w:multiLevelType w:val="hybridMultilevel"/>
    <w:tmpl w:val="A2762146"/>
    <w:lvl w:ilvl="0" w:tplc="40090001">
      <w:start w:val="1"/>
      <w:numFmt w:val="bullet"/>
      <w:lvlText w:val=""/>
      <w:lvlJc w:val="left"/>
      <w:pPr>
        <w:ind w:left="1724" w:hanging="360"/>
      </w:pPr>
      <w:rPr>
        <w:rFonts w:ascii="Symbol" w:hAnsi="Symbol" w:hint="default"/>
      </w:rPr>
    </w:lvl>
    <w:lvl w:ilvl="1" w:tplc="40090003" w:tentative="1">
      <w:start w:val="1"/>
      <w:numFmt w:val="bullet"/>
      <w:lvlText w:val="o"/>
      <w:lvlJc w:val="left"/>
      <w:pPr>
        <w:ind w:left="2444" w:hanging="360"/>
      </w:pPr>
      <w:rPr>
        <w:rFonts w:ascii="Courier New" w:hAnsi="Courier New" w:cs="Courier New" w:hint="default"/>
      </w:rPr>
    </w:lvl>
    <w:lvl w:ilvl="2" w:tplc="40090005" w:tentative="1">
      <w:start w:val="1"/>
      <w:numFmt w:val="bullet"/>
      <w:lvlText w:val=""/>
      <w:lvlJc w:val="left"/>
      <w:pPr>
        <w:ind w:left="3164" w:hanging="360"/>
      </w:pPr>
      <w:rPr>
        <w:rFonts w:ascii="Wingdings" w:hAnsi="Wingdings" w:hint="default"/>
      </w:rPr>
    </w:lvl>
    <w:lvl w:ilvl="3" w:tplc="40090001" w:tentative="1">
      <w:start w:val="1"/>
      <w:numFmt w:val="bullet"/>
      <w:lvlText w:val=""/>
      <w:lvlJc w:val="left"/>
      <w:pPr>
        <w:ind w:left="3884" w:hanging="360"/>
      </w:pPr>
      <w:rPr>
        <w:rFonts w:ascii="Symbol" w:hAnsi="Symbol" w:hint="default"/>
      </w:rPr>
    </w:lvl>
    <w:lvl w:ilvl="4" w:tplc="40090003" w:tentative="1">
      <w:start w:val="1"/>
      <w:numFmt w:val="bullet"/>
      <w:lvlText w:val="o"/>
      <w:lvlJc w:val="left"/>
      <w:pPr>
        <w:ind w:left="4604" w:hanging="360"/>
      </w:pPr>
      <w:rPr>
        <w:rFonts w:ascii="Courier New" w:hAnsi="Courier New" w:cs="Courier New" w:hint="default"/>
      </w:rPr>
    </w:lvl>
    <w:lvl w:ilvl="5" w:tplc="40090005" w:tentative="1">
      <w:start w:val="1"/>
      <w:numFmt w:val="bullet"/>
      <w:lvlText w:val=""/>
      <w:lvlJc w:val="left"/>
      <w:pPr>
        <w:ind w:left="5324" w:hanging="360"/>
      </w:pPr>
      <w:rPr>
        <w:rFonts w:ascii="Wingdings" w:hAnsi="Wingdings" w:hint="default"/>
      </w:rPr>
    </w:lvl>
    <w:lvl w:ilvl="6" w:tplc="40090001" w:tentative="1">
      <w:start w:val="1"/>
      <w:numFmt w:val="bullet"/>
      <w:lvlText w:val=""/>
      <w:lvlJc w:val="left"/>
      <w:pPr>
        <w:ind w:left="6044" w:hanging="360"/>
      </w:pPr>
      <w:rPr>
        <w:rFonts w:ascii="Symbol" w:hAnsi="Symbol" w:hint="default"/>
      </w:rPr>
    </w:lvl>
    <w:lvl w:ilvl="7" w:tplc="40090003" w:tentative="1">
      <w:start w:val="1"/>
      <w:numFmt w:val="bullet"/>
      <w:lvlText w:val="o"/>
      <w:lvlJc w:val="left"/>
      <w:pPr>
        <w:ind w:left="6764" w:hanging="360"/>
      </w:pPr>
      <w:rPr>
        <w:rFonts w:ascii="Courier New" w:hAnsi="Courier New" w:cs="Courier New" w:hint="default"/>
      </w:rPr>
    </w:lvl>
    <w:lvl w:ilvl="8" w:tplc="40090005" w:tentative="1">
      <w:start w:val="1"/>
      <w:numFmt w:val="bullet"/>
      <w:lvlText w:val=""/>
      <w:lvlJc w:val="left"/>
      <w:pPr>
        <w:ind w:left="7484" w:hanging="360"/>
      </w:pPr>
      <w:rPr>
        <w:rFonts w:ascii="Wingdings" w:hAnsi="Wingdings" w:hint="default"/>
      </w:rPr>
    </w:lvl>
  </w:abstractNum>
  <w:abstractNum w:abstractNumId="32" w15:restartNumberingAfterBreak="0">
    <w:nsid w:val="317356D4"/>
    <w:multiLevelType w:val="hybridMultilevel"/>
    <w:tmpl w:val="FB4415F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3" w15:restartNumberingAfterBreak="0">
    <w:nsid w:val="326802C3"/>
    <w:multiLevelType w:val="hybridMultilevel"/>
    <w:tmpl w:val="64907FAC"/>
    <w:lvl w:ilvl="0" w:tplc="1A50D642">
      <w:start w:val="1"/>
      <w:numFmt w:val="lowerLetter"/>
      <w:lvlText w:val="(%1)"/>
      <w:lvlJc w:val="left"/>
      <w:pPr>
        <w:ind w:left="1724" w:hanging="360"/>
      </w:pPr>
      <w:rPr>
        <w:rFonts w:ascii="Arial" w:hAnsi="Arial" w:cs="Arial" w:hint="default"/>
        <w:b w:val="0"/>
        <w:bCs/>
        <w:sz w:val="24"/>
        <w:szCs w:val="24"/>
      </w:rPr>
    </w:lvl>
    <w:lvl w:ilvl="1" w:tplc="40090001">
      <w:start w:val="1"/>
      <w:numFmt w:val="bullet"/>
      <w:lvlText w:val=""/>
      <w:lvlJc w:val="left"/>
      <w:pPr>
        <w:ind w:left="1429" w:hanging="360"/>
      </w:pPr>
      <w:rPr>
        <w:rFonts w:ascii="Symbol" w:hAnsi="Symbol" w:hint="default"/>
      </w:rPr>
    </w:lvl>
    <w:lvl w:ilvl="2" w:tplc="4009001B" w:tentative="1">
      <w:start w:val="1"/>
      <w:numFmt w:val="lowerRoman"/>
      <w:lvlText w:val="%3."/>
      <w:lvlJc w:val="right"/>
      <w:pPr>
        <w:ind w:left="3164" w:hanging="180"/>
      </w:pPr>
    </w:lvl>
    <w:lvl w:ilvl="3" w:tplc="4009000F" w:tentative="1">
      <w:start w:val="1"/>
      <w:numFmt w:val="decimal"/>
      <w:lvlText w:val="%4."/>
      <w:lvlJc w:val="left"/>
      <w:pPr>
        <w:ind w:left="3884" w:hanging="360"/>
      </w:pPr>
    </w:lvl>
    <w:lvl w:ilvl="4" w:tplc="40090019" w:tentative="1">
      <w:start w:val="1"/>
      <w:numFmt w:val="lowerLetter"/>
      <w:lvlText w:val="%5."/>
      <w:lvlJc w:val="left"/>
      <w:pPr>
        <w:ind w:left="4604" w:hanging="360"/>
      </w:pPr>
    </w:lvl>
    <w:lvl w:ilvl="5" w:tplc="4009001B" w:tentative="1">
      <w:start w:val="1"/>
      <w:numFmt w:val="lowerRoman"/>
      <w:lvlText w:val="%6."/>
      <w:lvlJc w:val="right"/>
      <w:pPr>
        <w:ind w:left="5324" w:hanging="180"/>
      </w:pPr>
    </w:lvl>
    <w:lvl w:ilvl="6" w:tplc="4009000F" w:tentative="1">
      <w:start w:val="1"/>
      <w:numFmt w:val="decimal"/>
      <w:lvlText w:val="%7."/>
      <w:lvlJc w:val="left"/>
      <w:pPr>
        <w:ind w:left="6044" w:hanging="360"/>
      </w:pPr>
    </w:lvl>
    <w:lvl w:ilvl="7" w:tplc="40090019" w:tentative="1">
      <w:start w:val="1"/>
      <w:numFmt w:val="lowerLetter"/>
      <w:lvlText w:val="%8."/>
      <w:lvlJc w:val="left"/>
      <w:pPr>
        <w:ind w:left="6764" w:hanging="360"/>
      </w:pPr>
    </w:lvl>
    <w:lvl w:ilvl="8" w:tplc="4009001B" w:tentative="1">
      <w:start w:val="1"/>
      <w:numFmt w:val="lowerRoman"/>
      <w:lvlText w:val="%9."/>
      <w:lvlJc w:val="right"/>
      <w:pPr>
        <w:ind w:left="7484" w:hanging="180"/>
      </w:pPr>
    </w:lvl>
  </w:abstractNum>
  <w:abstractNum w:abstractNumId="34" w15:restartNumberingAfterBreak="0">
    <w:nsid w:val="33C4112C"/>
    <w:multiLevelType w:val="hybridMultilevel"/>
    <w:tmpl w:val="2714A4D2"/>
    <w:lvl w:ilvl="0" w:tplc="7B5AC27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62970A5"/>
    <w:multiLevelType w:val="multilevel"/>
    <w:tmpl w:val="83F6D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ADB1393"/>
    <w:multiLevelType w:val="hybridMultilevel"/>
    <w:tmpl w:val="D4241EEC"/>
    <w:lvl w:ilvl="0" w:tplc="FFFFFFFF">
      <w:start w:val="1"/>
      <w:numFmt w:val="decimal"/>
      <w:lvlText w:val="%1."/>
      <w:lvlJc w:val="left"/>
      <w:pPr>
        <w:ind w:left="1080" w:hanging="360"/>
      </w:pPr>
      <w:rPr>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7" w15:restartNumberingAfterBreak="0">
    <w:nsid w:val="3B5C768B"/>
    <w:multiLevelType w:val="hybridMultilevel"/>
    <w:tmpl w:val="F7D8DD00"/>
    <w:lvl w:ilvl="0" w:tplc="40090017">
      <w:start w:val="1"/>
      <w:numFmt w:val="lowerLetter"/>
      <w:lvlText w:val="%1)"/>
      <w:lvlJc w:val="left"/>
      <w:pPr>
        <w:ind w:left="1494" w:hanging="360"/>
      </w:p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38" w15:restartNumberingAfterBreak="0">
    <w:nsid w:val="3D163FFD"/>
    <w:multiLevelType w:val="hybridMultilevel"/>
    <w:tmpl w:val="D188071C"/>
    <w:lvl w:ilvl="0" w:tplc="FFFFFFFF">
      <w:start w:val="1"/>
      <w:numFmt w:val="upperRoman"/>
      <w:lvlText w:val="%1."/>
      <w:lvlJc w:val="right"/>
      <w:pPr>
        <w:ind w:left="720" w:hanging="360"/>
      </w:pPr>
      <w:rPr>
        <w:rFonts w:hint="default"/>
        <w:b/>
        <w:i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3DC50085"/>
    <w:multiLevelType w:val="hybridMultilevel"/>
    <w:tmpl w:val="E326C10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3DE36750"/>
    <w:multiLevelType w:val="multilevel"/>
    <w:tmpl w:val="5DDC3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FEE4E82"/>
    <w:multiLevelType w:val="multilevel"/>
    <w:tmpl w:val="15AE1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0EB42C5"/>
    <w:multiLevelType w:val="hybridMultilevel"/>
    <w:tmpl w:val="29CA9882"/>
    <w:lvl w:ilvl="0" w:tplc="FFFFFFFF">
      <w:start w:val="1"/>
      <w:numFmt w:val="lowerRoman"/>
      <w:lvlText w:val="%1."/>
      <w:lvlJc w:val="right"/>
      <w:pPr>
        <w:ind w:left="1713" w:hanging="360"/>
      </w:pPr>
      <w:rPr>
        <w:rFonts w:ascii="Arial" w:hAnsi="Arial" w:cs="Arial" w:hint="default"/>
        <w:b/>
        <w:bCs w:val="0"/>
        <w:i w:val="0"/>
        <w:sz w:val="22"/>
        <w:szCs w:val="22"/>
      </w:rPr>
    </w:lvl>
    <w:lvl w:ilvl="1" w:tplc="FFFFFFFF" w:tentative="1">
      <w:start w:val="1"/>
      <w:numFmt w:val="lowerLetter"/>
      <w:lvlText w:val="%2."/>
      <w:lvlJc w:val="left"/>
      <w:pPr>
        <w:ind w:left="2433" w:hanging="360"/>
      </w:pPr>
    </w:lvl>
    <w:lvl w:ilvl="2" w:tplc="FFFFFFFF" w:tentative="1">
      <w:start w:val="1"/>
      <w:numFmt w:val="lowerRoman"/>
      <w:lvlText w:val="%3."/>
      <w:lvlJc w:val="right"/>
      <w:pPr>
        <w:ind w:left="3153" w:hanging="180"/>
      </w:pPr>
    </w:lvl>
    <w:lvl w:ilvl="3" w:tplc="FFFFFFFF" w:tentative="1">
      <w:start w:val="1"/>
      <w:numFmt w:val="decimal"/>
      <w:lvlText w:val="%4."/>
      <w:lvlJc w:val="left"/>
      <w:pPr>
        <w:ind w:left="3873" w:hanging="360"/>
      </w:pPr>
    </w:lvl>
    <w:lvl w:ilvl="4" w:tplc="FFFFFFFF" w:tentative="1">
      <w:start w:val="1"/>
      <w:numFmt w:val="lowerLetter"/>
      <w:lvlText w:val="%5."/>
      <w:lvlJc w:val="left"/>
      <w:pPr>
        <w:ind w:left="4593" w:hanging="360"/>
      </w:pPr>
    </w:lvl>
    <w:lvl w:ilvl="5" w:tplc="FFFFFFFF" w:tentative="1">
      <w:start w:val="1"/>
      <w:numFmt w:val="lowerRoman"/>
      <w:lvlText w:val="%6."/>
      <w:lvlJc w:val="right"/>
      <w:pPr>
        <w:ind w:left="5313" w:hanging="180"/>
      </w:pPr>
    </w:lvl>
    <w:lvl w:ilvl="6" w:tplc="FFFFFFFF" w:tentative="1">
      <w:start w:val="1"/>
      <w:numFmt w:val="decimal"/>
      <w:lvlText w:val="%7."/>
      <w:lvlJc w:val="left"/>
      <w:pPr>
        <w:ind w:left="6033" w:hanging="360"/>
      </w:pPr>
    </w:lvl>
    <w:lvl w:ilvl="7" w:tplc="FFFFFFFF" w:tentative="1">
      <w:start w:val="1"/>
      <w:numFmt w:val="lowerLetter"/>
      <w:lvlText w:val="%8."/>
      <w:lvlJc w:val="left"/>
      <w:pPr>
        <w:ind w:left="6753" w:hanging="360"/>
      </w:pPr>
    </w:lvl>
    <w:lvl w:ilvl="8" w:tplc="FFFFFFFF" w:tentative="1">
      <w:start w:val="1"/>
      <w:numFmt w:val="lowerRoman"/>
      <w:lvlText w:val="%9."/>
      <w:lvlJc w:val="right"/>
      <w:pPr>
        <w:ind w:left="7473" w:hanging="180"/>
      </w:pPr>
    </w:lvl>
  </w:abstractNum>
  <w:abstractNum w:abstractNumId="43" w15:restartNumberingAfterBreak="0">
    <w:nsid w:val="416159C8"/>
    <w:multiLevelType w:val="hybridMultilevel"/>
    <w:tmpl w:val="47E231E2"/>
    <w:lvl w:ilvl="0" w:tplc="40090017">
      <w:start w:val="1"/>
      <w:numFmt w:val="lowerLetter"/>
      <w:lvlText w:val="%1)"/>
      <w:lvlJc w:val="left"/>
      <w:pPr>
        <w:ind w:left="1004" w:hanging="360"/>
      </w:pPr>
      <w:rPr>
        <w:color w:val="000000"/>
      </w:rPr>
    </w:lvl>
    <w:lvl w:ilvl="1" w:tplc="40090003">
      <w:numFmt w:val="decimal"/>
      <w:lvlText w:val="o"/>
      <w:lvlJc w:val="left"/>
      <w:pPr>
        <w:ind w:left="1724" w:hanging="360"/>
      </w:pPr>
      <w:rPr>
        <w:rFonts w:ascii="Courier New" w:hAnsi="Courier New" w:cs="Courier New" w:hint="default"/>
      </w:rPr>
    </w:lvl>
    <w:lvl w:ilvl="2" w:tplc="40090005">
      <w:numFmt w:val="decimal"/>
      <w:lvlText w:val=""/>
      <w:lvlJc w:val="left"/>
      <w:pPr>
        <w:ind w:left="2444" w:hanging="360"/>
      </w:pPr>
      <w:rPr>
        <w:rFonts w:ascii="Wingdings" w:hAnsi="Wingdings" w:hint="default"/>
      </w:rPr>
    </w:lvl>
    <w:lvl w:ilvl="3" w:tplc="40090001">
      <w:numFmt w:val="decimal"/>
      <w:lvlText w:val=""/>
      <w:lvlJc w:val="left"/>
      <w:pPr>
        <w:ind w:left="3164" w:hanging="360"/>
      </w:pPr>
      <w:rPr>
        <w:rFonts w:ascii="Symbol" w:hAnsi="Symbol" w:hint="default"/>
      </w:rPr>
    </w:lvl>
    <w:lvl w:ilvl="4" w:tplc="40090003">
      <w:numFmt w:val="decimal"/>
      <w:lvlText w:val="o"/>
      <w:lvlJc w:val="left"/>
      <w:pPr>
        <w:ind w:left="3884" w:hanging="360"/>
      </w:pPr>
      <w:rPr>
        <w:rFonts w:ascii="Courier New" w:hAnsi="Courier New" w:cs="Courier New" w:hint="default"/>
      </w:rPr>
    </w:lvl>
    <w:lvl w:ilvl="5" w:tplc="40090005">
      <w:numFmt w:val="decimal"/>
      <w:lvlText w:val=""/>
      <w:lvlJc w:val="left"/>
      <w:pPr>
        <w:ind w:left="4604" w:hanging="360"/>
      </w:pPr>
      <w:rPr>
        <w:rFonts w:ascii="Wingdings" w:hAnsi="Wingdings" w:hint="default"/>
      </w:rPr>
    </w:lvl>
    <w:lvl w:ilvl="6" w:tplc="40090001">
      <w:numFmt w:val="decimal"/>
      <w:lvlText w:val=""/>
      <w:lvlJc w:val="left"/>
      <w:pPr>
        <w:ind w:left="5324" w:hanging="360"/>
      </w:pPr>
      <w:rPr>
        <w:rFonts w:ascii="Symbol" w:hAnsi="Symbol" w:hint="default"/>
      </w:rPr>
    </w:lvl>
    <w:lvl w:ilvl="7" w:tplc="40090003">
      <w:numFmt w:val="decimal"/>
      <w:lvlText w:val="o"/>
      <w:lvlJc w:val="left"/>
      <w:pPr>
        <w:ind w:left="6044" w:hanging="360"/>
      </w:pPr>
      <w:rPr>
        <w:rFonts w:ascii="Courier New" w:hAnsi="Courier New" w:cs="Courier New" w:hint="default"/>
      </w:rPr>
    </w:lvl>
    <w:lvl w:ilvl="8" w:tplc="40090005">
      <w:numFmt w:val="decimal"/>
      <w:lvlText w:val=""/>
      <w:lvlJc w:val="left"/>
      <w:pPr>
        <w:ind w:left="6764" w:hanging="360"/>
      </w:pPr>
      <w:rPr>
        <w:rFonts w:ascii="Wingdings" w:hAnsi="Wingdings" w:hint="default"/>
      </w:rPr>
    </w:lvl>
  </w:abstractNum>
  <w:abstractNum w:abstractNumId="44" w15:restartNumberingAfterBreak="0">
    <w:nsid w:val="41D01308"/>
    <w:multiLevelType w:val="multilevel"/>
    <w:tmpl w:val="4009001F"/>
    <w:lvl w:ilvl="0">
      <w:start w:val="1"/>
      <w:numFmt w:val="decimal"/>
      <w:lvlText w:val="%1."/>
      <w:lvlJc w:val="left"/>
      <w:pPr>
        <w:ind w:left="360" w:hanging="360"/>
      </w:pPr>
      <w:rPr>
        <w:rFonts w:hint="default"/>
        <w:b/>
        <w:sz w:val="22"/>
        <w:u w:val="singl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4679597F"/>
    <w:multiLevelType w:val="hybridMultilevel"/>
    <w:tmpl w:val="9298789C"/>
    <w:lvl w:ilvl="0" w:tplc="7DFE12EC">
      <w:start w:val="1"/>
      <w:numFmt w:val="upperLetter"/>
      <w:lvlText w:val="%1."/>
      <w:lvlJc w:val="left"/>
      <w:pPr>
        <w:ind w:left="360" w:hanging="360"/>
      </w:pPr>
      <w:rPr>
        <w:rFonts w:ascii="Arial" w:hAnsi="Arial" w:cs="Arial" w:hint="default"/>
        <w:b/>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6"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47" w15:restartNumberingAfterBreak="0">
    <w:nsid w:val="4AF5536B"/>
    <w:multiLevelType w:val="hybridMultilevel"/>
    <w:tmpl w:val="3F76262E"/>
    <w:lvl w:ilvl="0" w:tplc="4009001B">
      <w:start w:val="1"/>
      <w:numFmt w:val="lowerRoman"/>
      <w:lvlText w:val="%1."/>
      <w:lvlJc w:val="righ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48" w15:restartNumberingAfterBreak="0">
    <w:nsid w:val="4B0E209D"/>
    <w:multiLevelType w:val="hybridMultilevel"/>
    <w:tmpl w:val="78E08DA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49" w15:restartNumberingAfterBreak="0">
    <w:nsid w:val="4C257D8A"/>
    <w:multiLevelType w:val="hybridMultilevel"/>
    <w:tmpl w:val="40B4BB24"/>
    <w:lvl w:ilvl="0" w:tplc="ECB22B76">
      <w:start w:val="1"/>
      <w:numFmt w:val="upperLetter"/>
      <w:lvlText w:val="%1."/>
      <w:lvlJc w:val="left"/>
      <w:pPr>
        <w:ind w:left="1004" w:hanging="360"/>
      </w:pPr>
      <w:rPr>
        <w:rFonts w:hint="default"/>
        <w:b/>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4E6411E0"/>
    <w:multiLevelType w:val="hybridMultilevel"/>
    <w:tmpl w:val="06044BA2"/>
    <w:lvl w:ilvl="0" w:tplc="40090015">
      <w:start w:val="1"/>
      <w:numFmt w:val="upp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F6821B5"/>
    <w:multiLevelType w:val="hybridMultilevel"/>
    <w:tmpl w:val="29CA9882"/>
    <w:lvl w:ilvl="0" w:tplc="1B6A210C">
      <w:start w:val="1"/>
      <w:numFmt w:val="lowerRoman"/>
      <w:lvlText w:val="%1."/>
      <w:lvlJc w:val="right"/>
      <w:pPr>
        <w:ind w:left="1713" w:hanging="360"/>
      </w:pPr>
      <w:rPr>
        <w:rFonts w:ascii="Arial" w:hAnsi="Arial" w:cs="Arial" w:hint="default"/>
        <w:b/>
        <w:bCs w:val="0"/>
        <w:i w:val="0"/>
        <w:sz w:val="22"/>
        <w:szCs w:val="22"/>
      </w:rPr>
    </w:lvl>
    <w:lvl w:ilvl="1" w:tplc="40090019" w:tentative="1">
      <w:start w:val="1"/>
      <w:numFmt w:val="lowerLetter"/>
      <w:lvlText w:val="%2."/>
      <w:lvlJc w:val="left"/>
      <w:pPr>
        <w:ind w:left="2433" w:hanging="360"/>
      </w:pPr>
    </w:lvl>
    <w:lvl w:ilvl="2" w:tplc="4009001B" w:tentative="1">
      <w:start w:val="1"/>
      <w:numFmt w:val="lowerRoman"/>
      <w:lvlText w:val="%3."/>
      <w:lvlJc w:val="right"/>
      <w:pPr>
        <w:ind w:left="3153" w:hanging="180"/>
      </w:pPr>
    </w:lvl>
    <w:lvl w:ilvl="3" w:tplc="4009000F" w:tentative="1">
      <w:start w:val="1"/>
      <w:numFmt w:val="decimal"/>
      <w:lvlText w:val="%4."/>
      <w:lvlJc w:val="left"/>
      <w:pPr>
        <w:ind w:left="3873" w:hanging="360"/>
      </w:pPr>
    </w:lvl>
    <w:lvl w:ilvl="4" w:tplc="40090019" w:tentative="1">
      <w:start w:val="1"/>
      <w:numFmt w:val="lowerLetter"/>
      <w:lvlText w:val="%5."/>
      <w:lvlJc w:val="left"/>
      <w:pPr>
        <w:ind w:left="4593" w:hanging="360"/>
      </w:pPr>
    </w:lvl>
    <w:lvl w:ilvl="5" w:tplc="4009001B" w:tentative="1">
      <w:start w:val="1"/>
      <w:numFmt w:val="lowerRoman"/>
      <w:lvlText w:val="%6."/>
      <w:lvlJc w:val="right"/>
      <w:pPr>
        <w:ind w:left="5313" w:hanging="180"/>
      </w:pPr>
    </w:lvl>
    <w:lvl w:ilvl="6" w:tplc="4009000F" w:tentative="1">
      <w:start w:val="1"/>
      <w:numFmt w:val="decimal"/>
      <w:lvlText w:val="%7."/>
      <w:lvlJc w:val="left"/>
      <w:pPr>
        <w:ind w:left="6033" w:hanging="360"/>
      </w:pPr>
    </w:lvl>
    <w:lvl w:ilvl="7" w:tplc="40090019" w:tentative="1">
      <w:start w:val="1"/>
      <w:numFmt w:val="lowerLetter"/>
      <w:lvlText w:val="%8."/>
      <w:lvlJc w:val="left"/>
      <w:pPr>
        <w:ind w:left="6753" w:hanging="360"/>
      </w:pPr>
    </w:lvl>
    <w:lvl w:ilvl="8" w:tplc="4009001B" w:tentative="1">
      <w:start w:val="1"/>
      <w:numFmt w:val="lowerRoman"/>
      <w:lvlText w:val="%9."/>
      <w:lvlJc w:val="right"/>
      <w:pPr>
        <w:ind w:left="7473" w:hanging="180"/>
      </w:pPr>
    </w:lvl>
  </w:abstractNum>
  <w:abstractNum w:abstractNumId="52" w15:restartNumberingAfterBreak="0">
    <w:nsid w:val="518A53F4"/>
    <w:multiLevelType w:val="hybridMultilevel"/>
    <w:tmpl w:val="BF62CE5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53" w15:restartNumberingAfterBreak="0">
    <w:nsid w:val="520E2BA4"/>
    <w:multiLevelType w:val="hybridMultilevel"/>
    <w:tmpl w:val="E488BF82"/>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54" w15:restartNumberingAfterBreak="0">
    <w:nsid w:val="52B51F40"/>
    <w:multiLevelType w:val="hybridMultilevel"/>
    <w:tmpl w:val="0C9AE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38F52AD"/>
    <w:multiLevelType w:val="hybridMultilevel"/>
    <w:tmpl w:val="BE8C7466"/>
    <w:lvl w:ilvl="0" w:tplc="FFFFFFFF">
      <w:start w:val="1"/>
      <w:numFmt w:val="lowerLetter"/>
      <w:lvlText w:val="%1."/>
      <w:lvlJc w:val="left"/>
      <w:pPr>
        <w:ind w:left="786" w:hanging="360"/>
      </w:pPr>
      <w:rPr>
        <w:b/>
        <w:bCs w:val="0"/>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56" w15:restartNumberingAfterBreak="0">
    <w:nsid w:val="55A302FB"/>
    <w:multiLevelType w:val="hybridMultilevel"/>
    <w:tmpl w:val="E8D4BA1C"/>
    <w:lvl w:ilvl="0" w:tplc="39C0DB14">
      <w:start w:val="1"/>
      <w:numFmt w:val="upperLetter"/>
      <w:lvlText w:val="%1."/>
      <w:lvlJc w:val="left"/>
      <w:pPr>
        <w:ind w:left="720" w:hanging="360"/>
      </w:pPr>
      <w:rPr>
        <w:rFonts w:ascii="Arial" w:hAnsi="Arial" w:cs="Arial" w:hint="default"/>
        <w:b/>
        <w:bCs/>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57F936CE"/>
    <w:multiLevelType w:val="hybridMultilevel"/>
    <w:tmpl w:val="D188071C"/>
    <w:lvl w:ilvl="0" w:tplc="FFFFFFFF">
      <w:start w:val="1"/>
      <w:numFmt w:val="upperRoman"/>
      <w:lvlText w:val="%1."/>
      <w:lvlJc w:val="right"/>
      <w:pPr>
        <w:ind w:left="720" w:hanging="360"/>
      </w:pPr>
      <w:rPr>
        <w:rFonts w:hint="default"/>
        <w:b/>
        <w:i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584A5399"/>
    <w:multiLevelType w:val="hybridMultilevel"/>
    <w:tmpl w:val="111EF702"/>
    <w:lvl w:ilvl="0" w:tplc="40090019">
      <w:start w:val="1"/>
      <w:numFmt w:val="lowerLetter"/>
      <w:lvlText w:val="%1."/>
      <w:lvlJc w:val="left"/>
      <w:pPr>
        <w:ind w:left="720" w:hanging="360"/>
      </w:pPr>
      <w:rPr>
        <w:rFonts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59B544C3"/>
    <w:multiLevelType w:val="multilevel"/>
    <w:tmpl w:val="456C9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AAA0650"/>
    <w:multiLevelType w:val="hybridMultilevel"/>
    <w:tmpl w:val="2714A4D2"/>
    <w:lvl w:ilvl="0" w:tplc="7B5AC27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5BF2107E"/>
    <w:multiLevelType w:val="hybridMultilevel"/>
    <w:tmpl w:val="B44EA190"/>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2" w15:restartNumberingAfterBreak="0">
    <w:nsid w:val="60CA6FC2"/>
    <w:multiLevelType w:val="hybridMultilevel"/>
    <w:tmpl w:val="9B442B22"/>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63" w15:restartNumberingAfterBreak="0">
    <w:nsid w:val="61F3688D"/>
    <w:multiLevelType w:val="hybridMultilevel"/>
    <w:tmpl w:val="548AB7F2"/>
    <w:lvl w:ilvl="0" w:tplc="40090013">
      <w:start w:val="1"/>
      <w:numFmt w:val="upperRoman"/>
      <w:lvlText w:val="%1."/>
      <w:lvlJc w:val="righ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64" w15:restartNumberingAfterBreak="0">
    <w:nsid w:val="64A429C9"/>
    <w:multiLevelType w:val="hybridMultilevel"/>
    <w:tmpl w:val="7FBA730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65" w15:restartNumberingAfterBreak="0">
    <w:nsid w:val="66837FEF"/>
    <w:multiLevelType w:val="hybridMultilevel"/>
    <w:tmpl w:val="7E143A1E"/>
    <w:lvl w:ilvl="0" w:tplc="18FAA428">
      <w:start w:val="1"/>
      <w:numFmt w:val="decimal"/>
      <w:lvlText w:val="%1."/>
      <w:lvlJc w:val="left"/>
      <w:pPr>
        <w:ind w:left="1429" w:hanging="360"/>
      </w:pPr>
      <w:rPr>
        <w:b/>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66" w15:restartNumberingAfterBreak="0">
    <w:nsid w:val="6A103C9D"/>
    <w:multiLevelType w:val="hybridMultilevel"/>
    <w:tmpl w:val="FDCE84BC"/>
    <w:lvl w:ilvl="0" w:tplc="3FDA0F5C">
      <w:start w:val="1"/>
      <w:numFmt w:val="decimal"/>
      <w:lvlText w:val="%1."/>
      <w:lvlJc w:val="left"/>
      <w:pPr>
        <w:ind w:left="720" w:hanging="360"/>
      </w:pPr>
      <w:rPr>
        <w:b/>
      </w:rPr>
    </w:lvl>
    <w:lvl w:ilvl="1" w:tplc="94B2D7BE">
      <w:start w:val="1"/>
      <w:numFmt w:val="lowerLetter"/>
      <w:lvlText w:val="%2."/>
      <w:lvlJc w:val="left"/>
      <w:pPr>
        <w:ind w:left="1440" w:hanging="360"/>
      </w:pPr>
      <w:rPr>
        <w:b/>
      </w:r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6C9E3EF6"/>
    <w:multiLevelType w:val="hybridMultilevel"/>
    <w:tmpl w:val="781AE6CA"/>
    <w:lvl w:ilvl="0" w:tplc="40090001">
      <w:start w:val="1"/>
      <w:numFmt w:val="bullet"/>
      <w:lvlText w:val=""/>
      <w:lvlJc w:val="left"/>
      <w:pPr>
        <w:ind w:left="1146" w:hanging="360"/>
      </w:pPr>
      <w:rPr>
        <w:rFonts w:ascii="Symbol" w:hAnsi="Symbol" w:hint="default"/>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68" w15:restartNumberingAfterBreak="0">
    <w:nsid w:val="6CC33EEE"/>
    <w:multiLevelType w:val="hybridMultilevel"/>
    <w:tmpl w:val="E0B4DDBE"/>
    <w:lvl w:ilvl="0" w:tplc="F0E8BB64">
      <w:start w:val="1"/>
      <w:numFmt w:val="lowerLetter"/>
      <w:lvlText w:val="%1."/>
      <w:lvlJc w:val="lef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BD0A53"/>
    <w:multiLevelType w:val="hybridMultilevel"/>
    <w:tmpl w:val="AC7A57A8"/>
    <w:lvl w:ilvl="0" w:tplc="4009001B">
      <w:start w:val="1"/>
      <w:numFmt w:val="lowerRoman"/>
      <w:lvlText w:val="%1."/>
      <w:lvlJc w:val="righ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0" w15:restartNumberingAfterBreak="0">
    <w:nsid w:val="74DC6209"/>
    <w:multiLevelType w:val="hybridMultilevel"/>
    <w:tmpl w:val="840E970C"/>
    <w:lvl w:ilvl="0" w:tplc="3EC0C254">
      <w:start w:val="1"/>
      <w:numFmt w:val="decimal"/>
      <w:lvlText w:val="%1."/>
      <w:lvlJc w:val="left"/>
      <w:pPr>
        <w:ind w:left="720" w:hanging="360"/>
      </w:pPr>
      <w:rPr>
        <w:rFonts w:ascii="Arial" w:hAnsi="Arial" w:cs="Arial"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4E72332"/>
    <w:multiLevelType w:val="hybridMultilevel"/>
    <w:tmpl w:val="507AE93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64C1FAE"/>
    <w:multiLevelType w:val="multilevel"/>
    <w:tmpl w:val="25F22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7AEA2846"/>
    <w:multiLevelType w:val="hybridMultilevel"/>
    <w:tmpl w:val="45844A08"/>
    <w:lvl w:ilvl="0" w:tplc="40090019">
      <w:start w:val="1"/>
      <w:numFmt w:val="lowerLetter"/>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74" w15:restartNumberingAfterBreak="0">
    <w:nsid w:val="7FEA05A7"/>
    <w:multiLevelType w:val="multilevel"/>
    <w:tmpl w:val="B63A67C0"/>
    <w:lvl w:ilvl="0">
      <w:start w:val="2"/>
      <w:numFmt w:val="decimal"/>
      <w:lvlText w:val="%1."/>
      <w:lvlJc w:val="left"/>
      <w:pPr>
        <w:ind w:left="0" w:hanging="721"/>
      </w:pPr>
      <w:rPr>
        <w:rFonts w:ascii="Garamond" w:eastAsia="Garamond" w:hAnsi="Garamond" w:hint="default"/>
        <w:b/>
        <w:bCs/>
        <w:color w:val="808080"/>
        <w:spacing w:val="-1"/>
        <w:sz w:val="36"/>
        <w:szCs w:val="36"/>
      </w:rPr>
    </w:lvl>
    <w:lvl w:ilvl="1">
      <w:start w:val="8"/>
      <w:numFmt w:val="upperLetter"/>
      <w:lvlText w:val="%2."/>
      <w:lvlJc w:val="left"/>
      <w:pPr>
        <w:ind w:left="0" w:hanging="567"/>
      </w:pPr>
      <w:rPr>
        <w:b/>
        <w:bCs/>
        <w:spacing w:val="-3"/>
        <w:w w:val="99"/>
        <w:sz w:val="24"/>
        <w:szCs w:val="24"/>
      </w:rPr>
    </w:lvl>
    <w:lvl w:ilvl="2">
      <w:start w:val="1"/>
      <w:numFmt w:val="bullet"/>
      <w:lvlText w:val=""/>
      <w:lvlJc w:val="left"/>
      <w:pPr>
        <w:ind w:left="0" w:hanging="851"/>
      </w:pPr>
      <w:rPr>
        <w:rFonts w:ascii="Symbol" w:hAnsi="Symbol" w:hint="default"/>
        <w:b/>
        <w:bCs/>
        <w:spacing w:val="-3"/>
        <w:w w:val="99"/>
        <w:sz w:val="24"/>
        <w:szCs w:val="24"/>
      </w:rPr>
    </w:lvl>
    <w:lvl w:ilvl="3">
      <w:start w:val="1"/>
      <w:numFmt w:val="decimal"/>
      <w:lvlText w:val="%4."/>
      <w:lvlJc w:val="left"/>
      <w:pPr>
        <w:ind w:left="0" w:hanging="361"/>
      </w:pPr>
      <w:rPr>
        <w:rFonts w:ascii="Arial" w:eastAsia="Garamond" w:hAnsi="Arial" w:cs="Arial" w:hint="default"/>
        <w:b w:val="0"/>
        <w:spacing w:val="-3"/>
        <w:w w:val="99"/>
        <w:sz w:val="22"/>
        <w:szCs w:val="24"/>
      </w:rPr>
    </w:lvl>
    <w:lvl w:ilvl="4">
      <w:start w:val="1"/>
      <w:numFmt w:val="lowerLetter"/>
      <w:lvlText w:val="%5."/>
      <w:lvlJc w:val="left"/>
      <w:pPr>
        <w:ind w:left="720" w:hanging="360"/>
      </w:pPr>
      <w:rPr>
        <w:b/>
        <w:bCs/>
      </w:r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16cid:durableId="419640680">
    <w:abstractNumId w:val="4"/>
  </w:num>
  <w:num w:numId="2" w16cid:durableId="1504542565">
    <w:abstractNumId w:val="18"/>
  </w:num>
  <w:num w:numId="3" w16cid:durableId="1873033574">
    <w:abstractNumId w:val="2"/>
  </w:num>
  <w:num w:numId="4" w16cid:durableId="2097700912">
    <w:abstractNumId w:val="3"/>
  </w:num>
  <w:num w:numId="5" w16cid:durableId="191499511">
    <w:abstractNumId w:val="1"/>
  </w:num>
  <w:num w:numId="6" w16cid:durableId="1913739110">
    <w:abstractNumId w:val="0"/>
  </w:num>
  <w:num w:numId="7" w16cid:durableId="1922444452">
    <w:abstractNumId w:val="16"/>
  </w:num>
  <w:num w:numId="8" w16cid:durableId="1208834336">
    <w:abstractNumId w:val="46"/>
  </w:num>
  <w:num w:numId="9" w16cid:durableId="1961374498">
    <w:abstractNumId w:val="50"/>
  </w:num>
  <w:num w:numId="10" w16cid:durableId="1120339929">
    <w:abstractNumId w:val="48"/>
  </w:num>
  <w:num w:numId="11" w16cid:durableId="2079547120">
    <w:abstractNumId w:val="66"/>
  </w:num>
  <w:num w:numId="12" w16cid:durableId="1500123587">
    <w:abstractNumId w:val="37"/>
  </w:num>
  <w:num w:numId="13" w16cid:durableId="975721413">
    <w:abstractNumId w:val="11"/>
  </w:num>
  <w:num w:numId="14" w16cid:durableId="1403333259">
    <w:abstractNumId w:val="39"/>
  </w:num>
  <w:num w:numId="15" w16cid:durableId="1801991370">
    <w:abstractNumId w:val="34"/>
  </w:num>
  <w:num w:numId="16" w16cid:durableId="300773639">
    <w:abstractNumId w:val="44"/>
  </w:num>
  <w:num w:numId="17" w16cid:durableId="221871235">
    <w:abstractNumId w:val="60"/>
  </w:num>
  <w:num w:numId="18" w16cid:durableId="481625528">
    <w:abstractNumId w:val="71"/>
  </w:num>
  <w:num w:numId="19" w16cid:durableId="2052684397">
    <w:abstractNumId w:val="25"/>
  </w:num>
  <w:num w:numId="20" w16cid:durableId="1676377069">
    <w:abstractNumId w:val="65"/>
  </w:num>
  <w:num w:numId="21" w16cid:durableId="1536889099">
    <w:abstractNumId w:val="10"/>
  </w:num>
  <w:num w:numId="22" w16cid:durableId="1766029008">
    <w:abstractNumId w:val="63"/>
  </w:num>
  <w:num w:numId="23" w16cid:durableId="1117675941">
    <w:abstractNumId w:val="31"/>
  </w:num>
  <w:num w:numId="24" w16cid:durableId="411784086">
    <w:abstractNumId w:val="35"/>
  </w:num>
  <w:num w:numId="25" w16cid:durableId="831331570">
    <w:abstractNumId w:val="40"/>
  </w:num>
  <w:num w:numId="26" w16cid:durableId="174417963">
    <w:abstractNumId w:val="26"/>
  </w:num>
  <w:num w:numId="27" w16cid:durableId="1226380652">
    <w:abstractNumId w:val="59"/>
  </w:num>
  <w:num w:numId="28" w16cid:durableId="1923683005">
    <w:abstractNumId w:val="72"/>
  </w:num>
  <w:num w:numId="29" w16cid:durableId="387729021">
    <w:abstractNumId w:val="41"/>
  </w:num>
  <w:num w:numId="30" w16cid:durableId="1548368343">
    <w:abstractNumId w:val="27"/>
  </w:num>
  <w:num w:numId="31" w16cid:durableId="750349655">
    <w:abstractNumId w:val="49"/>
  </w:num>
  <w:num w:numId="32" w16cid:durableId="721639847">
    <w:abstractNumId w:val="33"/>
  </w:num>
  <w:num w:numId="33" w16cid:durableId="2012683783">
    <w:abstractNumId w:val="54"/>
  </w:num>
  <w:num w:numId="34" w16cid:durableId="1203907468">
    <w:abstractNumId w:val="13"/>
  </w:num>
  <w:num w:numId="35" w16cid:durableId="1263681603">
    <w:abstractNumId w:val="69"/>
  </w:num>
  <w:num w:numId="36" w16cid:durableId="1750080063">
    <w:abstractNumId w:val="53"/>
  </w:num>
  <w:num w:numId="37" w16cid:durableId="153646559">
    <w:abstractNumId w:val="6"/>
  </w:num>
  <w:num w:numId="38" w16cid:durableId="430586612">
    <w:abstractNumId w:val="58"/>
  </w:num>
  <w:num w:numId="39" w16cid:durableId="1896504618">
    <w:abstractNumId w:val="73"/>
  </w:num>
  <w:num w:numId="40" w16cid:durableId="1789857974">
    <w:abstractNumId w:val="47"/>
  </w:num>
  <w:num w:numId="41" w16cid:durableId="1356543011">
    <w:abstractNumId w:val="7"/>
  </w:num>
  <w:num w:numId="42" w16cid:durableId="1962835207">
    <w:abstractNumId w:val="17"/>
  </w:num>
  <w:num w:numId="43" w16cid:durableId="484859841">
    <w:abstractNumId w:val="22"/>
  </w:num>
  <w:num w:numId="44" w16cid:durableId="119493882">
    <w:abstractNumId w:val="21"/>
  </w:num>
  <w:num w:numId="45" w16cid:durableId="475994560">
    <w:abstractNumId w:val="29"/>
  </w:num>
  <w:num w:numId="46" w16cid:durableId="701246720">
    <w:abstractNumId w:val="38"/>
  </w:num>
  <w:num w:numId="47" w16cid:durableId="770586830">
    <w:abstractNumId w:val="70"/>
  </w:num>
  <w:num w:numId="48" w16cid:durableId="138886389">
    <w:abstractNumId w:val="8"/>
  </w:num>
  <w:num w:numId="49" w16cid:durableId="997535744">
    <w:abstractNumId w:val="15"/>
  </w:num>
  <w:num w:numId="50" w16cid:durableId="11801864">
    <w:abstractNumId w:val="24"/>
  </w:num>
  <w:num w:numId="51" w16cid:durableId="1977681381">
    <w:abstractNumId w:val="67"/>
  </w:num>
  <w:num w:numId="52" w16cid:durableId="626394964">
    <w:abstractNumId w:val="52"/>
  </w:num>
  <w:num w:numId="53" w16cid:durableId="445733119">
    <w:abstractNumId w:val="56"/>
  </w:num>
  <w:num w:numId="54" w16cid:durableId="785539727">
    <w:abstractNumId w:val="12"/>
  </w:num>
  <w:num w:numId="55" w16cid:durableId="268313837">
    <w:abstractNumId w:val="45"/>
  </w:num>
  <w:num w:numId="56" w16cid:durableId="853496892">
    <w:abstractNumId w:val="43"/>
  </w:num>
  <w:num w:numId="57" w16cid:durableId="1988590882">
    <w:abstractNumId w:val="28"/>
  </w:num>
  <w:num w:numId="58" w16cid:durableId="74712771">
    <w:abstractNumId w:val="64"/>
  </w:num>
  <w:num w:numId="59" w16cid:durableId="4204952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17429827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80373999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455493516">
    <w:abstractNumId w:val="55"/>
  </w:num>
  <w:num w:numId="63" w16cid:durableId="719280282">
    <w:abstractNumId w:val="57"/>
  </w:num>
  <w:num w:numId="64" w16cid:durableId="1900631416">
    <w:abstractNumId w:val="19"/>
  </w:num>
  <w:num w:numId="65" w16cid:durableId="49541420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601521560">
    <w:abstractNumId w:val="20"/>
  </w:num>
  <w:num w:numId="67" w16cid:durableId="184759099">
    <w:abstractNumId w:val="68"/>
  </w:num>
  <w:num w:numId="68" w16cid:durableId="1686589615">
    <w:abstractNumId w:val="74"/>
  </w:num>
  <w:num w:numId="69" w16cid:durableId="930502399">
    <w:abstractNumId w:val="62"/>
  </w:num>
  <w:num w:numId="70" w16cid:durableId="168178051">
    <w:abstractNumId w:val="61"/>
  </w:num>
  <w:num w:numId="71" w16cid:durableId="507408161">
    <w:abstractNumId w:val="14"/>
  </w:num>
  <w:num w:numId="72" w16cid:durableId="1206679686">
    <w:abstractNumId w:val="36"/>
  </w:num>
  <w:num w:numId="73" w16cid:durableId="1491827027">
    <w:abstractNumId w:val="9"/>
  </w:num>
  <w:num w:numId="74" w16cid:durableId="473524513">
    <w:abstractNumId w:val="51"/>
  </w:num>
  <w:num w:numId="75" w16cid:durableId="2103909933">
    <w:abstractNumId w:val="42"/>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5704"/>
    <w:rsid w:val="000005FC"/>
    <w:rsid w:val="00000B46"/>
    <w:rsid w:val="000037A2"/>
    <w:rsid w:val="000046C2"/>
    <w:rsid w:val="00004922"/>
    <w:rsid w:val="000049F7"/>
    <w:rsid w:val="0000548A"/>
    <w:rsid w:val="00005762"/>
    <w:rsid w:val="00005E50"/>
    <w:rsid w:val="00005E80"/>
    <w:rsid w:val="000073FF"/>
    <w:rsid w:val="00007719"/>
    <w:rsid w:val="0000781A"/>
    <w:rsid w:val="00007DC6"/>
    <w:rsid w:val="00010323"/>
    <w:rsid w:val="00010BD8"/>
    <w:rsid w:val="000123F5"/>
    <w:rsid w:val="00013A4A"/>
    <w:rsid w:val="000155F7"/>
    <w:rsid w:val="00015A68"/>
    <w:rsid w:val="00016CC0"/>
    <w:rsid w:val="000209EC"/>
    <w:rsid w:val="0002192E"/>
    <w:rsid w:val="00021DBC"/>
    <w:rsid w:val="000228B1"/>
    <w:rsid w:val="00022E7C"/>
    <w:rsid w:val="000239CE"/>
    <w:rsid w:val="0002501E"/>
    <w:rsid w:val="00025055"/>
    <w:rsid w:val="000256C9"/>
    <w:rsid w:val="000259AF"/>
    <w:rsid w:val="00025A88"/>
    <w:rsid w:val="000266F8"/>
    <w:rsid w:val="00026C0F"/>
    <w:rsid w:val="000303A0"/>
    <w:rsid w:val="00030C77"/>
    <w:rsid w:val="00031349"/>
    <w:rsid w:val="00032D33"/>
    <w:rsid w:val="00032E7E"/>
    <w:rsid w:val="0003347F"/>
    <w:rsid w:val="0003402D"/>
    <w:rsid w:val="00034037"/>
    <w:rsid w:val="00034317"/>
    <w:rsid w:val="000345D4"/>
    <w:rsid w:val="000346C3"/>
    <w:rsid w:val="00035285"/>
    <w:rsid w:val="00035667"/>
    <w:rsid w:val="000378CD"/>
    <w:rsid w:val="00037C00"/>
    <w:rsid w:val="00037D9E"/>
    <w:rsid w:val="00041278"/>
    <w:rsid w:val="0004294D"/>
    <w:rsid w:val="0004312B"/>
    <w:rsid w:val="00043328"/>
    <w:rsid w:val="00043A4A"/>
    <w:rsid w:val="000449BE"/>
    <w:rsid w:val="00044E54"/>
    <w:rsid w:val="000452D2"/>
    <w:rsid w:val="000455E9"/>
    <w:rsid w:val="0004582C"/>
    <w:rsid w:val="000460EF"/>
    <w:rsid w:val="00047072"/>
    <w:rsid w:val="000473E8"/>
    <w:rsid w:val="00050862"/>
    <w:rsid w:val="00050DC6"/>
    <w:rsid w:val="000518CF"/>
    <w:rsid w:val="0005284A"/>
    <w:rsid w:val="00053C53"/>
    <w:rsid w:val="000547BB"/>
    <w:rsid w:val="00055290"/>
    <w:rsid w:val="00055BEC"/>
    <w:rsid w:val="00056457"/>
    <w:rsid w:val="0005693A"/>
    <w:rsid w:val="00057B6B"/>
    <w:rsid w:val="00057FCC"/>
    <w:rsid w:val="000602AF"/>
    <w:rsid w:val="0006064A"/>
    <w:rsid w:val="00060B23"/>
    <w:rsid w:val="00060C70"/>
    <w:rsid w:val="0006137F"/>
    <w:rsid w:val="00061D8D"/>
    <w:rsid w:val="00062A30"/>
    <w:rsid w:val="00063BAE"/>
    <w:rsid w:val="00063E75"/>
    <w:rsid w:val="00063E95"/>
    <w:rsid w:val="00065543"/>
    <w:rsid w:val="000658F5"/>
    <w:rsid w:val="00067FA5"/>
    <w:rsid w:val="00070D18"/>
    <w:rsid w:val="00071BBE"/>
    <w:rsid w:val="000723DE"/>
    <w:rsid w:val="000727DD"/>
    <w:rsid w:val="00073A19"/>
    <w:rsid w:val="00074874"/>
    <w:rsid w:val="00074F0B"/>
    <w:rsid w:val="00074F31"/>
    <w:rsid w:val="00075A9E"/>
    <w:rsid w:val="00075BC0"/>
    <w:rsid w:val="00076435"/>
    <w:rsid w:val="00076B03"/>
    <w:rsid w:val="0007757A"/>
    <w:rsid w:val="0008011B"/>
    <w:rsid w:val="000811E9"/>
    <w:rsid w:val="0008131C"/>
    <w:rsid w:val="00082B66"/>
    <w:rsid w:val="00085666"/>
    <w:rsid w:val="0008580E"/>
    <w:rsid w:val="00085B61"/>
    <w:rsid w:val="00086695"/>
    <w:rsid w:val="0008708F"/>
    <w:rsid w:val="000874A5"/>
    <w:rsid w:val="00087BFC"/>
    <w:rsid w:val="00087F27"/>
    <w:rsid w:val="0009036E"/>
    <w:rsid w:val="0009049A"/>
    <w:rsid w:val="000904BE"/>
    <w:rsid w:val="00090905"/>
    <w:rsid w:val="00091578"/>
    <w:rsid w:val="00092CA9"/>
    <w:rsid w:val="000931F8"/>
    <w:rsid w:val="000934EA"/>
    <w:rsid w:val="00093913"/>
    <w:rsid w:val="00093C0D"/>
    <w:rsid w:val="00093E0C"/>
    <w:rsid w:val="00093F58"/>
    <w:rsid w:val="00094792"/>
    <w:rsid w:val="000953AE"/>
    <w:rsid w:val="00095899"/>
    <w:rsid w:val="000960D9"/>
    <w:rsid w:val="00096351"/>
    <w:rsid w:val="000A05A7"/>
    <w:rsid w:val="000A0CC5"/>
    <w:rsid w:val="000A0D87"/>
    <w:rsid w:val="000A1F2B"/>
    <w:rsid w:val="000A203C"/>
    <w:rsid w:val="000A2049"/>
    <w:rsid w:val="000A3DDB"/>
    <w:rsid w:val="000A3E8D"/>
    <w:rsid w:val="000A52AA"/>
    <w:rsid w:val="000A61DF"/>
    <w:rsid w:val="000A62C0"/>
    <w:rsid w:val="000A70A2"/>
    <w:rsid w:val="000B0E2F"/>
    <w:rsid w:val="000B0EF1"/>
    <w:rsid w:val="000B207E"/>
    <w:rsid w:val="000B2533"/>
    <w:rsid w:val="000B32DD"/>
    <w:rsid w:val="000B3931"/>
    <w:rsid w:val="000B398F"/>
    <w:rsid w:val="000B4389"/>
    <w:rsid w:val="000B4413"/>
    <w:rsid w:val="000B4425"/>
    <w:rsid w:val="000B44F4"/>
    <w:rsid w:val="000B52D2"/>
    <w:rsid w:val="000B596D"/>
    <w:rsid w:val="000B7152"/>
    <w:rsid w:val="000B7845"/>
    <w:rsid w:val="000C028C"/>
    <w:rsid w:val="000C0A11"/>
    <w:rsid w:val="000C14DF"/>
    <w:rsid w:val="000C1692"/>
    <w:rsid w:val="000C1741"/>
    <w:rsid w:val="000C17A1"/>
    <w:rsid w:val="000C1A25"/>
    <w:rsid w:val="000C1FA7"/>
    <w:rsid w:val="000C21DC"/>
    <w:rsid w:val="000C2A87"/>
    <w:rsid w:val="000C2EF4"/>
    <w:rsid w:val="000C2FE2"/>
    <w:rsid w:val="000C306E"/>
    <w:rsid w:val="000C3CC5"/>
    <w:rsid w:val="000C56DB"/>
    <w:rsid w:val="000C7003"/>
    <w:rsid w:val="000C7300"/>
    <w:rsid w:val="000C7B69"/>
    <w:rsid w:val="000D05AB"/>
    <w:rsid w:val="000D2E80"/>
    <w:rsid w:val="000D32C9"/>
    <w:rsid w:val="000D37CF"/>
    <w:rsid w:val="000D3E16"/>
    <w:rsid w:val="000D46A3"/>
    <w:rsid w:val="000D46F7"/>
    <w:rsid w:val="000D4AAA"/>
    <w:rsid w:val="000D4B1A"/>
    <w:rsid w:val="000D4E90"/>
    <w:rsid w:val="000D6838"/>
    <w:rsid w:val="000D73B0"/>
    <w:rsid w:val="000D7E46"/>
    <w:rsid w:val="000E14DF"/>
    <w:rsid w:val="000E2F55"/>
    <w:rsid w:val="000E30B3"/>
    <w:rsid w:val="000E3DDD"/>
    <w:rsid w:val="000E4750"/>
    <w:rsid w:val="000E60A4"/>
    <w:rsid w:val="000E65FD"/>
    <w:rsid w:val="000E6818"/>
    <w:rsid w:val="000E6A97"/>
    <w:rsid w:val="000E6C3C"/>
    <w:rsid w:val="000E76DC"/>
    <w:rsid w:val="000E7FDA"/>
    <w:rsid w:val="000F0248"/>
    <w:rsid w:val="000F02E4"/>
    <w:rsid w:val="000F0BF6"/>
    <w:rsid w:val="000F135E"/>
    <w:rsid w:val="000F1484"/>
    <w:rsid w:val="000F19A2"/>
    <w:rsid w:val="000F1E69"/>
    <w:rsid w:val="000F20F7"/>
    <w:rsid w:val="000F2403"/>
    <w:rsid w:val="000F247B"/>
    <w:rsid w:val="000F2828"/>
    <w:rsid w:val="000F2A82"/>
    <w:rsid w:val="000F3983"/>
    <w:rsid w:val="000F3E19"/>
    <w:rsid w:val="000F56E0"/>
    <w:rsid w:val="000F65B4"/>
    <w:rsid w:val="000F6C47"/>
    <w:rsid w:val="000F738E"/>
    <w:rsid w:val="00100E3E"/>
    <w:rsid w:val="001032D0"/>
    <w:rsid w:val="0010430C"/>
    <w:rsid w:val="00105755"/>
    <w:rsid w:val="0010623E"/>
    <w:rsid w:val="001067E2"/>
    <w:rsid w:val="0010744F"/>
    <w:rsid w:val="00107559"/>
    <w:rsid w:val="00107C1D"/>
    <w:rsid w:val="00107D9F"/>
    <w:rsid w:val="0011023D"/>
    <w:rsid w:val="00110631"/>
    <w:rsid w:val="00110F5D"/>
    <w:rsid w:val="00110FAB"/>
    <w:rsid w:val="00111D49"/>
    <w:rsid w:val="0011280B"/>
    <w:rsid w:val="001150CF"/>
    <w:rsid w:val="00117959"/>
    <w:rsid w:val="001207EC"/>
    <w:rsid w:val="00121A72"/>
    <w:rsid w:val="0012284E"/>
    <w:rsid w:val="00123397"/>
    <w:rsid w:val="001233A8"/>
    <w:rsid w:val="00123637"/>
    <w:rsid w:val="00123FC6"/>
    <w:rsid w:val="001243CC"/>
    <w:rsid w:val="00124F63"/>
    <w:rsid w:val="00125619"/>
    <w:rsid w:val="00127CE3"/>
    <w:rsid w:val="0013005A"/>
    <w:rsid w:val="001301DC"/>
    <w:rsid w:val="00130A0C"/>
    <w:rsid w:val="00130C51"/>
    <w:rsid w:val="00131575"/>
    <w:rsid w:val="001322C0"/>
    <w:rsid w:val="00132636"/>
    <w:rsid w:val="00132C3E"/>
    <w:rsid w:val="00133542"/>
    <w:rsid w:val="00133A0F"/>
    <w:rsid w:val="00134A78"/>
    <w:rsid w:val="00134FC4"/>
    <w:rsid w:val="00135152"/>
    <w:rsid w:val="001356FA"/>
    <w:rsid w:val="001360B6"/>
    <w:rsid w:val="00136834"/>
    <w:rsid w:val="001371D9"/>
    <w:rsid w:val="00137426"/>
    <w:rsid w:val="0013752E"/>
    <w:rsid w:val="00137A9B"/>
    <w:rsid w:val="00137B8B"/>
    <w:rsid w:val="00140179"/>
    <w:rsid w:val="00140455"/>
    <w:rsid w:val="00140CD1"/>
    <w:rsid w:val="00141793"/>
    <w:rsid w:val="0014253B"/>
    <w:rsid w:val="00142866"/>
    <w:rsid w:val="00142BC2"/>
    <w:rsid w:val="001433DA"/>
    <w:rsid w:val="00143F81"/>
    <w:rsid w:val="0014481A"/>
    <w:rsid w:val="00144DB9"/>
    <w:rsid w:val="00145343"/>
    <w:rsid w:val="001458A1"/>
    <w:rsid w:val="00146527"/>
    <w:rsid w:val="00146CC5"/>
    <w:rsid w:val="0014756E"/>
    <w:rsid w:val="00147818"/>
    <w:rsid w:val="00147E65"/>
    <w:rsid w:val="00150634"/>
    <w:rsid w:val="00150A25"/>
    <w:rsid w:val="00150C47"/>
    <w:rsid w:val="00150E1F"/>
    <w:rsid w:val="00151BF1"/>
    <w:rsid w:val="00153DAB"/>
    <w:rsid w:val="001614CC"/>
    <w:rsid w:val="00161689"/>
    <w:rsid w:val="00162785"/>
    <w:rsid w:val="0016346E"/>
    <w:rsid w:val="00163BA8"/>
    <w:rsid w:val="0016406D"/>
    <w:rsid w:val="00164130"/>
    <w:rsid w:val="00164204"/>
    <w:rsid w:val="00164D83"/>
    <w:rsid w:val="00165F43"/>
    <w:rsid w:val="001660FB"/>
    <w:rsid w:val="00166E55"/>
    <w:rsid w:val="0016703E"/>
    <w:rsid w:val="001672FE"/>
    <w:rsid w:val="0016773B"/>
    <w:rsid w:val="00167E42"/>
    <w:rsid w:val="00170BC8"/>
    <w:rsid w:val="0017107B"/>
    <w:rsid w:val="001717B3"/>
    <w:rsid w:val="00171DD1"/>
    <w:rsid w:val="00171EF9"/>
    <w:rsid w:val="00172051"/>
    <w:rsid w:val="0017403D"/>
    <w:rsid w:val="001755DF"/>
    <w:rsid w:val="00176BD8"/>
    <w:rsid w:val="00177FF4"/>
    <w:rsid w:val="0018134F"/>
    <w:rsid w:val="0018173D"/>
    <w:rsid w:val="00181791"/>
    <w:rsid w:val="001831E2"/>
    <w:rsid w:val="0018357D"/>
    <w:rsid w:val="001842AC"/>
    <w:rsid w:val="001854B6"/>
    <w:rsid w:val="001857F4"/>
    <w:rsid w:val="00186AE9"/>
    <w:rsid w:val="00190551"/>
    <w:rsid w:val="00191830"/>
    <w:rsid w:val="001922B5"/>
    <w:rsid w:val="00192421"/>
    <w:rsid w:val="001924EE"/>
    <w:rsid w:val="00192DA9"/>
    <w:rsid w:val="00193108"/>
    <w:rsid w:val="00193F83"/>
    <w:rsid w:val="00195181"/>
    <w:rsid w:val="00195FFF"/>
    <w:rsid w:val="00196973"/>
    <w:rsid w:val="00196EE7"/>
    <w:rsid w:val="00197295"/>
    <w:rsid w:val="00197454"/>
    <w:rsid w:val="001A02BC"/>
    <w:rsid w:val="001A1050"/>
    <w:rsid w:val="001A13BA"/>
    <w:rsid w:val="001A19F1"/>
    <w:rsid w:val="001A28C4"/>
    <w:rsid w:val="001A3A41"/>
    <w:rsid w:val="001A3ACB"/>
    <w:rsid w:val="001A4F5A"/>
    <w:rsid w:val="001A5082"/>
    <w:rsid w:val="001A6BD4"/>
    <w:rsid w:val="001A73A1"/>
    <w:rsid w:val="001B0587"/>
    <w:rsid w:val="001B1955"/>
    <w:rsid w:val="001B2738"/>
    <w:rsid w:val="001B2D0E"/>
    <w:rsid w:val="001B2D79"/>
    <w:rsid w:val="001B358E"/>
    <w:rsid w:val="001B41EF"/>
    <w:rsid w:val="001B4D0B"/>
    <w:rsid w:val="001B5414"/>
    <w:rsid w:val="001B574F"/>
    <w:rsid w:val="001B6AD4"/>
    <w:rsid w:val="001B7D01"/>
    <w:rsid w:val="001C007F"/>
    <w:rsid w:val="001C080C"/>
    <w:rsid w:val="001C0CCD"/>
    <w:rsid w:val="001C1325"/>
    <w:rsid w:val="001C1E68"/>
    <w:rsid w:val="001C27A8"/>
    <w:rsid w:val="001C3257"/>
    <w:rsid w:val="001C44E8"/>
    <w:rsid w:val="001C5521"/>
    <w:rsid w:val="001C57E4"/>
    <w:rsid w:val="001C5CA2"/>
    <w:rsid w:val="001C6E41"/>
    <w:rsid w:val="001C7162"/>
    <w:rsid w:val="001C7C9B"/>
    <w:rsid w:val="001D0BE3"/>
    <w:rsid w:val="001D1183"/>
    <w:rsid w:val="001D12AA"/>
    <w:rsid w:val="001D2E54"/>
    <w:rsid w:val="001D3059"/>
    <w:rsid w:val="001D37CD"/>
    <w:rsid w:val="001D404D"/>
    <w:rsid w:val="001D4248"/>
    <w:rsid w:val="001D6458"/>
    <w:rsid w:val="001D6C59"/>
    <w:rsid w:val="001D792E"/>
    <w:rsid w:val="001E0490"/>
    <w:rsid w:val="001E0F15"/>
    <w:rsid w:val="001E1A16"/>
    <w:rsid w:val="001E312C"/>
    <w:rsid w:val="001E32B5"/>
    <w:rsid w:val="001E4E32"/>
    <w:rsid w:val="001E5AC1"/>
    <w:rsid w:val="001E6A4C"/>
    <w:rsid w:val="001E6BD9"/>
    <w:rsid w:val="001F010E"/>
    <w:rsid w:val="001F151D"/>
    <w:rsid w:val="001F1842"/>
    <w:rsid w:val="001F1D12"/>
    <w:rsid w:val="001F1D87"/>
    <w:rsid w:val="001F224B"/>
    <w:rsid w:val="001F22B5"/>
    <w:rsid w:val="001F27EE"/>
    <w:rsid w:val="001F3032"/>
    <w:rsid w:val="001F3AB1"/>
    <w:rsid w:val="001F3C98"/>
    <w:rsid w:val="001F4448"/>
    <w:rsid w:val="001F4FEF"/>
    <w:rsid w:val="001F681E"/>
    <w:rsid w:val="001F6E1F"/>
    <w:rsid w:val="001F7287"/>
    <w:rsid w:val="001F7A0C"/>
    <w:rsid w:val="0020166F"/>
    <w:rsid w:val="00202A9A"/>
    <w:rsid w:val="00203498"/>
    <w:rsid w:val="00203A08"/>
    <w:rsid w:val="00203FE5"/>
    <w:rsid w:val="002043A9"/>
    <w:rsid w:val="002051E0"/>
    <w:rsid w:val="0020527F"/>
    <w:rsid w:val="00205A10"/>
    <w:rsid w:val="002101E1"/>
    <w:rsid w:val="002104F1"/>
    <w:rsid w:val="00210B37"/>
    <w:rsid w:val="002115C3"/>
    <w:rsid w:val="00211839"/>
    <w:rsid w:val="002118F8"/>
    <w:rsid w:val="00211FDA"/>
    <w:rsid w:val="00212237"/>
    <w:rsid w:val="002138B8"/>
    <w:rsid w:val="002141AC"/>
    <w:rsid w:val="00214206"/>
    <w:rsid w:val="00215011"/>
    <w:rsid w:val="00215C27"/>
    <w:rsid w:val="00215E9F"/>
    <w:rsid w:val="00216097"/>
    <w:rsid w:val="0021616C"/>
    <w:rsid w:val="00216225"/>
    <w:rsid w:val="00221B05"/>
    <w:rsid w:val="00222B99"/>
    <w:rsid w:val="00222CDC"/>
    <w:rsid w:val="00223CB7"/>
    <w:rsid w:val="002246C8"/>
    <w:rsid w:val="00225E1D"/>
    <w:rsid w:val="0022607D"/>
    <w:rsid w:val="0022727E"/>
    <w:rsid w:val="0022795F"/>
    <w:rsid w:val="00230C63"/>
    <w:rsid w:val="0023110C"/>
    <w:rsid w:val="002318E6"/>
    <w:rsid w:val="00232850"/>
    <w:rsid w:val="00232B22"/>
    <w:rsid w:val="00233EFB"/>
    <w:rsid w:val="00236CB0"/>
    <w:rsid w:val="00237419"/>
    <w:rsid w:val="002376B8"/>
    <w:rsid w:val="00237BBB"/>
    <w:rsid w:val="00240952"/>
    <w:rsid w:val="00243767"/>
    <w:rsid w:val="00243F4B"/>
    <w:rsid w:val="0024417C"/>
    <w:rsid w:val="00244D99"/>
    <w:rsid w:val="0024773D"/>
    <w:rsid w:val="00247D92"/>
    <w:rsid w:val="002505E3"/>
    <w:rsid w:val="0025091E"/>
    <w:rsid w:val="00250DFF"/>
    <w:rsid w:val="00252443"/>
    <w:rsid w:val="00252BC1"/>
    <w:rsid w:val="002545F9"/>
    <w:rsid w:val="002551BA"/>
    <w:rsid w:val="00255D99"/>
    <w:rsid w:val="00256B93"/>
    <w:rsid w:val="00257155"/>
    <w:rsid w:val="00257775"/>
    <w:rsid w:val="002578CD"/>
    <w:rsid w:val="002602F8"/>
    <w:rsid w:val="00261C52"/>
    <w:rsid w:val="00261F56"/>
    <w:rsid w:val="002620F0"/>
    <w:rsid w:val="00262A25"/>
    <w:rsid w:val="00262DB8"/>
    <w:rsid w:val="00262E41"/>
    <w:rsid w:val="00263455"/>
    <w:rsid w:val="00263832"/>
    <w:rsid w:val="00263BBD"/>
    <w:rsid w:val="002655C0"/>
    <w:rsid w:val="002717F7"/>
    <w:rsid w:val="00271DE1"/>
    <w:rsid w:val="00271EDE"/>
    <w:rsid w:val="00272D8F"/>
    <w:rsid w:val="00273497"/>
    <w:rsid w:val="00273E93"/>
    <w:rsid w:val="0027409E"/>
    <w:rsid w:val="002759BA"/>
    <w:rsid w:val="00275C8E"/>
    <w:rsid w:val="00275D45"/>
    <w:rsid w:val="00275F52"/>
    <w:rsid w:val="00277C8C"/>
    <w:rsid w:val="002800F4"/>
    <w:rsid w:val="00281F1E"/>
    <w:rsid w:val="00282477"/>
    <w:rsid w:val="0028309A"/>
    <w:rsid w:val="00283777"/>
    <w:rsid w:val="00283DAC"/>
    <w:rsid w:val="00283DB6"/>
    <w:rsid w:val="0028427D"/>
    <w:rsid w:val="00285888"/>
    <w:rsid w:val="00285CDD"/>
    <w:rsid w:val="00286417"/>
    <w:rsid w:val="0029086D"/>
    <w:rsid w:val="00290DA1"/>
    <w:rsid w:val="0029133A"/>
    <w:rsid w:val="00292023"/>
    <w:rsid w:val="0029251A"/>
    <w:rsid w:val="002925D9"/>
    <w:rsid w:val="0029294E"/>
    <w:rsid w:val="0029443E"/>
    <w:rsid w:val="002959A8"/>
    <w:rsid w:val="00296248"/>
    <w:rsid w:val="00296DA4"/>
    <w:rsid w:val="00296F7C"/>
    <w:rsid w:val="002A02A5"/>
    <w:rsid w:val="002A03F8"/>
    <w:rsid w:val="002A0513"/>
    <w:rsid w:val="002A18A8"/>
    <w:rsid w:val="002A36B1"/>
    <w:rsid w:val="002A39BE"/>
    <w:rsid w:val="002A3A52"/>
    <w:rsid w:val="002A4A6B"/>
    <w:rsid w:val="002A56E2"/>
    <w:rsid w:val="002A66F3"/>
    <w:rsid w:val="002B01B8"/>
    <w:rsid w:val="002B0FCE"/>
    <w:rsid w:val="002B1A51"/>
    <w:rsid w:val="002B1DA5"/>
    <w:rsid w:val="002B30F0"/>
    <w:rsid w:val="002B365F"/>
    <w:rsid w:val="002B3842"/>
    <w:rsid w:val="002B3EE1"/>
    <w:rsid w:val="002B45AF"/>
    <w:rsid w:val="002B4E9A"/>
    <w:rsid w:val="002B586F"/>
    <w:rsid w:val="002B6BE8"/>
    <w:rsid w:val="002B6D83"/>
    <w:rsid w:val="002B6FCF"/>
    <w:rsid w:val="002B77C5"/>
    <w:rsid w:val="002B7D86"/>
    <w:rsid w:val="002C01A8"/>
    <w:rsid w:val="002C06F3"/>
    <w:rsid w:val="002C1BB4"/>
    <w:rsid w:val="002C2CEA"/>
    <w:rsid w:val="002C3982"/>
    <w:rsid w:val="002C3B38"/>
    <w:rsid w:val="002C4189"/>
    <w:rsid w:val="002C467F"/>
    <w:rsid w:val="002C4B78"/>
    <w:rsid w:val="002C4DF4"/>
    <w:rsid w:val="002C60C1"/>
    <w:rsid w:val="002C78E6"/>
    <w:rsid w:val="002C7B5F"/>
    <w:rsid w:val="002D0B7A"/>
    <w:rsid w:val="002D15B7"/>
    <w:rsid w:val="002D1713"/>
    <w:rsid w:val="002D1ECD"/>
    <w:rsid w:val="002D1FB2"/>
    <w:rsid w:val="002D23F3"/>
    <w:rsid w:val="002D270E"/>
    <w:rsid w:val="002D3349"/>
    <w:rsid w:val="002D3EF6"/>
    <w:rsid w:val="002D503E"/>
    <w:rsid w:val="002D718A"/>
    <w:rsid w:val="002E0035"/>
    <w:rsid w:val="002E007F"/>
    <w:rsid w:val="002E08FB"/>
    <w:rsid w:val="002E0A13"/>
    <w:rsid w:val="002E0BFD"/>
    <w:rsid w:val="002E2F77"/>
    <w:rsid w:val="002E38F0"/>
    <w:rsid w:val="002E4512"/>
    <w:rsid w:val="002E4BAF"/>
    <w:rsid w:val="002E4EC6"/>
    <w:rsid w:val="002E52E3"/>
    <w:rsid w:val="002E6D8F"/>
    <w:rsid w:val="002E6DD3"/>
    <w:rsid w:val="002F0201"/>
    <w:rsid w:val="002F0538"/>
    <w:rsid w:val="002F298E"/>
    <w:rsid w:val="002F31C6"/>
    <w:rsid w:val="002F354E"/>
    <w:rsid w:val="002F42B3"/>
    <w:rsid w:val="002F458F"/>
    <w:rsid w:val="002F469F"/>
    <w:rsid w:val="002F4A98"/>
    <w:rsid w:val="002F639E"/>
    <w:rsid w:val="002F6D0E"/>
    <w:rsid w:val="002F7771"/>
    <w:rsid w:val="002F7A32"/>
    <w:rsid w:val="00300CA7"/>
    <w:rsid w:val="00300DA5"/>
    <w:rsid w:val="00301537"/>
    <w:rsid w:val="0030162A"/>
    <w:rsid w:val="00301681"/>
    <w:rsid w:val="00301CA3"/>
    <w:rsid w:val="003028F6"/>
    <w:rsid w:val="00302EBF"/>
    <w:rsid w:val="0030431C"/>
    <w:rsid w:val="0030435B"/>
    <w:rsid w:val="003047A6"/>
    <w:rsid w:val="003048FB"/>
    <w:rsid w:val="00304EB6"/>
    <w:rsid w:val="003063F4"/>
    <w:rsid w:val="003067E0"/>
    <w:rsid w:val="00307E99"/>
    <w:rsid w:val="003103F5"/>
    <w:rsid w:val="003105B3"/>
    <w:rsid w:val="00310609"/>
    <w:rsid w:val="00312956"/>
    <w:rsid w:val="00313526"/>
    <w:rsid w:val="0031487C"/>
    <w:rsid w:val="00314CED"/>
    <w:rsid w:val="00316F37"/>
    <w:rsid w:val="0031744C"/>
    <w:rsid w:val="00320362"/>
    <w:rsid w:val="00320757"/>
    <w:rsid w:val="00320D75"/>
    <w:rsid w:val="003220FD"/>
    <w:rsid w:val="00322360"/>
    <w:rsid w:val="003227F6"/>
    <w:rsid w:val="0032293B"/>
    <w:rsid w:val="00323B75"/>
    <w:rsid w:val="0032428B"/>
    <w:rsid w:val="00324F8E"/>
    <w:rsid w:val="00325319"/>
    <w:rsid w:val="0032582E"/>
    <w:rsid w:val="00325B73"/>
    <w:rsid w:val="00327571"/>
    <w:rsid w:val="003310A2"/>
    <w:rsid w:val="00331C59"/>
    <w:rsid w:val="00331D9E"/>
    <w:rsid w:val="00331E36"/>
    <w:rsid w:val="003327AE"/>
    <w:rsid w:val="00332817"/>
    <w:rsid w:val="003330F5"/>
    <w:rsid w:val="00334468"/>
    <w:rsid w:val="003347BE"/>
    <w:rsid w:val="00334F20"/>
    <w:rsid w:val="00335AF3"/>
    <w:rsid w:val="0033633E"/>
    <w:rsid w:val="00337832"/>
    <w:rsid w:val="00340AF4"/>
    <w:rsid w:val="0034115C"/>
    <w:rsid w:val="00341FEC"/>
    <w:rsid w:val="00342267"/>
    <w:rsid w:val="00342498"/>
    <w:rsid w:val="003425D9"/>
    <w:rsid w:val="003426B0"/>
    <w:rsid w:val="00342A45"/>
    <w:rsid w:val="00343915"/>
    <w:rsid w:val="003457B8"/>
    <w:rsid w:val="00346270"/>
    <w:rsid w:val="00346749"/>
    <w:rsid w:val="00346C12"/>
    <w:rsid w:val="0035031F"/>
    <w:rsid w:val="00351548"/>
    <w:rsid w:val="00351A67"/>
    <w:rsid w:val="00352903"/>
    <w:rsid w:val="00353212"/>
    <w:rsid w:val="00353453"/>
    <w:rsid w:val="0035352B"/>
    <w:rsid w:val="00353C0B"/>
    <w:rsid w:val="00354E08"/>
    <w:rsid w:val="00355231"/>
    <w:rsid w:val="0035612E"/>
    <w:rsid w:val="00357012"/>
    <w:rsid w:val="00357A18"/>
    <w:rsid w:val="00360A6A"/>
    <w:rsid w:val="00360EC9"/>
    <w:rsid w:val="00360F08"/>
    <w:rsid w:val="003618FE"/>
    <w:rsid w:val="003624A1"/>
    <w:rsid w:val="00362AD2"/>
    <w:rsid w:val="00362ED2"/>
    <w:rsid w:val="00363900"/>
    <w:rsid w:val="00363957"/>
    <w:rsid w:val="00363AFF"/>
    <w:rsid w:val="003644CE"/>
    <w:rsid w:val="0036490D"/>
    <w:rsid w:val="00364F8C"/>
    <w:rsid w:val="00365CC0"/>
    <w:rsid w:val="00367B2D"/>
    <w:rsid w:val="00370CB1"/>
    <w:rsid w:val="00371506"/>
    <w:rsid w:val="00372372"/>
    <w:rsid w:val="003726A7"/>
    <w:rsid w:val="00372E7C"/>
    <w:rsid w:val="00373395"/>
    <w:rsid w:val="00373BB7"/>
    <w:rsid w:val="00373C52"/>
    <w:rsid w:val="00373DAC"/>
    <w:rsid w:val="00373E9F"/>
    <w:rsid w:val="00374F24"/>
    <w:rsid w:val="003751A8"/>
    <w:rsid w:val="00375AC5"/>
    <w:rsid w:val="00375B07"/>
    <w:rsid w:val="00375F7D"/>
    <w:rsid w:val="003761F8"/>
    <w:rsid w:val="003768A2"/>
    <w:rsid w:val="00376EAF"/>
    <w:rsid w:val="00377071"/>
    <w:rsid w:val="0037733F"/>
    <w:rsid w:val="00380ECF"/>
    <w:rsid w:val="003819AB"/>
    <w:rsid w:val="00381F6C"/>
    <w:rsid w:val="00381FB2"/>
    <w:rsid w:val="00382791"/>
    <w:rsid w:val="00382B8C"/>
    <w:rsid w:val="00383FDD"/>
    <w:rsid w:val="0038545F"/>
    <w:rsid w:val="0038590C"/>
    <w:rsid w:val="003877AD"/>
    <w:rsid w:val="00387BC2"/>
    <w:rsid w:val="00387D59"/>
    <w:rsid w:val="00387E3C"/>
    <w:rsid w:val="003901E0"/>
    <w:rsid w:val="00390475"/>
    <w:rsid w:val="00390E5E"/>
    <w:rsid w:val="003918F6"/>
    <w:rsid w:val="00391D30"/>
    <w:rsid w:val="00393191"/>
    <w:rsid w:val="00393403"/>
    <w:rsid w:val="00393533"/>
    <w:rsid w:val="003936CA"/>
    <w:rsid w:val="00393838"/>
    <w:rsid w:val="00396832"/>
    <w:rsid w:val="0039690B"/>
    <w:rsid w:val="00396C63"/>
    <w:rsid w:val="003971ED"/>
    <w:rsid w:val="003976B4"/>
    <w:rsid w:val="003A0010"/>
    <w:rsid w:val="003A0A06"/>
    <w:rsid w:val="003A0F7D"/>
    <w:rsid w:val="003A2241"/>
    <w:rsid w:val="003A2A50"/>
    <w:rsid w:val="003A2A61"/>
    <w:rsid w:val="003A34CF"/>
    <w:rsid w:val="003A3EC0"/>
    <w:rsid w:val="003A4D87"/>
    <w:rsid w:val="003A5104"/>
    <w:rsid w:val="003A603C"/>
    <w:rsid w:val="003A69AE"/>
    <w:rsid w:val="003A7136"/>
    <w:rsid w:val="003A7883"/>
    <w:rsid w:val="003A7911"/>
    <w:rsid w:val="003A7A9D"/>
    <w:rsid w:val="003B009B"/>
    <w:rsid w:val="003B01A8"/>
    <w:rsid w:val="003B06BF"/>
    <w:rsid w:val="003B1129"/>
    <w:rsid w:val="003B176C"/>
    <w:rsid w:val="003B1BDA"/>
    <w:rsid w:val="003B1FD1"/>
    <w:rsid w:val="003B23A3"/>
    <w:rsid w:val="003B2A1E"/>
    <w:rsid w:val="003B2DB6"/>
    <w:rsid w:val="003B3B46"/>
    <w:rsid w:val="003B3F9A"/>
    <w:rsid w:val="003B4111"/>
    <w:rsid w:val="003B616F"/>
    <w:rsid w:val="003B6F0E"/>
    <w:rsid w:val="003B6F94"/>
    <w:rsid w:val="003B78DD"/>
    <w:rsid w:val="003B7EAE"/>
    <w:rsid w:val="003C0799"/>
    <w:rsid w:val="003C0D13"/>
    <w:rsid w:val="003C0D5D"/>
    <w:rsid w:val="003C0ED1"/>
    <w:rsid w:val="003C21B3"/>
    <w:rsid w:val="003C225C"/>
    <w:rsid w:val="003C254F"/>
    <w:rsid w:val="003C324E"/>
    <w:rsid w:val="003C366F"/>
    <w:rsid w:val="003C3A6E"/>
    <w:rsid w:val="003C3C7D"/>
    <w:rsid w:val="003C48C5"/>
    <w:rsid w:val="003C4B0A"/>
    <w:rsid w:val="003C539A"/>
    <w:rsid w:val="003C5944"/>
    <w:rsid w:val="003C6924"/>
    <w:rsid w:val="003C707F"/>
    <w:rsid w:val="003C7775"/>
    <w:rsid w:val="003C7B3D"/>
    <w:rsid w:val="003C7C6F"/>
    <w:rsid w:val="003D0BCB"/>
    <w:rsid w:val="003D1B8A"/>
    <w:rsid w:val="003D20BE"/>
    <w:rsid w:val="003D2395"/>
    <w:rsid w:val="003D29E3"/>
    <w:rsid w:val="003D2C2C"/>
    <w:rsid w:val="003D2D27"/>
    <w:rsid w:val="003D36B5"/>
    <w:rsid w:val="003D3D19"/>
    <w:rsid w:val="003D5585"/>
    <w:rsid w:val="003D5939"/>
    <w:rsid w:val="003D6CF6"/>
    <w:rsid w:val="003D79A9"/>
    <w:rsid w:val="003E082F"/>
    <w:rsid w:val="003E09E3"/>
    <w:rsid w:val="003E13D5"/>
    <w:rsid w:val="003E19C9"/>
    <w:rsid w:val="003E1EF5"/>
    <w:rsid w:val="003E2819"/>
    <w:rsid w:val="003E2850"/>
    <w:rsid w:val="003E2F94"/>
    <w:rsid w:val="003E4103"/>
    <w:rsid w:val="003E41A2"/>
    <w:rsid w:val="003E4955"/>
    <w:rsid w:val="003E4B0C"/>
    <w:rsid w:val="003E63A7"/>
    <w:rsid w:val="003E6825"/>
    <w:rsid w:val="003E6E76"/>
    <w:rsid w:val="003E796F"/>
    <w:rsid w:val="003F0368"/>
    <w:rsid w:val="003F111E"/>
    <w:rsid w:val="003F144C"/>
    <w:rsid w:val="003F32DD"/>
    <w:rsid w:val="003F5AC3"/>
    <w:rsid w:val="003F6F2C"/>
    <w:rsid w:val="003F70CA"/>
    <w:rsid w:val="003F78CA"/>
    <w:rsid w:val="003F7F5D"/>
    <w:rsid w:val="00400445"/>
    <w:rsid w:val="00400820"/>
    <w:rsid w:val="0040183C"/>
    <w:rsid w:val="00404589"/>
    <w:rsid w:val="0040502C"/>
    <w:rsid w:val="00405032"/>
    <w:rsid w:val="0040538A"/>
    <w:rsid w:val="00407020"/>
    <w:rsid w:val="004077DC"/>
    <w:rsid w:val="0040793C"/>
    <w:rsid w:val="00407AF5"/>
    <w:rsid w:val="00411895"/>
    <w:rsid w:val="00412825"/>
    <w:rsid w:val="00412C49"/>
    <w:rsid w:val="004132A0"/>
    <w:rsid w:val="00413D70"/>
    <w:rsid w:val="00413F2A"/>
    <w:rsid w:val="00414320"/>
    <w:rsid w:val="004145D5"/>
    <w:rsid w:val="00414E3D"/>
    <w:rsid w:val="00414EEB"/>
    <w:rsid w:val="00415D7E"/>
    <w:rsid w:val="00415F44"/>
    <w:rsid w:val="00416CC5"/>
    <w:rsid w:val="00416F55"/>
    <w:rsid w:val="0041703B"/>
    <w:rsid w:val="00420273"/>
    <w:rsid w:val="00420809"/>
    <w:rsid w:val="004217A7"/>
    <w:rsid w:val="0042253A"/>
    <w:rsid w:val="00423760"/>
    <w:rsid w:val="004243FE"/>
    <w:rsid w:val="00424A77"/>
    <w:rsid w:val="00424F1C"/>
    <w:rsid w:val="004264B4"/>
    <w:rsid w:val="0042656C"/>
    <w:rsid w:val="00426903"/>
    <w:rsid w:val="00430294"/>
    <w:rsid w:val="0043070E"/>
    <w:rsid w:val="00430769"/>
    <w:rsid w:val="00430CE6"/>
    <w:rsid w:val="00430FD5"/>
    <w:rsid w:val="00431391"/>
    <w:rsid w:val="00432417"/>
    <w:rsid w:val="0043439F"/>
    <w:rsid w:val="00436ED4"/>
    <w:rsid w:val="004407FC"/>
    <w:rsid w:val="004413F3"/>
    <w:rsid w:val="00441F12"/>
    <w:rsid w:val="0044207D"/>
    <w:rsid w:val="00442DD8"/>
    <w:rsid w:val="00443979"/>
    <w:rsid w:val="00443A86"/>
    <w:rsid w:val="00443F1A"/>
    <w:rsid w:val="004449C0"/>
    <w:rsid w:val="00445F65"/>
    <w:rsid w:val="00446330"/>
    <w:rsid w:val="00447710"/>
    <w:rsid w:val="00450115"/>
    <w:rsid w:val="0045028B"/>
    <w:rsid w:val="0045194B"/>
    <w:rsid w:val="00452373"/>
    <w:rsid w:val="004531D3"/>
    <w:rsid w:val="00453EDD"/>
    <w:rsid w:val="00454082"/>
    <w:rsid w:val="0045415E"/>
    <w:rsid w:val="00454204"/>
    <w:rsid w:val="0045480E"/>
    <w:rsid w:val="0045487A"/>
    <w:rsid w:val="00454AD0"/>
    <w:rsid w:val="00454CA9"/>
    <w:rsid w:val="00456989"/>
    <w:rsid w:val="00456F41"/>
    <w:rsid w:val="0045731A"/>
    <w:rsid w:val="0045751E"/>
    <w:rsid w:val="00457646"/>
    <w:rsid w:val="00462917"/>
    <w:rsid w:val="00462E5E"/>
    <w:rsid w:val="00463580"/>
    <w:rsid w:val="004635A7"/>
    <w:rsid w:val="0046549B"/>
    <w:rsid w:val="0046628B"/>
    <w:rsid w:val="00466BA9"/>
    <w:rsid w:val="0046718A"/>
    <w:rsid w:val="00467CBA"/>
    <w:rsid w:val="00470617"/>
    <w:rsid w:val="0047107D"/>
    <w:rsid w:val="0047153D"/>
    <w:rsid w:val="00474060"/>
    <w:rsid w:val="004746BD"/>
    <w:rsid w:val="00475304"/>
    <w:rsid w:val="0047599B"/>
    <w:rsid w:val="00475C90"/>
    <w:rsid w:val="00477297"/>
    <w:rsid w:val="004775AF"/>
    <w:rsid w:val="00477E7A"/>
    <w:rsid w:val="00480671"/>
    <w:rsid w:val="00481BB0"/>
    <w:rsid w:val="00483038"/>
    <w:rsid w:val="00484144"/>
    <w:rsid w:val="004847D2"/>
    <w:rsid w:val="00485888"/>
    <w:rsid w:val="00485AF1"/>
    <w:rsid w:val="00485D40"/>
    <w:rsid w:val="004865C2"/>
    <w:rsid w:val="004866FF"/>
    <w:rsid w:val="00487275"/>
    <w:rsid w:val="00487787"/>
    <w:rsid w:val="00487A57"/>
    <w:rsid w:val="00487AAE"/>
    <w:rsid w:val="00487ECB"/>
    <w:rsid w:val="00490D14"/>
    <w:rsid w:val="004934C4"/>
    <w:rsid w:val="004939E5"/>
    <w:rsid w:val="00493ACA"/>
    <w:rsid w:val="00495921"/>
    <w:rsid w:val="00496135"/>
    <w:rsid w:val="00496881"/>
    <w:rsid w:val="00496DF2"/>
    <w:rsid w:val="004972CE"/>
    <w:rsid w:val="00497F15"/>
    <w:rsid w:val="004A0227"/>
    <w:rsid w:val="004A227D"/>
    <w:rsid w:val="004A480E"/>
    <w:rsid w:val="004A5330"/>
    <w:rsid w:val="004A5B84"/>
    <w:rsid w:val="004A63E2"/>
    <w:rsid w:val="004B0573"/>
    <w:rsid w:val="004B06E4"/>
    <w:rsid w:val="004B1488"/>
    <w:rsid w:val="004B1D14"/>
    <w:rsid w:val="004B31B8"/>
    <w:rsid w:val="004B4058"/>
    <w:rsid w:val="004B4A79"/>
    <w:rsid w:val="004B558A"/>
    <w:rsid w:val="004B6F37"/>
    <w:rsid w:val="004B7B92"/>
    <w:rsid w:val="004B7FB7"/>
    <w:rsid w:val="004C0941"/>
    <w:rsid w:val="004C0D20"/>
    <w:rsid w:val="004C0EAA"/>
    <w:rsid w:val="004C0EDC"/>
    <w:rsid w:val="004C12A7"/>
    <w:rsid w:val="004C1869"/>
    <w:rsid w:val="004C26E9"/>
    <w:rsid w:val="004C2E51"/>
    <w:rsid w:val="004C318D"/>
    <w:rsid w:val="004C374D"/>
    <w:rsid w:val="004C3A3C"/>
    <w:rsid w:val="004C47EC"/>
    <w:rsid w:val="004D0271"/>
    <w:rsid w:val="004D0530"/>
    <w:rsid w:val="004D1AB8"/>
    <w:rsid w:val="004D1ECC"/>
    <w:rsid w:val="004D2112"/>
    <w:rsid w:val="004D2CC4"/>
    <w:rsid w:val="004D384B"/>
    <w:rsid w:val="004D54D3"/>
    <w:rsid w:val="004D5E37"/>
    <w:rsid w:val="004D704E"/>
    <w:rsid w:val="004D722E"/>
    <w:rsid w:val="004D730D"/>
    <w:rsid w:val="004E06AD"/>
    <w:rsid w:val="004E1524"/>
    <w:rsid w:val="004E24B1"/>
    <w:rsid w:val="004E3326"/>
    <w:rsid w:val="004E3335"/>
    <w:rsid w:val="004E37FB"/>
    <w:rsid w:val="004E3829"/>
    <w:rsid w:val="004E4AF2"/>
    <w:rsid w:val="004E4DA9"/>
    <w:rsid w:val="004E7E7F"/>
    <w:rsid w:val="004F0215"/>
    <w:rsid w:val="004F0999"/>
    <w:rsid w:val="004F0DD1"/>
    <w:rsid w:val="004F1C56"/>
    <w:rsid w:val="004F2ECA"/>
    <w:rsid w:val="004F2FBE"/>
    <w:rsid w:val="004F4598"/>
    <w:rsid w:val="004F4FC9"/>
    <w:rsid w:val="004F53E1"/>
    <w:rsid w:val="004F727C"/>
    <w:rsid w:val="004F7B38"/>
    <w:rsid w:val="004F7D1C"/>
    <w:rsid w:val="004F7E48"/>
    <w:rsid w:val="005009E4"/>
    <w:rsid w:val="00500CD2"/>
    <w:rsid w:val="00501B36"/>
    <w:rsid w:val="00501C89"/>
    <w:rsid w:val="00502B9C"/>
    <w:rsid w:val="00502E51"/>
    <w:rsid w:val="00502FE0"/>
    <w:rsid w:val="0050301D"/>
    <w:rsid w:val="005031E3"/>
    <w:rsid w:val="0050349D"/>
    <w:rsid w:val="00503C47"/>
    <w:rsid w:val="00503FC4"/>
    <w:rsid w:val="00504414"/>
    <w:rsid w:val="00504813"/>
    <w:rsid w:val="00504A25"/>
    <w:rsid w:val="00505161"/>
    <w:rsid w:val="00506398"/>
    <w:rsid w:val="00507777"/>
    <w:rsid w:val="005078F4"/>
    <w:rsid w:val="005103A0"/>
    <w:rsid w:val="00511AE9"/>
    <w:rsid w:val="00512A8A"/>
    <w:rsid w:val="00512E58"/>
    <w:rsid w:val="00513575"/>
    <w:rsid w:val="00514071"/>
    <w:rsid w:val="00514A2D"/>
    <w:rsid w:val="00514BBC"/>
    <w:rsid w:val="00516732"/>
    <w:rsid w:val="00516AC2"/>
    <w:rsid w:val="005200BE"/>
    <w:rsid w:val="00521D00"/>
    <w:rsid w:val="005220AB"/>
    <w:rsid w:val="00522456"/>
    <w:rsid w:val="005227B4"/>
    <w:rsid w:val="00522DCA"/>
    <w:rsid w:val="00523323"/>
    <w:rsid w:val="0052345F"/>
    <w:rsid w:val="00525DD2"/>
    <w:rsid w:val="00525E93"/>
    <w:rsid w:val="0052607E"/>
    <w:rsid w:val="00526830"/>
    <w:rsid w:val="005268C7"/>
    <w:rsid w:val="005272E4"/>
    <w:rsid w:val="005273D7"/>
    <w:rsid w:val="00527BD0"/>
    <w:rsid w:val="00527FB0"/>
    <w:rsid w:val="0053006C"/>
    <w:rsid w:val="00530631"/>
    <w:rsid w:val="0053120B"/>
    <w:rsid w:val="005312E2"/>
    <w:rsid w:val="00531EF1"/>
    <w:rsid w:val="00532098"/>
    <w:rsid w:val="00532B6E"/>
    <w:rsid w:val="00533AFB"/>
    <w:rsid w:val="00535DB8"/>
    <w:rsid w:val="00536003"/>
    <w:rsid w:val="00537BF3"/>
    <w:rsid w:val="00537D2B"/>
    <w:rsid w:val="00540045"/>
    <w:rsid w:val="00540421"/>
    <w:rsid w:val="00540B7E"/>
    <w:rsid w:val="00540DF0"/>
    <w:rsid w:val="005426ED"/>
    <w:rsid w:val="00543223"/>
    <w:rsid w:val="005436F5"/>
    <w:rsid w:val="005444F2"/>
    <w:rsid w:val="00544E85"/>
    <w:rsid w:val="00544EE1"/>
    <w:rsid w:val="00545C6E"/>
    <w:rsid w:val="00545D52"/>
    <w:rsid w:val="0054726F"/>
    <w:rsid w:val="005473A3"/>
    <w:rsid w:val="00547958"/>
    <w:rsid w:val="00547E2B"/>
    <w:rsid w:val="00551A1A"/>
    <w:rsid w:val="00551B37"/>
    <w:rsid w:val="00552E08"/>
    <w:rsid w:val="00553FC4"/>
    <w:rsid w:val="00554BA3"/>
    <w:rsid w:val="00555112"/>
    <w:rsid w:val="00555614"/>
    <w:rsid w:val="0055728F"/>
    <w:rsid w:val="0055773E"/>
    <w:rsid w:val="00557D08"/>
    <w:rsid w:val="0056061C"/>
    <w:rsid w:val="005608BB"/>
    <w:rsid w:val="00560F72"/>
    <w:rsid w:val="00562469"/>
    <w:rsid w:val="00562E20"/>
    <w:rsid w:val="00562FC3"/>
    <w:rsid w:val="00563944"/>
    <w:rsid w:val="00563EC0"/>
    <w:rsid w:val="005643C4"/>
    <w:rsid w:val="00564F68"/>
    <w:rsid w:val="0056581B"/>
    <w:rsid w:val="00566B65"/>
    <w:rsid w:val="0056779D"/>
    <w:rsid w:val="0057045A"/>
    <w:rsid w:val="005704C3"/>
    <w:rsid w:val="00570B97"/>
    <w:rsid w:val="0057165B"/>
    <w:rsid w:val="0057245D"/>
    <w:rsid w:val="00572470"/>
    <w:rsid w:val="00572579"/>
    <w:rsid w:val="0057381E"/>
    <w:rsid w:val="0057391F"/>
    <w:rsid w:val="00574016"/>
    <w:rsid w:val="00574107"/>
    <w:rsid w:val="005748B2"/>
    <w:rsid w:val="00576DEC"/>
    <w:rsid w:val="0057722B"/>
    <w:rsid w:val="005773C1"/>
    <w:rsid w:val="00577AC3"/>
    <w:rsid w:val="00580418"/>
    <w:rsid w:val="00580618"/>
    <w:rsid w:val="00580648"/>
    <w:rsid w:val="00581552"/>
    <w:rsid w:val="005816E2"/>
    <w:rsid w:val="005818B3"/>
    <w:rsid w:val="00583C17"/>
    <w:rsid w:val="0058409E"/>
    <w:rsid w:val="005854C3"/>
    <w:rsid w:val="00585FA2"/>
    <w:rsid w:val="00586288"/>
    <w:rsid w:val="00586459"/>
    <w:rsid w:val="00586A69"/>
    <w:rsid w:val="00586BC2"/>
    <w:rsid w:val="00586D93"/>
    <w:rsid w:val="005871E3"/>
    <w:rsid w:val="005871E4"/>
    <w:rsid w:val="00587BA6"/>
    <w:rsid w:val="00587E74"/>
    <w:rsid w:val="00590E38"/>
    <w:rsid w:val="00591C56"/>
    <w:rsid w:val="005923F6"/>
    <w:rsid w:val="00593B57"/>
    <w:rsid w:val="005947D1"/>
    <w:rsid w:val="00595704"/>
    <w:rsid w:val="005959FF"/>
    <w:rsid w:val="00595DE7"/>
    <w:rsid w:val="00596C86"/>
    <w:rsid w:val="00596FEC"/>
    <w:rsid w:val="005A0327"/>
    <w:rsid w:val="005A1437"/>
    <w:rsid w:val="005A1C7D"/>
    <w:rsid w:val="005A1EBE"/>
    <w:rsid w:val="005A2241"/>
    <w:rsid w:val="005A30B7"/>
    <w:rsid w:val="005A4AB1"/>
    <w:rsid w:val="005A57F0"/>
    <w:rsid w:val="005A64DD"/>
    <w:rsid w:val="005A65DA"/>
    <w:rsid w:val="005A66DE"/>
    <w:rsid w:val="005B13A7"/>
    <w:rsid w:val="005B18BA"/>
    <w:rsid w:val="005B2781"/>
    <w:rsid w:val="005B28C5"/>
    <w:rsid w:val="005B2A83"/>
    <w:rsid w:val="005B2C4E"/>
    <w:rsid w:val="005B4266"/>
    <w:rsid w:val="005B4542"/>
    <w:rsid w:val="005B4635"/>
    <w:rsid w:val="005B538F"/>
    <w:rsid w:val="005B625F"/>
    <w:rsid w:val="005B6DBC"/>
    <w:rsid w:val="005B79A8"/>
    <w:rsid w:val="005C0FE0"/>
    <w:rsid w:val="005C117A"/>
    <w:rsid w:val="005C14EC"/>
    <w:rsid w:val="005C2C2F"/>
    <w:rsid w:val="005C3202"/>
    <w:rsid w:val="005C43D0"/>
    <w:rsid w:val="005C488A"/>
    <w:rsid w:val="005C4958"/>
    <w:rsid w:val="005C5532"/>
    <w:rsid w:val="005C561A"/>
    <w:rsid w:val="005C6750"/>
    <w:rsid w:val="005C67F1"/>
    <w:rsid w:val="005D02E6"/>
    <w:rsid w:val="005D0303"/>
    <w:rsid w:val="005D0F20"/>
    <w:rsid w:val="005D39CF"/>
    <w:rsid w:val="005D3DE6"/>
    <w:rsid w:val="005D483E"/>
    <w:rsid w:val="005D495F"/>
    <w:rsid w:val="005D4E12"/>
    <w:rsid w:val="005D555D"/>
    <w:rsid w:val="005D6477"/>
    <w:rsid w:val="005E0793"/>
    <w:rsid w:val="005E08DF"/>
    <w:rsid w:val="005E1DB9"/>
    <w:rsid w:val="005E25FA"/>
    <w:rsid w:val="005E2AF3"/>
    <w:rsid w:val="005E3BCA"/>
    <w:rsid w:val="005E3CA2"/>
    <w:rsid w:val="005E3EC6"/>
    <w:rsid w:val="005E409F"/>
    <w:rsid w:val="005E4EC9"/>
    <w:rsid w:val="005E6F8C"/>
    <w:rsid w:val="005E7381"/>
    <w:rsid w:val="005F00DC"/>
    <w:rsid w:val="005F050C"/>
    <w:rsid w:val="005F082A"/>
    <w:rsid w:val="005F0DB6"/>
    <w:rsid w:val="005F1458"/>
    <w:rsid w:val="005F1EC6"/>
    <w:rsid w:val="005F2757"/>
    <w:rsid w:val="005F2816"/>
    <w:rsid w:val="005F2A1F"/>
    <w:rsid w:val="005F2A54"/>
    <w:rsid w:val="005F3B80"/>
    <w:rsid w:val="005F42F9"/>
    <w:rsid w:val="005F4F77"/>
    <w:rsid w:val="005F506A"/>
    <w:rsid w:val="005F55B7"/>
    <w:rsid w:val="005F55D5"/>
    <w:rsid w:val="005F5C3F"/>
    <w:rsid w:val="005F5D74"/>
    <w:rsid w:val="005F623A"/>
    <w:rsid w:val="005F685F"/>
    <w:rsid w:val="005F7D88"/>
    <w:rsid w:val="00601ECE"/>
    <w:rsid w:val="00602A7D"/>
    <w:rsid w:val="00602DF3"/>
    <w:rsid w:val="006031AC"/>
    <w:rsid w:val="00603F67"/>
    <w:rsid w:val="00604175"/>
    <w:rsid w:val="006045CE"/>
    <w:rsid w:val="00604D16"/>
    <w:rsid w:val="00606116"/>
    <w:rsid w:val="00607733"/>
    <w:rsid w:val="0061149C"/>
    <w:rsid w:val="00611692"/>
    <w:rsid w:val="006117CA"/>
    <w:rsid w:val="00612E38"/>
    <w:rsid w:val="00613045"/>
    <w:rsid w:val="00613251"/>
    <w:rsid w:val="00613C2D"/>
    <w:rsid w:val="006151EB"/>
    <w:rsid w:val="0061521A"/>
    <w:rsid w:val="006155D6"/>
    <w:rsid w:val="0061583E"/>
    <w:rsid w:val="00616FCF"/>
    <w:rsid w:val="00621972"/>
    <w:rsid w:val="00621BE0"/>
    <w:rsid w:val="006225CC"/>
    <w:rsid w:val="00622DEB"/>
    <w:rsid w:val="0062303B"/>
    <w:rsid w:val="00624478"/>
    <w:rsid w:val="00624B83"/>
    <w:rsid w:val="00624FAA"/>
    <w:rsid w:val="00625133"/>
    <w:rsid w:val="00625E54"/>
    <w:rsid w:val="00625E98"/>
    <w:rsid w:val="00626842"/>
    <w:rsid w:val="00627A0A"/>
    <w:rsid w:val="0063083E"/>
    <w:rsid w:val="00630B00"/>
    <w:rsid w:val="00630BC0"/>
    <w:rsid w:val="00630CB3"/>
    <w:rsid w:val="00631498"/>
    <w:rsid w:val="0063198F"/>
    <w:rsid w:val="00632353"/>
    <w:rsid w:val="00632635"/>
    <w:rsid w:val="006335F2"/>
    <w:rsid w:val="00633795"/>
    <w:rsid w:val="00634416"/>
    <w:rsid w:val="0063493C"/>
    <w:rsid w:val="00636CAD"/>
    <w:rsid w:val="00637627"/>
    <w:rsid w:val="006377DF"/>
    <w:rsid w:val="006408F5"/>
    <w:rsid w:val="00641B45"/>
    <w:rsid w:val="00641ED0"/>
    <w:rsid w:val="00641F56"/>
    <w:rsid w:val="006422A3"/>
    <w:rsid w:val="00642962"/>
    <w:rsid w:val="006429C7"/>
    <w:rsid w:val="00644180"/>
    <w:rsid w:val="0064433F"/>
    <w:rsid w:val="00644443"/>
    <w:rsid w:val="00644512"/>
    <w:rsid w:val="00644E13"/>
    <w:rsid w:val="00644EE3"/>
    <w:rsid w:val="00645452"/>
    <w:rsid w:val="00650427"/>
    <w:rsid w:val="0065049D"/>
    <w:rsid w:val="00651D07"/>
    <w:rsid w:val="00654347"/>
    <w:rsid w:val="0065605A"/>
    <w:rsid w:val="0065641E"/>
    <w:rsid w:val="00656643"/>
    <w:rsid w:val="00656AE5"/>
    <w:rsid w:val="00656CC2"/>
    <w:rsid w:val="0065774B"/>
    <w:rsid w:val="00660515"/>
    <w:rsid w:val="006605F8"/>
    <w:rsid w:val="00660881"/>
    <w:rsid w:val="0066090C"/>
    <w:rsid w:val="006610FD"/>
    <w:rsid w:val="0066135E"/>
    <w:rsid w:val="00661452"/>
    <w:rsid w:val="00663C9F"/>
    <w:rsid w:val="00665D29"/>
    <w:rsid w:val="00666D78"/>
    <w:rsid w:val="00670073"/>
    <w:rsid w:val="0067097A"/>
    <w:rsid w:val="006713D9"/>
    <w:rsid w:val="006728EB"/>
    <w:rsid w:val="00672ADE"/>
    <w:rsid w:val="00672FE2"/>
    <w:rsid w:val="00673F5A"/>
    <w:rsid w:val="00674166"/>
    <w:rsid w:val="006752A2"/>
    <w:rsid w:val="0067541D"/>
    <w:rsid w:val="006763BC"/>
    <w:rsid w:val="00676C11"/>
    <w:rsid w:val="006773B4"/>
    <w:rsid w:val="00677E42"/>
    <w:rsid w:val="00681992"/>
    <w:rsid w:val="00681FB0"/>
    <w:rsid w:val="006820A7"/>
    <w:rsid w:val="0068256F"/>
    <w:rsid w:val="00682DD7"/>
    <w:rsid w:val="00685735"/>
    <w:rsid w:val="00685CCF"/>
    <w:rsid w:val="0068602F"/>
    <w:rsid w:val="0068642C"/>
    <w:rsid w:val="00687B21"/>
    <w:rsid w:val="00691CD8"/>
    <w:rsid w:val="00693A88"/>
    <w:rsid w:val="00693C7F"/>
    <w:rsid w:val="006954D8"/>
    <w:rsid w:val="006957AE"/>
    <w:rsid w:val="00695A02"/>
    <w:rsid w:val="00695DA4"/>
    <w:rsid w:val="00695F75"/>
    <w:rsid w:val="006960A3"/>
    <w:rsid w:val="006967CA"/>
    <w:rsid w:val="006A0AB0"/>
    <w:rsid w:val="006A0D78"/>
    <w:rsid w:val="006A1254"/>
    <w:rsid w:val="006A12CF"/>
    <w:rsid w:val="006A264F"/>
    <w:rsid w:val="006A2BB7"/>
    <w:rsid w:val="006A3E06"/>
    <w:rsid w:val="006A4B2F"/>
    <w:rsid w:val="006A4EE7"/>
    <w:rsid w:val="006A545C"/>
    <w:rsid w:val="006A55C9"/>
    <w:rsid w:val="006A7A65"/>
    <w:rsid w:val="006B0FE2"/>
    <w:rsid w:val="006B17AC"/>
    <w:rsid w:val="006B1BD6"/>
    <w:rsid w:val="006B2023"/>
    <w:rsid w:val="006B2182"/>
    <w:rsid w:val="006B27D7"/>
    <w:rsid w:val="006B3773"/>
    <w:rsid w:val="006B3C97"/>
    <w:rsid w:val="006B4361"/>
    <w:rsid w:val="006B51E9"/>
    <w:rsid w:val="006B56B1"/>
    <w:rsid w:val="006B5739"/>
    <w:rsid w:val="006B651B"/>
    <w:rsid w:val="006B67D1"/>
    <w:rsid w:val="006B6D5F"/>
    <w:rsid w:val="006B7933"/>
    <w:rsid w:val="006B7FB6"/>
    <w:rsid w:val="006C162E"/>
    <w:rsid w:val="006C2E7D"/>
    <w:rsid w:val="006C3111"/>
    <w:rsid w:val="006C6AB9"/>
    <w:rsid w:val="006C6C88"/>
    <w:rsid w:val="006C7714"/>
    <w:rsid w:val="006D026C"/>
    <w:rsid w:val="006D03AF"/>
    <w:rsid w:val="006D37EC"/>
    <w:rsid w:val="006D3EF6"/>
    <w:rsid w:val="006D402E"/>
    <w:rsid w:val="006D4032"/>
    <w:rsid w:val="006D403E"/>
    <w:rsid w:val="006D5033"/>
    <w:rsid w:val="006D55A0"/>
    <w:rsid w:val="006D5637"/>
    <w:rsid w:val="006D5EF4"/>
    <w:rsid w:val="006D63FE"/>
    <w:rsid w:val="006D6CB9"/>
    <w:rsid w:val="006D7041"/>
    <w:rsid w:val="006D7AF7"/>
    <w:rsid w:val="006E00DA"/>
    <w:rsid w:val="006E0162"/>
    <w:rsid w:val="006E04D1"/>
    <w:rsid w:val="006E05C5"/>
    <w:rsid w:val="006E0EB2"/>
    <w:rsid w:val="006E2680"/>
    <w:rsid w:val="006E3679"/>
    <w:rsid w:val="006E46A6"/>
    <w:rsid w:val="006E471C"/>
    <w:rsid w:val="006E49B4"/>
    <w:rsid w:val="006E569F"/>
    <w:rsid w:val="006E5D93"/>
    <w:rsid w:val="006E5EBB"/>
    <w:rsid w:val="006E6046"/>
    <w:rsid w:val="006E624D"/>
    <w:rsid w:val="006E663A"/>
    <w:rsid w:val="006E6802"/>
    <w:rsid w:val="006E6C8E"/>
    <w:rsid w:val="006E72C7"/>
    <w:rsid w:val="006E7CF3"/>
    <w:rsid w:val="006E7F8D"/>
    <w:rsid w:val="006F1272"/>
    <w:rsid w:val="006F294F"/>
    <w:rsid w:val="006F2B1B"/>
    <w:rsid w:val="006F3D5B"/>
    <w:rsid w:val="006F424A"/>
    <w:rsid w:val="006F4978"/>
    <w:rsid w:val="006F4E53"/>
    <w:rsid w:val="006F6073"/>
    <w:rsid w:val="006F70E9"/>
    <w:rsid w:val="00700434"/>
    <w:rsid w:val="007010A1"/>
    <w:rsid w:val="00701AFF"/>
    <w:rsid w:val="00701B63"/>
    <w:rsid w:val="00701BAF"/>
    <w:rsid w:val="00702DCC"/>
    <w:rsid w:val="00702DD9"/>
    <w:rsid w:val="00702FEE"/>
    <w:rsid w:val="007036CA"/>
    <w:rsid w:val="00704384"/>
    <w:rsid w:val="007047C7"/>
    <w:rsid w:val="007048AB"/>
    <w:rsid w:val="00704A03"/>
    <w:rsid w:val="007056D1"/>
    <w:rsid w:val="00705BD7"/>
    <w:rsid w:val="00705DDB"/>
    <w:rsid w:val="00707E3F"/>
    <w:rsid w:val="0071041E"/>
    <w:rsid w:val="00710465"/>
    <w:rsid w:val="007112AB"/>
    <w:rsid w:val="007122CA"/>
    <w:rsid w:val="007126BE"/>
    <w:rsid w:val="00713C9A"/>
    <w:rsid w:val="0071414F"/>
    <w:rsid w:val="00714328"/>
    <w:rsid w:val="00714A28"/>
    <w:rsid w:val="00714D31"/>
    <w:rsid w:val="007151FF"/>
    <w:rsid w:val="00715723"/>
    <w:rsid w:val="00715D5D"/>
    <w:rsid w:val="00717B22"/>
    <w:rsid w:val="0072008A"/>
    <w:rsid w:val="00720C5A"/>
    <w:rsid w:val="00720D32"/>
    <w:rsid w:val="00721505"/>
    <w:rsid w:val="007217D1"/>
    <w:rsid w:val="00721A31"/>
    <w:rsid w:val="00721A33"/>
    <w:rsid w:val="00721E25"/>
    <w:rsid w:val="00721FD1"/>
    <w:rsid w:val="007222BE"/>
    <w:rsid w:val="0072297F"/>
    <w:rsid w:val="0072370F"/>
    <w:rsid w:val="00723DD7"/>
    <w:rsid w:val="0072414E"/>
    <w:rsid w:val="00725BEA"/>
    <w:rsid w:val="00725E51"/>
    <w:rsid w:val="00726409"/>
    <w:rsid w:val="00727128"/>
    <w:rsid w:val="007275BD"/>
    <w:rsid w:val="007304B3"/>
    <w:rsid w:val="00730DE9"/>
    <w:rsid w:val="007311D8"/>
    <w:rsid w:val="00732544"/>
    <w:rsid w:val="0073326D"/>
    <w:rsid w:val="007336B9"/>
    <w:rsid w:val="00733FF9"/>
    <w:rsid w:val="0073413E"/>
    <w:rsid w:val="00735225"/>
    <w:rsid w:val="00735BE2"/>
    <w:rsid w:val="00735E0D"/>
    <w:rsid w:val="007360BE"/>
    <w:rsid w:val="00736543"/>
    <w:rsid w:val="00736BF8"/>
    <w:rsid w:val="0073737F"/>
    <w:rsid w:val="00740349"/>
    <w:rsid w:val="0074125C"/>
    <w:rsid w:val="007416BC"/>
    <w:rsid w:val="00742671"/>
    <w:rsid w:val="00742AD3"/>
    <w:rsid w:val="00742BC0"/>
    <w:rsid w:val="007435E5"/>
    <w:rsid w:val="007446C4"/>
    <w:rsid w:val="00745256"/>
    <w:rsid w:val="00746152"/>
    <w:rsid w:val="007464FF"/>
    <w:rsid w:val="007473F5"/>
    <w:rsid w:val="00747524"/>
    <w:rsid w:val="00750A04"/>
    <w:rsid w:val="00750A63"/>
    <w:rsid w:val="007527B7"/>
    <w:rsid w:val="007528FB"/>
    <w:rsid w:val="00752CD7"/>
    <w:rsid w:val="00753511"/>
    <w:rsid w:val="007537D2"/>
    <w:rsid w:val="00755D98"/>
    <w:rsid w:val="0075621E"/>
    <w:rsid w:val="00757DAF"/>
    <w:rsid w:val="00757E0C"/>
    <w:rsid w:val="00760130"/>
    <w:rsid w:val="00760648"/>
    <w:rsid w:val="00761F02"/>
    <w:rsid w:val="007620C7"/>
    <w:rsid w:val="00763181"/>
    <w:rsid w:val="0076328C"/>
    <w:rsid w:val="00764A78"/>
    <w:rsid w:val="00764AB3"/>
    <w:rsid w:val="00764AC3"/>
    <w:rsid w:val="00764D75"/>
    <w:rsid w:val="00764EA1"/>
    <w:rsid w:val="0076529F"/>
    <w:rsid w:val="007657CC"/>
    <w:rsid w:val="00765D1B"/>
    <w:rsid w:val="00766218"/>
    <w:rsid w:val="00766396"/>
    <w:rsid w:val="00766531"/>
    <w:rsid w:val="007671A3"/>
    <w:rsid w:val="00767B39"/>
    <w:rsid w:val="00770249"/>
    <w:rsid w:val="007702C9"/>
    <w:rsid w:val="0077034E"/>
    <w:rsid w:val="00770B14"/>
    <w:rsid w:val="00771684"/>
    <w:rsid w:val="00771BB3"/>
    <w:rsid w:val="0077213E"/>
    <w:rsid w:val="00772D42"/>
    <w:rsid w:val="00773FD9"/>
    <w:rsid w:val="00774404"/>
    <w:rsid w:val="00774750"/>
    <w:rsid w:val="00774C2F"/>
    <w:rsid w:val="00774F0A"/>
    <w:rsid w:val="0077540C"/>
    <w:rsid w:val="007754E0"/>
    <w:rsid w:val="00775670"/>
    <w:rsid w:val="00776C1C"/>
    <w:rsid w:val="00777039"/>
    <w:rsid w:val="00780A1C"/>
    <w:rsid w:val="007814BC"/>
    <w:rsid w:val="00781F13"/>
    <w:rsid w:val="007821F2"/>
    <w:rsid w:val="00782D07"/>
    <w:rsid w:val="00782FCC"/>
    <w:rsid w:val="00785210"/>
    <w:rsid w:val="007864D7"/>
    <w:rsid w:val="0078690C"/>
    <w:rsid w:val="00787937"/>
    <w:rsid w:val="0079043C"/>
    <w:rsid w:val="007908F0"/>
    <w:rsid w:val="00790C7D"/>
    <w:rsid w:val="00790CD1"/>
    <w:rsid w:val="00791C4E"/>
    <w:rsid w:val="00791D98"/>
    <w:rsid w:val="007920B1"/>
    <w:rsid w:val="00792AC9"/>
    <w:rsid w:val="007943E6"/>
    <w:rsid w:val="007944D7"/>
    <w:rsid w:val="00794659"/>
    <w:rsid w:val="00794BD2"/>
    <w:rsid w:val="007951EB"/>
    <w:rsid w:val="00795B89"/>
    <w:rsid w:val="007965C2"/>
    <w:rsid w:val="007967EE"/>
    <w:rsid w:val="007968B0"/>
    <w:rsid w:val="00797D7C"/>
    <w:rsid w:val="007A0534"/>
    <w:rsid w:val="007A159A"/>
    <w:rsid w:val="007A3873"/>
    <w:rsid w:val="007A3F9C"/>
    <w:rsid w:val="007A415A"/>
    <w:rsid w:val="007A46DC"/>
    <w:rsid w:val="007A5CCC"/>
    <w:rsid w:val="007A69E9"/>
    <w:rsid w:val="007A6C86"/>
    <w:rsid w:val="007A7E2E"/>
    <w:rsid w:val="007A7F97"/>
    <w:rsid w:val="007B0014"/>
    <w:rsid w:val="007B0240"/>
    <w:rsid w:val="007B0E90"/>
    <w:rsid w:val="007B0FD2"/>
    <w:rsid w:val="007B1A18"/>
    <w:rsid w:val="007B28FF"/>
    <w:rsid w:val="007B2D81"/>
    <w:rsid w:val="007B2E17"/>
    <w:rsid w:val="007B3801"/>
    <w:rsid w:val="007B44FD"/>
    <w:rsid w:val="007B604E"/>
    <w:rsid w:val="007B6A13"/>
    <w:rsid w:val="007B6D4C"/>
    <w:rsid w:val="007B72A1"/>
    <w:rsid w:val="007B7546"/>
    <w:rsid w:val="007B7D2B"/>
    <w:rsid w:val="007C0F8D"/>
    <w:rsid w:val="007C13C2"/>
    <w:rsid w:val="007C1426"/>
    <w:rsid w:val="007C14B9"/>
    <w:rsid w:val="007C1DAB"/>
    <w:rsid w:val="007C1E31"/>
    <w:rsid w:val="007C247E"/>
    <w:rsid w:val="007C2ECA"/>
    <w:rsid w:val="007C3738"/>
    <w:rsid w:val="007C3883"/>
    <w:rsid w:val="007C3944"/>
    <w:rsid w:val="007C3A7D"/>
    <w:rsid w:val="007C5837"/>
    <w:rsid w:val="007C5DE0"/>
    <w:rsid w:val="007C6A59"/>
    <w:rsid w:val="007C7E06"/>
    <w:rsid w:val="007D0882"/>
    <w:rsid w:val="007D10D6"/>
    <w:rsid w:val="007D2EA3"/>
    <w:rsid w:val="007D4A63"/>
    <w:rsid w:val="007D4C3E"/>
    <w:rsid w:val="007D5619"/>
    <w:rsid w:val="007D6CD1"/>
    <w:rsid w:val="007D6FF4"/>
    <w:rsid w:val="007D72ED"/>
    <w:rsid w:val="007D77CA"/>
    <w:rsid w:val="007E066E"/>
    <w:rsid w:val="007E25D4"/>
    <w:rsid w:val="007E2633"/>
    <w:rsid w:val="007E3AA7"/>
    <w:rsid w:val="007E4357"/>
    <w:rsid w:val="007E5592"/>
    <w:rsid w:val="007E5607"/>
    <w:rsid w:val="007E59AE"/>
    <w:rsid w:val="007E5C54"/>
    <w:rsid w:val="007E6CE5"/>
    <w:rsid w:val="007E7AE6"/>
    <w:rsid w:val="007E7C58"/>
    <w:rsid w:val="007F04B2"/>
    <w:rsid w:val="007F155A"/>
    <w:rsid w:val="007F185E"/>
    <w:rsid w:val="007F1AA6"/>
    <w:rsid w:val="007F22B9"/>
    <w:rsid w:val="007F2963"/>
    <w:rsid w:val="007F2A81"/>
    <w:rsid w:val="007F4109"/>
    <w:rsid w:val="007F58C3"/>
    <w:rsid w:val="007F5C92"/>
    <w:rsid w:val="007F77B9"/>
    <w:rsid w:val="007F7EE5"/>
    <w:rsid w:val="00800AFE"/>
    <w:rsid w:val="00800C9E"/>
    <w:rsid w:val="00801AE0"/>
    <w:rsid w:val="0080284C"/>
    <w:rsid w:val="00803606"/>
    <w:rsid w:val="008045BE"/>
    <w:rsid w:val="008059D7"/>
    <w:rsid w:val="0080630D"/>
    <w:rsid w:val="0080653C"/>
    <w:rsid w:val="008068E7"/>
    <w:rsid w:val="00806C20"/>
    <w:rsid w:val="00806FE2"/>
    <w:rsid w:val="00806FFD"/>
    <w:rsid w:val="008074C4"/>
    <w:rsid w:val="008108B1"/>
    <w:rsid w:val="00811FDC"/>
    <w:rsid w:val="00812432"/>
    <w:rsid w:val="00812B2F"/>
    <w:rsid w:val="00813B73"/>
    <w:rsid w:val="0081472C"/>
    <w:rsid w:val="00814A3B"/>
    <w:rsid w:val="00816BDA"/>
    <w:rsid w:val="00816BFD"/>
    <w:rsid w:val="00820CA0"/>
    <w:rsid w:val="00821724"/>
    <w:rsid w:val="008244DD"/>
    <w:rsid w:val="00825143"/>
    <w:rsid w:val="00825755"/>
    <w:rsid w:val="008266BC"/>
    <w:rsid w:val="008266C9"/>
    <w:rsid w:val="00827218"/>
    <w:rsid w:val="00827978"/>
    <w:rsid w:val="00827B31"/>
    <w:rsid w:val="008310B4"/>
    <w:rsid w:val="00831BCE"/>
    <w:rsid w:val="00832767"/>
    <w:rsid w:val="00832CEA"/>
    <w:rsid w:val="00833D22"/>
    <w:rsid w:val="008341EC"/>
    <w:rsid w:val="008351F3"/>
    <w:rsid w:val="00835BCA"/>
    <w:rsid w:val="00836615"/>
    <w:rsid w:val="0083744E"/>
    <w:rsid w:val="008403C8"/>
    <w:rsid w:val="00840E33"/>
    <w:rsid w:val="0084245F"/>
    <w:rsid w:val="008426EA"/>
    <w:rsid w:val="00843788"/>
    <w:rsid w:val="008441B1"/>
    <w:rsid w:val="00844458"/>
    <w:rsid w:val="00844EC9"/>
    <w:rsid w:val="0084738A"/>
    <w:rsid w:val="00847408"/>
    <w:rsid w:val="008479F1"/>
    <w:rsid w:val="00847E9D"/>
    <w:rsid w:val="00847F08"/>
    <w:rsid w:val="00850D72"/>
    <w:rsid w:val="00851220"/>
    <w:rsid w:val="00851B07"/>
    <w:rsid w:val="00851FEE"/>
    <w:rsid w:val="0085376F"/>
    <w:rsid w:val="008541A8"/>
    <w:rsid w:val="00855F72"/>
    <w:rsid w:val="0085657E"/>
    <w:rsid w:val="0085797D"/>
    <w:rsid w:val="0086183A"/>
    <w:rsid w:val="00861EB4"/>
    <w:rsid w:val="008622D4"/>
    <w:rsid w:val="00862E86"/>
    <w:rsid w:val="008638F0"/>
    <w:rsid w:val="008641E3"/>
    <w:rsid w:val="00864A60"/>
    <w:rsid w:val="00865955"/>
    <w:rsid w:val="0086598E"/>
    <w:rsid w:val="00865F17"/>
    <w:rsid w:val="00866507"/>
    <w:rsid w:val="0086688F"/>
    <w:rsid w:val="00866B20"/>
    <w:rsid w:val="00866EC8"/>
    <w:rsid w:val="008673FD"/>
    <w:rsid w:val="00867526"/>
    <w:rsid w:val="00867737"/>
    <w:rsid w:val="00870605"/>
    <w:rsid w:val="00870D2D"/>
    <w:rsid w:val="0087195B"/>
    <w:rsid w:val="00871F75"/>
    <w:rsid w:val="00872816"/>
    <w:rsid w:val="00872A1B"/>
    <w:rsid w:val="00874666"/>
    <w:rsid w:val="008748BA"/>
    <w:rsid w:val="00874CD5"/>
    <w:rsid w:val="00875944"/>
    <w:rsid w:val="0087688B"/>
    <w:rsid w:val="00877C85"/>
    <w:rsid w:val="00880867"/>
    <w:rsid w:val="00881850"/>
    <w:rsid w:val="008818C0"/>
    <w:rsid w:val="008823BB"/>
    <w:rsid w:val="00882A1B"/>
    <w:rsid w:val="00883890"/>
    <w:rsid w:val="00884F79"/>
    <w:rsid w:val="0088602E"/>
    <w:rsid w:val="008863D2"/>
    <w:rsid w:val="00886A6E"/>
    <w:rsid w:val="00891575"/>
    <w:rsid w:val="00891A40"/>
    <w:rsid w:val="008937CF"/>
    <w:rsid w:val="00894B8E"/>
    <w:rsid w:val="00894D31"/>
    <w:rsid w:val="00895211"/>
    <w:rsid w:val="00895E31"/>
    <w:rsid w:val="00896070"/>
    <w:rsid w:val="00896313"/>
    <w:rsid w:val="008A0488"/>
    <w:rsid w:val="008A0945"/>
    <w:rsid w:val="008A0CB7"/>
    <w:rsid w:val="008A0E8C"/>
    <w:rsid w:val="008A146F"/>
    <w:rsid w:val="008A1995"/>
    <w:rsid w:val="008A1B2E"/>
    <w:rsid w:val="008A1B30"/>
    <w:rsid w:val="008A1DA6"/>
    <w:rsid w:val="008A2AB1"/>
    <w:rsid w:val="008A3C5F"/>
    <w:rsid w:val="008A5386"/>
    <w:rsid w:val="008A595E"/>
    <w:rsid w:val="008A677E"/>
    <w:rsid w:val="008B0715"/>
    <w:rsid w:val="008B0907"/>
    <w:rsid w:val="008B0911"/>
    <w:rsid w:val="008B0A0C"/>
    <w:rsid w:val="008B20C7"/>
    <w:rsid w:val="008B42A0"/>
    <w:rsid w:val="008B4BEE"/>
    <w:rsid w:val="008B4E2C"/>
    <w:rsid w:val="008B5F64"/>
    <w:rsid w:val="008B6585"/>
    <w:rsid w:val="008C174E"/>
    <w:rsid w:val="008C3B0E"/>
    <w:rsid w:val="008C496C"/>
    <w:rsid w:val="008C4E3E"/>
    <w:rsid w:val="008C5072"/>
    <w:rsid w:val="008C5AD9"/>
    <w:rsid w:val="008C5D73"/>
    <w:rsid w:val="008C5D7B"/>
    <w:rsid w:val="008C5F31"/>
    <w:rsid w:val="008C7296"/>
    <w:rsid w:val="008C7D5A"/>
    <w:rsid w:val="008D072A"/>
    <w:rsid w:val="008D1E42"/>
    <w:rsid w:val="008D1E84"/>
    <w:rsid w:val="008D2094"/>
    <w:rsid w:val="008D2134"/>
    <w:rsid w:val="008D22E7"/>
    <w:rsid w:val="008D29BB"/>
    <w:rsid w:val="008D31BA"/>
    <w:rsid w:val="008D3441"/>
    <w:rsid w:val="008D38BE"/>
    <w:rsid w:val="008D452B"/>
    <w:rsid w:val="008D45BB"/>
    <w:rsid w:val="008D476A"/>
    <w:rsid w:val="008D49B5"/>
    <w:rsid w:val="008D4A02"/>
    <w:rsid w:val="008D5436"/>
    <w:rsid w:val="008D6188"/>
    <w:rsid w:val="008D624A"/>
    <w:rsid w:val="008D6B53"/>
    <w:rsid w:val="008D73ED"/>
    <w:rsid w:val="008D7542"/>
    <w:rsid w:val="008E0D82"/>
    <w:rsid w:val="008E1030"/>
    <w:rsid w:val="008E11A5"/>
    <w:rsid w:val="008E16C3"/>
    <w:rsid w:val="008E193E"/>
    <w:rsid w:val="008E20C0"/>
    <w:rsid w:val="008E3B1E"/>
    <w:rsid w:val="008E4236"/>
    <w:rsid w:val="008E4A92"/>
    <w:rsid w:val="008E5398"/>
    <w:rsid w:val="008E594B"/>
    <w:rsid w:val="008E6907"/>
    <w:rsid w:val="008E6DC4"/>
    <w:rsid w:val="008E6F74"/>
    <w:rsid w:val="008E7409"/>
    <w:rsid w:val="008E7C26"/>
    <w:rsid w:val="008F0ACC"/>
    <w:rsid w:val="008F0CBA"/>
    <w:rsid w:val="008F16E7"/>
    <w:rsid w:val="008F450A"/>
    <w:rsid w:val="008F4914"/>
    <w:rsid w:val="008F4996"/>
    <w:rsid w:val="008F58A1"/>
    <w:rsid w:val="008F63EA"/>
    <w:rsid w:val="008F66B6"/>
    <w:rsid w:val="008F67C7"/>
    <w:rsid w:val="008F6C8B"/>
    <w:rsid w:val="008F75A1"/>
    <w:rsid w:val="00900121"/>
    <w:rsid w:val="00900497"/>
    <w:rsid w:val="00900F38"/>
    <w:rsid w:val="009018CC"/>
    <w:rsid w:val="00901D21"/>
    <w:rsid w:val="00903D80"/>
    <w:rsid w:val="00904910"/>
    <w:rsid w:val="00904D5D"/>
    <w:rsid w:val="00904FBE"/>
    <w:rsid w:val="00905389"/>
    <w:rsid w:val="0090565F"/>
    <w:rsid w:val="009057E5"/>
    <w:rsid w:val="00906016"/>
    <w:rsid w:val="00906CDE"/>
    <w:rsid w:val="0090719F"/>
    <w:rsid w:val="009078D2"/>
    <w:rsid w:val="00907D56"/>
    <w:rsid w:val="0091000A"/>
    <w:rsid w:val="009105AC"/>
    <w:rsid w:val="00910A2B"/>
    <w:rsid w:val="00910C94"/>
    <w:rsid w:val="00912380"/>
    <w:rsid w:val="00912E27"/>
    <w:rsid w:val="00914D6E"/>
    <w:rsid w:val="00915909"/>
    <w:rsid w:val="009159E4"/>
    <w:rsid w:val="00915F51"/>
    <w:rsid w:val="009179FC"/>
    <w:rsid w:val="009201FB"/>
    <w:rsid w:val="00922D9C"/>
    <w:rsid w:val="009231E7"/>
    <w:rsid w:val="00923D96"/>
    <w:rsid w:val="00923FF7"/>
    <w:rsid w:val="00924B94"/>
    <w:rsid w:val="00924CB1"/>
    <w:rsid w:val="00924F75"/>
    <w:rsid w:val="00927EF5"/>
    <w:rsid w:val="00930698"/>
    <w:rsid w:val="00930B11"/>
    <w:rsid w:val="00931766"/>
    <w:rsid w:val="0093207B"/>
    <w:rsid w:val="00932C13"/>
    <w:rsid w:val="00933638"/>
    <w:rsid w:val="00933EA9"/>
    <w:rsid w:val="00935E2F"/>
    <w:rsid w:val="009369A2"/>
    <w:rsid w:val="0093768A"/>
    <w:rsid w:val="00941494"/>
    <w:rsid w:val="00941990"/>
    <w:rsid w:val="00942B37"/>
    <w:rsid w:val="00943C27"/>
    <w:rsid w:val="0094412D"/>
    <w:rsid w:val="00944EC3"/>
    <w:rsid w:val="00945C08"/>
    <w:rsid w:val="009477FC"/>
    <w:rsid w:val="00947AB7"/>
    <w:rsid w:val="00947B57"/>
    <w:rsid w:val="00947E59"/>
    <w:rsid w:val="009523E8"/>
    <w:rsid w:val="00952B47"/>
    <w:rsid w:val="0095475D"/>
    <w:rsid w:val="0095499D"/>
    <w:rsid w:val="00954A1F"/>
    <w:rsid w:val="0095588F"/>
    <w:rsid w:val="009558CE"/>
    <w:rsid w:val="00955C76"/>
    <w:rsid w:val="00955FF3"/>
    <w:rsid w:val="0095600C"/>
    <w:rsid w:val="00956F09"/>
    <w:rsid w:val="00956FD2"/>
    <w:rsid w:val="00960B0A"/>
    <w:rsid w:val="0096130B"/>
    <w:rsid w:val="00961D6D"/>
    <w:rsid w:val="0096275D"/>
    <w:rsid w:val="009628B8"/>
    <w:rsid w:val="009628BB"/>
    <w:rsid w:val="00963F06"/>
    <w:rsid w:val="00964140"/>
    <w:rsid w:val="0096443A"/>
    <w:rsid w:val="00964B84"/>
    <w:rsid w:val="0096554E"/>
    <w:rsid w:val="00965A6D"/>
    <w:rsid w:val="00965C44"/>
    <w:rsid w:val="009663EA"/>
    <w:rsid w:val="00967767"/>
    <w:rsid w:val="009700A1"/>
    <w:rsid w:val="00970AB6"/>
    <w:rsid w:val="0097150C"/>
    <w:rsid w:val="00971995"/>
    <w:rsid w:val="00972754"/>
    <w:rsid w:val="00973623"/>
    <w:rsid w:val="00973B25"/>
    <w:rsid w:val="00973CB6"/>
    <w:rsid w:val="00974439"/>
    <w:rsid w:val="00974A19"/>
    <w:rsid w:val="0097564F"/>
    <w:rsid w:val="00977DAF"/>
    <w:rsid w:val="00977E54"/>
    <w:rsid w:val="009807F3"/>
    <w:rsid w:val="00981240"/>
    <w:rsid w:val="009817E0"/>
    <w:rsid w:val="00982512"/>
    <w:rsid w:val="00982657"/>
    <w:rsid w:val="009841F1"/>
    <w:rsid w:val="0098444A"/>
    <w:rsid w:val="00984FB0"/>
    <w:rsid w:val="009855BF"/>
    <w:rsid w:val="00985A2D"/>
    <w:rsid w:val="00985FA8"/>
    <w:rsid w:val="009866DB"/>
    <w:rsid w:val="009875B4"/>
    <w:rsid w:val="00990518"/>
    <w:rsid w:val="0099058B"/>
    <w:rsid w:val="00990DE2"/>
    <w:rsid w:val="0099203C"/>
    <w:rsid w:val="009920A6"/>
    <w:rsid w:val="0099286A"/>
    <w:rsid w:val="009937EB"/>
    <w:rsid w:val="009939C4"/>
    <w:rsid w:val="00994204"/>
    <w:rsid w:val="00994660"/>
    <w:rsid w:val="00994E45"/>
    <w:rsid w:val="00997204"/>
    <w:rsid w:val="00997AD7"/>
    <w:rsid w:val="009A00E8"/>
    <w:rsid w:val="009A1018"/>
    <w:rsid w:val="009A1966"/>
    <w:rsid w:val="009A26C1"/>
    <w:rsid w:val="009A2C90"/>
    <w:rsid w:val="009A2EAD"/>
    <w:rsid w:val="009A2EF2"/>
    <w:rsid w:val="009A3B6F"/>
    <w:rsid w:val="009A4318"/>
    <w:rsid w:val="009A4923"/>
    <w:rsid w:val="009A54E9"/>
    <w:rsid w:val="009A5C33"/>
    <w:rsid w:val="009A6CE8"/>
    <w:rsid w:val="009A7319"/>
    <w:rsid w:val="009A7464"/>
    <w:rsid w:val="009A76FA"/>
    <w:rsid w:val="009A7746"/>
    <w:rsid w:val="009B0B00"/>
    <w:rsid w:val="009B0E8B"/>
    <w:rsid w:val="009B12DB"/>
    <w:rsid w:val="009B12E1"/>
    <w:rsid w:val="009B2E18"/>
    <w:rsid w:val="009B2FD5"/>
    <w:rsid w:val="009B372E"/>
    <w:rsid w:val="009B3757"/>
    <w:rsid w:val="009B538A"/>
    <w:rsid w:val="009B7B9A"/>
    <w:rsid w:val="009B7EAB"/>
    <w:rsid w:val="009C055E"/>
    <w:rsid w:val="009C05C6"/>
    <w:rsid w:val="009C0BD8"/>
    <w:rsid w:val="009C13B4"/>
    <w:rsid w:val="009C2B34"/>
    <w:rsid w:val="009C338B"/>
    <w:rsid w:val="009C3754"/>
    <w:rsid w:val="009C375C"/>
    <w:rsid w:val="009C4731"/>
    <w:rsid w:val="009C4954"/>
    <w:rsid w:val="009C4A81"/>
    <w:rsid w:val="009C4E37"/>
    <w:rsid w:val="009C5172"/>
    <w:rsid w:val="009C5D83"/>
    <w:rsid w:val="009C7135"/>
    <w:rsid w:val="009C7245"/>
    <w:rsid w:val="009D005C"/>
    <w:rsid w:val="009D0BA2"/>
    <w:rsid w:val="009D0FC4"/>
    <w:rsid w:val="009D1381"/>
    <w:rsid w:val="009D218B"/>
    <w:rsid w:val="009D30E1"/>
    <w:rsid w:val="009D31F7"/>
    <w:rsid w:val="009D4876"/>
    <w:rsid w:val="009D487F"/>
    <w:rsid w:val="009D4C32"/>
    <w:rsid w:val="009D6B6E"/>
    <w:rsid w:val="009E1BB0"/>
    <w:rsid w:val="009E2231"/>
    <w:rsid w:val="009E31E0"/>
    <w:rsid w:val="009E339F"/>
    <w:rsid w:val="009E3468"/>
    <w:rsid w:val="009E35CE"/>
    <w:rsid w:val="009E3B7C"/>
    <w:rsid w:val="009E4558"/>
    <w:rsid w:val="009E4A53"/>
    <w:rsid w:val="009E56BC"/>
    <w:rsid w:val="009E59C8"/>
    <w:rsid w:val="009E6B37"/>
    <w:rsid w:val="009E707A"/>
    <w:rsid w:val="009E71D3"/>
    <w:rsid w:val="009E79AB"/>
    <w:rsid w:val="009E7F50"/>
    <w:rsid w:val="009F0586"/>
    <w:rsid w:val="009F062A"/>
    <w:rsid w:val="009F1271"/>
    <w:rsid w:val="009F1CAD"/>
    <w:rsid w:val="009F21D7"/>
    <w:rsid w:val="009F2CF0"/>
    <w:rsid w:val="009F3BCA"/>
    <w:rsid w:val="009F4BE0"/>
    <w:rsid w:val="009F5497"/>
    <w:rsid w:val="009F72FF"/>
    <w:rsid w:val="00A001CA"/>
    <w:rsid w:val="00A00290"/>
    <w:rsid w:val="00A0180B"/>
    <w:rsid w:val="00A03290"/>
    <w:rsid w:val="00A032BE"/>
    <w:rsid w:val="00A03BFB"/>
    <w:rsid w:val="00A03D68"/>
    <w:rsid w:val="00A047E4"/>
    <w:rsid w:val="00A0560D"/>
    <w:rsid w:val="00A05E80"/>
    <w:rsid w:val="00A0653F"/>
    <w:rsid w:val="00A06DDE"/>
    <w:rsid w:val="00A0759B"/>
    <w:rsid w:val="00A07ACB"/>
    <w:rsid w:val="00A107C0"/>
    <w:rsid w:val="00A11569"/>
    <w:rsid w:val="00A118B6"/>
    <w:rsid w:val="00A11A5E"/>
    <w:rsid w:val="00A11FAE"/>
    <w:rsid w:val="00A12125"/>
    <w:rsid w:val="00A123C2"/>
    <w:rsid w:val="00A124AA"/>
    <w:rsid w:val="00A127DB"/>
    <w:rsid w:val="00A130CD"/>
    <w:rsid w:val="00A1327F"/>
    <w:rsid w:val="00A141CC"/>
    <w:rsid w:val="00A14992"/>
    <w:rsid w:val="00A14A82"/>
    <w:rsid w:val="00A14DE8"/>
    <w:rsid w:val="00A15631"/>
    <w:rsid w:val="00A157CF"/>
    <w:rsid w:val="00A158BE"/>
    <w:rsid w:val="00A160A4"/>
    <w:rsid w:val="00A162B6"/>
    <w:rsid w:val="00A16EAE"/>
    <w:rsid w:val="00A21A23"/>
    <w:rsid w:val="00A2296D"/>
    <w:rsid w:val="00A22BF4"/>
    <w:rsid w:val="00A22FE5"/>
    <w:rsid w:val="00A2354E"/>
    <w:rsid w:val="00A2414E"/>
    <w:rsid w:val="00A2494E"/>
    <w:rsid w:val="00A24B05"/>
    <w:rsid w:val="00A25D1B"/>
    <w:rsid w:val="00A25E76"/>
    <w:rsid w:val="00A264EC"/>
    <w:rsid w:val="00A26A36"/>
    <w:rsid w:val="00A26D22"/>
    <w:rsid w:val="00A26ECD"/>
    <w:rsid w:val="00A272CC"/>
    <w:rsid w:val="00A27AB0"/>
    <w:rsid w:val="00A30766"/>
    <w:rsid w:val="00A308B6"/>
    <w:rsid w:val="00A31A96"/>
    <w:rsid w:val="00A31EC5"/>
    <w:rsid w:val="00A3290C"/>
    <w:rsid w:val="00A32CC9"/>
    <w:rsid w:val="00A3319F"/>
    <w:rsid w:val="00A33A7D"/>
    <w:rsid w:val="00A33BF5"/>
    <w:rsid w:val="00A350FE"/>
    <w:rsid w:val="00A364C0"/>
    <w:rsid w:val="00A37FC9"/>
    <w:rsid w:val="00A4041F"/>
    <w:rsid w:val="00A40E24"/>
    <w:rsid w:val="00A41736"/>
    <w:rsid w:val="00A41DFF"/>
    <w:rsid w:val="00A42221"/>
    <w:rsid w:val="00A430B7"/>
    <w:rsid w:val="00A439EB"/>
    <w:rsid w:val="00A43C00"/>
    <w:rsid w:val="00A43FAC"/>
    <w:rsid w:val="00A44D00"/>
    <w:rsid w:val="00A4523C"/>
    <w:rsid w:val="00A4533C"/>
    <w:rsid w:val="00A45566"/>
    <w:rsid w:val="00A45932"/>
    <w:rsid w:val="00A47762"/>
    <w:rsid w:val="00A509F3"/>
    <w:rsid w:val="00A51A32"/>
    <w:rsid w:val="00A5242E"/>
    <w:rsid w:val="00A5272E"/>
    <w:rsid w:val="00A52EB1"/>
    <w:rsid w:val="00A530B9"/>
    <w:rsid w:val="00A53656"/>
    <w:rsid w:val="00A53B6A"/>
    <w:rsid w:val="00A53F0E"/>
    <w:rsid w:val="00A56093"/>
    <w:rsid w:val="00A60D24"/>
    <w:rsid w:val="00A61053"/>
    <w:rsid w:val="00A61A59"/>
    <w:rsid w:val="00A61B60"/>
    <w:rsid w:val="00A61C44"/>
    <w:rsid w:val="00A62E52"/>
    <w:rsid w:val="00A62E67"/>
    <w:rsid w:val="00A6459C"/>
    <w:rsid w:val="00A647CF"/>
    <w:rsid w:val="00A650BE"/>
    <w:rsid w:val="00A65981"/>
    <w:rsid w:val="00A65A48"/>
    <w:rsid w:val="00A65A51"/>
    <w:rsid w:val="00A6634C"/>
    <w:rsid w:val="00A66BF0"/>
    <w:rsid w:val="00A70688"/>
    <w:rsid w:val="00A71C29"/>
    <w:rsid w:val="00A72125"/>
    <w:rsid w:val="00A724F2"/>
    <w:rsid w:val="00A729AB"/>
    <w:rsid w:val="00A7335F"/>
    <w:rsid w:val="00A73B7D"/>
    <w:rsid w:val="00A73BA2"/>
    <w:rsid w:val="00A74EBE"/>
    <w:rsid w:val="00A767C2"/>
    <w:rsid w:val="00A76A70"/>
    <w:rsid w:val="00A76C68"/>
    <w:rsid w:val="00A76E68"/>
    <w:rsid w:val="00A777D1"/>
    <w:rsid w:val="00A77E95"/>
    <w:rsid w:val="00A8043A"/>
    <w:rsid w:val="00A80D67"/>
    <w:rsid w:val="00A8100F"/>
    <w:rsid w:val="00A8213A"/>
    <w:rsid w:val="00A82680"/>
    <w:rsid w:val="00A8460D"/>
    <w:rsid w:val="00A84CFA"/>
    <w:rsid w:val="00A856CF"/>
    <w:rsid w:val="00A86370"/>
    <w:rsid w:val="00A876F4"/>
    <w:rsid w:val="00A8799F"/>
    <w:rsid w:val="00A900FE"/>
    <w:rsid w:val="00A90348"/>
    <w:rsid w:val="00A91EF1"/>
    <w:rsid w:val="00A9340D"/>
    <w:rsid w:val="00A9386B"/>
    <w:rsid w:val="00A95751"/>
    <w:rsid w:val="00A95780"/>
    <w:rsid w:val="00A95803"/>
    <w:rsid w:val="00A96EA8"/>
    <w:rsid w:val="00A9710E"/>
    <w:rsid w:val="00AA0F21"/>
    <w:rsid w:val="00AA11A1"/>
    <w:rsid w:val="00AA2083"/>
    <w:rsid w:val="00AA3632"/>
    <w:rsid w:val="00AA4833"/>
    <w:rsid w:val="00AA499D"/>
    <w:rsid w:val="00AA4AD4"/>
    <w:rsid w:val="00AA4DA4"/>
    <w:rsid w:val="00AA6348"/>
    <w:rsid w:val="00AA6748"/>
    <w:rsid w:val="00AA6CFB"/>
    <w:rsid w:val="00AA758A"/>
    <w:rsid w:val="00AA77DF"/>
    <w:rsid w:val="00AA7A95"/>
    <w:rsid w:val="00AB0DE3"/>
    <w:rsid w:val="00AB2131"/>
    <w:rsid w:val="00AB2E06"/>
    <w:rsid w:val="00AB2EF4"/>
    <w:rsid w:val="00AB3FDF"/>
    <w:rsid w:val="00AB4BD8"/>
    <w:rsid w:val="00AB4E19"/>
    <w:rsid w:val="00AB500C"/>
    <w:rsid w:val="00AB661F"/>
    <w:rsid w:val="00AB6D01"/>
    <w:rsid w:val="00AB744A"/>
    <w:rsid w:val="00AB7840"/>
    <w:rsid w:val="00AB79B5"/>
    <w:rsid w:val="00AC0751"/>
    <w:rsid w:val="00AC0C1C"/>
    <w:rsid w:val="00AC1CE3"/>
    <w:rsid w:val="00AC21AD"/>
    <w:rsid w:val="00AC2220"/>
    <w:rsid w:val="00AC2507"/>
    <w:rsid w:val="00AC25E5"/>
    <w:rsid w:val="00AC278E"/>
    <w:rsid w:val="00AC2C1D"/>
    <w:rsid w:val="00AC2F0E"/>
    <w:rsid w:val="00AC3301"/>
    <w:rsid w:val="00AC4B88"/>
    <w:rsid w:val="00AC5430"/>
    <w:rsid w:val="00AC6B69"/>
    <w:rsid w:val="00AC6BD9"/>
    <w:rsid w:val="00AC79CB"/>
    <w:rsid w:val="00AC7A33"/>
    <w:rsid w:val="00AD0901"/>
    <w:rsid w:val="00AD1032"/>
    <w:rsid w:val="00AD1BA0"/>
    <w:rsid w:val="00AD2915"/>
    <w:rsid w:val="00AD52C6"/>
    <w:rsid w:val="00AD5CFC"/>
    <w:rsid w:val="00AD5D32"/>
    <w:rsid w:val="00AD6334"/>
    <w:rsid w:val="00AD75D9"/>
    <w:rsid w:val="00AD7ABB"/>
    <w:rsid w:val="00AE00FF"/>
    <w:rsid w:val="00AE1AAF"/>
    <w:rsid w:val="00AE309A"/>
    <w:rsid w:val="00AE34F3"/>
    <w:rsid w:val="00AE3F85"/>
    <w:rsid w:val="00AE49A6"/>
    <w:rsid w:val="00AE4BED"/>
    <w:rsid w:val="00AE4E79"/>
    <w:rsid w:val="00AE6108"/>
    <w:rsid w:val="00AE67C9"/>
    <w:rsid w:val="00AE7409"/>
    <w:rsid w:val="00AF037C"/>
    <w:rsid w:val="00AF09D3"/>
    <w:rsid w:val="00AF09D4"/>
    <w:rsid w:val="00AF0F53"/>
    <w:rsid w:val="00AF11AD"/>
    <w:rsid w:val="00AF1774"/>
    <w:rsid w:val="00AF399D"/>
    <w:rsid w:val="00AF3F12"/>
    <w:rsid w:val="00AF4A8A"/>
    <w:rsid w:val="00AF62DB"/>
    <w:rsid w:val="00AF75D9"/>
    <w:rsid w:val="00B00221"/>
    <w:rsid w:val="00B002FA"/>
    <w:rsid w:val="00B01571"/>
    <w:rsid w:val="00B025D5"/>
    <w:rsid w:val="00B0262F"/>
    <w:rsid w:val="00B03C1E"/>
    <w:rsid w:val="00B040B7"/>
    <w:rsid w:val="00B04BA8"/>
    <w:rsid w:val="00B057E5"/>
    <w:rsid w:val="00B05E18"/>
    <w:rsid w:val="00B06CDE"/>
    <w:rsid w:val="00B10245"/>
    <w:rsid w:val="00B10513"/>
    <w:rsid w:val="00B110F6"/>
    <w:rsid w:val="00B11313"/>
    <w:rsid w:val="00B142A5"/>
    <w:rsid w:val="00B14468"/>
    <w:rsid w:val="00B147BF"/>
    <w:rsid w:val="00B1511F"/>
    <w:rsid w:val="00B159FD"/>
    <w:rsid w:val="00B1617D"/>
    <w:rsid w:val="00B16D31"/>
    <w:rsid w:val="00B16DC9"/>
    <w:rsid w:val="00B1720C"/>
    <w:rsid w:val="00B21B34"/>
    <w:rsid w:val="00B21EE6"/>
    <w:rsid w:val="00B2285F"/>
    <w:rsid w:val="00B23B7E"/>
    <w:rsid w:val="00B24D7D"/>
    <w:rsid w:val="00B24FF7"/>
    <w:rsid w:val="00B25303"/>
    <w:rsid w:val="00B253D4"/>
    <w:rsid w:val="00B254D5"/>
    <w:rsid w:val="00B2595A"/>
    <w:rsid w:val="00B25C56"/>
    <w:rsid w:val="00B264B8"/>
    <w:rsid w:val="00B267E5"/>
    <w:rsid w:val="00B2783E"/>
    <w:rsid w:val="00B31B7F"/>
    <w:rsid w:val="00B32131"/>
    <w:rsid w:val="00B32752"/>
    <w:rsid w:val="00B32A94"/>
    <w:rsid w:val="00B33A30"/>
    <w:rsid w:val="00B3536B"/>
    <w:rsid w:val="00B3560E"/>
    <w:rsid w:val="00B36158"/>
    <w:rsid w:val="00B364C7"/>
    <w:rsid w:val="00B36C2D"/>
    <w:rsid w:val="00B40ED4"/>
    <w:rsid w:val="00B43884"/>
    <w:rsid w:val="00B45552"/>
    <w:rsid w:val="00B45804"/>
    <w:rsid w:val="00B461DB"/>
    <w:rsid w:val="00B467AB"/>
    <w:rsid w:val="00B46BD1"/>
    <w:rsid w:val="00B46E54"/>
    <w:rsid w:val="00B47205"/>
    <w:rsid w:val="00B476ED"/>
    <w:rsid w:val="00B479C5"/>
    <w:rsid w:val="00B5002A"/>
    <w:rsid w:val="00B50479"/>
    <w:rsid w:val="00B51B67"/>
    <w:rsid w:val="00B5264F"/>
    <w:rsid w:val="00B52B6F"/>
    <w:rsid w:val="00B52F5B"/>
    <w:rsid w:val="00B53518"/>
    <w:rsid w:val="00B5365C"/>
    <w:rsid w:val="00B54537"/>
    <w:rsid w:val="00B5463A"/>
    <w:rsid w:val="00B54719"/>
    <w:rsid w:val="00B54A38"/>
    <w:rsid w:val="00B54A9D"/>
    <w:rsid w:val="00B5501F"/>
    <w:rsid w:val="00B55D22"/>
    <w:rsid w:val="00B5620F"/>
    <w:rsid w:val="00B5651F"/>
    <w:rsid w:val="00B56593"/>
    <w:rsid w:val="00B572B9"/>
    <w:rsid w:val="00B572D6"/>
    <w:rsid w:val="00B572DC"/>
    <w:rsid w:val="00B578C4"/>
    <w:rsid w:val="00B60026"/>
    <w:rsid w:val="00B605DB"/>
    <w:rsid w:val="00B61ADD"/>
    <w:rsid w:val="00B62FBD"/>
    <w:rsid w:val="00B63169"/>
    <w:rsid w:val="00B63A28"/>
    <w:rsid w:val="00B64EA5"/>
    <w:rsid w:val="00B65B6D"/>
    <w:rsid w:val="00B67566"/>
    <w:rsid w:val="00B67C33"/>
    <w:rsid w:val="00B70456"/>
    <w:rsid w:val="00B71330"/>
    <w:rsid w:val="00B71478"/>
    <w:rsid w:val="00B71A38"/>
    <w:rsid w:val="00B71B43"/>
    <w:rsid w:val="00B71DDA"/>
    <w:rsid w:val="00B72213"/>
    <w:rsid w:val="00B734C1"/>
    <w:rsid w:val="00B756E2"/>
    <w:rsid w:val="00B76CC5"/>
    <w:rsid w:val="00B77123"/>
    <w:rsid w:val="00B7753B"/>
    <w:rsid w:val="00B77A52"/>
    <w:rsid w:val="00B80CDB"/>
    <w:rsid w:val="00B80D77"/>
    <w:rsid w:val="00B80E65"/>
    <w:rsid w:val="00B848EE"/>
    <w:rsid w:val="00B84C9E"/>
    <w:rsid w:val="00B850A7"/>
    <w:rsid w:val="00B854E1"/>
    <w:rsid w:val="00B86802"/>
    <w:rsid w:val="00B87136"/>
    <w:rsid w:val="00B87145"/>
    <w:rsid w:val="00B87266"/>
    <w:rsid w:val="00B87666"/>
    <w:rsid w:val="00B87AF7"/>
    <w:rsid w:val="00B87CAC"/>
    <w:rsid w:val="00B87DBA"/>
    <w:rsid w:val="00B9007D"/>
    <w:rsid w:val="00B904C7"/>
    <w:rsid w:val="00B915D2"/>
    <w:rsid w:val="00B92000"/>
    <w:rsid w:val="00B92A1B"/>
    <w:rsid w:val="00B93F4D"/>
    <w:rsid w:val="00B94528"/>
    <w:rsid w:val="00B94E35"/>
    <w:rsid w:val="00B95F5F"/>
    <w:rsid w:val="00B9781C"/>
    <w:rsid w:val="00B97AA3"/>
    <w:rsid w:val="00BA04B4"/>
    <w:rsid w:val="00BA055B"/>
    <w:rsid w:val="00BA0627"/>
    <w:rsid w:val="00BA1EE0"/>
    <w:rsid w:val="00BA250A"/>
    <w:rsid w:val="00BA341D"/>
    <w:rsid w:val="00BA3D1F"/>
    <w:rsid w:val="00BA457D"/>
    <w:rsid w:val="00BA593C"/>
    <w:rsid w:val="00BA60BC"/>
    <w:rsid w:val="00BA6839"/>
    <w:rsid w:val="00BA7540"/>
    <w:rsid w:val="00BA79A9"/>
    <w:rsid w:val="00BB0D61"/>
    <w:rsid w:val="00BB2B8C"/>
    <w:rsid w:val="00BB2FEF"/>
    <w:rsid w:val="00BB316D"/>
    <w:rsid w:val="00BB3A26"/>
    <w:rsid w:val="00BB3D8F"/>
    <w:rsid w:val="00BB6736"/>
    <w:rsid w:val="00BB7674"/>
    <w:rsid w:val="00BC0461"/>
    <w:rsid w:val="00BC0C0D"/>
    <w:rsid w:val="00BC117C"/>
    <w:rsid w:val="00BC1E1F"/>
    <w:rsid w:val="00BC1F4C"/>
    <w:rsid w:val="00BC276E"/>
    <w:rsid w:val="00BC3CBE"/>
    <w:rsid w:val="00BC5DEB"/>
    <w:rsid w:val="00BC69B7"/>
    <w:rsid w:val="00BC6B1F"/>
    <w:rsid w:val="00BC6B2B"/>
    <w:rsid w:val="00BC6BB8"/>
    <w:rsid w:val="00BD0B08"/>
    <w:rsid w:val="00BD0BD3"/>
    <w:rsid w:val="00BD2A1D"/>
    <w:rsid w:val="00BD3666"/>
    <w:rsid w:val="00BD3DC5"/>
    <w:rsid w:val="00BD6166"/>
    <w:rsid w:val="00BD6C0F"/>
    <w:rsid w:val="00BD7AB4"/>
    <w:rsid w:val="00BD7D67"/>
    <w:rsid w:val="00BE2263"/>
    <w:rsid w:val="00BE2EAB"/>
    <w:rsid w:val="00BE3148"/>
    <w:rsid w:val="00BE3477"/>
    <w:rsid w:val="00BE3567"/>
    <w:rsid w:val="00BE3AEF"/>
    <w:rsid w:val="00BE3F28"/>
    <w:rsid w:val="00BE5A9E"/>
    <w:rsid w:val="00BE65E0"/>
    <w:rsid w:val="00BE6DAF"/>
    <w:rsid w:val="00BE6E5E"/>
    <w:rsid w:val="00BE7A30"/>
    <w:rsid w:val="00BF0488"/>
    <w:rsid w:val="00BF1C27"/>
    <w:rsid w:val="00BF2067"/>
    <w:rsid w:val="00BF2469"/>
    <w:rsid w:val="00BF307D"/>
    <w:rsid w:val="00BF4563"/>
    <w:rsid w:val="00BF5140"/>
    <w:rsid w:val="00BF5844"/>
    <w:rsid w:val="00BF5F52"/>
    <w:rsid w:val="00BF621C"/>
    <w:rsid w:val="00BF6650"/>
    <w:rsid w:val="00BF6F87"/>
    <w:rsid w:val="00BF71CD"/>
    <w:rsid w:val="00BF7CDB"/>
    <w:rsid w:val="00C01104"/>
    <w:rsid w:val="00C011A1"/>
    <w:rsid w:val="00C03C6A"/>
    <w:rsid w:val="00C03FB3"/>
    <w:rsid w:val="00C0790E"/>
    <w:rsid w:val="00C10851"/>
    <w:rsid w:val="00C12881"/>
    <w:rsid w:val="00C13469"/>
    <w:rsid w:val="00C140A4"/>
    <w:rsid w:val="00C14A28"/>
    <w:rsid w:val="00C14CBD"/>
    <w:rsid w:val="00C15C54"/>
    <w:rsid w:val="00C15D31"/>
    <w:rsid w:val="00C16040"/>
    <w:rsid w:val="00C17174"/>
    <w:rsid w:val="00C175D1"/>
    <w:rsid w:val="00C17880"/>
    <w:rsid w:val="00C17C75"/>
    <w:rsid w:val="00C17C89"/>
    <w:rsid w:val="00C22132"/>
    <w:rsid w:val="00C222A2"/>
    <w:rsid w:val="00C23118"/>
    <w:rsid w:val="00C237F1"/>
    <w:rsid w:val="00C23B11"/>
    <w:rsid w:val="00C24311"/>
    <w:rsid w:val="00C24538"/>
    <w:rsid w:val="00C24BCC"/>
    <w:rsid w:val="00C2596B"/>
    <w:rsid w:val="00C25B0D"/>
    <w:rsid w:val="00C25F9F"/>
    <w:rsid w:val="00C26176"/>
    <w:rsid w:val="00C27002"/>
    <w:rsid w:val="00C276C8"/>
    <w:rsid w:val="00C27911"/>
    <w:rsid w:val="00C31321"/>
    <w:rsid w:val="00C32344"/>
    <w:rsid w:val="00C324D8"/>
    <w:rsid w:val="00C32EEA"/>
    <w:rsid w:val="00C33EFA"/>
    <w:rsid w:val="00C34DD8"/>
    <w:rsid w:val="00C353D4"/>
    <w:rsid w:val="00C367F1"/>
    <w:rsid w:val="00C41117"/>
    <w:rsid w:val="00C417B0"/>
    <w:rsid w:val="00C42894"/>
    <w:rsid w:val="00C428EE"/>
    <w:rsid w:val="00C42A2A"/>
    <w:rsid w:val="00C42BB4"/>
    <w:rsid w:val="00C4340D"/>
    <w:rsid w:val="00C45918"/>
    <w:rsid w:val="00C45E85"/>
    <w:rsid w:val="00C46EAF"/>
    <w:rsid w:val="00C473F3"/>
    <w:rsid w:val="00C50009"/>
    <w:rsid w:val="00C50ABE"/>
    <w:rsid w:val="00C52E53"/>
    <w:rsid w:val="00C52FE4"/>
    <w:rsid w:val="00C54165"/>
    <w:rsid w:val="00C5716E"/>
    <w:rsid w:val="00C60BEE"/>
    <w:rsid w:val="00C60E68"/>
    <w:rsid w:val="00C61795"/>
    <w:rsid w:val="00C63A01"/>
    <w:rsid w:val="00C63A0A"/>
    <w:rsid w:val="00C64BEA"/>
    <w:rsid w:val="00C65137"/>
    <w:rsid w:val="00C653D1"/>
    <w:rsid w:val="00C662D4"/>
    <w:rsid w:val="00C67126"/>
    <w:rsid w:val="00C67644"/>
    <w:rsid w:val="00C71F59"/>
    <w:rsid w:val="00C72135"/>
    <w:rsid w:val="00C729AB"/>
    <w:rsid w:val="00C72CFA"/>
    <w:rsid w:val="00C737AB"/>
    <w:rsid w:val="00C73B51"/>
    <w:rsid w:val="00C74793"/>
    <w:rsid w:val="00C74CBB"/>
    <w:rsid w:val="00C7526E"/>
    <w:rsid w:val="00C7582B"/>
    <w:rsid w:val="00C761C9"/>
    <w:rsid w:val="00C764CC"/>
    <w:rsid w:val="00C76940"/>
    <w:rsid w:val="00C77093"/>
    <w:rsid w:val="00C80470"/>
    <w:rsid w:val="00C80ACC"/>
    <w:rsid w:val="00C80BA7"/>
    <w:rsid w:val="00C817C1"/>
    <w:rsid w:val="00C8209F"/>
    <w:rsid w:val="00C8366D"/>
    <w:rsid w:val="00C838DC"/>
    <w:rsid w:val="00C83D5B"/>
    <w:rsid w:val="00C83D86"/>
    <w:rsid w:val="00C867AA"/>
    <w:rsid w:val="00C86AFB"/>
    <w:rsid w:val="00C86E05"/>
    <w:rsid w:val="00C87BBA"/>
    <w:rsid w:val="00C91270"/>
    <w:rsid w:val="00C91DF8"/>
    <w:rsid w:val="00C91F5B"/>
    <w:rsid w:val="00C91F6D"/>
    <w:rsid w:val="00C93341"/>
    <w:rsid w:val="00C94A0E"/>
    <w:rsid w:val="00C95BAA"/>
    <w:rsid w:val="00C9600A"/>
    <w:rsid w:val="00C96777"/>
    <w:rsid w:val="00C96CC6"/>
    <w:rsid w:val="00CA0E6A"/>
    <w:rsid w:val="00CA2EA5"/>
    <w:rsid w:val="00CA3073"/>
    <w:rsid w:val="00CA32AC"/>
    <w:rsid w:val="00CA7176"/>
    <w:rsid w:val="00CA7B41"/>
    <w:rsid w:val="00CB17B3"/>
    <w:rsid w:val="00CB261A"/>
    <w:rsid w:val="00CB272F"/>
    <w:rsid w:val="00CB2D14"/>
    <w:rsid w:val="00CB38E9"/>
    <w:rsid w:val="00CB41F0"/>
    <w:rsid w:val="00CB4583"/>
    <w:rsid w:val="00CB47BC"/>
    <w:rsid w:val="00CB4DDE"/>
    <w:rsid w:val="00CB5AD7"/>
    <w:rsid w:val="00CB5EE9"/>
    <w:rsid w:val="00CB6AD1"/>
    <w:rsid w:val="00CC0EE8"/>
    <w:rsid w:val="00CC1C7C"/>
    <w:rsid w:val="00CC24DE"/>
    <w:rsid w:val="00CC2ABD"/>
    <w:rsid w:val="00CC2CC5"/>
    <w:rsid w:val="00CC30CD"/>
    <w:rsid w:val="00CC3447"/>
    <w:rsid w:val="00CC364A"/>
    <w:rsid w:val="00CC3A39"/>
    <w:rsid w:val="00CC4897"/>
    <w:rsid w:val="00CC4C2A"/>
    <w:rsid w:val="00CC7B70"/>
    <w:rsid w:val="00CC7C3C"/>
    <w:rsid w:val="00CD0411"/>
    <w:rsid w:val="00CD0F58"/>
    <w:rsid w:val="00CD1455"/>
    <w:rsid w:val="00CD2313"/>
    <w:rsid w:val="00CD2626"/>
    <w:rsid w:val="00CD400D"/>
    <w:rsid w:val="00CD45BE"/>
    <w:rsid w:val="00CD49F2"/>
    <w:rsid w:val="00CD4DB0"/>
    <w:rsid w:val="00CD53EE"/>
    <w:rsid w:val="00CD570B"/>
    <w:rsid w:val="00CD68C2"/>
    <w:rsid w:val="00CD79B7"/>
    <w:rsid w:val="00CD7C3B"/>
    <w:rsid w:val="00CE0E4F"/>
    <w:rsid w:val="00CE1F3D"/>
    <w:rsid w:val="00CE210D"/>
    <w:rsid w:val="00CE2F82"/>
    <w:rsid w:val="00CE3BB6"/>
    <w:rsid w:val="00CE3D9A"/>
    <w:rsid w:val="00CE60A7"/>
    <w:rsid w:val="00CE60DA"/>
    <w:rsid w:val="00CE6114"/>
    <w:rsid w:val="00CE7A46"/>
    <w:rsid w:val="00CF0A1B"/>
    <w:rsid w:val="00CF0C50"/>
    <w:rsid w:val="00CF363C"/>
    <w:rsid w:val="00CF3933"/>
    <w:rsid w:val="00CF4935"/>
    <w:rsid w:val="00CF4C45"/>
    <w:rsid w:val="00CF52E3"/>
    <w:rsid w:val="00CF5667"/>
    <w:rsid w:val="00D00327"/>
    <w:rsid w:val="00D00A6A"/>
    <w:rsid w:val="00D00EFF"/>
    <w:rsid w:val="00D01DBC"/>
    <w:rsid w:val="00D021D1"/>
    <w:rsid w:val="00D02D22"/>
    <w:rsid w:val="00D02F9F"/>
    <w:rsid w:val="00D0307B"/>
    <w:rsid w:val="00D03479"/>
    <w:rsid w:val="00D03A2D"/>
    <w:rsid w:val="00D03BEC"/>
    <w:rsid w:val="00D03C90"/>
    <w:rsid w:val="00D03D27"/>
    <w:rsid w:val="00D0629F"/>
    <w:rsid w:val="00D06692"/>
    <w:rsid w:val="00D06ACE"/>
    <w:rsid w:val="00D077A4"/>
    <w:rsid w:val="00D0785C"/>
    <w:rsid w:val="00D07E34"/>
    <w:rsid w:val="00D10A10"/>
    <w:rsid w:val="00D10E1D"/>
    <w:rsid w:val="00D11953"/>
    <w:rsid w:val="00D11C40"/>
    <w:rsid w:val="00D12056"/>
    <w:rsid w:val="00D12C3C"/>
    <w:rsid w:val="00D1388B"/>
    <w:rsid w:val="00D14D0A"/>
    <w:rsid w:val="00D1602D"/>
    <w:rsid w:val="00D1687B"/>
    <w:rsid w:val="00D21CDA"/>
    <w:rsid w:val="00D22DB7"/>
    <w:rsid w:val="00D2719D"/>
    <w:rsid w:val="00D27C32"/>
    <w:rsid w:val="00D30ADC"/>
    <w:rsid w:val="00D30E6B"/>
    <w:rsid w:val="00D30E9C"/>
    <w:rsid w:val="00D310B3"/>
    <w:rsid w:val="00D3207E"/>
    <w:rsid w:val="00D339E4"/>
    <w:rsid w:val="00D344F9"/>
    <w:rsid w:val="00D34B30"/>
    <w:rsid w:val="00D35327"/>
    <w:rsid w:val="00D36100"/>
    <w:rsid w:val="00D37D2F"/>
    <w:rsid w:val="00D37F27"/>
    <w:rsid w:val="00D40014"/>
    <w:rsid w:val="00D40316"/>
    <w:rsid w:val="00D4088C"/>
    <w:rsid w:val="00D41D53"/>
    <w:rsid w:val="00D42474"/>
    <w:rsid w:val="00D42816"/>
    <w:rsid w:val="00D42C63"/>
    <w:rsid w:val="00D431A5"/>
    <w:rsid w:val="00D43455"/>
    <w:rsid w:val="00D438FF"/>
    <w:rsid w:val="00D44B1E"/>
    <w:rsid w:val="00D44CF5"/>
    <w:rsid w:val="00D45728"/>
    <w:rsid w:val="00D45866"/>
    <w:rsid w:val="00D46F76"/>
    <w:rsid w:val="00D47C7C"/>
    <w:rsid w:val="00D47FC0"/>
    <w:rsid w:val="00D51974"/>
    <w:rsid w:val="00D5302A"/>
    <w:rsid w:val="00D53A3D"/>
    <w:rsid w:val="00D551EC"/>
    <w:rsid w:val="00D55320"/>
    <w:rsid w:val="00D5628F"/>
    <w:rsid w:val="00D5636A"/>
    <w:rsid w:val="00D56ED1"/>
    <w:rsid w:val="00D60559"/>
    <w:rsid w:val="00D6298D"/>
    <w:rsid w:val="00D62EA8"/>
    <w:rsid w:val="00D63F05"/>
    <w:rsid w:val="00D64B54"/>
    <w:rsid w:val="00D64C05"/>
    <w:rsid w:val="00D65408"/>
    <w:rsid w:val="00D67D3F"/>
    <w:rsid w:val="00D7074C"/>
    <w:rsid w:val="00D714CC"/>
    <w:rsid w:val="00D718B6"/>
    <w:rsid w:val="00D72609"/>
    <w:rsid w:val="00D726CC"/>
    <w:rsid w:val="00D729B7"/>
    <w:rsid w:val="00D736EE"/>
    <w:rsid w:val="00D73C40"/>
    <w:rsid w:val="00D73FB3"/>
    <w:rsid w:val="00D76385"/>
    <w:rsid w:val="00D76BDC"/>
    <w:rsid w:val="00D77293"/>
    <w:rsid w:val="00D77909"/>
    <w:rsid w:val="00D80388"/>
    <w:rsid w:val="00D8164F"/>
    <w:rsid w:val="00D81C39"/>
    <w:rsid w:val="00D82495"/>
    <w:rsid w:val="00D825EF"/>
    <w:rsid w:val="00D837D3"/>
    <w:rsid w:val="00D83951"/>
    <w:rsid w:val="00D843F7"/>
    <w:rsid w:val="00D853E9"/>
    <w:rsid w:val="00D8571A"/>
    <w:rsid w:val="00D85E8C"/>
    <w:rsid w:val="00D861A4"/>
    <w:rsid w:val="00D861CD"/>
    <w:rsid w:val="00D86774"/>
    <w:rsid w:val="00D8763F"/>
    <w:rsid w:val="00D87FC7"/>
    <w:rsid w:val="00D900C8"/>
    <w:rsid w:val="00D90119"/>
    <w:rsid w:val="00D9038E"/>
    <w:rsid w:val="00D90B55"/>
    <w:rsid w:val="00D90DB1"/>
    <w:rsid w:val="00D91262"/>
    <w:rsid w:val="00D9158C"/>
    <w:rsid w:val="00D91B02"/>
    <w:rsid w:val="00D91F56"/>
    <w:rsid w:val="00D925FD"/>
    <w:rsid w:val="00D93884"/>
    <w:rsid w:val="00D95B93"/>
    <w:rsid w:val="00D96586"/>
    <w:rsid w:val="00D966FE"/>
    <w:rsid w:val="00D9782D"/>
    <w:rsid w:val="00D97AFC"/>
    <w:rsid w:val="00D97D2D"/>
    <w:rsid w:val="00DA004A"/>
    <w:rsid w:val="00DA0191"/>
    <w:rsid w:val="00DA0330"/>
    <w:rsid w:val="00DA1BDB"/>
    <w:rsid w:val="00DA296C"/>
    <w:rsid w:val="00DA2EA7"/>
    <w:rsid w:val="00DA5661"/>
    <w:rsid w:val="00DA5A41"/>
    <w:rsid w:val="00DA70C5"/>
    <w:rsid w:val="00DA7427"/>
    <w:rsid w:val="00DA77E7"/>
    <w:rsid w:val="00DA7867"/>
    <w:rsid w:val="00DA7907"/>
    <w:rsid w:val="00DB0B37"/>
    <w:rsid w:val="00DB0C4B"/>
    <w:rsid w:val="00DB1ED7"/>
    <w:rsid w:val="00DB2439"/>
    <w:rsid w:val="00DB289D"/>
    <w:rsid w:val="00DB291E"/>
    <w:rsid w:val="00DB4763"/>
    <w:rsid w:val="00DB54B8"/>
    <w:rsid w:val="00DB5C6B"/>
    <w:rsid w:val="00DB73C5"/>
    <w:rsid w:val="00DB79C0"/>
    <w:rsid w:val="00DB7D38"/>
    <w:rsid w:val="00DC0A9C"/>
    <w:rsid w:val="00DC0F12"/>
    <w:rsid w:val="00DC129A"/>
    <w:rsid w:val="00DC1D85"/>
    <w:rsid w:val="00DC1F36"/>
    <w:rsid w:val="00DC2AAD"/>
    <w:rsid w:val="00DC2AFB"/>
    <w:rsid w:val="00DC3131"/>
    <w:rsid w:val="00DC3852"/>
    <w:rsid w:val="00DC3995"/>
    <w:rsid w:val="00DC39F4"/>
    <w:rsid w:val="00DC3BB1"/>
    <w:rsid w:val="00DC3BEA"/>
    <w:rsid w:val="00DC3CDD"/>
    <w:rsid w:val="00DC4561"/>
    <w:rsid w:val="00DC51F5"/>
    <w:rsid w:val="00DC5876"/>
    <w:rsid w:val="00DC64D2"/>
    <w:rsid w:val="00DC6BA4"/>
    <w:rsid w:val="00DC7CFC"/>
    <w:rsid w:val="00DC7E3D"/>
    <w:rsid w:val="00DD0F90"/>
    <w:rsid w:val="00DD11B9"/>
    <w:rsid w:val="00DD1295"/>
    <w:rsid w:val="00DD1CDC"/>
    <w:rsid w:val="00DD1DF0"/>
    <w:rsid w:val="00DD2916"/>
    <w:rsid w:val="00DD2F5E"/>
    <w:rsid w:val="00DD2FA4"/>
    <w:rsid w:val="00DD311A"/>
    <w:rsid w:val="00DD3711"/>
    <w:rsid w:val="00DE0C4B"/>
    <w:rsid w:val="00DE2461"/>
    <w:rsid w:val="00DE27A9"/>
    <w:rsid w:val="00DE335B"/>
    <w:rsid w:val="00DE4986"/>
    <w:rsid w:val="00DE4CCB"/>
    <w:rsid w:val="00DE52A3"/>
    <w:rsid w:val="00DE67F6"/>
    <w:rsid w:val="00DE72A7"/>
    <w:rsid w:val="00DE7CE9"/>
    <w:rsid w:val="00DF03B3"/>
    <w:rsid w:val="00DF03E7"/>
    <w:rsid w:val="00DF125C"/>
    <w:rsid w:val="00DF17BD"/>
    <w:rsid w:val="00DF30E4"/>
    <w:rsid w:val="00DF37A4"/>
    <w:rsid w:val="00DF37F9"/>
    <w:rsid w:val="00DF3A3D"/>
    <w:rsid w:val="00DF3DDF"/>
    <w:rsid w:val="00DF4B95"/>
    <w:rsid w:val="00DF4F65"/>
    <w:rsid w:val="00DF7F06"/>
    <w:rsid w:val="00E0034F"/>
    <w:rsid w:val="00E0045B"/>
    <w:rsid w:val="00E00745"/>
    <w:rsid w:val="00E009A6"/>
    <w:rsid w:val="00E00A16"/>
    <w:rsid w:val="00E01771"/>
    <w:rsid w:val="00E019AC"/>
    <w:rsid w:val="00E01AE8"/>
    <w:rsid w:val="00E04191"/>
    <w:rsid w:val="00E05097"/>
    <w:rsid w:val="00E0532D"/>
    <w:rsid w:val="00E05722"/>
    <w:rsid w:val="00E070CE"/>
    <w:rsid w:val="00E07170"/>
    <w:rsid w:val="00E07502"/>
    <w:rsid w:val="00E078A7"/>
    <w:rsid w:val="00E07CC5"/>
    <w:rsid w:val="00E07F95"/>
    <w:rsid w:val="00E108F7"/>
    <w:rsid w:val="00E11557"/>
    <w:rsid w:val="00E133F0"/>
    <w:rsid w:val="00E14594"/>
    <w:rsid w:val="00E159C8"/>
    <w:rsid w:val="00E15B69"/>
    <w:rsid w:val="00E15C95"/>
    <w:rsid w:val="00E17EB1"/>
    <w:rsid w:val="00E221CD"/>
    <w:rsid w:val="00E233E7"/>
    <w:rsid w:val="00E246E9"/>
    <w:rsid w:val="00E24B69"/>
    <w:rsid w:val="00E24CD3"/>
    <w:rsid w:val="00E2672F"/>
    <w:rsid w:val="00E26798"/>
    <w:rsid w:val="00E26D0E"/>
    <w:rsid w:val="00E2709E"/>
    <w:rsid w:val="00E30DDB"/>
    <w:rsid w:val="00E31D23"/>
    <w:rsid w:val="00E31E30"/>
    <w:rsid w:val="00E3246C"/>
    <w:rsid w:val="00E35658"/>
    <w:rsid w:val="00E37181"/>
    <w:rsid w:val="00E4040B"/>
    <w:rsid w:val="00E41029"/>
    <w:rsid w:val="00E419FF"/>
    <w:rsid w:val="00E41B46"/>
    <w:rsid w:val="00E42904"/>
    <w:rsid w:val="00E43219"/>
    <w:rsid w:val="00E446FE"/>
    <w:rsid w:val="00E456F3"/>
    <w:rsid w:val="00E4581E"/>
    <w:rsid w:val="00E4621C"/>
    <w:rsid w:val="00E46B5E"/>
    <w:rsid w:val="00E46D77"/>
    <w:rsid w:val="00E471E8"/>
    <w:rsid w:val="00E47AAE"/>
    <w:rsid w:val="00E47F48"/>
    <w:rsid w:val="00E50146"/>
    <w:rsid w:val="00E51CEE"/>
    <w:rsid w:val="00E52F63"/>
    <w:rsid w:val="00E53B21"/>
    <w:rsid w:val="00E54103"/>
    <w:rsid w:val="00E54A1E"/>
    <w:rsid w:val="00E54CF5"/>
    <w:rsid w:val="00E54EE3"/>
    <w:rsid w:val="00E56684"/>
    <w:rsid w:val="00E569CE"/>
    <w:rsid w:val="00E60294"/>
    <w:rsid w:val="00E60C98"/>
    <w:rsid w:val="00E60E6B"/>
    <w:rsid w:val="00E61FD8"/>
    <w:rsid w:val="00E62B6C"/>
    <w:rsid w:val="00E62C39"/>
    <w:rsid w:val="00E64062"/>
    <w:rsid w:val="00E6423C"/>
    <w:rsid w:val="00E64A86"/>
    <w:rsid w:val="00E64F1D"/>
    <w:rsid w:val="00E675BC"/>
    <w:rsid w:val="00E67A36"/>
    <w:rsid w:val="00E70061"/>
    <w:rsid w:val="00E70638"/>
    <w:rsid w:val="00E70812"/>
    <w:rsid w:val="00E70E74"/>
    <w:rsid w:val="00E71A3F"/>
    <w:rsid w:val="00E72B51"/>
    <w:rsid w:val="00E730C9"/>
    <w:rsid w:val="00E733B1"/>
    <w:rsid w:val="00E73595"/>
    <w:rsid w:val="00E738AB"/>
    <w:rsid w:val="00E751F0"/>
    <w:rsid w:val="00E75E32"/>
    <w:rsid w:val="00E76A73"/>
    <w:rsid w:val="00E77BB2"/>
    <w:rsid w:val="00E81F49"/>
    <w:rsid w:val="00E8208C"/>
    <w:rsid w:val="00E83170"/>
    <w:rsid w:val="00E850CC"/>
    <w:rsid w:val="00E85978"/>
    <w:rsid w:val="00E85A23"/>
    <w:rsid w:val="00E861AB"/>
    <w:rsid w:val="00E86A3E"/>
    <w:rsid w:val="00E86CD8"/>
    <w:rsid w:val="00E86EB0"/>
    <w:rsid w:val="00E8789F"/>
    <w:rsid w:val="00E918DE"/>
    <w:rsid w:val="00E929B7"/>
    <w:rsid w:val="00E9372C"/>
    <w:rsid w:val="00E93E6C"/>
    <w:rsid w:val="00E94DBA"/>
    <w:rsid w:val="00E95D56"/>
    <w:rsid w:val="00E960EF"/>
    <w:rsid w:val="00E96927"/>
    <w:rsid w:val="00E96D34"/>
    <w:rsid w:val="00E970C3"/>
    <w:rsid w:val="00E978E4"/>
    <w:rsid w:val="00E97F58"/>
    <w:rsid w:val="00EA0348"/>
    <w:rsid w:val="00EA07C9"/>
    <w:rsid w:val="00EA1039"/>
    <w:rsid w:val="00EA11F7"/>
    <w:rsid w:val="00EA19FD"/>
    <w:rsid w:val="00EA20F0"/>
    <w:rsid w:val="00EA2ADE"/>
    <w:rsid w:val="00EA6178"/>
    <w:rsid w:val="00EA7A66"/>
    <w:rsid w:val="00EA7B3C"/>
    <w:rsid w:val="00EB086D"/>
    <w:rsid w:val="00EB204E"/>
    <w:rsid w:val="00EB274C"/>
    <w:rsid w:val="00EB34B6"/>
    <w:rsid w:val="00EB405A"/>
    <w:rsid w:val="00EB4622"/>
    <w:rsid w:val="00EB5704"/>
    <w:rsid w:val="00EB5A04"/>
    <w:rsid w:val="00EB5EE0"/>
    <w:rsid w:val="00EB60FB"/>
    <w:rsid w:val="00EB6D4B"/>
    <w:rsid w:val="00EC013C"/>
    <w:rsid w:val="00EC07F6"/>
    <w:rsid w:val="00EC1250"/>
    <w:rsid w:val="00EC1459"/>
    <w:rsid w:val="00EC3231"/>
    <w:rsid w:val="00EC3451"/>
    <w:rsid w:val="00EC3FF2"/>
    <w:rsid w:val="00EC4571"/>
    <w:rsid w:val="00EC48FB"/>
    <w:rsid w:val="00EC4A21"/>
    <w:rsid w:val="00EC58E0"/>
    <w:rsid w:val="00EC5C3E"/>
    <w:rsid w:val="00EC741D"/>
    <w:rsid w:val="00EC7AFF"/>
    <w:rsid w:val="00ED0B3E"/>
    <w:rsid w:val="00ED2588"/>
    <w:rsid w:val="00ED2E70"/>
    <w:rsid w:val="00ED30ED"/>
    <w:rsid w:val="00ED3B0B"/>
    <w:rsid w:val="00ED42A4"/>
    <w:rsid w:val="00ED4BA0"/>
    <w:rsid w:val="00ED5042"/>
    <w:rsid w:val="00ED5BC2"/>
    <w:rsid w:val="00ED5DC0"/>
    <w:rsid w:val="00ED63ED"/>
    <w:rsid w:val="00ED7221"/>
    <w:rsid w:val="00EE143B"/>
    <w:rsid w:val="00EE22CA"/>
    <w:rsid w:val="00EE4F8B"/>
    <w:rsid w:val="00EE50D3"/>
    <w:rsid w:val="00EE5A93"/>
    <w:rsid w:val="00EE600B"/>
    <w:rsid w:val="00EE7339"/>
    <w:rsid w:val="00EE7D62"/>
    <w:rsid w:val="00EF09F7"/>
    <w:rsid w:val="00EF0D64"/>
    <w:rsid w:val="00EF110C"/>
    <w:rsid w:val="00EF1833"/>
    <w:rsid w:val="00EF1B7E"/>
    <w:rsid w:val="00EF1D19"/>
    <w:rsid w:val="00EF2770"/>
    <w:rsid w:val="00EF2A22"/>
    <w:rsid w:val="00EF3C2F"/>
    <w:rsid w:val="00EF413B"/>
    <w:rsid w:val="00EF4501"/>
    <w:rsid w:val="00EF4D10"/>
    <w:rsid w:val="00EF50CC"/>
    <w:rsid w:val="00EF5944"/>
    <w:rsid w:val="00F00EE1"/>
    <w:rsid w:val="00F016A1"/>
    <w:rsid w:val="00F0281F"/>
    <w:rsid w:val="00F030BF"/>
    <w:rsid w:val="00F03559"/>
    <w:rsid w:val="00F04116"/>
    <w:rsid w:val="00F054BB"/>
    <w:rsid w:val="00F0599E"/>
    <w:rsid w:val="00F06445"/>
    <w:rsid w:val="00F06AF2"/>
    <w:rsid w:val="00F06F8D"/>
    <w:rsid w:val="00F0737A"/>
    <w:rsid w:val="00F100E2"/>
    <w:rsid w:val="00F10D3E"/>
    <w:rsid w:val="00F1188D"/>
    <w:rsid w:val="00F11B53"/>
    <w:rsid w:val="00F12050"/>
    <w:rsid w:val="00F1242C"/>
    <w:rsid w:val="00F1262B"/>
    <w:rsid w:val="00F1340C"/>
    <w:rsid w:val="00F1655D"/>
    <w:rsid w:val="00F16574"/>
    <w:rsid w:val="00F203E8"/>
    <w:rsid w:val="00F20F88"/>
    <w:rsid w:val="00F210FE"/>
    <w:rsid w:val="00F228BC"/>
    <w:rsid w:val="00F23E38"/>
    <w:rsid w:val="00F24EA3"/>
    <w:rsid w:val="00F25107"/>
    <w:rsid w:val="00F25B69"/>
    <w:rsid w:val="00F301C0"/>
    <w:rsid w:val="00F305EC"/>
    <w:rsid w:val="00F30FC8"/>
    <w:rsid w:val="00F31561"/>
    <w:rsid w:val="00F31EDB"/>
    <w:rsid w:val="00F334FF"/>
    <w:rsid w:val="00F3356F"/>
    <w:rsid w:val="00F33970"/>
    <w:rsid w:val="00F33A50"/>
    <w:rsid w:val="00F33E24"/>
    <w:rsid w:val="00F34932"/>
    <w:rsid w:val="00F355D1"/>
    <w:rsid w:val="00F35896"/>
    <w:rsid w:val="00F358E7"/>
    <w:rsid w:val="00F36011"/>
    <w:rsid w:val="00F367A7"/>
    <w:rsid w:val="00F40108"/>
    <w:rsid w:val="00F422F9"/>
    <w:rsid w:val="00F42563"/>
    <w:rsid w:val="00F426D2"/>
    <w:rsid w:val="00F4324C"/>
    <w:rsid w:val="00F440DC"/>
    <w:rsid w:val="00F45189"/>
    <w:rsid w:val="00F460B9"/>
    <w:rsid w:val="00F460C1"/>
    <w:rsid w:val="00F465B7"/>
    <w:rsid w:val="00F46EEC"/>
    <w:rsid w:val="00F47647"/>
    <w:rsid w:val="00F51373"/>
    <w:rsid w:val="00F51836"/>
    <w:rsid w:val="00F51FC8"/>
    <w:rsid w:val="00F52A47"/>
    <w:rsid w:val="00F52B4C"/>
    <w:rsid w:val="00F52E8D"/>
    <w:rsid w:val="00F53D64"/>
    <w:rsid w:val="00F53F82"/>
    <w:rsid w:val="00F542CC"/>
    <w:rsid w:val="00F54712"/>
    <w:rsid w:val="00F547A7"/>
    <w:rsid w:val="00F54AA2"/>
    <w:rsid w:val="00F5508D"/>
    <w:rsid w:val="00F5568F"/>
    <w:rsid w:val="00F55C87"/>
    <w:rsid w:val="00F55D05"/>
    <w:rsid w:val="00F564B7"/>
    <w:rsid w:val="00F60C9B"/>
    <w:rsid w:val="00F621CD"/>
    <w:rsid w:val="00F62B71"/>
    <w:rsid w:val="00F62F03"/>
    <w:rsid w:val="00F637A0"/>
    <w:rsid w:val="00F64E54"/>
    <w:rsid w:val="00F65FEC"/>
    <w:rsid w:val="00F661AD"/>
    <w:rsid w:val="00F663E3"/>
    <w:rsid w:val="00F67734"/>
    <w:rsid w:val="00F6795F"/>
    <w:rsid w:val="00F70897"/>
    <w:rsid w:val="00F7415B"/>
    <w:rsid w:val="00F75056"/>
    <w:rsid w:val="00F75F68"/>
    <w:rsid w:val="00F75F6A"/>
    <w:rsid w:val="00F76499"/>
    <w:rsid w:val="00F7685B"/>
    <w:rsid w:val="00F772D7"/>
    <w:rsid w:val="00F77910"/>
    <w:rsid w:val="00F8059C"/>
    <w:rsid w:val="00F818E7"/>
    <w:rsid w:val="00F8212D"/>
    <w:rsid w:val="00F821B6"/>
    <w:rsid w:val="00F82AF0"/>
    <w:rsid w:val="00F83288"/>
    <w:rsid w:val="00F8415A"/>
    <w:rsid w:val="00F84DF6"/>
    <w:rsid w:val="00F84E70"/>
    <w:rsid w:val="00F852CC"/>
    <w:rsid w:val="00F86029"/>
    <w:rsid w:val="00F860A4"/>
    <w:rsid w:val="00F867E2"/>
    <w:rsid w:val="00F87A07"/>
    <w:rsid w:val="00F9045D"/>
    <w:rsid w:val="00F90545"/>
    <w:rsid w:val="00F9110E"/>
    <w:rsid w:val="00F91B04"/>
    <w:rsid w:val="00F91FF5"/>
    <w:rsid w:val="00F9240B"/>
    <w:rsid w:val="00F9382A"/>
    <w:rsid w:val="00F943CF"/>
    <w:rsid w:val="00F95257"/>
    <w:rsid w:val="00F95535"/>
    <w:rsid w:val="00F96B7A"/>
    <w:rsid w:val="00F96EFA"/>
    <w:rsid w:val="00FA04A2"/>
    <w:rsid w:val="00FA07BD"/>
    <w:rsid w:val="00FA100E"/>
    <w:rsid w:val="00FA10AC"/>
    <w:rsid w:val="00FA19ED"/>
    <w:rsid w:val="00FA2769"/>
    <w:rsid w:val="00FA2C9D"/>
    <w:rsid w:val="00FA2E12"/>
    <w:rsid w:val="00FA3009"/>
    <w:rsid w:val="00FA4AB8"/>
    <w:rsid w:val="00FA55B2"/>
    <w:rsid w:val="00FA60B4"/>
    <w:rsid w:val="00FA6690"/>
    <w:rsid w:val="00FA6C6B"/>
    <w:rsid w:val="00FA71BF"/>
    <w:rsid w:val="00FA72AC"/>
    <w:rsid w:val="00FB0603"/>
    <w:rsid w:val="00FB0C92"/>
    <w:rsid w:val="00FB0CCB"/>
    <w:rsid w:val="00FB210D"/>
    <w:rsid w:val="00FB2387"/>
    <w:rsid w:val="00FB2618"/>
    <w:rsid w:val="00FB3B98"/>
    <w:rsid w:val="00FB4B91"/>
    <w:rsid w:val="00FB4EEF"/>
    <w:rsid w:val="00FB5971"/>
    <w:rsid w:val="00FB5973"/>
    <w:rsid w:val="00FB5A6D"/>
    <w:rsid w:val="00FB6819"/>
    <w:rsid w:val="00FB6B45"/>
    <w:rsid w:val="00FB7727"/>
    <w:rsid w:val="00FC07DC"/>
    <w:rsid w:val="00FC1B6B"/>
    <w:rsid w:val="00FC1DEE"/>
    <w:rsid w:val="00FC26F4"/>
    <w:rsid w:val="00FC3EC9"/>
    <w:rsid w:val="00FC4574"/>
    <w:rsid w:val="00FC6260"/>
    <w:rsid w:val="00FC65C9"/>
    <w:rsid w:val="00FC668D"/>
    <w:rsid w:val="00FC67CC"/>
    <w:rsid w:val="00FC680D"/>
    <w:rsid w:val="00FC73A2"/>
    <w:rsid w:val="00FC7E2F"/>
    <w:rsid w:val="00FD12CF"/>
    <w:rsid w:val="00FD2649"/>
    <w:rsid w:val="00FD2687"/>
    <w:rsid w:val="00FD37E2"/>
    <w:rsid w:val="00FD43DA"/>
    <w:rsid w:val="00FD4D66"/>
    <w:rsid w:val="00FD51A9"/>
    <w:rsid w:val="00FD60EF"/>
    <w:rsid w:val="00FD633D"/>
    <w:rsid w:val="00FD6438"/>
    <w:rsid w:val="00FD6C82"/>
    <w:rsid w:val="00FE1687"/>
    <w:rsid w:val="00FE17FC"/>
    <w:rsid w:val="00FE1D57"/>
    <w:rsid w:val="00FE21E1"/>
    <w:rsid w:val="00FE3DB9"/>
    <w:rsid w:val="00FE3F48"/>
    <w:rsid w:val="00FE4CEA"/>
    <w:rsid w:val="00FE4D2A"/>
    <w:rsid w:val="00FE575D"/>
    <w:rsid w:val="00FE62BC"/>
    <w:rsid w:val="00FE64EC"/>
    <w:rsid w:val="00FE68A4"/>
    <w:rsid w:val="00FE6E9B"/>
    <w:rsid w:val="00FE755B"/>
    <w:rsid w:val="00FE7D09"/>
    <w:rsid w:val="00FF243E"/>
    <w:rsid w:val="00FF3035"/>
    <w:rsid w:val="00FF33F7"/>
    <w:rsid w:val="00FF369A"/>
    <w:rsid w:val="00FF3A9D"/>
    <w:rsid w:val="00FF3C26"/>
    <w:rsid w:val="00FF4B9A"/>
    <w:rsid w:val="00FF4EB3"/>
    <w:rsid w:val="00FF626A"/>
    <w:rsid w:val="00FF64D2"/>
    <w:rsid w:val="00FF6D4C"/>
    <w:rsid w:val="00FF732D"/>
    <w:rsid w:val="00FF7364"/>
    <w:rsid w:val="00FF7C6D"/>
    <w:rsid w:val="00FF7F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5B9E50"/>
  <w15:docId w15:val="{65381703-8A91-4896-819E-21C64F44F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aliases w:val="Table long document,Summary,new table,JRDD Table,CV table"/>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aliases w:val="Standard,normal,No Spacing1,No Spacing2,endnote text,Endnote Text1,No Spacing11,Nishanth,No Spacing3,Endnote Text2,Normal1,Normal2,Normal3,Normal4,Normal5,Normal6,Endnote Text3,Normal11"/>
    <w:link w:val="NoSpacingChar"/>
    <w:uiPriority w:val="1"/>
    <w:qFormat/>
    <w:rsid w:val="00EB5704"/>
    <w:rPr>
      <w:sz w:val="24"/>
      <w:szCs w:val="24"/>
      <w:lang w:val="en-IN"/>
    </w:rPr>
  </w:style>
  <w:style w:type="character" w:customStyle="1" w:styleId="NoSpacingChar">
    <w:name w:val="No Spacing Char"/>
    <w:aliases w:val="Standard Char,normal Char,No Spacing1 Char,No Spacing2 Char,endnote text Char,Endnote Text1 Char,No Spacing11 Char,Nishanth Char,No Spacing3 Char,Endnote Text2 Char,Normal1 Char,Normal2 Char,Normal3 Char,Normal4 Char,Normal5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Arial Black" w:eastAsia="SimSun" w:hAnsi="Arial Black"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Black" w:eastAsia="SimSun" w:hAnsi="Arial Black"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Black" w:eastAsia="SimSun" w:hAnsi="Arial Black" w:cs="SimSun"/>
        <w:b/>
        <w:bCs/>
      </w:rPr>
    </w:tblStylePr>
    <w:tblStylePr w:type="lastCol">
      <w:rPr>
        <w:rFonts w:ascii="Arial Black" w:eastAsia="SimSun" w:hAnsi="Arial Black"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character" w:customStyle="1" w:styleId="A2">
    <w:name w:val="A2"/>
    <w:uiPriority w:val="99"/>
    <w:rsid w:val="0038545F"/>
    <w:rPr>
      <w:rFonts w:cs="Frutiger LT Std"/>
      <w:color w:val="000000"/>
      <w:sz w:val="16"/>
      <w:szCs w:val="16"/>
    </w:rPr>
  </w:style>
  <w:style w:type="paragraph" w:customStyle="1" w:styleId="EYTableText">
    <w:name w:val="EY Table Text"/>
    <w:basedOn w:val="Normal"/>
    <w:uiPriority w:val="99"/>
    <w:qFormat/>
    <w:rsid w:val="0038545F"/>
    <w:pPr>
      <w:spacing w:before="20" w:after="20"/>
      <w:outlineLvl w:val="0"/>
    </w:pPr>
    <w:rPr>
      <w:rFonts w:ascii="EYInterstate Light" w:hAnsi="EYInterstate Light"/>
      <w:sz w:val="16"/>
      <w:lang w:val="en-GB"/>
    </w:rPr>
  </w:style>
  <w:style w:type="paragraph" w:customStyle="1" w:styleId="EYTableHeadingWhite">
    <w:name w:val="EY Table Heading (White)"/>
    <w:basedOn w:val="Normal"/>
    <w:uiPriority w:val="99"/>
    <w:qFormat/>
    <w:rsid w:val="0038545F"/>
    <w:pPr>
      <w:spacing w:before="60" w:after="60"/>
    </w:pPr>
    <w:rPr>
      <w:rFonts w:ascii="EYInterstate" w:hAnsi="EYInterstate"/>
      <w:b/>
      <w:bCs/>
      <w:color w:val="FFFFFF"/>
      <w:sz w:val="16"/>
      <w:lang w:val="en-US"/>
    </w:rPr>
  </w:style>
  <w:style w:type="table" w:customStyle="1" w:styleId="Tablelongdocument1">
    <w:name w:val="Table long document1"/>
    <w:basedOn w:val="TableNormal"/>
    <w:next w:val="TableGrid"/>
    <w:uiPriority w:val="59"/>
    <w:rsid w:val="00770249"/>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GridTable1Light-Accent5">
    <w:name w:val="Grid Table 1 Light Accent 5"/>
    <w:basedOn w:val="TableNormal"/>
    <w:uiPriority w:val="46"/>
    <w:rsid w:val="00DC3131"/>
    <w:rPr>
      <w:rFonts w:asciiTheme="minorHAnsi" w:eastAsiaTheme="minorHAnsi" w:hAnsiTheme="minorHAnsi" w:cstheme="minorBidi"/>
      <w:sz w:val="22"/>
      <w:szCs w:val="22"/>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DC3131"/>
    <w:rPr>
      <w:rFonts w:asciiTheme="minorHAnsi" w:eastAsiaTheme="minorHAnsi" w:hAnsiTheme="minorHAnsi" w:cstheme="minorBidi"/>
      <w:sz w:val="22"/>
      <w:szCs w:val="22"/>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DC3131"/>
    <w:rPr>
      <w:rFonts w:asciiTheme="minorHAnsi" w:eastAsiaTheme="minorHAnsi" w:hAnsiTheme="minorHAnsi" w:cstheme="minorBidi"/>
      <w:sz w:val="22"/>
      <w:szCs w:val="22"/>
    </w:r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paragraph" w:customStyle="1" w:styleId="m5729514899147693486gmail-msolistparagraph">
    <w:name w:val="m_5729514899147693486gmail-msolistparagraph"/>
    <w:basedOn w:val="Normal"/>
    <w:rsid w:val="00FA4AB8"/>
    <w:pPr>
      <w:spacing w:before="100" w:beforeAutospacing="1" w:after="100" w:afterAutospacing="1"/>
    </w:pPr>
    <w:rPr>
      <w:lang w:eastAsia="en-IN"/>
    </w:rPr>
  </w:style>
  <w:style w:type="paragraph" w:customStyle="1" w:styleId="m9111905772133600794gmail-msolistparagraph">
    <w:name w:val="m_9111905772133600794gmail-msolistparagraph"/>
    <w:basedOn w:val="Normal"/>
    <w:rsid w:val="00895E31"/>
    <w:pPr>
      <w:spacing w:before="100" w:beforeAutospacing="1" w:after="100" w:afterAutospacing="1"/>
    </w:pPr>
    <w:rPr>
      <w:lang w:eastAsia="en-IN"/>
    </w:rPr>
  </w:style>
  <w:style w:type="character" w:customStyle="1" w:styleId="UnresolvedMention2">
    <w:name w:val="Unresolved Mention2"/>
    <w:basedOn w:val="DefaultParagraphFont"/>
    <w:uiPriority w:val="99"/>
    <w:semiHidden/>
    <w:unhideWhenUsed/>
    <w:rsid w:val="00263455"/>
    <w:rPr>
      <w:color w:val="605E5C"/>
      <w:shd w:val="clear" w:color="auto" w:fill="E1DFDD"/>
    </w:rPr>
  </w:style>
  <w:style w:type="table" w:styleId="GridTable4-Accent1">
    <w:name w:val="Grid Table 4 Accent 1"/>
    <w:basedOn w:val="TableNormal"/>
    <w:uiPriority w:val="49"/>
    <w:rsid w:val="001660FB"/>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12610285">
      <w:bodyDiv w:val="1"/>
      <w:marLeft w:val="0"/>
      <w:marRight w:val="0"/>
      <w:marTop w:val="0"/>
      <w:marBottom w:val="0"/>
      <w:divBdr>
        <w:top w:val="none" w:sz="0" w:space="0" w:color="auto"/>
        <w:left w:val="none" w:sz="0" w:space="0" w:color="auto"/>
        <w:bottom w:val="none" w:sz="0" w:space="0" w:color="auto"/>
        <w:right w:val="none" w:sz="0" w:space="0" w:color="auto"/>
      </w:divBdr>
    </w:div>
    <w:div w:id="23866063">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5867397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85615240">
      <w:bodyDiv w:val="1"/>
      <w:marLeft w:val="0"/>
      <w:marRight w:val="0"/>
      <w:marTop w:val="0"/>
      <w:marBottom w:val="0"/>
      <w:divBdr>
        <w:top w:val="none" w:sz="0" w:space="0" w:color="auto"/>
        <w:left w:val="none" w:sz="0" w:space="0" w:color="auto"/>
        <w:bottom w:val="none" w:sz="0" w:space="0" w:color="auto"/>
        <w:right w:val="none" w:sz="0" w:space="0" w:color="auto"/>
      </w:divBdr>
    </w:div>
    <w:div w:id="92021982">
      <w:bodyDiv w:val="1"/>
      <w:marLeft w:val="0"/>
      <w:marRight w:val="0"/>
      <w:marTop w:val="0"/>
      <w:marBottom w:val="0"/>
      <w:divBdr>
        <w:top w:val="none" w:sz="0" w:space="0" w:color="auto"/>
        <w:left w:val="none" w:sz="0" w:space="0" w:color="auto"/>
        <w:bottom w:val="none" w:sz="0" w:space="0" w:color="auto"/>
        <w:right w:val="none" w:sz="0" w:space="0" w:color="auto"/>
      </w:divBdr>
    </w:div>
    <w:div w:id="96366097">
      <w:bodyDiv w:val="1"/>
      <w:marLeft w:val="0"/>
      <w:marRight w:val="0"/>
      <w:marTop w:val="0"/>
      <w:marBottom w:val="0"/>
      <w:divBdr>
        <w:top w:val="none" w:sz="0" w:space="0" w:color="auto"/>
        <w:left w:val="none" w:sz="0" w:space="0" w:color="auto"/>
        <w:bottom w:val="none" w:sz="0" w:space="0" w:color="auto"/>
        <w:right w:val="none" w:sz="0" w:space="0" w:color="auto"/>
      </w:divBdr>
    </w:div>
    <w:div w:id="113211839">
      <w:bodyDiv w:val="1"/>
      <w:marLeft w:val="0"/>
      <w:marRight w:val="0"/>
      <w:marTop w:val="0"/>
      <w:marBottom w:val="0"/>
      <w:divBdr>
        <w:top w:val="none" w:sz="0" w:space="0" w:color="auto"/>
        <w:left w:val="none" w:sz="0" w:space="0" w:color="auto"/>
        <w:bottom w:val="none" w:sz="0" w:space="0" w:color="auto"/>
        <w:right w:val="none" w:sz="0" w:space="0" w:color="auto"/>
      </w:divBdr>
    </w:div>
    <w:div w:id="131212409">
      <w:bodyDiv w:val="1"/>
      <w:marLeft w:val="0"/>
      <w:marRight w:val="0"/>
      <w:marTop w:val="0"/>
      <w:marBottom w:val="0"/>
      <w:divBdr>
        <w:top w:val="none" w:sz="0" w:space="0" w:color="auto"/>
        <w:left w:val="none" w:sz="0" w:space="0" w:color="auto"/>
        <w:bottom w:val="none" w:sz="0" w:space="0" w:color="auto"/>
        <w:right w:val="none" w:sz="0" w:space="0" w:color="auto"/>
      </w:divBdr>
    </w:div>
    <w:div w:id="139154177">
      <w:bodyDiv w:val="1"/>
      <w:marLeft w:val="0"/>
      <w:marRight w:val="0"/>
      <w:marTop w:val="0"/>
      <w:marBottom w:val="0"/>
      <w:divBdr>
        <w:top w:val="none" w:sz="0" w:space="0" w:color="auto"/>
        <w:left w:val="none" w:sz="0" w:space="0" w:color="auto"/>
        <w:bottom w:val="none" w:sz="0" w:space="0" w:color="auto"/>
        <w:right w:val="none" w:sz="0" w:space="0" w:color="auto"/>
      </w:divBdr>
    </w:div>
    <w:div w:id="147407255">
      <w:bodyDiv w:val="1"/>
      <w:marLeft w:val="0"/>
      <w:marRight w:val="0"/>
      <w:marTop w:val="0"/>
      <w:marBottom w:val="0"/>
      <w:divBdr>
        <w:top w:val="none" w:sz="0" w:space="0" w:color="auto"/>
        <w:left w:val="none" w:sz="0" w:space="0" w:color="auto"/>
        <w:bottom w:val="none" w:sz="0" w:space="0" w:color="auto"/>
        <w:right w:val="none" w:sz="0" w:space="0" w:color="auto"/>
      </w:divBdr>
    </w:div>
    <w:div w:id="154616065">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64127984">
      <w:bodyDiv w:val="1"/>
      <w:marLeft w:val="0"/>
      <w:marRight w:val="0"/>
      <w:marTop w:val="0"/>
      <w:marBottom w:val="0"/>
      <w:divBdr>
        <w:top w:val="none" w:sz="0" w:space="0" w:color="auto"/>
        <w:left w:val="none" w:sz="0" w:space="0" w:color="auto"/>
        <w:bottom w:val="none" w:sz="0" w:space="0" w:color="auto"/>
        <w:right w:val="none" w:sz="0" w:space="0" w:color="auto"/>
      </w:divBdr>
    </w:div>
    <w:div w:id="167715621">
      <w:bodyDiv w:val="1"/>
      <w:marLeft w:val="0"/>
      <w:marRight w:val="0"/>
      <w:marTop w:val="0"/>
      <w:marBottom w:val="0"/>
      <w:divBdr>
        <w:top w:val="none" w:sz="0" w:space="0" w:color="auto"/>
        <w:left w:val="none" w:sz="0" w:space="0" w:color="auto"/>
        <w:bottom w:val="none" w:sz="0" w:space="0" w:color="auto"/>
        <w:right w:val="none" w:sz="0" w:space="0" w:color="auto"/>
      </w:divBdr>
    </w:div>
    <w:div w:id="174150232">
      <w:bodyDiv w:val="1"/>
      <w:marLeft w:val="0"/>
      <w:marRight w:val="0"/>
      <w:marTop w:val="0"/>
      <w:marBottom w:val="0"/>
      <w:divBdr>
        <w:top w:val="none" w:sz="0" w:space="0" w:color="auto"/>
        <w:left w:val="none" w:sz="0" w:space="0" w:color="auto"/>
        <w:bottom w:val="none" w:sz="0" w:space="0" w:color="auto"/>
        <w:right w:val="none" w:sz="0" w:space="0" w:color="auto"/>
      </w:divBdr>
    </w:div>
    <w:div w:id="178353382">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200091702">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4313727">
      <w:bodyDiv w:val="1"/>
      <w:marLeft w:val="0"/>
      <w:marRight w:val="0"/>
      <w:marTop w:val="0"/>
      <w:marBottom w:val="0"/>
      <w:divBdr>
        <w:top w:val="none" w:sz="0" w:space="0" w:color="auto"/>
        <w:left w:val="none" w:sz="0" w:space="0" w:color="auto"/>
        <w:bottom w:val="none" w:sz="0" w:space="0" w:color="auto"/>
        <w:right w:val="none" w:sz="0" w:space="0" w:color="auto"/>
      </w:divBdr>
    </w:div>
    <w:div w:id="269360066">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93218611">
      <w:bodyDiv w:val="1"/>
      <w:marLeft w:val="0"/>
      <w:marRight w:val="0"/>
      <w:marTop w:val="0"/>
      <w:marBottom w:val="0"/>
      <w:divBdr>
        <w:top w:val="none" w:sz="0" w:space="0" w:color="auto"/>
        <w:left w:val="none" w:sz="0" w:space="0" w:color="auto"/>
        <w:bottom w:val="none" w:sz="0" w:space="0" w:color="auto"/>
        <w:right w:val="none" w:sz="0" w:space="0" w:color="auto"/>
      </w:divBdr>
    </w:div>
    <w:div w:id="295069978">
      <w:bodyDiv w:val="1"/>
      <w:marLeft w:val="0"/>
      <w:marRight w:val="0"/>
      <w:marTop w:val="0"/>
      <w:marBottom w:val="0"/>
      <w:divBdr>
        <w:top w:val="none" w:sz="0" w:space="0" w:color="auto"/>
        <w:left w:val="none" w:sz="0" w:space="0" w:color="auto"/>
        <w:bottom w:val="none" w:sz="0" w:space="0" w:color="auto"/>
        <w:right w:val="none" w:sz="0" w:space="0" w:color="auto"/>
      </w:divBdr>
    </w:div>
    <w:div w:id="302733728">
      <w:bodyDiv w:val="1"/>
      <w:marLeft w:val="0"/>
      <w:marRight w:val="0"/>
      <w:marTop w:val="0"/>
      <w:marBottom w:val="0"/>
      <w:divBdr>
        <w:top w:val="none" w:sz="0" w:space="0" w:color="auto"/>
        <w:left w:val="none" w:sz="0" w:space="0" w:color="auto"/>
        <w:bottom w:val="none" w:sz="0" w:space="0" w:color="auto"/>
        <w:right w:val="none" w:sz="0" w:space="0" w:color="auto"/>
      </w:divBdr>
    </w:div>
    <w:div w:id="304168561">
      <w:bodyDiv w:val="1"/>
      <w:marLeft w:val="0"/>
      <w:marRight w:val="0"/>
      <w:marTop w:val="0"/>
      <w:marBottom w:val="0"/>
      <w:divBdr>
        <w:top w:val="none" w:sz="0" w:space="0" w:color="auto"/>
        <w:left w:val="none" w:sz="0" w:space="0" w:color="auto"/>
        <w:bottom w:val="none" w:sz="0" w:space="0" w:color="auto"/>
        <w:right w:val="none" w:sz="0" w:space="0" w:color="auto"/>
      </w:divBdr>
    </w:div>
    <w:div w:id="309942535">
      <w:bodyDiv w:val="1"/>
      <w:marLeft w:val="0"/>
      <w:marRight w:val="0"/>
      <w:marTop w:val="0"/>
      <w:marBottom w:val="0"/>
      <w:divBdr>
        <w:top w:val="none" w:sz="0" w:space="0" w:color="auto"/>
        <w:left w:val="none" w:sz="0" w:space="0" w:color="auto"/>
        <w:bottom w:val="none" w:sz="0" w:space="0" w:color="auto"/>
        <w:right w:val="none" w:sz="0" w:space="0" w:color="auto"/>
      </w:divBdr>
    </w:div>
    <w:div w:id="334037400">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48529851">
      <w:bodyDiv w:val="1"/>
      <w:marLeft w:val="0"/>
      <w:marRight w:val="0"/>
      <w:marTop w:val="0"/>
      <w:marBottom w:val="0"/>
      <w:divBdr>
        <w:top w:val="none" w:sz="0" w:space="0" w:color="auto"/>
        <w:left w:val="none" w:sz="0" w:space="0" w:color="auto"/>
        <w:bottom w:val="none" w:sz="0" w:space="0" w:color="auto"/>
        <w:right w:val="none" w:sz="0" w:space="0" w:color="auto"/>
      </w:divBdr>
    </w:div>
    <w:div w:id="351339617">
      <w:bodyDiv w:val="1"/>
      <w:marLeft w:val="0"/>
      <w:marRight w:val="0"/>
      <w:marTop w:val="0"/>
      <w:marBottom w:val="0"/>
      <w:divBdr>
        <w:top w:val="none" w:sz="0" w:space="0" w:color="auto"/>
        <w:left w:val="none" w:sz="0" w:space="0" w:color="auto"/>
        <w:bottom w:val="none" w:sz="0" w:space="0" w:color="auto"/>
        <w:right w:val="none" w:sz="0" w:space="0" w:color="auto"/>
      </w:divBdr>
      <w:divsChild>
        <w:div w:id="1231454161">
          <w:marLeft w:val="0"/>
          <w:marRight w:val="0"/>
          <w:marTop w:val="0"/>
          <w:marBottom w:val="0"/>
          <w:divBdr>
            <w:top w:val="none" w:sz="0" w:space="0" w:color="auto"/>
            <w:left w:val="none" w:sz="0" w:space="0" w:color="auto"/>
            <w:bottom w:val="none" w:sz="0" w:space="0" w:color="auto"/>
            <w:right w:val="none" w:sz="0" w:space="0" w:color="auto"/>
          </w:divBdr>
          <w:divsChild>
            <w:div w:id="207498915">
              <w:marLeft w:val="0"/>
              <w:marRight w:val="0"/>
              <w:marTop w:val="0"/>
              <w:marBottom w:val="0"/>
              <w:divBdr>
                <w:top w:val="none" w:sz="0" w:space="0" w:color="auto"/>
                <w:left w:val="none" w:sz="0" w:space="0" w:color="auto"/>
                <w:bottom w:val="none" w:sz="0" w:space="0" w:color="auto"/>
                <w:right w:val="none" w:sz="0" w:space="0" w:color="auto"/>
              </w:divBdr>
              <w:divsChild>
                <w:div w:id="1093432992">
                  <w:marLeft w:val="0"/>
                  <w:marRight w:val="0"/>
                  <w:marTop w:val="0"/>
                  <w:marBottom w:val="0"/>
                  <w:divBdr>
                    <w:top w:val="none" w:sz="0" w:space="0" w:color="auto"/>
                    <w:left w:val="none" w:sz="0" w:space="0" w:color="auto"/>
                    <w:bottom w:val="none" w:sz="0" w:space="0" w:color="auto"/>
                    <w:right w:val="none" w:sz="0" w:space="0" w:color="auto"/>
                  </w:divBdr>
                  <w:divsChild>
                    <w:div w:id="692389400">
                      <w:marLeft w:val="0"/>
                      <w:marRight w:val="0"/>
                      <w:marTop w:val="0"/>
                      <w:marBottom w:val="0"/>
                      <w:divBdr>
                        <w:top w:val="single" w:sz="6" w:space="6" w:color="E9E9E9"/>
                        <w:left w:val="single" w:sz="6" w:space="6" w:color="E9E9E9"/>
                        <w:bottom w:val="single" w:sz="6" w:space="6" w:color="E9E9E9"/>
                        <w:right w:val="single" w:sz="6" w:space="6" w:color="E9E9E9"/>
                      </w:divBdr>
                    </w:div>
                    <w:div w:id="170039831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798720028">
          <w:marLeft w:val="0"/>
          <w:marRight w:val="0"/>
          <w:marTop w:val="0"/>
          <w:marBottom w:val="0"/>
          <w:divBdr>
            <w:top w:val="none" w:sz="0" w:space="0" w:color="auto"/>
            <w:left w:val="none" w:sz="0" w:space="0" w:color="auto"/>
            <w:bottom w:val="none" w:sz="0" w:space="0" w:color="auto"/>
            <w:right w:val="none" w:sz="0" w:space="0" w:color="auto"/>
          </w:divBdr>
          <w:divsChild>
            <w:div w:id="86922569">
              <w:marLeft w:val="0"/>
              <w:marRight w:val="0"/>
              <w:marTop w:val="0"/>
              <w:marBottom w:val="0"/>
              <w:divBdr>
                <w:top w:val="single" w:sz="6" w:space="0" w:color="DEE2E6"/>
                <w:left w:val="single" w:sz="6" w:space="0" w:color="DEE2E6"/>
                <w:bottom w:val="single" w:sz="6" w:space="0" w:color="DEE2E6"/>
                <w:right w:val="single" w:sz="6" w:space="0" w:color="DEE2E6"/>
              </w:divBdr>
              <w:divsChild>
                <w:div w:id="1323007285">
                  <w:marLeft w:val="0"/>
                  <w:marRight w:val="0"/>
                  <w:marTop w:val="0"/>
                  <w:marBottom w:val="0"/>
                  <w:divBdr>
                    <w:top w:val="none" w:sz="0" w:space="0" w:color="auto"/>
                    <w:left w:val="none" w:sz="0" w:space="0" w:color="auto"/>
                    <w:bottom w:val="none" w:sz="0" w:space="0" w:color="auto"/>
                    <w:right w:val="none" w:sz="0" w:space="0" w:color="auto"/>
                  </w:divBdr>
                </w:div>
              </w:divsChild>
            </w:div>
            <w:div w:id="1879580906">
              <w:marLeft w:val="0"/>
              <w:marRight w:val="0"/>
              <w:marTop w:val="0"/>
              <w:marBottom w:val="0"/>
              <w:divBdr>
                <w:top w:val="single" w:sz="6" w:space="0" w:color="DEE2E6"/>
                <w:left w:val="single" w:sz="6" w:space="0" w:color="DEE2E6"/>
                <w:bottom w:val="single" w:sz="6" w:space="0" w:color="DEE2E6"/>
                <w:right w:val="single" w:sz="6" w:space="0" w:color="DEE2E6"/>
              </w:divBdr>
              <w:divsChild>
                <w:div w:id="2247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4403143">
      <w:bodyDiv w:val="1"/>
      <w:marLeft w:val="0"/>
      <w:marRight w:val="0"/>
      <w:marTop w:val="0"/>
      <w:marBottom w:val="0"/>
      <w:divBdr>
        <w:top w:val="none" w:sz="0" w:space="0" w:color="auto"/>
        <w:left w:val="none" w:sz="0" w:space="0" w:color="auto"/>
        <w:bottom w:val="none" w:sz="0" w:space="0" w:color="auto"/>
        <w:right w:val="none" w:sz="0" w:space="0" w:color="auto"/>
      </w:divBdr>
    </w:div>
    <w:div w:id="415517140">
      <w:bodyDiv w:val="1"/>
      <w:marLeft w:val="0"/>
      <w:marRight w:val="0"/>
      <w:marTop w:val="0"/>
      <w:marBottom w:val="0"/>
      <w:divBdr>
        <w:top w:val="none" w:sz="0" w:space="0" w:color="auto"/>
        <w:left w:val="none" w:sz="0" w:space="0" w:color="auto"/>
        <w:bottom w:val="none" w:sz="0" w:space="0" w:color="auto"/>
        <w:right w:val="none" w:sz="0" w:space="0" w:color="auto"/>
      </w:divBdr>
    </w:div>
    <w:div w:id="419983569">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43891923">
      <w:bodyDiv w:val="1"/>
      <w:marLeft w:val="0"/>
      <w:marRight w:val="0"/>
      <w:marTop w:val="0"/>
      <w:marBottom w:val="0"/>
      <w:divBdr>
        <w:top w:val="none" w:sz="0" w:space="0" w:color="auto"/>
        <w:left w:val="none" w:sz="0" w:space="0" w:color="auto"/>
        <w:bottom w:val="none" w:sz="0" w:space="0" w:color="auto"/>
        <w:right w:val="none" w:sz="0" w:space="0" w:color="auto"/>
      </w:divBdr>
    </w:div>
    <w:div w:id="445542254">
      <w:bodyDiv w:val="1"/>
      <w:marLeft w:val="0"/>
      <w:marRight w:val="0"/>
      <w:marTop w:val="0"/>
      <w:marBottom w:val="0"/>
      <w:divBdr>
        <w:top w:val="none" w:sz="0" w:space="0" w:color="auto"/>
        <w:left w:val="none" w:sz="0" w:space="0" w:color="auto"/>
        <w:bottom w:val="none" w:sz="0" w:space="0" w:color="auto"/>
        <w:right w:val="none" w:sz="0" w:space="0" w:color="auto"/>
      </w:divBdr>
    </w:div>
    <w:div w:id="448671162">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8863842">
      <w:bodyDiv w:val="1"/>
      <w:marLeft w:val="0"/>
      <w:marRight w:val="0"/>
      <w:marTop w:val="0"/>
      <w:marBottom w:val="0"/>
      <w:divBdr>
        <w:top w:val="none" w:sz="0" w:space="0" w:color="auto"/>
        <w:left w:val="none" w:sz="0" w:space="0" w:color="auto"/>
        <w:bottom w:val="none" w:sz="0" w:space="0" w:color="auto"/>
        <w:right w:val="none" w:sz="0" w:space="0" w:color="auto"/>
      </w:divBdr>
    </w:div>
    <w:div w:id="503981620">
      <w:bodyDiv w:val="1"/>
      <w:marLeft w:val="0"/>
      <w:marRight w:val="0"/>
      <w:marTop w:val="0"/>
      <w:marBottom w:val="0"/>
      <w:divBdr>
        <w:top w:val="none" w:sz="0" w:space="0" w:color="auto"/>
        <w:left w:val="none" w:sz="0" w:space="0" w:color="auto"/>
        <w:bottom w:val="none" w:sz="0" w:space="0" w:color="auto"/>
        <w:right w:val="none" w:sz="0" w:space="0" w:color="auto"/>
      </w:divBdr>
    </w:div>
    <w:div w:id="519897305">
      <w:bodyDiv w:val="1"/>
      <w:marLeft w:val="0"/>
      <w:marRight w:val="0"/>
      <w:marTop w:val="0"/>
      <w:marBottom w:val="0"/>
      <w:divBdr>
        <w:top w:val="none" w:sz="0" w:space="0" w:color="auto"/>
        <w:left w:val="none" w:sz="0" w:space="0" w:color="auto"/>
        <w:bottom w:val="none" w:sz="0" w:space="0" w:color="auto"/>
        <w:right w:val="none" w:sz="0" w:space="0" w:color="auto"/>
      </w:divBdr>
    </w:div>
    <w:div w:id="520361652">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29341446">
      <w:bodyDiv w:val="1"/>
      <w:marLeft w:val="0"/>
      <w:marRight w:val="0"/>
      <w:marTop w:val="0"/>
      <w:marBottom w:val="0"/>
      <w:divBdr>
        <w:top w:val="none" w:sz="0" w:space="0" w:color="auto"/>
        <w:left w:val="none" w:sz="0" w:space="0" w:color="auto"/>
        <w:bottom w:val="none" w:sz="0" w:space="0" w:color="auto"/>
        <w:right w:val="none" w:sz="0" w:space="0" w:color="auto"/>
      </w:divBdr>
    </w:div>
    <w:div w:id="556011530">
      <w:bodyDiv w:val="1"/>
      <w:marLeft w:val="0"/>
      <w:marRight w:val="0"/>
      <w:marTop w:val="0"/>
      <w:marBottom w:val="0"/>
      <w:divBdr>
        <w:top w:val="none" w:sz="0" w:space="0" w:color="auto"/>
        <w:left w:val="none" w:sz="0" w:space="0" w:color="auto"/>
        <w:bottom w:val="none" w:sz="0" w:space="0" w:color="auto"/>
        <w:right w:val="none" w:sz="0" w:space="0" w:color="auto"/>
      </w:divBdr>
    </w:div>
    <w:div w:id="560679968">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30524630">
      <w:bodyDiv w:val="1"/>
      <w:marLeft w:val="0"/>
      <w:marRight w:val="0"/>
      <w:marTop w:val="0"/>
      <w:marBottom w:val="0"/>
      <w:divBdr>
        <w:top w:val="none" w:sz="0" w:space="0" w:color="auto"/>
        <w:left w:val="none" w:sz="0" w:space="0" w:color="auto"/>
        <w:bottom w:val="none" w:sz="0" w:space="0" w:color="auto"/>
        <w:right w:val="none" w:sz="0" w:space="0" w:color="auto"/>
      </w:divBdr>
    </w:div>
    <w:div w:id="662048056">
      <w:bodyDiv w:val="1"/>
      <w:marLeft w:val="0"/>
      <w:marRight w:val="0"/>
      <w:marTop w:val="0"/>
      <w:marBottom w:val="0"/>
      <w:divBdr>
        <w:top w:val="none" w:sz="0" w:space="0" w:color="auto"/>
        <w:left w:val="none" w:sz="0" w:space="0" w:color="auto"/>
        <w:bottom w:val="none" w:sz="0" w:space="0" w:color="auto"/>
        <w:right w:val="none" w:sz="0" w:space="0" w:color="auto"/>
      </w:divBdr>
    </w:div>
    <w:div w:id="692851606">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007594">
      <w:bodyDiv w:val="1"/>
      <w:marLeft w:val="0"/>
      <w:marRight w:val="0"/>
      <w:marTop w:val="0"/>
      <w:marBottom w:val="0"/>
      <w:divBdr>
        <w:top w:val="none" w:sz="0" w:space="0" w:color="auto"/>
        <w:left w:val="none" w:sz="0" w:space="0" w:color="auto"/>
        <w:bottom w:val="none" w:sz="0" w:space="0" w:color="auto"/>
        <w:right w:val="none" w:sz="0" w:space="0" w:color="auto"/>
      </w:divBdr>
    </w:div>
    <w:div w:id="725954823">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1392109">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45961393">
      <w:bodyDiv w:val="1"/>
      <w:marLeft w:val="0"/>
      <w:marRight w:val="0"/>
      <w:marTop w:val="0"/>
      <w:marBottom w:val="0"/>
      <w:divBdr>
        <w:top w:val="none" w:sz="0" w:space="0" w:color="auto"/>
        <w:left w:val="none" w:sz="0" w:space="0" w:color="auto"/>
        <w:bottom w:val="none" w:sz="0" w:space="0" w:color="auto"/>
        <w:right w:val="none" w:sz="0" w:space="0" w:color="auto"/>
      </w:divBdr>
    </w:div>
    <w:div w:id="750392048">
      <w:bodyDiv w:val="1"/>
      <w:marLeft w:val="0"/>
      <w:marRight w:val="0"/>
      <w:marTop w:val="0"/>
      <w:marBottom w:val="0"/>
      <w:divBdr>
        <w:top w:val="none" w:sz="0" w:space="0" w:color="auto"/>
        <w:left w:val="none" w:sz="0" w:space="0" w:color="auto"/>
        <w:bottom w:val="none" w:sz="0" w:space="0" w:color="auto"/>
        <w:right w:val="none" w:sz="0" w:space="0" w:color="auto"/>
      </w:divBdr>
    </w:div>
    <w:div w:id="755368911">
      <w:bodyDiv w:val="1"/>
      <w:marLeft w:val="0"/>
      <w:marRight w:val="0"/>
      <w:marTop w:val="0"/>
      <w:marBottom w:val="0"/>
      <w:divBdr>
        <w:top w:val="none" w:sz="0" w:space="0" w:color="auto"/>
        <w:left w:val="none" w:sz="0" w:space="0" w:color="auto"/>
        <w:bottom w:val="none" w:sz="0" w:space="0" w:color="auto"/>
        <w:right w:val="none" w:sz="0" w:space="0" w:color="auto"/>
      </w:divBdr>
    </w:div>
    <w:div w:id="797182215">
      <w:bodyDiv w:val="1"/>
      <w:marLeft w:val="0"/>
      <w:marRight w:val="0"/>
      <w:marTop w:val="0"/>
      <w:marBottom w:val="0"/>
      <w:divBdr>
        <w:top w:val="none" w:sz="0" w:space="0" w:color="auto"/>
        <w:left w:val="none" w:sz="0" w:space="0" w:color="auto"/>
        <w:bottom w:val="none" w:sz="0" w:space="0" w:color="auto"/>
        <w:right w:val="none" w:sz="0" w:space="0" w:color="auto"/>
      </w:divBdr>
    </w:div>
    <w:div w:id="797726176">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12455276">
      <w:bodyDiv w:val="1"/>
      <w:marLeft w:val="0"/>
      <w:marRight w:val="0"/>
      <w:marTop w:val="0"/>
      <w:marBottom w:val="0"/>
      <w:divBdr>
        <w:top w:val="none" w:sz="0" w:space="0" w:color="auto"/>
        <w:left w:val="none" w:sz="0" w:space="0" w:color="auto"/>
        <w:bottom w:val="none" w:sz="0" w:space="0" w:color="auto"/>
        <w:right w:val="none" w:sz="0" w:space="0" w:color="auto"/>
      </w:divBdr>
    </w:div>
    <w:div w:id="812917241">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2626475">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83573815">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038354135">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63057440">
      <w:bodyDiv w:val="1"/>
      <w:marLeft w:val="0"/>
      <w:marRight w:val="0"/>
      <w:marTop w:val="0"/>
      <w:marBottom w:val="0"/>
      <w:divBdr>
        <w:top w:val="none" w:sz="0" w:space="0" w:color="auto"/>
        <w:left w:val="none" w:sz="0" w:space="0" w:color="auto"/>
        <w:bottom w:val="none" w:sz="0" w:space="0" w:color="auto"/>
        <w:right w:val="none" w:sz="0" w:space="0" w:color="auto"/>
      </w:divBdr>
    </w:div>
    <w:div w:id="864556378">
      <w:bodyDiv w:val="1"/>
      <w:marLeft w:val="0"/>
      <w:marRight w:val="0"/>
      <w:marTop w:val="0"/>
      <w:marBottom w:val="0"/>
      <w:divBdr>
        <w:top w:val="none" w:sz="0" w:space="0" w:color="auto"/>
        <w:left w:val="none" w:sz="0" w:space="0" w:color="auto"/>
        <w:bottom w:val="none" w:sz="0" w:space="0" w:color="auto"/>
        <w:right w:val="none" w:sz="0" w:space="0" w:color="auto"/>
      </w:divBdr>
    </w:div>
    <w:div w:id="882517988">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9098070">
      <w:bodyDiv w:val="1"/>
      <w:marLeft w:val="0"/>
      <w:marRight w:val="0"/>
      <w:marTop w:val="0"/>
      <w:marBottom w:val="0"/>
      <w:divBdr>
        <w:top w:val="none" w:sz="0" w:space="0" w:color="auto"/>
        <w:left w:val="none" w:sz="0" w:space="0" w:color="auto"/>
        <w:bottom w:val="none" w:sz="0" w:space="0" w:color="auto"/>
        <w:right w:val="none" w:sz="0" w:space="0" w:color="auto"/>
      </w:divBdr>
    </w:div>
    <w:div w:id="911160141">
      <w:bodyDiv w:val="1"/>
      <w:marLeft w:val="0"/>
      <w:marRight w:val="0"/>
      <w:marTop w:val="0"/>
      <w:marBottom w:val="0"/>
      <w:divBdr>
        <w:top w:val="none" w:sz="0" w:space="0" w:color="auto"/>
        <w:left w:val="none" w:sz="0" w:space="0" w:color="auto"/>
        <w:bottom w:val="none" w:sz="0" w:space="0" w:color="auto"/>
        <w:right w:val="none" w:sz="0" w:space="0" w:color="auto"/>
      </w:divBdr>
    </w:div>
    <w:div w:id="928346741">
      <w:bodyDiv w:val="1"/>
      <w:marLeft w:val="0"/>
      <w:marRight w:val="0"/>
      <w:marTop w:val="0"/>
      <w:marBottom w:val="0"/>
      <w:divBdr>
        <w:top w:val="none" w:sz="0" w:space="0" w:color="auto"/>
        <w:left w:val="none" w:sz="0" w:space="0" w:color="auto"/>
        <w:bottom w:val="none" w:sz="0" w:space="0" w:color="auto"/>
        <w:right w:val="none" w:sz="0" w:space="0" w:color="auto"/>
      </w:divBdr>
    </w:div>
    <w:div w:id="939532927">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5330055">
      <w:bodyDiv w:val="1"/>
      <w:marLeft w:val="0"/>
      <w:marRight w:val="0"/>
      <w:marTop w:val="0"/>
      <w:marBottom w:val="0"/>
      <w:divBdr>
        <w:top w:val="none" w:sz="0" w:space="0" w:color="auto"/>
        <w:left w:val="none" w:sz="0" w:space="0" w:color="auto"/>
        <w:bottom w:val="none" w:sz="0" w:space="0" w:color="auto"/>
        <w:right w:val="none" w:sz="0" w:space="0" w:color="auto"/>
      </w:divBdr>
    </w:div>
    <w:div w:id="992834874">
      <w:bodyDiv w:val="1"/>
      <w:marLeft w:val="0"/>
      <w:marRight w:val="0"/>
      <w:marTop w:val="0"/>
      <w:marBottom w:val="0"/>
      <w:divBdr>
        <w:top w:val="none" w:sz="0" w:space="0" w:color="auto"/>
        <w:left w:val="none" w:sz="0" w:space="0" w:color="auto"/>
        <w:bottom w:val="none" w:sz="0" w:space="0" w:color="auto"/>
        <w:right w:val="none" w:sz="0" w:space="0" w:color="auto"/>
      </w:divBdr>
    </w:div>
    <w:div w:id="995185935">
      <w:bodyDiv w:val="1"/>
      <w:marLeft w:val="0"/>
      <w:marRight w:val="0"/>
      <w:marTop w:val="0"/>
      <w:marBottom w:val="0"/>
      <w:divBdr>
        <w:top w:val="none" w:sz="0" w:space="0" w:color="auto"/>
        <w:left w:val="none" w:sz="0" w:space="0" w:color="auto"/>
        <w:bottom w:val="none" w:sz="0" w:space="0" w:color="auto"/>
        <w:right w:val="none" w:sz="0" w:space="0" w:color="auto"/>
      </w:divBdr>
    </w:div>
    <w:div w:id="1005861519">
      <w:bodyDiv w:val="1"/>
      <w:marLeft w:val="0"/>
      <w:marRight w:val="0"/>
      <w:marTop w:val="0"/>
      <w:marBottom w:val="0"/>
      <w:divBdr>
        <w:top w:val="none" w:sz="0" w:space="0" w:color="auto"/>
        <w:left w:val="none" w:sz="0" w:space="0" w:color="auto"/>
        <w:bottom w:val="none" w:sz="0" w:space="0" w:color="auto"/>
        <w:right w:val="none" w:sz="0" w:space="0" w:color="auto"/>
      </w:divBdr>
    </w:div>
    <w:div w:id="1023481923">
      <w:bodyDiv w:val="1"/>
      <w:marLeft w:val="0"/>
      <w:marRight w:val="0"/>
      <w:marTop w:val="0"/>
      <w:marBottom w:val="0"/>
      <w:divBdr>
        <w:top w:val="none" w:sz="0" w:space="0" w:color="auto"/>
        <w:left w:val="none" w:sz="0" w:space="0" w:color="auto"/>
        <w:bottom w:val="none" w:sz="0" w:space="0" w:color="auto"/>
        <w:right w:val="none" w:sz="0" w:space="0" w:color="auto"/>
      </w:divBdr>
    </w:div>
    <w:div w:id="1029643911">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52582850">
      <w:bodyDiv w:val="1"/>
      <w:marLeft w:val="0"/>
      <w:marRight w:val="0"/>
      <w:marTop w:val="0"/>
      <w:marBottom w:val="0"/>
      <w:divBdr>
        <w:top w:val="none" w:sz="0" w:space="0" w:color="auto"/>
        <w:left w:val="none" w:sz="0" w:space="0" w:color="auto"/>
        <w:bottom w:val="none" w:sz="0" w:space="0" w:color="auto"/>
        <w:right w:val="none" w:sz="0" w:space="0" w:color="auto"/>
      </w:divBdr>
    </w:div>
    <w:div w:id="1062173223">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14909509">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3963736">
      <w:bodyDiv w:val="1"/>
      <w:marLeft w:val="0"/>
      <w:marRight w:val="0"/>
      <w:marTop w:val="0"/>
      <w:marBottom w:val="0"/>
      <w:divBdr>
        <w:top w:val="none" w:sz="0" w:space="0" w:color="auto"/>
        <w:left w:val="none" w:sz="0" w:space="0" w:color="auto"/>
        <w:bottom w:val="none" w:sz="0" w:space="0" w:color="auto"/>
        <w:right w:val="none" w:sz="0" w:space="0" w:color="auto"/>
      </w:divBdr>
    </w:div>
    <w:div w:id="1127698475">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34257800">
      <w:bodyDiv w:val="1"/>
      <w:marLeft w:val="0"/>
      <w:marRight w:val="0"/>
      <w:marTop w:val="0"/>
      <w:marBottom w:val="0"/>
      <w:divBdr>
        <w:top w:val="none" w:sz="0" w:space="0" w:color="auto"/>
        <w:left w:val="none" w:sz="0" w:space="0" w:color="auto"/>
        <w:bottom w:val="none" w:sz="0" w:space="0" w:color="auto"/>
        <w:right w:val="none" w:sz="0" w:space="0" w:color="auto"/>
      </w:divBdr>
    </w:div>
    <w:div w:id="1139416375">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52451465">
      <w:bodyDiv w:val="1"/>
      <w:marLeft w:val="0"/>
      <w:marRight w:val="0"/>
      <w:marTop w:val="0"/>
      <w:marBottom w:val="0"/>
      <w:divBdr>
        <w:top w:val="none" w:sz="0" w:space="0" w:color="auto"/>
        <w:left w:val="none" w:sz="0" w:space="0" w:color="auto"/>
        <w:bottom w:val="none" w:sz="0" w:space="0" w:color="auto"/>
        <w:right w:val="none" w:sz="0" w:space="0" w:color="auto"/>
      </w:divBdr>
    </w:div>
    <w:div w:id="1160119989">
      <w:bodyDiv w:val="1"/>
      <w:marLeft w:val="0"/>
      <w:marRight w:val="0"/>
      <w:marTop w:val="0"/>
      <w:marBottom w:val="0"/>
      <w:divBdr>
        <w:top w:val="none" w:sz="0" w:space="0" w:color="auto"/>
        <w:left w:val="none" w:sz="0" w:space="0" w:color="auto"/>
        <w:bottom w:val="none" w:sz="0" w:space="0" w:color="auto"/>
        <w:right w:val="none" w:sz="0" w:space="0" w:color="auto"/>
      </w:divBdr>
    </w:div>
    <w:div w:id="1168014690">
      <w:bodyDiv w:val="1"/>
      <w:marLeft w:val="0"/>
      <w:marRight w:val="0"/>
      <w:marTop w:val="0"/>
      <w:marBottom w:val="0"/>
      <w:divBdr>
        <w:top w:val="none" w:sz="0" w:space="0" w:color="auto"/>
        <w:left w:val="none" w:sz="0" w:space="0" w:color="auto"/>
        <w:bottom w:val="none" w:sz="0" w:space="0" w:color="auto"/>
        <w:right w:val="none" w:sz="0" w:space="0" w:color="auto"/>
      </w:divBdr>
    </w:div>
    <w:div w:id="1172722152">
      <w:bodyDiv w:val="1"/>
      <w:marLeft w:val="0"/>
      <w:marRight w:val="0"/>
      <w:marTop w:val="0"/>
      <w:marBottom w:val="0"/>
      <w:divBdr>
        <w:top w:val="none" w:sz="0" w:space="0" w:color="auto"/>
        <w:left w:val="none" w:sz="0" w:space="0" w:color="auto"/>
        <w:bottom w:val="none" w:sz="0" w:space="0" w:color="auto"/>
        <w:right w:val="none" w:sz="0" w:space="0" w:color="auto"/>
      </w:divBdr>
    </w:div>
    <w:div w:id="1183931424">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1208935">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29536531">
      <w:bodyDiv w:val="1"/>
      <w:marLeft w:val="0"/>
      <w:marRight w:val="0"/>
      <w:marTop w:val="0"/>
      <w:marBottom w:val="0"/>
      <w:divBdr>
        <w:top w:val="none" w:sz="0" w:space="0" w:color="auto"/>
        <w:left w:val="none" w:sz="0" w:space="0" w:color="auto"/>
        <w:bottom w:val="none" w:sz="0" w:space="0" w:color="auto"/>
        <w:right w:val="none" w:sz="0" w:space="0" w:color="auto"/>
      </w:divBdr>
    </w:div>
    <w:div w:id="1244602995">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0695769">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56937947">
      <w:bodyDiv w:val="1"/>
      <w:marLeft w:val="0"/>
      <w:marRight w:val="0"/>
      <w:marTop w:val="0"/>
      <w:marBottom w:val="0"/>
      <w:divBdr>
        <w:top w:val="none" w:sz="0" w:space="0" w:color="auto"/>
        <w:left w:val="none" w:sz="0" w:space="0" w:color="auto"/>
        <w:bottom w:val="none" w:sz="0" w:space="0" w:color="auto"/>
        <w:right w:val="none" w:sz="0" w:space="0" w:color="auto"/>
      </w:divBdr>
    </w:div>
    <w:div w:id="1269120944">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00188129">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25087243">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5839610">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63438920">
      <w:bodyDiv w:val="1"/>
      <w:marLeft w:val="0"/>
      <w:marRight w:val="0"/>
      <w:marTop w:val="0"/>
      <w:marBottom w:val="0"/>
      <w:divBdr>
        <w:top w:val="none" w:sz="0" w:space="0" w:color="auto"/>
        <w:left w:val="none" w:sz="0" w:space="0" w:color="auto"/>
        <w:bottom w:val="none" w:sz="0" w:space="0" w:color="auto"/>
        <w:right w:val="none" w:sz="0" w:space="0" w:color="auto"/>
      </w:divBdr>
    </w:div>
    <w:div w:id="138355517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1273607">
      <w:bodyDiv w:val="1"/>
      <w:marLeft w:val="0"/>
      <w:marRight w:val="0"/>
      <w:marTop w:val="0"/>
      <w:marBottom w:val="0"/>
      <w:divBdr>
        <w:top w:val="none" w:sz="0" w:space="0" w:color="auto"/>
        <w:left w:val="none" w:sz="0" w:space="0" w:color="auto"/>
        <w:bottom w:val="none" w:sz="0" w:space="0" w:color="auto"/>
        <w:right w:val="none" w:sz="0" w:space="0" w:color="auto"/>
      </w:divBdr>
    </w:div>
    <w:div w:id="1430851946">
      <w:bodyDiv w:val="1"/>
      <w:marLeft w:val="0"/>
      <w:marRight w:val="0"/>
      <w:marTop w:val="0"/>
      <w:marBottom w:val="0"/>
      <w:divBdr>
        <w:top w:val="none" w:sz="0" w:space="0" w:color="auto"/>
        <w:left w:val="none" w:sz="0" w:space="0" w:color="auto"/>
        <w:bottom w:val="none" w:sz="0" w:space="0" w:color="auto"/>
        <w:right w:val="none" w:sz="0" w:space="0" w:color="auto"/>
      </w:divBdr>
    </w:div>
    <w:div w:id="1432699505">
      <w:bodyDiv w:val="1"/>
      <w:marLeft w:val="0"/>
      <w:marRight w:val="0"/>
      <w:marTop w:val="0"/>
      <w:marBottom w:val="0"/>
      <w:divBdr>
        <w:top w:val="none" w:sz="0" w:space="0" w:color="auto"/>
        <w:left w:val="none" w:sz="0" w:space="0" w:color="auto"/>
        <w:bottom w:val="none" w:sz="0" w:space="0" w:color="auto"/>
        <w:right w:val="none" w:sz="0" w:space="0" w:color="auto"/>
      </w:divBdr>
    </w:div>
    <w:div w:id="1438677084">
      <w:bodyDiv w:val="1"/>
      <w:marLeft w:val="0"/>
      <w:marRight w:val="0"/>
      <w:marTop w:val="0"/>
      <w:marBottom w:val="0"/>
      <w:divBdr>
        <w:top w:val="none" w:sz="0" w:space="0" w:color="auto"/>
        <w:left w:val="none" w:sz="0" w:space="0" w:color="auto"/>
        <w:bottom w:val="none" w:sz="0" w:space="0" w:color="auto"/>
        <w:right w:val="none" w:sz="0" w:space="0" w:color="auto"/>
      </w:divBdr>
    </w:div>
    <w:div w:id="1439567931">
      <w:bodyDiv w:val="1"/>
      <w:marLeft w:val="0"/>
      <w:marRight w:val="0"/>
      <w:marTop w:val="0"/>
      <w:marBottom w:val="0"/>
      <w:divBdr>
        <w:top w:val="none" w:sz="0" w:space="0" w:color="auto"/>
        <w:left w:val="none" w:sz="0" w:space="0" w:color="auto"/>
        <w:bottom w:val="none" w:sz="0" w:space="0" w:color="auto"/>
        <w:right w:val="none" w:sz="0" w:space="0" w:color="auto"/>
      </w:divBdr>
    </w:div>
    <w:div w:id="1457333922">
      <w:bodyDiv w:val="1"/>
      <w:marLeft w:val="0"/>
      <w:marRight w:val="0"/>
      <w:marTop w:val="0"/>
      <w:marBottom w:val="0"/>
      <w:divBdr>
        <w:top w:val="none" w:sz="0" w:space="0" w:color="auto"/>
        <w:left w:val="none" w:sz="0" w:space="0" w:color="auto"/>
        <w:bottom w:val="none" w:sz="0" w:space="0" w:color="auto"/>
        <w:right w:val="none" w:sz="0" w:space="0" w:color="auto"/>
      </w:divBdr>
    </w:div>
    <w:div w:id="1463425523">
      <w:bodyDiv w:val="1"/>
      <w:marLeft w:val="0"/>
      <w:marRight w:val="0"/>
      <w:marTop w:val="0"/>
      <w:marBottom w:val="0"/>
      <w:divBdr>
        <w:top w:val="none" w:sz="0" w:space="0" w:color="auto"/>
        <w:left w:val="none" w:sz="0" w:space="0" w:color="auto"/>
        <w:bottom w:val="none" w:sz="0" w:space="0" w:color="auto"/>
        <w:right w:val="none" w:sz="0" w:space="0" w:color="auto"/>
      </w:divBdr>
    </w:div>
    <w:div w:id="1472559829">
      <w:bodyDiv w:val="1"/>
      <w:marLeft w:val="0"/>
      <w:marRight w:val="0"/>
      <w:marTop w:val="0"/>
      <w:marBottom w:val="0"/>
      <w:divBdr>
        <w:top w:val="none" w:sz="0" w:space="0" w:color="auto"/>
        <w:left w:val="none" w:sz="0" w:space="0" w:color="auto"/>
        <w:bottom w:val="none" w:sz="0" w:space="0" w:color="auto"/>
        <w:right w:val="none" w:sz="0" w:space="0" w:color="auto"/>
      </w:divBdr>
    </w:div>
    <w:div w:id="1477647764">
      <w:bodyDiv w:val="1"/>
      <w:marLeft w:val="0"/>
      <w:marRight w:val="0"/>
      <w:marTop w:val="0"/>
      <w:marBottom w:val="0"/>
      <w:divBdr>
        <w:top w:val="none" w:sz="0" w:space="0" w:color="auto"/>
        <w:left w:val="none" w:sz="0" w:space="0" w:color="auto"/>
        <w:bottom w:val="none" w:sz="0" w:space="0" w:color="auto"/>
        <w:right w:val="none" w:sz="0" w:space="0" w:color="auto"/>
      </w:divBdr>
    </w:div>
    <w:div w:id="1480153435">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491941504">
      <w:bodyDiv w:val="1"/>
      <w:marLeft w:val="0"/>
      <w:marRight w:val="0"/>
      <w:marTop w:val="0"/>
      <w:marBottom w:val="0"/>
      <w:divBdr>
        <w:top w:val="none" w:sz="0" w:space="0" w:color="auto"/>
        <w:left w:val="none" w:sz="0" w:space="0" w:color="auto"/>
        <w:bottom w:val="none" w:sz="0" w:space="0" w:color="auto"/>
        <w:right w:val="none" w:sz="0" w:space="0" w:color="auto"/>
      </w:divBdr>
    </w:div>
    <w:div w:id="1517383676">
      <w:bodyDiv w:val="1"/>
      <w:marLeft w:val="0"/>
      <w:marRight w:val="0"/>
      <w:marTop w:val="0"/>
      <w:marBottom w:val="0"/>
      <w:divBdr>
        <w:top w:val="none" w:sz="0" w:space="0" w:color="auto"/>
        <w:left w:val="none" w:sz="0" w:space="0" w:color="auto"/>
        <w:bottom w:val="none" w:sz="0" w:space="0" w:color="auto"/>
        <w:right w:val="none" w:sz="0" w:space="0" w:color="auto"/>
      </w:divBdr>
    </w:div>
    <w:div w:id="1541549246">
      <w:bodyDiv w:val="1"/>
      <w:marLeft w:val="0"/>
      <w:marRight w:val="0"/>
      <w:marTop w:val="0"/>
      <w:marBottom w:val="0"/>
      <w:divBdr>
        <w:top w:val="none" w:sz="0" w:space="0" w:color="auto"/>
        <w:left w:val="none" w:sz="0" w:space="0" w:color="auto"/>
        <w:bottom w:val="none" w:sz="0" w:space="0" w:color="auto"/>
        <w:right w:val="none" w:sz="0" w:space="0" w:color="auto"/>
      </w:divBdr>
    </w:div>
    <w:div w:id="1542784166">
      <w:bodyDiv w:val="1"/>
      <w:marLeft w:val="0"/>
      <w:marRight w:val="0"/>
      <w:marTop w:val="0"/>
      <w:marBottom w:val="0"/>
      <w:divBdr>
        <w:top w:val="none" w:sz="0" w:space="0" w:color="auto"/>
        <w:left w:val="none" w:sz="0" w:space="0" w:color="auto"/>
        <w:bottom w:val="none" w:sz="0" w:space="0" w:color="auto"/>
        <w:right w:val="none" w:sz="0" w:space="0" w:color="auto"/>
      </w:divBdr>
    </w:div>
    <w:div w:id="1552693103">
      <w:bodyDiv w:val="1"/>
      <w:marLeft w:val="0"/>
      <w:marRight w:val="0"/>
      <w:marTop w:val="0"/>
      <w:marBottom w:val="0"/>
      <w:divBdr>
        <w:top w:val="none" w:sz="0" w:space="0" w:color="auto"/>
        <w:left w:val="none" w:sz="0" w:space="0" w:color="auto"/>
        <w:bottom w:val="none" w:sz="0" w:space="0" w:color="auto"/>
        <w:right w:val="none" w:sz="0" w:space="0" w:color="auto"/>
      </w:divBdr>
    </w:div>
    <w:div w:id="1567491341">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608267212">
      <w:bodyDiv w:val="1"/>
      <w:marLeft w:val="0"/>
      <w:marRight w:val="0"/>
      <w:marTop w:val="0"/>
      <w:marBottom w:val="0"/>
      <w:divBdr>
        <w:top w:val="none" w:sz="0" w:space="0" w:color="auto"/>
        <w:left w:val="none" w:sz="0" w:space="0" w:color="auto"/>
        <w:bottom w:val="none" w:sz="0" w:space="0" w:color="auto"/>
        <w:right w:val="none" w:sz="0" w:space="0" w:color="auto"/>
      </w:divBdr>
    </w:div>
    <w:div w:id="1608658996">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41496588">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60420299">
      <w:bodyDiv w:val="1"/>
      <w:marLeft w:val="0"/>
      <w:marRight w:val="0"/>
      <w:marTop w:val="0"/>
      <w:marBottom w:val="0"/>
      <w:divBdr>
        <w:top w:val="none" w:sz="0" w:space="0" w:color="auto"/>
        <w:left w:val="none" w:sz="0" w:space="0" w:color="auto"/>
        <w:bottom w:val="none" w:sz="0" w:space="0" w:color="auto"/>
        <w:right w:val="none" w:sz="0" w:space="0" w:color="auto"/>
      </w:divBdr>
    </w:div>
    <w:div w:id="1672100714">
      <w:bodyDiv w:val="1"/>
      <w:marLeft w:val="0"/>
      <w:marRight w:val="0"/>
      <w:marTop w:val="0"/>
      <w:marBottom w:val="0"/>
      <w:divBdr>
        <w:top w:val="none" w:sz="0" w:space="0" w:color="auto"/>
        <w:left w:val="none" w:sz="0" w:space="0" w:color="auto"/>
        <w:bottom w:val="none" w:sz="0" w:space="0" w:color="auto"/>
        <w:right w:val="none" w:sz="0" w:space="0" w:color="auto"/>
      </w:divBdr>
    </w:div>
    <w:div w:id="1678732490">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364685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697267656">
      <w:bodyDiv w:val="1"/>
      <w:marLeft w:val="0"/>
      <w:marRight w:val="0"/>
      <w:marTop w:val="0"/>
      <w:marBottom w:val="0"/>
      <w:divBdr>
        <w:top w:val="none" w:sz="0" w:space="0" w:color="auto"/>
        <w:left w:val="none" w:sz="0" w:space="0" w:color="auto"/>
        <w:bottom w:val="none" w:sz="0" w:space="0" w:color="auto"/>
        <w:right w:val="none" w:sz="0" w:space="0" w:color="auto"/>
      </w:divBdr>
    </w:div>
    <w:div w:id="1713458668">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30613252">
      <w:bodyDiv w:val="1"/>
      <w:marLeft w:val="0"/>
      <w:marRight w:val="0"/>
      <w:marTop w:val="0"/>
      <w:marBottom w:val="0"/>
      <w:divBdr>
        <w:top w:val="none" w:sz="0" w:space="0" w:color="auto"/>
        <w:left w:val="none" w:sz="0" w:space="0" w:color="auto"/>
        <w:bottom w:val="none" w:sz="0" w:space="0" w:color="auto"/>
        <w:right w:val="none" w:sz="0" w:space="0" w:color="auto"/>
      </w:divBdr>
    </w:div>
    <w:div w:id="1739356244">
      <w:bodyDiv w:val="1"/>
      <w:marLeft w:val="0"/>
      <w:marRight w:val="0"/>
      <w:marTop w:val="0"/>
      <w:marBottom w:val="0"/>
      <w:divBdr>
        <w:top w:val="none" w:sz="0" w:space="0" w:color="auto"/>
        <w:left w:val="none" w:sz="0" w:space="0" w:color="auto"/>
        <w:bottom w:val="none" w:sz="0" w:space="0" w:color="auto"/>
        <w:right w:val="none" w:sz="0" w:space="0" w:color="auto"/>
      </w:divBdr>
    </w:div>
    <w:div w:id="1772580988">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00496095">
      <w:bodyDiv w:val="1"/>
      <w:marLeft w:val="0"/>
      <w:marRight w:val="0"/>
      <w:marTop w:val="0"/>
      <w:marBottom w:val="0"/>
      <w:divBdr>
        <w:top w:val="none" w:sz="0" w:space="0" w:color="auto"/>
        <w:left w:val="none" w:sz="0" w:space="0" w:color="auto"/>
        <w:bottom w:val="none" w:sz="0" w:space="0" w:color="auto"/>
        <w:right w:val="none" w:sz="0" w:space="0" w:color="auto"/>
      </w:divBdr>
    </w:div>
    <w:div w:id="1823428191">
      <w:bodyDiv w:val="1"/>
      <w:marLeft w:val="0"/>
      <w:marRight w:val="0"/>
      <w:marTop w:val="0"/>
      <w:marBottom w:val="0"/>
      <w:divBdr>
        <w:top w:val="none" w:sz="0" w:space="0" w:color="auto"/>
        <w:left w:val="none" w:sz="0" w:space="0" w:color="auto"/>
        <w:bottom w:val="none" w:sz="0" w:space="0" w:color="auto"/>
        <w:right w:val="none" w:sz="0" w:space="0" w:color="auto"/>
      </w:divBdr>
    </w:div>
    <w:div w:id="1834026272">
      <w:bodyDiv w:val="1"/>
      <w:marLeft w:val="0"/>
      <w:marRight w:val="0"/>
      <w:marTop w:val="0"/>
      <w:marBottom w:val="0"/>
      <w:divBdr>
        <w:top w:val="none" w:sz="0" w:space="0" w:color="auto"/>
        <w:left w:val="none" w:sz="0" w:space="0" w:color="auto"/>
        <w:bottom w:val="none" w:sz="0" w:space="0" w:color="auto"/>
        <w:right w:val="none" w:sz="0" w:space="0" w:color="auto"/>
      </w:divBdr>
    </w:div>
    <w:div w:id="1836140755">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7281484">
      <w:bodyDiv w:val="1"/>
      <w:marLeft w:val="0"/>
      <w:marRight w:val="0"/>
      <w:marTop w:val="0"/>
      <w:marBottom w:val="0"/>
      <w:divBdr>
        <w:top w:val="none" w:sz="0" w:space="0" w:color="auto"/>
        <w:left w:val="none" w:sz="0" w:space="0" w:color="auto"/>
        <w:bottom w:val="none" w:sz="0" w:space="0" w:color="auto"/>
        <w:right w:val="none" w:sz="0" w:space="0" w:color="auto"/>
      </w:divBdr>
    </w:div>
    <w:div w:id="1847675331">
      <w:bodyDiv w:val="1"/>
      <w:marLeft w:val="0"/>
      <w:marRight w:val="0"/>
      <w:marTop w:val="0"/>
      <w:marBottom w:val="0"/>
      <w:divBdr>
        <w:top w:val="none" w:sz="0" w:space="0" w:color="auto"/>
        <w:left w:val="none" w:sz="0" w:space="0" w:color="auto"/>
        <w:bottom w:val="none" w:sz="0" w:space="0" w:color="auto"/>
        <w:right w:val="none" w:sz="0" w:space="0" w:color="auto"/>
      </w:divBdr>
    </w:div>
    <w:div w:id="1862620104">
      <w:bodyDiv w:val="1"/>
      <w:marLeft w:val="0"/>
      <w:marRight w:val="0"/>
      <w:marTop w:val="0"/>
      <w:marBottom w:val="0"/>
      <w:divBdr>
        <w:top w:val="none" w:sz="0" w:space="0" w:color="auto"/>
        <w:left w:val="none" w:sz="0" w:space="0" w:color="auto"/>
        <w:bottom w:val="none" w:sz="0" w:space="0" w:color="auto"/>
        <w:right w:val="none" w:sz="0" w:space="0" w:color="auto"/>
      </w:divBdr>
    </w:div>
    <w:div w:id="1869954569">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25216509">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42448539">
      <w:bodyDiv w:val="1"/>
      <w:marLeft w:val="0"/>
      <w:marRight w:val="0"/>
      <w:marTop w:val="0"/>
      <w:marBottom w:val="0"/>
      <w:divBdr>
        <w:top w:val="none" w:sz="0" w:space="0" w:color="auto"/>
        <w:left w:val="none" w:sz="0" w:space="0" w:color="auto"/>
        <w:bottom w:val="none" w:sz="0" w:space="0" w:color="auto"/>
        <w:right w:val="none" w:sz="0" w:space="0" w:color="auto"/>
      </w:divBdr>
    </w:div>
    <w:div w:id="1964649879">
      <w:bodyDiv w:val="1"/>
      <w:marLeft w:val="0"/>
      <w:marRight w:val="0"/>
      <w:marTop w:val="0"/>
      <w:marBottom w:val="0"/>
      <w:divBdr>
        <w:top w:val="none" w:sz="0" w:space="0" w:color="auto"/>
        <w:left w:val="none" w:sz="0" w:space="0" w:color="auto"/>
        <w:bottom w:val="none" w:sz="0" w:space="0" w:color="auto"/>
        <w:right w:val="none" w:sz="0" w:space="0" w:color="auto"/>
      </w:divBdr>
    </w:div>
    <w:div w:id="1986810278">
      <w:bodyDiv w:val="1"/>
      <w:marLeft w:val="0"/>
      <w:marRight w:val="0"/>
      <w:marTop w:val="0"/>
      <w:marBottom w:val="0"/>
      <w:divBdr>
        <w:top w:val="none" w:sz="0" w:space="0" w:color="auto"/>
        <w:left w:val="none" w:sz="0" w:space="0" w:color="auto"/>
        <w:bottom w:val="none" w:sz="0" w:space="0" w:color="auto"/>
        <w:right w:val="none" w:sz="0" w:space="0" w:color="auto"/>
      </w:divBdr>
    </w:div>
    <w:div w:id="1994092558">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063888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49648044">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90882572">
      <w:bodyDiv w:val="1"/>
      <w:marLeft w:val="0"/>
      <w:marRight w:val="0"/>
      <w:marTop w:val="0"/>
      <w:marBottom w:val="0"/>
      <w:divBdr>
        <w:top w:val="none" w:sz="0" w:space="0" w:color="auto"/>
        <w:left w:val="none" w:sz="0" w:space="0" w:color="auto"/>
        <w:bottom w:val="none" w:sz="0" w:space="0" w:color="auto"/>
        <w:right w:val="none" w:sz="0" w:space="0" w:color="auto"/>
      </w:divBdr>
    </w:div>
    <w:div w:id="2093239602">
      <w:bodyDiv w:val="1"/>
      <w:marLeft w:val="0"/>
      <w:marRight w:val="0"/>
      <w:marTop w:val="0"/>
      <w:marBottom w:val="0"/>
      <w:divBdr>
        <w:top w:val="none" w:sz="0" w:space="0" w:color="auto"/>
        <w:left w:val="none" w:sz="0" w:space="0" w:color="auto"/>
        <w:bottom w:val="none" w:sz="0" w:space="0" w:color="auto"/>
        <w:right w:val="none" w:sz="0" w:space="0" w:color="auto"/>
      </w:divBdr>
    </w:div>
    <w:div w:id="2106266153">
      <w:bodyDiv w:val="1"/>
      <w:marLeft w:val="0"/>
      <w:marRight w:val="0"/>
      <w:marTop w:val="0"/>
      <w:marBottom w:val="0"/>
      <w:divBdr>
        <w:top w:val="none" w:sz="0" w:space="0" w:color="auto"/>
        <w:left w:val="none" w:sz="0" w:space="0" w:color="auto"/>
        <w:bottom w:val="none" w:sz="0" w:space="0" w:color="auto"/>
        <w:right w:val="none" w:sz="0" w:space="0" w:color="auto"/>
      </w:divBdr>
    </w:div>
    <w:div w:id="2109765179">
      <w:bodyDiv w:val="1"/>
      <w:marLeft w:val="0"/>
      <w:marRight w:val="0"/>
      <w:marTop w:val="0"/>
      <w:marBottom w:val="0"/>
      <w:divBdr>
        <w:top w:val="none" w:sz="0" w:space="0" w:color="auto"/>
        <w:left w:val="none" w:sz="0" w:space="0" w:color="auto"/>
        <w:bottom w:val="none" w:sz="0" w:space="0" w:color="auto"/>
        <w:right w:val="none" w:sz="0" w:space="0" w:color="auto"/>
      </w:divBdr>
    </w:div>
    <w:div w:id="2124615728">
      <w:bodyDiv w:val="1"/>
      <w:marLeft w:val="0"/>
      <w:marRight w:val="0"/>
      <w:marTop w:val="0"/>
      <w:marBottom w:val="0"/>
      <w:divBdr>
        <w:top w:val="none" w:sz="0" w:space="0" w:color="auto"/>
        <w:left w:val="none" w:sz="0" w:space="0" w:color="auto"/>
        <w:bottom w:val="none" w:sz="0" w:space="0" w:color="auto"/>
        <w:right w:val="none" w:sz="0" w:space="0" w:color="auto"/>
      </w:divBdr>
    </w:div>
    <w:div w:id="21322399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png"/><Relationship Id="rId21" Type="http://schemas.openxmlformats.org/officeDocument/2006/relationships/image" Target="media/image7.png"/><Relationship Id="rId42" Type="http://schemas.microsoft.com/office/2007/relationships/hdphoto" Target="media/hdphoto15.wdp"/><Relationship Id="rId63" Type="http://schemas.openxmlformats.org/officeDocument/2006/relationships/image" Target="media/image28.png"/><Relationship Id="rId84" Type="http://schemas.microsoft.com/office/2007/relationships/hdphoto" Target="media/hdphoto36.wdp"/><Relationship Id="rId138" Type="http://schemas.openxmlformats.org/officeDocument/2006/relationships/header" Target="header6.xml"/><Relationship Id="rId107" Type="http://schemas.microsoft.com/office/2007/relationships/hdphoto" Target="media/hdphoto47.wdp"/><Relationship Id="rId11" Type="http://schemas.openxmlformats.org/officeDocument/2006/relationships/header" Target="header3.xml"/><Relationship Id="rId32" Type="http://schemas.microsoft.com/office/2007/relationships/hdphoto" Target="media/hdphoto10.wdp"/><Relationship Id="rId53" Type="http://schemas.openxmlformats.org/officeDocument/2006/relationships/image" Target="media/image23.png"/><Relationship Id="rId74" Type="http://schemas.microsoft.com/office/2007/relationships/hdphoto" Target="media/hdphoto31.wdp"/><Relationship Id="rId128" Type="http://schemas.microsoft.com/office/2007/relationships/hdphoto" Target="media/hdphoto56.wdp"/><Relationship Id="rId149" Type="http://schemas.openxmlformats.org/officeDocument/2006/relationships/footer" Target="footer6.xml"/><Relationship Id="rId5" Type="http://schemas.openxmlformats.org/officeDocument/2006/relationships/webSettings" Target="webSettings.xml"/><Relationship Id="rId95" Type="http://schemas.microsoft.com/office/2007/relationships/hdphoto" Target="media/hdphoto41.wdp"/><Relationship Id="rId22" Type="http://schemas.microsoft.com/office/2007/relationships/hdphoto" Target="media/hdphoto5.wdp"/><Relationship Id="rId43" Type="http://schemas.openxmlformats.org/officeDocument/2006/relationships/image" Target="media/image18.png"/><Relationship Id="rId64" Type="http://schemas.microsoft.com/office/2007/relationships/hdphoto" Target="media/hdphoto26.wdp"/><Relationship Id="rId118" Type="http://schemas.microsoft.com/office/2007/relationships/hdphoto" Target="media/hdphoto51.wdp"/><Relationship Id="rId139" Type="http://schemas.openxmlformats.org/officeDocument/2006/relationships/header" Target="header7.xml"/><Relationship Id="rId80" Type="http://schemas.microsoft.com/office/2007/relationships/hdphoto" Target="media/hdphoto34.wdp"/><Relationship Id="rId85" Type="http://schemas.openxmlformats.org/officeDocument/2006/relationships/image" Target="media/image39.png"/><Relationship Id="rId150" Type="http://schemas.openxmlformats.org/officeDocument/2006/relationships/header" Target="header11.xml"/><Relationship Id="rId155" Type="http://schemas.openxmlformats.org/officeDocument/2006/relationships/footer" Target="footer9.xml"/><Relationship Id="rId12" Type="http://schemas.openxmlformats.org/officeDocument/2006/relationships/footer" Target="footer2.xml"/><Relationship Id="rId17" Type="http://schemas.openxmlformats.org/officeDocument/2006/relationships/image" Target="media/image5.png"/><Relationship Id="rId33" Type="http://schemas.openxmlformats.org/officeDocument/2006/relationships/image" Target="media/image13.png"/><Relationship Id="rId38" Type="http://schemas.microsoft.com/office/2007/relationships/hdphoto" Target="media/hdphoto13.wdp"/><Relationship Id="rId59" Type="http://schemas.openxmlformats.org/officeDocument/2006/relationships/image" Target="media/image26.png"/><Relationship Id="rId103" Type="http://schemas.microsoft.com/office/2007/relationships/hdphoto" Target="media/hdphoto45.wdp"/><Relationship Id="rId108" Type="http://schemas.openxmlformats.org/officeDocument/2006/relationships/image" Target="media/image51.png"/><Relationship Id="rId124" Type="http://schemas.microsoft.com/office/2007/relationships/hdphoto" Target="media/hdphoto54.wdp"/><Relationship Id="rId129" Type="http://schemas.openxmlformats.org/officeDocument/2006/relationships/image" Target="media/image63.png"/><Relationship Id="rId54" Type="http://schemas.microsoft.com/office/2007/relationships/hdphoto" Target="media/hdphoto21.wdp"/><Relationship Id="rId70" Type="http://schemas.microsoft.com/office/2007/relationships/hdphoto" Target="media/hdphoto29.wdp"/><Relationship Id="rId75" Type="http://schemas.openxmlformats.org/officeDocument/2006/relationships/image" Target="media/image34.png"/><Relationship Id="rId91" Type="http://schemas.openxmlformats.org/officeDocument/2006/relationships/image" Target="media/image42.png"/><Relationship Id="rId96" Type="http://schemas.openxmlformats.org/officeDocument/2006/relationships/image" Target="media/image45.png"/><Relationship Id="rId140" Type="http://schemas.openxmlformats.org/officeDocument/2006/relationships/footer" Target="footer3.xml"/><Relationship Id="rId145"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microsoft.com/office/2007/relationships/hdphoto" Target="media/hdphoto8.wdp"/><Relationship Id="rId49" Type="http://schemas.openxmlformats.org/officeDocument/2006/relationships/image" Target="media/image21.png"/><Relationship Id="rId114" Type="http://schemas.openxmlformats.org/officeDocument/2006/relationships/image" Target="media/image55.png"/><Relationship Id="rId119" Type="http://schemas.openxmlformats.org/officeDocument/2006/relationships/image" Target="media/image58.png"/><Relationship Id="rId44" Type="http://schemas.microsoft.com/office/2007/relationships/hdphoto" Target="media/hdphoto16.wdp"/><Relationship Id="rId60" Type="http://schemas.microsoft.com/office/2007/relationships/hdphoto" Target="media/hdphoto24.wdp"/><Relationship Id="rId65" Type="http://schemas.openxmlformats.org/officeDocument/2006/relationships/image" Target="media/image29.png"/><Relationship Id="rId81" Type="http://schemas.openxmlformats.org/officeDocument/2006/relationships/image" Target="media/image37.png"/><Relationship Id="rId86" Type="http://schemas.microsoft.com/office/2007/relationships/hdphoto" Target="media/hdphoto37.wdp"/><Relationship Id="rId130" Type="http://schemas.microsoft.com/office/2007/relationships/hdphoto" Target="media/hdphoto57.wdp"/><Relationship Id="rId135" Type="http://schemas.microsoft.com/office/2007/relationships/diagramDrawing" Target="diagrams/drawing1.xml"/><Relationship Id="rId151" Type="http://schemas.openxmlformats.org/officeDocument/2006/relationships/header" Target="header12.xml"/><Relationship Id="rId156" Type="http://schemas.openxmlformats.org/officeDocument/2006/relationships/fontTable" Target="fontTable.xml"/><Relationship Id="rId13" Type="http://schemas.openxmlformats.org/officeDocument/2006/relationships/image" Target="media/image3.png"/><Relationship Id="rId18" Type="http://schemas.microsoft.com/office/2007/relationships/hdphoto" Target="media/hdphoto3.wdp"/><Relationship Id="rId39" Type="http://schemas.openxmlformats.org/officeDocument/2006/relationships/image" Target="media/image16.png"/><Relationship Id="rId109" Type="http://schemas.microsoft.com/office/2007/relationships/hdphoto" Target="media/hdphoto48.wdp"/><Relationship Id="rId34" Type="http://schemas.microsoft.com/office/2007/relationships/hdphoto" Target="media/hdphoto11.wdp"/><Relationship Id="rId50" Type="http://schemas.microsoft.com/office/2007/relationships/hdphoto" Target="media/hdphoto19.wdp"/><Relationship Id="rId55" Type="http://schemas.openxmlformats.org/officeDocument/2006/relationships/image" Target="media/image24.png"/><Relationship Id="rId76" Type="http://schemas.microsoft.com/office/2007/relationships/hdphoto" Target="media/hdphoto32.wdp"/><Relationship Id="rId97" Type="http://schemas.microsoft.com/office/2007/relationships/hdphoto" Target="media/hdphoto42.wdp"/><Relationship Id="rId104" Type="http://schemas.openxmlformats.org/officeDocument/2006/relationships/image" Target="media/image49.png"/><Relationship Id="rId120" Type="http://schemas.microsoft.com/office/2007/relationships/hdphoto" Target="media/hdphoto52.wdp"/><Relationship Id="rId125" Type="http://schemas.openxmlformats.org/officeDocument/2006/relationships/image" Target="media/image61.png"/><Relationship Id="rId141" Type="http://schemas.openxmlformats.org/officeDocument/2006/relationships/image" Target="media/image69.png"/><Relationship Id="rId146" Type="http://schemas.openxmlformats.org/officeDocument/2006/relationships/header" Target="header9.xml"/><Relationship Id="rId7" Type="http://schemas.openxmlformats.org/officeDocument/2006/relationships/endnotes" Target="endnotes.xml"/><Relationship Id="rId71" Type="http://schemas.openxmlformats.org/officeDocument/2006/relationships/image" Target="media/image32.png"/><Relationship Id="rId92" Type="http://schemas.microsoft.com/office/2007/relationships/hdphoto" Target="media/hdphoto40.wdp"/><Relationship Id="rId2" Type="http://schemas.openxmlformats.org/officeDocument/2006/relationships/numbering" Target="numbering.xml"/><Relationship Id="rId29" Type="http://schemas.openxmlformats.org/officeDocument/2006/relationships/image" Target="media/image11.png"/><Relationship Id="rId24" Type="http://schemas.microsoft.com/office/2007/relationships/hdphoto" Target="media/hdphoto6.wdp"/><Relationship Id="rId40" Type="http://schemas.microsoft.com/office/2007/relationships/hdphoto" Target="media/hdphoto14.wdp"/><Relationship Id="rId45" Type="http://schemas.openxmlformats.org/officeDocument/2006/relationships/image" Target="media/image19.png"/><Relationship Id="rId66" Type="http://schemas.microsoft.com/office/2007/relationships/hdphoto" Target="media/hdphoto27.wdp"/><Relationship Id="rId87" Type="http://schemas.openxmlformats.org/officeDocument/2006/relationships/image" Target="media/image40.png"/><Relationship Id="rId110" Type="http://schemas.openxmlformats.org/officeDocument/2006/relationships/image" Target="media/image52.png"/><Relationship Id="rId115" Type="http://schemas.openxmlformats.org/officeDocument/2006/relationships/image" Target="media/image56.png"/><Relationship Id="rId131" Type="http://schemas.openxmlformats.org/officeDocument/2006/relationships/diagramData" Target="diagrams/data1.xml"/><Relationship Id="rId136" Type="http://schemas.openxmlformats.org/officeDocument/2006/relationships/header" Target="header4.xml"/><Relationship Id="rId157" Type="http://schemas.openxmlformats.org/officeDocument/2006/relationships/glossaryDocument" Target="glossary/document.xml"/><Relationship Id="rId61" Type="http://schemas.openxmlformats.org/officeDocument/2006/relationships/image" Target="media/image27.png"/><Relationship Id="rId82" Type="http://schemas.microsoft.com/office/2007/relationships/hdphoto" Target="media/hdphoto35.wdp"/><Relationship Id="rId152" Type="http://schemas.openxmlformats.org/officeDocument/2006/relationships/footer" Target="footer7.xml"/><Relationship Id="rId19" Type="http://schemas.openxmlformats.org/officeDocument/2006/relationships/image" Target="media/image6.png"/><Relationship Id="rId14" Type="http://schemas.microsoft.com/office/2007/relationships/hdphoto" Target="media/hdphoto1.wdp"/><Relationship Id="rId30" Type="http://schemas.microsoft.com/office/2007/relationships/hdphoto" Target="media/hdphoto9.wdp"/><Relationship Id="rId35" Type="http://schemas.openxmlformats.org/officeDocument/2006/relationships/image" Target="media/image14.png"/><Relationship Id="rId56" Type="http://schemas.microsoft.com/office/2007/relationships/hdphoto" Target="media/hdphoto22.wdp"/><Relationship Id="rId77" Type="http://schemas.openxmlformats.org/officeDocument/2006/relationships/image" Target="media/image35.png"/><Relationship Id="rId100" Type="http://schemas.openxmlformats.org/officeDocument/2006/relationships/image" Target="media/image47.png"/><Relationship Id="rId105" Type="http://schemas.microsoft.com/office/2007/relationships/hdphoto" Target="media/hdphoto46.wdp"/><Relationship Id="rId126" Type="http://schemas.microsoft.com/office/2007/relationships/hdphoto" Target="media/hdphoto55.wdp"/><Relationship Id="rId147" Type="http://schemas.openxmlformats.org/officeDocument/2006/relationships/footer" Target="footer5.xml"/><Relationship Id="rId8" Type="http://schemas.openxmlformats.org/officeDocument/2006/relationships/header" Target="header1.xml"/><Relationship Id="rId51" Type="http://schemas.openxmlformats.org/officeDocument/2006/relationships/image" Target="media/image22.png"/><Relationship Id="rId72" Type="http://schemas.microsoft.com/office/2007/relationships/hdphoto" Target="media/hdphoto30.wdp"/><Relationship Id="rId93" Type="http://schemas.openxmlformats.org/officeDocument/2006/relationships/image" Target="media/image43.jpeg"/><Relationship Id="rId98" Type="http://schemas.openxmlformats.org/officeDocument/2006/relationships/image" Target="media/image46.png"/><Relationship Id="rId121" Type="http://schemas.openxmlformats.org/officeDocument/2006/relationships/image" Target="media/image59.png"/><Relationship Id="rId142" Type="http://schemas.openxmlformats.org/officeDocument/2006/relationships/hyperlink" Target="http://www.investinganswers.com/node/5011" TargetMode="External"/><Relationship Id="rId3" Type="http://schemas.openxmlformats.org/officeDocument/2006/relationships/styles" Target="styles.xml"/><Relationship Id="rId25" Type="http://schemas.openxmlformats.org/officeDocument/2006/relationships/image" Target="media/image9.png"/><Relationship Id="rId46" Type="http://schemas.microsoft.com/office/2007/relationships/hdphoto" Target="media/hdphoto17.wdp"/><Relationship Id="rId67" Type="http://schemas.openxmlformats.org/officeDocument/2006/relationships/image" Target="media/image30.png"/><Relationship Id="rId116" Type="http://schemas.microsoft.com/office/2007/relationships/hdphoto" Target="media/hdphoto50.wdp"/><Relationship Id="rId137" Type="http://schemas.openxmlformats.org/officeDocument/2006/relationships/header" Target="header5.xml"/><Relationship Id="rId158" Type="http://schemas.openxmlformats.org/officeDocument/2006/relationships/theme" Target="theme/theme1.xml"/><Relationship Id="rId20" Type="http://schemas.microsoft.com/office/2007/relationships/hdphoto" Target="media/hdphoto4.wdp"/><Relationship Id="rId41" Type="http://schemas.openxmlformats.org/officeDocument/2006/relationships/image" Target="media/image17.png"/><Relationship Id="rId62" Type="http://schemas.microsoft.com/office/2007/relationships/hdphoto" Target="media/hdphoto25.wdp"/><Relationship Id="rId83" Type="http://schemas.openxmlformats.org/officeDocument/2006/relationships/image" Target="media/image38.png"/><Relationship Id="rId88" Type="http://schemas.microsoft.com/office/2007/relationships/hdphoto" Target="media/hdphoto38.wdp"/><Relationship Id="rId111" Type="http://schemas.microsoft.com/office/2007/relationships/hdphoto" Target="media/hdphoto49.wdp"/><Relationship Id="rId132" Type="http://schemas.openxmlformats.org/officeDocument/2006/relationships/diagramLayout" Target="diagrams/layout1.xml"/><Relationship Id="rId153" Type="http://schemas.openxmlformats.org/officeDocument/2006/relationships/footer" Target="footer8.xml"/><Relationship Id="rId15" Type="http://schemas.openxmlformats.org/officeDocument/2006/relationships/image" Target="media/image4.png"/><Relationship Id="rId36" Type="http://schemas.microsoft.com/office/2007/relationships/hdphoto" Target="media/hdphoto12.wdp"/><Relationship Id="rId57" Type="http://schemas.openxmlformats.org/officeDocument/2006/relationships/image" Target="media/image25.png"/><Relationship Id="rId106" Type="http://schemas.openxmlformats.org/officeDocument/2006/relationships/image" Target="media/image50.png"/><Relationship Id="rId127" Type="http://schemas.openxmlformats.org/officeDocument/2006/relationships/image" Target="media/image62.png"/><Relationship Id="rId10" Type="http://schemas.openxmlformats.org/officeDocument/2006/relationships/footer" Target="footer1.xml"/><Relationship Id="rId31" Type="http://schemas.openxmlformats.org/officeDocument/2006/relationships/image" Target="media/image12.png"/><Relationship Id="rId52" Type="http://schemas.microsoft.com/office/2007/relationships/hdphoto" Target="media/hdphoto20.wdp"/><Relationship Id="rId73" Type="http://schemas.openxmlformats.org/officeDocument/2006/relationships/image" Target="media/image33.png"/><Relationship Id="rId78" Type="http://schemas.microsoft.com/office/2007/relationships/hdphoto" Target="media/hdphoto33.wdp"/><Relationship Id="rId94" Type="http://schemas.openxmlformats.org/officeDocument/2006/relationships/image" Target="media/image44.png"/><Relationship Id="rId99" Type="http://schemas.microsoft.com/office/2007/relationships/hdphoto" Target="media/hdphoto43.wdp"/><Relationship Id="rId101" Type="http://schemas.microsoft.com/office/2007/relationships/hdphoto" Target="media/hdphoto44.wdp"/><Relationship Id="rId122" Type="http://schemas.microsoft.com/office/2007/relationships/hdphoto" Target="media/hdphoto53.wdp"/><Relationship Id="rId143" Type="http://schemas.openxmlformats.org/officeDocument/2006/relationships/hyperlink" Target="http://www.investinganswers.com/node/2474" TargetMode="External"/><Relationship Id="rId148" Type="http://schemas.openxmlformats.org/officeDocument/2006/relationships/header" Target="header10.xml"/><Relationship Id="rId4" Type="http://schemas.openxmlformats.org/officeDocument/2006/relationships/settings" Target="settings.xml"/><Relationship Id="rId9" Type="http://schemas.openxmlformats.org/officeDocument/2006/relationships/header" Target="header2.xml"/><Relationship Id="rId26" Type="http://schemas.microsoft.com/office/2007/relationships/hdphoto" Target="media/hdphoto7.wdp"/><Relationship Id="rId47" Type="http://schemas.openxmlformats.org/officeDocument/2006/relationships/image" Target="media/image20.png"/><Relationship Id="rId68" Type="http://schemas.microsoft.com/office/2007/relationships/hdphoto" Target="media/hdphoto28.wdp"/><Relationship Id="rId89" Type="http://schemas.openxmlformats.org/officeDocument/2006/relationships/image" Target="media/image41.png"/><Relationship Id="rId112" Type="http://schemas.openxmlformats.org/officeDocument/2006/relationships/image" Target="media/image53.png"/><Relationship Id="rId133" Type="http://schemas.openxmlformats.org/officeDocument/2006/relationships/diagramQuickStyle" Target="diagrams/quickStyle1.xml"/><Relationship Id="rId154" Type="http://schemas.openxmlformats.org/officeDocument/2006/relationships/header" Target="header13.xml"/><Relationship Id="rId16" Type="http://schemas.microsoft.com/office/2007/relationships/hdphoto" Target="media/hdphoto2.wdp"/><Relationship Id="rId37" Type="http://schemas.openxmlformats.org/officeDocument/2006/relationships/image" Target="media/image15.png"/><Relationship Id="rId58" Type="http://schemas.microsoft.com/office/2007/relationships/hdphoto" Target="media/hdphoto23.wdp"/><Relationship Id="rId79" Type="http://schemas.openxmlformats.org/officeDocument/2006/relationships/image" Target="media/image36.png"/><Relationship Id="rId102" Type="http://schemas.openxmlformats.org/officeDocument/2006/relationships/image" Target="media/image48.png"/><Relationship Id="rId123" Type="http://schemas.openxmlformats.org/officeDocument/2006/relationships/image" Target="media/image60.png"/><Relationship Id="rId144" Type="http://schemas.openxmlformats.org/officeDocument/2006/relationships/header" Target="header8.xml"/><Relationship Id="rId90" Type="http://schemas.microsoft.com/office/2007/relationships/hdphoto" Target="media/hdphoto39.wdp"/><Relationship Id="rId27" Type="http://schemas.openxmlformats.org/officeDocument/2006/relationships/image" Target="media/image10.png"/><Relationship Id="rId48" Type="http://schemas.microsoft.com/office/2007/relationships/hdphoto" Target="media/hdphoto18.wdp"/><Relationship Id="rId69" Type="http://schemas.openxmlformats.org/officeDocument/2006/relationships/image" Target="media/image31.png"/><Relationship Id="rId113" Type="http://schemas.openxmlformats.org/officeDocument/2006/relationships/image" Target="media/image54.png"/><Relationship Id="rId134" Type="http://schemas.openxmlformats.org/officeDocument/2006/relationships/diagramColors" Target="diagrams/colors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3" Type="http://schemas.openxmlformats.org/officeDocument/2006/relationships/image" Target="media/image66.png"/><Relationship Id="rId2" Type="http://schemas.openxmlformats.org/officeDocument/2006/relationships/image" Target="media/image65.png"/><Relationship Id="rId1" Type="http://schemas.openxmlformats.org/officeDocument/2006/relationships/image" Target="media/image64.png"/><Relationship Id="rId5" Type="http://schemas.openxmlformats.org/officeDocument/2006/relationships/image" Target="media/image1.png"/><Relationship Id="rId4" Type="http://schemas.openxmlformats.org/officeDocument/2006/relationships/image" Target="media/image67.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2" Type="http://schemas.openxmlformats.org/officeDocument/2006/relationships/image" Target="media/image70.jpe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66.png"/><Relationship Id="rId2" Type="http://schemas.openxmlformats.org/officeDocument/2006/relationships/image" Target="media/image65.png"/><Relationship Id="rId1" Type="http://schemas.openxmlformats.org/officeDocument/2006/relationships/image" Target="media/image64.png"/><Relationship Id="rId5" Type="http://schemas.openxmlformats.org/officeDocument/2006/relationships/image" Target="media/image1.png"/><Relationship Id="rId4" Type="http://schemas.openxmlformats.org/officeDocument/2006/relationships/image" Target="media/image67.png"/></Relationships>
</file>

<file path=word/_rels/header6.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image" Target="media/image64.png"/><Relationship Id="rId1" Type="http://schemas.openxmlformats.org/officeDocument/2006/relationships/image" Target="media/image65.png"/><Relationship Id="rId5" Type="http://schemas.openxmlformats.org/officeDocument/2006/relationships/image" Target="media/image68.png"/><Relationship Id="rId4" Type="http://schemas.openxmlformats.org/officeDocument/2006/relationships/image" Target="media/image67.png"/></Relationships>
</file>

<file path=word/_rels/header7.xml.rels><?xml version="1.0" encoding="UTF-8" standalone="yes"?>
<Relationships xmlns="http://schemas.openxmlformats.org/package/2006/relationships"><Relationship Id="rId3" Type="http://schemas.openxmlformats.org/officeDocument/2006/relationships/image" Target="media/image66.png"/><Relationship Id="rId2" Type="http://schemas.openxmlformats.org/officeDocument/2006/relationships/image" Target="media/image64.png"/><Relationship Id="rId1" Type="http://schemas.openxmlformats.org/officeDocument/2006/relationships/image" Target="media/image65.png"/><Relationship Id="rId5" Type="http://schemas.openxmlformats.org/officeDocument/2006/relationships/image" Target="media/image1.png"/><Relationship Id="rId4" Type="http://schemas.openxmlformats.org/officeDocument/2006/relationships/image" Target="media/image67.png"/></Relationships>
</file>

<file path=word/_rels/header8.xml.rels><?xml version="1.0" encoding="UTF-8" standalone="yes"?>
<Relationships xmlns="http://schemas.openxmlformats.org/package/2006/relationships"><Relationship Id="rId3" Type="http://schemas.openxmlformats.org/officeDocument/2006/relationships/image" Target="media/image66.png"/><Relationship Id="rId2" Type="http://schemas.openxmlformats.org/officeDocument/2006/relationships/image" Target="media/image65.png"/><Relationship Id="rId1" Type="http://schemas.openxmlformats.org/officeDocument/2006/relationships/image" Target="media/image64.png"/><Relationship Id="rId5" Type="http://schemas.openxmlformats.org/officeDocument/2006/relationships/image" Target="media/image1.png"/><Relationship Id="rId4" Type="http://schemas.openxmlformats.org/officeDocument/2006/relationships/image" Target="media/image67.png"/></Relationships>
</file>

<file path=word/_rels/header9.xml.rels><?xml version="1.0" encoding="UTF-8" standalone="yes"?>
<Relationships xmlns="http://schemas.openxmlformats.org/package/2006/relationships"><Relationship Id="rId3" Type="http://schemas.openxmlformats.org/officeDocument/2006/relationships/image" Target="media/image66.png"/><Relationship Id="rId2" Type="http://schemas.openxmlformats.org/officeDocument/2006/relationships/image" Target="media/image65.png"/><Relationship Id="rId1" Type="http://schemas.openxmlformats.org/officeDocument/2006/relationships/image" Target="media/image64.png"/><Relationship Id="rId5" Type="http://schemas.openxmlformats.org/officeDocument/2006/relationships/image" Target="media/image1.png"/><Relationship Id="rId4" Type="http://schemas.openxmlformats.org/officeDocument/2006/relationships/image" Target="media/image67.png"/></Relationships>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A316A33-192A-4504-8591-298654A060B9}" type="doc">
      <dgm:prSet loTypeId="urn:microsoft.com/office/officeart/2005/8/layout/vList2" loCatId="list" qsTypeId="urn:microsoft.com/office/officeart/2005/8/quickstyle/simple1" qsCatId="simple" csTypeId="urn:microsoft.com/office/officeart/2005/8/colors/accent1_3" csCatId="accent1" phldr="1"/>
      <dgm:spPr/>
      <dgm:t>
        <a:bodyPr/>
        <a:lstStyle/>
        <a:p>
          <a:endParaRPr lang="en-IN"/>
        </a:p>
      </dgm:t>
    </dgm:pt>
    <dgm:pt modelId="{5BA282F6-18F3-4572-945B-AB2726C13843}">
      <dgm:prSet phldrT="[Text]" custT="1"/>
      <dgm:spPr>
        <a:solidFill>
          <a:schemeClr val="accent4">
            <a:lumMod val="75000"/>
          </a:schemeClr>
        </a:solidFill>
      </dgm:spPr>
      <dgm:t>
        <a:bodyPr/>
        <a:lstStyle/>
        <a:p>
          <a:r>
            <a:rPr lang="en-IN" sz="2000" b="1"/>
            <a:t>WEAKNESSES</a:t>
          </a:r>
          <a:r>
            <a:rPr lang="en-IN" sz="3600"/>
            <a:t>	</a:t>
          </a:r>
        </a:p>
      </dgm:t>
    </dgm:pt>
    <dgm:pt modelId="{0767E005-726B-4217-A0CD-A48485DC41F6}" type="parTrans" cxnId="{E6EB4054-49B8-4381-966A-973AC12A2372}">
      <dgm:prSet/>
      <dgm:spPr/>
      <dgm:t>
        <a:bodyPr/>
        <a:lstStyle/>
        <a:p>
          <a:endParaRPr lang="en-IN"/>
        </a:p>
      </dgm:t>
    </dgm:pt>
    <dgm:pt modelId="{9E979D2A-C125-43CA-ABD2-4C7680ECDBBD}" type="sibTrans" cxnId="{E6EB4054-49B8-4381-966A-973AC12A2372}">
      <dgm:prSet/>
      <dgm:spPr/>
      <dgm:t>
        <a:bodyPr/>
        <a:lstStyle/>
        <a:p>
          <a:endParaRPr lang="en-IN"/>
        </a:p>
      </dgm:t>
    </dgm:pt>
    <dgm:pt modelId="{8905301F-673B-4ED7-970E-74495819DFBB}">
      <dgm:prSet phldrT="[Text]" custT="1"/>
      <dgm:spPr>
        <a:solidFill>
          <a:schemeClr val="accent3">
            <a:lumMod val="50000"/>
          </a:schemeClr>
        </a:solidFill>
      </dgm:spPr>
      <dgm:t>
        <a:bodyPr/>
        <a:lstStyle/>
        <a:p>
          <a:r>
            <a:rPr lang="en-IN" sz="2000" b="1"/>
            <a:t>OPPORTUNITIES</a:t>
          </a:r>
        </a:p>
      </dgm:t>
    </dgm:pt>
    <dgm:pt modelId="{43995817-8CE7-4428-9CCA-DDFF1427DF6C}" type="parTrans" cxnId="{3AE59B42-36A1-4147-872F-769DE42CB688}">
      <dgm:prSet/>
      <dgm:spPr/>
      <dgm:t>
        <a:bodyPr/>
        <a:lstStyle/>
        <a:p>
          <a:endParaRPr lang="en-IN"/>
        </a:p>
      </dgm:t>
    </dgm:pt>
    <dgm:pt modelId="{31726884-CD2A-4E33-8C45-A75B63E76E14}" type="sibTrans" cxnId="{3AE59B42-36A1-4147-872F-769DE42CB688}">
      <dgm:prSet/>
      <dgm:spPr/>
      <dgm:t>
        <a:bodyPr/>
        <a:lstStyle/>
        <a:p>
          <a:endParaRPr lang="en-IN"/>
        </a:p>
      </dgm:t>
    </dgm:pt>
    <dgm:pt modelId="{1F91F7FE-7079-4F64-8B08-9C45A9C5B5DD}">
      <dgm:prSet phldrT="[Text]" custT="1"/>
      <dgm:spPr>
        <a:solidFill>
          <a:schemeClr val="accent6">
            <a:lumMod val="75000"/>
          </a:schemeClr>
        </a:solidFill>
      </dgm:spPr>
      <dgm:t>
        <a:bodyPr/>
        <a:lstStyle/>
        <a:p>
          <a:r>
            <a:rPr lang="en-IN" sz="2000" b="1"/>
            <a:t>STRENGHTS</a:t>
          </a:r>
        </a:p>
      </dgm:t>
    </dgm:pt>
    <dgm:pt modelId="{28762B3E-C982-41DD-BAE9-A83D9DBF18E6}" type="parTrans" cxnId="{E4FA5EDC-D8AF-4B8B-93E1-86D5B02D20D4}">
      <dgm:prSet/>
      <dgm:spPr/>
      <dgm:t>
        <a:bodyPr/>
        <a:lstStyle/>
        <a:p>
          <a:endParaRPr lang="en-IN"/>
        </a:p>
      </dgm:t>
    </dgm:pt>
    <dgm:pt modelId="{091627BC-5186-4A36-91C3-2FAB58878464}" type="sibTrans" cxnId="{E4FA5EDC-D8AF-4B8B-93E1-86D5B02D20D4}">
      <dgm:prSet/>
      <dgm:spPr/>
      <dgm:t>
        <a:bodyPr/>
        <a:lstStyle/>
        <a:p>
          <a:endParaRPr lang="en-IN"/>
        </a:p>
      </dgm:t>
    </dgm:pt>
    <dgm:pt modelId="{E2761128-730B-48F2-990E-7C1B96935185}">
      <dgm:prSet phldrT="[Text]" custT="1"/>
      <dgm:spPr/>
      <dgm:t>
        <a:bodyPr/>
        <a:lstStyle/>
        <a:p>
          <a:pPr algn="just"/>
          <a:r>
            <a:rPr lang="en-IN" sz="1100" i="0">
              <a:latin typeface="+mn-lt"/>
            </a:rPr>
            <a:t>The </a:t>
          </a:r>
          <a:r>
            <a:rPr lang="en-IN" sz="1100" b="1" i="0">
              <a:latin typeface="+mn-lt"/>
            </a:rPr>
            <a:t>social acceptability of agro-processing as important area and support from the central government </a:t>
          </a:r>
          <a:r>
            <a:rPr lang="en-IN" sz="1100" i="0">
              <a:latin typeface="+mn-lt"/>
            </a:rPr>
            <a:t>plays a very strengthening role in the growth of the sector. </a:t>
          </a:r>
        </a:p>
      </dgm:t>
    </dgm:pt>
    <dgm:pt modelId="{CD950F81-0D55-4D37-8B55-B3D59D581334}" type="sibTrans" cxnId="{29CE1B2D-D015-48A2-BE5D-D72A4B28C40D}">
      <dgm:prSet/>
      <dgm:spPr/>
      <dgm:t>
        <a:bodyPr/>
        <a:lstStyle/>
        <a:p>
          <a:endParaRPr lang="en-IN"/>
        </a:p>
      </dgm:t>
    </dgm:pt>
    <dgm:pt modelId="{541F1D56-CB29-4459-98B5-8972CE347155}" type="parTrans" cxnId="{29CE1B2D-D015-48A2-BE5D-D72A4B28C40D}">
      <dgm:prSet/>
      <dgm:spPr/>
      <dgm:t>
        <a:bodyPr/>
        <a:lstStyle/>
        <a:p>
          <a:endParaRPr lang="en-IN"/>
        </a:p>
      </dgm:t>
    </dgm:pt>
    <dgm:pt modelId="{7A905E39-76AA-4777-8AE1-C0FACA9D0019}">
      <dgm:prSet phldrT="[Text]" custT="1"/>
      <dgm:spPr/>
      <dgm:t>
        <a:bodyPr/>
        <a:lstStyle/>
        <a:p>
          <a:pPr algn="just">
            <a:buFont typeface="Arial" panose="020B0604020202020204" pitchFamily="34" charset="0"/>
            <a:buChar char="•"/>
          </a:pPr>
          <a:r>
            <a:rPr lang="en-IN" sz="1100" b="0" i="0"/>
            <a:t>Abundant availability of raw material.</a:t>
          </a:r>
          <a:endParaRPr lang="en-IN" sz="1100" i="0">
            <a:latin typeface="+mn-lt"/>
          </a:endParaRPr>
        </a:p>
      </dgm:t>
    </dgm:pt>
    <dgm:pt modelId="{F4EFB23B-C8F5-4134-913D-8983D2788406}" type="parTrans" cxnId="{E1D218B1-FABF-427E-ABB3-ABCEEBDCC9F8}">
      <dgm:prSet/>
      <dgm:spPr/>
      <dgm:t>
        <a:bodyPr/>
        <a:lstStyle/>
        <a:p>
          <a:endParaRPr lang="en-IN"/>
        </a:p>
      </dgm:t>
    </dgm:pt>
    <dgm:pt modelId="{50D9C3E8-4894-4B9C-9D40-D394B2067C52}" type="sibTrans" cxnId="{E1D218B1-FABF-427E-ABB3-ABCEEBDCC9F8}">
      <dgm:prSet/>
      <dgm:spPr/>
      <dgm:t>
        <a:bodyPr/>
        <a:lstStyle/>
        <a:p>
          <a:endParaRPr lang="en-IN"/>
        </a:p>
      </dgm:t>
    </dgm:pt>
    <dgm:pt modelId="{18F78362-03EC-490B-BDB4-63CD34C486B2}">
      <dgm:prSet phldrT="[Text]" custT="1"/>
      <dgm:spPr>
        <a:solidFill>
          <a:schemeClr val="accent2">
            <a:lumMod val="75000"/>
          </a:schemeClr>
        </a:solidFill>
      </dgm:spPr>
      <dgm:t>
        <a:bodyPr/>
        <a:lstStyle/>
        <a:p>
          <a:r>
            <a:rPr lang="en-IN" sz="2000" b="1"/>
            <a:t>THREATS</a:t>
          </a:r>
        </a:p>
      </dgm:t>
    </dgm:pt>
    <dgm:pt modelId="{E59C06B2-8040-4B9E-890A-40A378BD487E}" type="parTrans" cxnId="{CCA4997A-1E0B-433E-A73E-D72697DD9BB0}">
      <dgm:prSet/>
      <dgm:spPr/>
      <dgm:t>
        <a:bodyPr/>
        <a:lstStyle/>
        <a:p>
          <a:endParaRPr lang="en-IN"/>
        </a:p>
      </dgm:t>
    </dgm:pt>
    <dgm:pt modelId="{B2B1F3AB-BDFA-4146-AE80-A0BA0636CDF1}" type="sibTrans" cxnId="{CCA4997A-1E0B-433E-A73E-D72697DD9BB0}">
      <dgm:prSet/>
      <dgm:spPr/>
      <dgm:t>
        <a:bodyPr/>
        <a:lstStyle/>
        <a:p>
          <a:endParaRPr lang="en-IN"/>
        </a:p>
      </dgm:t>
    </dgm:pt>
    <dgm:pt modelId="{A7AE3161-71E6-4982-AF9E-BD81643100B0}">
      <dgm:prSet phldrT="[Text]" custT="1"/>
      <dgm:spPr/>
      <dgm:t>
        <a:bodyPr/>
        <a:lstStyle/>
        <a:p>
          <a:r>
            <a:rPr lang="en-IN" sz="1100" b="0" i="0"/>
            <a:t>Affordability and cultural preferences of fresh food</a:t>
          </a:r>
          <a:endParaRPr lang="en-IN" sz="1100" b="0"/>
        </a:p>
      </dgm:t>
    </dgm:pt>
    <dgm:pt modelId="{FBA8DE68-A608-4CDD-9861-CD35C53F1040}" type="parTrans" cxnId="{3DACD5C8-06D5-499B-B9F3-C8F187958DF9}">
      <dgm:prSet/>
      <dgm:spPr/>
      <dgm:t>
        <a:bodyPr/>
        <a:lstStyle/>
        <a:p>
          <a:endParaRPr lang="en-IN"/>
        </a:p>
      </dgm:t>
    </dgm:pt>
    <dgm:pt modelId="{A96297EB-9181-4BC8-B71B-D93349A20257}" type="sibTrans" cxnId="{3DACD5C8-06D5-499B-B9F3-C8F187958DF9}">
      <dgm:prSet/>
      <dgm:spPr/>
      <dgm:t>
        <a:bodyPr/>
        <a:lstStyle/>
        <a:p>
          <a:endParaRPr lang="en-IN"/>
        </a:p>
      </dgm:t>
    </dgm:pt>
    <dgm:pt modelId="{5D6F4222-DB54-4BBA-81B2-1C843C5823C9}">
      <dgm:prSet phldrT="[Text]" custT="1"/>
      <dgm:spPr/>
      <dgm:t>
        <a:bodyPr/>
        <a:lstStyle/>
        <a:p>
          <a:r>
            <a:rPr lang="en-IN" sz="1100" b="0" i="0"/>
            <a:t>Low availability of adequate infrastructural facilities</a:t>
          </a:r>
          <a:endParaRPr lang="en-IN" sz="1100"/>
        </a:p>
      </dgm:t>
    </dgm:pt>
    <dgm:pt modelId="{C887E138-72EA-48E5-B399-162D70A1A689}" type="parTrans" cxnId="{C3687EB7-7E25-4571-8AEE-E746C8C9A216}">
      <dgm:prSet/>
      <dgm:spPr/>
      <dgm:t>
        <a:bodyPr/>
        <a:lstStyle/>
        <a:p>
          <a:endParaRPr lang="en-IN"/>
        </a:p>
      </dgm:t>
    </dgm:pt>
    <dgm:pt modelId="{1364686F-4697-4EFC-846A-34F2825784F3}" type="sibTrans" cxnId="{C3687EB7-7E25-4571-8AEE-E746C8C9A216}">
      <dgm:prSet/>
      <dgm:spPr/>
      <dgm:t>
        <a:bodyPr/>
        <a:lstStyle/>
        <a:p>
          <a:endParaRPr lang="en-IN"/>
        </a:p>
      </dgm:t>
    </dgm:pt>
    <dgm:pt modelId="{EFA5B2D0-2FA7-43C0-B339-D28431CA6826}">
      <dgm:prSet phldrT="[Text]" custT="1"/>
      <dgm:spPr/>
      <dgm:t>
        <a:bodyPr/>
        <a:lstStyle/>
        <a:p>
          <a:pPr algn="just"/>
          <a:r>
            <a:rPr lang="en-IN" sz="1100" b="0" i="0"/>
            <a:t>Large crop and material base offering a vast potential for agro processing activities.</a:t>
          </a:r>
          <a:endParaRPr lang="en-IN" sz="1100" b="0"/>
        </a:p>
      </dgm:t>
    </dgm:pt>
    <dgm:pt modelId="{66D53AA3-9CC4-4A63-8C02-BF1DA2748EAE}" type="parTrans" cxnId="{231645AA-6443-4D9C-91E5-5FF24754F61E}">
      <dgm:prSet/>
      <dgm:spPr/>
      <dgm:t>
        <a:bodyPr/>
        <a:lstStyle/>
        <a:p>
          <a:endParaRPr lang="en-IN"/>
        </a:p>
      </dgm:t>
    </dgm:pt>
    <dgm:pt modelId="{94A39714-C58E-4B95-BF64-1ECC8788B6AA}" type="sibTrans" cxnId="{231645AA-6443-4D9C-91E5-5FF24754F61E}">
      <dgm:prSet/>
      <dgm:spPr/>
      <dgm:t>
        <a:bodyPr/>
        <a:lstStyle/>
        <a:p>
          <a:endParaRPr lang="en-IN"/>
        </a:p>
      </dgm:t>
    </dgm:pt>
    <dgm:pt modelId="{DB51CB5A-24F7-4823-9AC1-FBA68A25E470}">
      <dgm:prSet phldrT="[Text]" custT="1"/>
      <dgm:spPr/>
      <dgm:t>
        <a:bodyPr/>
        <a:lstStyle/>
        <a:p>
          <a:pPr algn="just">
            <a:buFont typeface="Arial" panose="020B0604020202020204" pitchFamily="34" charset="0"/>
            <a:buChar char="•"/>
          </a:pPr>
          <a:r>
            <a:rPr lang="en-IN" sz="1100" b="0" i="0"/>
            <a:t>Setting of Agri-export zone (AEZ) and food parks for providing added incentive to develop green field projects.</a:t>
          </a:r>
        </a:p>
      </dgm:t>
    </dgm:pt>
    <dgm:pt modelId="{E461F4DC-390A-432E-94AD-76E2DEDE566D}" type="parTrans" cxnId="{2854DCC8-BECD-4CDF-91DA-FBFEF9680899}">
      <dgm:prSet/>
      <dgm:spPr/>
      <dgm:t>
        <a:bodyPr/>
        <a:lstStyle/>
        <a:p>
          <a:endParaRPr lang="en-IN"/>
        </a:p>
      </dgm:t>
    </dgm:pt>
    <dgm:pt modelId="{876DB0F6-D4C3-40E9-AE9B-53CB8F4320CB}" type="sibTrans" cxnId="{2854DCC8-BECD-4CDF-91DA-FBFEF9680899}">
      <dgm:prSet/>
      <dgm:spPr/>
      <dgm:t>
        <a:bodyPr/>
        <a:lstStyle/>
        <a:p>
          <a:endParaRPr lang="en-IN"/>
        </a:p>
      </dgm:t>
    </dgm:pt>
    <dgm:pt modelId="{F480E946-5A01-4EC2-B4E1-AD5F5AFEFAB5}">
      <dgm:prSet phldrT="[Text]" custT="1"/>
      <dgm:spPr/>
      <dgm:t>
        <a:bodyPr/>
        <a:lstStyle/>
        <a:p>
          <a:pPr algn="just">
            <a:buFont typeface="Arial" panose="020B0604020202020204" pitchFamily="34" charset="0"/>
            <a:buChar char="•"/>
          </a:pPr>
          <a:r>
            <a:rPr lang="en-IN" sz="1100" b="0" i="0"/>
            <a:t>Rising income levels and changing consumption patterns.</a:t>
          </a:r>
        </a:p>
      </dgm:t>
    </dgm:pt>
    <dgm:pt modelId="{A4A3A441-9E7D-4153-8EB2-8CD902104EEA}" type="parTrans" cxnId="{A075E274-57AF-4867-A026-8A4477ED7A4E}">
      <dgm:prSet/>
      <dgm:spPr/>
      <dgm:t>
        <a:bodyPr/>
        <a:lstStyle/>
        <a:p>
          <a:endParaRPr lang="en-IN"/>
        </a:p>
      </dgm:t>
    </dgm:pt>
    <dgm:pt modelId="{52A9D615-6AD9-42D8-96B1-260959C7D29D}" type="sibTrans" cxnId="{A075E274-57AF-4867-A026-8A4477ED7A4E}">
      <dgm:prSet/>
      <dgm:spPr/>
      <dgm:t>
        <a:bodyPr/>
        <a:lstStyle/>
        <a:p>
          <a:endParaRPr lang="en-IN"/>
        </a:p>
      </dgm:t>
    </dgm:pt>
    <dgm:pt modelId="{98439004-C0B9-4A25-B4C0-0F58CBEAF54B}">
      <dgm:prSet phldrT="[Text]" custT="1"/>
      <dgm:spPr/>
      <dgm:t>
        <a:bodyPr/>
        <a:lstStyle/>
        <a:p>
          <a:pPr algn="just">
            <a:buFont typeface="Arial" panose="020B0604020202020204" pitchFamily="34" charset="0"/>
            <a:buChar char="•"/>
          </a:pPr>
          <a:r>
            <a:rPr lang="en-IN" sz="1100" b="0" i="0"/>
            <a:t>Favourable demographic profile and changing lifestyles.</a:t>
          </a:r>
        </a:p>
      </dgm:t>
    </dgm:pt>
    <dgm:pt modelId="{2AB3F203-8D69-49C3-A789-1E3127372B1A}" type="parTrans" cxnId="{96B665AC-4074-4EED-A4EB-B290A6A2D39A}">
      <dgm:prSet/>
      <dgm:spPr/>
      <dgm:t>
        <a:bodyPr/>
        <a:lstStyle/>
        <a:p>
          <a:endParaRPr lang="en-IN"/>
        </a:p>
      </dgm:t>
    </dgm:pt>
    <dgm:pt modelId="{055C8646-A5E8-4CF5-BB32-EF07583E6210}" type="sibTrans" cxnId="{96B665AC-4074-4EED-A4EB-B290A6A2D39A}">
      <dgm:prSet/>
      <dgm:spPr/>
      <dgm:t>
        <a:bodyPr/>
        <a:lstStyle/>
        <a:p>
          <a:endParaRPr lang="en-IN"/>
        </a:p>
      </dgm:t>
    </dgm:pt>
    <dgm:pt modelId="{375A7EC8-A4C1-409B-A012-AE094398E4BA}">
      <dgm:prSet phldrT="[Text]" custT="1"/>
      <dgm:spPr/>
      <dgm:t>
        <a:bodyPr/>
        <a:lstStyle/>
        <a:p>
          <a:pPr algn="just">
            <a:buFont typeface="Arial" panose="020B0604020202020204" pitchFamily="34" charset="0"/>
            <a:buChar char="•"/>
          </a:pPr>
          <a:r>
            <a:rPr lang="en-IN" sz="1100" b="0" i="0"/>
            <a:t>Integration of development in contemporary technologies such as electronics, material science, bio-technology etc. offer vast scope for rapid improvement and progress.</a:t>
          </a:r>
        </a:p>
      </dgm:t>
    </dgm:pt>
    <dgm:pt modelId="{A35799C1-3C29-46E8-B5E1-F9BCE2426572}" type="parTrans" cxnId="{28DD3D6D-A40B-4897-B8A6-63060B58EAE3}">
      <dgm:prSet/>
      <dgm:spPr/>
      <dgm:t>
        <a:bodyPr/>
        <a:lstStyle/>
        <a:p>
          <a:endParaRPr lang="en-IN"/>
        </a:p>
      </dgm:t>
    </dgm:pt>
    <dgm:pt modelId="{D4297F34-27B3-49B1-B120-AB386E2B996A}" type="sibTrans" cxnId="{28DD3D6D-A40B-4897-B8A6-63060B58EAE3}">
      <dgm:prSet/>
      <dgm:spPr/>
      <dgm:t>
        <a:bodyPr/>
        <a:lstStyle/>
        <a:p>
          <a:endParaRPr lang="en-IN"/>
        </a:p>
      </dgm:t>
    </dgm:pt>
    <dgm:pt modelId="{D96E1684-97F0-44E6-9B0C-75D6FCCD26A7}">
      <dgm:prSet custT="1"/>
      <dgm:spPr/>
      <dgm:t>
        <a:bodyPr/>
        <a:lstStyle/>
        <a:p>
          <a:pPr>
            <a:buFont typeface="Arial" panose="020B0604020202020204" pitchFamily="34" charset="0"/>
            <a:buChar char="•"/>
          </a:pPr>
          <a:r>
            <a:rPr lang="en-IN" sz="1100" b="0" i="0"/>
            <a:t>High inventory carrying cost</a:t>
          </a:r>
        </a:p>
      </dgm:t>
    </dgm:pt>
    <dgm:pt modelId="{E18EC35A-4363-462C-AE33-0F028AA627D3}" type="parTrans" cxnId="{1EF5BEC8-F889-48C1-8D69-07C167C86E4D}">
      <dgm:prSet/>
      <dgm:spPr/>
      <dgm:t>
        <a:bodyPr/>
        <a:lstStyle/>
        <a:p>
          <a:endParaRPr lang="en-IN"/>
        </a:p>
      </dgm:t>
    </dgm:pt>
    <dgm:pt modelId="{CBF7C9F2-CB42-421D-91D7-04E9B1A0CF28}" type="sibTrans" cxnId="{1EF5BEC8-F889-48C1-8D69-07C167C86E4D}">
      <dgm:prSet/>
      <dgm:spPr/>
      <dgm:t>
        <a:bodyPr/>
        <a:lstStyle/>
        <a:p>
          <a:endParaRPr lang="en-IN"/>
        </a:p>
      </dgm:t>
    </dgm:pt>
    <dgm:pt modelId="{03094BA7-EE6E-4C8E-A8DA-C9F9D1E536AE}">
      <dgm:prSet custT="1"/>
      <dgm:spPr/>
      <dgm:t>
        <a:bodyPr/>
        <a:lstStyle/>
        <a:p>
          <a:pPr>
            <a:buFont typeface="Arial" panose="020B0604020202020204" pitchFamily="34" charset="0"/>
            <a:buChar char="•"/>
          </a:pPr>
          <a:r>
            <a:rPr lang="en-IN" sz="1100" b="0" i="0"/>
            <a:t>High packaging cost</a:t>
          </a:r>
        </a:p>
      </dgm:t>
    </dgm:pt>
    <dgm:pt modelId="{84AAF0AA-DE12-4AE8-8066-3D1E02428FDA}" type="parTrans" cxnId="{82F86D19-3953-4B80-BB34-CC3AD0D0A873}">
      <dgm:prSet/>
      <dgm:spPr/>
      <dgm:t>
        <a:bodyPr/>
        <a:lstStyle/>
        <a:p>
          <a:endParaRPr lang="en-IN"/>
        </a:p>
      </dgm:t>
    </dgm:pt>
    <dgm:pt modelId="{630D2E8F-320B-4CBB-B227-6698908383B0}" type="sibTrans" cxnId="{82F86D19-3953-4B80-BB34-CC3AD0D0A873}">
      <dgm:prSet/>
      <dgm:spPr/>
      <dgm:t>
        <a:bodyPr/>
        <a:lstStyle/>
        <a:p>
          <a:endParaRPr lang="en-IN"/>
        </a:p>
      </dgm:t>
    </dgm:pt>
    <dgm:pt modelId="{C880FC68-E301-46A5-A218-1DCF737B1388}">
      <dgm:prSet phldrT="[Text]" custT="1"/>
      <dgm:spPr/>
      <dgm:t>
        <a:bodyPr/>
        <a:lstStyle/>
        <a:p>
          <a:pPr>
            <a:buFont typeface="Arial" panose="020B0604020202020204" pitchFamily="34" charset="0"/>
            <a:buChar char="•"/>
          </a:pPr>
          <a:r>
            <a:rPr lang="en-IN" sz="1100" b="0" i="0"/>
            <a:t>Lack of adequate quality control and testing methods as per international standards</a:t>
          </a:r>
        </a:p>
      </dgm:t>
    </dgm:pt>
    <dgm:pt modelId="{D951F9FE-86FD-486F-9389-C495E2A7ACCE}" type="parTrans" cxnId="{3511B7EC-C68C-408D-B035-6DB75B1098C4}">
      <dgm:prSet/>
      <dgm:spPr/>
      <dgm:t>
        <a:bodyPr/>
        <a:lstStyle/>
        <a:p>
          <a:endParaRPr lang="en-IN"/>
        </a:p>
      </dgm:t>
    </dgm:pt>
    <dgm:pt modelId="{6FC6EFC5-EB03-4807-AD52-E9B2B87AC2ED}" type="sibTrans" cxnId="{3511B7EC-C68C-408D-B035-6DB75B1098C4}">
      <dgm:prSet/>
      <dgm:spPr/>
      <dgm:t>
        <a:bodyPr/>
        <a:lstStyle/>
        <a:p>
          <a:endParaRPr lang="en-IN"/>
        </a:p>
      </dgm:t>
    </dgm:pt>
    <dgm:pt modelId="{8A1A9BCA-6028-4F6F-9C11-D98F92546E76}">
      <dgm:prSet phldrT="[Text]" custT="1"/>
      <dgm:spPr/>
      <dgm:t>
        <a:bodyPr/>
        <a:lstStyle/>
        <a:p>
          <a:pPr>
            <a:buFont typeface="Arial" panose="020B0604020202020204" pitchFamily="34" charset="0"/>
            <a:buChar char="•"/>
          </a:pPr>
          <a:r>
            <a:rPr lang="en-IN" sz="1100" b="0" i="0"/>
            <a:t>Inefficient supply chain due to a large number of intermediaries</a:t>
          </a:r>
        </a:p>
      </dgm:t>
    </dgm:pt>
    <dgm:pt modelId="{490697F8-69D3-43BF-885F-4A111AACFCCF}" type="parTrans" cxnId="{315B20D6-EC6A-4903-97AC-2C1D235AD7BE}">
      <dgm:prSet/>
      <dgm:spPr/>
      <dgm:t>
        <a:bodyPr/>
        <a:lstStyle/>
        <a:p>
          <a:endParaRPr lang="en-IN"/>
        </a:p>
      </dgm:t>
    </dgm:pt>
    <dgm:pt modelId="{09BC2C64-F416-4694-9686-C5624F331DCF}" type="sibTrans" cxnId="{315B20D6-EC6A-4903-97AC-2C1D235AD7BE}">
      <dgm:prSet/>
      <dgm:spPr/>
      <dgm:t>
        <a:bodyPr/>
        <a:lstStyle/>
        <a:p>
          <a:endParaRPr lang="en-IN"/>
        </a:p>
      </dgm:t>
    </dgm:pt>
    <dgm:pt modelId="{DDE42FFD-2D9A-430D-B481-FCDB274D1150}">
      <dgm:prSet phldrT="[Text]" custT="1"/>
      <dgm:spPr/>
      <dgm:t>
        <a:bodyPr/>
        <a:lstStyle/>
        <a:p>
          <a:pPr>
            <a:buFont typeface="Arial" panose="020B0604020202020204" pitchFamily="34" charset="0"/>
            <a:buChar char="•"/>
          </a:pPr>
          <a:r>
            <a:rPr lang="en-IN" sz="1100" b="0" i="0"/>
            <a:t>Higher requirement of working capital.</a:t>
          </a:r>
        </a:p>
      </dgm:t>
    </dgm:pt>
    <dgm:pt modelId="{C43B66AA-75F0-4FCA-ADBE-D459B3FDF2FA}" type="parTrans" cxnId="{DECCFA06-655E-4068-8A5B-6632ABC039BC}">
      <dgm:prSet/>
      <dgm:spPr/>
      <dgm:t>
        <a:bodyPr/>
        <a:lstStyle/>
        <a:p>
          <a:endParaRPr lang="en-IN"/>
        </a:p>
      </dgm:t>
    </dgm:pt>
    <dgm:pt modelId="{8DB9EFC7-D881-4836-9EEC-7868D4037AA9}" type="sibTrans" cxnId="{DECCFA06-655E-4068-8A5B-6632ABC039BC}">
      <dgm:prSet/>
      <dgm:spPr/>
      <dgm:t>
        <a:bodyPr/>
        <a:lstStyle/>
        <a:p>
          <a:endParaRPr lang="en-IN"/>
        </a:p>
      </dgm:t>
    </dgm:pt>
    <dgm:pt modelId="{C274FD8D-C477-4D51-B609-A2A337F27312}">
      <dgm:prSet phldrT="[Text]" custT="1"/>
      <dgm:spPr/>
      <dgm:t>
        <a:bodyPr/>
        <a:lstStyle/>
        <a:p>
          <a:pPr>
            <a:buFont typeface="Arial" panose="020B0604020202020204" pitchFamily="34" charset="0"/>
            <a:buChar char="•"/>
          </a:pPr>
          <a:r>
            <a:rPr lang="en-IN" sz="1100" b="0" i="0"/>
            <a:t>Inadequately developed linkages between Research organizations and industry.</a:t>
          </a:r>
        </a:p>
      </dgm:t>
    </dgm:pt>
    <dgm:pt modelId="{7F6848AA-2676-45E5-A0E5-78E20BC2FF62}" type="parTrans" cxnId="{5E231504-E003-4C88-988A-00FF5380FF92}">
      <dgm:prSet/>
      <dgm:spPr/>
      <dgm:t>
        <a:bodyPr/>
        <a:lstStyle/>
        <a:p>
          <a:endParaRPr lang="en-IN"/>
        </a:p>
      </dgm:t>
    </dgm:pt>
    <dgm:pt modelId="{999374F7-9FC3-45F6-9E9D-B1694CDD28C1}" type="sibTrans" cxnId="{5E231504-E003-4C88-988A-00FF5380FF92}">
      <dgm:prSet/>
      <dgm:spPr/>
      <dgm:t>
        <a:bodyPr/>
        <a:lstStyle/>
        <a:p>
          <a:endParaRPr lang="en-IN"/>
        </a:p>
      </dgm:t>
    </dgm:pt>
    <dgm:pt modelId="{F99790AC-4933-446D-80EC-AA2F2693C599}">
      <dgm:prSet phldrT="[Text]" custT="1"/>
      <dgm:spPr/>
      <dgm:t>
        <a:bodyPr/>
        <a:lstStyle/>
        <a:p>
          <a:pPr>
            <a:buFont typeface="Arial" panose="020B0604020202020204" pitchFamily="34" charset="0"/>
            <a:buChar char="•"/>
          </a:pPr>
          <a:r>
            <a:rPr lang="en-IN" sz="1100" b="0" i="0"/>
            <a:t>Indian agricultural depends upon the monsoon, that why raw material also available seasonally, that why there is no guaranty to continuous of food processing work in this industries. </a:t>
          </a:r>
          <a:r>
            <a:rPr lang="en-IN" sz="1100"/>
            <a:t>	</a:t>
          </a:r>
          <a:endParaRPr lang="en-IN" sz="1100" b="0" i="0"/>
        </a:p>
      </dgm:t>
    </dgm:pt>
    <dgm:pt modelId="{CB376312-9BB0-4216-9E29-E6D03192A237}" type="parTrans" cxnId="{232C8565-C8A5-445A-86AF-6DD0FA126908}">
      <dgm:prSet/>
      <dgm:spPr/>
      <dgm:t>
        <a:bodyPr/>
        <a:lstStyle/>
        <a:p>
          <a:endParaRPr lang="en-IN"/>
        </a:p>
      </dgm:t>
    </dgm:pt>
    <dgm:pt modelId="{EF3CBFF4-826F-4C5B-AF23-22CE317CD535}" type="sibTrans" cxnId="{232C8565-C8A5-445A-86AF-6DD0FA126908}">
      <dgm:prSet/>
      <dgm:spPr/>
      <dgm:t>
        <a:bodyPr/>
        <a:lstStyle/>
        <a:p>
          <a:endParaRPr lang="en-IN"/>
        </a:p>
      </dgm:t>
    </dgm:pt>
    <dgm:pt modelId="{1196DBF8-0EA3-4BE5-81DA-2414707E8BF1}">
      <dgm:prSet phldrT="[Text]" custT="1"/>
      <dgm:spPr/>
      <dgm:t>
        <a:bodyPr/>
        <a:lstStyle/>
        <a:p>
          <a:pPr algn="just">
            <a:buFont typeface="Arial" panose="020B0604020202020204" pitchFamily="34" charset="0"/>
            <a:buChar char="•"/>
          </a:pPr>
          <a:r>
            <a:rPr lang="en-IN" sz="1100" b="0" i="0"/>
            <a:t>Vast network of manufacturing facilities all over the country</a:t>
          </a:r>
          <a:endParaRPr lang="en-IN" sz="1100" i="0">
            <a:latin typeface="+mn-lt"/>
          </a:endParaRPr>
        </a:p>
      </dgm:t>
    </dgm:pt>
    <dgm:pt modelId="{81B2DA32-AF27-43EF-8ACF-05313995D081}" type="parTrans" cxnId="{B36B9239-5934-4032-A0A1-E024694A17B2}">
      <dgm:prSet/>
      <dgm:spPr/>
      <dgm:t>
        <a:bodyPr/>
        <a:lstStyle/>
        <a:p>
          <a:endParaRPr lang="en-IN"/>
        </a:p>
      </dgm:t>
    </dgm:pt>
    <dgm:pt modelId="{1FE3B953-429A-4873-83F8-B8EF19098EFF}" type="sibTrans" cxnId="{B36B9239-5934-4032-A0A1-E024694A17B2}">
      <dgm:prSet/>
      <dgm:spPr/>
      <dgm:t>
        <a:bodyPr/>
        <a:lstStyle/>
        <a:p>
          <a:endParaRPr lang="en-IN"/>
        </a:p>
      </dgm:t>
    </dgm:pt>
    <dgm:pt modelId="{D3A6999E-2DCC-4E52-B7AB-5D1DA6FFC3DB}">
      <dgm:prSet custT="1"/>
      <dgm:spPr/>
      <dgm:t>
        <a:bodyPr/>
        <a:lstStyle/>
        <a:p>
          <a:pPr>
            <a:buFont typeface="Arial" panose="020B0604020202020204" pitchFamily="34" charset="0"/>
            <a:buChar char="•"/>
          </a:pPr>
          <a:r>
            <a:rPr lang="en-IN" sz="1100" b="0" i="0"/>
            <a:t>Vast domestic market</a:t>
          </a:r>
        </a:p>
      </dgm:t>
    </dgm:pt>
    <dgm:pt modelId="{F44117F1-7107-4CCF-BC30-0A282D669110}" type="parTrans" cxnId="{E5C539FD-FC4F-4CD9-9E00-4505C0D67DB1}">
      <dgm:prSet/>
      <dgm:spPr/>
      <dgm:t>
        <a:bodyPr/>
        <a:lstStyle/>
        <a:p>
          <a:endParaRPr lang="en-IN"/>
        </a:p>
      </dgm:t>
    </dgm:pt>
    <dgm:pt modelId="{393674F3-E425-4844-AF03-B4BBA745E512}" type="sibTrans" cxnId="{E5C539FD-FC4F-4CD9-9E00-4505C0D67DB1}">
      <dgm:prSet/>
      <dgm:spPr/>
      <dgm:t>
        <a:bodyPr/>
        <a:lstStyle/>
        <a:p>
          <a:endParaRPr lang="en-IN"/>
        </a:p>
      </dgm:t>
    </dgm:pt>
    <dgm:pt modelId="{A763650B-6358-4C0B-A8C4-79F013C7AA41}">
      <dgm:prSet phldrT="[Text]" custT="1"/>
      <dgm:spPr/>
      <dgm:t>
        <a:bodyPr/>
        <a:lstStyle/>
        <a:p>
          <a:pPr algn="just"/>
          <a:r>
            <a:rPr lang="en-IN" sz="1100" b="0"/>
            <a:t>One of the biggest emerging markets, with more than 1 billion population and 250 million strong middle class sets a large consumer base within the country.</a:t>
          </a:r>
        </a:p>
      </dgm:t>
    </dgm:pt>
    <dgm:pt modelId="{7061AE1F-BB4B-431F-AB0A-A7DE82F7771E}" type="parTrans" cxnId="{8E5BF4BE-6D0C-4246-A36E-5A58C9CB637A}">
      <dgm:prSet/>
      <dgm:spPr/>
      <dgm:t>
        <a:bodyPr/>
        <a:lstStyle/>
        <a:p>
          <a:endParaRPr lang="en-IN"/>
        </a:p>
      </dgm:t>
    </dgm:pt>
    <dgm:pt modelId="{8C861B08-45C3-4818-9443-C23D2589FCEC}" type="sibTrans" cxnId="{8E5BF4BE-6D0C-4246-A36E-5A58C9CB637A}">
      <dgm:prSet/>
      <dgm:spPr/>
      <dgm:t>
        <a:bodyPr/>
        <a:lstStyle/>
        <a:p>
          <a:endParaRPr lang="en-IN"/>
        </a:p>
      </dgm:t>
    </dgm:pt>
    <dgm:pt modelId="{1F20031A-D8A7-4F82-A5DD-71BF26E83FA3}">
      <dgm:prSet phldrT="[Text]" custT="1"/>
      <dgm:spPr/>
      <dgm:t>
        <a:bodyPr/>
        <a:lstStyle/>
        <a:p>
          <a:pPr algn="just"/>
          <a:r>
            <a:rPr lang="en-IN" sz="1100" b="0"/>
            <a:t>Demand for processed /convenience food is constantly increasing.</a:t>
          </a:r>
        </a:p>
      </dgm:t>
    </dgm:pt>
    <dgm:pt modelId="{32BBCFCB-7C2D-4494-9925-894E2C157257}" type="parTrans" cxnId="{BA607C97-7F15-450F-B4F9-DC59AF9ED38D}">
      <dgm:prSet/>
      <dgm:spPr/>
      <dgm:t>
        <a:bodyPr/>
        <a:lstStyle/>
        <a:p>
          <a:endParaRPr lang="en-IN"/>
        </a:p>
      </dgm:t>
    </dgm:pt>
    <dgm:pt modelId="{F7FC3D01-0900-46AF-AAA5-D9F8EC4EB62E}" type="sibTrans" cxnId="{BA607C97-7F15-450F-B4F9-DC59AF9ED38D}">
      <dgm:prSet/>
      <dgm:spPr/>
      <dgm:t>
        <a:bodyPr/>
        <a:lstStyle/>
        <a:p>
          <a:endParaRPr lang="en-IN"/>
        </a:p>
      </dgm:t>
    </dgm:pt>
    <dgm:pt modelId="{AF5EF415-B6F0-477B-BF75-DDB2F2E40E8D}">
      <dgm:prSet phldrT="[Text]" custT="1"/>
      <dgm:spPr/>
      <dgm:t>
        <a:bodyPr/>
        <a:lstStyle/>
        <a:p>
          <a:pPr algn="just"/>
          <a:r>
            <a:rPr lang="en-IN" sz="1100" b="0"/>
            <a:t>Cheaper workforce availability can be effectively utilized to setup large low cost production bases for domestic and export markets.</a:t>
          </a:r>
        </a:p>
      </dgm:t>
    </dgm:pt>
    <dgm:pt modelId="{56D1C2A9-0E43-4B72-A33F-0EA104BF387D}" type="parTrans" cxnId="{7CCEE7A7-55B6-4817-831E-CAAFCB52C52E}">
      <dgm:prSet/>
      <dgm:spPr/>
      <dgm:t>
        <a:bodyPr/>
        <a:lstStyle/>
        <a:p>
          <a:endParaRPr lang="en-IN"/>
        </a:p>
      </dgm:t>
    </dgm:pt>
    <dgm:pt modelId="{7C9172EF-0325-4EAC-A89F-2EEE1C1A0FD0}" type="sibTrans" cxnId="{7CCEE7A7-55B6-4817-831E-CAAFCB52C52E}">
      <dgm:prSet/>
      <dgm:spPr/>
      <dgm:t>
        <a:bodyPr/>
        <a:lstStyle/>
        <a:p>
          <a:endParaRPr lang="en-IN"/>
        </a:p>
      </dgm:t>
    </dgm:pt>
    <dgm:pt modelId="{D88EFB99-87FE-4CEE-815A-42304A80F16C}">
      <dgm:prSet custT="1"/>
      <dgm:spPr/>
      <dgm:t>
        <a:bodyPr/>
        <a:lstStyle/>
        <a:p>
          <a:pPr>
            <a:buFont typeface="Arial" panose="020B0604020202020204" pitchFamily="34" charset="0"/>
            <a:buChar char="•"/>
          </a:pPr>
          <a:r>
            <a:rPr lang="en-IN" sz="1100" b="0" i="0"/>
            <a:t>Loss of trained manpower to other industries and other professions due to better working conditions prevailing there may lead to further shortage of manpower. </a:t>
          </a:r>
        </a:p>
      </dgm:t>
    </dgm:pt>
    <dgm:pt modelId="{5C74510B-366C-46E6-B1CB-12AFEE8067C9}" type="parTrans" cxnId="{3F2CD4E6-B0BA-4AF9-A565-2E243FFA40FA}">
      <dgm:prSet/>
      <dgm:spPr/>
      <dgm:t>
        <a:bodyPr/>
        <a:lstStyle/>
        <a:p>
          <a:endParaRPr lang="en-IN"/>
        </a:p>
      </dgm:t>
    </dgm:pt>
    <dgm:pt modelId="{3F56BF04-D2BB-490E-B6AB-297876D33F8C}" type="sibTrans" cxnId="{3F2CD4E6-B0BA-4AF9-A565-2E243FFA40FA}">
      <dgm:prSet/>
      <dgm:spPr/>
      <dgm:t>
        <a:bodyPr/>
        <a:lstStyle/>
        <a:p>
          <a:endParaRPr lang="en-IN"/>
        </a:p>
      </dgm:t>
    </dgm:pt>
    <dgm:pt modelId="{A6E0145A-8525-4E78-A594-3A20894ED962}">
      <dgm:prSet custT="1"/>
      <dgm:spPr/>
      <dgm:t>
        <a:bodyPr/>
        <a:lstStyle/>
        <a:p>
          <a:pPr>
            <a:buFont typeface="Arial" panose="020B0604020202020204" pitchFamily="34" charset="0"/>
            <a:buChar char="•"/>
          </a:pPr>
          <a:r>
            <a:rPr lang="en-IN" sz="1100" b="0" i="0"/>
            <a:t>Rapid developments in contemporary and requirements of the industry may lead to fast obsolescence.</a:t>
          </a:r>
        </a:p>
      </dgm:t>
    </dgm:pt>
    <dgm:pt modelId="{AE0A6035-8CA9-4D23-B65D-69D0FF4543C5}" type="parTrans" cxnId="{2D5932CF-D409-4AF2-85F0-230E49015A48}">
      <dgm:prSet/>
      <dgm:spPr/>
    </dgm:pt>
    <dgm:pt modelId="{D82107D2-7E5F-4CA7-9DF7-06289DE8844D}" type="sibTrans" cxnId="{2D5932CF-D409-4AF2-85F0-230E49015A48}">
      <dgm:prSet/>
      <dgm:spPr/>
    </dgm:pt>
    <dgm:pt modelId="{FD37E7FE-A373-4E2A-99DA-24C351A9F716}">
      <dgm:prSet phldrT="[Text]" custT="1"/>
      <dgm:spPr/>
      <dgm:t>
        <a:bodyPr/>
        <a:lstStyle/>
        <a:p>
          <a:r>
            <a:rPr lang="en-IN" sz="1100" b="0" i="0"/>
            <a:t>The inventory carrying cost are of high level so that lack of capital invested. </a:t>
          </a:r>
        </a:p>
      </dgm:t>
    </dgm:pt>
    <dgm:pt modelId="{4B5E3857-D00E-45A7-8DC6-671F9E08CE47}" type="parTrans" cxnId="{5EFF4828-543D-4526-8F27-E53BDE66B977}">
      <dgm:prSet/>
      <dgm:spPr/>
    </dgm:pt>
    <dgm:pt modelId="{6E0B5054-49F5-4ABA-880A-0E3DD20C1F0E}" type="sibTrans" cxnId="{5EFF4828-543D-4526-8F27-E53BDE66B977}">
      <dgm:prSet/>
      <dgm:spPr/>
    </dgm:pt>
    <dgm:pt modelId="{ED5BDDB0-904B-43D5-8344-25F6B1570CEA}">
      <dgm:prSet phldrT="[Text]" custT="1"/>
      <dgm:spPr/>
      <dgm:t>
        <a:bodyPr/>
        <a:lstStyle/>
        <a:p>
          <a:pPr algn="just"/>
          <a:r>
            <a:rPr lang="en-IN" sz="1100" b="0" i="0"/>
            <a:t>High demand in India to the food processing product so that Hugh market to that types of foods.</a:t>
          </a:r>
          <a:endParaRPr lang="en-IN" sz="1100" i="0">
            <a:latin typeface="+mn-lt"/>
          </a:endParaRPr>
        </a:p>
      </dgm:t>
    </dgm:pt>
    <dgm:pt modelId="{367B1F2C-F985-4C25-909D-A1E2F29DCF62}" type="parTrans" cxnId="{6B35E388-D445-4B27-80DB-5401EC794A55}">
      <dgm:prSet/>
      <dgm:spPr/>
    </dgm:pt>
    <dgm:pt modelId="{E55234F1-BA1D-4610-B745-4210B066D67A}" type="sibTrans" cxnId="{6B35E388-D445-4B27-80DB-5401EC794A55}">
      <dgm:prSet/>
      <dgm:spPr/>
    </dgm:pt>
    <dgm:pt modelId="{46B3B810-D8E1-4034-9209-AC509F04B95A}" type="pres">
      <dgm:prSet presAssocID="{BA316A33-192A-4504-8591-298654A060B9}" presName="linear" presStyleCnt="0">
        <dgm:presLayoutVars>
          <dgm:animLvl val="lvl"/>
          <dgm:resizeHandles val="exact"/>
        </dgm:presLayoutVars>
      </dgm:prSet>
      <dgm:spPr/>
    </dgm:pt>
    <dgm:pt modelId="{97FB816B-DE17-477A-B8D8-472BCBC75D45}" type="pres">
      <dgm:prSet presAssocID="{1F91F7FE-7079-4F64-8B08-9C45A9C5B5DD}" presName="parentText" presStyleLbl="node1" presStyleIdx="0" presStyleCnt="4" custScaleY="71677" custLinFactNeighborX="-446" custLinFactNeighborY="-136">
        <dgm:presLayoutVars>
          <dgm:chMax val="0"/>
          <dgm:bulletEnabled val="1"/>
        </dgm:presLayoutVars>
      </dgm:prSet>
      <dgm:spPr/>
    </dgm:pt>
    <dgm:pt modelId="{D352DF53-43E1-42F6-BFA9-27F9BD226EF1}" type="pres">
      <dgm:prSet presAssocID="{1F91F7FE-7079-4F64-8B08-9C45A9C5B5DD}" presName="childText" presStyleLbl="revTx" presStyleIdx="0" presStyleCnt="4">
        <dgm:presLayoutVars>
          <dgm:bulletEnabled val="1"/>
        </dgm:presLayoutVars>
      </dgm:prSet>
      <dgm:spPr/>
    </dgm:pt>
    <dgm:pt modelId="{814F1A21-D517-4546-943C-9AE7FD5BBD3B}" type="pres">
      <dgm:prSet presAssocID="{5BA282F6-18F3-4572-945B-AB2726C13843}" presName="parentText" presStyleLbl="node1" presStyleIdx="1" presStyleCnt="4" custScaleY="73673">
        <dgm:presLayoutVars>
          <dgm:chMax val="0"/>
          <dgm:bulletEnabled val="1"/>
        </dgm:presLayoutVars>
      </dgm:prSet>
      <dgm:spPr/>
    </dgm:pt>
    <dgm:pt modelId="{50FEFB5E-E0B0-4EC4-A543-1C014182243D}" type="pres">
      <dgm:prSet presAssocID="{5BA282F6-18F3-4572-945B-AB2726C13843}" presName="childText" presStyleLbl="revTx" presStyleIdx="1" presStyleCnt="4">
        <dgm:presLayoutVars>
          <dgm:bulletEnabled val="1"/>
        </dgm:presLayoutVars>
      </dgm:prSet>
      <dgm:spPr/>
    </dgm:pt>
    <dgm:pt modelId="{5E224E69-C714-4B01-BD8D-EDABB5BBBED8}" type="pres">
      <dgm:prSet presAssocID="{8905301F-673B-4ED7-970E-74495819DFBB}" presName="parentText" presStyleLbl="node1" presStyleIdx="2" presStyleCnt="4" custScaleY="68120">
        <dgm:presLayoutVars>
          <dgm:chMax val="0"/>
          <dgm:bulletEnabled val="1"/>
        </dgm:presLayoutVars>
      </dgm:prSet>
      <dgm:spPr/>
    </dgm:pt>
    <dgm:pt modelId="{B025C586-9DA8-4E61-A0F5-E4447FAF77E8}" type="pres">
      <dgm:prSet presAssocID="{8905301F-673B-4ED7-970E-74495819DFBB}" presName="childText" presStyleLbl="revTx" presStyleIdx="2" presStyleCnt="4">
        <dgm:presLayoutVars>
          <dgm:bulletEnabled val="1"/>
        </dgm:presLayoutVars>
      </dgm:prSet>
      <dgm:spPr/>
    </dgm:pt>
    <dgm:pt modelId="{6B7BD848-6182-4631-84DF-40C780F070F0}" type="pres">
      <dgm:prSet presAssocID="{18F78362-03EC-490B-BDB4-63CD34C486B2}" presName="parentText" presStyleLbl="node1" presStyleIdx="3" presStyleCnt="4" custScaleY="73017">
        <dgm:presLayoutVars>
          <dgm:chMax val="0"/>
          <dgm:bulletEnabled val="1"/>
        </dgm:presLayoutVars>
      </dgm:prSet>
      <dgm:spPr/>
    </dgm:pt>
    <dgm:pt modelId="{EB833F95-D11F-4E00-A691-BA4FE2671B28}" type="pres">
      <dgm:prSet presAssocID="{18F78362-03EC-490B-BDB4-63CD34C486B2}" presName="childText" presStyleLbl="revTx" presStyleIdx="3" presStyleCnt="4">
        <dgm:presLayoutVars>
          <dgm:bulletEnabled val="1"/>
        </dgm:presLayoutVars>
      </dgm:prSet>
      <dgm:spPr/>
    </dgm:pt>
  </dgm:ptLst>
  <dgm:cxnLst>
    <dgm:cxn modelId="{5E231504-E003-4C88-988A-00FF5380FF92}" srcId="{5BA282F6-18F3-4572-945B-AB2726C13843}" destId="{C274FD8D-C477-4D51-B609-A2A337F27312}" srcOrd="4" destOrd="0" parTransId="{7F6848AA-2676-45E5-A0E5-78E20BC2FF62}" sibTransId="{999374F7-9FC3-45F6-9E9D-B1694CDD28C1}"/>
    <dgm:cxn modelId="{DECCFA06-655E-4068-8A5B-6632ABC039BC}" srcId="{5BA282F6-18F3-4572-945B-AB2726C13843}" destId="{DDE42FFD-2D9A-430D-B481-FCDB274D1150}" srcOrd="3" destOrd="0" parTransId="{C43B66AA-75F0-4FCA-ADBE-D459B3FDF2FA}" sibTransId="{8DB9EFC7-D881-4836-9EEC-7868D4037AA9}"/>
    <dgm:cxn modelId="{7A2C830A-D547-42BB-BDD1-0E2DDADE6E1D}" type="presOf" srcId="{F480E946-5A01-4EC2-B4E1-AD5F5AFEFAB5}" destId="{B025C586-9DA8-4E61-A0F5-E4447FAF77E8}" srcOrd="0" destOrd="5" presId="urn:microsoft.com/office/officeart/2005/8/layout/vList2"/>
    <dgm:cxn modelId="{32159B15-86F4-4590-9016-D31DC4D26C15}" type="presOf" srcId="{A6E0145A-8525-4E78-A594-3A20894ED962}" destId="{EB833F95-D11F-4E00-A691-BA4FE2671B28}" srcOrd="0" destOrd="3" presId="urn:microsoft.com/office/officeart/2005/8/layout/vList2"/>
    <dgm:cxn modelId="{82521118-6DA8-4E65-92CD-FF4744F90087}" type="presOf" srcId="{375A7EC8-A4C1-409B-A012-AE094398E4BA}" destId="{B025C586-9DA8-4E61-A0F5-E4447FAF77E8}" srcOrd="0" destOrd="7" presId="urn:microsoft.com/office/officeart/2005/8/layout/vList2"/>
    <dgm:cxn modelId="{82F86D19-3953-4B80-BB34-CC3AD0D0A873}" srcId="{18F78362-03EC-490B-BDB4-63CD34C486B2}" destId="{03094BA7-EE6E-4C8E-A8DA-C9F9D1E536AE}" srcOrd="4" destOrd="0" parTransId="{84AAF0AA-DE12-4AE8-8066-3D1E02428FDA}" sibTransId="{630D2E8F-320B-4CBB-B227-6698908383B0}"/>
    <dgm:cxn modelId="{491F5A26-5FE7-44A3-8109-F3D2DB98ED5E}" type="presOf" srcId="{5D6F4222-DB54-4BBA-81B2-1C843C5823C9}" destId="{50FEFB5E-E0B0-4EC4-A543-1C014182243D}" srcOrd="0" destOrd="0" presId="urn:microsoft.com/office/officeart/2005/8/layout/vList2"/>
    <dgm:cxn modelId="{3D185927-6556-45F1-97E7-A92D70B2A056}" type="presOf" srcId="{D88EFB99-87FE-4CEE-815A-42304A80F16C}" destId="{EB833F95-D11F-4E00-A691-BA4FE2671B28}" srcOrd="0" destOrd="2" presId="urn:microsoft.com/office/officeart/2005/8/layout/vList2"/>
    <dgm:cxn modelId="{5EFF4828-543D-4526-8F27-E53BDE66B977}" srcId="{5BA282F6-18F3-4572-945B-AB2726C13843}" destId="{FD37E7FE-A373-4E2A-99DA-24C351A9F716}" srcOrd="6" destOrd="0" parTransId="{4B5E3857-D00E-45A7-8DC6-671F9E08CE47}" sibTransId="{6E0B5054-49F5-4ABA-880A-0E3DD20C1F0E}"/>
    <dgm:cxn modelId="{29CE1B2D-D015-48A2-BE5D-D72A4B28C40D}" srcId="{1F91F7FE-7079-4F64-8B08-9C45A9C5B5DD}" destId="{E2761128-730B-48F2-990E-7C1B96935185}" srcOrd="0" destOrd="0" parTransId="{541F1D56-CB29-4459-98B5-8972CE347155}" sibTransId="{CD950F81-0D55-4D37-8B55-B3D59D581334}"/>
    <dgm:cxn modelId="{DDCBC931-335A-4CAB-BBB2-DB95B66499A6}" type="presOf" srcId="{E2761128-730B-48F2-990E-7C1B96935185}" destId="{D352DF53-43E1-42F6-BFA9-27F9BD226EF1}" srcOrd="0" destOrd="0" presId="urn:microsoft.com/office/officeart/2005/8/layout/vList2"/>
    <dgm:cxn modelId="{D8EFF337-A76D-4397-95EE-B88E4DA6F42B}" type="presOf" srcId="{5BA282F6-18F3-4572-945B-AB2726C13843}" destId="{814F1A21-D517-4546-943C-9AE7FD5BBD3B}" srcOrd="0" destOrd="0" presId="urn:microsoft.com/office/officeart/2005/8/layout/vList2"/>
    <dgm:cxn modelId="{704EFA38-D8F7-4930-B4E8-D855EC5ED176}" type="presOf" srcId="{A763650B-6358-4C0B-A8C4-79F013C7AA41}" destId="{B025C586-9DA8-4E61-A0F5-E4447FAF77E8}" srcOrd="0" destOrd="1" presId="urn:microsoft.com/office/officeart/2005/8/layout/vList2"/>
    <dgm:cxn modelId="{B36B9239-5934-4032-A0A1-E024694A17B2}" srcId="{1F91F7FE-7079-4F64-8B08-9C45A9C5B5DD}" destId="{1196DBF8-0EA3-4BE5-81DA-2414707E8BF1}" srcOrd="3" destOrd="0" parTransId="{81B2DA32-AF27-43EF-8ACF-05313995D081}" sibTransId="{1FE3B953-429A-4873-83F8-B8EF19098EFF}"/>
    <dgm:cxn modelId="{CEAAE439-7B49-467B-BD80-AD83BAD60DE9}" type="presOf" srcId="{8A1A9BCA-6028-4F6F-9C11-D98F92546E76}" destId="{50FEFB5E-E0B0-4EC4-A543-1C014182243D}" srcOrd="0" destOrd="2" presId="urn:microsoft.com/office/officeart/2005/8/layout/vList2"/>
    <dgm:cxn modelId="{3AE59B42-36A1-4147-872F-769DE42CB688}" srcId="{BA316A33-192A-4504-8591-298654A060B9}" destId="{8905301F-673B-4ED7-970E-74495819DFBB}" srcOrd="2" destOrd="0" parTransId="{43995817-8CE7-4428-9CCA-DDFF1427DF6C}" sibTransId="{31726884-CD2A-4E33-8C45-A75B63E76E14}"/>
    <dgm:cxn modelId="{232C8565-C8A5-445A-86AF-6DD0FA126908}" srcId="{5BA282F6-18F3-4572-945B-AB2726C13843}" destId="{F99790AC-4933-446D-80EC-AA2F2693C599}" srcOrd="5" destOrd="0" parTransId="{CB376312-9BB0-4216-9E29-E6D03192A237}" sibTransId="{EF3CBFF4-826F-4C5B-AF23-22CE317CD535}"/>
    <dgm:cxn modelId="{88AA5669-9D08-4E8C-88CA-35CD37C2B6F0}" type="presOf" srcId="{DDE42FFD-2D9A-430D-B481-FCDB274D1150}" destId="{50FEFB5E-E0B0-4EC4-A543-1C014182243D}" srcOrd="0" destOrd="3" presId="urn:microsoft.com/office/officeart/2005/8/layout/vList2"/>
    <dgm:cxn modelId="{08054F4A-2148-4DEB-BF3F-21705787BC7C}" type="presOf" srcId="{C274FD8D-C477-4D51-B609-A2A337F27312}" destId="{50FEFB5E-E0B0-4EC4-A543-1C014182243D}" srcOrd="0" destOrd="4" presId="urn:microsoft.com/office/officeart/2005/8/layout/vList2"/>
    <dgm:cxn modelId="{28DD3D6D-A40B-4897-B8A6-63060B58EAE3}" srcId="{8905301F-673B-4ED7-970E-74495819DFBB}" destId="{375A7EC8-A4C1-409B-A012-AE094398E4BA}" srcOrd="7" destOrd="0" parTransId="{A35799C1-3C29-46E8-B5E1-F9BCE2426572}" sibTransId="{D4297F34-27B3-49B1-B120-AB386E2B996A}"/>
    <dgm:cxn modelId="{E6EB4054-49B8-4381-966A-973AC12A2372}" srcId="{BA316A33-192A-4504-8591-298654A060B9}" destId="{5BA282F6-18F3-4572-945B-AB2726C13843}" srcOrd="1" destOrd="0" parTransId="{0767E005-726B-4217-A0CD-A48485DC41F6}" sibTransId="{9E979D2A-C125-43CA-ABD2-4C7680ECDBBD}"/>
    <dgm:cxn modelId="{1C7FBB74-E90F-4448-8356-0C5A4DD065E0}" type="presOf" srcId="{1F20031A-D8A7-4F82-A5DD-71BF26E83FA3}" destId="{B025C586-9DA8-4E61-A0F5-E4447FAF77E8}" srcOrd="0" destOrd="3" presId="urn:microsoft.com/office/officeart/2005/8/layout/vList2"/>
    <dgm:cxn modelId="{A075E274-57AF-4867-A026-8A4477ED7A4E}" srcId="{8905301F-673B-4ED7-970E-74495819DFBB}" destId="{F480E946-5A01-4EC2-B4E1-AD5F5AFEFAB5}" srcOrd="5" destOrd="0" parTransId="{A4A3A441-9E7D-4153-8EB2-8CD902104EEA}" sibTransId="{52A9D615-6AD9-42D8-96B1-260959C7D29D}"/>
    <dgm:cxn modelId="{FB55FC76-2B1D-47C5-BFDA-5A51E91DDB60}" type="presOf" srcId="{ED5BDDB0-904B-43D5-8344-25F6B1570CEA}" destId="{D352DF53-43E1-42F6-BFA9-27F9BD226EF1}" srcOrd="0" destOrd="2" presId="urn:microsoft.com/office/officeart/2005/8/layout/vList2"/>
    <dgm:cxn modelId="{FDA37677-9F26-421B-AC38-C8ADACDB7501}" type="presOf" srcId="{AF5EF415-B6F0-477B-BF75-DDB2F2E40E8D}" destId="{B025C586-9DA8-4E61-A0F5-E4447FAF77E8}" srcOrd="0" destOrd="2" presId="urn:microsoft.com/office/officeart/2005/8/layout/vList2"/>
    <dgm:cxn modelId="{C862D778-0624-43E3-A49A-D1B62B847006}" type="presOf" srcId="{D3A6999E-2DCC-4E52-B7AB-5D1DA6FFC3DB}" destId="{D352DF53-43E1-42F6-BFA9-27F9BD226EF1}" srcOrd="0" destOrd="4" presId="urn:microsoft.com/office/officeart/2005/8/layout/vList2"/>
    <dgm:cxn modelId="{CCA4997A-1E0B-433E-A73E-D72697DD9BB0}" srcId="{BA316A33-192A-4504-8591-298654A060B9}" destId="{18F78362-03EC-490B-BDB4-63CD34C486B2}" srcOrd="3" destOrd="0" parTransId="{E59C06B2-8040-4B9E-890A-40A378BD487E}" sibTransId="{B2B1F3AB-BDFA-4146-AE80-A0BA0636CDF1}"/>
    <dgm:cxn modelId="{1DF1047D-DD99-4A03-AD6B-64048EE7E681}" type="presOf" srcId="{FD37E7FE-A373-4E2A-99DA-24C351A9F716}" destId="{50FEFB5E-E0B0-4EC4-A543-1C014182243D}" srcOrd="0" destOrd="6" presId="urn:microsoft.com/office/officeart/2005/8/layout/vList2"/>
    <dgm:cxn modelId="{6B35E388-D445-4B27-80DB-5401EC794A55}" srcId="{1F91F7FE-7079-4F64-8B08-9C45A9C5B5DD}" destId="{ED5BDDB0-904B-43D5-8344-25F6B1570CEA}" srcOrd="2" destOrd="0" parTransId="{367B1F2C-F985-4C25-909D-A1E2F29DCF62}" sibTransId="{E55234F1-BA1D-4610-B745-4210B066D67A}"/>
    <dgm:cxn modelId="{36394F94-F148-4D37-B706-680310630703}" type="presOf" srcId="{1196DBF8-0EA3-4BE5-81DA-2414707E8BF1}" destId="{D352DF53-43E1-42F6-BFA9-27F9BD226EF1}" srcOrd="0" destOrd="3" presId="urn:microsoft.com/office/officeart/2005/8/layout/vList2"/>
    <dgm:cxn modelId="{BA607C97-7F15-450F-B4F9-DC59AF9ED38D}" srcId="{8905301F-673B-4ED7-970E-74495819DFBB}" destId="{1F20031A-D8A7-4F82-A5DD-71BF26E83FA3}" srcOrd="3" destOrd="0" parTransId="{32BBCFCB-7C2D-4494-9925-894E2C157257}" sibTransId="{F7FC3D01-0900-46AF-AAA5-D9F8EC4EB62E}"/>
    <dgm:cxn modelId="{0711D89E-C81F-444B-86BD-12FAA489F66D}" type="presOf" srcId="{8905301F-673B-4ED7-970E-74495819DFBB}" destId="{5E224E69-C714-4B01-BD8D-EDABB5BBBED8}" srcOrd="0" destOrd="0" presId="urn:microsoft.com/office/officeart/2005/8/layout/vList2"/>
    <dgm:cxn modelId="{B2FA499F-BD4A-40E7-8B10-BEBCC0587529}" type="presOf" srcId="{DB51CB5A-24F7-4823-9AC1-FBA68A25E470}" destId="{B025C586-9DA8-4E61-A0F5-E4447FAF77E8}" srcOrd="0" destOrd="4" presId="urn:microsoft.com/office/officeart/2005/8/layout/vList2"/>
    <dgm:cxn modelId="{B83231A1-7E66-4C28-B32C-7D5DA402A7A0}" type="presOf" srcId="{98439004-C0B9-4A25-B4C0-0F58CBEAF54B}" destId="{B025C586-9DA8-4E61-A0F5-E4447FAF77E8}" srcOrd="0" destOrd="6" presId="urn:microsoft.com/office/officeart/2005/8/layout/vList2"/>
    <dgm:cxn modelId="{7CCEE7A7-55B6-4817-831E-CAAFCB52C52E}" srcId="{8905301F-673B-4ED7-970E-74495819DFBB}" destId="{AF5EF415-B6F0-477B-BF75-DDB2F2E40E8D}" srcOrd="2" destOrd="0" parTransId="{56D1C2A9-0E43-4B72-A33F-0EA104BF387D}" sibTransId="{7C9172EF-0325-4EAC-A89F-2EEE1C1A0FD0}"/>
    <dgm:cxn modelId="{231645AA-6443-4D9C-91E5-5FF24754F61E}" srcId="{8905301F-673B-4ED7-970E-74495819DFBB}" destId="{EFA5B2D0-2FA7-43C0-B339-D28431CA6826}" srcOrd="0" destOrd="0" parTransId="{66D53AA3-9CC4-4A63-8C02-BF1DA2748EAE}" sibTransId="{94A39714-C58E-4B95-BF64-1ECC8788B6AA}"/>
    <dgm:cxn modelId="{96B665AC-4074-4EED-A4EB-B290A6A2D39A}" srcId="{8905301F-673B-4ED7-970E-74495819DFBB}" destId="{98439004-C0B9-4A25-B4C0-0F58CBEAF54B}" srcOrd="6" destOrd="0" parTransId="{2AB3F203-8D69-49C3-A789-1E3127372B1A}" sibTransId="{055C8646-A5E8-4CF5-BB32-EF07583E6210}"/>
    <dgm:cxn modelId="{818205AF-9CD1-4A3A-B06F-9DD01E698395}" type="presOf" srcId="{03094BA7-EE6E-4C8E-A8DA-C9F9D1E536AE}" destId="{EB833F95-D11F-4E00-A691-BA4FE2671B28}" srcOrd="0" destOrd="4" presId="urn:microsoft.com/office/officeart/2005/8/layout/vList2"/>
    <dgm:cxn modelId="{E1D218B1-FABF-427E-ABB3-ABCEEBDCC9F8}" srcId="{1F91F7FE-7079-4F64-8B08-9C45A9C5B5DD}" destId="{7A905E39-76AA-4777-8AE1-C0FACA9D0019}" srcOrd="1" destOrd="0" parTransId="{F4EFB23B-C8F5-4134-913D-8983D2788406}" sibTransId="{50D9C3E8-4894-4B9C-9D40-D394B2067C52}"/>
    <dgm:cxn modelId="{A2038FB1-8D3B-4E93-8850-E2DDC31721EF}" type="presOf" srcId="{F99790AC-4933-446D-80EC-AA2F2693C599}" destId="{50FEFB5E-E0B0-4EC4-A543-1C014182243D}" srcOrd="0" destOrd="5" presId="urn:microsoft.com/office/officeart/2005/8/layout/vList2"/>
    <dgm:cxn modelId="{769C90B1-582D-4858-8CFD-0CE5D45FC26B}" type="presOf" srcId="{1F91F7FE-7079-4F64-8B08-9C45A9C5B5DD}" destId="{97FB816B-DE17-477A-B8D8-472BCBC75D45}" srcOrd="0" destOrd="0" presId="urn:microsoft.com/office/officeart/2005/8/layout/vList2"/>
    <dgm:cxn modelId="{C3687EB7-7E25-4571-8AEE-E746C8C9A216}" srcId="{5BA282F6-18F3-4572-945B-AB2726C13843}" destId="{5D6F4222-DB54-4BBA-81B2-1C843C5823C9}" srcOrd="0" destOrd="0" parTransId="{C887E138-72EA-48E5-B399-162D70A1A689}" sibTransId="{1364686F-4697-4EFC-846A-34F2825784F3}"/>
    <dgm:cxn modelId="{60E526B8-5191-4868-B68D-253CE044D85F}" type="presOf" srcId="{18F78362-03EC-490B-BDB4-63CD34C486B2}" destId="{6B7BD848-6182-4631-84DF-40C780F070F0}" srcOrd="0" destOrd="0" presId="urn:microsoft.com/office/officeart/2005/8/layout/vList2"/>
    <dgm:cxn modelId="{8CFC48BC-A2FD-4838-B860-F86B731F2B27}" type="presOf" srcId="{BA316A33-192A-4504-8591-298654A060B9}" destId="{46B3B810-D8E1-4034-9209-AC509F04B95A}" srcOrd="0" destOrd="0" presId="urn:microsoft.com/office/officeart/2005/8/layout/vList2"/>
    <dgm:cxn modelId="{8E5BF4BE-6D0C-4246-A36E-5A58C9CB637A}" srcId="{8905301F-673B-4ED7-970E-74495819DFBB}" destId="{A763650B-6358-4C0B-A8C4-79F013C7AA41}" srcOrd="1" destOrd="0" parTransId="{7061AE1F-BB4B-431F-AB0A-A7DE82F7771E}" sibTransId="{8C861B08-45C3-4818-9443-C23D2589FCEC}"/>
    <dgm:cxn modelId="{A8C273C4-10A4-4F4C-A4F9-886A53749D5E}" type="presOf" srcId="{7A905E39-76AA-4777-8AE1-C0FACA9D0019}" destId="{D352DF53-43E1-42F6-BFA9-27F9BD226EF1}" srcOrd="0" destOrd="1" presId="urn:microsoft.com/office/officeart/2005/8/layout/vList2"/>
    <dgm:cxn modelId="{1EF5BEC8-F889-48C1-8D69-07C167C86E4D}" srcId="{18F78362-03EC-490B-BDB4-63CD34C486B2}" destId="{D96E1684-97F0-44E6-9B0C-75D6FCCD26A7}" srcOrd="1" destOrd="0" parTransId="{E18EC35A-4363-462C-AE33-0F028AA627D3}" sibTransId="{CBF7C9F2-CB42-421D-91D7-04E9B1A0CF28}"/>
    <dgm:cxn modelId="{3DACD5C8-06D5-499B-B9F3-C8F187958DF9}" srcId="{18F78362-03EC-490B-BDB4-63CD34C486B2}" destId="{A7AE3161-71E6-4982-AF9E-BD81643100B0}" srcOrd="0" destOrd="0" parTransId="{FBA8DE68-A608-4CDD-9861-CD35C53F1040}" sibTransId="{A96297EB-9181-4BC8-B71B-D93349A20257}"/>
    <dgm:cxn modelId="{2854DCC8-BECD-4CDF-91DA-FBFEF9680899}" srcId="{8905301F-673B-4ED7-970E-74495819DFBB}" destId="{DB51CB5A-24F7-4823-9AC1-FBA68A25E470}" srcOrd="4" destOrd="0" parTransId="{E461F4DC-390A-432E-94AD-76E2DEDE566D}" sibTransId="{876DB0F6-D4C3-40E9-AE9B-53CB8F4320CB}"/>
    <dgm:cxn modelId="{2D5932CF-D409-4AF2-85F0-230E49015A48}" srcId="{18F78362-03EC-490B-BDB4-63CD34C486B2}" destId="{A6E0145A-8525-4E78-A594-3A20894ED962}" srcOrd="3" destOrd="0" parTransId="{AE0A6035-8CA9-4D23-B65D-69D0FF4543C5}" sibTransId="{D82107D2-7E5F-4CA7-9DF7-06289DE8844D}"/>
    <dgm:cxn modelId="{315B20D6-EC6A-4903-97AC-2C1D235AD7BE}" srcId="{5BA282F6-18F3-4572-945B-AB2726C13843}" destId="{8A1A9BCA-6028-4F6F-9C11-D98F92546E76}" srcOrd="2" destOrd="0" parTransId="{490697F8-69D3-43BF-885F-4A111AACFCCF}" sibTransId="{09BC2C64-F416-4694-9686-C5624F331DCF}"/>
    <dgm:cxn modelId="{113737D6-7F1C-4582-82EF-CC3261E3C55A}" type="presOf" srcId="{A7AE3161-71E6-4982-AF9E-BD81643100B0}" destId="{EB833F95-D11F-4E00-A691-BA4FE2671B28}" srcOrd="0" destOrd="0" presId="urn:microsoft.com/office/officeart/2005/8/layout/vList2"/>
    <dgm:cxn modelId="{5E2A6DD7-8892-4ABE-A3F9-A2BE45A7670C}" type="presOf" srcId="{D96E1684-97F0-44E6-9B0C-75D6FCCD26A7}" destId="{EB833F95-D11F-4E00-A691-BA4FE2671B28}" srcOrd="0" destOrd="1" presId="urn:microsoft.com/office/officeart/2005/8/layout/vList2"/>
    <dgm:cxn modelId="{E4FA5EDC-D8AF-4B8B-93E1-86D5B02D20D4}" srcId="{BA316A33-192A-4504-8591-298654A060B9}" destId="{1F91F7FE-7079-4F64-8B08-9C45A9C5B5DD}" srcOrd="0" destOrd="0" parTransId="{28762B3E-C982-41DD-BAE9-A83D9DBF18E6}" sibTransId="{091627BC-5186-4A36-91C3-2FAB58878464}"/>
    <dgm:cxn modelId="{08EB92DF-D24D-4037-A92F-6E50C97349CD}" type="presOf" srcId="{EFA5B2D0-2FA7-43C0-B339-D28431CA6826}" destId="{B025C586-9DA8-4E61-A0F5-E4447FAF77E8}" srcOrd="0" destOrd="0" presId="urn:microsoft.com/office/officeart/2005/8/layout/vList2"/>
    <dgm:cxn modelId="{3F2CD4E6-B0BA-4AF9-A565-2E243FFA40FA}" srcId="{18F78362-03EC-490B-BDB4-63CD34C486B2}" destId="{D88EFB99-87FE-4CEE-815A-42304A80F16C}" srcOrd="2" destOrd="0" parTransId="{5C74510B-366C-46E6-B1CB-12AFEE8067C9}" sibTransId="{3F56BF04-D2BB-490E-B6AB-297876D33F8C}"/>
    <dgm:cxn modelId="{3511B7EC-C68C-408D-B035-6DB75B1098C4}" srcId="{5BA282F6-18F3-4572-945B-AB2726C13843}" destId="{C880FC68-E301-46A5-A218-1DCF737B1388}" srcOrd="1" destOrd="0" parTransId="{D951F9FE-86FD-486F-9389-C495E2A7ACCE}" sibTransId="{6FC6EFC5-EB03-4807-AD52-E9B2B87AC2ED}"/>
    <dgm:cxn modelId="{A8F8BFEC-DE2B-4B5F-9D26-66A1D9F7D90B}" type="presOf" srcId="{C880FC68-E301-46A5-A218-1DCF737B1388}" destId="{50FEFB5E-E0B0-4EC4-A543-1C014182243D}" srcOrd="0" destOrd="1" presId="urn:microsoft.com/office/officeart/2005/8/layout/vList2"/>
    <dgm:cxn modelId="{E5C539FD-FC4F-4CD9-9E00-4505C0D67DB1}" srcId="{1F91F7FE-7079-4F64-8B08-9C45A9C5B5DD}" destId="{D3A6999E-2DCC-4E52-B7AB-5D1DA6FFC3DB}" srcOrd="4" destOrd="0" parTransId="{F44117F1-7107-4CCF-BC30-0A282D669110}" sibTransId="{393674F3-E425-4844-AF03-B4BBA745E512}"/>
    <dgm:cxn modelId="{712BC6D6-EA77-481C-BE12-9C9D607524A7}" type="presParOf" srcId="{46B3B810-D8E1-4034-9209-AC509F04B95A}" destId="{97FB816B-DE17-477A-B8D8-472BCBC75D45}" srcOrd="0" destOrd="0" presId="urn:microsoft.com/office/officeart/2005/8/layout/vList2"/>
    <dgm:cxn modelId="{C7C606B4-37D1-4E36-9F79-6B08955E4E59}" type="presParOf" srcId="{46B3B810-D8E1-4034-9209-AC509F04B95A}" destId="{D352DF53-43E1-42F6-BFA9-27F9BD226EF1}" srcOrd="1" destOrd="0" presId="urn:microsoft.com/office/officeart/2005/8/layout/vList2"/>
    <dgm:cxn modelId="{F3CB20D4-FA91-42E2-9FE1-A5CD580FC2A2}" type="presParOf" srcId="{46B3B810-D8E1-4034-9209-AC509F04B95A}" destId="{814F1A21-D517-4546-943C-9AE7FD5BBD3B}" srcOrd="2" destOrd="0" presId="urn:microsoft.com/office/officeart/2005/8/layout/vList2"/>
    <dgm:cxn modelId="{F19C45FB-99A0-4C97-BFA4-AA7E10076CC4}" type="presParOf" srcId="{46B3B810-D8E1-4034-9209-AC509F04B95A}" destId="{50FEFB5E-E0B0-4EC4-A543-1C014182243D}" srcOrd="3" destOrd="0" presId="urn:microsoft.com/office/officeart/2005/8/layout/vList2"/>
    <dgm:cxn modelId="{5F1B010D-F962-4CEB-8022-F2F833576D38}" type="presParOf" srcId="{46B3B810-D8E1-4034-9209-AC509F04B95A}" destId="{5E224E69-C714-4B01-BD8D-EDABB5BBBED8}" srcOrd="4" destOrd="0" presId="urn:microsoft.com/office/officeart/2005/8/layout/vList2"/>
    <dgm:cxn modelId="{C82F0740-D314-4C70-8304-7E493AD1A153}" type="presParOf" srcId="{46B3B810-D8E1-4034-9209-AC509F04B95A}" destId="{B025C586-9DA8-4E61-A0F5-E4447FAF77E8}" srcOrd="5" destOrd="0" presId="urn:microsoft.com/office/officeart/2005/8/layout/vList2"/>
    <dgm:cxn modelId="{54CED5DA-2A44-49EE-8A40-06BE80EDBDBD}" type="presParOf" srcId="{46B3B810-D8E1-4034-9209-AC509F04B95A}" destId="{6B7BD848-6182-4631-84DF-40C780F070F0}" srcOrd="6" destOrd="0" presId="urn:microsoft.com/office/officeart/2005/8/layout/vList2"/>
    <dgm:cxn modelId="{C0949953-F18E-4E20-8266-79123A42C0E9}" type="presParOf" srcId="{46B3B810-D8E1-4034-9209-AC509F04B95A}" destId="{EB833F95-D11F-4E00-A691-BA4FE2671B28}" srcOrd="7" destOrd="0" presId="urn:microsoft.com/office/officeart/2005/8/layout/vList2"/>
  </dgm:cxnLst>
  <dgm:bg/>
  <dgm:whole/>
  <dgm:extLst>
    <a:ext uri="http://schemas.microsoft.com/office/drawing/2008/diagram">
      <dsp:dataModelExt xmlns:dsp="http://schemas.microsoft.com/office/drawing/2008/diagram" relId="rId1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FB816B-DE17-477A-B8D8-472BCBC75D45}">
      <dsp:nvSpPr>
        <dsp:cNvPr id="0" name=""/>
        <dsp:cNvSpPr/>
      </dsp:nvSpPr>
      <dsp:spPr>
        <a:xfrm>
          <a:off x="0" y="43626"/>
          <a:ext cx="6286500" cy="576971"/>
        </a:xfrm>
        <a:prstGeom prst="roundRect">
          <a:avLst/>
        </a:prstGeom>
        <a:solidFill>
          <a:schemeClr val="accent6">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l" defTabSz="889000">
            <a:lnSpc>
              <a:spcPct val="90000"/>
            </a:lnSpc>
            <a:spcBef>
              <a:spcPct val="0"/>
            </a:spcBef>
            <a:spcAft>
              <a:spcPct val="35000"/>
            </a:spcAft>
            <a:buNone/>
          </a:pPr>
          <a:r>
            <a:rPr lang="en-IN" sz="2000" b="1" kern="1200"/>
            <a:t>STRENGHTS</a:t>
          </a:r>
        </a:p>
      </dsp:txBody>
      <dsp:txXfrm>
        <a:off x="28165" y="71791"/>
        <a:ext cx="6230170" cy="520641"/>
      </dsp:txXfrm>
    </dsp:sp>
    <dsp:sp modelId="{D352DF53-43E1-42F6-BFA9-27F9BD226EF1}">
      <dsp:nvSpPr>
        <dsp:cNvPr id="0" name=""/>
        <dsp:cNvSpPr/>
      </dsp:nvSpPr>
      <dsp:spPr>
        <a:xfrm>
          <a:off x="0" y="622080"/>
          <a:ext cx="6286500" cy="10903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9596" tIns="13970" rIns="78232" bIns="13970" numCol="1" spcCol="1270" anchor="t" anchorCtr="0">
          <a:noAutofit/>
        </a:bodyPr>
        <a:lstStyle/>
        <a:p>
          <a:pPr marL="57150" lvl="1" indent="-57150" algn="just" defTabSz="488950">
            <a:lnSpc>
              <a:spcPct val="90000"/>
            </a:lnSpc>
            <a:spcBef>
              <a:spcPct val="0"/>
            </a:spcBef>
            <a:spcAft>
              <a:spcPct val="20000"/>
            </a:spcAft>
            <a:buChar char="•"/>
          </a:pPr>
          <a:r>
            <a:rPr lang="en-IN" sz="1100" i="0" kern="1200">
              <a:latin typeface="+mn-lt"/>
            </a:rPr>
            <a:t>The </a:t>
          </a:r>
          <a:r>
            <a:rPr lang="en-IN" sz="1100" b="1" i="0" kern="1200">
              <a:latin typeface="+mn-lt"/>
            </a:rPr>
            <a:t>social acceptability of agro-processing as important area and support from the central government </a:t>
          </a:r>
          <a:r>
            <a:rPr lang="en-IN" sz="1100" i="0" kern="1200">
              <a:latin typeface="+mn-lt"/>
            </a:rPr>
            <a:t>plays a very strengthening role in the growth of the sector. </a:t>
          </a:r>
        </a:p>
        <a:p>
          <a:pPr marL="57150" lvl="1" indent="-57150" algn="just" defTabSz="488950">
            <a:lnSpc>
              <a:spcPct val="90000"/>
            </a:lnSpc>
            <a:spcBef>
              <a:spcPct val="0"/>
            </a:spcBef>
            <a:spcAft>
              <a:spcPct val="20000"/>
            </a:spcAft>
            <a:buFont typeface="Arial" panose="020B0604020202020204" pitchFamily="34" charset="0"/>
            <a:buChar char="•"/>
          </a:pPr>
          <a:r>
            <a:rPr lang="en-IN" sz="1100" b="0" i="0" kern="1200"/>
            <a:t>Abundant availability of raw material.</a:t>
          </a:r>
          <a:endParaRPr lang="en-IN" sz="1100" i="0" kern="1200">
            <a:latin typeface="+mn-lt"/>
          </a:endParaRPr>
        </a:p>
        <a:p>
          <a:pPr marL="57150" lvl="1" indent="-57150" algn="just" defTabSz="488950">
            <a:lnSpc>
              <a:spcPct val="90000"/>
            </a:lnSpc>
            <a:spcBef>
              <a:spcPct val="0"/>
            </a:spcBef>
            <a:spcAft>
              <a:spcPct val="20000"/>
            </a:spcAft>
            <a:buChar char="•"/>
          </a:pPr>
          <a:r>
            <a:rPr lang="en-IN" sz="1100" b="0" i="0" kern="1200"/>
            <a:t>High demand in India to the food processing product so that Hugh market to that types of foods.</a:t>
          </a:r>
          <a:endParaRPr lang="en-IN" sz="1100" i="0" kern="1200">
            <a:latin typeface="+mn-lt"/>
          </a:endParaRPr>
        </a:p>
        <a:p>
          <a:pPr marL="57150" lvl="1" indent="-57150" algn="just" defTabSz="488950">
            <a:lnSpc>
              <a:spcPct val="90000"/>
            </a:lnSpc>
            <a:spcBef>
              <a:spcPct val="0"/>
            </a:spcBef>
            <a:spcAft>
              <a:spcPct val="20000"/>
            </a:spcAft>
            <a:buFont typeface="Arial" panose="020B0604020202020204" pitchFamily="34" charset="0"/>
            <a:buChar char="•"/>
          </a:pPr>
          <a:r>
            <a:rPr lang="en-IN" sz="1100" b="0" i="0" kern="1200"/>
            <a:t>Vast network of manufacturing facilities all over the country</a:t>
          </a:r>
          <a:endParaRPr lang="en-IN" sz="1100" i="0" kern="1200">
            <a:latin typeface="+mn-lt"/>
          </a:endParaRPr>
        </a:p>
        <a:p>
          <a:pPr marL="57150" lvl="1" indent="-57150" algn="l" defTabSz="488950">
            <a:lnSpc>
              <a:spcPct val="90000"/>
            </a:lnSpc>
            <a:spcBef>
              <a:spcPct val="0"/>
            </a:spcBef>
            <a:spcAft>
              <a:spcPct val="20000"/>
            </a:spcAft>
            <a:buFont typeface="Arial" panose="020B0604020202020204" pitchFamily="34" charset="0"/>
            <a:buChar char="•"/>
          </a:pPr>
          <a:r>
            <a:rPr lang="en-IN" sz="1100" b="0" i="0" kern="1200"/>
            <a:t>Vast domestic market</a:t>
          </a:r>
        </a:p>
      </dsp:txBody>
      <dsp:txXfrm>
        <a:off x="0" y="622080"/>
        <a:ext cx="6286500" cy="1090372"/>
      </dsp:txXfrm>
    </dsp:sp>
    <dsp:sp modelId="{814F1A21-D517-4546-943C-9AE7FD5BBD3B}">
      <dsp:nvSpPr>
        <dsp:cNvPr id="0" name=""/>
        <dsp:cNvSpPr/>
      </dsp:nvSpPr>
      <dsp:spPr>
        <a:xfrm>
          <a:off x="0" y="1712453"/>
          <a:ext cx="6286500" cy="593038"/>
        </a:xfrm>
        <a:prstGeom prst="roundRect">
          <a:avLst/>
        </a:prstGeom>
        <a:solidFill>
          <a:schemeClr val="accent4">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l" defTabSz="889000">
            <a:lnSpc>
              <a:spcPct val="90000"/>
            </a:lnSpc>
            <a:spcBef>
              <a:spcPct val="0"/>
            </a:spcBef>
            <a:spcAft>
              <a:spcPct val="35000"/>
            </a:spcAft>
            <a:buNone/>
          </a:pPr>
          <a:r>
            <a:rPr lang="en-IN" sz="2000" b="1" kern="1200"/>
            <a:t>WEAKNESSES</a:t>
          </a:r>
          <a:r>
            <a:rPr lang="en-IN" sz="3600" kern="1200"/>
            <a:t>	</a:t>
          </a:r>
        </a:p>
      </dsp:txBody>
      <dsp:txXfrm>
        <a:off x="28950" y="1741403"/>
        <a:ext cx="6228600" cy="535138"/>
      </dsp:txXfrm>
    </dsp:sp>
    <dsp:sp modelId="{50FEFB5E-E0B0-4EC4-A543-1C014182243D}">
      <dsp:nvSpPr>
        <dsp:cNvPr id="0" name=""/>
        <dsp:cNvSpPr/>
      </dsp:nvSpPr>
      <dsp:spPr>
        <a:xfrm>
          <a:off x="0" y="2305491"/>
          <a:ext cx="6286500" cy="146866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9596" tIns="13970" rIns="78232" bIns="13970" numCol="1" spcCol="1270" anchor="t" anchorCtr="0">
          <a:noAutofit/>
        </a:bodyPr>
        <a:lstStyle/>
        <a:p>
          <a:pPr marL="57150" lvl="1" indent="-57150" algn="l" defTabSz="488950">
            <a:lnSpc>
              <a:spcPct val="90000"/>
            </a:lnSpc>
            <a:spcBef>
              <a:spcPct val="0"/>
            </a:spcBef>
            <a:spcAft>
              <a:spcPct val="20000"/>
            </a:spcAft>
            <a:buChar char="•"/>
          </a:pPr>
          <a:r>
            <a:rPr lang="en-IN" sz="1100" b="0" i="0" kern="1200"/>
            <a:t>Low availability of adequate infrastructural facilities</a:t>
          </a:r>
          <a:endParaRPr lang="en-IN" sz="1100" kern="1200"/>
        </a:p>
        <a:p>
          <a:pPr marL="57150" lvl="1" indent="-57150" algn="l" defTabSz="488950">
            <a:lnSpc>
              <a:spcPct val="90000"/>
            </a:lnSpc>
            <a:spcBef>
              <a:spcPct val="0"/>
            </a:spcBef>
            <a:spcAft>
              <a:spcPct val="20000"/>
            </a:spcAft>
            <a:buFont typeface="Arial" panose="020B0604020202020204" pitchFamily="34" charset="0"/>
            <a:buChar char="•"/>
          </a:pPr>
          <a:r>
            <a:rPr lang="en-IN" sz="1100" b="0" i="0" kern="1200"/>
            <a:t>Lack of adequate quality control and testing methods as per international standards</a:t>
          </a:r>
        </a:p>
        <a:p>
          <a:pPr marL="57150" lvl="1" indent="-57150" algn="l" defTabSz="488950">
            <a:lnSpc>
              <a:spcPct val="90000"/>
            </a:lnSpc>
            <a:spcBef>
              <a:spcPct val="0"/>
            </a:spcBef>
            <a:spcAft>
              <a:spcPct val="20000"/>
            </a:spcAft>
            <a:buFont typeface="Arial" panose="020B0604020202020204" pitchFamily="34" charset="0"/>
            <a:buChar char="•"/>
          </a:pPr>
          <a:r>
            <a:rPr lang="en-IN" sz="1100" b="0" i="0" kern="1200"/>
            <a:t>Inefficient supply chain due to a large number of intermediaries</a:t>
          </a:r>
        </a:p>
        <a:p>
          <a:pPr marL="57150" lvl="1" indent="-57150" algn="l" defTabSz="488950">
            <a:lnSpc>
              <a:spcPct val="90000"/>
            </a:lnSpc>
            <a:spcBef>
              <a:spcPct val="0"/>
            </a:spcBef>
            <a:spcAft>
              <a:spcPct val="20000"/>
            </a:spcAft>
            <a:buFont typeface="Arial" panose="020B0604020202020204" pitchFamily="34" charset="0"/>
            <a:buChar char="•"/>
          </a:pPr>
          <a:r>
            <a:rPr lang="en-IN" sz="1100" b="0" i="0" kern="1200"/>
            <a:t>Higher requirement of working capital.</a:t>
          </a:r>
        </a:p>
        <a:p>
          <a:pPr marL="57150" lvl="1" indent="-57150" algn="l" defTabSz="488950">
            <a:lnSpc>
              <a:spcPct val="90000"/>
            </a:lnSpc>
            <a:spcBef>
              <a:spcPct val="0"/>
            </a:spcBef>
            <a:spcAft>
              <a:spcPct val="20000"/>
            </a:spcAft>
            <a:buFont typeface="Arial" panose="020B0604020202020204" pitchFamily="34" charset="0"/>
            <a:buChar char="•"/>
          </a:pPr>
          <a:r>
            <a:rPr lang="en-IN" sz="1100" b="0" i="0" kern="1200"/>
            <a:t>Inadequately developed linkages between Research organizations and industry.</a:t>
          </a:r>
        </a:p>
        <a:p>
          <a:pPr marL="57150" lvl="1" indent="-57150" algn="l" defTabSz="488950">
            <a:lnSpc>
              <a:spcPct val="90000"/>
            </a:lnSpc>
            <a:spcBef>
              <a:spcPct val="0"/>
            </a:spcBef>
            <a:spcAft>
              <a:spcPct val="20000"/>
            </a:spcAft>
            <a:buFont typeface="Arial" panose="020B0604020202020204" pitchFamily="34" charset="0"/>
            <a:buChar char="•"/>
          </a:pPr>
          <a:r>
            <a:rPr lang="en-IN" sz="1100" b="0" i="0" kern="1200"/>
            <a:t>Indian agricultural depends upon the monsoon, that why raw material also available seasonally, that why there is no guaranty to continuous of food processing work in this industries. </a:t>
          </a:r>
          <a:r>
            <a:rPr lang="en-IN" sz="1100" kern="1200"/>
            <a:t>	</a:t>
          </a:r>
          <a:endParaRPr lang="en-IN" sz="1100" b="0" i="0" kern="1200"/>
        </a:p>
        <a:p>
          <a:pPr marL="57150" lvl="1" indent="-57150" algn="l" defTabSz="488950">
            <a:lnSpc>
              <a:spcPct val="90000"/>
            </a:lnSpc>
            <a:spcBef>
              <a:spcPct val="0"/>
            </a:spcBef>
            <a:spcAft>
              <a:spcPct val="20000"/>
            </a:spcAft>
            <a:buChar char="•"/>
          </a:pPr>
          <a:r>
            <a:rPr lang="en-IN" sz="1100" b="0" i="0" kern="1200"/>
            <a:t>The inventory carrying cost are of high level so that lack of capital invested. </a:t>
          </a:r>
        </a:p>
      </dsp:txBody>
      <dsp:txXfrm>
        <a:off x="0" y="2305491"/>
        <a:ext cx="6286500" cy="1468665"/>
      </dsp:txXfrm>
    </dsp:sp>
    <dsp:sp modelId="{5E224E69-C714-4B01-BD8D-EDABB5BBBED8}">
      <dsp:nvSpPr>
        <dsp:cNvPr id="0" name=""/>
        <dsp:cNvSpPr/>
      </dsp:nvSpPr>
      <dsp:spPr>
        <a:xfrm>
          <a:off x="0" y="3774156"/>
          <a:ext cx="6286500" cy="548338"/>
        </a:xfrm>
        <a:prstGeom prst="roundRect">
          <a:avLst/>
        </a:prstGeom>
        <a:solidFill>
          <a:schemeClr val="accent3">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l" defTabSz="889000">
            <a:lnSpc>
              <a:spcPct val="90000"/>
            </a:lnSpc>
            <a:spcBef>
              <a:spcPct val="0"/>
            </a:spcBef>
            <a:spcAft>
              <a:spcPct val="35000"/>
            </a:spcAft>
            <a:buNone/>
          </a:pPr>
          <a:r>
            <a:rPr lang="en-IN" sz="2000" b="1" kern="1200"/>
            <a:t>OPPORTUNITIES</a:t>
          </a:r>
        </a:p>
      </dsp:txBody>
      <dsp:txXfrm>
        <a:off x="26768" y="3800924"/>
        <a:ext cx="6232964" cy="494802"/>
      </dsp:txXfrm>
    </dsp:sp>
    <dsp:sp modelId="{B025C586-9DA8-4E61-A0F5-E4447FAF77E8}">
      <dsp:nvSpPr>
        <dsp:cNvPr id="0" name=""/>
        <dsp:cNvSpPr/>
      </dsp:nvSpPr>
      <dsp:spPr>
        <a:xfrm>
          <a:off x="0" y="4322495"/>
          <a:ext cx="6286500" cy="21362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9596" tIns="13970" rIns="78232" bIns="13970" numCol="1" spcCol="1270" anchor="t" anchorCtr="0">
          <a:noAutofit/>
        </a:bodyPr>
        <a:lstStyle/>
        <a:p>
          <a:pPr marL="57150" lvl="1" indent="-57150" algn="just" defTabSz="488950">
            <a:lnSpc>
              <a:spcPct val="90000"/>
            </a:lnSpc>
            <a:spcBef>
              <a:spcPct val="0"/>
            </a:spcBef>
            <a:spcAft>
              <a:spcPct val="20000"/>
            </a:spcAft>
            <a:buChar char="•"/>
          </a:pPr>
          <a:r>
            <a:rPr lang="en-IN" sz="1100" b="0" i="0" kern="1200"/>
            <a:t>Large crop and material base offering a vast potential for agro processing activities.</a:t>
          </a:r>
          <a:endParaRPr lang="en-IN" sz="1100" b="0" kern="1200"/>
        </a:p>
        <a:p>
          <a:pPr marL="57150" lvl="1" indent="-57150" algn="just" defTabSz="488950">
            <a:lnSpc>
              <a:spcPct val="90000"/>
            </a:lnSpc>
            <a:spcBef>
              <a:spcPct val="0"/>
            </a:spcBef>
            <a:spcAft>
              <a:spcPct val="20000"/>
            </a:spcAft>
            <a:buChar char="•"/>
          </a:pPr>
          <a:r>
            <a:rPr lang="en-IN" sz="1100" b="0" kern="1200"/>
            <a:t>One of the biggest emerging markets, with more than 1 billion population and 250 million strong middle class sets a large consumer base within the country.</a:t>
          </a:r>
        </a:p>
        <a:p>
          <a:pPr marL="57150" lvl="1" indent="-57150" algn="just" defTabSz="488950">
            <a:lnSpc>
              <a:spcPct val="90000"/>
            </a:lnSpc>
            <a:spcBef>
              <a:spcPct val="0"/>
            </a:spcBef>
            <a:spcAft>
              <a:spcPct val="20000"/>
            </a:spcAft>
            <a:buChar char="•"/>
          </a:pPr>
          <a:r>
            <a:rPr lang="en-IN" sz="1100" b="0" kern="1200"/>
            <a:t>Cheaper workforce availability can be effectively utilized to setup large low cost production bases for domestic and export markets.</a:t>
          </a:r>
        </a:p>
        <a:p>
          <a:pPr marL="57150" lvl="1" indent="-57150" algn="just" defTabSz="488950">
            <a:lnSpc>
              <a:spcPct val="90000"/>
            </a:lnSpc>
            <a:spcBef>
              <a:spcPct val="0"/>
            </a:spcBef>
            <a:spcAft>
              <a:spcPct val="20000"/>
            </a:spcAft>
            <a:buChar char="•"/>
          </a:pPr>
          <a:r>
            <a:rPr lang="en-IN" sz="1100" b="0" kern="1200"/>
            <a:t>Demand for processed /convenience food is constantly increasing.</a:t>
          </a:r>
        </a:p>
        <a:p>
          <a:pPr marL="57150" lvl="1" indent="-57150" algn="just" defTabSz="488950">
            <a:lnSpc>
              <a:spcPct val="90000"/>
            </a:lnSpc>
            <a:spcBef>
              <a:spcPct val="0"/>
            </a:spcBef>
            <a:spcAft>
              <a:spcPct val="20000"/>
            </a:spcAft>
            <a:buFont typeface="Arial" panose="020B0604020202020204" pitchFamily="34" charset="0"/>
            <a:buChar char="•"/>
          </a:pPr>
          <a:r>
            <a:rPr lang="en-IN" sz="1100" b="0" i="0" kern="1200"/>
            <a:t>Setting of Agri-export zone (AEZ) and food parks for providing added incentive to develop green field projects.</a:t>
          </a:r>
        </a:p>
        <a:p>
          <a:pPr marL="57150" lvl="1" indent="-57150" algn="just" defTabSz="488950">
            <a:lnSpc>
              <a:spcPct val="90000"/>
            </a:lnSpc>
            <a:spcBef>
              <a:spcPct val="0"/>
            </a:spcBef>
            <a:spcAft>
              <a:spcPct val="20000"/>
            </a:spcAft>
            <a:buFont typeface="Arial" panose="020B0604020202020204" pitchFamily="34" charset="0"/>
            <a:buChar char="•"/>
          </a:pPr>
          <a:r>
            <a:rPr lang="en-IN" sz="1100" b="0" i="0" kern="1200"/>
            <a:t>Rising income levels and changing consumption patterns.</a:t>
          </a:r>
        </a:p>
        <a:p>
          <a:pPr marL="57150" lvl="1" indent="-57150" algn="just" defTabSz="488950">
            <a:lnSpc>
              <a:spcPct val="90000"/>
            </a:lnSpc>
            <a:spcBef>
              <a:spcPct val="0"/>
            </a:spcBef>
            <a:spcAft>
              <a:spcPct val="20000"/>
            </a:spcAft>
            <a:buFont typeface="Arial" panose="020B0604020202020204" pitchFamily="34" charset="0"/>
            <a:buChar char="•"/>
          </a:pPr>
          <a:r>
            <a:rPr lang="en-IN" sz="1100" b="0" i="0" kern="1200"/>
            <a:t>Favourable demographic profile and changing lifestyles.</a:t>
          </a:r>
        </a:p>
        <a:p>
          <a:pPr marL="57150" lvl="1" indent="-57150" algn="just" defTabSz="488950">
            <a:lnSpc>
              <a:spcPct val="90000"/>
            </a:lnSpc>
            <a:spcBef>
              <a:spcPct val="0"/>
            </a:spcBef>
            <a:spcAft>
              <a:spcPct val="20000"/>
            </a:spcAft>
            <a:buFont typeface="Arial" panose="020B0604020202020204" pitchFamily="34" charset="0"/>
            <a:buChar char="•"/>
          </a:pPr>
          <a:r>
            <a:rPr lang="en-IN" sz="1100" b="0" i="0" kern="1200"/>
            <a:t>Integration of development in contemporary technologies such as electronics, material science, bio-technology etc. offer vast scope for rapid improvement and progress.</a:t>
          </a:r>
        </a:p>
      </dsp:txBody>
      <dsp:txXfrm>
        <a:off x="0" y="4322495"/>
        <a:ext cx="6286500" cy="2136240"/>
      </dsp:txXfrm>
    </dsp:sp>
    <dsp:sp modelId="{6B7BD848-6182-4631-84DF-40C780F070F0}">
      <dsp:nvSpPr>
        <dsp:cNvPr id="0" name=""/>
        <dsp:cNvSpPr/>
      </dsp:nvSpPr>
      <dsp:spPr>
        <a:xfrm>
          <a:off x="0" y="6458735"/>
          <a:ext cx="6286500" cy="587757"/>
        </a:xfrm>
        <a:prstGeom prst="roundRect">
          <a:avLst/>
        </a:prstGeom>
        <a:solidFill>
          <a:schemeClr val="accent2">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l" defTabSz="889000">
            <a:lnSpc>
              <a:spcPct val="90000"/>
            </a:lnSpc>
            <a:spcBef>
              <a:spcPct val="0"/>
            </a:spcBef>
            <a:spcAft>
              <a:spcPct val="35000"/>
            </a:spcAft>
            <a:buNone/>
          </a:pPr>
          <a:r>
            <a:rPr lang="en-IN" sz="2000" b="1" kern="1200"/>
            <a:t>THREATS</a:t>
          </a:r>
        </a:p>
      </dsp:txBody>
      <dsp:txXfrm>
        <a:off x="28692" y="6487427"/>
        <a:ext cx="6229116" cy="530373"/>
      </dsp:txXfrm>
    </dsp:sp>
    <dsp:sp modelId="{EB833F95-D11F-4E00-A691-BA4FE2671B28}">
      <dsp:nvSpPr>
        <dsp:cNvPr id="0" name=""/>
        <dsp:cNvSpPr/>
      </dsp:nvSpPr>
      <dsp:spPr>
        <a:xfrm>
          <a:off x="0" y="7046492"/>
          <a:ext cx="6286500" cy="10903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9596" tIns="13970" rIns="78232" bIns="13970" numCol="1" spcCol="1270" anchor="t" anchorCtr="0">
          <a:noAutofit/>
        </a:bodyPr>
        <a:lstStyle/>
        <a:p>
          <a:pPr marL="57150" lvl="1" indent="-57150" algn="l" defTabSz="488950">
            <a:lnSpc>
              <a:spcPct val="90000"/>
            </a:lnSpc>
            <a:spcBef>
              <a:spcPct val="0"/>
            </a:spcBef>
            <a:spcAft>
              <a:spcPct val="20000"/>
            </a:spcAft>
            <a:buChar char="•"/>
          </a:pPr>
          <a:r>
            <a:rPr lang="en-IN" sz="1100" b="0" i="0" kern="1200"/>
            <a:t>Affordability and cultural preferences of fresh food</a:t>
          </a:r>
          <a:endParaRPr lang="en-IN" sz="1100" b="0" kern="1200"/>
        </a:p>
        <a:p>
          <a:pPr marL="57150" lvl="1" indent="-57150" algn="l" defTabSz="488950">
            <a:lnSpc>
              <a:spcPct val="90000"/>
            </a:lnSpc>
            <a:spcBef>
              <a:spcPct val="0"/>
            </a:spcBef>
            <a:spcAft>
              <a:spcPct val="20000"/>
            </a:spcAft>
            <a:buFont typeface="Arial" panose="020B0604020202020204" pitchFamily="34" charset="0"/>
            <a:buChar char="•"/>
          </a:pPr>
          <a:r>
            <a:rPr lang="en-IN" sz="1100" b="0" i="0" kern="1200"/>
            <a:t>High inventory carrying cost</a:t>
          </a:r>
        </a:p>
        <a:p>
          <a:pPr marL="57150" lvl="1" indent="-57150" algn="l" defTabSz="488950">
            <a:lnSpc>
              <a:spcPct val="90000"/>
            </a:lnSpc>
            <a:spcBef>
              <a:spcPct val="0"/>
            </a:spcBef>
            <a:spcAft>
              <a:spcPct val="20000"/>
            </a:spcAft>
            <a:buFont typeface="Arial" panose="020B0604020202020204" pitchFamily="34" charset="0"/>
            <a:buChar char="•"/>
          </a:pPr>
          <a:r>
            <a:rPr lang="en-IN" sz="1100" b="0" i="0" kern="1200"/>
            <a:t>Loss of trained manpower to other industries and other professions due to better working conditions prevailing there may lead to further shortage of manpower. </a:t>
          </a:r>
        </a:p>
        <a:p>
          <a:pPr marL="57150" lvl="1" indent="-57150" algn="l" defTabSz="488950">
            <a:lnSpc>
              <a:spcPct val="90000"/>
            </a:lnSpc>
            <a:spcBef>
              <a:spcPct val="0"/>
            </a:spcBef>
            <a:spcAft>
              <a:spcPct val="20000"/>
            </a:spcAft>
            <a:buFont typeface="Arial" panose="020B0604020202020204" pitchFamily="34" charset="0"/>
            <a:buChar char="•"/>
          </a:pPr>
          <a:r>
            <a:rPr lang="en-IN" sz="1100" b="0" i="0" kern="1200"/>
            <a:t>Rapid developments in contemporary and requirements of the industry may lead to fast obsolescence.</a:t>
          </a:r>
        </a:p>
        <a:p>
          <a:pPr marL="57150" lvl="1" indent="-57150" algn="l" defTabSz="488950">
            <a:lnSpc>
              <a:spcPct val="90000"/>
            </a:lnSpc>
            <a:spcBef>
              <a:spcPct val="0"/>
            </a:spcBef>
            <a:spcAft>
              <a:spcPct val="20000"/>
            </a:spcAft>
            <a:buFont typeface="Arial" panose="020B0604020202020204" pitchFamily="34" charset="0"/>
            <a:buChar char="•"/>
          </a:pPr>
          <a:r>
            <a:rPr lang="en-IN" sz="1100" b="0" i="0" kern="1200"/>
            <a:t>High packaging cost</a:t>
          </a:r>
        </a:p>
      </dsp:txBody>
      <dsp:txXfrm>
        <a:off x="0" y="7046492"/>
        <a:ext cx="6286500" cy="1090372"/>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5430B416E914466B38045E0272E9BBC"/>
        <w:category>
          <w:name w:val="General"/>
          <w:gallery w:val="placeholder"/>
        </w:category>
        <w:types>
          <w:type w:val="bbPlcHdr"/>
        </w:types>
        <w:behaviors>
          <w:behavior w:val="content"/>
        </w:behaviors>
        <w:guid w:val="{9B575968-0315-4F68-AF59-440257040FF6}"/>
      </w:docPartPr>
      <w:docPartBody>
        <w:p w:rsidR="00616B50" w:rsidRDefault="00616B50" w:rsidP="00616B50">
          <w:pPr>
            <w:pStyle w:val="C5430B416E914466B38045E0272E9BBC"/>
          </w:pPr>
          <w:r w:rsidRPr="001849DA">
            <w:rPr>
              <w:rStyle w:val="PlaceholderText"/>
            </w:rPr>
            <w:t>Click here to enter text.</w:t>
          </w:r>
        </w:p>
      </w:docPartBody>
    </w:docPart>
    <w:docPart>
      <w:docPartPr>
        <w:name w:val="4F432942735E4DD3B2F6E6C74FECE28A"/>
        <w:category>
          <w:name w:val="General"/>
          <w:gallery w:val="placeholder"/>
        </w:category>
        <w:types>
          <w:type w:val="bbPlcHdr"/>
        </w:types>
        <w:behaviors>
          <w:behavior w:val="content"/>
        </w:behaviors>
        <w:guid w:val="{FA8F1518-8D28-4A50-A2EB-FFFBC8420616}"/>
      </w:docPartPr>
      <w:docPartBody>
        <w:p w:rsidR="00616B50" w:rsidRDefault="00616B50" w:rsidP="00616B50">
          <w:pPr>
            <w:pStyle w:val="4F432942735E4DD3B2F6E6C74FECE28A"/>
          </w:pPr>
          <w:r w:rsidRPr="001849DA">
            <w:rPr>
              <w:rStyle w:val="PlaceholderText"/>
            </w:rPr>
            <w:t>Click here to enter text.</w:t>
          </w:r>
        </w:p>
      </w:docPartBody>
    </w:docPart>
    <w:docPart>
      <w:docPartPr>
        <w:name w:val="DD8E599ABC2542EBB592AEABB067CBD5"/>
        <w:category>
          <w:name w:val="General"/>
          <w:gallery w:val="placeholder"/>
        </w:category>
        <w:types>
          <w:type w:val="bbPlcHdr"/>
        </w:types>
        <w:behaviors>
          <w:behavior w:val="content"/>
        </w:behaviors>
        <w:guid w:val="{878930CF-7B5F-44B1-8FE0-323E98AF59EB}"/>
      </w:docPartPr>
      <w:docPartBody>
        <w:p w:rsidR="00616B50" w:rsidRDefault="00616B50" w:rsidP="00616B50">
          <w:pPr>
            <w:pStyle w:val="DD8E599ABC2542EBB592AEABB067CBD5"/>
          </w:pPr>
          <w:r w:rsidRPr="001849DA">
            <w:rPr>
              <w:rStyle w:val="PlaceholderText"/>
            </w:rPr>
            <w:t>Click here to enter text.</w:t>
          </w:r>
        </w:p>
      </w:docPartBody>
    </w:docPart>
    <w:docPart>
      <w:docPartPr>
        <w:name w:val="180CBD6543DE474ABB9AFB7F05CEC669"/>
        <w:category>
          <w:name w:val="General"/>
          <w:gallery w:val="placeholder"/>
        </w:category>
        <w:types>
          <w:type w:val="bbPlcHdr"/>
        </w:types>
        <w:behaviors>
          <w:behavior w:val="content"/>
        </w:behaviors>
        <w:guid w:val="{9F068F9C-0D29-4E35-B8A1-D4105196D650}"/>
      </w:docPartPr>
      <w:docPartBody>
        <w:p w:rsidR="00616B50" w:rsidRDefault="00616B50" w:rsidP="00616B50">
          <w:pPr>
            <w:pStyle w:val="180CBD6543DE474ABB9AFB7F05CEC669"/>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Frutiger LT Std">
    <w:panose1 w:val="00000000000000000000"/>
    <w:charset w:val="00"/>
    <w:family w:val="roman"/>
    <w:notTrueType/>
    <w:pitch w:val="default"/>
  </w:font>
  <w:font w:name="EYInterstate Light">
    <w:altName w:val="Franklin Gothic Medium Cond"/>
    <w:charset w:val="00"/>
    <w:family w:val="auto"/>
    <w:pitch w:val="variable"/>
    <w:sig w:usb0="00000001" w:usb1="5000206A" w:usb2="00000000" w:usb3="00000000" w:csb0="0000009F" w:csb1="00000000"/>
  </w:font>
  <w:font w:name="EYInterstate">
    <w:altName w:val="Corbel"/>
    <w:charset w:val="00"/>
    <w:family w:val="auto"/>
    <w:pitch w:val="variable"/>
    <w:sig w:usb0="00000001" w:usb1="5000204A" w:usb2="00000000" w:usb3="00000000" w:csb0="0000009F" w:csb1="00000000"/>
  </w:font>
  <w:font w:name="ArialNarrow">
    <w:altName w:val="Arial"/>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Montserrat">
    <w:altName w:val="Times New Roman"/>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6B50"/>
    <w:rsid w:val="0003228B"/>
    <w:rsid w:val="000467E9"/>
    <w:rsid w:val="002A7875"/>
    <w:rsid w:val="002B2652"/>
    <w:rsid w:val="003148C3"/>
    <w:rsid w:val="00321AFC"/>
    <w:rsid w:val="004057E3"/>
    <w:rsid w:val="0049147B"/>
    <w:rsid w:val="004E5272"/>
    <w:rsid w:val="005E15AD"/>
    <w:rsid w:val="00616B50"/>
    <w:rsid w:val="006B3D03"/>
    <w:rsid w:val="0077326B"/>
    <w:rsid w:val="007B0BAE"/>
    <w:rsid w:val="00846452"/>
    <w:rsid w:val="00850BFE"/>
    <w:rsid w:val="008E0552"/>
    <w:rsid w:val="008E7C87"/>
    <w:rsid w:val="009102A5"/>
    <w:rsid w:val="009E1BAB"/>
    <w:rsid w:val="00A14580"/>
    <w:rsid w:val="00A53CA4"/>
    <w:rsid w:val="00BE3AD4"/>
    <w:rsid w:val="00C31E1F"/>
    <w:rsid w:val="00C93C8D"/>
    <w:rsid w:val="00CE6A00"/>
    <w:rsid w:val="00EA5DCC"/>
    <w:rsid w:val="00EE68EC"/>
    <w:rsid w:val="00EF235F"/>
    <w:rsid w:val="00F3016F"/>
    <w:rsid w:val="00F41D25"/>
    <w:rsid w:val="00FC247C"/>
    <w:rsid w:val="00FD5D4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IN" w:eastAsia="en-I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16B50"/>
    <w:rPr>
      <w:color w:val="808080"/>
    </w:rPr>
  </w:style>
  <w:style w:type="paragraph" w:customStyle="1" w:styleId="C5430B416E914466B38045E0272E9BBC">
    <w:name w:val="C5430B416E914466B38045E0272E9BBC"/>
    <w:rsid w:val="00616B50"/>
  </w:style>
  <w:style w:type="paragraph" w:customStyle="1" w:styleId="4F432942735E4DD3B2F6E6C74FECE28A">
    <w:name w:val="4F432942735E4DD3B2F6E6C74FECE28A"/>
    <w:rsid w:val="00616B50"/>
  </w:style>
  <w:style w:type="paragraph" w:customStyle="1" w:styleId="DD8E599ABC2542EBB592AEABB067CBD5">
    <w:name w:val="DD8E599ABC2542EBB592AEABB067CBD5"/>
    <w:rsid w:val="00616B50"/>
  </w:style>
  <w:style w:type="paragraph" w:customStyle="1" w:styleId="180CBD6543DE474ABB9AFB7F05CEC669">
    <w:name w:val="180CBD6543DE474ABB9AFB7F05CEC669"/>
    <w:rsid w:val="00616B5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0F6FD2-B822-4671-BD3A-4F35216B56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2395</TotalTime>
  <Pages>114</Pages>
  <Words>25985</Words>
  <Characters>148115</Characters>
  <Application>Microsoft Office Word</Application>
  <DocSecurity>0</DocSecurity>
  <Lines>1234</Lines>
  <Paragraphs>347</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173753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keywords/>
  <dc:description/>
  <cp:lastModifiedBy>rachit gupta</cp:lastModifiedBy>
  <cp:revision>87</cp:revision>
  <cp:lastPrinted>2024-02-23T05:20:00Z</cp:lastPrinted>
  <dcterms:created xsi:type="dcterms:W3CDTF">2023-09-28T10:12:00Z</dcterms:created>
  <dcterms:modified xsi:type="dcterms:W3CDTF">2024-02-23T07:44:00Z</dcterms:modified>
</cp:coreProperties>
</file>