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7636" w14:textId="77777777" w:rsidR="006129C0" w:rsidRDefault="00EF13A9">
      <w:r>
        <w:t xml:space="preserve">Collector rates of </w:t>
      </w:r>
      <w:proofErr w:type="spellStart"/>
      <w:r>
        <w:t>majra</w:t>
      </w:r>
      <w:proofErr w:type="spellEnd"/>
      <w:r>
        <w:t xml:space="preserve"> </w:t>
      </w:r>
      <w:proofErr w:type="spellStart"/>
      <w:r>
        <w:t>gurdas</w:t>
      </w:r>
      <w:proofErr w:type="spellEnd"/>
    </w:p>
    <w:p w14:paraId="4C97F61E" w14:textId="23651C00" w:rsidR="00EF13A9" w:rsidRDefault="00EF13A9">
      <w:r>
        <w:rPr>
          <w:noProof/>
          <w:lang w:eastAsia="en-IN"/>
        </w:rPr>
        <w:drawing>
          <wp:inline distT="0" distB="0" distL="0" distR="0" wp14:anchorId="7CC9CA84" wp14:editId="646B2030">
            <wp:extent cx="5731510" cy="2208530"/>
            <wp:effectExtent l="19050" t="19050" r="21590" b="20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9896CB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8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EFF7D3" w14:textId="290352F7" w:rsidR="00EF3E82" w:rsidRDefault="00EF3E82"/>
    <w:p w14:paraId="7F928433" w14:textId="47D3C104" w:rsidR="00EF3E82" w:rsidRDefault="00EF3E82" w:rsidP="00EF3E82">
      <w:pPr>
        <w:jc w:val="both"/>
        <w:rPr>
          <w:b/>
          <w:bCs/>
        </w:rPr>
      </w:pPr>
      <w:r w:rsidRPr="00B76B8A">
        <w:rPr>
          <w:b/>
          <w:bCs/>
        </w:rPr>
        <w:t xml:space="preserve">This valuation report is prepared with no legal documents. The land details along with their ownership has been extracted from </w:t>
      </w:r>
      <w:proofErr w:type="spellStart"/>
      <w:r w:rsidRPr="00B76B8A">
        <w:rPr>
          <w:b/>
          <w:bCs/>
        </w:rPr>
        <w:t>Jamabandi</w:t>
      </w:r>
      <w:proofErr w:type="spellEnd"/>
      <w:r w:rsidRPr="00B76B8A">
        <w:rPr>
          <w:b/>
          <w:bCs/>
        </w:rPr>
        <w:t>. The market rates are confirmed by Gupta Sir &amp; no market reference could be gathered from site or from any public domain. The market rates adopted are Rs.85,00,000/- per acre.</w:t>
      </w:r>
    </w:p>
    <w:p w14:paraId="21A0802F" w14:textId="25625ABA" w:rsidR="00757F04" w:rsidRDefault="00757F04" w:rsidP="00EF3E82">
      <w:pPr>
        <w:jc w:val="both"/>
        <w:rPr>
          <w:b/>
          <w:bCs/>
        </w:rPr>
      </w:pPr>
    </w:p>
    <w:p w14:paraId="493F4845" w14:textId="16155285" w:rsidR="00757F04" w:rsidRPr="00B76B8A" w:rsidRDefault="00757F04" w:rsidP="00EF3E82">
      <w:pPr>
        <w:jc w:val="both"/>
        <w:rPr>
          <w:b/>
          <w:bCs/>
        </w:rPr>
      </w:pPr>
      <w:r>
        <w:rPr>
          <w:b/>
          <w:bCs/>
        </w:rPr>
        <w:t>Mohit Sir &amp; Shahid Sir insisted on preparing the file &amp; Bhardwaj Sir refused to prepare such files with no legal document.</w:t>
      </w:r>
      <w:bookmarkStart w:id="0" w:name="_GoBack"/>
      <w:bookmarkEnd w:id="0"/>
    </w:p>
    <w:sectPr w:rsidR="00757F04" w:rsidRPr="00B7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A9"/>
    <w:rsid w:val="006129C0"/>
    <w:rsid w:val="00757F04"/>
    <w:rsid w:val="00B76B8A"/>
    <w:rsid w:val="00EF13A9"/>
    <w:rsid w:val="00E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EA90"/>
  <w15:chartTrackingRefBased/>
  <w15:docId w15:val="{60F7D965-18E2-407E-8165-3012926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ADROIT CVG</cp:lastModifiedBy>
  <cp:revision>4</cp:revision>
  <dcterms:created xsi:type="dcterms:W3CDTF">2020-03-31T05:48:00Z</dcterms:created>
  <dcterms:modified xsi:type="dcterms:W3CDTF">2020-03-31T09:35:00Z</dcterms:modified>
</cp:coreProperties>
</file>