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E36" w:rsidRDefault="00E05E36">
      <w:pPr>
        <w:pStyle w:val="NoSpacing"/>
        <w:ind w:right="-421"/>
        <w:rPr>
          <w:b/>
          <w:sz w:val="20"/>
          <w:szCs w:val="20"/>
        </w:rPr>
      </w:pPr>
    </w:p>
    <w:p w:rsidR="00E05E36" w:rsidRDefault="00E05E36">
      <w:pPr>
        <w:pStyle w:val="NoSpacing"/>
        <w:ind w:right="-421"/>
        <w:rPr>
          <w:b/>
          <w:sz w:val="20"/>
          <w:szCs w:val="20"/>
        </w:rPr>
      </w:pPr>
    </w:p>
    <w:p w:rsidR="00E05E36" w:rsidRDefault="00E05E36">
      <w:pPr>
        <w:pStyle w:val="NoSpacing"/>
        <w:ind w:right="-421"/>
        <w:rPr>
          <w:b/>
          <w:sz w:val="20"/>
          <w:szCs w:val="20"/>
        </w:rPr>
      </w:pPr>
    </w:p>
    <w:p w:rsidR="00E05E36" w:rsidRDefault="00E05E36">
      <w:pPr>
        <w:pStyle w:val="NoSpacing"/>
        <w:ind w:right="-421"/>
        <w:rPr>
          <w:b/>
          <w:sz w:val="20"/>
          <w:szCs w:val="20"/>
        </w:rPr>
      </w:pPr>
    </w:p>
    <w:p w:rsidR="00E05E36" w:rsidRDefault="00E05E36">
      <w:pPr>
        <w:pStyle w:val="NoSpacing"/>
        <w:ind w:right="-421"/>
        <w:rPr>
          <w:b/>
          <w:sz w:val="20"/>
          <w:szCs w:val="20"/>
        </w:rPr>
      </w:pPr>
    </w:p>
    <w:p w:rsidR="00E05E36" w:rsidRDefault="00EE1679">
      <w:pPr>
        <w:jc w:val="center"/>
        <w:rPr>
          <w:rFonts w:ascii="Arial" w:hAnsi="Arial" w:cs="Arial"/>
          <w:b/>
        </w:rPr>
      </w:pPr>
      <w:r>
        <w:rPr>
          <w:rFonts w:ascii="Arial" w:hAnsi="Arial" w:cs="Arial"/>
          <w:b/>
          <w:sz w:val="20"/>
          <w:szCs w:val="20"/>
        </w:rPr>
        <w:t xml:space="preserve">REPORT FORMAT: </w:t>
      </w:r>
      <w:r>
        <w:rPr>
          <w:rFonts w:ascii="Arial" w:hAnsi="Arial" w:cs="Arial"/>
          <w:sz w:val="20"/>
          <w:szCs w:val="20"/>
        </w:rPr>
        <w:t>V-L2 (Medium - SBI) | Version: 12.0_Nov.2022</w:t>
      </w:r>
    </w:p>
    <w:p w:rsidR="00E05E36" w:rsidRDefault="00E05E36">
      <w:pPr>
        <w:rPr>
          <w:rFonts w:ascii="Arial" w:hAnsi="Arial" w:cs="Arial"/>
          <w:b/>
        </w:rPr>
      </w:pPr>
    </w:p>
    <w:p w:rsidR="00E05E36" w:rsidRDefault="00EE1679">
      <w:pPr>
        <w:rPr>
          <w:rFonts w:ascii="Arial" w:hAnsi="Arial" w:cs="Arial"/>
          <w:b/>
        </w:rPr>
      </w:pPr>
      <w:r>
        <w:rPr>
          <w:rFonts w:ascii="Arial" w:hAnsi="Arial" w:cs="Arial"/>
          <w:b/>
        </w:rPr>
        <w:tab/>
      </w:r>
      <w:r>
        <w:rPr>
          <w:rFonts w:ascii="Arial" w:hAnsi="Arial" w:cs="Arial"/>
          <w:b/>
        </w:rPr>
        <w:tab/>
      </w:r>
      <w:r>
        <w:rPr>
          <w:rFonts w:ascii="Arial" w:hAnsi="Arial" w:cs="Arial"/>
          <w:b/>
        </w:rPr>
        <w:tab/>
      </w:r>
    </w:p>
    <w:p w:rsidR="00E05E36" w:rsidRDefault="00E05E36">
      <w:pPr>
        <w:rPr>
          <w:rFonts w:ascii="Arial" w:hAnsi="Arial" w:cs="Arial"/>
          <w:b/>
        </w:rPr>
      </w:pPr>
    </w:p>
    <w:p w:rsidR="00E05E36" w:rsidRDefault="00EE1679">
      <w:pPr>
        <w:spacing w:line="360" w:lineRule="auto"/>
        <w:rPr>
          <w:b/>
        </w:rPr>
      </w:pPr>
      <w:r>
        <w:rPr>
          <w:rFonts w:ascii="Arial" w:eastAsia="Arial" w:hAnsi="Arial" w:cs="Arial"/>
          <w:b/>
          <w:sz w:val="22"/>
          <w:szCs w:val="22"/>
          <w:lang w:bidi="en-US"/>
        </w:rPr>
        <w:t xml:space="preserve">CASE NO. VIS (2023-24)-PL-729-629-957                          </w:t>
      </w:r>
      <w:r>
        <w:rPr>
          <w:rFonts w:ascii="Arial" w:hAnsi="Arial" w:cs="Arial"/>
          <w:b/>
        </w:rPr>
        <w:t xml:space="preserve">                  Dated: </w:t>
      </w:r>
      <w:sdt>
        <w:sdtPr>
          <w:rPr>
            <w:rFonts w:ascii="Arial" w:hAnsi="Arial" w:cs="Arial"/>
            <w:b/>
          </w:rPr>
          <w:id w:val="2011871766"/>
          <w:placeholder>
            <w:docPart w:val="56830119AD3644E4AC583A1B6F815F11"/>
          </w:placeholder>
          <w:date w:fullDate="2024-02-26T00:00:00Z">
            <w:dateFormat w:val="dd.MM.yyyy"/>
            <w:lid w:val="en-IN"/>
            <w:storeMappedDataAs w:val="dateTime"/>
            <w:calendar w:val="gregorian"/>
          </w:date>
        </w:sdtPr>
        <w:sdtEndPr/>
        <w:sdtContent>
          <w:r>
            <w:rPr>
              <w:rFonts w:ascii="Arial" w:hAnsi="Arial" w:cs="Arial"/>
              <w:b/>
              <w:lang w:val="en-IN"/>
            </w:rPr>
            <w:t>26.02.2024</w:t>
          </w:r>
        </w:sdtContent>
      </w:sdt>
    </w:p>
    <w:p w:rsidR="00E05E36" w:rsidRDefault="00EE1679">
      <w:pPr>
        <w:tabs>
          <w:tab w:val="left" w:pos="4005"/>
        </w:tabs>
      </w:pPr>
      <w:r>
        <w:tab/>
      </w:r>
    </w:p>
    <w:p w:rsidR="00E05E36" w:rsidRDefault="00E05E36"/>
    <w:p w:rsidR="00E05E36" w:rsidRDefault="00E05E36"/>
    <w:p w:rsidR="00E05E36" w:rsidRDefault="00E05E36"/>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E05E36" w:rsidRDefault="00EE1679">
          <w:pPr>
            <w:jc w:val="center"/>
            <w:rPr>
              <w:b/>
              <w:sz w:val="48"/>
              <w:szCs w:val="40"/>
            </w:rPr>
          </w:pPr>
          <w:r>
            <w:rPr>
              <w:rFonts w:ascii="Arial" w:hAnsi="Arial" w:cs="Arial"/>
              <w:b/>
              <w:sz w:val="48"/>
              <w:szCs w:val="40"/>
            </w:rPr>
            <w:t>VALUATION REPORT</w:t>
          </w:r>
        </w:p>
      </w:sdtContent>
    </w:sdt>
    <w:p w:rsidR="00E05E36" w:rsidRDefault="00E05E36">
      <w:pPr>
        <w:jc w:val="center"/>
        <w:rPr>
          <w:rFonts w:ascii="Arial" w:hAnsi="Arial" w:cs="Arial"/>
          <w:b/>
        </w:rPr>
      </w:pPr>
    </w:p>
    <w:p w:rsidR="00E05E36" w:rsidRDefault="00E05E36">
      <w:pPr>
        <w:jc w:val="center"/>
        <w:rPr>
          <w:rFonts w:ascii="Arial" w:hAnsi="Arial" w:cs="Arial"/>
          <w:b/>
        </w:rPr>
      </w:pPr>
    </w:p>
    <w:p w:rsidR="00E05E36" w:rsidRDefault="00EE1679">
      <w:pPr>
        <w:jc w:val="center"/>
        <w:outlineLvl w:val="0"/>
        <w:rPr>
          <w:rFonts w:ascii="Arial" w:hAnsi="Arial" w:cs="Arial"/>
          <w:b/>
        </w:rPr>
      </w:pPr>
      <w:r>
        <w:rPr>
          <w:rFonts w:ascii="Arial" w:hAnsi="Arial" w:cs="Arial"/>
          <w:b/>
        </w:rPr>
        <w:t>OF</w:t>
      </w:r>
    </w:p>
    <w:p w:rsidR="00E05E36" w:rsidRDefault="00E05E36">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E05E36">
        <w:trPr>
          <w:trHeight w:val="985"/>
        </w:trPr>
        <w:tc>
          <w:tcPr>
            <w:tcW w:w="3812" w:type="dxa"/>
            <w:shd w:val="clear" w:color="auto" w:fill="B4C6E7" w:themeFill="accent1" w:themeFillTint="66"/>
            <w:vAlign w:val="center"/>
          </w:tcPr>
          <w:p w:rsidR="00E05E36" w:rsidRDefault="00EE1679">
            <w:pPr>
              <w:jc w:val="center"/>
              <w:rPr>
                <w:rFonts w:ascii="Arial" w:hAnsi="Arial" w:cs="Arial"/>
                <w:b/>
                <w:sz w:val="28"/>
                <w:szCs w:val="40"/>
              </w:rPr>
            </w:pPr>
            <w:bookmarkStart w:id="0" w:name="_Hlk113296698"/>
            <w:r>
              <w:rPr>
                <w:rFonts w:ascii="Arial" w:hAnsi="Arial" w:cs="Arial"/>
                <w:b/>
                <w:sz w:val="28"/>
                <w:szCs w:val="40"/>
              </w:rPr>
              <w:t>NATURE OF ASSETS</w:t>
            </w:r>
          </w:p>
        </w:tc>
        <w:tc>
          <w:tcPr>
            <w:tcW w:w="3911" w:type="dxa"/>
            <w:shd w:val="clear" w:color="auto" w:fill="D9E2F3" w:themeFill="accent1" w:themeFillTint="33"/>
            <w:vAlign w:val="center"/>
          </w:tcPr>
          <w:p w:rsidR="00E05E36" w:rsidRDefault="00EE1679">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Pr>
                    <w:rFonts w:ascii="Arial" w:hAnsi="Arial" w:cs="Arial"/>
                    <w:b/>
                    <w:sz w:val="28"/>
                    <w:szCs w:val="28"/>
                  </w:rPr>
                  <w:t>LAND &amp; BUILDING</w:t>
                </w:r>
              </w:sdtContent>
            </w:sdt>
          </w:p>
        </w:tc>
      </w:tr>
      <w:tr w:rsidR="00E05E36">
        <w:trPr>
          <w:trHeight w:val="790"/>
        </w:trPr>
        <w:tc>
          <w:tcPr>
            <w:tcW w:w="3812" w:type="dxa"/>
            <w:shd w:val="clear" w:color="auto" w:fill="B4C6E7" w:themeFill="accent1" w:themeFillTint="66"/>
            <w:vAlign w:val="center"/>
          </w:tcPr>
          <w:p w:rsidR="00E05E36" w:rsidRDefault="00EE1679">
            <w:pPr>
              <w:jc w:val="center"/>
              <w:rPr>
                <w:rFonts w:ascii="Arial" w:hAnsi="Arial" w:cs="Arial"/>
                <w:b/>
                <w:sz w:val="28"/>
                <w:szCs w:val="40"/>
              </w:rPr>
            </w:pPr>
            <w:r>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rsidR="00E05E36" w:rsidRDefault="00EE1679">
                <w:pPr>
                  <w:jc w:val="center"/>
                  <w:rPr>
                    <w:rFonts w:ascii="Arial" w:hAnsi="Arial" w:cs="Arial"/>
                    <w:b/>
                    <w:sz w:val="28"/>
                    <w:szCs w:val="40"/>
                  </w:rPr>
                </w:pPr>
                <w:r>
                  <w:rPr>
                    <w:rFonts w:ascii="Arial" w:hAnsi="Arial" w:cs="Arial"/>
                    <w:b/>
                    <w:sz w:val="28"/>
                    <w:szCs w:val="40"/>
                  </w:rPr>
                  <w:t>COMMERCIAL</w:t>
                </w:r>
              </w:p>
            </w:tc>
          </w:sdtContent>
        </w:sdt>
      </w:tr>
      <w:tr w:rsidR="00E05E36">
        <w:trPr>
          <w:trHeight w:val="755"/>
        </w:trPr>
        <w:tc>
          <w:tcPr>
            <w:tcW w:w="3812" w:type="dxa"/>
            <w:shd w:val="clear" w:color="auto" w:fill="B4C6E7" w:themeFill="accent1" w:themeFillTint="66"/>
            <w:vAlign w:val="center"/>
          </w:tcPr>
          <w:p w:rsidR="00E05E36" w:rsidRDefault="00EE1679">
            <w:pPr>
              <w:jc w:val="center"/>
              <w:rPr>
                <w:rFonts w:ascii="Arial" w:hAnsi="Arial" w:cs="Arial"/>
                <w:b/>
                <w:sz w:val="28"/>
                <w:szCs w:val="40"/>
              </w:rPr>
            </w:pPr>
            <w:r>
              <w:rPr>
                <w:rFonts w:ascii="Arial" w:hAnsi="Arial" w:cs="Arial"/>
                <w:b/>
                <w:sz w:val="28"/>
                <w:szCs w:val="40"/>
              </w:rPr>
              <w:t>TYPE OF ASSETS</w:t>
            </w:r>
          </w:p>
        </w:tc>
        <w:tc>
          <w:tcPr>
            <w:tcW w:w="3911" w:type="dxa"/>
            <w:shd w:val="clear" w:color="auto" w:fill="D9E2F3" w:themeFill="accent1" w:themeFillTint="33"/>
            <w:vAlign w:val="center"/>
          </w:tcPr>
          <w:p w:rsidR="00E05E36" w:rsidRDefault="00EE1679">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BUILDING" w:value="COMMERCIAL BUILDING"/>
                </w:dropDownList>
              </w:sdtPr>
              <w:sdtEndPr/>
              <w:sdtContent>
                <w:r>
                  <w:rPr>
                    <w:rFonts w:ascii="Arial" w:hAnsi="Arial" w:cs="Arial"/>
                    <w:b/>
                    <w:sz w:val="28"/>
                    <w:szCs w:val="28"/>
                  </w:rPr>
                  <w:t>COMMERCIAL BUILDING</w:t>
                </w:r>
              </w:sdtContent>
            </w:sdt>
          </w:p>
        </w:tc>
      </w:tr>
      <w:bookmarkEnd w:id="0"/>
    </w:tbl>
    <w:p w:rsidR="00E05E36" w:rsidRDefault="00E05E36">
      <w:pPr>
        <w:jc w:val="center"/>
        <w:rPr>
          <w:rFonts w:ascii="Arial" w:hAnsi="Arial" w:cs="Arial"/>
          <w:b/>
        </w:rPr>
      </w:pPr>
    </w:p>
    <w:p w:rsidR="00E05E36" w:rsidRDefault="00E05E36">
      <w:pPr>
        <w:jc w:val="center"/>
        <w:rPr>
          <w:b/>
        </w:rPr>
      </w:pPr>
    </w:p>
    <w:p w:rsidR="00E05E36" w:rsidRDefault="00EE1679">
      <w:pPr>
        <w:spacing w:line="360" w:lineRule="auto"/>
        <w:ind w:firstLine="270"/>
        <w:jc w:val="center"/>
        <w:outlineLvl w:val="0"/>
        <w:rPr>
          <w:rFonts w:ascii="Arial" w:hAnsi="Arial" w:cs="Arial"/>
          <w:b/>
        </w:rPr>
      </w:pPr>
      <w:r>
        <w:rPr>
          <w:rFonts w:ascii="Arial" w:hAnsi="Arial" w:cs="Arial"/>
          <w:b/>
        </w:rPr>
        <w:t>SITUATED AT</w:t>
      </w:r>
    </w:p>
    <w:p w:rsidR="00E05E36" w:rsidRDefault="00EE1679">
      <w:pPr>
        <w:tabs>
          <w:tab w:val="left" w:pos="8190"/>
        </w:tabs>
        <w:spacing w:line="360" w:lineRule="auto"/>
        <w:jc w:val="center"/>
        <w:rPr>
          <w:rFonts w:ascii="Arial" w:hAnsi="Arial" w:cs="Arial"/>
          <w:b/>
        </w:rPr>
      </w:pPr>
      <w:r>
        <w:rPr>
          <w:rFonts w:ascii="Arial" w:hAnsi="Arial" w:cs="Arial"/>
          <w:b/>
        </w:rPr>
        <w:t>PLOT NO. 2A, SECTOR 126, NOIDA, UTTAR PRADESH 201303</w:t>
      </w:r>
    </w:p>
    <w:p w:rsidR="00E05E36" w:rsidRDefault="00E05E36">
      <w:pPr>
        <w:tabs>
          <w:tab w:val="left" w:pos="8190"/>
        </w:tabs>
        <w:spacing w:line="360" w:lineRule="auto"/>
        <w:jc w:val="center"/>
        <w:rPr>
          <w:rFonts w:ascii="Arial" w:hAnsi="Arial" w:cs="Arial"/>
          <w:sz w:val="20"/>
          <w:szCs w:val="20"/>
        </w:rPr>
      </w:pPr>
    </w:p>
    <w:p w:rsidR="00E05E36" w:rsidRDefault="00EE1679">
      <w:pPr>
        <w:tabs>
          <w:tab w:val="left" w:pos="8190"/>
        </w:tabs>
        <w:spacing w:line="360" w:lineRule="auto"/>
        <w:jc w:val="center"/>
        <w:outlineLvl w:val="0"/>
        <w:rPr>
          <w:rFonts w:ascii="Arial" w:hAnsi="Arial" w:cs="Arial"/>
          <w:b/>
        </w:rPr>
      </w:pPr>
      <w:r>
        <w:rPr>
          <w:rFonts w:ascii="Arial" w:hAnsi="Arial" w:cs="Arial"/>
          <w:b/>
        </w:rPr>
        <w:t>REPORT PREPARED FOR</w:t>
      </w:r>
    </w:p>
    <w:p w:rsidR="00E05E36" w:rsidRDefault="00EE1679">
      <w:pPr>
        <w:spacing w:line="360" w:lineRule="auto"/>
        <w:jc w:val="center"/>
        <w:rPr>
          <w:rFonts w:ascii="Arial" w:hAnsi="Arial" w:cs="Arial"/>
          <w:b/>
          <w:sz w:val="22"/>
          <w:szCs w:val="14"/>
        </w:rPr>
      </w:pPr>
      <w:r>
        <w:rPr>
          <w:rFonts w:ascii="Arial" w:hAnsi="Arial" w:cs="Arial"/>
          <w:b/>
          <w:sz w:val="22"/>
          <w:szCs w:val="22"/>
        </w:rPr>
        <w:t xml:space="preserve">STATE BANK OF INDIA, IFB, ANDHERI </w:t>
      </w:r>
      <w:r>
        <w:rPr>
          <w:rFonts w:ascii="Arial" w:hAnsi="Arial" w:cs="Arial"/>
          <w:b/>
          <w:sz w:val="22"/>
          <w:szCs w:val="22"/>
        </w:rPr>
        <w:t>EAST BRANCH, MUMBAI</w:t>
      </w:r>
    </w:p>
    <w:p w:rsidR="00E05E36" w:rsidRDefault="00E05E36">
      <w:pPr>
        <w:spacing w:line="360" w:lineRule="auto"/>
        <w:jc w:val="center"/>
        <w:rPr>
          <w:rFonts w:ascii="Arial" w:hAnsi="Arial" w:cs="Arial"/>
          <w:b/>
          <w:i/>
          <w:sz w:val="16"/>
          <w:szCs w:val="16"/>
        </w:rPr>
      </w:pPr>
    </w:p>
    <w:p w:rsidR="00E05E36" w:rsidRDefault="00EE1679">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rsidR="00E05E36" w:rsidRDefault="00EE1679">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rsidR="00E05E36" w:rsidRDefault="00E05E36">
      <w:pPr>
        <w:spacing w:line="360" w:lineRule="auto"/>
        <w:jc w:val="center"/>
        <w:rPr>
          <w:rFonts w:ascii="Arial" w:hAnsi="Arial" w:cs="Arial"/>
          <w:b/>
          <w:i/>
          <w:sz w:val="16"/>
          <w:szCs w:val="16"/>
        </w:rPr>
      </w:pPr>
    </w:p>
    <w:p w:rsidR="00E05E36" w:rsidRDefault="00EE1679">
      <w:pPr>
        <w:spacing w:line="360" w:lineRule="auto"/>
        <w:jc w:val="center"/>
        <w:rPr>
          <w:rFonts w:ascii="Arial" w:hAnsi="Arial" w:cs="Arial"/>
          <w:b/>
          <w:i/>
          <w:sz w:val="16"/>
          <w:szCs w:val="16"/>
        </w:rPr>
      </w:pPr>
      <w:r>
        <w:rPr>
          <w:rFonts w:ascii="Arial" w:hAnsi="Arial" w:cs="Arial"/>
          <w:b/>
          <w:i/>
          <w:sz w:val="16"/>
          <w:szCs w:val="16"/>
        </w:rPr>
        <w:t>NOTE: As per IBA &amp; Bank’s Guidelines pleas</w:t>
      </w:r>
      <w:r>
        <w:rPr>
          <w:rFonts w:ascii="Arial" w:hAnsi="Arial" w:cs="Arial"/>
          <w:b/>
          <w:i/>
          <w:sz w:val="16"/>
          <w:szCs w:val="16"/>
        </w:rPr>
        <w:t>e provide your feedback on the report within 15 days of its submission after which report will be considered to be correct.</w:t>
      </w:r>
    </w:p>
    <w:p w:rsidR="00E05E36" w:rsidRDefault="00EE1679">
      <w:pPr>
        <w:spacing w:line="360" w:lineRule="auto"/>
        <w:jc w:val="center"/>
        <w:rPr>
          <w:rFonts w:ascii="Arial" w:hAnsi="Arial" w:cs="Arial"/>
          <w:b/>
          <w:i/>
          <w:sz w:val="16"/>
          <w:szCs w:val="16"/>
        </w:rPr>
      </w:pPr>
      <w:r>
        <w:rPr>
          <w:rFonts w:ascii="Arial" w:hAnsi="Arial" w:cs="Arial"/>
          <w:b/>
          <w:i/>
          <w:sz w:val="16"/>
          <w:szCs w:val="16"/>
        </w:rPr>
        <w:t xml:space="preserve">Valuation Terms of Services &amp; </w:t>
      </w:r>
      <w:proofErr w:type="spellStart"/>
      <w:r>
        <w:rPr>
          <w:rFonts w:ascii="Arial" w:hAnsi="Arial" w:cs="Arial"/>
          <w:b/>
          <w:i/>
          <w:sz w:val="16"/>
          <w:szCs w:val="16"/>
        </w:rPr>
        <w:t>Valuer’s</w:t>
      </w:r>
      <w:proofErr w:type="spellEnd"/>
      <w:r>
        <w:rPr>
          <w:rFonts w:ascii="Arial" w:hAnsi="Arial" w:cs="Arial"/>
          <w:b/>
          <w:i/>
          <w:sz w:val="16"/>
          <w:szCs w:val="16"/>
        </w:rPr>
        <w:t xml:space="preserve"> Important Remarks are available at </w:t>
      </w:r>
      <w:hyperlink r:id="rId9"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rsidR="00E05E36" w:rsidRDefault="00E05E36">
      <w:pPr>
        <w:spacing w:line="360" w:lineRule="auto"/>
        <w:jc w:val="center"/>
        <w:rPr>
          <w:rFonts w:ascii="Arial" w:hAnsi="Arial" w:cs="Arial"/>
          <w:b/>
          <w:i/>
          <w:sz w:val="16"/>
          <w:szCs w:val="16"/>
        </w:rPr>
      </w:pPr>
    </w:p>
    <w:p w:rsidR="00E05E36" w:rsidRDefault="00EE1679">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05E36">
        <w:trPr>
          <w:trHeight w:val="447"/>
        </w:trPr>
        <w:tc>
          <w:tcPr>
            <w:tcW w:w="1492" w:type="dxa"/>
            <w:shd w:val="clear" w:color="auto" w:fill="1F3864" w:themeFill="accent1" w:themeFillShade="80"/>
            <w:vAlign w:val="center"/>
          </w:tcPr>
          <w:p w:rsidR="00E05E36" w:rsidRDefault="00EE1679">
            <w:pPr>
              <w:jc w:val="center"/>
              <w:rPr>
                <w:rFonts w:ascii="Arial" w:hAnsi="Arial" w:cs="Arial"/>
                <w:b/>
              </w:rPr>
            </w:pPr>
            <w:bookmarkStart w:id="1" w:name="_Hlk113283586"/>
            <w:r>
              <w:rPr>
                <w:rFonts w:ascii="Arial" w:hAnsi="Arial" w:cs="Arial"/>
                <w:b/>
              </w:rPr>
              <w:lastRenderedPageBreak/>
              <w:t>PART A</w:t>
            </w:r>
          </w:p>
        </w:tc>
        <w:tc>
          <w:tcPr>
            <w:tcW w:w="7571" w:type="dxa"/>
            <w:shd w:val="clear" w:color="auto" w:fill="DEEAF6" w:themeFill="accent5" w:themeFillTint="33"/>
            <w:vAlign w:val="center"/>
          </w:tcPr>
          <w:p w:rsidR="00E05E36" w:rsidRDefault="00EE1679">
            <w:pPr>
              <w:jc w:val="center"/>
              <w:rPr>
                <w:rFonts w:ascii="Arial" w:hAnsi="Arial" w:cs="Arial"/>
                <w:b/>
              </w:rPr>
            </w:pPr>
            <w:r>
              <w:rPr>
                <w:rFonts w:ascii="Arial" w:hAnsi="Arial" w:cs="Arial"/>
                <w:b/>
              </w:rPr>
              <w:t>SNAPSHOT OF THE ASSET/ PROPERTY UNDER VALUATION</w:t>
            </w:r>
          </w:p>
        </w:tc>
      </w:tr>
      <w:bookmarkEnd w:id="1"/>
    </w:tbl>
    <w:p w:rsidR="00E05E36" w:rsidRDefault="00E05E36">
      <w:pPr>
        <w:rPr>
          <w:bCs/>
          <w:iCs/>
          <w:sz w:val="16"/>
          <w:szCs w:val="16"/>
        </w:rPr>
      </w:pPr>
    </w:p>
    <w:p w:rsidR="00E05E36" w:rsidRDefault="00EE1679">
      <w:pPr>
        <w:jc w:val="center"/>
        <w:rPr>
          <w:rFonts w:ascii="Arial" w:hAnsi="Arial" w:cs="Arial"/>
          <w:b/>
        </w:rPr>
      </w:pPr>
      <w:r>
        <w:rPr>
          <w:rFonts w:ascii="Arial" w:hAnsi="Arial" w:cs="Arial"/>
          <w:b/>
          <w:noProof/>
          <w:lang w:val="en-IN" w:eastAsia="en-IN"/>
        </w:rPr>
        <w:drawing>
          <wp:inline distT="0" distB="0" distL="0" distR="0">
            <wp:extent cx="6520180" cy="4754245"/>
            <wp:effectExtent l="25717" t="12383" r="20638" b="20637"/>
            <wp:docPr id="15" name="Picture 15" descr="Z:\In Progress Files\Vishal Singh\WIP\Kailash Darshan\Photos\TimePhoto_20240223_12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In Progress Files\Vishal Singh\WIP\Kailash Darshan\Photos\TimePhoto_20240223_1217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5400000">
                      <a:off x="0" y="0"/>
                      <a:ext cx="6537515" cy="4766878"/>
                    </a:xfrm>
                    <a:prstGeom prst="rect">
                      <a:avLst/>
                    </a:prstGeom>
                    <a:noFill/>
                    <a:ln>
                      <a:solidFill>
                        <a:schemeClr val="tx1"/>
                      </a:solidFill>
                    </a:ln>
                  </pic:spPr>
                </pic:pic>
              </a:graphicData>
            </a:graphic>
          </wp:inline>
        </w:drawing>
      </w:r>
    </w:p>
    <w:p w:rsidR="00E05E36" w:rsidRDefault="00E05E36">
      <w:pPr>
        <w:jc w:val="center"/>
        <w:rPr>
          <w:rFonts w:ascii="Arial" w:hAnsi="Arial" w:cs="Arial"/>
          <w:b/>
        </w:rPr>
      </w:pPr>
    </w:p>
    <w:p w:rsidR="00E05E36" w:rsidRDefault="00EE1679">
      <w:pPr>
        <w:jc w:val="center"/>
        <w:rPr>
          <w:rFonts w:ascii="Arial" w:hAnsi="Arial" w:cs="Arial"/>
          <w:b/>
        </w:rPr>
      </w:pPr>
      <w:r>
        <w:rPr>
          <w:rFonts w:ascii="Arial" w:hAnsi="Arial" w:cs="Arial"/>
          <w:b/>
        </w:rPr>
        <w:t>SITUATED AT:</w:t>
      </w:r>
    </w:p>
    <w:p w:rsidR="00E05E36" w:rsidRDefault="00E05E36">
      <w:pPr>
        <w:jc w:val="center"/>
        <w:rPr>
          <w:rFonts w:ascii="Arial" w:hAnsi="Arial" w:cs="Arial"/>
          <w:b/>
        </w:rPr>
      </w:pPr>
    </w:p>
    <w:p w:rsidR="00E05E36" w:rsidRDefault="00EE1679">
      <w:pPr>
        <w:tabs>
          <w:tab w:val="left" w:pos="8190"/>
        </w:tabs>
        <w:spacing w:line="360" w:lineRule="auto"/>
        <w:jc w:val="center"/>
        <w:rPr>
          <w:rFonts w:ascii="Arial" w:hAnsi="Arial" w:cs="Arial"/>
          <w:b/>
        </w:rPr>
      </w:pPr>
      <w:r>
        <w:rPr>
          <w:rFonts w:ascii="Arial" w:hAnsi="Arial" w:cs="Arial"/>
          <w:b/>
        </w:rPr>
        <w:t>PLOT NO. 2A, SECTOR 126, NOIDA, UTTAR PRADESH 201303</w:t>
      </w:r>
      <w:r>
        <w:br w:type="page"/>
      </w:r>
    </w:p>
    <w:tbl>
      <w:tblPr>
        <w:tblStyle w:val="TableGrid"/>
        <w:tblW w:w="0" w:type="auto"/>
        <w:jc w:val="center"/>
        <w:tblLook w:val="04A0" w:firstRow="1" w:lastRow="0" w:firstColumn="1" w:lastColumn="0" w:noHBand="0" w:noVBand="1"/>
      </w:tblPr>
      <w:tblGrid>
        <w:gridCol w:w="1491"/>
        <w:gridCol w:w="7572"/>
      </w:tblGrid>
      <w:tr w:rsidR="00E05E36">
        <w:trPr>
          <w:trHeight w:val="447"/>
          <w:jc w:val="center"/>
        </w:trPr>
        <w:tc>
          <w:tcPr>
            <w:tcW w:w="1505" w:type="dxa"/>
            <w:shd w:val="clear" w:color="auto" w:fill="002060"/>
            <w:vAlign w:val="center"/>
          </w:tcPr>
          <w:p w:rsidR="00E05E36" w:rsidRDefault="00EE1679">
            <w:pPr>
              <w:jc w:val="center"/>
              <w:rPr>
                <w:rFonts w:ascii="Arial" w:hAnsi="Arial" w:cs="Arial"/>
                <w:b/>
                <w:i/>
                <w:sz w:val="22"/>
                <w:szCs w:val="22"/>
              </w:rPr>
            </w:pPr>
            <w:r>
              <w:rPr>
                <w:rFonts w:ascii="Arial" w:hAnsi="Arial" w:cs="Arial"/>
                <w:b/>
                <w:sz w:val="22"/>
                <w:szCs w:val="22"/>
              </w:rPr>
              <w:lastRenderedPageBreak/>
              <w:t>PART B</w:t>
            </w:r>
          </w:p>
        </w:tc>
        <w:tc>
          <w:tcPr>
            <w:tcW w:w="7694" w:type="dxa"/>
            <w:shd w:val="clear" w:color="auto" w:fill="DEEAF6" w:themeFill="accent5" w:themeFillTint="33"/>
            <w:vAlign w:val="center"/>
          </w:tcPr>
          <w:p w:rsidR="00E05E36" w:rsidRDefault="00EE1679">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rFonts w:ascii="Arial" w:hAnsi="Arial" w:cs="Arial"/>
                    <w:b/>
                    <w:sz w:val="22"/>
                    <w:szCs w:val="22"/>
                  </w:rPr>
                  <w:t>SBI</w:t>
                </w:r>
              </w:sdtContent>
            </w:sdt>
            <w:r>
              <w:rPr>
                <w:rFonts w:ascii="Arial" w:hAnsi="Arial" w:cs="Arial"/>
                <w:b/>
                <w:sz w:val="22"/>
                <w:szCs w:val="22"/>
              </w:rPr>
              <w:t xml:space="preserve"> FORMAT OF OPINION REPORT ON VALUATION</w:t>
            </w:r>
          </w:p>
        </w:tc>
      </w:tr>
    </w:tbl>
    <w:p w:rsidR="00E05E36" w:rsidRDefault="00E05E36">
      <w:pPr>
        <w:rPr>
          <w:sz w:val="20"/>
          <w:szCs w:val="20"/>
        </w:rPr>
      </w:pPr>
    </w:p>
    <w:tbl>
      <w:tblPr>
        <w:tblStyle w:val="TableGrid"/>
        <w:tblW w:w="10435" w:type="dxa"/>
        <w:jc w:val="center"/>
        <w:tblLook w:val="04A0" w:firstRow="1" w:lastRow="0" w:firstColumn="1" w:lastColumn="0" w:noHBand="0" w:noVBand="1"/>
      </w:tblPr>
      <w:tblGrid>
        <w:gridCol w:w="4343"/>
        <w:gridCol w:w="6092"/>
      </w:tblGrid>
      <w:tr w:rsidR="00E05E36">
        <w:trPr>
          <w:jc w:val="center"/>
        </w:trPr>
        <w:tc>
          <w:tcPr>
            <w:tcW w:w="4343" w:type="dxa"/>
            <w:shd w:val="clear" w:color="auto" w:fill="D9E2F3" w:themeFill="accent1" w:themeFillTint="33"/>
          </w:tcPr>
          <w:p w:rsidR="00E05E36" w:rsidRDefault="00EE1679">
            <w:pPr>
              <w:rPr>
                <w:rFonts w:ascii="Arial" w:hAnsi="Arial" w:cs="Arial"/>
                <w:b/>
                <w:bCs/>
                <w:sz w:val="20"/>
                <w:szCs w:val="18"/>
              </w:rPr>
            </w:pPr>
            <w:r>
              <w:rPr>
                <w:rFonts w:ascii="Arial" w:hAnsi="Arial" w:cs="Arial"/>
                <w:b/>
                <w:bCs/>
                <w:sz w:val="20"/>
                <w:szCs w:val="18"/>
              </w:rPr>
              <w:t>Name &amp; Address of Branch</w:t>
            </w:r>
          </w:p>
        </w:tc>
        <w:tc>
          <w:tcPr>
            <w:tcW w:w="6092" w:type="dxa"/>
          </w:tcPr>
          <w:p w:rsidR="00E05E36" w:rsidRDefault="00EE1679">
            <w:pPr>
              <w:spacing w:line="276" w:lineRule="auto"/>
              <w:rPr>
                <w:rFonts w:ascii="Arial" w:hAnsi="Arial" w:cs="Arial"/>
                <w:sz w:val="20"/>
                <w:szCs w:val="18"/>
              </w:rPr>
            </w:pPr>
            <w:r>
              <w:rPr>
                <w:rFonts w:ascii="Arial" w:hAnsi="Arial" w:cs="Arial"/>
                <w:sz w:val="20"/>
                <w:szCs w:val="18"/>
              </w:rPr>
              <w:t xml:space="preserve">State </w:t>
            </w:r>
            <w:r>
              <w:rPr>
                <w:rFonts w:ascii="Arial" w:hAnsi="Arial" w:cs="Arial"/>
                <w:sz w:val="20"/>
                <w:szCs w:val="18"/>
              </w:rPr>
              <w:t xml:space="preserve">Bank Of India, IFB, </w:t>
            </w:r>
            <w:proofErr w:type="spellStart"/>
            <w:r>
              <w:rPr>
                <w:rFonts w:ascii="Arial" w:hAnsi="Arial" w:cs="Arial"/>
                <w:sz w:val="20"/>
                <w:szCs w:val="18"/>
              </w:rPr>
              <w:t>Andheri</w:t>
            </w:r>
            <w:proofErr w:type="spellEnd"/>
            <w:r>
              <w:rPr>
                <w:rFonts w:ascii="Arial" w:hAnsi="Arial" w:cs="Arial"/>
                <w:sz w:val="20"/>
                <w:szCs w:val="18"/>
              </w:rPr>
              <w:t xml:space="preserve"> East Branch, Mumbai</w:t>
            </w:r>
          </w:p>
        </w:tc>
      </w:tr>
      <w:tr w:rsidR="00E05E36">
        <w:trPr>
          <w:jc w:val="center"/>
        </w:trPr>
        <w:tc>
          <w:tcPr>
            <w:tcW w:w="4343" w:type="dxa"/>
            <w:shd w:val="clear" w:color="auto" w:fill="D9E2F3" w:themeFill="accent1" w:themeFillTint="33"/>
          </w:tcPr>
          <w:p w:rsidR="00E05E36" w:rsidRDefault="00EE1679">
            <w:pPr>
              <w:rPr>
                <w:rFonts w:ascii="Arial" w:hAnsi="Arial" w:cs="Arial"/>
                <w:b/>
                <w:bCs/>
                <w:sz w:val="20"/>
                <w:szCs w:val="18"/>
              </w:rPr>
            </w:pPr>
            <w:r>
              <w:rPr>
                <w:rFonts w:ascii="Arial" w:hAnsi="Arial" w:cs="Arial"/>
                <w:b/>
                <w:bCs/>
                <w:sz w:val="20"/>
                <w:szCs w:val="18"/>
              </w:rPr>
              <w:t>Name of Customer (s)/ Borrower Unit</w:t>
            </w:r>
          </w:p>
        </w:tc>
        <w:tc>
          <w:tcPr>
            <w:tcW w:w="6092" w:type="dxa"/>
          </w:tcPr>
          <w:p w:rsidR="00E05E36" w:rsidRDefault="00EE1679">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Kailash</w:t>
            </w:r>
            <w:proofErr w:type="spellEnd"/>
            <w:r>
              <w:rPr>
                <w:rFonts w:ascii="Arial" w:hAnsi="Arial" w:cs="Arial"/>
                <w:sz w:val="20"/>
                <w:szCs w:val="18"/>
              </w:rPr>
              <w:t xml:space="preserve"> </w:t>
            </w:r>
            <w:proofErr w:type="spellStart"/>
            <w:r>
              <w:rPr>
                <w:rFonts w:ascii="Arial" w:hAnsi="Arial" w:cs="Arial"/>
                <w:sz w:val="20"/>
                <w:szCs w:val="18"/>
              </w:rPr>
              <w:t>Darshan</w:t>
            </w:r>
            <w:proofErr w:type="spellEnd"/>
            <w:r>
              <w:rPr>
                <w:rFonts w:ascii="Arial" w:hAnsi="Arial" w:cs="Arial"/>
                <w:sz w:val="20"/>
                <w:szCs w:val="18"/>
              </w:rPr>
              <w:t xml:space="preserve"> Housing Development(Gujarat) Pvt. Ltd.</w:t>
            </w:r>
          </w:p>
        </w:tc>
      </w:tr>
      <w:tr w:rsidR="00E05E36">
        <w:trPr>
          <w:jc w:val="center"/>
        </w:trPr>
        <w:tc>
          <w:tcPr>
            <w:tcW w:w="4343" w:type="dxa"/>
            <w:shd w:val="clear" w:color="auto" w:fill="D9E2F3" w:themeFill="accent1" w:themeFillTint="33"/>
          </w:tcPr>
          <w:p w:rsidR="00E05E36" w:rsidRDefault="00EE1679">
            <w:pPr>
              <w:rPr>
                <w:rFonts w:ascii="Arial" w:hAnsi="Arial" w:cs="Arial"/>
                <w:b/>
                <w:bCs/>
                <w:sz w:val="20"/>
                <w:szCs w:val="18"/>
              </w:rPr>
            </w:pPr>
            <w:r>
              <w:rPr>
                <w:rFonts w:ascii="Arial" w:hAnsi="Arial" w:cs="Arial"/>
                <w:b/>
                <w:bCs/>
                <w:sz w:val="20"/>
                <w:szCs w:val="18"/>
              </w:rPr>
              <w:t>Work Order No. &amp; Date</w:t>
            </w:r>
          </w:p>
        </w:tc>
        <w:tc>
          <w:tcPr>
            <w:tcW w:w="6092" w:type="dxa"/>
          </w:tcPr>
          <w:p w:rsidR="00E05E36" w:rsidRDefault="00EE1679">
            <w:pPr>
              <w:spacing w:line="276" w:lineRule="auto"/>
              <w:rPr>
                <w:rFonts w:ascii="Arial" w:hAnsi="Arial" w:cs="Arial"/>
                <w:sz w:val="20"/>
                <w:szCs w:val="18"/>
              </w:rPr>
            </w:pPr>
            <w:r>
              <w:rPr>
                <w:rFonts w:ascii="Arial" w:hAnsi="Arial" w:cs="Arial"/>
                <w:sz w:val="20"/>
                <w:szCs w:val="18"/>
              </w:rPr>
              <w:t>Dated 22</w:t>
            </w:r>
            <w:r>
              <w:rPr>
                <w:rFonts w:ascii="Arial" w:hAnsi="Arial" w:cs="Arial"/>
                <w:sz w:val="20"/>
                <w:szCs w:val="18"/>
                <w:vertAlign w:val="superscript"/>
              </w:rPr>
              <w:t>nd</w:t>
            </w:r>
            <w:r>
              <w:rPr>
                <w:rFonts w:ascii="Arial" w:hAnsi="Arial" w:cs="Arial"/>
                <w:sz w:val="20"/>
                <w:szCs w:val="18"/>
              </w:rPr>
              <w:t xml:space="preserve"> Feb,2024</w:t>
            </w:r>
          </w:p>
        </w:tc>
      </w:tr>
    </w:tbl>
    <w:p w:rsidR="00E05E36" w:rsidRDefault="00E05E36">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46"/>
        <w:gridCol w:w="3746"/>
        <w:gridCol w:w="2031"/>
        <w:gridCol w:w="2031"/>
        <w:gridCol w:w="2039"/>
      </w:tblGrid>
      <w:tr w:rsidR="00E05E36">
        <w:trPr>
          <w:trHeight w:val="443"/>
          <w:jc w:val="center"/>
        </w:trPr>
        <w:tc>
          <w:tcPr>
            <w:tcW w:w="846" w:type="dxa"/>
            <w:tcBorders>
              <w:bottom w:val="single" w:sz="4" w:space="0" w:color="auto"/>
            </w:tcBorders>
            <w:shd w:val="clear" w:color="auto" w:fill="002060"/>
            <w:vAlign w:val="center"/>
          </w:tcPr>
          <w:p w:rsidR="00E05E36" w:rsidRDefault="00EE1679">
            <w:pPr>
              <w:spacing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rsidR="00E05E36" w:rsidRDefault="00EE1679">
            <w:pPr>
              <w:spacing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rsidR="00E05E36" w:rsidRDefault="00EE1679">
            <w:pPr>
              <w:spacing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DESCRIPTION</w:t>
            </w:r>
          </w:p>
        </w:tc>
      </w:tr>
      <w:tr w:rsidR="00E05E36">
        <w:trPr>
          <w:trHeight w:val="345"/>
          <w:jc w:val="center"/>
        </w:trPr>
        <w:tc>
          <w:tcPr>
            <w:tcW w:w="846"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INTRODUCTION</w:t>
            </w:r>
          </w:p>
        </w:tc>
      </w:tr>
      <w:tr w:rsidR="00E05E36">
        <w:trPr>
          <w:trHeight w:val="39"/>
          <w:jc w:val="center"/>
        </w:trPr>
        <w:tc>
          <w:tcPr>
            <w:tcW w:w="846" w:type="dxa"/>
            <w:vMerge w:val="restart"/>
          </w:tcPr>
          <w:p w:rsidR="00E05E36" w:rsidRDefault="00E05E36">
            <w:pPr>
              <w:numPr>
                <w:ilvl w:val="0"/>
                <w:numId w:val="2"/>
              </w:numPr>
              <w:spacing w:line="276" w:lineRule="auto"/>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rPr>
            </w:pPr>
            <w:r>
              <w:rPr>
                <w:rFonts w:ascii="Arial" w:hAnsi="Arial" w:cs="Arial"/>
                <w:bCs/>
                <w:sz w:val="20"/>
                <w:szCs w:val="20"/>
              </w:rPr>
              <w:t>Name of Property Owner</w:t>
            </w:r>
          </w:p>
        </w:tc>
        <w:tc>
          <w:tcPr>
            <w:tcW w:w="6101" w:type="dxa"/>
            <w:gridSpan w:val="3"/>
            <w:tcBorders>
              <w:bottom w:val="single" w:sz="8" w:space="0" w:color="auto"/>
            </w:tcBorders>
          </w:tcPr>
          <w:p w:rsidR="00E05E36" w:rsidRDefault="00EE1679">
            <w:pPr>
              <w:spacing w:line="276" w:lineRule="auto"/>
              <w:jc w:val="both"/>
              <w:rPr>
                <w:rFonts w:ascii="Arial" w:hAnsi="Arial" w:cs="Arial"/>
                <w:i/>
                <w:iCs/>
                <w:sz w:val="20"/>
                <w:szCs w:val="20"/>
              </w:rPr>
            </w:pPr>
            <w:r>
              <w:rPr>
                <w:rFonts w:ascii="Arial" w:hAnsi="Arial" w:cs="Arial"/>
                <w:sz w:val="20"/>
                <w:szCs w:val="18"/>
              </w:rPr>
              <w:t xml:space="preserve">M/s </w:t>
            </w:r>
            <w:proofErr w:type="spellStart"/>
            <w:r>
              <w:rPr>
                <w:rFonts w:ascii="Arial" w:hAnsi="Arial" w:cs="Arial"/>
                <w:sz w:val="20"/>
                <w:szCs w:val="18"/>
              </w:rPr>
              <w:t>Kailash</w:t>
            </w:r>
            <w:proofErr w:type="spellEnd"/>
            <w:r>
              <w:rPr>
                <w:rFonts w:ascii="Arial" w:hAnsi="Arial" w:cs="Arial"/>
                <w:sz w:val="20"/>
                <w:szCs w:val="18"/>
              </w:rPr>
              <w:t xml:space="preserve"> </w:t>
            </w:r>
            <w:proofErr w:type="spellStart"/>
            <w:r>
              <w:rPr>
                <w:rFonts w:ascii="Arial" w:hAnsi="Arial" w:cs="Arial"/>
                <w:sz w:val="20"/>
                <w:szCs w:val="18"/>
              </w:rPr>
              <w:t>Darshan</w:t>
            </w:r>
            <w:proofErr w:type="spellEnd"/>
            <w:r>
              <w:rPr>
                <w:rFonts w:ascii="Arial" w:hAnsi="Arial" w:cs="Arial"/>
                <w:sz w:val="20"/>
                <w:szCs w:val="18"/>
              </w:rPr>
              <w:t xml:space="preserve"> Housing Development (Gujarat) Pvt. Ltd.</w:t>
            </w:r>
            <w:r>
              <w:rPr>
                <w:rFonts w:ascii="Arial" w:hAnsi="Arial" w:cs="Arial"/>
                <w:i/>
                <w:iCs/>
                <w:sz w:val="20"/>
                <w:szCs w:val="20"/>
              </w:rPr>
              <w:t xml:space="preserve"> </w:t>
            </w:r>
          </w:p>
          <w:p w:rsidR="00E05E36" w:rsidRDefault="00EE1679">
            <w:pPr>
              <w:spacing w:line="276" w:lineRule="auto"/>
              <w:jc w:val="both"/>
              <w:rPr>
                <w:rFonts w:ascii="Arial" w:hAnsi="Arial" w:cs="Arial"/>
                <w:sz w:val="20"/>
                <w:szCs w:val="20"/>
              </w:rPr>
            </w:pPr>
            <w:r>
              <w:rPr>
                <w:rFonts w:ascii="Arial" w:hAnsi="Arial" w:cs="Arial"/>
                <w:i/>
                <w:iCs/>
                <w:sz w:val="20"/>
                <w:szCs w:val="20"/>
              </w:rPr>
              <w:t>(as per copy of documents provided to us)</w:t>
            </w:r>
          </w:p>
        </w:tc>
      </w:tr>
      <w:tr w:rsidR="00E05E36">
        <w:trPr>
          <w:trHeight w:val="271"/>
          <w:jc w:val="center"/>
        </w:trPr>
        <w:tc>
          <w:tcPr>
            <w:tcW w:w="846" w:type="dxa"/>
            <w:vMerge/>
            <w:tcBorders>
              <w:bottom w:val="single" w:sz="8" w:space="0" w:color="auto"/>
            </w:tcBorders>
          </w:tcPr>
          <w:p w:rsidR="00E05E36" w:rsidRDefault="00E05E36">
            <w:pPr>
              <w:spacing w:line="276" w:lineRule="auto"/>
              <w:ind w:left="450"/>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rPr>
            </w:pPr>
            <w:r>
              <w:rPr>
                <w:rFonts w:ascii="Arial" w:hAnsi="Arial" w:cs="Arial"/>
                <w:bCs/>
                <w:sz w:val="20"/>
                <w:szCs w:val="20"/>
              </w:rPr>
              <w:t>Address &amp; Phone Number of the Owner</w:t>
            </w:r>
          </w:p>
        </w:tc>
        <w:tc>
          <w:tcPr>
            <w:tcW w:w="6101" w:type="dxa"/>
            <w:gridSpan w:val="3"/>
            <w:tcBorders>
              <w:bottom w:val="single" w:sz="8" w:space="0" w:color="auto"/>
            </w:tcBorders>
          </w:tcPr>
          <w:p w:rsidR="00E05E36" w:rsidRDefault="00EE1679">
            <w:pPr>
              <w:spacing w:line="276" w:lineRule="auto"/>
              <w:jc w:val="both"/>
              <w:rPr>
                <w:rFonts w:ascii="Arial" w:hAnsi="Arial" w:cs="Arial"/>
                <w:sz w:val="20"/>
                <w:szCs w:val="20"/>
              </w:rPr>
            </w:pPr>
            <w:r>
              <w:rPr>
                <w:rFonts w:ascii="Arial" w:hAnsi="Arial" w:cs="Arial"/>
                <w:sz w:val="20"/>
                <w:szCs w:val="20"/>
              </w:rPr>
              <w:t>Regd. Office: - 3</w:t>
            </w:r>
            <w:r>
              <w:rPr>
                <w:rFonts w:ascii="Arial" w:hAnsi="Arial" w:cs="Arial"/>
                <w:sz w:val="20"/>
                <w:szCs w:val="20"/>
                <w:vertAlign w:val="superscript"/>
              </w:rPr>
              <w:t>rd</w:t>
            </w:r>
            <w:r>
              <w:rPr>
                <w:rFonts w:ascii="Arial" w:hAnsi="Arial" w:cs="Arial"/>
                <w:sz w:val="20"/>
                <w:szCs w:val="20"/>
              </w:rPr>
              <w:t xml:space="preserve"> Floor, </w:t>
            </w:r>
            <w:proofErr w:type="spellStart"/>
            <w:r>
              <w:rPr>
                <w:rFonts w:ascii="Arial" w:hAnsi="Arial" w:cs="Arial"/>
                <w:sz w:val="20"/>
                <w:szCs w:val="20"/>
              </w:rPr>
              <w:t>Sarthik</w:t>
            </w:r>
            <w:proofErr w:type="spellEnd"/>
            <w:r>
              <w:rPr>
                <w:rFonts w:ascii="Arial" w:hAnsi="Arial" w:cs="Arial"/>
                <w:sz w:val="20"/>
                <w:szCs w:val="20"/>
              </w:rPr>
              <w:t xml:space="preserve"> </w:t>
            </w:r>
            <w:proofErr w:type="spellStart"/>
            <w:r>
              <w:rPr>
                <w:rFonts w:ascii="Arial" w:hAnsi="Arial" w:cs="Arial"/>
                <w:sz w:val="20"/>
                <w:szCs w:val="20"/>
              </w:rPr>
              <w:t>Annexe</w:t>
            </w:r>
            <w:proofErr w:type="spellEnd"/>
            <w:r>
              <w:rPr>
                <w:rFonts w:ascii="Arial" w:hAnsi="Arial" w:cs="Arial"/>
                <w:sz w:val="20"/>
                <w:szCs w:val="20"/>
              </w:rPr>
              <w:t>, Near Fun Republic, Satellite Road, Ahmedabad, 380015.</w:t>
            </w:r>
          </w:p>
        </w:tc>
      </w:tr>
      <w:tr w:rsidR="00E05E36">
        <w:trPr>
          <w:trHeight w:val="39"/>
          <w:jc w:val="center"/>
        </w:trPr>
        <w:tc>
          <w:tcPr>
            <w:tcW w:w="846" w:type="dxa"/>
            <w:tcBorders>
              <w:bottom w:val="single" w:sz="8" w:space="0" w:color="auto"/>
            </w:tcBorders>
          </w:tcPr>
          <w:p w:rsidR="00E05E36" w:rsidRDefault="00E05E36">
            <w:pPr>
              <w:numPr>
                <w:ilvl w:val="0"/>
                <w:numId w:val="2"/>
              </w:numPr>
              <w:spacing w:line="276" w:lineRule="auto"/>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rPr>
            </w:pPr>
            <w:r>
              <w:rPr>
                <w:rFonts w:ascii="Arial" w:hAnsi="Arial" w:cs="Arial"/>
                <w:bCs/>
                <w:sz w:val="20"/>
                <w:szCs w:val="20"/>
              </w:rPr>
              <w:t xml:space="preserve">Purpose of the </w:t>
            </w:r>
            <w:r>
              <w:rPr>
                <w:rFonts w:ascii="Arial" w:hAnsi="Arial" w:cs="Arial"/>
                <w:bCs/>
                <w:sz w:val="20"/>
                <w:szCs w:val="20"/>
              </w:rPr>
              <w:t>Valuation</w:t>
            </w:r>
          </w:p>
        </w:tc>
        <w:tc>
          <w:tcPr>
            <w:tcW w:w="6101" w:type="dxa"/>
            <w:gridSpan w:val="3"/>
            <w:tcBorders>
              <w:bottom w:val="single" w:sz="8" w:space="0" w:color="auto"/>
            </w:tcBorders>
          </w:tcPr>
          <w:p w:rsidR="00E05E36" w:rsidRDefault="00EE1679">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Pr>
                    <w:rFonts w:ascii="Arial" w:hAnsi="Arial" w:cs="Arial"/>
                    <w:sz w:val="20"/>
                    <w:szCs w:val="20"/>
                  </w:rPr>
                  <w:t>For Value assessment of the asset for bank loan security purpose</w:t>
                </w:r>
              </w:sdtContent>
            </w:sdt>
          </w:p>
        </w:tc>
      </w:tr>
      <w:tr w:rsidR="00E05E36">
        <w:trPr>
          <w:trHeight w:val="39"/>
          <w:jc w:val="center"/>
        </w:trPr>
        <w:tc>
          <w:tcPr>
            <w:tcW w:w="846" w:type="dxa"/>
            <w:vMerge w:val="restart"/>
          </w:tcPr>
          <w:p w:rsidR="00E05E36" w:rsidRDefault="00E05E36">
            <w:pPr>
              <w:numPr>
                <w:ilvl w:val="0"/>
                <w:numId w:val="2"/>
              </w:numPr>
              <w:spacing w:line="276" w:lineRule="auto"/>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rPr>
            </w:pPr>
            <w:r>
              <w:rPr>
                <w:rFonts w:ascii="Arial" w:hAnsi="Arial" w:cs="Arial"/>
                <w:bCs/>
                <w:sz w:val="20"/>
                <w:szCs w:val="20"/>
              </w:rPr>
              <w:t>Date of Inspection of the Property</w:t>
            </w:r>
          </w:p>
        </w:tc>
        <w:sdt>
          <w:sdtPr>
            <w:rPr>
              <w:rFonts w:ascii="Arial" w:hAnsi="Arial" w:cs="Arial"/>
              <w:sz w:val="20"/>
              <w:szCs w:val="20"/>
            </w:rPr>
            <w:id w:val="-121610824"/>
            <w:date w:fullDate="2024-02-23T00:00:00Z">
              <w:dateFormat w:val="d MMMM yyyy"/>
              <w:lid w:val="en-US"/>
              <w:storeMappedDataAs w:val="dateTime"/>
              <w:calendar w:val="gregorian"/>
            </w:date>
          </w:sdtPr>
          <w:sdtEndPr/>
          <w:sdtContent>
            <w:tc>
              <w:tcPr>
                <w:tcW w:w="6101" w:type="dxa"/>
                <w:gridSpan w:val="3"/>
                <w:tcBorders>
                  <w:bottom w:val="single" w:sz="8" w:space="0" w:color="auto"/>
                </w:tcBorders>
              </w:tcPr>
              <w:p w:rsidR="00E05E36" w:rsidRDefault="00EE1679">
                <w:pPr>
                  <w:spacing w:line="276" w:lineRule="auto"/>
                  <w:jc w:val="both"/>
                  <w:rPr>
                    <w:rFonts w:ascii="Arial" w:hAnsi="Arial" w:cs="Arial"/>
                    <w:sz w:val="20"/>
                    <w:szCs w:val="20"/>
                  </w:rPr>
                </w:pPr>
                <w:r>
                  <w:rPr>
                    <w:rFonts w:ascii="Arial" w:hAnsi="Arial" w:cs="Arial"/>
                    <w:sz w:val="20"/>
                    <w:szCs w:val="20"/>
                  </w:rPr>
                  <w:t>23 February 2024</w:t>
                </w:r>
              </w:p>
            </w:tc>
          </w:sdtContent>
        </w:sdt>
      </w:tr>
      <w:tr w:rsidR="00E05E36">
        <w:trPr>
          <w:trHeight w:val="140"/>
          <w:jc w:val="center"/>
        </w:trPr>
        <w:tc>
          <w:tcPr>
            <w:tcW w:w="846" w:type="dxa"/>
            <w:vMerge/>
          </w:tcPr>
          <w:p w:rsidR="00E05E36" w:rsidRDefault="00E05E36">
            <w:pPr>
              <w:numPr>
                <w:ilvl w:val="0"/>
                <w:numId w:val="2"/>
              </w:numPr>
              <w:spacing w:line="276" w:lineRule="auto"/>
              <w:rPr>
                <w:rFonts w:ascii="Arial" w:hAnsi="Arial" w:cs="Arial"/>
                <w:sz w:val="20"/>
                <w:szCs w:val="20"/>
              </w:rPr>
            </w:pPr>
          </w:p>
        </w:tc>
        <w:tc>
          <w:tcPr>
            <w:tcW w:w="3746" w:type="dxa"/>
            <w:vMerge w:val="restart"/>
          </w:tcPr>
          <w:p w:rsidR="00E05E36" w:rsidRDefault="00EE1679">
            <w:pPr>
              <w:spacing w:line="276" w:lineRule="auto"/>
              <w:rPr>
                <w:rFonts w:ascii="Arial" w:hAnsi="Arial" w:cs="Arial"/>
                <w:bCs/>
                <w:sz w:val="20"/>
                <w:szCs w:val="20"/>
              </w:rPr>
            </w:pPr>
            <w:r>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Name</w:t>
            </w:r>
          </w:p>
        </w:tc>
        <w:tc>
          <w:tcPr>
            <w:tcW w:w="2031" w:type="dxa"/>
            <w:tcBorders>
              <w:bottom w:val="single" w:sz="8" w:space="0" w:color="auto"/>
            </w:tcBorders>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Relationship with Owner</w:t>
            </w:r>
          </w:p>
        </w:tc>
        <w:tc>
          <w:tcPr>
            <w:tcW w:w="2039" w:type="dxa"/>
            <w:tcBorders>
              <w:bottom w:val="single" w:sz="8" w:space="0" w:color="auto"/>
            </w:tcBorders>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Contact Number</w:t>
            </w:r>
          </w:p>
        </w:tc>
      </w:tr>
      <w:tr w:rsidR="00E05E36">
        <w:trPr>
          <w:trHeight w:val="139"/>
          <w:jc w:val="center"/>
        </w:trPr>
        <w:tc>
          <w:tcPr>
            <w:tcW w:w="846" w:type="dxa"/>
            <w:vMerge/>
            <w:tcBorders>
              <w:bottom w:val="single" w:sz="8" w:space="0" w:color="auto"/>
            </w:tcBorders>
          </w:tcPr>
          <w:p w:rsidR="00E05E36" w:rsidRDefault="00E05E36">
            <w:pPr>
              <w:numPr>
                <w:ilvl w:val="0"/>
                <w:numId w:val="2"/>
              </w:numPr>
              <w:spacing w:line="276" w:lineRule="auto"/>
              <w:rPr>
                <w:rFonts w:ascii="Arial" w:hAnsi="Arial" w:cs="Arial"/>
                <w:sz w:val="20"/>
                <w:szCs w:val="20"/>
              </w:rPr>
            </w:pPr>
          </w:p>
        </w:tc>
        <w:tc>
          <w:tcPr>
            <w:tcW w:w="3746" w:type="dxa"/>
            <w:vMerge/>
            <w:tcBorders>
              <w:bottom w:val="single" w:sz="8" w:space="0" w:color="auto"/>
            </w:tcBorders>
          </w:tcPr>
          <w:p w:rsidR="00E05E36" w:rsidRDefault="00E05E36">
            <w:pPr>
              <w:spacing w:line="276" w:lineRule="auto"/>
              <w:rPr>
                <w:rFonts w:ascii="Arial" w:hAnsi="Arial" w:cs="Arial"/>
                <w:bCs/>
                <w:sz w:val="20"/>
                <w:szCs w:val="20"/>
              </w:rPr>
            </w:pPr>
          </w:p>
        </w:tc>
        <w:tc>
          <w:tcPr>
            <w:tcW w:w="2031" w:type="dxa"/>
            <w:tcBorders>
              <w:bottom w:val="single" w:sz="8" w:space="0" w:color="auto"/>
            </w:tcBorders>
          </w:tcPr>
          <w:p w:rsidR="00E05E36" w:rsidRDefault="00EE1679">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Adhitya</w:t>
            </w:r>
            <w:proofErr w:type="spellEnd"/>
            <w:r>
              <w:rPr>
                <w:rFonts w:ascii="Arial" w:hAnsi="Arial" w:cs="Arial"/>
                <w:sz w:val="20"/>
                <w:szCs w:val="20"/>
              </w:rPr>
              <w:t xml:space="preserve"> </w:t>
            </w:r>
            <w:proofErr w:type="spellStart"/>
            <w:r>
              <w:rPr>
                <w:rFonts w:ascii="Arial" w:hAnsi="Arial" w:cs="Arial"/>
                <w:sz w:val="20"/>
                <w:szCs w:val="20"/>
              </w:rPr>
              <w:t>Pratap</w:t>
            </w:r>
            <w:proofErr w:type="spellEnd"/>
            <w:r>
              <w:rPr>
                <w:rFonts w:ascii="Arial" w:hAnsi="Arial" w:cs="Arial"/>
                <w:sz w:val="20"/>
                <w:szCs w:val="20"/>
              </w:rPr>
              <w:t xml:space="preserve"> Singh</w:t>
            </w:r>
          </w:p>
        </w:tc>
        <w:tc>
          <w:tcPr>
            <w:tcW w:w="2031" w:type="dxa"/>
            <w:tcBorders>
              <w:bottom w:val="single" w:sz="8" w:space="0" w:color="auto"/>
            </w:tcBorders>
          </w:tcPr>
          <w:p w:rsidR="00E05E36" w:rsidRDefault="00EE167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rsidR="00E05E36" w:rsidRDefault="00EE1679">
            <w:pPr>
              <w:spacing w:line="276" w:lineRule="auto"/>
              <w:jc w:val="center"/>
              <w:rPr>
                <w:rFonts w:ascii="Arial" w:hAnsi="Arial" w:cs="Arial"/>
                <w:sz w:val="20"/>
                <w:szCs w:val="20"/>
              </w:rPr>
            </w:pPr>
            <w:r>
              <w:rPr>
                <w:rFonts w:ascii="Arial" w:hAnsi="Arial" w:cs="Arial"/>
                <w:sz w:val="20"/>
                <w:szCs w:val="20"/>
              </w:rPr>
              <w:t>+91 99992 08188</w:t>
            </w:r>
          </w:p>
        </w:tc>
      </w:tr>
      <w:tr w:rsidR="00E05E36">
        <w:trPr>
          <w:trHeight w:val="39"/>
          <w:jc w:val="center"/>
        </w:trPr>
        <w:tc>
          <w:tcPr>
            <w:tcW w:w="846" w:type="dxa"/>
            <w:tcBorders>
              <w:bottom w:val="single" w:sz="8" w:space="0" w:color="auto"/>
            </w:tcBorders>
          </w:tcPr>
          <w:p w:rsidR="00E05E36" w:rsidRDefault="00E05E36">
            <w:pPr>
              <w:numPr>
                <w:ilvl w:val="0"/>
                <w:numId w:val="2"/>
              </w:numPr>
              <w:spacing w:line="276" w:lineRule="auto"/>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rPr>
            </w:pPr>
            <w:r>
              <w:rPr>
                <w:rFonts w:ascii="Arial" w:hAnsi="Arial" w:cs="Arial"/>
                <w:bCs/>
                <w:sz w:val="20"/>
                <w:szCs w:val="20"/>
              </w:rPr>
              <w:t>Date</w:t>
            </w:r>
            <w:r>
              <w:rPr>
                <w:rFonts w:ascii="Arial" w:hAnsi="Arial" w:cs="Arial"/>
                <w:bCs/>
                <w:sz w:val="20"/>
                <w:szCs w:val="20"/>
              </w:rPr>
              <w:t xml:space="preserve"> of Valuation Report</w:t>
            </w:r>
          </w:p>
        </w:tc>
        <w:sdt>
          <w:sdtPr>
            <w:rPr>
              <w:rFonts w:ascii="Arial" w:hAnsi="Arial" w:cs="Arial"/>
              <w:sz w:val="20"/>
              <w:szCs w:val="20"/>
            </w:rPr>
            <w:id w:val="-855339753"/>
            <w:date w:fullDate="2024-02-26T00:00:00Z">
              <w:dateFormat w:val="d MMMM yyyy"/>
              <w:lid w:val="en-US"/>
              <w:storeMappedDataAs w:val="dateTime"/>
              <w:calendar w:val="gregorian"/>
            </w:date>
          </w:sdtPr>
          <w:sdtEndPr/>
          <w:sdtContent>
            <w:tc>
              <w:tcPr>
                <w:tcW w:w="6101" w:type="dxa"/>
                <w:gridSpan w:val="3"/>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26 February 2024</w:t>
                </w:r>
              </w:p>
            </w:tc>
          </w:sdtContent>
        </w:sdt>
      </w:tr>
      <w:tr w:rsidR="00E05E36">
        <w:trPr>
          <w:trHeight w:val="57"/>
          <w:jc w:val="center"/>
        </w:trPr>
        <w:tc>
          <w:tcPr>
            <w:tcW w:w="846" w:type="dxa"/>
            <w:vMerge w:val="restart"/>
          </w:tcPr>
          <w:p w:rsidR="00E05E36" w:rsidRDefault="00E05E36">
            <w:pPr>
              <w:numPr>
                <w:ilvl w:val="0"/>
                <w:numId w:val="2"/>
              </w:numPr>
              <w:spacing w:line="276" w:lineRule="auto"/>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lang w:val="en-IN" w:eastAsia="en-IN"/>
              </w:rPr>
            </w:pPr>
            <w:r>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Pr>
                <w:rFonts w:ascii="Arial" w:hAnsi="Arial" w:cs="Arial"/>
                <w:sz w:val="20"/>
                <w:szCs w:val="20"/>
                <w:lang w:val="en-IN" w:eastAsia="en-IN"/>
              </w:rPr>
              <w:t>Optiemus</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Infracon</w:t>
            </w:r>
            <w:proofErr w:type="spellEnd"/>
            <w:r>
              <w:rPr>
                <w:rFonts w:ascii="Arial" w:hAnsi="Arial" w:cs="Arial"/>
                <w:sz w:val="20"/>
                <w:szCs w:val="20"/>
                <w:lang w:val="en-IN" w:eastAsia="en-IN"/>
              </w:rPr>
              <w:t xml:space="preserve"> Ltd.</w:t>
            </w:r>
          </w:p>
        </w:tc>
      </w:tr>
      <w:tr w:rsidR="00E05E36">
        <w:trPr>
          <w:trHeight w:val="39"/>
          <w:jc w:val="center"/>
        </w:trPr>
        <w:tc>
          <w:tcPr>
            <w:tcW w:w="846" w:type="dxa"/>
            <w:vMerge/>
            <w:tcBorders>
              <w:bottom w:val="single" w:sz="8" w:space="0" w:color="auto"/>
            </w:tcBorders>
          </w:tcPr>
          <w:p w:rsidR="00E05E36" w:rsidRDefault="00E05E36">
            <w:pPr>
              <w:spacing w:line="276" w:lineRule="auto"/>
              <w:ind w:left="450"/>
              <w:rPr>
                <w:rFonts w:ascii="Arial" w:hAnsi="Arial" w:cs="Arial"/>
                <w:sz w:val="20"/>
                <w:szCs w:val="20"/>
              </w:rPr>
            </w:pPr>
          </w:p>
        </w:tc>
        <w:tc>
          <w:tcPr>
            <w:tcW w:w="3746" w:type="dxa"/>
            <w:tcBorders>
              <w:bottom w:val="single" w:sz="8" w:space="0" w:color="auto"/>
            </w:tcBorders>
          </w:tcPr>
          <w:p w:rsidR="00E05E36" w:rsidRDefault="00EE1679">
            <w:pPr>
              <w:spacing w:line="276" w:lineRule="auto"/>
              <w:rPr>
                <w:rFonts w:ascii="Arial" w:hAnsi="Arial" w:cs="Arial"/>
                <w:bCs/>
                <w:sz w:val="20"/>
                <w:szCs w:val="20"/>
                <w:lang w:val="en-IN" w:eastAsia="en-IN"/>
              </w:rPr>
            </w:pPr>
            <w:r>
              <w:rPr>
                <w:rFonts w:ascii="Arial" w:hAnsi="Arial" w:cs="Arial"/>
                <w:bCs/>
                <w:sz w:val="20"/>
                <w:szCs w:val="20"/>
              </w:rPr>
              <w:t>Type of Developer</w:t>
            </w:r>
          </w:p>
        </w:tc>
        <w:tc>
          <w:tcPr>
            <w:tcW w:w="6101" w:type="dxa"/>
            <w:gridSpan w:val="3"/>
            <w:tcBorders>
              <w:bottom w:val="single" w:sz="8" w:space="0" w:color="auto"/>
            </w:tcBorders>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rsidR="00E05E36" w:rsidRDefault="00E05E36"/>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04"/>
        <w:gridCol w:w="1901"/>
        <w:gridCol w:w="2068"/>
        <w:gridCol w:w="526"/>
        <w:gridCol w:w="129"/>
        <w:gridCol w:w="1285"/>
        <w:gridCol w:w="444"/>
        <w:gridCol w:w="228"/>
        <w:gridCol w:w="223"/>
        <w:gridCol w:w="397"/>
        <w:gridCol w:w="624"/>
        <w:gridCol w:w="222"/>
        <w:gridCol w:w="1881"/>
      </w:tblGrid>
      <w:tr w:rsidR="00E05E36">
        <w:trPr>
          <w:trHeight w:val="133"/>
          <w:jc w:val="center"/>
        </w:trPr>
        <w:tc>
          <w:tcPr>
            <w:tcW w:w="704"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sz w:val="22"/>
                <w:szCs w:val="22"/>
              </w:rPr>
            </w:pPr>
          </w:p>
        </w:tc>
        <w:tc>
          <w:tcPr>
            <w:tcW w:w="9928" w:type="dxa"/>
            <w:gridSpan w:val="12"/>
            <w:tcBorders>
              <w:bottom w:val="single" w:sz="8" w:space="0" w:color="auto"/>
            </w:tcBorders>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PHYSICAL CHARACTERISTICS OF THE PROPERTY</w:t>
            </w:r>
          </w:p>
        </w:tc>
      </w:tr>
      <w:tr w:rsidR="00E05E36">
        <w:trPr>
          <w:trHeight w:val="77"/>
          <w:jc w:val="center"/>
        </w:trPr>
        <w:tc>
          <w:tcPr>
            <w:tcW w:w="704" w:type="dxa"/>
            <w:shd w:val="clear" w:color="auto" w:fill="FFFFFF" w:themeFill="background1"/>
          </w:tcPr>
          <w:p w:rsidR="00E05E36" w:rsidRDefault="00E05E36">
            <w:pPr>
              <w:spacing w:line="276" w:lineRule="auto"/>
              <w:rPr>
                <w:lang w:val="en-IN" w:eastAsia="en-IN"/>
              </w:rPr>
            </w:pPr>
          </w:p>
        </w:tc>
        <w:tc>
          <w:tcPr>
            <w:tcW w:w="9928" w:type="dxa"/>
            <w:gridSpan w:val="12"/>
            <w:shd w:val="clear" w:color="auto" w:fill="FFFFFF" w:themeFill="background1"/>
          </w:tcPr>
          <w:p w:rsidR="00E05E36" w:rsidRDefault="00E05E36">
            <w:pPr>
              <w:spacing w:line="276" w:lineRule="auto"/>
              <w:jc w:val="center"/>
              <w:rPr>
                <w:rFonts w:ascii="Arial" w:hAnsi="Arial" w:cs="Arial"/>
                <w:b/>
                <w:bCs/>
                <w:sz w:val="12"/>
                <w:szCs w:val="12"/>
                <w:lang w:val="en-IN" w:eastAsia="en-IN"/>
              </w:rPr>
            </w:pPr>
          </w:p>
          <w:p w:rsidR="00E05E36" w:rsidRDefault="00EE1679">
            <w:pPr>
              <w:spacing w:line="360" w:lineRule="auto"/>
              <w:jc w:val="center"/>
              <w:rPr>
                <w:rFonts w:ascii="Arial" w:hAnsi="Arial" w:cs="Arial"/>
                <w:b/>
                <w:bCs/>
                <w:sz w:val="18"/>
                <w:szCs w:val="18"/>
                <w:u w:val="single"/>
                <w:lang w:val="en-IN" w:eastAsia="en-IN"/>
              </w:rPr>
            </w:pPr>
            <w:r>
              <w:rPr>
                <w:rFonts w:ascii="Arial" w:hAnsi="Arial" w:cs="Arial"/>
                <w:b/>
                <w:bCs/>
                <w:sz w:val="20"/>
                <w:szCs w:val="18"/>
                <w:u w:val="single"/>
                <w:lang w:val="en-IN" w:eastAsia="en-IN"/>
              </w:rPr>
              <w:t>BRIEF DESCRIPTION OF THE PROPERTY UNDER VALUATION</w:t>
            </w:r>
          </w:p>
          <w:p w:rsidR="00E05E36" w:rsidRDefault="00EE16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valuation report is </w:t>
            </w:r>
            <w:r>
              <w:rPr>
                <w:rFonts w:ascii="Arial" w:hAnsi="Arial" w:cs="Arial"/>
                <w:color w:val="000000" w:themeColor="text1"/>
                <w:sz w:val="20"/>
                <w:szCs w:val="20"/>
              </w:rPr>
              <w:t>prepared for the Commercial Complex/Office situated at Sector 126 Noida. This commercial complex is built on total land admeasuring 13,260 Sq.mt. as per the lease deed provided to us.</w:t>
            </w:r>
          </w:p>
          <w:p w:rsidR="00E05E36" w:rsidRDefault="00E05E36">
            <w:pPr>
              <w:spacing w:line="276" w:lineRule="auto"/>
              <w:jc w:val="both"/>
              <w:rPr>
                <w:rFonts w:ascii="Arial" w:hAnsi="Arial" w:cs="Arial"/>
                <w:color w:val="000000" w:themeColor="text1"/>
                <w:sz w:val="20"/>
                <w:szCs w:val="20"/>
              </w:rPr>
            </w:pPr>
          </w:p>
          <w:p w:rsidR="00E05E36" w:rsidRDefault="00EE16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commercial property, initially leased to M/s </w:t>
            </w:r>
            <w:proofErr w:type="spellStart"/>
            <w:r>
              <w:rPr>
                <w:rFonts w:ascii="Arial" w:hAnsi="Arial" w:cs="Arial"/>
                <w:color w:val="000000" w:themeColor="text1"/>
                <w:sz w:val="20"/>
                <w:szCs w:val="20"/>
              </w:rPr>
              <w:t>Ishan</w:t>
            </w:r>
            <w:proofErr w:type="spellEnd"/>
            <w:r>
              <w:rPr>
                <w:rFonts w:ascii="Arial" w:hAnsi="Arial" w:cs="Arial"/>
                <w:color w:val="000000" w:themeColor="text1"/>
                <w:sz w:val="20"/>
                <w:szCs w:val="20"/>
              </w:rPr>
              <w:t xml:space="preserve"> System P</w:t>
            </w:r>
            <w:r>
              <w:rPr>
                <w:rFonts w:ascii="Arial" w:hAnsi="Arial" w:cs="Arial"/>
                <w:color w:val="000000" w:themeColor="text1"/>
                <w:sz w:val="20"/>
                <w:szCs w:val="20"/>
              </w:rPr>
              <w:t>vt. Ltd. by the Noida Authority on March 27, 2004 for a period of 90 years. Subsequently it underwent ownership changes due to financial distress, ultimately leading to its acquisition by M/s Phoenix Arc Pvt. Ltd. on December 5, 2011. Later, M/s Phoenix Ar</w:t>
            </w:r>
            <w:r>
              <w:rPr>
                <w:rFonts w:ascii="Arial" w:hAnsi="Arial" w:cs="Arial"/>
                <w:color w:val="000000" w:themeColor="text1"/>
                <w:sz w:val="20"/>
                <w:szCs w:val="20"/>
              </w:rPr>
              <w:t xml:space="preserve">c Pvt. Ltd. entered into a transfer cum sale deed with M/s </w:t>
            </w:r>
            <w:proofErr w:type="spellStart"/>
            <w:r>
              <w:rPr>
                <w:rFonts w:ascii="Arial" w:hAnsi="Arial" w:cs="Arial"/>
                <w:color w:val="000000" w:themeColor="text1"/>
                <w:sz w:val="20"/>
                <w:szCs w:val="20"/>
              </w:rPr>
              <w:t>Optiemus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Infracon</w:t>
            </w:r>
            <w:proofErr w:type="spellEnd"/>
            <w:r>
              <w:rPr>
                <w:rFonts w:ascii="Arial" w:hAnsi="Arial" w:cs="Arial"/>
                <w:color w:val="000000" w:themeColor="text1"/>
                <w:sz w:val="20"/>
                <w:szCs w:val="20"/>
              </w:rPr>
              <w:t xml:space="preserve"> Limited on January 31, 2012, facilitating the development and construction of the existing building.  M/s </w:t>
            </w:r>
            <w:proofErr w:type="spellStart"/>
            <w:r>
              <w:rPr>
                <w:rFonts w:ascii="Arial" w:hAnsi="Arial" w:cs="Arial"/>
                <w:color w:val="000000" w:themeColor="text1"/>
                <w:sz w:val="20"/>
                <w:szCs w:val="20"/>
              </w:rPr>
              <w:t>Optiemus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Infracon</w:t>
            </w:r>
            <w:proofErr w:type="spellEnd"/>
            <w:r>
              <w:rPr>
                <w:rFonts w:ascii="Arial" w:hAnsi="Arial" w:cs="Arial"/>
                <w:color w:val="000000" w:themeColor="text1"/>
                <w:sz w:val="20"/>
                <w:szCs w:val="20"/>
              </w:rPr>
              <w:t xml:space="preserve"> Limited transferred the built-up unit to M/s </w:t>
            </w:r>
            <w:proofErr w:type="spellStart"/>
            <w:r>
              <w:rPr>
                <w:rFonts w:ascii="Arial" w:hAnsi="Arial" w:cs="Arial"/>
                <w:color w:val="000000" w:themeColor="text1"/>
                <w:sz w:val="20"/>
                <w:szCs w:val="20"/>
              </w:rPr>
              <w:t>Kailash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w:t>
            </w:r>
            <w:r>
              <w:rPr>
                <w:rFonts w:ascii="Arial" w:hAnsi="Arial" w:cs="Arial"/>
                <w:color w:val="000000" w:themeColor="text1"/>
                <w:sz w:val="20"/>
                <w:szCs w:val="20"/>
              </w:rPr>
              <w:t>rshan</w:t>
            </w:r>
            <w:proofErr w:type="spellEnd"/>
            <w:r>
              <w:rPr>
                <w:rFonts w:ascii="Arial" w:hAnsi="Arial" w:cs="Arial"/>
                <w:color w:val="000000" w:themeColor="text1"/>
                <w:sz w:val="20"/>
                <w:szCs w:val="20"/>
              </w:rPr>
              <w:t xml:space="preserve"> Housing Development (Gujarat) Pvt. Ltd. through an Agreement for assignment of lease and transfer of built-up property dated October 19, 2020, making them the current owners.  </w:t>
            </w:r>
          </w:p>
          <w:p w:rsidR="00E05E36" w:rsidRDefault="00EE16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sub lease agreement dated 02.06.2021 between M/s </w:t>
            </w:r>
            <w:proofErr w:type="spellStart"/>
            <w:r>
              <w:rPr>
                <w:rFonts w:ascii="Arial" w:hAnsi="Arial" w:cs="Arial"/>
                <w:color w:val="000000" w:themeColor="text1"/>
                <w:sz w:val="20"/>
                <w:szCs w:val="20"/>
              </w:rPr>
              <w:t>Kailash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Darsh</w:t>
            </w:r>
            <w:r>
              <w:rPr>
                <w:rFonts w:ascii="Arial" w:hAnsi="Arial" w:cs="Arial"/>
                <w:color w:val="000000" w:themeColor="text1"/>
                <w:sz w:val="20"/>
                <w:szCs w:val="20"/>
              </w:rPr>
              <w:t>an</w:t>
            </w:r>
            <w:proofErr w:type="spellEnd"/>
            <w:r>
              <w:rPr>
                <w:rFonts w:ascii="Arial" w:hAnsi="Arial" w:cs="Arial"/>
                <w:color w:val="000000" w:themeColor="text1"/>
                <w:sz w:val="20"/>
                <w:szCs w:val="20"/>
              </w:rPr>
              <w:t xml:space="preserve"> Housing Development (Gujarat) Pvt. Ltd. and Samsung India Electronics Private Limited for the period of 10 years ( from 5/03/2021 to 4/03/2031) for the total leased area measuring 3,29,897 Sq. Ft. The total area considered for Built-up unit is 3</w:t>
            </w:r>
            <w:proofErr w:type="gramStart"/>
            <w:r>
              <w:rPr>
                <w:rFonts w:ascii="Arial" w:hAnsi="Arial" w:cs="Arial"/>
                <w:color w:val="000000" w:themeColor="text1"/>
                <w:sz w:val="20"/>
                <w:szCs w:val="20"/>
              </w:rPr>
              <w:t>,91,487</w:t>
            </w:r>
            <w:proofErr w:type="gramEnd"/>
            <w:r>
              <w:rPr>
                <w:rFonts w:ascii="Arial" w:hAnsi="Arial" w:cs="Arial"/>
                <w:color w:val="000000" w:themeColor="text1"/>
                <w:sz w:val="20"/>
                <w:szCs w:val="20"/>
              </w:rPr>
              <w:t xml:space="preserve"> </w:t>
            </w:r>
            <w:r>
              <w:rPr>
                <w:rFonts w:ascii="Arial" w:hAnsi="Arial" w:cs="Arial"/>
                <w:color w:val="000000" w:themeColor="text1"/>
                <w:sz w:val="20"/>
                <w:szCs w:val="20"/>
              </w:rPr>
              <w:t>Sq. Ft.</w:t>
            </w:r>
          </w:p>
          <w:p w:rsidR="00E05E36" w:rsidRDefault="00E05E36">
            <w:pPr>
              <w:spacing w:line="276" w:lineRule="auto"/>
              <w:jc w:val="both"/>
              <w:rPr>
                <w:rFonts w:ascii="Arial" w:hAnsi="Arial" w:cs="Arial"/>
                <w:color w:val="000000" w:themeColor="text1"/>
                <w:sz w:val="20"/>
                <w:szCs w:val="20"/>
              </w:rPr>
            </w:pPr>
          </w:p>
          <w:p w:rsidR="00E05E36" w:rsidRDefault="00EE1679">
            <w:pPr>
              <w:spacing w:line="276" w:lineRule="auto"/>
              <w:jc w:val="both"/>
              <w:rPr>
                <w:rFonts w:ascii="Arial" w:hAnsi="Arial" w:cs="Arial"/>
                <w:b/>
                <w:color w:val="000000" w:themeColor="text1"/>
                <w:sz w:val="20"/>
                <w:szCs w:val="20"/>
                <w:u w:val="single"/>
              </w:rPr>
            </w:pPr>
            <w:r>
              <w:rPr>
                <w:rFonts w:ascii="Arial" w:hAnsi="Arial" w:cs="Arial"/>
                <w:color w:val="000000" w:themeColor="text1"/>
                <w:sz w:val="20"/>
                <w:szCs w:val="20"/>
              </w:rPr>
              <w:t>Also, during our site visit, the representative wasn’t allowed to see the premise from inside, due to the security reasons of Samsung India Electronics Private Limited, so the photograph’s and observation was only taken from outside.</w:t>
            </w: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05E36">
            <w:pPr>
              <w:spacing w:line="276" w:lineRule="auto"/>
              <w:jc w:val="center"/>
              <w:rPr>
                <w:rFonts w:ascii="Arial" w:hAnsi="Arial" w:cs="Arial"/>
                <w:b/>
                <w:color w:val="000000" w:themeColor="text1"/>
                <w:sz w:val="20"/>
                <w:szCs w:val="20"/>
                <w:u w:val="single"/>
              </w:rPr>
            </w:pPr>
          </w:p>
          <w:p w:rsidR="00E05E36" w:rsidRDefault="00EE1679">
            <w:pPr>
              <w:spacing w:line="276" w:lineRule="auto"/>
              <w:jc w:val="center"/>
              <w:rPr>
                <w:rFonts w:ascii="Arial" w:hAnsi="Arial" w:cs="Arial"/>
                <w:b/>
                <w:color w:val="000000" w:themeColor="text1"/>
                <w:sz w:val="20"/>
                <w:szCs w:val="20"/>
                <w:u w:val="single"/>
              </w:rPr>
            </w:pPr>
            <w:r>
              <w:rPr>
                <w:rFonts w:ascii="Arial" w:hAnsi="Arial" w:cs="Arial"/>
                <w:b/>
                <w:color w:val="000000" w:themeColor="text1"/>
                <w:sz w:val="20"/>
                <w:szCs w:val="20"/>
                <w:u w:val="single"/>
              </w:rPr>
              <w:t>Ownership History of the Commercial Property</w:t>
            </w:r>
          </w:p>
          <w:p w:rsidR="00E05E36" w:rsidRDefault="00EE1679">
            <w:pPr>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Year: 2004</w:t>
            </w:r>
          </w:p>
          <w:p w:rsidR="00E05E36" w:rsidRDefault="00EE167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Owner: </w:t>
            </w:r>
            <w:proofErr w:type="spellStart"/>
            <w:r>
              <w:rPr>
                <w:rFonts w:ascii="Arial" w:hAnsi="Arial" w:cs="Arial"/>
                <w:color w:val="000000" w:themeColor="text1"/>
                <w:sz w:val="20"/>
                <w:szCs w:val="20"/>
              </w:rPr>
              <w:t>Ishan</w:t>
            </w:r>
            <w:proofErr w:type="spellEnd"/>
            <w:r>
              <w:rPr>
                <w:rFonts w:ascii="Arial" w:hAnsi="Arial" w:cs="Arial"/>
                <w:color w:val="000000" w:themeColor="text1"/>
                <w:sz w:val="20"/>
                <w:szCs w:val="20"/>
              </w:rPr>
              <w:t xml:space="preserve"> System Pvt. Ltd.</w:t>
            </w:r>
          </w:p>
          <w:p w:rsidR="00E05E36" w:rsidRDefault="00EE1679">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70528" behindDoc="0" locked="0" layoutInCell="1" allowOverlap="1">
                      <wp:simplePos x="0" y="0"/>
                      <wp:positionH relativeFrom="column">
                        <wp:posOffset>2999105</wp:posOffset>
                      </wp:positionH>
                      <wp:positionV relativeFrom="paragraph">
                        <wp:posOffset>8255</wp:posOffset>
                      </wp:positionV>
                      <wp:extent cx="161925" cy="323850"/>
                      <wp:effectExtent l="19050" t="0" r="28575" b="38100"/>
                      <wp:wrapNone/>
                      <wp:docPr id="10" name="Down Arrow 10"/>
                      <wp:cNvGraphicFramePr/>
                      <a:graphic xmlns:a="http://schemas.openxmlformats.org/drawingml/2006/main">
                        <a:graphicData uri="http://schemas.microsoft.com/office/word/2010/wordprocessingShape">
                          <wps:wsp>
                            <wps:cNvSpPr/>
                            <wps:spPr>
                              <a:xfrm>
                                <a:off x="0" y="0"/>
                                <a:ext cx="1619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5E36" w:rsidRDefault="00E05E3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236.15pt;margin-top:0.65pt;height:25.5pt;width:12.75pt;z-index:251670528;v-text-anchor:middle;mso-width-relative:page;mso-height-relative:page;" fillcolor="#4472C4 [3204]" filled="t" stroked="t" coordsize="21600,21600" o:gfxdata="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OH9btoAAAAIAQAADwAAAAAA&#10;AAABACAAAAAiAAAAZHJzL2Rvd25yZXYueG1sUEsBAhQAFAAAAAgAh07iQAGJnJqDAgAAKgUAAA4A&#10;AAAAAAAAAQAgAAAAKQEAAGRycy9lMm9Eb2MueG1sUEsFBgAAAAAGAAYAWQEAAB4GAAAAAA==&#10;" adj="16200,5400">
                      <v:fill on="t" focussize="0,0"/>
                      <v:stroke weight="1pt" color="#2F528F [3204]" miterlimit="8" joinstyle="miter"/>
                      <v:imagedata o:title=""/>
                      <o:lock v:ext="edit" aspectratio="f"/>
                      <v:textbox>
                        <w:txbxContent>
                          <w:p>
                            <w:pPr>
                              <w:jc w:val="center"/>
                            </w:pPr>
                          </w:p>
                        </w:txbxContent>
                      </v:textbox>
                    </v:shape>
                  </w:pict>
                </mc:Fallback>
              </mc:AlternateContent>
            </w:r>
          </w:p>
          <w:p w:rsidR="00E05E36" w:rsidRDefault="00E05E36">
            <w:pPr>
              <w:spacing w:line="276" w:lineRule="auto"/>
              <w:jc w:val="center"/>
              <w:rPr>
                <w:rFonts w:ascii="Arial" w:hAnsi="Arial" w:cs="Arial"/>
                <w:color w:val="000000" w:themeColor="text1"/>
                <w:sz w:val="20"/>
                <w:szCs w:val="20"/>
              </w:rPr>
            </w:pPr>
          </w:p>
          <w:p w:rsidR="00E05E36" w:rsidRDefault="00EE1679">
            <w:pPr>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Year: 2011</w:t>
            </w:r>
          </w:p>
          <w:p w:rsidR="00E05E36" w:rsidRDefault="00EE1679">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71552" behindDoc="0" locked="0" layoutInCell="1" allowOverlap="1">
                      <wp:simplePos x="0" y="0"/>
                      <wp:positionH relativeFrom="column">
                        <wp:posOffset>2994660</wp:posOffset>
                      </wp:positionH>
                      <wp:positionV relativeFrom="paragraph">
                        <wp:posOffset>159385</wp:posOffset>
                      </wp:positionV>
                      <wp:extent cx="161925" cy="323850"/>
                      <wp:effectExtent l="19050" t="0" r="28575" b="38100"/>
                      <wp:wrapNone/>
                      <wp:docPr id="11" name="Down Arrow 11"/>
                      <wp:cNvGraphicFramePr/>
                      <a:graphic xmlns:a="http://schemas.openxmlformats.org/drawingml/2006/main">
                        <a:graphicData uri="http://schemas.microsoft.com/office/word/2010/wordprocessingShape">
                          <wps:wsp>
                            <wps:cNvSpPr/>
                            <wps:spPr>
                              <a:xfrm>
                                <a:off x="0" y="0"/>
                                <a:ext cx="1619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5E36" w:rsidRDefault="00E05E3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235.8pt;margin-top:12.55pt;height:25.5pt;width:12.75pt;z-index:251671552;v-text-anchor:middle;mso-width-relative:page;mso-height-relative:page;" fillcolor="#4472C4 [3204]" filled="t" stroked="t" coordsize="21600,21600" o:gfxdata="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gFwLY2wAAAAkBAAAPAAAA&#10;AAAAAAEAIAAAACIAAABkcnMvZG93bnJldi54bWxQSwECFAAUAAAACACHTuJAQvEAL4QCAAAqBQAA&#10;DgAAAAAAAAABACAAAAAqAQAAZHJzL2Uyb0RvYy54bWxQSwUGAAAAAAYABgBZAQAAIAYAAAAA&#10;" adj="16200,5400">
                      <v:fill on="t" focussize="0,0"/>
                      <v:stroke weight="1pt" color="#2F528F [3204]" miterlimit="8" joinstyle="miter"/>
                      <v:imagedata o:title=""/>
                      <o:lock v:ext="edit" aspectratio="f"/>
                      <v:textbox>
                        <w:txbxContent>
                          <w:p>
                            <w:pPr>
                              <w:jc w:val="center"/>
                            </w:pPr>
                          </w:p>
                        </w:txbxContent>
                      </v:textbox>
                    </v:shape>
                  </w:pict>
                </mc:Fallback>
              </mc:AlternateContent>
            </w:r>
            <w:r>
              <w:rPr>
                <w:rFonts w:ascii="Arial" w:hAnsi="Arial" w:cs="Arial"/>
                <w:color w:val="000000" w:themeColor="text1"/>
                <w:sz w:val="20"/>
                <w:szCs w:val="20"/>
              </w:rPr>
              <w:t>Owner: Phoenix Arc Pvt. Ltd.</w:t>
            </w:r>
          </w:p>
          <w:p w:rsidR="00E05E36" w:rsidRDefault="00E05E36">
            <w:pPr>
              <w:spacing w:line="276" w:lineRule="auto"/>
              <w:jc w:val="center"/>
              <w:rPr>
                <w:rFonts w:ascii="Arial" w:hAnsi="Arial" w:cs="Arial"/>
                <w:color w:val="000000" w:themeColor="text1"/>
                <w:sz w:val="20"/>
                <w:szCs w:val="20"/>
              </w:rPr>
            </w:pPr>
          </w:p>
          <w:p w:rsidR="00E05E36" w:rsidRDefault="00E05E36">
            <w:pPr>
              <w:spacing w:line="276" w:lineRule="auto"/>
              <w:jc w:val="center"/>
              <w:rPr>
                <w:rFonts w:ascii="Arial" w:hAnsi="Arial" w:cs="Arial"/>
                <w:color w:val="000000" w:themeColor="text1"/>
                <w:sz w:val="20"/>
                <w:szCs w:val="20"/>
              </w:rPr>
            </w:pPr>
          </w:p>
          <w:p w:rsidR="00E05E36" w:rsidRDefault="00EE1679">
            <w:pPr>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Year: 2012</w:t>
            </w:r>
          </w:p>
          <w:p w:rsidR="00E05E36" w:rsidRDefault="00EE167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 xml:space="preserve">Owner: </w:t>
            </w:r>
            <w:proofErr w:type="spellStart"/>
            <w:r>
              <w:rPr>
                <w:rFonts w:ascii="Arial" w:hAnsi="Arial" w:cs="Arial"/>
                <w:color w:val="000000" w:themeColor="text1"/>
                <w:sz w:val="20"/>
                <w:szCs w:val="20"/>
              </w:rPr>
              <w:t>Optiemus</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Infracon</w:t>
            </w:r>
            <w:proofErr w:type="spellEnd"/>
            <w:r>
              <w:rPr>
                <w:rFonts w:ascii="Arial" w:hAnsi="Arial" w:cs="Arial"/>
                <w:color w:val="000000" w:themeColor="text1"/>
                <w:sz w:val="20"/>
                <w:szCs w:val="20"/>
              </w:rPr>
              <w:t xml:space="preserve"> Limited (Developer)</w:t>
            </w:r>
          </w:p>
          <w:p w:rsidR="00E05E36" w:rsidRDefault="00EE1679">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72576" behindDoc="0" locked="0" layoutInCell="1" allowOverlap="1">
                      <wp:simplePos x="0" y="0"/>
                      <wp:positionH relativeFrom="column">
                        <wp:posOffset>2918460</wp:posOffset>
                      </wp:positionH>
                      <wp:positionV relativeFrom="paragraph">
                        <wp:posOffset>4445</wp:posOffset>
                      </wp:positionV>
                      <wp:extent cx="161925" cy="323850"/>
                      <wp:effectExtent l="19050" t="0" r="28575" b="38100"/>
                      <wp:wrapNone/>
                      <wp:docPr id="14" name="Down Arrow 14"/>
                      <wp:cNvGraphicFramePr/>
                      <a:graphic xmlns:a="http://schemas.openxmlformats.org/drawingml/2006/main">
                        <a:graphicData uri="http://schemas.microsoft.com/office/word/2010/wordprocessingShape">
                          <wps:wsp>
                            <wps:cNvSpPr/>
                            <wps:spPr>
                              <a:xfrm>
                                <a:off x="0" y="0"/>
                                <a:ext cx="1619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5E36" w:rsidRDefault="00E05E3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229.8pt;margin-top:0.35pt;height:25.5pt;width:12.75pt;z-index:251672576;v-text-anchor:middle;mso-width-relative:page;mso-height-relative:page;" fillcolor="#4472C4 [3204]" filled="t" stroked="t" coordsize="21600,21600" o:gfxdata="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WY56J2QAAAAcBAAAPAAAA&#10;AAAAAAEAIAAAACIAAABkcnMvZG93bnJldi54bWxQSwECFAAUAAAACACHTuJAzmJ+IYYCAAAqBQAA&#10;DgAAAAAAAAABACAAAAAoAQAAZHJzL2Uyb0RvYy54bWxQSwUGAAAAAAYABgBZAQAAIAYAAAAA&#10;" adj="16200,5400">
                      <v:fill on="t" focussize="0,0"/>
                      <v:stroke weight="1pt" color="#2F528F [3204]" miterlimit="8" joinstyle="miter"/>
                      <v:imagedata o:title=""/>
                      <o:lock v:ext="edit" aspectratio="f"/>
                      <v:textbox>
                        <w:txbxContent>
                          <w:p>
                            <w:pPr>
                              <w:jc w:val="center"/>
                            </w:pPr>
                          </w:p>
                        </w:txbxContent>
                      </v:textbox>
                    </v:shape>
                  </w:pict>
                </mc:Fallback>
              </mc:AlternateContent>
            </w:r>
          </w:p>
          <w:p w:rsidR="00E05E36" w:rsidRDefault="00E05E36">
            <w:pPr>
              <w:spacing w:line="276" w:lineRule="auto"/>
              <w:jc w:val="both"/>
              <w:rPr>
                <w:rFonts w:ascii="Arial" w:hAnsi="Arial" w:cs="Arial"/>
                <w:color w:val="000000" w:themeColor="text1"/>
                <w:sz w:val="20"/>
                <w:szCs w:val="20"/>
              </w:rPr>
            </w:pPr>
          </w:p>
          <w:p w:rsidR="00E05E36" w:rsidRDefault="00EE1679">
            <w:pPr>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Year: 2020</w:t>
            </w:r>
          </w:p>
          <w:p w:rsidR="00E05E36" w:rsidRDefault="00EE1679">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73600" behindDoc="0" locked="0" layoutInCell="1" allowOverlap="1">
                      <wp:simplePos x="0" y="0"/>
                      <wp:positionH relativeFrom="column">
                        <wp:posOffset>2985135</wp:posOffset>
                      </wp:positionH>
                      <wp:positionV relativeFrom="paragraph">
                        <wp:posOffset>172720</wp:posOffset>
                      </wp:positionV>
                      <wp:extent cx="161925" cy="323850"/>
                      <wp:effectExtent l="19050" t="0" r="28575" b="38100"/>
                      <wp:wrapNone/>
                      <wp:docPr id="17" name="Down Arrow 17"/>
                      <wp:cNvGraphicFramePr/>
                      <a:graphic xmlns:a="http://schemas.openxmlformats.org/drawingml/2006/main">
                        <a:graphicData uri="http://schemas.microsoft.com/office/word/2010/wordprocessingShape">
                          <wps:wsp>
                            <wps:cNvSpPr/>
                            <wps:spPr>
                              <a:xfrm>
                                <a:off x="0" y="0"/>
                                <a:ext cx="1619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05E36" w:rsidRDefault="00E05E3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235.05pt;margin-top:13.6pt;height:25.5pt;width:12.75pt;z-index:251673600;v-text-anchor:middle;mso-width-relative:page;mso-height-relative:page;" fillcolor="#4472C4 [3204]" filled="t" stroked="t" coordsize="21600,21600" o:gfxdata="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bQteNwAAAAJAQAADwAA&#10;AAAAAAABACAAAAAiAAAAZHJzL2Rvd25yZXYueG1sUEsBAhQAFAAAAAgAh07iQErsqySEAgAAKgUA&#10;AA4AAAAAAAAAAQAgAAAAKwEAAGRycy9lMm9Eb2MueG1sUEsFBgAAAAAGAAYAWQEAACEGAAAAAA==&#10;" adj="16200,5400">
                      <v:fill on="t" focussize="0,0"/>
                      <v:stroke weight="1pt" color="#2F528F [3204]" miterlimit="8" joinstyle="miter"/>
                      <v:imagedata o:title=""/>
                      <o:lock v:ext="edit" aspectratio="f"/>
                      <v:textbox>
                        <w:txbxContent>
                          <w:p>
                            <w:pPr>
                              <w:jc w:val="center"/>
                            </w:pPr>
                          </w:p>
                        </w:txbxContent>
                      </v:textbox>
                    </v:shape>
                  </w:pict>
                </mc:Fallback>
              </mc:AlternateContent>
            </w:r>
            <w:r>
              <w:rPr>
                <w:rFonts w:ascii="Arial" w:hAnsi="Arial" w:cs="Arial"/>
                <w:color w:val="000000" w:themeColor="text1"/>
                <w:sz w:val="20"/>
                <w:szCs w:val="20"/>
              </w:rPr>
              <w:t xml:space="preserve">Current Owner: </w:t>
            </w:r>
            <w:proofErr w:type="spellStart"/>
            <w:r>
              <w:rPr>
                <w:rFonts w:ascii="Arial" w:hAnsi="Arial" w:cs="Arial"/>
                <w:color w:val="000000" w:themeColor="text1"/>
                <w:sz w:val="20"/>
                <w:szCs w:val="20"/>
              </w:rPr>
              <w:t>Kailash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Darshan</w:t>
            </w:r>
            <w:proofErr w:type="spellEnd"/>
            <w:r>
              <w:rPr>
                <w:rFonts w:ascii="Arial" w:hAnsi="Arial" w:cs="Arial"/>
                <w:color w:val="000000" w:themeColor="text1"/>
                <w:sz w:val="20"/>
                <w:szCs w:val="20"/>
              </w:rPr>
              <w:t xml:space="preserve"> Housing </w:t>
            </w:r>
            <w:r>
              <w:rPr>
                <w:rFonts w:ascii="Arial" w:hAnsi="Arial" w:cs="Arial"/>
                <w:color w:val="000000" w:themeColor="text1"/>
                <w:sz w:val="20"/>
                <w:szCs w:val="20"/>
              </w:rPr>
              <w:t>Development (Gujarat) Pvt. Ltd.</w:t>
            </w:r>
          </w:p>
          <w:p w:rsidR="00E05E36" w:rsidRDefault="00E05E36">
            <w:pPr>
              <w:spacing w:line="276" w:lineRule="auto"/>
              <w:jc w:val="center"/>
              <w:rPr>
                <w:rFonts w:ascii="Arial" w:hAnsi="Arial" w:cs="Arial"/>
                <w:color w:val="000000" w:themeColor="text1"/>
                <w:sz w:val="20"/>
                <w:szCs w:val="20"/>
              </w:rPr>
            </w:pPr>
          </w:p>
          <w:p w:rsidR="00E05E36" w:rsidRDefault="00E05E36">
            <w:pPr>
              <w:spacing w:line="276" w:lineRule="auto"/>
              <w:jc w:val="center"/>
              <w:rPr>
                <w:rFonts w:ascii="Arial" w:hAnsi="Arial" w:cs="Arial"/>
                <w:color w:val="000000" w:themeColor="text1"/>
                <w:sz w:val="20"/>
                <w:szCs w:val="20"/>
              </w:rPr>
            </w:pPr>
          </w:p>
          <w:p w:rsidR="00E05E36" w:rsidRDefault="00EE1679">
            <w:pPr>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Year 2021 to 2031</w:t>
            </w:r>
          </w:p>
          <w:p w:rsidR="00E05E36" w:rsidRDefault="00EE167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Lessee: Samsung India Electronics Private Limited</w:t>
            </w:r>
          </w:p>
          <w:p w:rsidR="00E05E36" w:rsidRDefault="00EE167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Leased Area: 3</w:t>
            </w:r>
            <w:proofErr w:type="gramStart"/>
            <w:r>
              <w:rPr>
                <w:rFonts w:ascii="Arial" w:hAnsi="Arial" w:cs="Arial"/>
                <w:color w:val="000000" w:themeColor="text1"/>
                <w:sz w:val="20"/>
                <w:szCs w:val="20"/>
              </w:rPr>
              <w:t>,29,897</w:t>
            </w:r>
            <w:proofErr w:type="gramEnd"/>
            <w:r>
              <w:rPr>
                <w:rFonts w:ascii="Arial" w:hAnsi="Arial" w:cs="Arial"/>
                <w:color w:val="000000" w:themeColor="text1"/>
                <w:sz w:val="20"/>
                <w:szCs w:val="20"/>
              </w:rPr>
              <w:t xml:space="preserve"> Sq. Ft.</w:t>
            </w:r>
          </w:p>
          <w:p w:rsidR="00E05E36" w:rsidRDefault="00E05E36">
            <w:pPr>
              <w:spacing w:line="276" w:lineRule="auto"/>
              <w:jc w:val="both"/>
              <w:rPr>
                <w:rFonts w:ascii="Arial" w:hAnsi="Arial" w:cs="Arial"/>
                <w:color w:val="000000" w:themeColor="text1"/>
                <w:sz w:val="20"/>
                <w:szCs w:val="20"/>
              </w:rPr>
            </w:pPr>
          </w:p>
          <w:tbl>
            <w:tblPr>
              <w:tblW w:w="96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04"/>
              <w:gridCol w:w="7477"/>
            </w:tblGrid>
            <w:tr w:rsidR="00E05E36">
              <w:trPr>
                <w:jc w:val="center"/>
              </w:trPr>
              <w:tc>
                <w:tcPr>
                  <w:tcW w:w="9681" w:type="dxa"/>
                  <w:gridSpan w:val="2"/>
                  <w:shd w:val="clear" w:color="auto" w:fill="002060"/>
                </w:tcPr>
                <w:p w:rsidR="00E05E36" w:rsidRDefault="00EE1679">
                  <w:pPr>
                    <w:tabs>
                      <w:tab w:val="left" w:pos="2528"/>
                    </w:tabs>
                    <w:jc w:val="center"/>
                    <w:rPr>
                      <w:rFonts w:asciiTheme="minorHAnsi" w:hAnsiTheme="minorHAnsi" w:cstheme="minorHAnsi"/>
                      <w:b/>
                      <w:sz w:val="22"/>
                      <w:szCs w:val="22"/>
                    </w:rPr>
                  </w:pPr>
                  <w:r>
                    <w:rPr>
                      <w:rFonts w:asciiTheme="minorHAnsi" w:hAnsiTheme="minorHAnsi" w:cstheme="minorHAnsi"/>
                      <w:b/>
                      <w:color w:val="FFFFFF" w:themeColor="background1"/>
                      <w:sz w:val="22"/>
                      <w:szCs w:val="22"/>
                    </w:rPr>
                    <w:t>Brief details of the Commercial Complex</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Offering</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Commercial Complex, Noida</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Location</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Plot No. 2A, Sector 126, Noida, Uttar</w:t>
                  </w:r>
                  <w:r>
                    <w:rPr>
                      <w:rFonts w:asciiTheme="minorHAnsi" w:hAnsiTheme="minorHAnsi" w:cstheme="minorHAnsi"/>
                      <w:sz w:val="21"/>
                      <w:szCs w:val="21"/>
                    </w:rPr>
                    <w:t xml:space="preserve"> Pradesh 201303</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Currently Lessee</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Samsung India Electronics Private Limited</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Plot Area</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 xml:space="preserve">13,260 </w:t>
                  </w:r>
                  <w:proofErr w:type="spellStart"/>
                  <w:r>
                    <w:rPr>
                      <w:rFonts w:asciiTheme="minorHAnsi" w:hAnsiTheme="minorHAnsi" w:cstheme="minorHAnsi"/>
                      <w:sz w:val="21"/>
                      <w:szCs w:val="21"/>
                    </w:rPr>
                    <w:t>Sq</w:t>
                  </w:r>
                  <w:proofErr w:type="spellEnd"/>
                  <w:r>
                    <w:rPr>
                      <w:rFonts w:asciiTheme="minorHAnsi" w:hAnsiTheme="minorHAnsi" w:cstheme="minorHAnsi"/>
                      <w:sz w:val="21"/>
                      <w:szCs w:val="21"/>
                    </w:rPr>
                    <w:t xml:space="preserve"> </w:t>
                  </w:r>
                  <w:proofErr w:type="spellStart"/>
                  <w:r>
                    <w:rPr>
                      <w:rFonts w:asciiTheme="minorHAnsi" w:hAnsiTheme="minorHAnsi" w:cstheme="minorHAnsi"/>
                      <w:sz w:val="21"/>
                      <w:szCs w:val="21"/>
                    </w:rPr>
                    <w:t>mt.</w:t>
                  </w:r>
                  <w:proofErr w:type="spellEnd"/>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Leased Area</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3,29,897 Sq. ft.</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FAR</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2</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Year Built</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2012</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Ownership</w:t>
                  </w:r>
                </w:p>
              </w:tc>
              <w:tc>
                <w:tcPr>
                  <w:tcW w:w="7477" w:type="dxa"/>
                </w:tcPr>
                <w:p w:rsidR="00E05E36" w:rsidRDefault="00EE1679">
                  <w:pPr>
                    <w:rPr>
                      <w:rFonts w:asciiTheme="minorHAnsi" w:hAnsiTheme="minorHAnsi" w:cstheme="minorHAnsi"/>
                      <w:sz w:val="21"/>
                      <w:szCs w:val="21"/>
                    </w:rPr>
                  </w:pPr>
                  <w:r>
                    <w:rPr>
                      <w:rFonts w:asciiTheme="minorHAnsi" w:hAnsiTheme="minorHAnsi" w:cstheme="minorHAnsi"/>
                      <w:sz w:val="21"/>
                      <w:szCs w:val="21"/>
                    </w:rPr>
                    <w:t xml:space="preserve">M/s </w:t>
                  </w:r>
                  <w:proofErr w:type="spellStart"/>
                  <w:r>
                    <w:rPr>
                      <w:rFonts w:asciiTheme="minorHAnsi" w:hAnsiTheme="minorHAnsi" w:cstheme="minorHAnsi"/>
                      <w:sz w:val="21"/>
                      <w:szCs w:val="21"/>
                    </w:rPr>
                    <w:t>Kailash</w:t>
                  </w:r>
                  <w:proofErr w:type="spellEnd"/>
                  <w:r>
                    <w:rPr>
                      <w:rFonts w:asciiTheme="minorHAnsi" w:hAnsiTheme="minorHAnsi" w:cstheme="minorHAnsi"/>
                      <w:sz w:val="21"/>
                      <w:szCs w:val="21"/>
                    </w:rPr>
                    <w:t xml:space="preserve"> </w:t>
                  </w:r>
                  <w:proofErr w:type="spellStart"/>
                  <w:r>
                    <w:rPr>
                      <w:rFonts w:asciiTheme="minorHAnsi" w:hAnsiTheme="minorHAnsi" w:cstheme="minorHAnsi"/>
                      <w:sz w:val="21"/>
                      <w:szCs w:val="21"/>
                    </w:rPr>
                    <w:t>Darshan</w:t>
                  </w:r>
                  <w:proofErr w:type="spellEnd"/>
                  <w:r>
                    <w:rPr>
                      <w:rFonts w:asciiTheme="minorHAnsi" w:hAnsiTheme="minorHAnsi" w:cstheme="minorHAnsi"/>
                      <w:sz w:val="21"/>
                      <w:szCs w:val="21"/>
                    </w:rPr>
                    <w:t xml:space="preserve"> Housing Development (Gujarat) Pvt. Ltd.</w:t>
                  </w:r>
                </w:p>
              </w:tc>
            </w:tr>
            <w:tr w:rsidR="00E05E36">
              <w:trPr>
                <w:jc w:val="center"/>
              </w:trPr>
              <w:tc>
                <w:tcPr>
                  <w:tcW w:w="2204" w:type="dxa"/>
                </w:tcPr>
                <w:p w:rsidR="00E05E36" w:rsidRDefault="00EE1679">
                  <w:pPr>
                    <w:rPr>
                      <w:rFonts w:asciiTheme="minorHAnsi" w:hAnsiTheme="minorHAnsi" w:cstheme="minorHAnsi"/>
                      <w:b/>
                      <w:sz w:val="21"/>
                      <w:szCs w:val="21"/>
                    </w:rPr>
                  </w:pPr>
                  <w:r>
                    <w:rPr>
                      <w:rFonts w:asciiTheme="minorHAnsi" w:hAnsiTheme="minorHAnsi" w:cstheme="minorHAnsi"/>
                      <w:b/>
                      <w:sz w:val="21"/>
                      <w:szCs w:val="21"/>
                    </w:rPr>
                    <w:t>The Property</w:t>
                  </w:r>
                </w:p>
              </w:tc>
              <w:tc>
                <w:tcPr>
                  <w:tcW w:w="7477" w:type="dxa"/>
                </w:tcPr>
                <w:p w:rsidR="00E05E36" w:rsidRDefault="00EE1679">
                  <w:pPr>
                    <w:jc w:val="both"/>
                    <w:rPr>
                      <w:rFonts w:asciiTheme="minorHAnsi" w:hAnsiTheme="minorHAnsi" w:cstheme="minorHAnsi"/>
                      <w:sz w:val="21"/>
                      <w:szCs w:val="21"/>
                    </w:rPr>
                  </w:pPr>
                  <w:r>
                    <w:rPr>
                      <w:rFonts w:asciiTheme="minorHAnsi" w:hAnsiTheme="minorHAnsi" w:cstheme="minorHAnsi"/>
                      <w:sz w:val="21"/>
                      <w:szCs w:val="21"/>
                    </w:rPr>
                    <w:t xml:space="preserve">Consists of </w:t>
                  </w:r>
                  <w:r>
                    <w:rPr>
                      <w:rFonts w:asciiTheme="minorHAnsi" w:hAnsiTheme="minorHAnsi" w:cstheme="minorHAnsi"/>
                      <w:sz w:val="21"/>
                      <w:szCs w:val="21"/>
                    </w:rPr>
                    <w:t>Block A(G+8), Block B(G+7), Block E(G+2)</w:t>
                  </w:r>
                </w:p>
              </w:tc>
            </w:tr>
          </w:tbl>
          <w:p w:rsidR="00E05E36" w:rsidRDefault="00E05E36">
            <w:pPr>
              <w:spacing w:line="276" w:lineRule="auto"/>
              <w:jc w:val="both"/>
              <w:rPr>
                <w:rFonts w:ascii="Arial" w:hAnsi="Arial" w:cs="Arial"/>
                <w:color w:val="000000" w:themeColor="text1"/>
                <w:sz w:val="20"/>
                <w:szCs w:val="20"/>
              </w:rPr>
            </w:pPr>
          </w:p>
          <w:p w:rsidR="00E05E36" w:rsidRDefault="00EE16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scope of the assignment assigned by bank, to assess the Fair Market Value through DCF (Income Based Approach) and market approach method, applied on developed commercial property as per the purpose of t</w:t>
            </w:r>
            <w:r>
              <w:rPr>
                <w:rFonts w:ascii="Arial" w:hAnsi="Arial" w:cs="Arial"/>
                <w:color w:val="000000" w:themeColor="text1"/>
                <w:sz w:val="20"/>
                <w:szCs w:val="20"/>
              </w:rPr>
              <w:t>he valuation. This valuation doesn’t include Valuation of movable assets.</w:t>
            </w:r>
          </w:p>
          <w:p w:rsidR="00E05E36" w:rsidRDefault="00E05E36">
            <w:pPr>
              <w:spacing w:line="276" w:lineRule="auto"/>
              <w:jc w:val="both"/>
              <w:rPr>
                <w:rFonts w:ascii="Arial" w:hAnsi="Arial" w:cs="Arial"/>
                <w:sz w:val="18"/>
                <w:szCs w:val="20"/>
              </w:rPr>
            </w:pPr>
          </w:p>
          <w:p w:rsidR="00E05E36" w:rsidRDefault="00EE16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w:t>
            </w:r>
            <w:r>
              <w:rPr>
                <w:rFonts w:ascii="Arial" w:hAnsi="Arial" w:cs="Arial"/>
                <w:color w:val="000000" w:themeColor="text1"/>
                <w:sz w:val="20"/>
                <w:szCs w:val="20"/>
              </w:rPr>
              <w:t>the Valuation for the property found on as-is-where basis as shown on the site by the Bank/ customer of which photographs is also attached with the report. No legal aspects in terms of ownership or any other legal aspect is taken into consideration. Even i</w:t>
            </w:r>
            <w:r>
              <w:rPr>
                <w:rFonts w:ascii="Arial" w:hAnsi="Arial" w:cs="Arial"/>
                <w:color w:val="000000" w:themeColor="text1"/>
                <w:sz w:val="20"/>
                <w:szCs w:val="20"/>
              </w:rPr>
              <w:t>f any such information is mentioned in the report it is only referred from the information provided for which we do not assume any responsibility. Due care has been given while doing valuation assessment, but it doesn’t contain any due-diligence or audit o</w:t>
            </w:r>
            <w:r>
              <w:rPr>
                <w:rFonts w:ascii="Arial" w:hAnsi="Arial" w:cs="Arial"/>
                <w:color w:val="000000" w:themeColor="text1"/>
                <w:sz w:val="20"/>
                <w:szCs w:val="20"/>
              </w:rPr>
              <w:t xml:space="preserve">r verification of any kind other than the valuation computation of the property shown to us on site. Information/ data/ documents given to us by Bank/ client have been relied upon in good faith. This report doesn’t contain any other recommendations of any </w:t>
            </w:r>
            <w:r>
              <w:rPr>
                <w:rFonts w:ascii="Arial" w:hAnsi="Arial" w:cs="Arial"/>
                <w:color w:val="000000" w:themeColor="text1"/>
                <w:sz w:val="20"/>
                <w:szCs w:val="20"/>
              </w:rPr>
              <w:t>sort.</w:t>
            </w:r>
          </w:p>
          <w:p w:rsidR="00E05E36" w:rsidRDefault="00E05E36">
            <w:pPr>
              <w:spacing w:line="276" w:lineRule="auto"/>
              <w:jc w:val="both"/>
              <w:rPr>
                <w:rFonts w:ascii="Arial" w:hAnsi="Arial" w:cs="Arial"/>
                <w:color w:val="000000" w:themeColor="text1"/>
                <w:sz w:val="20"/>
                <w:szCs w:val="20"/>
              </w:rPr>
            </w:pPr>
          </w:p>
          <w:p w:rsidR="00E05E36" w:rsidRDefault="00EE1679">
            <w:pPr>
              <w:spacing w:line="276" w:lineRule="auto"/>
              <w:jc w:val="both"/>
              <w:rPr>
                <w:rFonts w:ascii="Arial" w:hAnsi="Arial" w:cs="Arial"/>
                <w:sz w:val="22"/>
                <w:szCs w:val="22"/>
              </w:rPr>
            </w:pPr>
            <w:r>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Pr>
                <w:rFonts w:ascii="Arial" w:hAnsi="Arial" w:cs="Arial"/>
                <w:color w:val="000000" w:themeColor="text1"/>
                <w:sz w:val="20"/>
                <w:szCs w:val="20"/>
              </w:rPr>
              <w:t>valuer</w:t>
            </w:r>
            <w:proofErr w:type="spellEnd"/>
            <w:r>
              <w:rPr>
                <w:rFonts w:ascii="Arial" w:hAnsi="Arial" w:cs="Arial"/>
                <w:color w:val="000000" w:themeColor="text1"/>
                <w:sz w:val="20"/>
                <w:szCs w:val="20"/>
              </w:rPr>
              <w:t xml:space="preserve"> by providing the fabricat</w:t>
            </w:r>
            <w:r>
              <w:rPr>
                <w:rFonts w:ascii="Arial" w:hAnsi="Arial" w:cs="Arial"/>
                <w:color w:val="000000" w:themeColor="text1"/>
                <w:sz w:val="20"/>
                <w:szCs w:val="20"/>
              </w:rPr>
              <w:t xml:space="preserve">ed/ incorrect document or information, the valuation should be considered of the property shown to us at the site by the client of which the photographs are also attached. In case of any doubt, </w:t>
            </w:r>
            <w:r>
              <w:rPr>
                <w:rFonts w:ascii="Arial" w:hAnsi="Arial" w:cs="Arial"/>
                <w:color w:val="000000" w:themeColor="text1"/>
                <w:sz w:val="20"/>
                <w:szCs w:val="20"/>
              </w:rPr>
              <w:lastRenderedPageBreak/>
              <w:t>best would be to contact the concerned authority/ district adm</w:t>
            </w:r>
            <w:r>
              <w:rPr>
                <w:rFonts w:ascii="Arial" w:hAnsi="Arial" w:cs="Arial"/>
                <w:color w:val="000000" w:themeColor="text1"/>
                <w:sz w:val="20"/>
                <w:szCs w:val="20"/>
              </w:rPr>
              <w:t>inistration/ tehsil level for the identification of the property if the property depicted in the photographs in this report is same with the documents pledged.</w:t>
            </w:r>
          </w:p>
        </w:tc>
      </w:tr>
      <w:tr w:rsidR="00E05E36">
        <w:trPr>
          <w:trHeight w:val="77"/>
          <w:jc w:val="center"/>
        </w:trPr>
        <w:tc>
          <w:tcPr>
            <w:tcW w:w="704" w:type="dxa"/>
            <w:shd w:val="clear" w:color="auto" w:fill="DEEAF6" w:themeFill="accent5" w:themeFillTint="33"/>
          </w:tcPr>
          <w:p w:rsidR="00E05E36" w:rsidRDefault="00E05E36">
            <w:pPr>
              <w:pStyle w:val="ListParagraph"/>
              <w:numPr>
                <w:ilvl w:val="0"/>
                <w:numId w:val="3"/>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rsidR="00E05E36" w:rsidRDefault="00EE1679">
            <w:pPr>
              <w:spacing w:line="276" w:lineRule="auto"/>
              <w:rPr>
                <w:rFonts w:ascii="Arial" w:hAnsi="Arial" w:cs="Arial"/>
                <w:b/>
                <w:sz w:val="22"/>
                <w:szCs w:val="22"/>
                <w:lang w:val="en-IN" w:eastAsia="en-IN"/>
              </w:rPr>
            </w:pPr>
            <w:r>
              <w:rPr>
                <w:rFonts w:ascii="Arial" w:hAnsi="Arial" w:cs="Arial"/>
                <w:b/>
                <w:sz w:val="22"/>
                <w:szCs w:val="22"/>
              </w:rPr>
              <w:t>Location attribute of the property</w:t>
            </w:r>
          </w:p>
        </w:tc>
      </w:tr>
      <w:tr w:rsidR="00E05E36">
        <w:trPr>
          <w:trHeight w:val="103"/>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tabs>
                <w:tab w:val="left" w:pos="193"/>
              </w:tabs>
              <w:spacing w:line="276" w:lineRule="auto"/>
              <w:rPr>
                <w:rFonts w:ascii="Arial" w:hAnsi="Arial" w:cs="Arial"/>
                <w:bCs/>
                <w:sz w:val="20"/>
                <w:szCs w:val="20"/>
                <w:lang w:val="en-IN" w:eastAsia="en-IN"/>
              </w:rPr>
            </w:pPr>
            <w:r>
              <w:rPr>
                <w:rFonts w:ascii="Arial" w:hAnsi="Arial" w:cs="Arial"/>
                <w:sz w:val="20"/>
                <w:szCs w:val="20"/>
              </w:rPr>
              <w:t>Nearby Landmark</w:t>
            </w: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Property itself is a benchmark landmark.</w:t>
            </w:r>
          </w:p>
        </w:tc>
      </w:tr>
      <w:tr w:rsidR="00E05E36">
        <w:trPr>
          <w:trHeight w:val="22"/>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rPr>
            </w:pPr>
            <w:r>
              <w:rPr>
                <w:rFonts w:ascii="Arial" w:hAnsi="Arial" w:cs="Arial"/>
                <w:sz w:val="20"/>
                <w:szCs w:val="20"/>
              </w:rPr>
              <w:t>Postal Address of the Property</w:t>
            </w: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Plot No. 2A, Sector 126, Noida, Uttar Pradesh 201303</w:t>
            </w:r>
          </w:p>
        </w:tc>
      </w:tr>
      <w:tr w:rsidR="00E05E36">
        <w:trPr>
          <w:trHeight w:val="22"/>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lang w:val="es-EC"/>
              </w:rPr>
            </w:pPr>
            <w:proofErr w:type="spellStart"/>
            <w:r>
              <w:rPr>
                <w:rFonts w:ascii="Arial" w:hAnsi="Arial" w:cs="Arial"/>
                <w:sz w:val="20"/>
                <w:szCs w:val="20"/>
                <w:lang w:val="es-EC"/>
              </w:rPr>
              <w:t>Type</w:t>
            </w:r>
            <w:proofErr w:type="spellEnd"/>
            <w:r>
              <w:rPr>
                <w:rFonts w:ascii="Arial" w:hAnsi="Arial" w:cs="Arial"/>
                <w:sz w:val="20"/>
                <w:szCs w:val="20"/>
                <w:lang w:val="es-EC"/>
              </w:rPr>
              <w:t xml:space="preserve"> of </w:t>
            </w:r>
            <w:proofErr w:type="spellStart"/>
            <w:r>
              <w:rPr>
                <w:rFonts w:ascii="Arial" w:hAnsi="Arial" w:cs="Arial"/>
                <w:sz w:val="20"/>
                <w:szCs w:val="20"/>
                <w:lang w:val="es-EC"/>
              </w:rPr>
              <w:t>Land</w:t>
            </w:r>
            <w:proofErr w:type="spellEnd"/>
          </w:p>
        </w:tc>
        <w:tc>
          <w:tcPr>
            <w:tcW w:w="5959" w:type="dxa"/>
            <w:gridSpan w:val="10"/>
          </w:tcPr>
          <w:p w:rsidR="00E05E36" w:rsidRDefault="00EE1679">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Pr>
                    <w:rFonts w:ascii="Arial" w:hAnsi="Arial" w:cs="Arial"/>
                    <w:sz w:val="20"/>
                    <w:szCs w:val="20"/>
                  </w:rPr>
                  <w:t>Solid Land</w:t>
                </w:r>
              </w:sdtContent>
            </w:sdt>
            <w:r>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Pr>
                    <w:rFonts w:ascii="Arial" w:hAnsi="Arial" w:cs="Arial"/>
                    <w:sz w:val="20"/>
                    <w:szCs w:val="20"/>
                  </w:rPr>
                  <w:t>on road level</w:t>
                </w:r>
              </w:sdtContent>
            </w:sdt>
          </w:p>
        </w:tc>
      </w:tr>
      <w:tr w:rsidR="00E05E36">
        <w:trPr>
          <w:trHeight w:val="22"/>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rPr>
            </w:pPr>
            <w:r>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Clear independent access is available</w:t>
                </w:r>
              </w:p>
            </w:tc>
          </w:sdtContent>
        </w:sdt>
      </w:tr>
      <w:tr w:rsidR="00E05E36">
        <w:trPr>
          <w:trHeight w:val="110"/>
          <w:jc w:val="center"/>
        </w:trPr>
        <w:tc>
          <w:tcPr>
            <w:tcW w:w="704" w:type="dxa"/>
            <w:vMerge w:val="restart"/>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vMerge w:val="restart"/>
          </w:tcPr>
          <w:p w:rsidR="00E05E36" w:rsidRDefault="00EE1679">
            <w:pPr>
              <w:spacing w:line="276" w:lineRule="auto"/>
              <w:rPr>
                <w:rFonts w:ascii="Arial" w:hAnsi="Arial" w:cs="Arial"/>
                <w:sz w:val="20"/>
                <w:szCs w:val="20"/>
              </w:rPr>
            </w:pPr>
            <w:r>
              <w:rPr>
                <w:rFonts w:ascii="Arial" w:hAnsi="Arial" w:cs="Arial"/>
                <w:sz w:val="20"/>
                <w:szCs w:val="20"/>
              </w:rPr>
              <w:t xml:space="preserve">Google Map Location of the Property </w:t>
            </w:r>
            <w:r>
              <w:rPr>
                <w:rFonts w:ascii="Arial" w:hAnsi="Arial" w:cs="Arial"/>
                <w:sz w:val="20"/>
                <w:szCs w:val="20"/>
              </w:rPr>
              <w:t>with a neighborhood layout map</w:t>
            </w:r>
          </w:p>
        </w:tc>
        <w:tc>
          <w:tcPr>
            <w:tcW w:w="5959" w:type="dxa"/>
            <w:gridSpan w:val="10"/>
          </w:tcPr>
          <w:p w:rsidR="00E05E36" w:rsidRDefault="00EE1679">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Pr>
                    <w:rFonts w:ascii="Arial" w:hAnsi="Arial" w:cs="Arial"/>
                    <w:sz w:val="20"/>
                    <w:szCs w:val="20"/>
                  </w:rPr>
                  <w:t>Enclosed with the Report</w:t>
                </w:r>
              </w:sdtContent>
            </w:sdt>
          </w:p>
        </w:tc>
      </w:tr>
      <w:tr w:rsidR="00E05E36">
        <w:trPr>
          <w:trHeight w:val="22"/>
          <w:jc w:val="center"/>
        </w:trPr>
        <w:tc>
          <w:tcPr>
            <w:tcW w:w="704" w:type="dxa"/>
            <w:vMerge/>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vMerge/>
          </w:tcPr>
          <w:p w:rsidR="00E05E36" w:rsidRDefault="00E05E36">
            <w:pPr>
              <w:spacing w:line="276" w:lineRule="auto"/>
              <w:rPr>
                <w:rFonts w:ascii="Arial" w:hAnsi="Arial" w:cs="Arial"/>
                <w:sz w:val="20"/>
                <w:szCs w:val="20"/>
              </w:rPr>
            </w:pP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Coordinates or URL: 28°32'21.7"N 77°20'40.3"E</w:t>
            </w:r>
          </w:p>
        </w:tc>
      </w:tr>
      <w:tr w:rsidR="00E05E36">
        <w:trPr>
          <w:trHeight w:val="19"/>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9928" w:type="dxa"/>
            <w:gridSpan w:val="12"/>
          </w:tcPr>
          <w:p w:rsidR="00E05E36" w:rsidRDefault="00EE1679">
            <w:pPr>
              <w:spacing w:line="276" w:lineRule="auto"/>
              <w:rPr>
                <w:rFonts w:ascii="Arial" w:hAnsi="Arial" w:cs="Arial"/>
                <w:sz w:val="20"/>
                <w:szCs w:val="20"/>
              </w:rPr>
            </w:pPr>
            <w:r>
              <w:rPr>
                <w:rFonts w:ascii="Arial" w:hAnsi="Arial" w:cs="Arial"/>
                <w:sz w:val="20"/>
                <w:szCs w:val="20"/>
              </w:rPr>
              <w:t>Details of the roads abutting the property</w:t>
            </w:r>
          </w:p>
        </w:tc>
      </w:tr>
      <w:tr w:rsidR="00E05E36">
        <w:trPr>
          <w:trHeight w:val="19"/>
          <w:jc w:val="center"/>
        </w:trPr>
        <w:tc>
          <w:tcPr>
            <w:tcW w:w="704" w:type="dxa"/>
          </w:tcPr>
          <w:p w:rsidR="00E05E36" w:rsidRDefault="00E05E36">
            <w:pPr>
              <w:spacing w:line="276" w:lineRule="auto"/>
              <w:jc w:val="right"/>
              <w:rPr>
                <w:rFonts w:ascii="Arial" w:hAnsi="Arial" w:cs="Arial"/>
                <w:sz w:val="20"/>
                <w:szCs w:val="20"/>
                <w:lang w:val="en-IN" w:eastAsia="en-IN"/>
              </w:rPr>
            </w:pPr>
          </w:p>
        </w:tc>
        <w:tc>
          <w:tcPr>
            <w:tcW w:w="3969" w:type="dxa"/>
            <w:gridSpan w:val="2"/>
          </w:tcPr>
          <w:p w:rsidR="00E05E36" w:rsidRDefault="00EE1679">
            <w:pPr>
              <w:pStyle w:val="ListParagraph"/>
              <w:numPr>
                <w:ilvl w:val="0"/>
                <w:numId w:val="5"/>
              </w:numPr>
              <w:tabs>
                <w:tab w:val="left" w:pos="360"/>
              </w:tabs>
              <w:spacing w:line="276" w:lineRule="auto"/>
              <w:rPr>
                <w:rFonts w:ascii="Arial" w:hAnsi="Arial" w:cs="Arial"/>
                <w:sz w:val="20"/>
                <w:szCs w:val="20"/>
              </w:rPr>
            </w:pPr>
            <w:r>
              <w:rPr>
                <w:rFonts w:ascii="Arial" w:hAnsi="Arial" w:cs="Arial"/>
                <w:sz w:val="20"/>
                <w:szCs w:val="20"/>
              </w:rPr>
              <w:t>Main Road Name &amp; Width</w:t>
            </w:r>
          </w:p>
        </w:tc>
        <w:tc>
          <w:tcPr>
            <w:tcW w:w="3232" w:type="dxa"/>
            <w:gridSpan w:val="7"/>
          </w:tcPr>
          <w:p w:rsidR="00E05E36" w:rsidRDefault="00EE1679">
            <w:pPr>
              <w:spacing w:line="276" w:lineRule="auto"/>
              <w:rPr>
                <w:rFonts w:ascii="Arial" w:hAnsi="Arial" w:cs="Arial"/>
                <w:sz w:val="20"/>
                <w:szCs w:val="20"/>
              </w:rPr>
            </w:pPr>
            <w:r>
              <w:rPr>
                <w:rFonts w:ascii="Arial" w:hAnsi="Arial" w:cs="Arial"/>
                <w:sz w:val="20"/>
                <w:szCs w:val="20"/>
              </w:rPr>
              <w:t>Noida Expressway</w:t>
            </w:r>
          </w:p>
        </w:tc>
        <w:tc>
          <w:tcPr>
            <w:tcW w:w="2727" w:type="dxa"/>
            <w:gridSpan w:val="3"/>
          </w:tcPr>
          <w:p w:rsidR="00E05E36" w:rsidRDefault="00EE1679">
            <w:pPr>
              <w:pStyle w:val="NoSpacing"/>
              <w:rPr>
                <w:rFonts w:ascii="Arial" w:hAnsi="Arial" w:cs="Arial"/>
                <w:sz w:val="20"/>
                <w:szCs w:val="20"/>
              </w:rPr>
            </w:pPr>
            <w:r>
              <w:rPr>
                <w:rFonts w:ascii="Arial" w:hAnsi="Arial" w:cs="Arial"/>
                <w:sz w:val="20"/>
                <w:szCs w:val="20"/>
              </w:rPr>
              <w:t>Approx. 120 ft. wide</w:t>
            </w:r>
          </w:p>
        </w:tc>
      </w:tr>
      <w:tr w:rsidR="00E05E36">
        <w:trPr>
          <w:trHeight w:val="19"/>
          <w:jc w:val="center"/>
        </w:trPr>
        <w:tc>
          <w:tcPr>
            <w:tcW w:w="704" w:type="dxa"/>
          </w:tcPr>
          <w:p w:rsidR="00E05E36" w:rsidRDefault="00E05E36">
            <w:pPr>
              <w:spacing w:line="276" w:lineRule="auto"/>
              <w:jc w:val="right"/>
              <w:rPr>
                <w:rFonts w:ascii="Arial" w:hAnsi="Arial" w:cs="Arial"/>
                <w:sz w:val="20"/>
                <w:szCs w:val="20"/>
                <w:lang w:val="en-IN" w:eastAsia="en-IN"/>
              </w:rPr>
            </w:pPr>
          </w:p>
        </w:tc>
        <w:tc>
          <w:tcPr>
            <w:tcW w:w="3969" w:type="dxa"/>
            <w:gridSpan w:val="2"/>
          </w:tcPr>
          <w:p w:rsidR="00E05E36" w:rsidRDefault="00EE1679">
            <w:pPr>
              <w:pStyle w:val="ListParagraph"/>
              <w:numPr>
                <w:ilvl w:val="0"/>
                <w:numId w:val="5"/>
              </w:numPr>
              <w:tabs>
                <w:tab w:val="left" w:pos="360"/>
              </w:tabs>
              <w:spacing w:line="276" w:lineRule="auto"/>
              <w:rPr>
                <w:rFonts w:ascii="Arial" w:hAnsi="Arial" w:cs="Arial"/>
                <w:sz w:val="20"/>
                <w:szCs w:val="20"/>
              </w:rPr>
            </w:pPr>
            <w:r>
              <w:rPr>
                <w:rFonts w:ascii="Arial" w:hAnsi="Arial" w:cs="Arial"/>
                <w:sz w:val="20"/>
                <w:szCs w:val="20"/>
              </w:rPr>
              <w:t>Front Road Name &amp; width</w:t>
            </w:r>
          </w:p>
        </w:tc>
        <w:tc>
          <w:tcPr>
            <w:tcW w:w="3232" w:type="dxa"/>
            <w:gridSpan w:val="7"/>
          </w:tcPr>
          <w:p w:rsidR="00E05E36" w:rsidRDefault="00EE1679">
            <w:pPr>
              <w:spacing w:line="276" w:lineRule="auto"/>
              <w:rPr>
                <w:rFonts w:ascii="Arial" w:hAnsi="Arial" w:cs="Arial"/>
                <w:sz w:val="20"/>
                <w:szCs w:val="20"/>
              </w:rPr>
            </w:pPr>
            <w:r>
              <w:rPr>
                <w:rFonts w:ascii="Arial" w:hAnsi="Arial" w:cs="Arial"/>
                <w:sz w:val="20"/>
                <w:szCs w:val="20"/>
              </w:rPr>
              <w:t>Sector 126 Road</w:t>
            </w:r>
          </w:p>
        </w:tc>
        <w:tc>
          <w:tcPr>
            <w:tcW w:w="2727" w:type="dxa"/>
            <w:gridSpan w:val="3"/>
          </w:tcPr>
          <w:p w:rsidR="00E05E36" w:rsidRDefault="00EE1679">
            <w:pPr>
              <w:spacing w:line="276" w:lineRule="auto"/>
              <w:rPr>
                <w:rFonts w:ascii="Arial" w:hAnsi="Arial" w:cs="Arial"/>
                <w:sz w:val="20"/>
                <w:szCs w:val="20"/>
              </w:rPr>
            </w:pPr>
            <w:r>
              <w:rPr>
                <w:rFonts w:ascii="Arial" w:hAnsi="Arial" w:cs="Arial"/>
                <w:sz w:val="20"/>
                <w:szCs w:val="20"/>
              </w:rPr>
              <w:t>Approx. 80 ft. wide</w:t>
            </w:r>
          </w:p>
        </w:tc>
      </w:tr>
      <w:tr w:rsidR="00E05E36">
        <w:trPr>
          <w:trHeight w:val="19"/>
          <w:jc w:val="center"/>
        </w:trPr>
        <w:tc>
          <w:tcPr>
            <w:tcW w:w="704" w:type="dxa"/>
          </w:tcPr>
          <w:p w:rsidR="00E05E36" w:rsidRDefault="00E05E36">
            <w:pPr>
              <w:spacing w:line="276" w:lineRule="auto"/>
              <w:jc w:val="right"/>
              <w:rPr>
                <w:rFonts w:ascii="Arial" w:hAnsi="Arial" w:cs="Arial"/>
                <w:sz w:val="20"/>
                <w:szCs w:val="20"/>
                <w:lang w:val="en-IN" w:eastAsia="en-IN"/>
              </w:rPr>
            </w:pPr>
          </w:p>
        </w:tc>
        <w:tc>
          <w:tcPr>
            <w:tcW w:w="3969" w:type="dxa"/>
            <w:gridSpan w:val="2"/>
          </w:tcPr>
          <w:p w:rsidR="00E05E36" w:rsidRDefault="00EE1679">
            <w:pPr>
              <w:pStyle w:val="ListParagraph"/>
              <w:numPr>
                <w:ilvl w:val="0"/>
                <w:numId w:val="5"/>
              </w:numPr>
              <w:tabs>
                <w:tab w:val="left" w:pos="360"/>
              </w:tabs>
              <w:spacing w:line="276" w:lineRule="auto"/>
              <w:rPr>
                <w:rFonts w:ascii="Arial" w:hAnsi="Arial" w:cs="Arial"/>
                <w:sz w:val="20"/>
                <w:szCs w:val="20"/>
              </w:rPr>
            </w:pPr>
            <w:r>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Bituminous Road</w:t>
                </w:r>
              </w:p>
            </w:tc>
          </w:sdtContent>
        </w:sdt>
      </w:tr>
      <w:tr w:rsidR="00E05E36">
        <w:trPr>
          <w:trHeight w:val="19"/>
          <w:jc w:val="center"/>
        </w:trPr>
        <w:tc>
          <w:tcPr>
            <w:tcW w:w="704" w:type="dxa"/>
          </w:tcPr>
          <w:p w:rsidR="00E05E36" w:rsidRDefault="00E05E36">
            <w:pPr>
              <w:spacing w:line="276" w:lineRule="auto"/>
              <w:jc w:val="right"/>
              <w:rPr>
                <w:rFonts w:ascii="Arial" w:hAnsi="Arial" w:cs="Arial"/>
                <w:sz w:val="20"/>
                <w:szCs w:val="20"/>
                <w:lang w:val="en-IN" w:eastAsia="en-IN"/>
              </w:rPr>
            </w:pPr>
          </w:p>
        </w:tc>
        <w:tc>
          <w:tcPr>
            <w:tcW w:w="3969" w:type="dxa"/>
            <w:gridSpan w:val="2"/>
          </w:tcPr>
          <w:p w:rsidR="00E05E36" w:rsidRDefault="00EE1679">
            <w:pPr>
              <w:pStyle w:val="ListParagraph"/>
              <w:numPr>
                <w:ilvl w:val="0"/>
                <w:numId w:val="5"/>
              </w:numPr>
              <w:tabs>
                <w:tab w:val="left" w:pos="360"/>
              </w:tabs>
              <w:spacing w:line="276" w:lineRule="auto"/>
              <w:rPr>
                <w:rFonts w:ascii="Arial" w:hAnsi="Arial" w:cs="Arial"/>
                <w:sz w:val="20"/>
                <w:szCs w:val="20"/>
              </w:rPr>
            </w:pPr>
            <w:r>
              <w:rPr>
                <w:rFonts w:ascii="Arial" w:hAnsi="Arial" w:cs="Arial"/>
                <w:sz w:val="20"/>
                <w:szCs w:val="20"/>
              </w:rPr>
              <w:t>Distance from the Main Road</w:t>
            </w: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~100m</w:t>
            </w:r>
          </w:p>
        </w:tc>
      </w:tr>
      <w:tr w:rsidR="00E05E36">
        <w:trPr>
          <w:trHeight w:val="19"/>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tabs>
                <w:tab w:val="left" w:pos="342"/>
              </w:tabs>
              <w:spacing w:line="276" w:lineRule="auto"/>
              <w:rPr>
                <w:rFonts w:ascii="Arial" w:hAnsi="Arial" w:cs="Arial"/>
                <w:sz w:val="20"/>
                <w:szCs w:val="20"/>
              </w:rPr>
            </w:pPr>
            <w:r>
              <w:rPr>
                <w:rFonts w:ascii="Arial" w:hAnsi="Arial" w:cs="Arial"/>
                <w:sz w:val="20"/>
                <w:szCs w:val="20"/>
              </w:rPr>
              <w:t>Description of adjoining property</w:t>
            </w: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Commercial/Institutional</w:t>
            </w:r>
          </w:p>
        </w:tc>
      </w:tr>
      <w:tr w:rsidR="00E05E36">
        <w:trPr>
          <w:trHeight w:val="19"/>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lang w:val="en-IN"/>
              </w:rPr>
            </w:pPr>
            <w:proofErr w:type="spellStart"/>
            <w:r>
              <w:rPr>
                <w:rFonts w:ascii="Arial" w:hAnsi="Arial" w:cs="Arial"/>
                <w:sz w:val="20"/>
                <w:szCs w:val="20"/>
                <w:lang w:val="es-EC"/>
              </w:rPr>
              <w:t>Plot</w:t>
            </w:r>
            <w:proofErr w:type="spellEnd"/>
            <w:r>
              <w:rPr>
                <w:rFonts w:ascii="Arial" w:hAnsi="Arial" w:cs="Arial"/>
                <w:sz w:val="20"/>
                <w:szCs w:val="20"/>
                <w:lang w:val="es-EC"/>
              </w:rPr>
              <w:t xml:space="preserve"> No. / </w:t>
            </w:r>
            <w:proofErr w:type="spellStart"/>
            <w:r>
              <w:rPr>
                <w:rFonts w:ascii="Arial" w:hAnsi="Arial" w:cs="Arial"/>
                <w:sz w:val="20"/>
                <w:szCs w:val="20"/>
                <w:lang w:val="es-EC"/>
              </w:rPr>
              <w:t>Survey</w:t>
            </w:r>
            <w:proofErr w:type="spellEnd"/>
            <w:r>
              <w:rPr>
                <w:rFonts w:ascii="Arial" w:hAnsi="Arial" w:cs="Arial"/>
                <w:sz w:val="20"/>
                <w:szCs w:val="20"/>
                <w:lang w:val="es-EC"/>
              </w:rPr>
              <w:t xml:space="preserve"> No.</w:t>
            </w: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2A</w:t>
            </w:r>
          </w:p>
        </w:tc>
      </w:tr>
      <w:tr w:rsidR="00E05E36">
        <w:trPr>
          <w:trHeight w:val="19"/>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Pr>
                    <w:rFonts w:ascii="Arial" w:hAnsi="Arial" w:cs="Arial"/>
                    <w:sz w:val="20"/>
                    <w:szCs w:val="20"/>
                  </w:rPr>
                  <w:t>Zone</w:t>
                </w:r>
              </w:sdtContent>
            </w:sdt>
            <w:r>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Pr>
                    <w:rFonts w:ascii="Arial" w:hAnsi="Arial" w:cs="Arial"/>
                    <w:sz w:val="20"/>
                    <w:szCs w:val="20"/>
                  </w:rPr>
                  <w:t>Block</w:t>
                </w:r>
              </w:sdtContent>
            </w:sdt>
          </w:p>
        </w:tc>
        <w:tc>
          <w:tcPr>
            <w:tcW w:w="3232" w:type="dxa"/>
            <w:gridSpan w:val="7"/>
          </w:tcPr>
          <w:p w:rsidR="00E05E36" w:rsidRDefault="00EE1679">
            <w:pPr>
              <w:spacing w:line="276" w:lineRule="auto"/>
              <w:rPr>
                <w:rFonts w:ascii="Arial" w:hAnsi="Arial" w:cs="Arial"/>
                <w:sz w:val="20"/>
                <w:szCs w:val="20"/>
              </w:rPr>
            </w:pPr>
            <w:r>
              <w:rPr>
                <w:rFonts w:ascii="Arial" w:hAnsi="Arial" w:cs="Arial"/>
                <w:sz w:val="20"/>
                <w:szCs w:val="20"/>
              </w:rPr>
              <w:t>Noida</w:t>
            </w:r>
          </w:p>
        </w:tc>
        <w:tc>
          <w:tcPr>
            <w:tcW w:w="2727" w:type="dxa"/>
            <w:gridSpan w:val="3"/>
          </w:tcPr>
          <w:p w:rsidR="00E05E36" w:rsidRDefault="00EE1679">
            <w:pPr>
              <w:spacing w:line="276" w:lineRule="auto"/>
              <w:rPr>
                <w:rFonts w:ascii="Arial" w:hAnsi="Arial" w:cs="Arial"/>
                <w:sz w:val="20"/>
                <w:szCs w:val="20"/>
              </w:rPr>
            </w:pPr>
            <w:r>
              <w:rPr>
                <w:rFonts w:ascii="Arial" w:hAnsi="Arial" w:cs="Arial"/>
                <w:sz w:val="20"/>
                <w:szCs w:val="20"/>
              </w:rPr>
              <w:t>---</w:t>
            </w:r>
          </w:p>
        </w:tc>
      </w:tr>
      <w:tr w:rsidR="00E05E36">
        <w:trPr>
          <w:trHeight w:val="103"/>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rPr>
            </w:pPr>
            <w:r>
              <w:rPr>
                <w:rFonts w:ascii="Arial" w:hAnsi="Arial" w:cs="Arial"/>
                <w:sz w:val="20"/>
                <w:szCs w:val="20"/>
                <w:lang w:val="en-IN"/>
              </w:rPr>
              <w:t>Sub registrar</w:t>
            </w:r>
          </w:p>
        </w:tc>
        <w:tc>
          <w:tcPr>
            <w:tcW w:w="5959" w:type="dxa"/>
            <w:gridSpan w:val="10"/>
          </w:tcPr>
          <w:p w:rsidR="00E05E36" w:rsidRDefault="00EE1679">
            <w:pPr>
              <w:spacing w:line="276" w:lineRule="auto"/>
              <w:rPr>
                <w:rFonts w:ascii="Arial" w:hAnsi="Arial" w:cs="Arial"/>
                <w:sz w:val="20"/>
                <w:szCs w:val="20"/>
              </w:rPr>
            </w:pPr>
            <w:r>
              <w:rPr>
                <w:rFonts w:ascii="Arial" w:hAnsi="Arial" w:cs="Arial"/>
                <w:sz w:val="20"/>
                <w:szCs w:val="20"/>
              </w:rPr>
              <w:t>Noida</w:t>
            </w:r>
          </w:p>
        </w:tc>
      </w:tr>
      <w:tr w:rsidR="00E05E36">
        <w:trPr>
          <w:trHeight w:val="103"/>
          <w:jc w:val="center"/>
        </w:trPr>
        <w:tc>
          <w:tcPr>
            <w:tcW w:w="704" w:type="dxa"/>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rPr>
            </w:pPr>
            <w:r>
              <w:rPr>
                <w:rFonts w:ascii="Arial" w:hAnsi="Arial" w:cs="Arial"/>
                <w:sz w:val="20"/>
                <w:szCs w:val="20"/>
              </w:rPr>
              <w:t>District</w:t>
            </w:r>
          </w:p>
        </w:tc>
        <w:tc>
          <w:tcPr>
            <w:tcW w:w="5959" w:type="dxa"/>
            <w:gridSpan w:val="10"/>
          </w:tcPr>
          <w:p w:rsidR="00E05E36" w:rsidRDefault="00EE1679">
            <w:pPr>
              <w:spacing w:line="276" w:lineRule="auto"/>
              <w:rPr>
                <w:rFonts w:ascii="Arial" w:hAnsi="Arial" w:cs="Arial"/>
                <w:sz w:val="20"/>
                <w:szCs w:val="20"/>
              </w:rPr>
            </w:pPr>
            <w:proofErr w:type="spellStart"/>
            <w:r>
              <w:rPr>
                <w:rFonts w:ascii="Arial" w:hAnsi="Arial" w:cs="Arial"/>
                <w:sz w:val="20"/>
                <w:szCs w:val="20"/>
              </w:rPr>
              <w:t>Gautam</w:t>
            </w:r>
            <w:proofErr w:type="spellEnd"/>
            <w:r>
              <w:rPr>
                <w:rFonts w:ascii="Arial" w:hAnsi="Arial" w:cs="Arial"/>
                <w:sz w:val="20"/>
                <w:szCs w:val="20"/>
              </w:rPr>
              <w:t xml:space="preserve"> </w:t>
            </w:r>
            <w:proofErr w:type="spellStart"/>
            <w:r>
              <w:rPr>
                <w:rFonts w:ascii="Arial" w:hAnsi="Arial" w:cs="Arial"/>
                <w:sz w:val="20"/>
                <w:szCs w:val="20"/>
              </w:rPr>
              <w:t>Buddh</w:t>
            </w:r>
            <w:proofErr w:type="spellEnd"/>
            <w:r>
              <w:rPr>
                <w:rFonts w:ascii="Arial" w:hAnsi="Arial" w:cs="Arial"/>
                <w:sz w:val="20"/>
                <w:szCs w:val="20"/>
              </w:rPr>
              <w:t xml:space="preserve"> Nagar</w:t>
            </w:r>
          </w:p>
        </w:tc>
      </w:tr>
      <w:tr w:rsidR="00E05E36">
        <w:trPr>
          <w:trHeight w:val="103"/>
          <w:jc w:val="center"/>
        </w:trPr>
        <w:tc>
          <w:tcPr>
            <w:tcW w:w="704" w:type="dxa"/>
            <w:vMerge w:val="restart"/>
          </w:tcPr>
          <w:p w:rsidR="00E05E36" w:rsidRDefault="00E05E36">
            <w:pPr>
              <w:pStyle w:val="ListParagraph"/>
              <w:numPr>
                <w:ilvl w:val="0"/>
                <w:numId w:val="4"/>
              </w:numPr>
              <w:spacing w:line="276" w:lineRule="auto"/>
              <w:jc w:val="right"/>
              <w:rPr>
                <w:rFonts w:ascii="Arial" w:hAnsi="Arial" w:cs="Arial"/>
                <w:sz w:val="20"/>
                <w:szCs w:val="20"/>
                <w:lang w:val="en-IN" w:eastAsia="en-IN"/>
              </w:rPr>
            </w:pPr>
          </w:p>
        </w:tc>
        <w:tc>
          <w:tcPr>
            <w:tcW w:w="3969" w:type="dxa"/>
            <w:gridSpan w:val="2"/>
          </w:tcPr>
          <w:p w:rsidR="00E05E36" w:rsidRDefault="00EE1679">
            <w:pPr>
              <w:spacing w:line="276" w:lineRule="auto"/>
              <w:rPr>
                <w:rFonts w:ascii="Arial" w:hAnsi="Arial" w:cs="Arial"/>
                <w:sz w:val="20"/>
                <w:szCs w:val="20"/>
              </w:rPr>
            </w:pPr>
            <w:r>
              <w:rPr>
                <w:rFonts w:ascii="Arial" w:hAnsi="Arial" w:cs="Arial"/>
                <w:sz w:val="20"/>
                <w:szCs w:val="20"/>
              </w:rPr>
              <w:t>Any other aspect</w:t>
            </w:r>
          </w:p>
        </w:tc>
        <w:tc>
          <w:tcPr>
            <w:tcW w:w="5959" w:type="dxa"/>
            <w:gridSpan w:val="10"/>
          </w:tcPr>
          <w:p w:rsidR="00E05E36" w:rsidRDefault="00EE1679">
            <w:pPr>
              <w:tabs>
                <w:tab w:val="left" w:pos="1234"/>
                <w:tab w:val="left" w:pos="1440"/>
                <w:tab w:val="left" w:pos="1631"/>
              </w:tabs>
              <w:contextualSpacing/>
              <w:jc w:val="both"/>
              <w:rPr>
                <w:rFonts w:ascii="Arial" w:hAnsi="Arial" w:cs="Arial"/>
                <w:sz w:val="20"/>
                <w:szCs w:val="20"/>
              </w:rPr>
            </w:pPr>
            <w:r>
              <w:rPr>
                <w:rFonts w:ascii="Arial" w:hAnsi="Arial" w:cs="Arial"/>
                <w:sz w:val="20"/>
                <w:szCs w:val="20"/>
              </w:rPr>
              <w:t>Valuation is done for the property found as per the information given in the copy of documents provided to us and/ or confirmed by the owner/ owner representative to us at site.</w:t>
            </w:r>
          </w:p>
          <w:p w:rsidR="00E05E36" w:rsidRDefault="00E05E36">
            <w:pPr>
              <w:tabs>
                <w:tab w:val="left" w:pos="1234"/>
                <w:tab w:val="left" w:pos="1440"/>
                <w:tab w:val="left" w:pos="1631"/>
              </w:tabs>
              <w:contextualSpacing/>
              <w:jc w:val="both"/>
              <w:rPr>
                <w:rFonts w:ascii="Arial" w:hAnsi="Arial" w:cs="Arial"/>
                <w:sz w:val="20"/>
                <w:szCs w:val="20"/>
              </w:rPr>
            </w:pPr>
          </w:p>
          <w:p w:rsidR="00E05E36" w:rsidRDefault="00EE1679">
            <w:pPr>
              <w:contextualSpacing/>
              <w:jc w:val="both"/>
              <w:rPr>
                <w:rFonts w:ascii="Arial" w:hAnsi="Arial" w:cs="Arial"/>
                <w:sz w:val="20"/>
                <w:szCs w:val="20"/>
              </w:rPr>
            </w:pPr>
            <w:r>
              <w:rPr>
                <w:rFonts w:ascii="Arial" w:hAnsi="Arial" w:cs="Arial"/>
                <w:sz w:val="20"/>
                <w:szCs w:val="20"/>
              </w:rPr>
              <w:t xml:space="preserve">Getting </w:t>
            </w:r>
            <w:proofErr w:type="spellStart"/>
            <w:r>
              <w:rPr>
                <w:rFonts w:ascii="Arial" w:hAnsi="Arial" w:cs="Arial"/>
                <w:sz w:val="20"/>
                <w:szCs w:val="20"/>
              </w:rPr>
              <w:t>cizra</w:t>
            </w:r>
            <w:proofErr w:type="spellEnd"/>
            <w:r>
              <w:rPr>
                <w:rFonts w:ascii="Arial" w:hAnsi="Arial" w:cs="Arial"/>
                <w:sz w:val="20"/>
                <w:szCs w:val="20"/>
              </w:rPr>
              <w:t xml:space="preserve"> map or coordination with revenue</w:t>
            </w:r>
            <w:r>
              <w:rPr>
                <w:rFonts w:ascii="Arial" w:hAnsi="Arial" w:cs="Arial"/>
                <w:sz w:val="20"/>
                <w:szCs w:val="20"/>
              </w:rPr>
              <w:t xml:space="preserve"> officers for site identification is not covered in this Valuation services.</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 xml:space="preserve">List of documents produced for perusal </w:t>
            </w:r>
            <w:r>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rsidR="00E05E36" w:rsidRDefault="00EE1679">
            <w:pPr>
              <w:spacing w:line="276" w:lineRule="auto"/>
              <w:jc w:val="center"/>
              <w:rPr>
                <w:rFonts w:ascii="Arial" w:hAnsi="Arial" w:cs="Arial"/>
                <w:sz w:val="20"/>
                <w:szCs w:val="20"/>
                <w:lang w:val="en-IN" w:eastAsia="en-IN"/>
              </w:rPr>
            </w:pPr>
            <w:r>
              <w:rPr>
                <w:rFonts w:ascii="Arial" w:hAnsi="Arial" w:cs="Arial"/>
                <w:b/>
                <w:sz w:val="20"/>
                <w:szCs w:val="20"/>
              </w:rPr>
              <w:t xml:space="preserve">Documents </w:t>
            </w:r>
            <w:r>
              <w:rPr>
                <w:rFonts w:ascii="Arial" w:hAnsi="Arial" w:cs="Arial"/>
                <w:b/>
                <w:sz w:val="20"/>
                <w:szCs w:val="20"/>
              </w:rPr>
              <w:t>Requested</w:t>
            </w:r>
          </w:p>
        </w:tc>
        <w:tc>
          <w:tcPr>
            <w:tcW w:w="1916" w:type="dxa"/>
            <w:gridSpan w:val="5"/>
            <w:shd w:val="clear" w:color="auto" w:fill="D9E2F3" w:themeFill="accent1" w:themeFillTint="33"/>
          </w:tcPr>
          <w:p w:rsidR="00E05E36" w:rsidRDefault="00EE1679">
            <w:pPr>
              <w:spacing w:line="276" w:lineRule="auto"/>
              <w:jc w:val="center"/>
              <w:rPr>
                <w:rFonts w:ascii="Arial" w:hAnsi="Arial" w:cs="Arial"/>
                <w:sz w:val="20"/>
                <w:szCs w:val="20"/>
                <w:lang w:val="en-IN" w:eastAsia="en-IN"/>
              </w:rPr>
            </w:pPr>
            <w:r>
              <w:rPr>
                <w:rFonts w:ascii="Arial" w:hAnsi="Arial" w:cs="Arial"/>
                <w:b/>
                <w:sz w:val="20"/>
                <w:szCs w:val="20"/>
              </w:rPr>
              <w:t>Documents Provided</w:t>
            </w:r>
          </w:p>
        </w:tc>
        <w:tc>
          <w:tcPr>
            <w:tcW w:w="2103" w:type="dxa"/>
            <w:gridSpan w:val="2"/>
            <w:shd w:val="clear" w:color="auto" w:fill="D9E2F3" w:themeFill="accent1" w:themeFillTint="33"/>
          </w:tcPr>
          <w:p w:rsidR="00E05E36" w:rsidRDefault="00EE1679">
            <w:pPr>
              <w:spacing w:line="276" w:lineRule="auto"/>
              <w:jc w:val="center"/>
              <w:rPr>
                <w:rFonts w:ascii="Arial" w:hAnsi="Arial" w:cs="Arial"/>
                <w:sz w:val="20"/>
                <w:szCs w:val="20"/>
                <w:lang w:val="en-IN" w:eastAsia="en-IN"/>
              </w:rPr>
            </w:pPr>
            <w:r>
              <w:rPr>
                <w:rFonts w:ascii="Arial" w:hAnsi="Arial" w:cs="Arial"/>
                <w:b/>
                <w:sz w:val="20"/>
                <w:szCs w:val="20"/>
              </w:rPr>
              <w:t>Documents Status</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tc>
          <w:tcPr>
            <w:tcW w:w="1940" w:type="dxa"/>
            <w:gridSpan w:val="3"/>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Pr>
                <w:rFonts w:ascii="Arial" w:hAnsi="Arial" w:cs="Arial"/>
                <w:b/>
                <w:sz w:val="20"/>
                <w:szCs w:val="20"/>
              </w:rPr>
              <w:t xml:space="preserve"> </w:t>
            </w:r>
            <w:r>
              <w:rPr>
                <w:rFonts w:ascii="Arial" w:hAnsi="Arial" w:cs="Arial"/>
                <w:sz w:val="20"/>
                <w:szCs w:val="20"/>
              </w:rPr>
              <w:t>documents requested.</w:t>
            </w:r>
          </w:p>
        </w:tc>
        <w:tc>
          <w:tcPr>
            <w:tcW w:w="1916" w:type="dxa"/>
            <w:gridSpan w:val="5"/>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Pr>
                    <w:rFonts w:ascii="Arial" w:hAnsi="Arial" w:cs="Arial"/>
                    <w:b/>
                    <w:sz w:val="20"/>
                    <w:szCs w:val="20"/>
                  </w:rPr>
                  <w:t>06</w:t>
                </w:r>
              </w:sdtContent>
            </w:sdt>
            <w:r>
              <w:rPr>
                <w:rFonts w:ascii="Arial" w:hAnsi="Arial" w:cs="Arial"/>
                <w:sz w:val="20"/>
                <w:szCs w:val="20"/>
              </w:rPr>
              <w:t xml:space="preserve"> documents provided</w:t>
            </w:r>
          </w:p>
        </w:tc>
        <w:tc>
          <w:tcPr>
            <w:tcW w:w="2103" w:type="dxa"/>
            <w:gridSpan w:val="2"/>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rPr>
              <w:t>---</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530186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greement of Lease and transfer of Built-up unit" w:value="Aggreement of Lease and transfer of Built-up unit"/>
            </w:dropDownList>
          </w:sdtPr>
          <w:sdtEndPr/>
          <w:sdtContent>
            <w:tc>
              <w:tcPr>
                <w:tcW w:w="1916"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Aggreement of Lease and transfer of Built-up unit</w:t>
                </w:r>
              </w:p>
            </w:tc>
          </w:sdtContent>
        </w:sdt>
        <w:tc>
          <w:tcPr>
            <w:tcW w:w="2103" w:type="dxa"/>
            <w:gridSpan w:val="2"/>
            <w:vAlign w:val="center"/>
          </w:tcPr>
          <w:p w:rsidR="00E05E36" w:rsidRDefault="00EE1679">
            <w:pPr>
              <w:spacing w:line="276" w:lineRule="auto"/>
              <w:jc w:val="center"/>
              <w:rPr>
                <w:rFonts w:ascii="Arial" w:hAnsi="Arial" w:cs="Arial"/>
                <w:sz w:val="20"/>
                <w:szCs w:val="20"/>
              </w:rPr>
            </w:pPr>
            <w:r>
              <w:rPr>
                <w:rFonts w:ascii="Arial" w:hAnsi="Arial" w:cs="Arial"/>
                <w:sz w:val="20"/>
                <w:szCs w:val="20"/>
              </w:rPr>
              <w:t>Dated-19-10-2020</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ease Agreement" w:value="Lease Agreement"/>
            </w:dropDownList>
          </w:sdtPr>
          <w:sdtEndPr/>
          <w:sdtContent>
            <w:tc>
              <w:tcPr>
                <w:tcW w:w="194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Lease Agreement</w:t>
                </w:r>
              </w:p>
            </w:tc>
          </w:sdtContent>
        </w:sdt>
        <w:sdt>
          <w:sdtPr>
            <w:rPr>
              <w:rFonts w:ascii="Arial" w:hAnsi="Arial" w:cs="Arial"/>
              <w:sz w:val="20"/>
              <w:szCs w:val="20"/>
            </w:rPr>
            <w:id w:val="-11562188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ease Deed" w:value="Lease Deed"/>
            </w:dropDownList>
          </w:sdtPr>
          <w:sdtEndPr/>
          <w:sdtContent>
            <w:tc>
              <w:tcPr>
                <w:tcW w:w="1916"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Lease Deed</w:t>
                </w:r>
              </w:p>
            </w:tc>
          </w:sdtContent>
        </w:sdt>
        <w:tc>
          <w:tcPr>
            <w:tcW w:w="2103" w:type="dxa"/>
            <w:gridSpan w:val="2"/>
            <w:vAlign w:val="center"/>
          </w:tcPr>
          <w:p w:rsidR="00E05E36" w:rsidRDefault="00EE1679">
            <w:pPr>
              <w:spacing w:line="276" w:lineRule="auto"/>
              <w:jc w:val="center"/>
              <w:rPr>
                <w:rFonts w:ascii="Arial" w:hAnsi="Arial" w:cs="Arial"/>
                <w:sz w:val="20"/>
                <w:szCs w:val="20"/>
              </w:rPr>
            </w:pPr>
            <w:r>
              <w:rPr>
                <w:rFonts w:ascii="Arial" w:hAnsi="Arial" w:cs="Arial"/>
                <w:sz w:val="20"/>
                <w:szCs w:val="20"/>
              </w:rPr>
              <w:t>Dated-05-03-2021</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4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16"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Approved Map</w:t>
                </w:r>
              </w:p>
            </w:tc>
          </w:sdtContent>
        </w:sdt>
        <w:tc>
          <w:tcPr>
            <w:tcW w:w="2103" w:type="dxa"/>
            <w:gridSpan w:val="2"/>
            <w:vAlign w:val="center"/>
          </w:tcPr>
          <w:p w:rsidR="00E05E36" w:rsidRDefault="00EE1679">
            <w:pPr>
              <w:spacing w:line="276" w:lineRule="auto"/>
              <w:jc w:val="center"/>
              <w:rPr>
                <w:rFonts w:ascii="Arial" w:hAnsi="Arial" w:cs="Arial"/>
                <w:sz w:val="20"/>
                <w:szCs w:val="20"/>
              </w:rPr>
            </w:pPr>
            <w:r>
              <w:rPr>
                <w:rFonts w:ascii="Arial" w:hAnsi="Arial" w:cs="Arial"/>
                <w:sz w:val="20"/>
                <w:szCs w:val="20"/>
              </w:rPr>
              <w:t>Dated-05-03-2012</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4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Completion Certificate</w:t>
                </w:r>
              </w:p>
            </w:tc>
          </w:sdtContent>
        </w:sdt>
        <w:sdt>
          <w:sdtPr>
            <w:rPr>
              <w:rFonts w:ascii="Arial" w:hAnsi="Arial" w:cs="Arial"/>
              <w:sz w:val="20"/>
              <w:szCs w:val="20"/>
            </w:rPr>
            <w:id w:val="10262141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16"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Completion Certificate</w:t>
                </w:r>
              </w:p>
            </w:tc>
          </w:sdtContent>
        </w:sdt>
        <w:tc>
          <w:tcPr>
            <w:tcW w:w="2103" w:type="dxa"/>
            <w:gridSpan w:val="2"/>
            <w:vAlign w:val="center"/>
          </w:tcPr>
          <w:p w:rsidR="00E05E36" w:rsidRDefault="00EE1679">
            <w:pPr>
              <w:spacing w:line="276" w:lineRule="auto"/>
              <w:jc w:val="center"/>
              <w:rPr>
                <w:rFonts w:ascii="Arial" w:hAnsi="Arial" w:cs="Arial"/>
                <w:sz w:val="20"/>
                <w:szCs w:val="20"/>
              </w:rPr>
            </w:pPr>
            <w:r>
              <w:rPr>
                <w:rFonts w:ascii="Arial" w:hAnsi="Arial" w:cs="Arial"/>
                <w:sz w:val="20"/>
                <w:szCs w:val="20"/>
              </w:rPr>
              <w:t>Dated-05-03-2012</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Transfer Documents" w:value="Transfer Documents"/>
            </w:dropDownList>
          </w:sdtPr>
          <w:sdtEndPr/>
          <w:sdtContent>
            <w:tc>
              <w:tcPr>
                <w:tcW w:w="194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Transfer Documents</w:t>
                </w:r>
              </w:p>
            </w:tc>
          </w:sdtContent>
        </w:sdt>
        <w:sdt>
          <w:sdtPr>
            <w:rPr>
              <w:rFonts w:ascii="Arial" w:hAnsi="Arial" w:cs="Arial"/>
              <w:sz w:val="20"/>
              <w:szCs w:val="20"/>
            </w:rPr>
            <w:id w:val="-3953584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Transfer Memorandum" w:value="Transfer Memorandum"/>
            </w:dropDownList>
          </w:sdtPr>
          <w:sdtEndPr/>
          <w:sdtContent>
            <w:tc>
              <w:tcPr>
                <w:tcW w:w="1916"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Transfer Memorandum</w:t>
                </w:r>
              </w:p>
            </w:tc>
          </w:sdtContent>
        </w:sdt>
        <w:tc>
          <w:tcPr>
            <w:tcW w:w="2103" w:type="dxa"/>
            <w:gridSpan w:val="2"/>
            <w:vAlign w:val="center"/>
          </w:tcPr>
          <w:p w:rsidR="00E05E36" w:rsidRDefault="00EE1679">
            <w:pPr>
              <w:spacing w:line="276" w:lineRule="auto"/>
              <w:jc w:val="center"/>
              <w:rPr>
                <w:rFonts w:ascii="Arial" w:hAnsi="Arial" w:cs="Arial"/>
                <w:sz w:val="20"/>
                <w:szCs w:val="20"/>
              </w:rPr>
            </w:pPr>
            <w:r>
              <w:rPr>
                <w:rFonts w:ascii="Arial" w:hAnsi="Arial" w:cs="Arial"/>
                <w:sz w:val="20"/>
                <w:szCs w:val="20"/>
              </w:rPr>
              <w:t>Dated-22-02-2021</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tabs>
                <w:tab w:val="left" w:pos="594"/>
              </w:tabs>
              <w:spacing w:line="276" w:lineRule="auto"/>
              <w:ind w:hanging="426"/>
              <w:rPr>
                <w:rFonts w:ascii="Arial" w:hAnsi="Arial" w:cs="Arial"/>
                <w:sz w:val="20"/>
                <w:szCs w:val="20"/>
              </w:rPr>
            </w:pPr>
          </w:p>
        </w:tc>
        <w:tc>
          <w:tcPr>
            <w:tcW w:w="194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Cash Flow Statement</w:t>
            </w:r>
          </w:p>
        </w:tc>
        <w:tc>
          <w:tcPr>
            <w:tcW w:w="1916"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Rent Roll</w:t>
            </w:r>
          </w:p>
        </w:tc>
        <w:tc>
          <w:tcPr>
            <w:tcW w:w="2103" w:type="dxa"/>
            <w:gridSpan w:val="2"/>
            <w:vAlign w:val="center"/>
          </w:tcPr>
          <w:p w:rsidR="00E05E36" w:rsidRDefault="00EE1679">
            <w:pPr>
              <w:spacing w:line="276" w:lineRule="auto"/>
              <w:jc w:val="center"/>
              <w:rPr>
                <w:rFonts w:ascii="Arial" w:hAnsi="Arial" w:cs="Arial"/>
                <w:sz w:val="20"/>
                <w:szCs w:val="20"/>
              </w:rPr>
            </w:pPr>
            <w:r>
              <w:rPr>
                <w:rFonts w:ascii="Arial" w:hAnsi="Arial" w:cs="Arial"/>
                <w:sz w:val="20"/>
                <w:szCs w:val="20"/>
              </w:rPr>
              <w:t>Provided</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rsidR="00E05E36" w:rsidRDefault="00EE1679">
            <w:pPr>
              <w:pStyle w:val="ListParagraph"/>
              <w:numPr>
                <w:ilvl w:val="0"/>
                <w:numId w:val="6"/>
              </w:numPr>
              <w:tabs>
                <w:tab w:val="left" w:pos="594"/>
              </w:tabs>
              <w:spacing w:line="276" w:lineRule="auto"/>
              <w:ind w:left="452"/>
              <w:rPr>
                <w:rFonts w:ascii="Arial" w:hAnsi="Arial" w:cs="Arial"/>
                <w:bCs/>
                <w:sz w:val="20"/>
                <w:szCs w:val="20"/>
              </w:rPr>
            </w:pPr>
            <w:r>
              <w:rPr>
                <w:rFonts w:ascii="Arial" w:hAnsi="Arial" w:cs="Arial"/>
                <w:bCs/>
                <w:sz w:val="20"/>
                <w:szCs w:val="20"/>
              </w:rPr>
              <w:t xml:space="preserve">Documents </w:t>
            </w:r>
            <w:r>
              <w:rPr>
                <w:rFonts w:ascii="Arial" w:hAnsi="Arial" w:cs="Arial"/>
                <w:bCs/>
                <w:sz w:val="20"/>
                <w:szCs w:val="20"/>
              </w:rPr>
              <w:t>provided by</w:t>
            </w:r>
          </w:p>
        </w:tc>
        <w:tc>
          <w:tcPr>
            <w:tcW w:w="5959" w:type="dxa"/>
            <w:gridSpan w:val="10"/>
          </w:tcPr>
          <w:p w:rsidR="00E05E36" w:rsidRDefault="00E05E36">
            <w:pPr>
              <w:spacing w:line="276" w:lineRule="auto"/>
              <w:rPr>
                <w:rFonts w:ascii="Arial" w:hAnsi="Arial" w:cs="Arial"/>
                <w:b/>
                <w:bCs/>
                <w:sz w:val="20"/>
                <w:szCs w:val="20"/>
              </w:rPr>
            </w:pP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numPr>
                <w:ilvl w:val="0"/>
                <w:numId w:val="6"/>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b/>
                <w:bCs/>
                <w:sz w:val="20"/>
                <w:szCs w:val="20"/>
              </w:rPr>
              <w:t>Name</w:t>
            </w:r>
          </w:p>
        </w:tc>
        <w:tc>
          <w:tcPr>
            <w:tcW w:w="1916" w:type="dxa"/>
            <w:gridSpan w:val="5"/>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b/>
                <w:bCs/>
                <w:sz w:val="20"/>
                <w:szCs w:val="20"/>
              </w:rPr>
              <w:t>Relationship with Owner</w:t>
            </w:r>
          </w:p>
        </w:tc>
        <w:tc>
          <w:tcPr>
            <w:tcW w:w="2103" w:type="dxa"/>
            <w:gridSpan w:val="2"/>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b/>
                <w:bCs/>
                <w:sz w:val="20"/>
                <w:szCs w:val="20"/>
              </w:rPr>
              <w:t>Contact Number</w:t>
            </w:r>
          </w:p>
        </w:tc>
      </w:tr>
      <w:tr w:rsidR="00E05E36">
        <w:trPr>
          <w:trHeight w:val="8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rsidR="00E05E36" w:rsidRDefault="00E05E36">
            <w:pPr>
              <w:pStyle w:val="ListParagraph"/>
              <w:numPr>
                <w:ilvl w:val="0"/>
                <w:numId w:val="6"/>
              </w:numPr>
              <w:tabs>
                <w:tab w:val="left" w:pos="594"/>
              </w:tabs>
              <w:spacing w:line="276" w:lineRule="auto"/>
              <w:ind w:left="452"/>
              <w:rPr>
                <w:rFonts w:ascii="Arial" w:hAnsi="Arial" w:cs="Arial"/>
                <w:bCs/>
                <w:sz w:val="20"/>
                <w:szCs w:val="20"/>
              </w:rPr>
            </w:pPr>
          </w:p>
        </w:tc>
        <w:tc>
          <w:tcPr>
            <w:tcW w:w="1940" w:type="dxa"/>
            <w:gridSpan w:val="3"/>
          </w:tcPr>
          <w:p w:rsidR="00E05E36" w:rsidRDefault="00EE1679">
            <w:pPr>
              <w:spacing w:line="276" w:lineRule="auto"/>
              <w:jc w:val="cente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Satyendra</w:t>
            </w:r>
            <w:proofErr w:type="spellEnd"/>
            <w:r>
              <w:rPr>
                <w:rFonts w:ascii="Arial" w:hAnsi="Arial" w:cs="Arial"/>
                <w:bCs/>
                <w:sz w:val="20"/>
                <w:szCs w:val="20"/>
              </w:rPr>
              <w:t xml:space="preserve"> Kumar</w:t>
            </w:r>
          </w:p>
        </w:tc>
        <w:tc>
          <w:tcPr>
            <w:tcW w:w="1916" w:type="dxa"/>
            <w:gridSpan w:val="5"/>
          </w:tcPr>
          <w:p w:rsidR="00E05E36" w:rsidRDefault="00EE1679">
            <w:pPr>
              <w:spacing w:line="276" w:lineRule="auto"/>
              <w:jc w:val="center"/>
              <w:rPr>
                <w:rFonts w:ascii="Arial" w:hAnsi="Arial" w:cs="Arial"/>
                <w:b/>
                <w:bCs/>
                <w:sz w:val="20"/>
                <w:szCs w:val="20"/>
              </w:rPr>
            </w:pPr>
            <w:r>
              <w:rPr>
                <w:rFonts w:ascii="Arial" w:hAnsi="Arial" w:cs="Arial"/>
                <w:b/>
                <w:bCs/>
                <w:sz w:val="20"/>
                <w:szCs w:val="20"/>
              </w:rPr>
              <w:t>Bank</w:t>
            </w:r>
          </w:p>
        </w:tc>
        <w:tc>
          <w:tcPr>
            <w:tcW w:w="2103" w:type="dxa"/>
            <w:gridSpan w:val="2"/>
          </w:tcPr>
          <w:p w:rsidR="00E05E36" w:rsidRDefault="00EE1679">
            <w:pPr>
              <w:spacing w:line="276" w:lineRule="auto"/>
              <w:jc w:val="center"/>
              <w:rPr>
                <w:rFonts w:ascii="Arial" w:hAnsi="Arial" w:cs="Arial"/>
                <w:b/>
                <w:bCs/>
                <w:sz w:val="20"/>
                <w:szCs w:val="20"/>
              </w:rPr>
            </w:pPr>
            <w:r>
              <w:rPr>
                <w:rFonts w:ascii="Arial" w:hAnsi="Arial" w:cs="Arial"/>
                <w:b/>
                <w:bCs/>
                <w:sz w:val="20"/>
                <w:szCs w:val="20"/>
              </w:rPr>
              <w:t>+91 96194 78226</w:t>
            </w:r>
          </w:p>
        </w:tc>
      </w:tr>
      <w:tr w:rsidR="00E05E36">
        <w:trPr>
          <w:trHeight w:val="19"/>
          <w:jc w:val="center"/>
        </w:trPr>
        <w:tc>
          <w:tcPr>
            <w:tcW w:w="704" w:type="dxa"/>
            <w:vMerge/>
          </w:tcPr>
          <w:p w:rsidR="00E05E36" w:rsidRDefault="00E05E36">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rsidR="00E05E36" w:rsidRDefault="00EE1679">
                    <w:pPr>
                      <w:spacing w:line="276" w:lineRule="auto"/>
                      <w:rPr>
                        <w:rFonts w:ascii="Arial" w:hAnsi="Arial" w:cs="Arial"/>
                        <w:sz w:val="22"/>
                        <w:szCs w:val="22"/>
                      </w:rPr>
                    </w:pPr>
                    <w:r>
                      <w:rPr>
                        <w:rFonts w:ascii="MS Gothic" w:eastAsia="MS Gothic" w:hAnsi="MS Gothic" w:cs="MS Gothic" w:hint="eastAsia"/>
                        <w:sz w:val="22"/>
                        <w:szCs w:val="22"/>
                      </w:rPr>
                      <w:t>☐</w:t>
                    </w:r>
                  </w:p>
                </w:tc>
              </w:sdtContent>
            </w:sdt>
          </w:sdtContent>
        </w:sdt>
        <w:tc>
          <w:tcPr>
            <w:tcW w:w="5433" w:type="dxa"/>
            <w:gridSpan w:val="9"/>
          </w:tcPr>
          <w:p w:rsidR="00E05E36" w:rsidRDefault="00EE1679">
            <w:pPr>
              <w:spacing w:line="276" w:lineRule="auto"/>
              <w:rPr>
                <w:rFonts w:ascii="Arial" w:hAnsi="Arial" w:cs="Arial"/>
                <w:sz w:val="20"/>
                <w:szCs w:val="22"/>
                <w:lang w:val="en-IN" w:eastAsia="en-IN"/>
              </w:rPr>
            </w:pPr>
            <w:r>
              <w:rPr>
                <w:rFonts w:ascii="Arial" w:hAnsi="Arial" w:cs="Arial"/>
                <w:sz w:val="20"/>
                <w:szCs w:val="22"/>
                <w:lang w:val="en-IN" w:eastAsia="en-IN"/>
              </w:rPr>
              <w:t>Identified by the owner</w:t>
            </w:r>
          </w:p>
        </w:tc>
      </w:tr>
      <w:tr w:rsidR="00E05E36">
        <w:trPr>
          <w:trHeight w:val="19"/>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6"/>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rsidR="00E05E36" w:rsidRDefault="00EE1679">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9"/>
          </w:tcPr>
          <w:p w:rsidR="00E05E36" w:rsidRDefault="00EE1679">
            <w:pPr>
              <w:spacing w:line="276" w:lineRule="auto"/>
              <w:rPr>
                <w:rFonts w:ascii="Arial" w:hAnsi="Arial" w:cs="Arial"/>
                <w:sz w:val="20"/>
                <w:szCs w:val="22"/>
                <w:lang w:val="en-IN" w:eastAsia="en-IN"/>
              </w:rPr>
            </w:pPr>
            <w:r>
              <w:rPr>
                <w:rFonts w:ascii="Arial" w:hAnsi="Arial" w:cs="Arial"/>
                <w:sz w:val="20"/>
                <w:szCs w:val="22"/>
                <w:lang w:val="en-IN" w:eastAsia="en-IN"/>
              </w:rPr>
              <w:t>Identified by owner’s representative</w:t>
            </w:r>
          </w:p>
        </w:tc>
      </w:tr>
      <w:tr w:rsidR="00E05E36">
        <w:trPr>
          <w:trHeight w:val="19"/>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6"/>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rsidR="00E05E36" w:rsidRDefault="00EE1679">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9"/>
          </w:tcPr>
          <w:p w:rsidR="00E05E36" w:rsidRDefault="00EE1679">
            <w:pPr>
              <w:spacing w:line="276" w:lineRule="auto"/>
              <w:rPr>
                <w:rFonts w:ascii="Arial" w:hAnsi="Arial" w:cs="Arial"/>
                <w:sz w:val="20"/>
                <w:szCs w:val="22"/>
              </w:rPr>
            </w:pPr>
            <w:r>
              <w:rPr>
                <w:rFonts w:ascii="Arial" w:hAnsi="Arial" w:cs="Arial"/>
                <w:sz w:val="20"/>
                <w:szCs w:val="22"/>
                <w:lang w:val="en-IN" w:eastAsia="en-IN"/>
              </w:rPr>
              <w:t>Done from the</w:t>
            </w:r>
            <w:r>
              <w:rPr>
                <w:rFonts w:ascii="Arial" w:hAnsi="Arial" w:cs="Arial"/>
                <w:sz w:val="20"/>
                <w:szCs w:val="22"/>
                <w:lang w:val="en-IN" w:eastAsia="en-IN"/>
              </w:rPr>
              <w:t xml:space="preserve"> name plate displayed on the property</w:t>
            </w:r>
          </w:p>
        </w:tc>
      </w:tr>
      <w:tr w:rsidR="00E05E36">
        <w:trPr>
          <w:trHeight w:val="19"/>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7"/>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728410401"/>
              </w:sdtPr>
              <w:sdtEndPr/>
              <w:sdtContent>
                <w:sdt>
                  <w:sdtPr>
                    <w:rPr>
                      <w:rFonts w:ascii="Arial" w:hAnsi="Arial" w:cs="Arial"/>
                      <w:sz w:val="22"/>
                      <w:szCs w:val="22"/>
                    </w:rPr>
                    <w:id w:val="377277821"/>
                  </w:sdtPr>
                  <w:sdtEndPr/>
                  <w:sdtContent>
                    <w:tc>
                      <w:tcPr>
                        <w:tcW w:w="526" w:type="dxa"/>
                      </w:tcPr>
                      <w:p w:rsidR="00E05E36" w:rsidRDefault="00EE1679">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9"/>
          </w:tcPr>
          <w:p w:rsidR="00E05E36" w:rsidRDefault="00EE1679">
            <w:pPr>
              <w:spacing w:line="276" w:lineRule="auto"/>
              <w:rPr>
                <w:rFonts w:ascii="Arial" w:hAnsi="Arial" w:cs="Arial"/>
                <w:sz w:val="20"/>
                <w:szCs w:val="22"/>
              </w:rPr>
            </w:pPr>
            <w:r>
              <w:rPr>
                <w:rFonts w:ascii="Arial" w:hAnsi="Arial" w:cs="Arial"/>
                <w:sz w:val="20"/>
                <w:szCs w:val="22"/>
                <w:lang w:val="en-IN" w:eastAsia="en-IN"/>
              </w:rPr>
              <w:t>Cross checked from boundaries or address of the property mentioned in the deed</w:t>
            </w:r>
          </w:p>
        </w:tc>
      </w:tr>
      <w:tr w:rsidR="00E05E36">
        <w:trPr>
          <w:trHeight w:val="26"/>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7"/>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rsidR="00E05E36" w:rsidRDefault="00EE1679">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sdtContent>
        </w:sdt>
        <w:tc>
          <w:tcPr>
            <w:tcW w:w="5433" w:type="dxa"/>
            <w:gridSpan w:val="9"/>
          </w:tcPr>
          <w:p w:rsidR="00E05E36" w:rsidRDefault="00EE1679">
            <w:pPr>
              <w:spacing w:line="276" w:lineRule="auto"/>
              <w:rPr>
                <w:rFonts w:ascii="Arial" w:hAnsi="Arial" w:cs="Arial"/>
                <w:sz w:val="20"/>
                <w:szCs w:val="22"/>
                <w:lang w:val="en-IN" w:eastAsia="en-IN"/>
              </w:rPr>
            </w:pPr>
            <w:r>
              <w:rPr>
                <w:rFonts w:ascii="Arial" w:hAnsi="Arial" w:cs="Arial"/>
                <w:sz w:val="20"/>
                <w:szCs w:val="22"/>
                <w:lang w:val="en-IN" w:eastAsia="en-IN"/>
              </w:rPr>
              <w:t>Enquired from local residents/ public</w:t>
            </w:r>
          </w:p>
        </w:tc>
      </w:tr>
      <w:tr w:rsidR="00E05E36">
        <w:trPr>
          <w:trHeight w:val="19"/>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7"/>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rsidR="00E05E36" w:rsidRDefault="00EE1679">
                <w:pPr>
                  <w:tabs>
                    <w:tab w:val="left" w:pos="930"/>
                  </w:tabs>
                  <w:spacing w:line="276" w:lineRule="auto"/>
                  <w:rPr>
                    <w:rFonts w:ascii="Arial" w:hAnsi="Arial" w:cs="Arial"/>
                    <w:sz w:val="22"/>
                    <w:szCs w:val="22"/>
                  </w:rPr>
                </w:pPr>
                <w:r>
                  <w:rPr>
                    <w:rFonts w:ascii="MS Gothic" w:eastAsia="MS Gothic" w:hAnsi="MS Gothic" w:cs="MS Gothic" w:hint="eastAsia"/>
                    <w:sz w:val="22"/>
                    <w:szCs w:val="22"/>
                  </w:rPr>
                  <w:t>☐</w:t>
                </w:r>
              </w:p>
            </w:tc>
          </w:sdtContent>
        </w:sdt>
        <w:tc>
          <w:tcPr>
            <w:tcW w:w="5433" w:type="dxa"/>
            <w:gridSpan w:val="9"/>
          </w:tcPr>
          <w:p w:rsidR="00E05E36" w:rsidRDefault="00EE1679">
            <w:pPr>
              <w:spacing w:line="276" w:lineRule="auto"/>
              <w:rPr>
                <w:rFonts w:ascii="Arial" w:hAnsi="Arial" w:cs="Arial"/>
                <w:sz w:val="20"/>
                <w:szCs w:val="22"/>
                <w:lang w:val="en-IN" w:eastAsia="en-IN"/>
              </w:rPr>
            </w:pPr>
            <w:r>
              <w:rPr>
                <w:rFonts w:ascii="Arial" w:hAnsi="Arial" w:cs="Arial"/>
                <w:sz w:val="20"/>
                <w:szCs w:val="22"/>
                <w:lang w:val="en-IN" w:eastAsia="en-IN"/>
              </w:rPr>
              <w:t>Identification of the property could not be done properly</w:t>
            </w:r>
          </w:p>
        </w:tc>
      </w:tr>
      <w:tr w:rsidR="00E05E36">
        <w:trPr>
          <w:trHeight w:val="19"/>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7"/>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rsidR="00E05E36" w:rsidRDefault="00EE1679">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sdtContent>
        </w:sdt>
        <w:tc>
          <w:tcPr>
            <w:tcW w:w="5433" w:type="dxa"/>
            <w:gridSpan w:val="9"/>
          </w:tcPr>
          <w:p w:rsidR="00E05E36" w:rsidRDefault="00EE1679">
            <w:pPr>
              <w:spacing w:line="276" w:lineRule="auto"/>
              <w:rPr>
                <w:rFonts w:ascii="Arial" w:hAnsi="Arial" w:cs="Arial"/>
                <w:sz w:val="20"/>
                <w:szCs w:val="22"/>
              </w:rPr>
            </w:pPr>
            <w:r>
              <w:rPr>
                <w:rFonts w:ascii="Arial" w:hAnsi="Arial" w:cs="Arial"/>
                <w:sz w:val="20"/>
                <w:szCs w:val="22"/>
                <w:lang w:val="en-IN" w:eastAsia="en-IN"/>
              </w:rPr>
              <w:t xml:space="preserve">Survey was </w:t>
            </w:r>
            <w:r>
              <w:rPr>
                <w:rFonts w:ascii="Arial" w:hAnsi="Arial" w:cs="Arial"/>
                <w:sz w:val="20"/>
                <w:szCs w:val="22"/>
                <w:lang w:val="en-IN" w:eastAsia="en-IN"/>
              </w:rPr>
              <w:t>not done</w:t>
            </w:r>
          </w:p>
        </w:tc>
      </w:tr>
      <w:tr w:rsidR="00E05E36">
        <w:trPr>
          <w:trHeight w:val="22"/>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Type of Survey</w:t>
            </w:r>
          </w:p>
        </w:tc>
        <w:tc>
          <w:tcPr>
            <w:tcW w:w="5959" w:type="dxa"/>
            <w:gridSpan w:val="10"/>
          </w:tcPr>
          <w:p w:rsidR="00E05E36" w:rsidRDefault="00EE1679">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Pr>
                    <w:rFonts w:ascii="Arial" w:hAnsi="Arial" w:cs="Arial"/>
                    <w:sz w:val="20"/>
                    <w:szCs w:val="20"/>
                  </w:rPr>
                  <w:t>Only photographs taken (No sample measurement verification),</w:t>
                </w:r>
              </w:sdtContent>
            </w:sdt>
            <w:r>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Pr>
                    <w:rFonts w:ascii="Arial" w:hAnsi="Arial" w:cs="Arial"/>
                    <w:sz w:val="20"/>
                    <w:szCs w:val="20"/>
                  </w:rPr>
                  <w:t xml:space="preserve"> </w:t>
                </w:r>
              </w:sdtContent>
            </w:sdt>
          </w:p>
        </w:tc>
      </w:tr>
      <w:tr w:rsidR="00E05E36">
        <w:trPr>
          <w:trHeight w:val="22"/>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0"/>
              </w:tcPr>
              <w:p w:rsidR="00E05E36" w:rsidRDefault="00EE1679">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E05E36">
        <w:trPr>
          <w:trHeight w:val="114"/>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0"/>
              </w:tcPr>
              <w:p w:rsidR="00E05E36" w:rsidRDefault="00EE1679">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05E36">
        <w:trPr>
          <w:trHeight w:val="114"/>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E05E36" w:rsidRDefault="00E05E36">
            <w:pPr>
              <w:pStyle w:val="ListParagraph"/>
              <w:numPr>
                <w:ilvl w:val="0"/>
                <w:numId w:val="7"/>
              </w:numPr>
              <w:tabs>
                <w:tab w:val="left" w:pos="594"/>
              </w:tabs>
              <w:spacing w:line="276" w:lineRule="auto"/>
              <w:ind w:left="452" w:hanging="151"/>
              <w:rPr>
                <w:rFonts w:ascii="Arial" w:hAnsi="Arial" w:cs="Arial"/>
                <w:sz w:val="20"/>
                <w:szCs w:val="20"/>
              </w:rPr>
            </w:pPr>
          </w:p>
        </w:tc>
        <w:tc>
          <w:tcPr>
            <w:tcW w:w="5959" w:type="dxa"/>
            <w:gridSpan w:val="10"/>
          </w:tcPr>
          <w:p w:rsidR="00E05E36" w:rsidRDefault="00EE1679">
            <w:pPr>
              <w:tabs>
                <w:tab w:val="center" w:pos="2936"/>
              </w:tabs>
              <w:spacing w:line="276" w:lineRule="auto"/>
              <w:rPr>
                <w:rFonts w:ascii="Arial" w:hAnsi="Arial" w:cs="Arial"/>
                <w:b/>
                <w:sz w:val="20"/>
                <w:szCs w:val="20"/>
              </w:rPr>
            </w:pPr>
            <w:r>
              <w:rPr>
                <w:rFonts w:ascii="Arial" w:hAnsi="Arial" w:cs="Arial"/>
                <w:sz w:val="20"/>
                <w:szCs w:val="20"/>
              </w:rPr>
              <w:t>-------</w:t>
            </w:r>
            <w:r>
              <w:rPr>
                <w:rFonts w:ascii="Arial" w:hAnsi="Arial" w:cs="Arial"/>
                <w:sz w:val="20"/>
                <w:szCs w:val="20"/>
              </w:rPr>
              <w:tab/>
            </w:r>
          </w:p>
        </w:tc>
      </w:tr>
      <w:tr w:rsidR="00E05E36">
        <w:trPr>
          <w:trHeight w:val="22"/>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City Categorization</w:t>
            </w:r>
          </w:p>
        </w:tc>
        <w:tc>
          <w:tcPr>
            <w:tcW w:w="3232" w:type="dxa"/>
            <w:gridSpan w:val="7"/>
          </w:tcPr>
          <w:p w:rsidR="00E05E36" w:rsidRDefault="00EE1679">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hAnsi="Arial" w:cs="Arial"/>
                    <w:sz w:val="20"/>
                    <w:szCs w:val="20"/>
                  </w:rPr>
                  <w:t>Metro City</w:t>
                </w:r>
              </w:sdtContent>
            </w:sdt>
          </w:p>
        </w:tc>
        <w:tc>
          <w:tcPr>
            <w:tcW w:w="2727" w:type="dxa"/>
            <w:gridSpan w:val="3"/>
          </w:tcPr>
          <w:p w:rsidR="00E05E36" w:rsidRDefault="00EE1679">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Pr>
                    <w:rFonts w:ascii="Arial" w:hAnsi="Arial" w:cs="Arial"/>
                    <w:sz w:val="20"/>
                    <w:szCs w:val="20"/>
                  </w:rPr>
                  <w:t>Urban</w:t>
                </w:r>
              </w:sdtContent>
            </w:sdt>
          </w:p>
        </w:tc>
      </w:tr>
      <w:tr w:rsidR="00E05E36">
        <w:trPr>
          <w:trHeight w:val="22"/>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7"/>
              </w:tcPr>
              <w:p w:rsidR="00E05E36" w:rsidRDefault="00EE1679">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3"/>
              </w:tcPr>
              <w:p w:rsidR="00E05E36" w:rsidRDefault="00EE1679">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E05E36">
        <w:trPr>
          <w:trHeight w:val="22"/>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Noida Expressway" w:value="Near to Noida Expressway"/>
            </w:dropDownList>
          </w:sdtPr>
          <w:sdtEndPr/>
          <w:sdtContent>
            <w:tc>
              <w:tcPr>
                <w:tcW w:w="2384" w:type="dxa"/>
                <w:gridSpan w:val="4"/>
              </w:tcPr>
              <w:p w:rsidR="00E05E36" w:rsidRDefault="00EE1679">
                <w:pPr>
                  <w:tabs>
                    <w:tab w:val="left" w:pos="1077"/>
                  </w:tabs>
                  <w:spacing w:line="276" w:lineRule="auto"/>
                  <w:jc w:val="center"/>
                  <w:rPr>
                    <w:rFonts w:ascii="Arial" w:hAnsi="Arial" w:cs="Arial"/>
                    <w:sz w:val="20"/>
                    <w:szCs w:val="20"/>
                  </w:rPr>
                </w:pPr>
                <w:r>
                  <w:rPr>
                    <w:rFonts w:ascii="Arial" w:hAnsi="Arial" w:cs="Arial"/>
                    <w:sz w:val="20"/>
                    <w:szCs w:val="20"/>
                  </w:rPr>
                  <w:t>Near to Noida Expressway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5"/>
              </w:tcPr>
              <w:p w:rsidR="00E05E36" w:rsidRDefault="00EE1679">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rsidR="00E05E36" w:rsidRDefault="00EE1679">
                <w:pPr>
                  <w:spacing w:line="276" w:lineRule="auto"/>
                  <w:jc w:val="center"/>
                  <w:rPr>
                    <w:sz w:val="20"/>
                    <w:szCs w:val="20"/>
                  </w:rPr>
                </w:pPr>
                <w:r>
                  <w:rPr>
                    <w:rFonts w:ascii="Arial" w:hAnsi="Arial" w:cs="Arial"/>
                    <w:sz w:val="20"/>
                    <w:szCs w:val="20"/>
                  </w:rPr>
                  <w:t>Road Facing</w:t>
                </w:r>
              </w:p>
            </w:tc>
          </w:sdtContent>
        </w:sdt>
      </w:tr>
      <w:tr w:rsidR="00E05E36">
        <w:trPr>
          <w:trHeight w:val="22"/>
          <w:jc w:val="center"/>
        </w:trPr>
        <w:tc>
          <w:tcPr>
            <w:tcW w:w="704" w:type="dxa"/>
            <w:vMerge/>
          </w:tcPr>
          <w:p w:rsidR="00E05E36" w:rsidRDefault="00E05E36">
            <w:pPr>
              <w:pStyle w:val="ListParagraph"/>
              <w:spacing w:line="276" w:lineRule="auto"/>
              <w:ind w:left="1069"/>
              <w:jc w:val="center"/>
              <w:rPr>
                <w:rFonts w:ascii="Arial" w:hAnsi="Arial" w:cs="Arial"/>
                <w:sz w:val="22"/>
                <w:szCs w:val="22"/>
                <w:lang w:val="en-IN" w:eastAsia="en-IN"/>
              </w:rPr>
            </w:pPr>
          </w:p>
        </w:tc>
        <w:tc>
          <w:tcPr>
            <w:tcW w:w="3969" w:type="dxa"/>
            <w:gridSpan w:val="2"/>
          </w:tcPr>
          <w:p w:rsidR="00E05E36" w:rsidRDefault="00EE1679">
            <w:pPr>
              <w:pStyle w:val="ListParagraph"/>
              <w:numPr>
                <w:ilvl w:val="0"/>
                <w:numId w:val="6"/>
              </w:numPr>
              <w:tabs>
                <w:tab w:val="left" w:pos="594"/>
              </w:tabs>
              <w:spacing w:line="276" w:lineRule="auto"/>
              <w:ind w:left="452"/>
              <w:rPr>
                <w:rFonts w:ascii="Arial" w:hAnsi="Arial" w:cs="Arial"/>
                <w:sz w:val="20"/>
                <w:szCs w:val="20"/>
              </w:rPr>
            </w:pPr>
            <w:r>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0"/>
              </w:tcPr>
              <w:p w:rsidR="00E05E36" w:rsidRDefault="00EE1679">
                <w:pPr>
                  <w:spacing w:line="276" w:lineRule="auto"/>
                  <w:jc w:val="center"/>
                  <w:rPr>
                    <w:rFonts w:ascii="Arial" w:hAnsi="Arial" w:cs="Arial"/>
                    <w:sz w:val="20"/>
                    <w:szCs w:val="20"/>
                  </w:rPr>
                </w:pPr>
                <w:r>
                  <w:rPr>
                    <w:rFonts w:ascii="Arial" w:hAnsi="Arial" w:cs="Arial"/>
                    <w:sz w:val="20"/>
                    <w:szCs w:val="20"/>
                  </w:rPr>
                  <w:t>North-East Facing</w:t>
                </w:r>
              </w:p>
            </w:tc>
          </w:sdtContent>
        </w:sdt>
      </w:tr>
      <w:tr w:rsidR="00E05E36">
        <w:trPr>
          <w:trHeight w:val="539"/>
          <w:jc w:val="center"/>
        </w:trPr>
        <w:tc>
          <w:tcPr>
            <w:tcW w:w="704" w:type="dxa"/>
            <w:vMerge w:val="restart"/>
            <w:shd w:val="clear" w:color="auto" w:fill="DEEAF6" w:themeFill="accent5" w:themeFillTint="33"/>
          </w:tcPr>
          <w:p w:rsidR="00E05E36" w:rsidRDefault="00E05E36">
            <w:pPr>
              <w:pStyle w:val="ListParagraph"/>
              <w:numPr>
                <w:ilvl w:val="0"/>
                <w:numId w:val="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rsidR="00E05E36" w:rsidRDefault="00EE1679">
            <w:pPr>
              <w:tabs>
                <w:tab w:val="left" w:pos="1077"/>
              </w:tabs>
              <w:spacing w:line="276" w:lineRule="auto"/>
              <w:rPr>
                <w:rFonts w:ascii="Arial" w:hAnsi="Arial" w:cs="Arial"/>
                <w:b/>
                <w:bCs/>
                <w:sz w:val="20"/>
                <w:szCs w:val="20"/>
                <w:lang w:val="en-IN" w:eastAsia="en-IN"/>
              </w:rPr>
            </w:pPr>
            <w:r>
              <w:rPr>
                <w:rFonts w:ascii="Arial" w:hAnsi="Arial" w:cs="Arial"/>
                <w:b/>
                <w:bCs/>
                <w:sz w:val="20"/>
                <w:szCs w:val="20"/>
                <w:lang w:val="en-IN" w:eastAsia="en-IN"/>
              </w:rPr>
              <w:t>Area description of the Property</w:t>
            </w:r>
          </w:p>
          <w:p w:rsidR="00E05E36" w:rsidRDefault="00EE1679">
            <w:pPr>
              <w:tabs>
                <w:tab w:val="left" w:pos="1077"/>
              </w:tabs>
              <w:spacing w:line="276" w:lineRule="auto"/>
              <w:jc w:val="both"/>
              <w:rPr>
                <w:rFonts w:ascii="Arial" w:hAnsi="Arial" w:cs="Arial"/>
                <w:b/>
                <w:bCs/>
                <w:sz w:val="20"/>
                <w:szCs w:val="20"/>
                <w:lang w:val="en-IN" w:eastAsia="en-IN"/>
              </w:rPr>
            </w:pPr>
            <w:r>
              <w:rPr>
                <w:rFonts w:ascii="Arial" w:hAnsi="Arial" w:cs="Arial"/>
                <w:i/>
                <w:sz w:val="20"/>
                <w:szCs w:val="20"/>
              </w:rPr>
              <w:t>Also please refer to Part-B Area description of the property. Area measurements considered in the Valuation Report is adopted from relevant approved documents or actual</w:t>
            </w:r>
            <w:r>
              <w:rPr>
                <w:rFonts w:ascii="Arial" w:hAnsi="Arial" w:cs="Arial"/>
                <w:i/>
                <w:sz w:val="20"/>
                <w:szCs w:val="20"/>
              </w:rPr>
              <w:t xml:space="preserve"> site measurement whichever is less, unless otherwise mentioned. Verification of the area measurement of the property is done only based on sample random checking.</w:t>
            </w:r>
          </w:p>
        </w:tc>
        <w:tc>
          <w:tcPr>
            <w:tcW w:w="2835" w:type="dxa"/>
            <w:gridSpan w:val="6"/>
            <w:shd w:val="clear" w:color="auto" w:fill="DEEAF6" w:themeFill="accent5" w:themeFillTint="33"/>
            <w:vAlign w:val="center"/>
          </w:tcPr>
          <w:p w:rsidR="00E05E36" w:rsidRDefault="00EE1679">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Land</w:t>
            </w:r>
          </w:p>
        </w:tc>
        <w:tc>
          <w:tcPr>
            <w:tcW w:w="3124" w:type="dxa"/>
            <w:gridSpan w:val="4"/>
            <w:shd w:val="clear" w:color="auto" w:fill="DEEAF6" w:themeFill="accent5" w:themeFillTint="33"/>
            <w:vAlign w:val="center"/>
          </w:tcPr>
          <w:p w:rsidR="00E05E36" w:rsidRDefault="00EE1679">
            <w:pPr>
              <w:tabs>
                <w:tab w:val="left" w:pos="1077"/>
              </w:tabs>
              <w:spacing w:line="276" w:lineRule="auto"/>
              <w:jc w:val="center"/>
              <w:rPr>
                <w:rFonts w:ascii="Arial" w:hAnsi="Arial" w:cs="Arial"/>
                <w:b/>
                <w:bCs/>
                <w:sz w:val="20"/>
                <w:szCs w:val="20"/>
                <w:lang w:val="en-IN" w:eastAsia="en-IN"/>
              </w:rPr>
            </w:pPr>
            <w:sdt>
              <w:sdtPr>
                <w:rPr>
                  <w:rFonts w:ascii="Arial" w:hAnsi="Arial" w:cs="Arial"/>
                  <w:b/>
                  <w:bCs/>
                  <w:sz w:val="20"/>
                  <w:szCs w:val="20"/>
                  <w:lang w:val="en-IN" w:eastAsia="en-IN"/>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sable Area" w:value="Leassable Area"/>
                </w:dropDownList>
              </w:sdtPr>
              <w:sdtEndPr/>
              <w:sdtContent>
                <w:r>
                  <w:rPr>
                    <w:rFonts w:ascii="Arial" w:hAnsi="Arial" w:cs="Arial"/>
                    <w:b/>
                    <w:bCs/>
                    <w:sz w:val="20"/>
                    <w:szCs w:val="20"/>
                    <w:lang w:val="en-IN" w:eastAsia="en-IN"/>
                  </w:rPr>
                  <w:t>Leassable Area</w:t>
                </w:r>
              </w:sdtContent>
            </w:sdt>
          </w:p>
        </w:tc>
      </w:tr>
      <w:tr w:rsidR="00E05E36">
        <w:trPr>
          <w:trHeight w:val="121"/>
          <w:jc w:val="center"/>
        </w:trPr>
        <w:tc>
          <w:tcPr>
            <w:tcW w:w="704" w:type="dxa"/>
            <w:vMerge/>
            <w:shd w:val="clear" w:color="auto" w:fill="DEEAF6" w:themeFill="accent5" w:themeFillTint="33"/>
          </w:tcPr>
          <w:p w:rsidR="00E05E36" w:rsidRDefault="00E05E36">
            <w:pPr>
              <w:pStyle w:val="ListParagraph"/>
              <w:numPr>
                <w:ilvl w:val="0"/>
                <w:numId w:val="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rsidR="00E05E36" w:rsidRDefault="00E05E36">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rsidR="00E05E36" w:rsidRDefault="00EE167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13,260 sq.mt.</w:t>
            </w:r>
          </w:p>
        </w:tc>
        <w:tc>
          <w:tcPr>
            <w:tcW w:w="3124" w:type="dxa"/>
            <w:gridSpan w:val="4"/>
            <w:tcBorders>
              <w:bottom w:val="single" w:sz="4" w:space="0" w:color="auto"/>
            </w:tcBorders>
            <w:shd w:val="clear" w:color="auto" w:fill="DEEAF6" w:themeFill="accent5" w:themeFillTint="33"/>
            <w:vAlign w:val="center"/>
          </w:tcPr>
          <w:p w:rsidR="00E05E36" w:rsidRDefault="00EE167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3,91,487 Sq. ft.</w:t>
            </w:r>
          </w:p>
        </w:tc>
      </w:tr>
      <w:tr w:rsidR="00E05E36">
        <w:trPr>
          <w:trHeight w:val="48"/>
          <w:jc w:val="center"/>
        </w:trPr>
        <w:tc>
          <w:tcPr>
            <w:tcW w:w="704" w:type="dxa"/>
            <w:shd w:val="clear" w:color="auto" w:fill="DEEAF6" w:themeFill="accent5" w:themeFillTint="33"/>
          </w:tcPr>
          <w:p w:rsidR="00E05E36" w:rsidRDefault="00E05E36">
            <w:pPr>
              <w:pStyle w:val="ListParagraph"/>
              <w:numPr>
                <w:ilvl w:val="0"/>
                <w:numId w:val="3"/>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rsidR="00E05E36" w:rsidRDefault="00EE1679">
            <w:pPr>
              <w:tabs>
                <w:tab w:val="left" w:pos="1077"/>
              </w:tabs>
              <w:spacing w:line="276" w:lineRule="auto"/>
              <w:rPr>
                <w:rFonts w:ascii="Arial" w:hAnsi="Arial" w:cs="Arial"/>
                <w:b/>
                <w:sz w:val="20"/>
                <w:szCs w:val="20"/>
              </w:rPr>
            </w:pPr>
            <w:r>
              <w:rPr>
                <w:rFonts w:ascii="Arial" w:hAnsi="Arial" w:cs="Arial"/>
                <w:b/>
                <w:bCs/>
                <w:sz w:val="20"/>
                <w:szCs w:val="20"/>
                <w:lang w:val="en-IN" w:eastAsia="en-IN"/>
              </w:rPr>
              <w:t xml:space="preserve">Boundaries schedule of the </w:t>
            </w:r>
            <w:r>
              <w:rPr>
                <w:rFonts w:ascii="Arial" w:hAnsi="Arial" w:cs="Arial"/>
                <w:b/>
                <w:bCs/>
                <w:sz w:val="20"/>
                <w:szCs w:val="20"/>
                <w:lang w:val="en-IN" w:eastAsia="en-IN"/>
              </w:rPr>
              <w:t>Property</w:t>
            </w:r>
          </w:p>
        </w:tc>
      </w:tr>
      <w:tr w:rsidR="00E05E36">
        <w:trPr>
          <w:trHeight w:val="48"/>
          <w:jc w:val="center"/>
        </w:trPr>
        <w:tc>
          <w:tcPr>
            <w:tcW w:w="704" w:type="dxa"/>
          </w:tcPr>
          <w:p w:rsidR="00E05E36" w:rsidRDefault="00E05E36">
            <w:pPr>
              <w:pStyle w:val="ListParagraph"/>
              <w:numPr>
                <w:ilvl w:val="0"/>
                <w:numId w:val="8"/>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rsidR="00E05E36" w:rsidRDefault="00EE1679">
            <w:pPr>
              <w:tabs>
                <w:tab w:val="left" w:pos="360"/>
              </w:tabs>
              <w:spacing w:line="276" w:lineRule="auto"/>
              <w:rPr>
                <w:rFonts w:ascii="Arial" w:hAnsi="Arial" w:cs="Arial"/>
                <w:sz w:val="20"/>
                <w:szCs w:val="20"/>
              </w:rPr>
            </w:pPr>
            <w:r>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0"/>
                <w:tcBorders>
                  <w:bottom w:val="single" w:sz="4" w:space="0" w:color="auto"/>
                </w:tcBorders>
              </w:tcPr>
              <w:p w:rsidR="00E05E36" w:rsidRDefault="00EE1679">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E05E36">
        <w:trPr>
          <w:trHeight w:val="245"/>
          <w:jc w:val="center"/>
        </w:trPr>
        <w:tc>
          <w:tcPr>
            <w:tcW w:w="704" w:type="dxa"/>
            <w:vMerge w:val="restart"/>
          </w:tcPr>
          <w:p w:rsidR="00E05E36" w:rsidRDefault="00E05E36">
            <w:pPr>
              <w:pStyle w:val="ListParagraph"/>
              <w:numPr>
                <w:ilvl w:val="0"/>
                <w:numId w:val="8"/>
              </w:numPr>
              <w:spacing w:line="276" w:lineRule="auto"/>
              <w:rPr>
                <w:rFonts w:ascii="Arial" w:hAnsi="Arial" w:cs="Arial"/>
                <w:sz w:val="22"/>
                <w:szCs w:val="22"/>
                <w:lang w:val="en-IN" w:eastAsia="en-IN"/>
              </w:rPr>
            </w:pPr>
          </w:p>
        </w:tc>
        <w:tc>
          <w:tcPr>
            <w:tcW w:w="1901" w:type="dxa"/>
            <w:shd w:val="clear" w:color="auto" w:fill="D9E2F3" w:themeFill="accent1" w:themeFillTint="33"/>
          </w:tcPr>
          <w:p w:rsidR="00E05E36" w:rsidRDefault="00EE1679">
            <w:pPr>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Directions</w:t>
            </w:r>
          </w:p>
        </w:tc>
        <w:tc>
          <w:tcPr>
            <w:tcW w:w="4680" w:type="dxa"/>
            <w:gridSpan w:val="6"/>
            <w:shd w:val="clear" w:color="auto" w:fill="D9E2F3" w:themeFill="accent1" w:themeFillTint="33"/>
          </w:tcPr>
          <w:p w:rsidR="00E05E36" w:rsidRDefault="00EE1679">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Deed/TIR</w:t>
            </w:r>
          </w:p>
        </w:tc>
        <w:tc>
          <w:tcPr>
            <w:tcW w:w="3347" w:type="dxa"/>
            <w:gridSpan w:val="5"/>
            <w:shd w:val="clear" w:color="auto" w:fill="D9E2F3" w:themeFill="accent1" w:themeFillTint="33"/>
          </w:tcPr>
          <w:p w:rsidR="00E05E36" w:rsidRDefault="00EE1679">
            <w:pPr>
              <w:spacing w:line="276" w:lineRule="auto"/>
              <w:jc w:val="center"/>
              <w:rPr>
                <w:rFonts w:ascii="Arial" w:hAnsi="Arial" w:cs="Arial"/>
                <w:b/>
                <w:sz w:val="20"/>
                <w:szCs w:val="20"/>
                <w:lang w:val="en-IN" w:eastAsia="en-IN"/>
              </w:rPr>
            </w:pPr>
            <w:r>
              <w:rPr>
                <w:rFonts w:ascii="Arial" w:hAnsi="Arial" w:cs="Arial"/>
                <w:b/>
                <w:sz w:val="20"/>
                <w:szCs w:val="20"/>
                <w:lang w:val="en-IN" w:eastAsia="en-IN"/>
              </w:rPr>
              <w:t>Actual found at Site</w:t>
            </w:r>
          </w:p>
        </w:tc>
      </w:tr>
      <w:tr w:rsidR="00E05E36">
        <w:trPr>
          <w:trHeight w:val="145"/>
          <w:jc w:val="center"/>
        </w:trPr>
        <w:tc>
          <w:tcPr>
            <w:tcW w:w="704" w:type="dxa"/>
            <w:vMerge/>
          </w:tcPr>
          <w:p w:rsidR="00E05E36" w:rsidRDefault="00E05E36">
            <w:pPr>
              <w:numPr>
                <w:ilvl w:val="0"/>
                <w:numId w:val="9"/>
              </w:numPr>
              <w:spacing w:line="276" w:lineRule="auto"/>
              <w:jc w:val="center"/>
              <w:rPr>
                <w:rFonts w:ascii="Arial" w:hAnsi="Arial" w:cs="Arial"/>
                <w:sz w:val="22"/>
                <w:szCs w:val="22"/>
                <w:lang w:val="en-IN" w:eastAsia="en-IN"/>
              </w:rPr>
            </w:pPr>
          </w:p>
        </w:tc>
        <w:tc>
          <w:tcPr>
            <w:tcW w:w="1901" w:type="dxa"/>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4680" w:type="dxa"/>
            <w:gridSpan w:val="6"/>
            <w:vAlign w:val="center"/>
          </w:tcPr>
          <w:p w:rsidR="00E05E36" w:rsidRDefault="00EE1679">
            <w:pPr>
              <w:spacing w:line="276" w:lineRule="auto"/>
              <w:jc w:val="center"/>
              <w:rPr>
                <w:rFonts w:ascii="Arial" w:hAnsi="Arial" w:cs="Arial"/>
                <w:sz w:val="20"/>
                <w:szCs w:val="20"/>
              </w:rPr>
            </w:pPr>
            <w:r>
              <w:rPr>
                <w:rFonts w:ascii="Arial" w:hAnsi="Arial" w:cs="Arial"/>
                <w:sz w:val="20"/>
                <w:szCs w:val="20"/>
                <w:lang w:val="en-IN" w:eastAsia="en-IN"/>
              </w:rPr>
              <w:t>No, boundaries are not mentioned in the documents.</w:t>
            </w:r>
          </w:p>
        </w:tc>
        <w:tc>
          <w:tcPr>
            <w:tcW w:w="3347" w:type="dxa"/>
            <w:gridSpan w:val="5"/>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Lotus Valley School</w:t>
            </w:r>
          </w:p>
        </w:tc>
      </w:tr>
      <w:tr w:rsidR="00E05E36">
        <w:trPr>
          <w:trHeight w:val="183"/>
          <w:jc w:val="center"/>
        </w:trPr>
        <w:tc>
          <w:tcPr>
            <w:tcW w:w="704" w:type="dxa"/>
            <w:vMerge/>
          </w:tcPr>
          <w:p w:rsidR="00E05E36" w:rsidRDefault="00E05E36">
            <w:pPr>
              <w:numPr>
                <w:ilvl w:val="0"/>
                <w:numId w:val="9"/>
              </w:numPr>
              <w:spacing w:line="276" w:lineRule="auto"/>
              <w:jc w:val="center"/>
              <w:rPr>
                <w:rFonts w:ascii="Arial" w:hAnsi="Arial" w:cs="Arial"/>
                <w:sz w:val="22"/>
                <w:szCs w:val="22"/>
                <w:lang w:val="en-IN" w:eastAsia="en-IN"/>
              </w:rPr>
            </w:pPr>
          </w:p>
        </w:tc>
        <w:tc>
          <w:tcPr>
            <w:tcW w:w="1901" w:type="dxa"/>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4680" w:type="dxa"/>
            <w:gridSpan w:val="6"/>
            <w:vAlign w:val="center"/>
          </w:tcPr>
          <w:p w:rsidR="00E05E36" w:rsidRDefault="00EE1679">
            <w:pPr>
              <w:spacing w:line="276" w:lineRule="auto"/>
              <w:jc w:val="center"/>
              <w:rPr>
                <w:rFonts w:ascii="Arial" w:hAnsi="Arial" w:cs="Arial"/>
                <w:sz w:val="20"/>
                <w:szCs w:val="20"/>
              </w:rPr>
            </w:pPr>
            <w:r>
              <w:rPr>
                <w:rFonts w:ascii="Arial" w:hAnsi="Arial" w:cs="Arial"/>
                <w:sz w:val="20"/>
                <w:szCs w:val="20"/>
                <w:lang w:val="en-IN" w:eastAsia="en-IN"/>
              </w:rPr>
              <w:t xml:space="preserve">No, boundaries are not mentioned in the </w:t>
            </w:r>
            <w:r>
              <w:rPr>
                <w:rFonts w:ascii="Arial" w:hAnsi="Arial" w:cs="Arial"/>
                <w:sz w:val="20"/>
                <w:szCs w:val="20"/>
                <w:lang w:val="en-IN" w:eastAsia="en-IN"/>
              </w:rPr>
              <w:t>documents.</w:t>
            </w:r>
          </w:p>
        </w:tc>
        <w:tc>
          <w:tcPr>
            <w:tcW w:w="3347" w:type="dxa"/>
            <w:gridSpan w:val="5"/>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India Glycols Limited</w:t>
            </w:r>
          </w:p>
        </w:tc>
      </w:tr>
      <w:tr w:rsidR="00E05E36">
        <w:trPr>
          <w:trHeight w:val="199"/>
          <w:jc w:val="center"/>
        </w:trPr>
        <w:tc>
          <w:tcPr>
            <w:tcW w:w="704" w:type="dxa"/>
            <w:vMerge/>
          </w:tcPr>
          <w:p w:rsidR="00E05E36" w:rsidRDefault="00E05E36">
            <w:pPr>
              <w:numPr>
                <w:ilvl w:val="0"/>
                <w:numId w:val="9"/>
              </w:numPr>
              <w:spacing w:line="276" w:lineRule="auto"/>
              <w:jc w:val="center"/>
              <w:rPr>
                <w:rFonts w:ascii="Arial" w:hAnsi="Arial" w:cs="Arial"/>
                <w:sz w:val="22"/>
                <w:szCs w:val="22"/>
                <w:lang w:val="en-IN" w:eastAsia="en-IN"/>
              </w:rPr>
            </w:pPr>
          </w:p>
        </w:tc>
        <w:tc>
          <w:tcPr>
            <w:tcW w:w="1901" w:type="dxa"/>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tc>
          <w:tcPr>
            <w:tcW w:w="4680" w:type="dxa"/>
            <w:gridSpan w:val="6"/>
            <w:vAlign w:val="center"/>
          </w:tcPr>
          <w:p w:rsidR="00E05E36" w:rsidRDefault="00EE1679">
            <w:pPr>
              <w:spacing w:line="276" w:lineRule="auto"/>
              <w:jc w:val="center"/>
              <w:rPr>
                <w:rFonts w:ascii="Arial" w:hAnsi="Arial" w:cs="Arial"/>
                <w:sz w:val="20"/>
                <w:szCs w:val="20"/>
              </w:rPr>
            </w:pPr>
            <w:r>
              <w:rPr>
                <w:rFonts w:ascii="Arial" w:hAnsi="Arial" w:cs="Arial"/>
                <w:sz w:val="20"/>
                <w:szCs w:val="20"/>
                <w:lang w:val="en-IN" w:eastAsia="en-IN"/>
              </w:rPr>
              <w:t>No, boundaries are not mentioned in the documents.</w:t>
            </w:r>
          </w:p>
        </w:tc>
        <w:tc>
          <w:tcPr>
            <w:tcW w:w="3347" w:type="dxa"/>
            <w:gridSpan w:val="5"/>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Sector Road/ Noida Expressway</w:t>
            </w:r>
          </w:p>
        </w:tc>
      </w:tr>
      <w:tr w:rsidR="00E05E36">
        <w:trPr>
          <w:trHeight w:val="145"/>
          <w:jc w:val="center"/>
        </w:trPr>
        <w:tc>
          <w:tcPr>
            <w:tcW w:w="704" w:type="dxa"/>
            <w:vMerge/>
          </w:tcPr>
          <w:p w:rsidR="00E05E36" w:rsidRDefault="00E05E36">
            <w:pPr>
              <w:numPr>
                <w:ilvl w:val="0"/>
                <w:numId w:val="9"/>
              </w:numPr>
              <w:spacing w:line="276" w:lineRule="auto"/>
              <w:jc w:val="center"/>
              <w:rPr>
                <w:rFonts w:ascii="Arial" w:hAnsi="Arial" w:cs="Arial"/>
                <w:sz w:val="22"/>
                <w:szCs w:val="22"/>
                <w:lang w:val="en-IN" w:eastAsia="en-IN"/>
              </w:rPr>
            </w:pPr>
          </w:p>
        </w:tc>
        <w:tc>
          <w:tcPr>
            <w:tcW w:w="1901" w:type="dxa"/>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4680" w:type="dxa"/>
            <w:gridSpan w:val="6"/>
            <w:vAlign w:val="center"/>
          </w:tcPr>
          <w:p w:rsidR="00E05E36" w:rsidRDefault="00EE1679">
            <w:pPr>
              <w:spacing w:line="276" w:lineRule="auto"/>
              <w:jc w:val="center"/>
              <w:rPr>
                <w:rFonts w:ascii="Arial" w:hAnsi="Arial" w:cs="Arial"/>
                <w:sz w:val="20"/>
                <w:szCs w:val="20"/>
              </w:rPr>
            </w:pPr>
            <w:r>
              <w:rPr>
                <w:rFonts w:ascii="Arial" w:hAnsi="Arial" w:cs="Arial"/>
                <w:sz w:val="20"/>
                <w:szCs w:val="20"/>
                <w:lang w:val="en-IN" w:eastAsia="en-IN"/>
              </w:rPr>
              <w:t>No, boundaries are not mentioned in the documents.</w:t>
            </w:r>
          </w:p>
        </w:tc>
        <w:tc>
          <w:tcPr>
            <w:tcW w:w="3347" w:type="dxa"/>
            <w:gridSpan w:val="5"/>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E05E36">
        <w:trPr>
          <w:trHeight w:val="353"/>
          <w:jc w:val="center"/>
        </w:trPr>
        <w:tc>
          <w:tcPr>
            <w:tcW w:w="704" w:type="dxa"/>
            <w:tcBorders>
              <w:bottom w:val="single" w:sz="4" w:space="0" w:color="auto"/>
            </w:tcBorders>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2"/>
                <w:szCs w:val="22"/>
              </w:rPr>
            </w:pPr>
          </w:p>
        </w:tc>
        <w:tc>
          <w:tcPr>
            <w:tcW w:w="9928" w:type="dxa"/>
            <w:gridSpan w:val="12"/>
            <w:tcBorders>
              <w:bottom w:val="single" w:sz="4" w:space="0" w:color="auto"/>
            </w:tcBorders>
            <w:shd w:val="clear" w:color="auto" w:fill="DEEAF6" w:themeFill="accent5" w:themeFillTint="33"/>
            <w:vAlign w:val="center"/>
          </w:tcPr>
          <w:p w:rsidR="00E05E36" w:rsidRDefault="00EE1679">
            <w:pPr>
              <w:spacing w:line="276" w:lineRule="auto"/>
              <w:rPr>
                <w:rFonts w:ascii="Arial" w:hAnsi="Arial" w:cs="Arial"/>
                <w:b/>
                <w:bCs/>
                <w:sz w:val="22"/>
                <w:szCs w:val="22"/>
              </w:rPr>
            </w:pPr>
            <w:r>
              <w:rPr>
                <w:rFonts w:ascii="Arial" w:hAnsi="Arial" w:cs="Arial"/>
                <w:b/>
                <w:bCs/>
                <w:sz w:val="22"/>
                <w:szCs w:val="22"/>
              </w:rPr>
              <w:t>TOWN PLANNING/ ZONING PARAMETERS</w:t>
            </w:r>
          </w:p>
        </w:tc>
      </w:tr>
      <w:tr w:rsidR="00E05E36">
        <w:trPr>
          <w:trHeight w:val="51"/>
          <w:jc w:val="center"/>
        </w:trPr>
        <w:tc>
          <w:tcPr>
            <w:tcW w:w="704" w:type="dxa"/>
            <w:vMerge w:val="restart"/>
          </w:tcPr>
          <w:p w:rsidR="00E05E36" w:rsidRDefault="00E05E36">
            <w:pPr>
              <w:numPr>
                <w:ilvl w:val="0"/>
                <w:numId w:val="10"/>
              </w:numPr>
              <w:spacing w:line="276" w:lineRule="auto"/>
              <w:rPr>
                <w:rFonts w:ascii="Arial" w:hAnsi="Arial" w:cs="Arial"/>
                <w:sz w:val="20"/>
                <w:szCs w:val="20"/>
                <w:lang w:val="en-IN" w:eastAsia="en-IN"/>
              </w:rPr>
            </w:pPr>
          </w:p>
        </w:tc>
        <w:tc>
          <w:tcPr>
            <w:tcW w:w="4624" w:type="dxa"/>
            <w:gridSpan w:val="4"/>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Master Plan provisions</w:t>
            </w:r>
            <w:r>
              <w:rPr>
                <w:rFonts w:ascii="Arial" w:hAnsi="Arial" w:cs="Arial"/>
                <w:sz w:val="20"/>
                <w:szCs w:val="20"/>
              </w:rPr>
              <w:t xml:space="preserve"> related to property in terms of Land use</w:t>
            </w:r>
          </w:p>
        </w:tc>
        <w:tc>
          <w:tcPr>
            <w:tcW w:w="5304" w:type="dxa"/>
            <w:gridSpan w:val="8"/>
            <w:tcBorders>
              <w:bottom w:val="single" w:sz="4" w:space="0" w:color="auto"/>
            </w:tcBorders>
          </w:tcPr>
          <w:p w:rsidR="00E05E36" w:rsidRDefault="00EE167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Pr>
                    <w:rFonts w:ascii="Arial" w:hAnsi="Arial" w:cs="Arial"/>
                    <w:sz w:val="20"/>
                    <w:szCs w:val="20"/>
                    <w:lang w:eastAsia="en-IN"/>
                  </w:rPr>
                  <w:t>Commercial</w:t>
                </w:r>
              </w:sdtContent>
            </w:sdt>
          </w:p>
        </w:tc>
      </w:tr>
      <w:tr w:rsidR="00E05E36">
        <w:trPr>
          <w:trHeight w:val="51"/>
          <w:jc w:val="center"/>
        </w:trPr>
        <w:tc>
          <w:tcPr>
            <w:tcW w:w="704" w:type="dxa"/>
            <w:vMerge/>
          </w:tcPr>
          <w:p w:rsidR="00E05E36" w:rsidRDefault="00E05E36">
            <w:pPr>
              <w:numPr>
                <w:ilvl w:val="0"/>
                <w:numId w:val="10"/>
              </w:numPr>
              <w:spacing w:line="276" w:lineRule="auto"/>
              <w:rPr>
                <w:rFonts w:ascii="Arial" w:hAnsi="Arial" w:cs="Arial"/>
                <w:sz w:val="20"/>
                <w:szCs w:val="20"/>
                <w:lang w:val="en-IN" w:eastAsia="en-IN"/>
              </w:rPr>
            </w:pPr>
          </w:p>
        </w:tc>
        <w:tc>
          <w:tcPr>
            <w:tcW w:w="4624" w:type="dxa"/>
            <w:gridSpan w:val="4"/>
            <w:tcBorders>
              <w:bottom w:val="single" w:sz="8" w:space="0" w:color="auto"/>
            </w:tcBorders>
          </w:tcPr>
          <w:p w:rsidR="00E05E36" w:rsidRDefault="00EE1679">
            <w:pPr>
              <w:pStyle w:val="ListParagraph"/>
              <w:numPr>
                <w:ilvl w:val="0"/>
                <w:numId w:val="9"/>
              </w:numPr>
              <w:spacing w:line="276" w:lineRule="auto"/>
              <w:rPr>
                <w:rFonts w:ascii="Arial" w:hAnsi="Arial" w:cs="Arial"/>
                <w:sz w:val="20"/>
                <w:szCs w:val="20"/>
              </w:rPr>
            </w:pPr>
            <w:r>
              <w:rPr>
                <w:rFonts w:ascii="Arial" w:hAnsi="Arial" w:cs="Arial"/>
                <w:sz w:val="20"/>
                <w:szCs w:val="20"/>
              </w:rPr>
              <w:t>Any conversion of land use done</w:t>
            </w:r>
          </w:p>
        </w:tc>
        <w:tc>
          <w:tcPr>
            <w:tcW w:w="5304" w:type="dxa"/>
            <w:gridSpan w:val="8"/>
            <w:tcBorders>
              <w:bottom w:val="single" w:sz="4" w:space="0" w:color="auto"/>
            </w:tcBorders>
          </w:tcPr>
          <w:p w:rsidR="00E05E36" w:rsidRDefault="00EE1679">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such information came in our knowledge" w:value="No such information came in our knowledge"/>
                </w:dropDownList>
              </w:sdtPr>
              <w:sdtEndPr/>
              <w:sdtContent>
                <w:r>
                  <w:rPr>
                    <w:rFonts w:ascii="Arial" w:hAnsi="Arial" w:cs="Arial"/>
                    <w:sz w:val="20"/>
                    <w:szCs w:val="20"/>
                  </w:rPr>
                  <w:t>No such information came in our knowledge</w:t>
                </w:r>
              </w:sdtContent>
            </w:sdt>
          </w:p>
        </w:tc>
      </w:tr>
      <w:tr w:rsidR="00E05E36">
        <w:trPr>
          <w:trHeight w:val="51"/>
          <w:jc w:val="center"/>
        </w:trPr>
        <w:tc>
          <w:tcPr>
            <w:tcW w:w="704" w:type="dxa"/>
            <w:vMerge/>
          </w:tcPr>
          <w:p w:rsidR="00E05E36" w:rsidRDefault="00E05E36">
            <w:pPr>
              <w:numPr>
                <w:ilvl w:val="0"/>
                <w:numId w:val="11"/>
              </w:numPr>
              <w:spacing w:line="276" w:lineRule="auto"/>
              <w:rPr>
                <w:rFonts w:ascii="Arial" w:hAnsi="Arial" w:cs="Arial"/>
                <w:sz w:val="20"/>
                <w:szCs w:val="20"/>
                <w:lang w:val="en-IN" w:eastAsia="en-IN"/>
              </w:rPr>
            </w:pPr>
          </w:p>
        </w:tc>
        <w:tc>
          <w:tcPr>
            <w:tcW w:w="4624" w:type="dxa"/>
            <w:gridSpan w:val="4"/>
            <w:tcBorders>
              <w:bottom w:val="single" w:sz="8" w:space="0" w:color="auto"/>
            </w:tcBorders>
          </w:tcPr>
          <w:p w:rsidR="00E05E36" w:rsidRDefault="00EE1679">
            <w:pPr>
              <w:pStyle w:val="ListParagraph"/>
              <w:numPr>
                <w:ilvl w:val="0"/>
                <w:numId w:val="9"/>
              </w:numPr>
              <w:spacing w:line="276" w:lineRule="auto"/>
              <w:rPr>
                <w:rFonts w:ascii="Arial" w:hAnsi="Arial" w:cs="Arial"/>
                <w:sz w:val="20"/>
                <w:szCs w:val="20"/>
              </w:rPr>
            </w:pPr>
            <w:r>
              <w:rPr>
                <w:rFonts w:ascii="Arial" w:hAnsi="Arial" w:cs="Arial"/>
                <w:sz w:val="20"/>
                <w:szCs w:val="20"/>
              </w:rPr>
              <w:t>Current activity done in the property</w:t>
            </w:r>
          </w:p>
        </w:tc>
        <w:tc>
          <w:tcPr>
            <w:tcW w:w="5304" w:type="dxa"/>
            <w:gridSpan w:val="8"/>
            <w:tcBorders>
              <w:bottom w:val="single" w:sz="4" w:space="0" w:color="auto"/>
            </w:tcBorders>
          </w:tcPr>
          <w:p w:rsidR="00E05E36" w:rsidRDefault="00EE1679">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Pr>
                    <w:rFonts w:ascii="Arial" w:hAnsi="Arial" w:cs="Arial"/>
                    <w:sz w:val="20"/>
                    <w:szCs w:val="20"/>
                  </w:rPr>
                  <w:t>Used for</w:t>
                </w:r>
              </w:sdtContent>
            </w:sdt>
            <w:r>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Commercial purpose</w:t>
                </w:r>
              </w:sdtContent>
            </w:sdt>
          </w:p>
        </w:tc>
      </w:tr>
      <w:tr w:rsidR="00E05E36">
        <w:trPr>
          <w:trHeight w:val="51"/>
          <w:jc w:val="center"/>
        </w:trPr>
        <w:tc>
          <w:tcPr>
            <w:tcW w:w="704" w:type="dxa"/>
            <w:vMerge/>
          </w:tcPr>
          <w:p w:rsidR="00E05E36" w:rsidRDefault="00E05E36">
            <w:pPr>
              <w:spacing w:line="276" w:lineRule="auto"/>
              <w:rPr>
                <w:rFonts w:ascii="Arial" w:hAnsi="Arial" w:cs="Arial"/>
                <w:sz w:val="20"/>
                <w:szCs w:val="20"/>
                <w:lang w:val="en-IN" w:eastAsia="en-IN"/>
              </w:rPr>
            </w:pPr>
          </w:p>
        </w:tc>
        <w:tc>
          <w:tcPr>
            <w:tcW w:w="4624" w:type="dxa"/>
            <w:gridSpan w:val="4"/>
            <w:tcBorders>
              <w:bottom w:val="single" w:sz="8" w:space="0" w:color="auto"/>
            </w:tcBorders>
          </w:tcPr>
          <w:p w:rsidR="00E05E36" w:rsidRDefault="00EE1679">
            <w:pPr>
              <w:pStyle w:val="ListParagraph"/>
              <w:numPr>
                <w:ilvl w:val="0"/>
                <w:numId w:val="9"/>
              </w:numPr>
              <w:spacing w:line="276" w:lineRule="auto"/>
              <w:rPr>
                <w:rFonts w:ascii="Arial" w:hAnsi="Arial" w:cs="Arial"/>
                <w:sz w:val="20"/>
                <w:szCs w:val="20"/>
              </w:rPr>
            </w:pPr>
            <w:r>
              <w:rPr>
                <w:rFonts w:ascii="Arial" w:hAnsi="Arial" w:cs="Arial"/>
                <w:sz w:val="20"/>
                <w:szCs w:val="20"/>
              </w:rPr>
              <w:t>Is property usage as per applicable zoning</w:t>
            </w:r>
          </w:p>
        </w:tc>
        <w:tc>
          <w:tcPr>
            <w:tcW w:w="5304" w:type="dxa"/>
            <w:gridSpan w:val="8"/>
            <w:tcBorders>
              <w:bottom w:val="single" w:sz="4" w:space="0" w:color="auto"/>
            </w:tcBorders>
          </w:tcPr>
          <w:p w:rsidR="00E05E36" w:rsidRDefault="00EE167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Yes</w:t>
                </w:r>
              </w:sdtContent>
            </w:sdt>
          </w:p>
        </w:tc>
      </w:tr>
      <w:tr w:rsidR="00E05E36">
        <w:trPr>
          <w:trHeight w:val="51"/>
          <w:jc w:val="center"/>
        </w:trPr>
        <w:tc>
          <w:tcPr>
            <w:tcW w:w="704" w:type="dxa"/>
            <w:vMerge/>
          </w:tcPr>
          <w:p w:rsidR="00E05E36" w:rsidRDefault="00E05E36">
            <w:pPr>
              <w:spacing w:line="276" w:lineRule="auto"/>
              <w:rPr>
                <w:rFonts w:ascii="Arial" w:hAnsi="Arial" w:cs="Arial"/>
                <w:sz w:val="20"/>
                <w:szCs w:val="20"/>
                <w:lang w:val="en-IN" w:eastAsia="en-IN"/>
              </w:rPr>
            </w:pPr>
          </w:p>
        </w:tc>
        <w:tc>
          <w:tcPr>
            <w:tcW w:w="4624" w:type="dxa"/>
            <w:gridSpan w:val="4"/>
            <w:tcBorders>
              <w:bottom w:val="single" w:sz="8" w:space="0" w:color="auto"/>
            </w:tcBorders>
          </w:tcPr>
          <w:p w:rsidR="00E05E36" w:rsidRDefault="00EE1679">
            <w:pPr>
              <w:pStyle w:val="ListParagraph"/>
              <w:numPr>
                <w:ilvl w:val="0"/>
                <w:numId w:val="9"/>
              </w:numPr>
              <w:spacing w:line="276" w:lineRule="auto"/>
              <w:rPr>
                <w:rFonts w:ascii="Arial" w:hAnsi="Arial" w:cs="Arial"/>
                <w:sz w:val="20"/>
                <w:szCs w:val="20"/>
              </w:rPr>
            </w:pPr>
            <w:r>
              <w:rPr>
                <w:rFonts w:ascii="Arial" w:hAnsi="Arial" w:cs="Arial"/>
                <w:sz w:val="20"/>
                <w:szCs w:val="20"/>
              </w:rPr>
              <w:t>Any notification on change of zoning regulation</w:t>
            </w:r>
          </w:p>
        </w:tc>
        <w:tc>
          <w:tcPr>
            <w:tcW w:w="5304" w:type="dxa"/>
            <w:gridSpan w:val="8"/>
            <w:tcBorders>
              <w:bottom w:val="single" w:sz="4" w:space="0" w:color="auto"/>
            </w:tcBorders>
          </w:tcPr>
          <w:p w:rsidR="00E05E36" w:rsidRDefault="00EE1679">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such information came in our knowledge" w:value="No such information came in our knowledge"/>
                </w:dropDownList>
              </w:sdtPr>
              <w:sdtEndPr/>
              <w:sdtContent>
                <w:r>
                  <w:rPr>
                    <w:rFonts w:ascii="Arial" w:hAnsi="Arial" w:cs="Arial"/>
                    <w:sz w:val="20"/>
                    <w:szCs w:val="20"/>
                  </w:rPr>
                  <w:t>No such information came in our knowledge</w:t>
                </w:r>
              </w:sdtContent>
            </w:sdt>
          </w:p>
        </w:tc>
      </w:tr>
      <w:tr w:rsidR="00E05E36">
        <w:trPr>
          <w:trHeight w:val="51"/>
          <w:jc w:val="center"/>
        </w:trPr>
        <w:tc>
          <w:tcPr>
            <w:tcW w:w="704" w:type="dxa"/>
            <w:vMerge/>
          </w:tcPr>
          <w:p w:rsidR="00E05E36" w:rsidRDefault="00E05E36">
            <w:pPr>
              <w:spacing w:line="276" w:lineRule="auto"/>
              <w:rPr>
                <w:rFonts w:ascii="Arial" w:hAnsi="Arial" w:cs="Arial"/>
                <w:sz w:val="20"/>
                <w:szCs w:val="20"/>
                <w:lang w:val="en-IN" w:eastAsia="en-IN"/>
              </w:rPr>
            </w:pPr>
          </w:p>
        </w:tc>
        <w:tc>
          <w:tcPr>
            <w:tcW w:w="4624" w:type="dxa"/>
            <w:gridSpan w:val="4"/>
            <w:tcBorders>
              <w:bottom w:val="single" w:sz="8" w:space="0" w:color="auto"/>
            </w:tcBorders>
          </w:tcPr>
          <w:p w:rsidR="00E05E36" w:rsidRDefault="00EE1679">
            <w:pPr>
              <w:pStyle w:val="ListParagraph"/>
              <w:numPr>
                <w:ilvl w:val="0"/>
                <w:numId w:val="9"/>
              </w:numPr>
              <w:spacing w:line="276" w:lineRule="auto"/>
              <w:rPr>
                <w:rFonts w:ascii="Arial" w:hAnsi="Arial" w:cs="Arial"/>
                <w:sz w:val="20"/>
                <w:szCs w:val="20"/>
              </w:rPr>
            </w:pPr>
            <w:r>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8"/>
                <w:tcBorders>
                  <w:bottom w:val="single" w:sz="4" w:space="0" w:color="auto"/>
                </w:tcBorders>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bl>
    <w:p w:rsidR="00E05E36" w:rsidRDefault="00EE1679">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04"/>
        <w:gridCol w:w="4616"/>
        <w:gridCol w:w="8"/>
        <w:gridCol w:w="1669"/>
        <w:gridCol w:w="645"/>
        <w:gridCol w:w="196"/>
        <w:gridCol w:w="14"/>
        <w:gridCol w:w="124"/>
        <w:gridCol w:w="701"/>
        <w:gridCol w:w="1955"/>
      </w:tblGrid>
      <w:tr w:rsidR="00E05E36">
        <w:trPr>
          <w:trHeight w:val="51"/>
          <w:jc w:val="center"/>
        </w:trPr>
        <w:tc>
          <w:tcPr>
            <w:tcW w:w="704" w:type="dxa"/>
            <w:vMerge w:val="restart"/>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Provision of Building by-laws as applicable</w:t>
            </w:r>
          </w:p>
        </w:tc>
        <w:tc>
          <w:tcPr>
            <w:tcW w:w="2524" w:type="dxa"/>
            <w:gridSpan w:val="4"/>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PERMITTED</w:t>
            </w:r>
          </w:p>
        </w:tc>
        <w:tc>
          <w:tcPr>
            <w:tcW w:w="2780" w:type="dxa"/>
            <w:gridSpan w:val="3"/>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CONSUMED</w:t>
            </w:r>
          </w:p>
        </w:tc>
      </w:tr>
      <w:tr w:rsidR="00E05E36">
        <w:trPr>
          <w:trHeight w:val="51"/>
          <w:jc w:val="center"/>
        </w:trPr>
        <w:tc>
          <w:tcPr>
            <w:tcW w:w="704" w:type="dxa"/>
            <w:vMerge/>
            <w:vAlign w:val="center"/>
          </w:tcPr>
          <w:p w:rsidR="00E05E36" w:rsidRDefault="00E05E36">
            <w:pPr>
              <w:numPr>
                <w:ilvl w:val="0"/>
                <w:numId w:val="11"/>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2"/>
              </w:numPr>
              <w:spacing w:line="276" w:lineRule="auto"/>
              <w:rPr>
                <w:rFonts w:ascii="Arial" w:hAnsi="Arial" w:cs="Arial"/>
                <w:sz w:val="20"/>
                <w:szCs w:val="20"/>
              </w:rPr>
            </w:pPr>
            <w:r>
              <w:rPr>
                <w:rFonts w:ascii="Arial" w:hAnsi="Arial" w:cs="Arial"/>
                <w:sz w:val="20"/>
                <w:szCs w:val="20"/>
              </w:rPr>
              <w:t>FAR/FSI</w:t>
            </w:r>
          </w:p>
        </w:tc>
        <w:tc>
          <w:tcPr>
            <w:tcW w:w="2524" w:type="dxa"/>
            <w:gridSpan w:val="4"/>
          </w:tcPr>
          <w:p w:rsidR="00E05E36" w:rsidRDefault="00EE1679">
            <w:pPr>
              <w:spacing w:line="276" w:lineRule="auto"/>
              <w:jc w:val="center"/>
              <w:rPr>
                <w:rFonts w:ascii="Arial" w:hAnsi="Arial" w:cs="Arial"/>
                <w:sz w:val="20"/>
                <w:szCs w:val="20"/>
              </w:rPr>
            </w:pPr>
            <w:r>
              <w:rPr>
                <w:rFonts w:ascii="Arial" w:hAnsi="Arial" w:cs="Arial"/>
                <w:sz w:val="20"/>
                <w:szCs w:val="20"/>
              </w:rPr>
              <w:t>26,520 Sq. Mt.</w:t>
            </w:r>
          </w:p>
        </w:tc>
        <w:tc>
          <w:tcPr>
            <w:tcW w:w="2780" w:type="dxa"/>
            <w:gridSpan w:val="3"/>
          </w:tcPr>
          <w:p w:rsidR="00E05E36" w:rsidRDefault="00EE1679">
            <w:pPr>
              <w:spacing w:line="276" w:lineRule="auto"/>
              <w:jc w:val="center"/>
              <w:rPr>
                <w:rFonts w:ascii="Arial" w:hAnsi="Arial" w:cs="Arial"/>
                <w:sz w:val="20"/>
                <w:szCs w:val="20"/>
              </w:rPr>
            </w:pPr>
            <w:r>
              <w:rPr>
                <w:rFonts w:ascii="Arial" w:hAnsi="Arial" w:cs="Arial"/>
                <w:sz w:val="20"/>
                <w:szCs w:val="20"/>
              </w:rPr>
              <w:t>Within Limit</w:t>
            </w:r>
          </w:p>
        </w:tc>
      </w:tr>
      <w:tr w:rsidR="00E05E36">
        <w:trPr>
          <w:trHeight w:val="51"/>
          <w:jc w:val="center"/>
        </w:trPr>
        <w:tc>
          <w:tcPr>
            <w:tcW w:w="704" w:type="dxa"/>
            <w:vMerge/>
            <w:vAlign w:val="center"/>
          </w:tcPr>
          <w:p w:rsidR="00E05E36" w:rsidRDefault="00E05E36">
            <w:pPr>
              <w:numPr>
                <w:ilvl w:val="0"/>
                <w:numId w:val="13"/>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2"/>
              </w:numPr>
              <w:spacing w:line="276" w:lineRule="auto"/>
              <w:rPr>
                <w:rFonts w:ascii="Arial" w:hAnsi="Arial" w:cs="Arial"/>
                <w:sz w:val="20"/>
                <w:szCs w:val="20"/>
              </w:rPr>
            </w:pPr>
            <w:r>
              <w:rPr>
                <w:rFonts w:ascii="Arial" w:hAnsi="Arial" w:cs="Arial"/>
                <w:sz w:val="20"/>
                <w:szCs w:val="20"/>
              </w:rPr>
              <w:t>Ground coverage</w:t>
            </w:r>
          </w:p>
        </w:tc>
        <w:tc>
          <w:tcPr>
            <w:tcW w:w="2524" w:type="dxa"/>
            <w:gridSpan w:val="4"/>
          </w:tcPr>
          <w:p w:rsidR="00E05E36" w:rsidRDefault="00EE1679">
            <w:pPr>
              <w:spacing w:line="276" w:lineRule="auto"/>
              <w:jc w:val="center"/>
              <w:rPr>
                <w:rFonts w:ascii="Arial" w:hAnsi="Arial" w:cs="Arial"/>
                <w:sz w:val="20"/>
                <w:szCs w:val="20"/>
              </w:rPr>
            </w:pPr>
            <w:r>
              <w:rPr>
                <w:rFonts w:ascii="Arial" w:hAnsi="Arial" w:cs="Arial"/>
                <w:sz w:val="20"/>
                <w:szCs w:val="20"/>
              </w:rPr>
              <w:t>3,978 Sq. Mt.</w:t>
            </w:r>
          </w:p>
        </w:tc>
        <w:tc>
          <w:tcPr>
            <w:tcW w:w="2780" w:type="dxa"/>
            <w:gridSpan w:val="3"/>
          </w:tcPr>
          <w:p w:rsidR="00E05E36" w:rsidRDefault="00EE1679">
            <w:pPr>
              <w:spacing w:line="276" w:lineRule="auto"/>
              <w:jc w:val="center"/>
              <w:rPr>
                <w:rFonts w:ascii="Arial" w:hAnsi="Arial" w:cs="Arial"/>
                <w:sz w:val="20"/>
                <w:szCs w:val="20"/>
              </w:rPr>
            </w:pPr>
            <w:r>
              <w:rPr>
                <w:rFonts w:ascii="Arial" w:hAnsi="Arial" w:cs="Arial"/>
                <w:sz w:val="20"/>
                <w:szCs w:val="20"/>
              </w:rPr>
              <w:t>Within Limit</w:t>
            </w:r>
          </w:p>
        </w:tc>
      </w:tr>
      <w:tr w:rsidR="00E05E36">
        <w:trPr>
          <w:trHeight w:val="51"/>
          <w:jc w:val="center"/>
        </w:trPr>
        <w:tc>
          <w:tcPr>
            <w:tcW w:w="704" w:type="dxa"/>
            <w:vMerge/>
            <w:vAlign w:val="center"/>
          </w:tcPr>
          <w:p w:rsidR="00E05E36" w:rsidRDefault="00E05E36">
            <w:pPr>
              <w:numPr>
                <w:ilvl w:val="0"/>
                <w:numId w:val="13"/>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2"/>
              </w:numPr>
              <w:spacing w:line="276" w:lineRule="auto"/>
              <w:rPr>
                <w:rFonts w:ascii="Arial" w:hAnsi="Arial" w:cs="Arial"/>
                <w:sz w:val="20"/>
                <w:szCs w:val="20"/>
              </w:rPr>
            </w:pPr>
            <w:r>
              <w:rPr>
                <w:rFonts w:ascii="Arial" w:hAnsi="Arial" w:cs="Arial"/>
                <w:sz w:val="20"/>
                <w:szCs w:val="20"/>
              </w:rPr>
              <w:t>Number of floors</w:t>
            </w:r>
          </w:p>
        </w:tc>
        <w:tc>
          <w:tcPr>
            <w:tcW w:w="2524" w:type="dxa"/>
            <w:gridSpan w:val="4"/>
          </w:tcPr>
          <w:p w:rsidR="00E05E36" w:rsidRDefault="00EE1679">
            <w:pPr>
              <w:spacing w:line="276" w:lineRule="auto"/>
              <w:jc w:val="center"/>
              <w:rPr>
                <w:rFonts w:ascii="Arial" w:hAnsi="Arial" w:cs="Arial"/>
                <w:sz w:val="20"/>
                <w:szCs w:val="20"/>
              </w:rPr>
            </w:pPr>
            <w:r>
              <w:rPr>
                <w:rFonts w:ascii="Arial" w:hAnsi="Arial" w:cs="Arial"/>
                <w:sz w:val="20"/>
                <w:szCs w:val="20"/>
              </w:rPr>
              <w:t>Block A(G+8)</w:t>
            </w:r>
          </w:p>
          <w:p w:rsidR="00E05E36" w:rsidRDefault="00EE1679">
            <w:pPr>
              <w:spacing w:line="276" w:lineRule="auto"/>
              <w:jc w:val="center"/>
              <w:rPr>
                <w:rFonts w:ascii="Arial" w:hAnsi="Arial" w:cs="Arial"/>
                <w:sz w:val="20"/>
                <w:szCs w:val="20"/>
              </w:rPr>
            </w:pPr>
            <w:r>
              <w:rPr>
                <w:rFonts w:ascii="Arial" w:hAnsi="Arial" w:cs="Arial"/>
                <w:sz w:val="20"/>
                <w:szCs w:val="20"/>
              </w:rPr>
              <w:t>Block B(G+7)</w:t>
            </w:r>
          </w:p>
          <w:p w:rsidR="00E05E36" w:rsidRDefault="00EE1679">
            <w:pPr>
              <w:spacing w:line="276" w:lineRule="auto"/>
              <w:jc w:val="center"/>
              <w:rPr>
                <w:rFonts w:ascii="Arial" w:hAnsi="Arial" w:cs="Arial"/>
                <w:sz w:val="20"/>
                <w:szCs w:val="20"/>
              </w:rPr>
            </w:pPr>
            <w:r>
              <w:rPr>
                <w:rFonts w:ascii="Arial" w:hAnsi="Arial" w:cs="Arial"/>
                <w:sz w:val="20"/>
                <w:szCs w:val="20"/>
              </w:rPr>
              <w:t>Block E(G+2)</w:t>
            </w:r>
          </w:p>
        </w:tc>
        <w:tc>
          <w:tcPr>
            <w:tcW w:w="2780" w:type="dxa"/>
            <w:gridSpan w:val="3"/>
            <w:vAlign w:val="center"/>
          </w:tcPr>
          <w:p w:rsidR="00E05E36" w:rsidRDefault="00EE1679">
            <w:pPr>
              <w:spacing w:line="276" w:lineRule="auto"/>
              <w:jc w:val="center"/>
              <w:rPr>
                <w:rFonts w:ascii="Arial" w:hAnsi="Arial" w:cs="Arial"/>
                <w:sz w:val="20"/>
                <w:szCs w:val="20"/>
              </w:rPr>
            </w:pPr>
            <w:r>
              <w:rPr>
                <w:rFonts w:ascii="Arial" w:hAnsi="Arial" w:cs="Arial"/>
                <w:sz w:val="20"/>
                <w:szCs w:val="20"/>
              </w:rPr>
              <w:t>Within Limit</w:t>
            </w:r>
          </w:p>
        </w:tc>
      </w:tr>
      <w:tr w:rsidR="00E05E36">
        <w:trPr>
          <w:trHeight w:val="51"/>
          <w:jc w:val="center"/>
        </w:trPr>
        <w:tc>
          <w:tcPr>
            <w:tcW w:w="704" w:type="dxa"/>
            <w:vMerge/>
            <w:vAlign w:val="center"/>
          </w:tcPr>
          <w:p w:rsidR="00E05E36" w:rsidRDefault="00E05E36">
            <w:pPr>
              <w:numPr>
                <w:ilvl w:val="0"/>
                <w:numId w:val="13"/>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2"/>
              </w:numPr>
              <w:spacing w:line="276" w:lineRule="auto"/>
              <w:rPr>
                <w:rFonts w:ascii="Arial" w:hAnsi="Arial" w:cs="Arial"/>
                <w:sz w:val="20"/>
                <w:szCs w:val="20"/>
              </w:rPr>
            </w:pPr>
            <w:r>
              <w:rPr>
                <w:rFonts w:ascii="Arial" w:hAnsi="Arial" w:cs="Arial"/>
                <w:sz w:val="20"/>
                <w:szCs w:val="20"/>
              </w:rPr>
              <w:t>Height restrictions</w:t>
            </w:r>
          </w:p>
        </w:tc>
        <w:tc>
          <w:tcPr>
            <w:tcW w:w="2524" w:type="dxa"/>
            <w:gridSpan w:val="4"/>
          </w:tcPr>
          <w:p w:rsidR="00E05E36" w:rsidRDefault="00EE1679">
            <w:pPr>
              <w:spacing w:line="276" w:lineRule="auto"/>
              <w:jc w:val="center"/>
              <w:rPr>
                <w:rFonts w:ascii="Arial" w:hAnsi="Arial" w:cs="Arial"/>
                <w:sz w:val="20"/>
                <w:szCs w:val="20"/>
              </w:rPr>
            </w:pPr>
            <w:r>
              <w:rPr>
                <w:rFonts w:ascii="Arial" w:hAnsi="Arial" w:cs="Arial"/>
                <w:sz w:val="20"/>
                <w:szCs w:val="20"/>
              </w:rPr>
              <w:t>N/A</w:t>
            </w:r>
          </w:p>
        </w:tc>
        <w:tc>
          <w:tcPr>
            <w:tcW w:w="2780" w:type="dxa"/>
            <w:gridSpan w:val="3"/>
          </w:tcPr>
          <w:p w:rsidR="00E05E36" w:rsidRDefault="00EE1679">
            <w:pPr>
              <w:spacing w:line="276" w:lineRule="auto"/>
              <w:jc w:val="center"/>
              <w:rPr>
                <w:rFonts w:ascii="Arial" w:hAnsi="Arial" w:cs="Arial"/>
                <w:sz w:val="20"/>
                <w:szCs w:val="20"/>
              </w:rPr>
            </w:pPr>
            <w:r>
              <w:rPr>
                <w:rFonts w:ascii="Arial" w:hAnsi="Arial" w:cs="Arial"/>
                <w:sz w:val="20"/>
                <w:szCs w:val="20"/>
              </w:rPr>
              <w:t>N/A</w:t>
            </w:r>
          </w:p>
        </w:tc>
      </w:tr>
      <w:tr w:rsidR="00E05E36">
        <w:trPr>
          <w:trHeight w:val="51"/>
          <w:jc w:val="center"/>
        </w:trPr>
        <w:tc>
          <w:tcPr>
            <w:tcW w:w="704" w:type="dxa"/>
            <w:vMerge/>
            <w:vAlign w:val="center"/>
          </w:tcPr>
          <w:p w:rsidR="00E05E36" w:rsidRDefault="00E05E36">
            <w:pPr>
              <w:numPr>
                <w:ilvl w:val="0"/>
                <w:numId w:val="14"/>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2"/>
              </w:numPr>
              <w:spacing w:line="276" w:lineRule="auto"/>
              <w:rPr>
                <w:rFonts w:ascii="Arial" w:hAnsi="Arial" w:cs="Arial"/>
                <w:sz w:val="20"/>
                <w:szCs w:val="20"/>
              </w:rPr>
            </w:pPr>
            <w:r>
              <w:rPr>
                <w:rFonts w:ascii="Arial" w:hAnsi="Arial" w:cs="Arial"/>
                <w:sz w:val="20"/>
                <w:szCs w:val="20"/>
              </w:rPr>
              <w:t>Front/ Back/Side Setback</w:t>
            </w:r>
          </w:p>
        </w:tc>
        <w:tc>
          <w:tcPr>
            <w:tcW w:w="2524" w:type="dxa"/>
            <w:gridSpan w:val="4"/>
          </w:tcPr>
          <w:p w:rsidR="00E05E36" w:rsidRDefault="00EE1679">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rsidR="00E05E36" w:rsidRDefault="00EE1679">
            <w:pPr>
              <w:spacing w:line="276" w:lineRule="auto"/>
              <w:jc w:val="center"/>
              <w:rPr>
                <w:rFonts w:ascii="Arial" w:hAnsi="Arial" w:cs="Arial"/>
                <w:sz w:val="20"/>
                <w:szCs w:val="20"/>
              </w:rPr>
            </w:pPr>
            <w:r>
              <w:rPr>
                <w:rFonts w:ascii="Arial" w:hAnsi="Arial" w:cs="Arial"/>
                <w:sz w:val="20"/>
                <w:szCs w:val="20"/>
              </w:rPr>
              <w:t>----</w:t>
            </w:r>
          </w:p>
        </w:tc>
      </w:tr>
      <w:tr w:rsidR="00E05E36">
        <w:trPr>
          <w:trHeight w:val="42"/>
          <w:jc w:val="center"/>
        </w:trPr>
        <w:tc>
          <w:tcPr>
            <w:tcW w:w="704" w:type="dxa"/>
          </w:tcPr>
          <w:p w:rsidR="00E05E36" w:rsidRDefault="00E05E36">
            <w:p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2"/>
              </w:numPr>
              <w:spacing w:line="276" w:lineRule="auto"/>
              <w:rPr>
                <w:rFonts w:ascii="Arial" w:hAnsi="Arial" w:cs="Arial"/>
                <w:sz w:val="20"/>
                <w:szCs w:val="20"/>
              </w:rPr>
            </w:pPr>
            <w:r>
              <w:rPr>
                <w:rFonts w:ascii="Arial" w:hAnsi="Arial" w:cs="Arial"/>
                <w:sz w:val="20"/>
                <w:szCs w:val="20"/>
              </w:rPr>
              <w:t>Status of Completion/ Occupational certificate</w:t>
            </w:r>
          </w:p>
        </w:tc>
        <w:tc>
          <w:tcPr>
            <w:tcW w:w="5304" w:type="dxa"/>
            <w:gridSpan w:val="7"/>
          </w:tcPr>
          <w:p w:rsidR="00E05E36" w:rsidRDefault="00EE1679">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Obtained</w:t>
                </w:r>
              </w:sdtContent>
            </w:sdt>
            <w:r>
              <w:rPr>
                <w:rFonts w:ascii="Arial" w:hAnsi="Arial" w:cs="Arial"/>
                <w:sz w:val="20"/>
                <w:szCs w:val="20"/>
                <w:lang w:val="en-IN" w:eastAsia="en-IN"/>
              </w:rPr>
              <w:t xml:space="preserve"> dated 05/03/2012</w:t>
            </w:r>
          </w:p>
        </w:tc>
      </w:tr>
      <w:tr w:rsidR="00E05E36">
        <w:trPr>
          <w:trHeight w:val="42"/>
          <w:jc w:val="center"/>
        </w:trPr>
        <w:tc>
          <w:tcPr>
            <w:tcW w:w="704" w:type="dxa"/>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 xml:space="preserve">Comment on </w:t>
            </w:r>
            <w:r>
              <w:rPr>
                <w:rFonts w:ascii="Arial" w:hAnsi="Arial" w:cs="Arial"/>
                <w:sz w:val="20"/>
                <w:szCs w:val="20"/>
              </w:rPr>
              <w:t>unauthorized construction if any</w:t>
            </w:r>
          </w:p>
        </w:tc>
        <w:tc>
          <w:tcPr>
            <w:tcW w:w="5304" w:type="dxa"/>
            <w:gridSpan w:val="7"/>
          </w:tcPr>
          <w:p w:rsidR="00E05E36" w:rsidRDefault="00EE1679">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E05E36">
        <w:trPr>
          <w:trHeight w:val="502"/>
          <w:jc w:val="center"/>
        </w:trPr>
        <w:tc>
          <w:tcPr>
            <w:tcW w:w="704" w:type="dxa"/>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Comment on Transferability of developmental rights</w:t>
            </w:r>
          </w:p>
        </w:tc>
        <w:tc>
          <w:tcPr>
            <w:tcW w:w="5304" w:type="dxa"/>
            <w:gridSpan w:val="7"/>
          </w:tcPr>
          <w:p w:rsidR="00E05E36" w:rsidRDefault="00EE1679">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Pr>
                    <w:rFonts w:ascii="Arial" w:hAnsi="Arial" w:cs="Arial"/>
                    <w:sz w:val="20"/>
                    <w:szCs w:val="20"/>
                  </w:rPr>
                  <w:t>Lease hold, Transferable subject to NOC</w:t>
                </w:r>
              </w:sdtContent>
            </w:sdt>
          </w:p>
        </w:tc>
      </w:tr>
      <w:tr w:rsidR="00E05E36">
        <w:trPr>
          <w:trHeight w:val="42"/>
          <w:jc w:val="center"/>
        </w:trPr>
        <w:tc>
          <w:tcPr>
            <w:tcW w:w="704" w:type="dxa"/>
            <w:vMerge w:val="restart"/>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5"/>
              </w:numPr>
              <w:spacing w:line="276" w:lineRule="auto"/>
              <w:rPr>
                <w:rFonts w:ascii="Arial" w:hAnsi="Arial" w:cs="Arial"/>
                <w:sz w:val="20"/>
                <w:szCs w:val="20"/>
              </w:rPr>
            </w:pPr>
            <w:r>
              <w:rPr>
                <w:rFonts w:ascii="Arial" w:hAnsi="Arial" w:cs="Arial"/>
                <w:sz w:val="20"/>
                <w:szCs w:val="20"/>
              </w:rPr>
              <w:t>Planning Area/ Zone</w:t>
            </w:r>
          </w:p>
        </w:tc>
        <w:tc>
          <w:tcPr>
            <w:tcW w:w="5304" w:type="dxa"/>
            <w:gridSpan w:val="7"/>
          </w:tcPr>
          <w:p w:rsidR="00E05E36" w:rsidRDefault="00EE1679">
            <w:pP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Okhla</w:t>
            </w:r>
            <w:proofErr w:type="spellEnd"/>
            <w:r>
              <w:rPr>
                <w:rFonts w:ascii="Arial" w:hAnsi="Arial" w:cs="Arial"/>
                <w:sz w:val="20"/>
                <w:szCs w:val="20"/>
              </w:rPr>
              <w:t xml:space="preserve"> Industrial Development Authority</w:t>
            </w:r>
          </w:p>
        </w:tc>
      </w:tr>
      <w:tr w:rsidR="00E05E36">
        <w:trPr>
          <w:trHeight w:val="42"/>
          <w:jc w:val="center"/>
        </w:trPr>
        <w:tc>
          <w:tcPr>
            <w:tcW w:w="704" w:type="dxa"/>
            <w:vMerge/>
          </w:tcPr>
          <w:p w:rsidR="00E05E36" w:rsidRDefault="00E05E36">
            <w:pPr>
              <w:numPr>
                <w:ilvl w:val="0"/>
                <w:numId w:val="16"/>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5"/>
              </w:numPr>
              <w:spacing w:line="276" w:lineRule="auto"/>
              <w:rPr>
                <w:rFonts w:ascii="Arial" w:hAnsi="Arial" w:cs="Arial"/>
                <w:sz w:val="20"/>
                <w:szCs w:val="20"/>
              </w:rPr>
            </w:pPr>
            <w:r>
              <w:rPr>
                <w:rFonts w:ascii="Arial" w:hAnsi="Arial" w:cs="Arial"/>
                <w:sz w:val="20"/>
                <w:szCs w:val="20"/>
              </w:rPr>
              <w:t>Master Plan Currently in Force</w:t>
            </w:r>
          </w:p>
        </w:tc>
        <w:tc>
          <w:tcPr>
            <w:tcW w:w="5304" w:type="dxa"/>
            <w:gridSpan w:val="7"/>
          </w:tcPr>
          <w:p w:rsidR="00E05E36" w:rsidRDefault="00EE1679">
            <w:pPr>
              <w:rPr>
                <w:rFonts w:ascii="Arial" w:hAnsi="Arial" w:cs="Arial"/>
                <w:sz w:val="20"/>
                <w:szCs w:val="20"/>
              </w:rPr>
            </w:pPr>
            <w:r>
              <w:rPr>
                <w:rFonts w:ascii="Arial" w:hAnsi="Arial" w:cs="Arial"/>
                <w:sz w:val="20"/>
                <w:szCs w:val="20"/>
              </w:rPr>
              <w:t>Noida Master Plan 2031</w:t>
            </w:r>
          </w:p>
        </w:tc>
      </w:tr>
      <w:tr w:rsidR="00E05E36">
        <w:trPr>
          <w:trHeight w:val="42"/>
          <w:jc w:val="center"/>
        </w:trPr>
        <w:tc>
          <w:tcPr>
            <w:tcW w:w="704" w:type="dxa"/>
            <w:vMerge/>
          </w:tcPr>
          <w:p w:rsidR="00E05E36" w:rsidRDefault="00E05E36">
            <w:pPr>
              <w:numPr>
                <w:ilvl w:val="0"/>
                <w:numId w:val="16"/>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pStyle w:val="ListParagraph"/>
              <w:numPr>
                <w:ilvl w:val="0"/>
                <w:numId w:val="15"/>
              </w:numPr>
              <w:spacing w:line="276" w:lineRule="auto"/>
              <w:rPr>
                <w:rFonts w:ascii="Arial" w:hAnsi="Arial" w:cs="Arial"/>
                <w:sz w:val="20"/>
                <w:szCs w:val="20"/>
              </w:rPr>
            </w:pPr>
            <w:r>
              <w:rPr>
                <w:rFonts w:ascii="Arial" w:hAnsi="Arial" w:cs="Arial"/>
                <w:sz w:val="20"/>
                <w:szCs w:val="20"/>
              </w:rPr>
              <w:t>Municipal Limits</w:t>
            </w:r>
          </w:p>
        </w:tc>
        <w:tc>
          <w:tcPr>
            <w:tcW w:w="5304" w:type="dxa"/>
            <w:gridSpan w:val="7"/>
          </w:tcPr>
          <w:p w:rsidR="00E05E36" w:rsidRDefault="00EE1679">
            <w:pP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Okhla</w:t>
            </w:r>
            <w:proofErr w:type="spellEnd"/>
            <w:r>
              <w:rPr>
                <w:rFonts w:ascii="Arial" w:hAnsi="Arial" w:cs="Arial"/>
                <w:sz w:val="20"/>
                <w:szCs w:val="20"/>
              </w:rPr>
              <w:t xml:space="preserve"> Industrial Development Authority</w:t>
            </w:r>
          </w:p>
        </w:tc>
      </w:tr>
      <w:tr w:rsidR="00E05E36">
        <w:trPr>
          <w:trHeight w:val="41"/>
          <w:jc w:val="center"/>
        </w:trPr>
        <w:tc>
          <w:tcPr>
            <w:tcW w:w="704" w:type="dxa"/>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Developmental controls/ Authority</w:t>
            </w:r>
          </w:p>
        </w:tc>
        <w:tc>
          <w:tcPr>
            <w:tcW w:w="5304" w:type="dxa"/>
            <w:gridSpan w:val="7"/>
          </w:tcPr>
          <w:p w:rsidR="00E05E36" w:rsidRDefault="00EE1679">
            <w:pPr>
              <w:tabs>
                <w:tab w:val="left" w:pos="3469"/>
              </w:tabs>
              <w:spacing w:line="276" w:lineRule="auto"/>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Okhla</w:t>
            </w:r>
            <w:proofErr w:type="spellEnd"/>
            <w:r>
              <w:rPr>
                <w:rFonts w:ascii="Arial" w:hAnsi="Arial" w:cs="Arial"/>
                <w:sz w:val="20"/>
                <w:szCs w:val="20"/>
              </w:rPr>
              <w:t xml:space="preserve"> Industrial Development Authority</w:t>
            </w:r>
          </w:p>
        </w:tc>
      </w:tr>
      <w:tr w:rsidR="00E05E36">
        <w:trPr>
          <w:trHeight w:val="42"/>
          <w:jc w:val="center"/>
        </w:trPr>
        <w:tc>
          <w:tcPr>
            <w:tcW w:w="704" w:type="dxa"/>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04" w:type="dxa"/>
                <w:gridSpan w:val="7"/>
              </w:tcPr>
              <w:p w:rsidR="00E05E36" w:rsidRDefault="00EE1679">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E05E36">
        <w:trPr>
          <w:trHeight w:val="51"/>
          <w:jc w:val="center"/>
        </w:trPr>
        <w:tc>
          <w:tcPr>
            <w:tcW w:w="704" w:type="dxa"/>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Borders>
              <w:bottom w:val="single" w:sz="8" w:space="0" w:color="auto"/>
            </w:tcBorders>
          </w:tcPr>
          <w:p w:rsidR="00E05E36" w:rsidRDefault="00EE1679">
            <w:pPr>
              <w:spacing w:line="276" w:lineRule="auto"/>
              <w:rPr>
                <w:rFonts w:ascii="Arial" w:hAnsi="Arial" w:cs="Arial"/>
                <w:sz w:val="20"/>
                <w:szCs w:val="20"/>
              </w:rPr>
            </w:pPr>
            <w:r>
              <w:rPr>
                <w:rFonts w:ascii="Arial" w:hAnsi="Arial" w:cs="Arial"/>
                <w:sz w:val="20"/>
                <w:szCs w:val="20"/>
              </w:rPr>
              <w:t>Comment on the surrounding land uses &amp; adjoining properties in terms of uses</w:t>
            </w:r>
          </w:p>
        </w:tc>
        <w:tc>
          <w:tcPr>
            <w:tcW w:w="5304" w:type="dxa"/>
            <w:gridSpan w:val="7"/>
          </w:tcPr>
          <w:p w:rsidR="00E05E36" w:rsidRDefault="00EE167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All </w:t>
                </w:r>
                <w:r>
                  <w:rPr>
                    <w:rFonts w:ascii="Arial" w:hAnsi="Arial" w:cs="Arial"/>
                    <w:sz w:val="20"/>
                    <w:szCs w:val="20"/>
                  </w:rPr>
                  <w:t>adjacent properties are used for commercial purpose</w:t>
                </w:r>
              </w:sdtContent>
            </w:sdt>
          </w:p>
        </w:tc>
      </w:tr>
      <w:tr w:rsidR="00E05E36">
        <w:trPr>
          <w:trHeight w:val="42"/>
          <w:jc w:val="center"/>
        </w:trPr>
        <w:tc>
          <w:tcPr>
            <w:tcW w:w="704" w:type="dxa"/>
          </w:tcPr>
          <w:p w:rsidR="00E05E36" w:rsidRDefault="00E05E36">
            <w:pPr>
              <w:pStyle w:val="ListParagraph"/>
              <w:numPr>
                <w:ilvl w:val="0"/>
                <w:numId w:val="10"/>
              </w:numPr>
              <w:spacing w:line="276" w:lineRule="auto"/>
              <w:rPr>
                <w:rFonts w:ascii="Arial" w:hAnsi="Arial" w:cs="Arial"/>
                <w:sz w:val="20"/>
                <w:szCs w:val="20"/>
                <w:lang w:val="en-IN" w:eastAsia="en-IN"/>
              </w:rPr>
            </w:pPr>
          </w:p>
        </w:tc>
        <w:tc>
          <w:tcPr>
            <w:tcW w:w="4624" w:type="dxa"/>
            <w:gridSpan w:val="2"/>
          </w:tcPr>
          <w:p w:rsidR="00E05E36" w:rsidRDefault="00EE1679">
            <w:pPr>
              <w:spacing w:line="276" w:lineRule="auto"/>
              <w:rPr>
                <w:rFonts w:ascii="Arial" w:hAnsi="Arial" w:cs="Arial"/>
                <w:sz w:val="20"/>
                <w:szCs w:val="20"/>
              </w:rPr>
            </w:pPr>
            <w:r>
              <w:rPr>
                <w:rFonts w:ascii="Arial" w:hAnsi="Arial" w:cs="Arial"/>
                <w:sz w:val="20"/>
                <w:szCs w:val="20"/>
              </w:rPr>
              <w:t>Comment of Demolition proceedings if any</w:t>
            </w:r>
          </w:p>
        </w:tc>
        <w:tc>
          <w:tcPr>
            <w:tcW w:w="5304" w:type="dxa"/>
            <w:gridSpan w:val="7"/>
          </w:tcPr>
          <w:p w:rsidR="00E05E36" w:rsidRDefault="00EE1679">
            <w:pPr>
              <w:spacing w:line="276" w:lineRule="auto"/>
              <w:rPr>
                <w:rFonts w:ascii="Arial" w:hAnsi="Arial" w:cs="Arial"/>
                <w:sz w:val="20"/>
                <w:szCs w:val="20"/>
              </w:rPr>
            </w:pPr>
            <w:r>
              <w:rPr>
                <w:rFonts w:ascii="Arial" w:hAnsi="Arial" w:cs="Arial"/>
                <w:sz w:val="20"/>
                <w:szCs w:val="20"/>
              </w:rPr>
              <w:t>None</w:t>
            </w:r>
          </w:p>
        </w:tc>
      </w:tr>
      <w:tr w:rsidR="00E05E36">
        <w:trPr>
          <w:trHeight w:val="42"/>
          <w:jc w:val="center"/>
        </w:trPr>
        <w:tc>
          <w:tcPr>
            <w:tcW w:w="704" w:type="dxa"/>
          </w:tcPr>
          <w:p w:rsidR="00E05E36" w:rsidRDefault="00E05E36">
            <w:pPr>
              <w:pStyle w:val="ListParagraph"/>
              <w:numPr>
                <w:ilvl w:val="0"/>
                <w:numId w:val="17"/>
              </w:numPr>
              <w:spacing w:line="276" w:lineRule="auto"/>
              <w:rPr>
                <w:rFonts w:ascii="Arial" w:hAnsi="Arial" w:cs="Arial"/>
                <w:sz w:val="20"/>
                <w:szCs w:val="20"/>
                <w:lang w:val="en-IN" w:eastAsia="en-IN"/>
              </w:rPr>
            </w:pPr>
          </w:p>
        </w:tc>
        <w:tc>
          <w:tcPr>
            <w:tcW w:w="4624" w:type="dxa"/>
            <w:gridSpan w:val="2"/>
          </w:tcPr>
          <w:p w:rsidR="00E05E36" w:rsidRDefault="00EE1679">
            <w:pPr>
              <w:spacing w:line="276" w:lineRule="auto"/>
              <w:rPr>
                <w:rFonts w:ascii="Arial" w:hAnsi="Arial" w:cs="Arial"/>
                <w:sz w:val="20"/>
                <w:szCs w:val="20"/>
              </w:rPr>
            </w:pPr>
            <w:r>
              <w:rPr>
                <w:rFonts w:ascii="Arial" w:hAnsi="Arial" w:cs="Arial"/>
                <w:sz w:val="20"/>
                <w:szCs w:val="20"/>
              </w:rPr>
              <w:t>Comment on Compounding/ Regularization proceedings</w:t>
            </w:r>
          </w:p>
        </w:tc>
        <w:tc>
          <w:tcPr>
            <w:tcW w:w="5304" w:type="dxa"/>
            <w:gridSpan w:val="7"/>
          </w:tcPr>
          <w:p w:rsidR="00E05E36" w:rsidRDefault="00EE1679">
            <w:pPr>
              <w:rPr>
                <w:rFonts w:ascii="Arial" w:hAnsi="Arial" w:cs="Arial"/>
                <w:sz w:val="20"/>
                <w:szCs w:val="20"/>
              </w:rPr>
            </w:pPr>
            <w:r>
              <w:rPr>
                <w:rFonts w:ascii="Arial" w:hAnsi="Arial" w:cs="Arial"/>
                <w:sz w:val="20"/>
                <w:szCs w:val="20"/>
              </w:rPr>
              <w:t>None</w:t>
            </w:r>
          </w:p>
        </w:tc>
      </w:tr>
      <w:tr w:rsidR="00E05E36">
        <w:trPr>
          <w:trHeight w:val="42"/>
          <w:jc w:val="center"/>
        </w:trPr>
        <w:tc>
          <w:tcPr>
            <w:tcW w:w="704" w:type="dxa"/>
            <w:vMerge w:val="restart"/>
          </w:tcPr>
          <w:p w:rsidR="00E05E36" w:rsidRDefault="00E05E36">
            <w:pPr>
              <w:pStyle w:val="ListParagraph"/>
              <w:numPr>
                <w:ilvl w:val="0"/>
                <w:numId w:val="17"/>
              </w:numPr>
              <w:spacing w:line="276" w:lineRule="auto"/>
              <w:rPr>
                <w:rFonts w:ascii="Arial" w:hAnsi="Arial" w:cs="Arial"/>
                <w:sz w:val="20"/>
                <w:szCs w:val="20"/>
                <w:lang w:val="en-IN" w:eastAsia="en-IN"/>
              </w:rPr>
            </w:pPr>
          </w:p>
        </w:tc>
        <w:tc>
          <w:tcPr>
            <w:tcW w:w="4624" w:type="dxa"/>
            <w:gridSpan w:val="2"/>
          </w:tcPr>
          <w:p w:rsidR="00E05E36" w:rsidRDefault="00EE1679">
            <w:pPr>
              <w:spacing w:line="276" w:lineRule="auto"/>
              <w:rPr>
                <w:rFonts w:ascii="Arial" w:hAnsi="Arial" w:cs="Arial"/>
                <w:sz w:val="20"/>
                <w:szCs w:val="20"/>
              </w:rPr>
            </w:pPr>
            <w:r>
              <w:rPr>
                <w:rFonts w:ascii="Arial" w:hAnsi="Arial" w:cs="Arial"/>
                <w:sz w:val="20"/>
                <w:szCs w:val="20"/>
              </w:rPr>
              <w:t>Any other aspect</w:t>
            </w:r>
          </w:p>
        </w:tc>
        <w:tc>
          <w:tcPr>
            <w:tcW w:w="5304" w:type="dxa"/>
            <w:gridSpan w:val="7"/>
          </w:tcPr>
          <w:p w:rsidR="00E05E36" w:rsidRDefault="00EE1679">
            <w:pPr>
              <w:rPr>
                <w:rFonts w:ascii="Arial" w:hAnsi="Arial" w:cs="Arial"/>
                <w:sz w:val="20"/>
                <w:szCs w:val="20"/>
              </w:rPr>
            </w:pPr>
            <w:r>
              <w:rPr>
                <w:rFonts w:ascii="Arial" w:hAnsi="Arial" w:cs="Arial"/>
                <w:sz w:val="20"/>
                <w:szCs w:val="20"/>
              </w:rPr>
              <w:t>---</w:t>
            </w:r>
          </w:p>
        </w:tc>
      </w:tr>
      <w:tr w:rsidR="00E05E36">
        <w:trPr>
          <w:trHeight w:val="42"/>
          <w:jc w:val="center"/>
        </w:trPr>
        <w:tc>
          <w:tcPr>
            <w:tcW w:w="704" w:type="dxa"/>
            <w:vMerge/>
          </w:tcPr>
          <w:p w:rsidR="00E05E36" w:rsidRDefault="00E05E36">
            <w:pPr>
              <w:numPr>
                <w:ilvl w:val="0"/>
                <w:numId w:val="16"/>
              </w:numPr>
              <w:spacing w:line="276" w:lineRule="auto"/>
              <w:rPr>
                <w:rFonts w:ascii="Arial" w:hAnsi="Arial" w:cs="Arial"/>
                <w:sz w:val="20"/>
                <w:szCs w:val="20"/>
                <w:highlight w:val="yellow"/>
                <w:lang w:val="en-IN" w:eastAsia="en-IN"/>
              </w:rPr>
            </w:pPr>
          </w:p>
        </w:tc>
        <w:tc>
          <w:tcPr>
            <w:tcW w:w="4624" w:type="dxa"/>
            <w:gridSpan w:val="2"/>
          </w:tcPr>
          <w:p w:rsidR="00E05E36" w:rsidRDefault="00EE1679">
            <w:pPr>
              <w:pStyle w:val="ListParagraph"/>
              <w:numPr>
                <w:ilvl w:val="0"/>
                <w:numId w:val="18"/>
              </w:numPr>
              <w:spacing w:line="276" w:lineRule="auto"/>
              <w:rPr>
                <w:rFonts w:ascii="Arial" w:hAnsi="Arial" w:cs="Arial"/>
                <w:sz w:val="20"/>
                <w:szCs w:val="20"/>
              </w:rPr>
            </w:pPr>
            <w:r>
              <w:rPr>
                <w:rFonts w:ascii="Arial" w:hAnsi="Arial" w:cs="Arial"/>
                <w:sz w:val="20"/>
                <w:szCs w:val="20"/>
              </w:rPr>
              <w:t>Any information on encroachment</w:t>
            </w:r>
          </w:p>
        </w:tc>
        <w:tc>
          <w:tcPr>
            <w:tcW w:w="5304" w:type="dxa"/>
            <w:gridSpan w:val="7"/>
          </w:tcPr>
          <w:p w:rsidR="00E05E36" w:rsidRDefault="00EE1679">
            <w:pPr>
              <w:spacing w:line="276" w:lineRule="auto"/>
              <w:rPr>
                <w:rFonts w:ascii="Arial" w:hAnsi="Arial" w:cs="Arial"/>
                <w:sz w:val="20"/>
                <w:szCs w:val="20"/>
              </w:rPr>
            </w:pPr>
            <w:r>
              <w:rPr>
                <w:rFonts w:ascii="Arial" w:hAnsi="Arial" w:cs="Arial"/>
                <w:sz w:val="20"/>
                <w:szCs w:val="20"/>
              </w:rPr>
              <w:t>None</w:t>
            </w:r>
          </w:p>
        </w:tc>
      </w:tr>
      <w:tr w:rsidR="00E05E36">
        <w:trPr>
          <w:trHeight w:val="59"/>
          <w:jc w:val="center"/>
        </w:trPr>
        <w:tc>
          <w:tcPr>
            <w:tcW w:w="704" w:type="dxa"/>
            <w:vMerge/>
          </w:tcPr>
          <w:p w:rsidR="00E05E36" w:rsidRDefault="00E05E36">
            <w:pPr>
              <w:numPr>
                <w:ilvl w:val="0"/>
                <w:numId w:val="16"/>
              </w:numPr>
              <w:spacing w:line="276" w:lineRule="auto"/>
              <w:rPr>
                <w:rFonts w:ascii="Arial" w:hAnsi="Arial" w:cs="Arial"/>
                <w:sz w:val="20"/>
                <w:szCs w:val="20"/>
                <w:highlight w:val="yellow"/>
                <w:lang w:val="en-IN" w:eastAsia="en-IN"/>
              </w:rPr>
            </w:pPr>
          </w:p>
        </w:tc>
        <w:tc>
          <w:tcPr>
            <w:tcW w:w="4624" w:type="dxa"/>
            <w:gridSpan w:val="2"/>
          </w:tcPr>
          <w:p w:rsidR="00E05E36" w:rsidRDefault="00EE1679">
            <w:pPr>
              <w:pStyle w:val="ListParagraph"/>
              <w:numPr>
                <w:ilvl w:val="0"/>
                <w:numId w:val="18"/>
              </w:numPr>
              <w:spacing w:line="276" w:lineRule="auto"/>
              <w:rPr>
                <w:rFonts w:ascii="Arial" w:hAnsi="Arial" w:cs="Arial"/>
                <w:sz w:val="20"/>
                <w:szCs w:val="20"/>
              </w:rPr>
            </w:pPr>
            <w:r>
              <w:rPr>
                <w:rFonts w:ascii="Arial" w:hAnsi="Arial" w:cs="Arial"/>
                <w:sz w:val="20"/>
                <w:szCs w:val="20"/>
              </w:rPr>
              <w:t>Is the area part of unauthorized</w:t>
            </w:r>
            <w:r>
              <w:rPr>
                <w:rFonts w:ascii="Arial" w:hAnsi="Arial" w:cs="Arial"/>
                <w:sz w:val="20"/>
                <w:szCs w:val="20"/>
              </w:rPr>
              <w:t xml:space="preserve"> area/                                                    colony</w:t>
            </w:r>
          </w:p>
        </w:tc>
        <w:tc>
          <w:tcPr>
            <w:tcW w:w="5304" w:type="dxa"/>
            <w:gridSpan w:val="7"/>
          </w:tcPr>
          <w:p w:rsidR="00E05E36" w:rsidRDefault="00EE1679">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Pr>
                    <w:rFonts w:ascii="Arial" w:hAnsi="Arial" w:cs="Arial"/>
                    <w:sz w:val="20"/>
                    <w:szCs w:val="20"/>
                  </w:rPr>
                  <w:t>No</w:t>
                </w:r>
              </w:sdtContent>
            </w:sdt>
            <w:r>
              <w:rPr>
                <w:rFonts w:ascii="Arial" w:hAnsi="Arial" w:cs="Arial"/>
                <w:sz w:val="20"/>
                <w:szCs w:val="20"/>
              </w:rPr>
              <w:tab/>
            </w:r>
          </w:p>
        </w:tc>
      </w:tr>
      <w:tr w:rsidR="00E05E36">
        <w:trPr>
          <w:trHeight w:val="59"/>
          <w:jc w:val="center"/>
        </w:trPr>
        <w:tc>
          <w:tcPr>
            <w:tcW w:w="704"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2"/>
                <w:szCs w:val="22"/>
              </w:rPr>
            </w:pPr>
          </w:p>
        </w:tc>
        <w:tc>
          <w:tcPr>
            <w:tcW w:w="9928" w:type="dxa"/>
            <w:gridSpan w:val="9"/>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DOCUMENT DETAILS AND LEGAL ASPECTS OF THE PROPERTY</w:t>
            </w:r>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Ownership documents provided</w:t>
            </w:r>
          </w:p>
        </w:tc>
        <w:tc>
          <w:tcPr>
            <w:tcW w:w="1677" w:type="dxa"/>
            <w:gridSpan w:val="2"/>
          </w:tcPr>
          <w:p w:rsidR="00E05E36" w:rsidRDefault="00EE167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dropDownList>
              </w:sdtPr>
              <w:sdtEndPr/>
              <w:sdtContent>
                <w:r>
                  <w:rPr>
                    <w:rFonts w:ascii="Arial" w:hAnsi="Arial" w:cs="Arial"/>
                    <w:sz w:val="20"/>
                    <w:szCs w:val="20"/>
                    <w:lang w:val="en-IN" w:eastAsia="en-IN"/>
                  </w:rPr>
                  <w:t>Lease Deed</w:t>
                </w:r>
              </w:sdtContent>
            </w:sdt>
          </w:p>
        </w:tc>
        <w:tc>
          <w:tcPr>
            <w:tcW w:w="1680" w:type="dxa"/>
            <w:gridSpan w:val="5"/>
          </w:tcPr>
          <w:p w:rsidR="00E05E36" w:rsidRDefault="00EE167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None</w:t>
                </w:r>
              </w:sdtContent>
            </w:sdt>
          </w:p>
        </w:tc>
        <w:tc>
          <w:tcPr>
            <w:tcW w:w="1955" w:type="dxa"/>
          </w:tcPr>
          <w:p w:rsidR="00E05E36" w:rsidRDefault="00EE167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None</w:t>
                </w:r>
              </w:sdtContent>
            </w:sdt>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Names of the Legal Owner/s</w:t>
            </w:r>
          </w:p>
        </w:tc>
        <w:tc>
          <w:tcPr>
            <w:tcW w:w="5312" w:type="dxa"/>
            <w:gridSpan w:val="8"/>
          </w:tcPr>
          <w:p w:rsidR="00E05E36" w:rsidRDefault="00EE1679">
            <w:pPr>
              <w:spacing w:line="276" w:lineRule="auto"/>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Kailash</w:t>
            </w:r>
            <w:proofErr w:type="spellEnd"/>
            <w:r>
              <w:rPr>
                <w:rFonts w:ascii="Arial" w:hAnsi="Arial" w:cs="Arial"/>
                <w:sz w:val="20"/>
                <w:szCs w:val="18"/>
              </w:rPr>
              <w:t xml:space="preserve"> </w:t>
            </w:r>
            <w:proofErr w:type="spellStart"/>
            <w:r>
              <w:rPr>
                <w:rFonts w:ascii="Arial" w:hAnsi="Arial" w:cs="Arial"/>
                <w:sz w:val="20"/>
                <w:szCs w:val="18"/>
              </w:rPr>
              <w:t>Darshan</w:t>
            </w:r>
            <w:proofErr w:type="spellEnd"/>
            <w:r>
              <w:rPr>
                <w:rFonts w:ascii="Arial" w:hAnsi="Arial" w:cs="Arial"/>
                <w:sz w:val="20"/>
                <w:szCs w:val="18"/>
              </w:rPr>
              <w:t xml:space="preserve"> Housing </w:t>
            </w:r>
            <w:r>
              <w:rPr>
                <w:rFonts w:ascii="Arial" w:hAnsi="Arial" w:cs="Arial"/>
                <w:sz w:val="20"/>
                <w:szCs w:val="18"/>
              </w:rPr>
              <w:t>Development(Gujarat) Pvt. Ltd.</w:t>
            </w:r>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8"/>
              </w:tcPr>
              <w:p w:rsidR="00E05E36" w:rsidRDefault="00EE1679">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Agreement of easement if any</w:t>
            </w:r>
          </w:p>
        </w:tc>
        <w:tc>
          <w:tcPr>
            <w:tcW w:w="5312" w:type="dxa"/>
            <w:gridSpan w:val="8"/>
          </w:tcPr>
          <w:p w:rsidR="00E05E36" w:rsidRDefault="00EE1679">
            <w:pPr>
              <w:spacing w:line="276" w:lineRule="auto"/>
              <w:jc w:val="both"/>
              <w:rPr>
                <w:rFonts w:ascii="Arial" w:hAnsi="Arial" w:cs="Arial"/>
                <w:sz w:val="20"/>
                <w:szCs w:val="20"/>
              </w:rPr>
            </w:pPr>
            <w:r>
              <w:rPr>
                <w:rFonts w:ascii="Arial" w:hAnsi="Arial" w:cs="Arial"/>
                <w:sz w:val="20"/>
                <w:szCs w:val="20"/>
              </w:rPr>
              <w:t>Not required</w:t>
            </w:r>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Notice of acquisition if any and area under acquisition</w:t>
            </w:r>
          </w:p>
        </w:tc>
        <w:tc>
          <w:tcPr>
            <w:tcW w:w="5312" w:type="dxa"/>
            <w:gridSpan w:val="8"/>
          </w:tcPr>
          <w:p w:rsidR="00E05E36" w:rsidRDefault="00EE1679">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Pr>
                    <w:rFonts w:ascii="Arial" w:hAnsi="Arial" w:cs="Arial"/>
                    <w:sz w:val="20"/>
                    <w:szCs w:val="20"/>
                  </w:rPr>
                  <w:t xml:space="preserve">No such information came in front of us and could </w:t>
                </w:r>
                <w:r>
                  <w:rPr>
                    <w:rFonts w:ascii="Arial" w:hAnsi="Arial" w:cs="Arial"/>
                    <w:sz w:val="20"/>
                    <w:szCs w:val="20"/>
                  </w:rPr>
                  <w:t>be found on public domain</w:t>
                </w:r>
              </w:sdtContent>
            </w:sdt>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Notification of road widening if any and area under acquisition</w:t>
            </w:r>
          </w:p>
        </w:tc>
        <w:tc>
          <w:tcPr>
            <w:tcW w:w="5312" w:type="dxa"/>
            <w:gridSpan w:val="8"/>
          </w:tcPr>
          <w:p w:rsidR="00E05E36" w:rsidRDefault="00EE1679">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Pr>
                    <w:rFonts w:ascii="Arial" w:hAnsi="Arial" w:cs="Arial"/>
                    <w:sz w:val="20"/>
                    <w:szCs w:val="20"/>
                  </w:rPr>
                  <w:t>No such information came in front of us and could be found on public domain</w:t>
                </w:r>
              </w:sdtContent>
            </w:sdt>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Heritage restrictions, if any</w:t>
            </w:r>
          </w:p>
        </w:tc>
        <w:tc>
          <w:tcPr>
            <w:tcW w:w="5312" w:type="dxa"/>
            <w:gridSpan w:val="8"/>
          </w:tcPr>
          <w:p w:rsidR="00E05E36" w:rsidRDefault="00EE1679">
            <w:pPr>
              <w:spacing w:line="276" w:lineRule="auto"/>
              <w:rPr>
                <w:rFonts w:ascii="Arial" w:hAnsi="Arial" w:cs="Arial"/>
                <w:sz w:val="20"/>
                <w:szCs w:val="20"/>
                <w:highlight w:val="yellow"/>
              </w:rPr>
            </w:pPr>
            <w:r>
              <w:rPr>
                <w:rFonts w:ascii="Arial" w:hAnsi="Arial" w:cs="Arial"/>
                <w:sz w:val="20"/>
                <w:szCs w:val="20"/>
              </w:rPr>
              <w:t>No</w:t>
            </w:r>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 xml:space="preserve">Comment on Transferability of the property </w:t>
            </w:r>
            <w:r>
              <w:rPr>
                <w:rFonts w:ascii="Arial" w:hAnsi="Arial" w:cs="Arial"/>
                <w:sz w:val="20"/>
                <w:szCs w:val="20"/>
              </w:rPr>
              <w:t>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8"/>
              </w:tcPr>
              <w:p w:rsidR="00E05E36" w:rsidRDefault="00EE1679">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Comment on existing mortgages/ charges/ encumbrances on the property, if any</w:t>
            </w:r>
          </w:p>
        </w:tc>
        <w:tc>
          <w:tcPr>
            <w:tcW w:w="2518" w:type="dxa"/>
            <w:gridSpan w:val="4"/>
          </w:tcPr>
          <w:p w:rsidR="00E05E36" w:rsidRDefault="00EE1679">
            <w:pPr>
              <w:spacing w:line="276" w:lineRule="auto"/>
              <w:jc w:val="both"/>
              <w:rPr>
                <w:rFonts w:ascii="Arial" w:hAnsi="Arial" w:cs="Arial"/>
                <w:sz w:val="20"/>
                <w:szCs w:val="20"/>
              </w:rPr>
            </w:pPr>
            <w:r>
              <w:rPr>
                <w:rFonts w:ascii="Arial" w:hAnsi="Arial" w:cs="Arial"/>
                <w:sz w:val="20"/>
                <w:szCs w:val="20"/>
              </w:rPr>
              <w:t>Yes</w:t>
            </w:r>
          </w:p>
        </w:tc>
        <w:tc>
          <w:tcPr>
            <w:tcW w:w="2794" w:type="dxa"/>
            <w:gridSpan w:val="4"/>
          </w:tcPr>
          <w:p w:rsidR="00E05E36" w:rsidRDefault="00EE1679">
            <w:pPr>
              <w:spacing w:line="276" w:lineRule="auto"/>
              <w:rPr>
                <w:rFonts w:ascii="Arial" w:hAnsi="Arial" w:cs="Arial"/>
                <w:sz w:val="20"/>
                <w:szCs w:val="20"/>
              </w:rPr>
            </w:pPr>
            <w:r>
              <w:rPr>
                <w:rFonts w:ascii="Arial" w:hAnsi="Arial" w:cs="Arial"/>
                <w:sz w:val="20"/>
                <w:szCs w:val="20"/>
              </w:rPr>
              <w:t xml:space="preserve">HDFC </w:t>
            </w:r>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Comment on whether the owners of the property have issued any guarantee</w:t>
            </w:r>
            <w:r>
              <w:rPr>
                <w:rFonts w:ascii="Arial" w:hAnsi="Arial" w:cs="Arial"/>
                <w:i/>
                <w:sz w:val="20"/>
                <w:szCs w:val="20"/>
              </w:rPr>
              <w:t xml:space="preserve"> (personal or corporate)</w:t>
            </w:r>
            <w:r>
              <w:rPr>
                <w:rFonts w:ascii="Arial" w:hAnsi="Arial" w:cs="Arial"/>
                <w:sz w:val="20"/>
                <w:szCs w:val="20"/>
              </w:rPr>
              <w:t xml:space="preserve"> as the case may be</w:t>
            </w:r>
          </w:p>
        </w:tc>
        <w:tc>
          <w:tcPr>
            <w:tcW w:w="2518" w:type="dxa"/>
            <w:gridSpan w:val="4"/>
          </w:tcPr>
          <w:p w:rsidR="00E05E36" w:rsidRDefault="00EE1679">
            <w:pPr>
              <w:spacing w:line="276" w:lineRule="auto"/>
              <w:jc w:val="both"/>
              <w:rPr>
                <w:rFonts w:ascii="Arial" w:hAnsi="Arial" w:cs="Arial"/>
                <w:sz w:val="20"/>
                <w:szCs w:val="20"/>
              </w:rPr>
            </w:pPr>
            <w:r>
              <w:rPr>
                <w:rFonts w:ascii="Arial" w:hAnsi="Arial" w:cs="Arial"/>
                <w:sz w:val="20"/>
                <w:szCs w:val="20"/>
              </w:rPr>
              <w:t>Not Known to us</w:t>
            </w:r>
          </w:p>
        </w:tc>
        <w:tc>
          <w:tcPr>
            <w:tcW w:w="2794" w:type="dxa"/>
            <w:gridSpan w:val="4"/>
          </w:tcPr>
          <w:p w:rsidR="00E05E36" w:rsidRDefault="00EE1679">
            <w:pPr>
              <w:spacing w:line="276" w:lineRule="auto"/>
              <w:rPr>
                <w:rFonts w:ascii="Arial" w:hAnsi="Arial" w:cs="Arial"/>
                <w:sz w:val="20"/>
                <w:szCs w:val="20"/>
              </w:rPr>
            </w:pPr>
            <w:r>
              <w:rPr>
                <w:rFonts w:ascii="Arial" w:hAnsi="Arial" w:cs="Arial"/>
                <w:sz w:val="20"/>
                <w:szCs w:val="20"/>
              </w:rPr>
              <w:t>NA</w:t>
            </w:r>
          </w:p>
        </w:tc>
      </w:tr>
      <w:tr w:rsidR="00E05E36">
        <w:trPr>
          <w:trHeight w:val="59"/>
          <w:jc w:val="center"/>
        </w:trPr>
        <w:tc>
          <w:tcPr>
            <w:tcW w:w="704" w:type="dxa"/>
            <w:vMerge w:val="restart"/>
          </w:tcPr>
          <w:p w:rsidR="00E05E36" w:rsidRDefault="00E05E36">
            <w:pPr>
              <w:numPr>
                <w:ilvl w:val="0"/>
                <w:numId w:val="19"/>
              </w:numPr>
              <w:spacing w:line="276" w:lineRule="auto"/>
              <w:rPr>
                <w:rFonts w:ascii="Arial" w:hAnsi="Arial" w:cs="Arial"/>
                <w:sz w:val="20"/>
                <w:szCs w:val="20"/>
                <w:lang w:val="en-IN" w:eastAsia="en-IN"/>
              </w:rPr>
            </w:pPr>
          </w:p>
        </w:tc>
        <w:tc>
          <w:tcPr>
            <w:tcW w:w="9928" w:type="dxa"/>
            <w:gridSpan w:val="9"/>
            <w:shd w:val="clear" w:color="auto" w:fill="auto"/>
          </w:tcPr>
          <w:p w:rsidR="00E05E36" w:rsidRDefault="00EE1679">
            <w:pPr>
              <w:spacing w:line="276" w:lineRule="auto"/>
              <w:rPr>
                <w:rFonts w:ascii="Arial" w:hAnsi="Arial" w:cs="Arial"/>
                <w:b/>
                <w:sz w:val="20"/>
                <w:szCs w:val="20"/>
                <w:lang w:val="en-IN"/>
              </w:rPr>
            </w:pPr>
            <w:r>
              <w:rPr>
                <w:rFonts w:ascii="Arial" w:hAnsi="Arial" w:cs="Arial"/>
                <w:bCs/>
                <w:sz w:val="20"/>
                <w:szCs w:val="20"/>
              </w:rPr>
              <w:t>Building plan sanction:</w:t>
            </w:r>
          </w:p>
        </w:tc>
      </w:tr>
      <w:tr w:rsidR="00E05E36">
        <w:trPr>
          <w:trHeight w:val="43"/>
          <w:jc w:val="center"/>
        </w:trPr>
        <w:tc>
          <w:tcPr>
            <w:tcW w:w="704" w:type="dxa"/>
            <w:vMerge/>
          </w:tcPr>
          <w:p w:rsidR="00E05E36" w:rsidRDefault="00E05E36">
            <w:pPr>
              <w:spacing w:line="276" w:lineRule="auto"/>
              <w:ind w:left="360"/>
              <w:jc w:val="center"/>
              <w:rPr>
                <w:rFonts w:ascii="Arial" w:hAnsi="Arial" w:cs="Arial"/>
                <w:sz w:val="20"/>
                <w:szCs w:val="20"/>
                <w:lang w:val="en-IN" w:eastAsia="en-IN"/>
              </w:rPr>
            </w:pPr>
          </w:p>
        </w:tc>
        <w:tc>
          <w:tcPr>
            <w:tcW w:w="4616" w:type="dxa"/>
            <w:shd w:val="clear" w:color="auto" w:fill="auto"/>
          </w:tcPr>
          <w:p w:rsidR="00E05E36" w:rsidRDefault="00EE1679">
            <w:pPr>
              <w:pStyle w:val="ListParagraph"/>
              <w:numPr>
                <w:ilvl w:val="0"/>
                <w:numId w:val="20"/>
              </w:numPr>
              <w:spacing w:line="276" w:lineRule="auto"/>
              <w:ind w:left="452" w:hanging="142"/>
              <w:rPr>
                <w:rFonts w:ascii="Arial" w:hAnsi="Arial" w:cs="Arial"/>
                <w:sz w:val="20"/>
                <w:szCs w:val="20"/>
              </w:rPr>
            </w:pPr>
            <w:r>
              <w:rPr>
                <w:rFonts w:ascii="Arial" w:hAnsi="Arial" w:cs="Arial"/>
                <w:sz w:val="20"/>
                <w:szCs w:val="20"/>
              </w:rPr>
              <w:t>Is Building Plan sanctioned</w:t>
            </w:r>
          </w:p>
        </w:tc>
        <w:tc>
          <w:tcPr>
            <w:tcW w:w="5312" w:type="dxa"/>
            <w:gridSpan w:val="8"/>
          </w:tcPr>
          <w:p w:rsidR="00E05E36" w:rsidRDefault="00EE1679">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the approved map provided to us is not legible" w:value="Cannot comment since the approved map provided to us is not legible"/>
                </w:dropDownList>
              </w:sdtPr>
              <w:sdtEndPr/>
              <w:sdtContent>
                <w:r>
                  <w:rPr>
                    <w:rFonts w:ascii="Arial" w:hAnsi="Arial" w:cs="Arial"/>
                    <w:sz w:val="20"/>
                    <w:szCs w:val="20"/>
                    <w:lang w:val="en-IN" w:eastAsia="en-IN"/>
                  </w:rPr>
                  <w:t>Sanctioned by competent authority as per copy of Map provided to us</w:t>
                </w:r>
              </w:sdtContent>
            </w:sdt>
          </w:p>
        </w:tc>
      </w:tr>
      <w:tr w:rsidR="00E05E36">
        <w:trPr>
          <w:trHeight w:val="43"/>
          <w:jc w:val="center"/>
        </w:trPr>
        <w:tc>
          <w:tcPr>
            <w:tcW w:w="704" w:type="dxa"/>
            <w:vMerge/>
          </w:tcPr>
          <w:p w:rsidR="00E05E36" w:rsidRDefault="00E05E36">
            <w:pPr>
              <w:spacing w:line="276" w:lineRule="auto"/>
              <w:ind w:left="360"/>
              <w:jc w:val="center"/>
              <w:rPr>
                <w:rFonts w:ascii="Arial" w:hAnsi="Arial" w:cs="Arial"/>
                <w:sz w:val="20"/>
                <w:szCs w:val="20"/>
                <w:lang w:val="en-IN" w:eastAsia="en-IN"/>
              </w:rPr>
            </w:pPr>
          </w:p>
        </w:tc>
        <w:tc>
          <w:tcPr>
            <w:tcW w:w="4616" w:type="dxa"/>
            <w:shd w:val="clear" w:color="auto" w:fill="auto"/>
          </w:tcPr>
          <w:p w:rsidR="00E05E36" w:rsidRDefault="00EE1679">
            <w:pPr>
              <w:pStyle w:val="ListParagraph"/>
              <w:numPr>
                <w:ilvl w:val="0"/>
                <w:numId w:val="20"/>
              </w:numPr>
              <w:spacing w:line="276" w:lineRule="auto"/>
              <w:ind w:left="452" w:hanging="142"/>
              <w:rPr>
                <w:rFonts w:ascii="Arial" w:hAnsi="Arial" w:cs="Arial"/>
                <w:sz w:val="20"/>
                <w:szCs w:val="20"/>
              </w:rPr>
            </w:pPr>
            <w:r>
              <w:rPr>
                <w:rFonts w:ascii="Arial" w:hAnsi="Arial" w:cs="Arial"/>
                <w:sz w:val="20"/>
                <w:szCs w:val="20"/>
              </w:rPr>
              <w:t>Authority approving the plan</w:t>
            </w:r>
          </w:p>
        </w:tc>
        <w:tc>
          <w:tcPr>
            <w:tcW w:w="5312" w:type="dxa"/>
            <w:gridSpan w:val="8"/>
          </w:tcPr>
          <w:p w:rsidR="00E05E36" w:rsidRDefault="00EE1679">
            <w:pPr>
              <w:spacing w:line="276" w:lineRule="auto"/>
              <w:rPr>
                <w:rFonts w:ascii="Arial" w:hAnsi="Arial" w:cs="Arial"/>
                <w:sz w:val="20"/>
                <w:szCs w:val="20"/>
              </w:rPr>
            </w:pPr>
            <w:sdt>
              <w:sdtPr>
                <w:rPr>
                  <w:rFonts w:ascii="Arial" w:hAnsi="Arial" w:cs="Arial"/>
                  <w:sz w:val="20"/>
                  <w:szCs w:val="20"/>
                  <w:lang w:val="en-IN" w:eastAsia="en-IN"/>
                </w:rPr>
                <w:id w:val="767508861"/>
                <w:placeholder>
                  <w:docPart w:val="507F74C343524E0C874B84899A4E6A7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the approved map provided to us is not legible" w:value="Cannot comment since the approved map provided to us is not legible"/>
                  <w:listItem w:displayText="NOIDA" w:value="NOIDA"/>
                </w:dropDownList>
              </w:sdtPr>
              <w:sdtEndPr/>
              <w:sdtContent>
                <w:r>
                  <w:rPr>
                    <w:rFonts w:ascii="Arial" w:hAnsi="Arial" w:cs="Arial"/>
                    <w:sz w:val="20"/>
                    <w:szCs w:val="20"/>
                    <w:lang w:val="en-IN" w:eastAsia="en-IN"/>
                  </w:rPr>
                  <w:t>NOIDA</w:t>
                </w:r>
              </w:sdtContent>
            </w:sdt>
          </w:p>
        </w:tc>
      </w:tr>
      <w:tr w:rsidR="00E05E36">
        <w:trPr>
          <w:trHeight w:val="43"/>
          <w:jc w:val="center"/>
        </w:trPr>
        <w:tc>
          <w:tcPr>
            <w:tcW w:w="704" w:type="dxa"/>
            <w:vMerge/>
          </w:tcPr>
          <w:p w:rsidR="00E05E36" w:rsidRDefault="00E05E36">
            <w:pPr>
              <w:spacing w:line="276" w:lineRule="auto"/>
              <w:ind w:left="360"/>
              <w:jc w:val="center"/>
              <w:rPr>
                <w:rFonts w:ascii="Arial" w:hAnsi="Arial" w:cs="Arial"/>
                <w:sz w:val="20"/>
                <w:szCs w:val="20"/>
                <w:lang w:val="en-IN" w:eastAsia="en-IN"/>
              </w:rPr>
            </w:pPr>
          </w:p>
        </w:tc>
        <w:tc>
          <w:tcPr>
            <w:tcW w:w="4616" w:type="dxa"/>
            <w:shd w:val="clear" w:color="auto" w:fill="auto"/>
          </w:tcPr>
          <w:p w:rsidR="00E05E36" w:rsidRDefault="00EE1679">
            <w:pPr>
              <w:pStyle w:val="ListParagraph"/>
              <w:numPr>
                <w:ilvl w:val="0"/>
                <w:numId w:val="20"/>
              </w:numPr>
              <w:spacing w:line="276" w:lineRule="auto"/>
              <w:ind w:left="452" w:hanging="142"/>
              <w:rPr>
                <w:rFonts w:ascii="Arial" w:hAnsi="Arial" w:cs="Arial"/>
                <w:sz w:val="20"/>
                <w:szCs w:val="20"/>
              </w:rPr>
            </w:pPr>
            <w:r>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6"/>
              </w:tcPr>
              <w:p w:rsidR="00E05E36" w:rsidRDefault="00EE1679">
                <w:pPr>
                  <w:spacing w:line="276" w:lineRule="auto"/>
                  <w:jc w:val="both"/>
                  <w:rPr>
                    <w:rFonts w:ascii="Arial" w:hAnsi="Arial" w:cs="Arial"/>
                    <w:sz w:val="20"/>
                    <w:szCs w:val="20"/>
                  </w:rPr>
                </w:pPr>
                <w:r>
                  <w:rPr>
                    <w:rFonts w:ascii="Arial" w:hAnsi="Arial" w:cs="Arial"/>
                    <w:sz w:val="20"/>
                    <w:szCs w:val="20"/>
                  </w:rPr>
                  <w:t>No</w:t>
                </w:r>
              </w:p>
            </w:tc>
          </w:sdtContent>
        </w:sdt>
        <w:tc>
          <w:tcPr>
            <w:tcW w:w="2656" w:type="dxa"/>
            <w:gridSpan w:val="2"/>
          </w:tcPr>
          <w:p w:rsidR="00E05E36" w:rsidRDefault="00EE1679">
            <w:pPr>
              <w:spacing w:line="276" w:lineRule="auto"/>
              <w:jc w:val="both"/>
              <w:rPr>
                <w:rFonts w:ascii="Arial" w:hAnsi="Arial" w:cs="Arial"/>
                <w:sz w:val="20"/>
                <w:szCs w:val="20"/>
              </w:rPr>
            </w:pPr>
            <w:r>
              <w:rPr>
                <w:rFonts w:ascii="Arial" w:hAnsi="Arial" w:cs="Arial"/>
                <w:sz w:val="20"/>
                <w:szCs w:val="20"/>
              </w:rPr>
              <w:t>---------</w:t>
            </w:r>
          </w:p>
        </w:tc>
      </w:tr>
      <w:tr w:rsidR="00E05E36">
        <w:trPr>
          <w:trHeight w:val="398"/>
          <w:jc w:val="center"/>
        </w:trPr>
        <w:tc>
          <w:tcPr>
            <w:tcW w:w="704" w:type="dxa"/>
            <w:vMerge/>
          </w:tcPr>
          <w:p w:rsidR="00E05E36" w:rsidRDefault="00E05E36">
            <w:pPr>
              <w:spacing w:line="276" w:lineRule="auto"/>
              <w:ind w:left="360"/>
              <w:jc w:val="center"/>
              <w:rPr>
                <w:rFonts w:ascii="Arial" w:hAnsi="Arial" w:cs="Arial"/>
                <w:sz w:val="20"/>
                <w:szCs w:val="20"/>
                <w:lang w:val="en-IN" w:eastAsia="en-IN"/>
              </w:rPr>
            </w:pPr>
          </w:p>
        </w:tc>
        <w:tc>
          <w:tcPr>
            <w:tcW w:w="4616" w:type="dxa"/>
            <w:vMerge w:val="restart"/>
            <w:shd w:val="clear" w:color="auto" w:fill="auto"/>
          </w:tcPr>
          <w:p w:rsidR="00E05E36" w:rsidRDefault="00EE1679">
            <w:pPr>
              <w:pStyle w:val="ListParagraph"/>
              <w:numPr>
                <w:ilvl w:val="0"/>
                <w:numId w:val="20"/>
              </w:numPr>
              <w:spacing w:line="276" w:lineRule="auto"/>
              <w:ind w:left="452" w:hanging="142"/>
              <w:rPr>
                <w:rFonts w:ascii="Arial" w:hAnsi="Arial" w:cs="Arial"/>
                <w:sz w:val="20"/>
                <w:szCs w:val="20"/>
              </w:rPr>
            </w:pPr>
            <w:r>
              <w:rPr>
                <w:rFonts w:ascii="Arial" w:hAnsi="Arial" w:cs="Arial"/>
                <w:sz w:val="20"/>
                <w:szCs w:val="20"/>
              </w:rPr>
              <w:t>Details of alterations/ deviations/ illegal construction/ encroachment noticed in the structure from the original approved plan</w:t>
            </w:r>
          </w:p>
        </w:tc>
        <w:tc>
          <w:tcPr>
            <w:tcW w:w="2656" w:type="dxa"/>
            <w:gridSpan w:val="6"/>
            <w:vAlign w:val="center"/>
          </w:tcPr>
          <w:p w:rsidR="00E05E36" w:rsidRDefault="00EE167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Permissible Alterations</w:t>
            </w:r>
          </w:p>
        </w:tc>
        <w:tc>
          <w:tcPr>
            <w:tcW w:w="2656" w:type="dxa"/>
            <w:gridSpan w:val="2"/>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E05E36">
        <w:trPr>
          <w:trHeight w:val="397"/>
          <w:jc w:val="center"/>
        </w:trPr>
        <w:tc>
          <w:tcPr>
            <w:tcW w:w="704" w:type="dxa"/>
            <w:vMerge/>
          </w:tcPr>
          <w:p w:rsidR="00E05E36" w:rsidRDefault="00E05E36">
            <w:pPr>
              <w:spacing w:line="276" w:lineRule="auto"/>
              <w:ind w:left="360"/>
              <w:jc w:val="center"/>
              <w:rPr>
                <w:rFonts w:ascii="Arial" w:hAnsi="Arial" w:cs="Arial"/>
                <w:sz w:val="20"/>
                <w:szCs w:val="20"/>
                <w:lang w:val="en-IN" w:eastAsia="en-IN"/>
              </w:rPr>
            </w:pPr>
          </w:p>
        </w:tc>
        <w:tc>
          <w:tcPr>
            <w:tcW w:w="4616" w:type="dxa"/>
            <w:vMerge/>
            <w:shd w:val="clear" w:color="auto" w:fill="auto"/>
          </w:tcPr>
          <w:p w:rsidR="00E05E36" w:rsidRDefault="00E05E36">
            <w:pPr>
              <w:pStyle w:val="ListParagraph"/>
              <w:numPr>
                <w:ilvl w:val="0"/>
                <w:numId w:val="20"/>
              </w:numPr>
              <w:spacing w:line="276" w:lineRule="auto"/>
              <w:ind w:left="452" w:hanging="142"/>
              <w:rPr>
                <w:rFonts w:ascii="Arial" w:hAnsi="Arial" w:cs="Arial"/>
                <w:sz w:val="20"/>
                <w:szCs w:val="20"/>
              </w:rPr>
            </w:pPr>
          </w:p>
        </w:tc>
        <w:tc>
          <w:tcPr>
            <w:tcW w:w="2656" w:type="dxa"/>
            <w:gridSpan w:val="6"/>
            <w:vAlign w:val="center"/>
          </w:tcPr>
          <w:p w:rsidR="00E05E36" w:rsidRDefault="00EE167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Not permitted alteration</w:t>
            </w:r>
          </w:p>
        </w:tc>
        <w:tc>
          <w:tcPr>
            <w:tcW w:w="2656" w:type="dxa"/>
            <w:gridSpan w:val="2"/>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 xml:space="preserve">Whether Property is Agricultural Land if yes, </w:t>
            </w:r>
            <w:r>
              <w:rPr>
                <w:rFonts w:ascii="Arial" w:hAnsi="Arial" w:cs="Arial"/>
                <w:sz w:val="20"/>
                <w:szCs w:val="20"/>
              </w:rPr>
              <w:t>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8"/>
              </w:tcPr>
              <w:p w:rsidR="00E05E36" w:rsidRDefault="00EE1679">
                <w:pPr>
                  <w:spacing w:line="276" w:lineRule="auto"/>
                  <w:rPr>
                    <w:rFonts w:ascii="Arial" w:hAnsi="Arial" w:cs="Arial"/>
                    <w:sz w:val="20"/>
                    <w:szCs w:val="20"/>
                  </w:rPr>
                </w:pPr>
                <w:r>
                  <w:rPr>
                    <w:rFonts w:ascii="Arial" w:hAnsi="Arial" w:cs="Arial"/>
                    <w:sz w:val="20"/>
                    <w:szCs w:val="20"/>
                  </w:rPr>
                  <w:t>No not an agricultural property</w:t>
                </w:r>
              </w:p>
            </w:tc>
          </w:sdtContent>
        </w:sdt>
      </w:tr>
      <w:tr w:rsidR="00E05E36">
        <w:trPr>
          <w:trHeight w:val="43"/>
          <w:jc w:val="center"/>
        </w:trPr>
        <w:tc>
          <w:tcPr>
            <w:tcW w:w="704" w:type="dxa"/>
          </w:tcPr>
          <w:p w:rsidR="00E05E36" w:rsidRDefault="00E05E36">
            <w:pPr>
              <w:numPr>
                <w:ilvl w:val="0"/>
                <w:numId w:val="19"/>
              </w:numPr>
              <w:spacing w:line="276" w:lineRule="auto"/>
              <w:rPr>
                <w:rFonts w:ascii="Arial" w:hAnsi="Arial" w:cs="Arial"/>
                <w:sz w:val="20"/>
                <w:szCs w:val="20"/>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8"/>
              </w:tcPr>
              <w:p w:rsidR="00E05E36" w:rsidRDefault="00EE1679">
                <w:pPr>
                  <w:spacing w:line="276" w:lineRule="auto"/>
                  <w:rPr>
                    <w:rFonts w:ascii="Arial" w:hAnsi="Arial" w:cs="Arial"/>
                    <w:sz w:val="20"/>
                    <w:szCs w:val="20"/>
                  </w:rPr>
                </w:pPr>
                <w:r>
                  <w:rPr>
                    <w:rFonts w:ascii="Arial" w:hAnsi="Arial" w:cs="Arial"/>
                    <w:sz w:val="20"/>
                    <w:szCs w:val="20"/>
                  </w:rPr>
                  <w:t>Yes</w:t>
                </w:r>
              </w:p>
            </w:tc>
          </w:sdtContent>
        </w:sdt>
      </w:tr>
      <w:tr w:rsidR="00E05E36">
        <w:trPr>
          <w:trHeight w:val="56"/>
          <w:jc w:val="center"/>
        </w:trPr>
        <w:tc>
          <w:tcPr>
            <w:tcW w:w="704" w:type="dxa"/>
            <w:vMerge w:val="restart"/>
          </w:tcPr>
          <w:p w:rsidR="00E05E36" w:rsidRDefault="00E05E36">
            <w:pPr>
              <w:numPr>
                <w:ilvl w:val="0"/>
                <w:numId w:val="19"/>
              </w:numPr>
              <w:spacing w:line="276" w:lineRule="auto"/>
              <w:rPr>
                <w:rFonts w:ascii="Arial" w:hAnsi="Arial" w:cs="Arial"/>
                <w:sz w:val="22"/>
                <w:szCs w:val="22"/>
                <w:lang w:val="en-IN" w:eastAsia="en-IN"/>
              </w:rPr>
            </w:pPr>
          </w:p>
        </w:tc>
        <w:tc>
          <w:tcPr>
            <w:tcW w:w="4616" w:type="dxa"/>
            <w:vMerge w:val="restart"/>
          </w:tcPr>
          <w:p w:rsidR="00E05E36" w:rsidRDefault="00EE1679">
            <w:pPr>
              <w:pStyle w:val="ListParagraph"/>
              <w:numPr>
                <w:ilvl w:val="0"/>
                <w:numId w:val="21"/>
              </w:numPr>
              <w:spacing w:line="276" w:lineRule="auto"/>
              <w:ind w:left="544" w:hanging="142"/>
              <w:rPr>
                <w:rFonts w:ascii="Arial" w:hAnsi="Arial" w:cs="Arial"/>
                <w:sz w:val="20"/>
                <w:szCs w:val="20"/>
              </w:rPr>
            </w:pPr>
            <w:r>
              <w:rPr>
                <w:rFonts w:ascii="Arial" w:hAnsi="Arial" w:cs="Arial"/>
                <w:sz w:val="20"/>
                <w:szCs w:val="20"/>
              </w:rPr>
              <w:t xml:space="preserve">Information regarding municipal taxes </w:t>
            </w:r>
            <w:r>
              <w:rPr>
                <w:rFonts w:ascii="Arial" w:hAnsi="Arial" w:cs="Arial"/>
                <w:i/>
                <w:sz w:val="20"/>
                <w:szCs w:val="20"/>
              </w:rPr>
              <w:t>(property tax, water tax, electricity bill)</w:t>
            </w:r>
          </w:p>
        </w:tc>
        <w:tc>
          <w:tcPr>
            <w:tcW w:w="2322" w:type="dxa"/>
            <w:gridSpan w:val="3"/>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w:t>
            </w:r>
          </w:p>
        </w:tc>
        <w:tc>
          <w:tcPr>
            <w:tcW w:w="2990" w:type="dxa"/>
            <w:gridSpan w:val="5"/>
          </w:tcPr>
          <w:p w:rsidR="00E05E36" w:rsidRDefault="00EE1679">
            <w:pPr>
              <w:contextualSpacing/>
              <w:rPr>
                <w:rFonts w:ascii="Arial" w:hAnsi="Arial" w:cs="Arial"/>
                <w:sz w:val="20"/>
                <w:szCs w:val="20"/>
              </w:rPr>
            </w:pPr>
            <w:r>
              <w:rPr>
                <w:rFonts w:ascii="Arial" w:hAnsi="Arial" w:cs="Arial"/>
                <w:sz w:val="20"/>
                <w:szCs w:val="20"/>
              </w:rPr>
              <w:t>NA</w:t>
            </w:r>
          </w:p>
        </w:tc>
      </w:tr>
      <w:tr w:rsidR="00E05E36">
        <w:trPr>
          <w:trHeight w:val="54"/>
          <w:jc w:val="center"/>
        </w:trPr>
        <w:tc>
          <w:tcPr>
            <w:tcW w:w="704" w:type="dxa"/>
            <w:vMerge/>
          </w:tcPr>
          <w:p w:rsidR="00E05E36" w:rsidRDefault="00E05E36">
            <w:pPr>
              <w:numPr>
                <w:ilvl w:val="0"/>
                <w:numId w:val="22"/>
              </w:numPr>
              <w:spacing w:line="276" w:lineRule="auto"/>
              <w:jc w:val="center"/>
              <w:rPr>
                <w:rFonts w:ascii="Arial" w:hAnsi="Arial" w:cs="Arial"/>
                <w:sz w:val="22"/>
                <w:szCs w:val="22"/>
                <w:lang w:val="en-IN" w:eastAsia="en-IN"/>
              </w:rPr>
            </w:pPr>
          </w:p>
        </w:tc>
        <w:tc>
          <w:tcPr>
            <w:tcW w:w="4616" w:type="dxa"/>
            <w:vMerge/>
          </w:tcPr>
          <w:p w:rsidR="00E05E36" w:rsidRDefault="00E05E36">
            <w:pPr>
              <w:spacing w:line="276" w:lineRule="auto"/>
              <w:ind w:left="544"/>
              <w:rPr>
                <w:rFonts w:ascii="Arial" w:hAnsi="Arial" w:cs="Arial"/>
                <w:sz w:val="20"/>
                <w:szCs w:val="20"/>
              </w:rPr>
            </w:pPr>
          </w:p>
        </w:tc>
        <w:tc>
          <w:tcPr>
            <w:tcW w:w="2322" w:type="dxa"/>
            <w:gridSpan w:val="3"/>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Water Tax</w:t>
            </w:r>
          </w:p>
        </w:tc>
        <w:tc>
          <w:tcPr>
            <w:tcW w:w="2990" w:type="dxa"/>
            <w:gridSpan w:val="5"/>
          </w:tcPr>
          <w:p w:rsidR="00E05E36" w:rsidRDefault="00EE1679">
            <w:pPr>
              <w:contextualSpacing/>
              <w:rPr>
                <w:rFonts w:ascii="Arial" w:hAnsi="Arial" w:cs="Arial"/>
                <w:sz w:val="20"/>
                <w:szCs w:val="20"/>
                <w:lang w:val="en-IN"/>
              </w:rPr>
            </w:pPr>
            <w:r>
              <w:rPr>
                <w:rFonts w:ascii="Arial" w:hAnsi="Arial" w:cs="Arial"/>
                <w:sz w:val="20"/>
                <w:szCs w:val="20"/>
              </w:rPr>
              <w:t>Bills paid, as per information</w:t>
            </w:r>
            <w:r>
              <w:rPr>
                <w:rFonts w:ascii="Arial" w:hAnsi="Arial" w:cs="Arial"/>
                <w:sz w:val="20"/>
                <w:szCs w:val="20"/>
              </w:rPr>
              <w:t xml:space="preserve"> provided to us.</w:t>
            </w:r>
          </w:p>
        </w:tc>
      </w:tr>
      <w:tr w:rsidR="00E05E36">
        <w:trPr>
          <w:trHeight w:val="54"/>
          <w:jc w:val="center"/>
        </w:trPr>
        <w:tc>
          <w:tcPr>
            <w:tcW w:w="704" w:type="dxa"/>
            <w:vMerge/>
          </w:tcPr>
          <w:p w:rsidR="00E05E36" w:rsidRDefault="00E05E36">
            <w:pPr>
              <w:numPr>
                <w:ilvl w:val="0"/>
                <w:numId w:val="22"/>
              </w:numPr>
              <w:spacing w:line="276" w:lineRule="auto"/>
              <w:jc w:val="center"/>
              <w:rPr>
                <w:rFonts w:ascii="Arial" w:hAnsi="Arial" w:cs="Arial"/>
                <w:sz w:val="22"/>
                <w:szCs w:val="22"/>
                <w:lang w:val="en-IN" w:eastAsia="en-IN"/>
              </w:rPr>
            </w:pPr>
          </w:p>
        </w:tc>
        <w:tc>
          <w:tcPr>
            <w:tcW w:w="4616" w:type="dxa"/>
            <w:vMerge/>
          </w:tcPr>
          <w:p w:rsidR="00E05E36" w:rsidRDefault="00E05E36">
            <w:pPr>
              <w:spacing w:line="276" w:lineRule="auto"/>
              <w:ind w:left="544"/>
              <w:rPr>
                <w:rFonts w:ascii="Arial" w:hAnsi="Arial" w:cs="Arial"/>
                <w:sz w:val="20"/>
                <w:szCs w:val="20"/>
              </w:rPr>
            </w:pPr>
          </w:p>
        </w:tc>
        <w:tc>
          <w:tcPr>
            <w:tcW w:w="2322" w:type="dxa"/>
            <w:gridSpan w:val="3"/>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Electricity Bill</w:t>
            </w:r>
          </w:p>
        </w:tc>
        <w:tc>
          <w:tcPr>
            <w:tcW w:w="2990" w:type="dxa"/>
            <w:gridSpan w:val="5"/>
          </w:tcPr>
          <w:p w:rsidR="00E05E36" w:rsidRDefault="00EE1679">
            <w:pPr>
              <w:contextualSpacing/>
              <w:rPr>
                <w:rFonts w:ascii="Arial" w:hAnsi="Arial" w:cs="Arial"/>
                <w:sz w:val="20"/>
                <w:szCs w:val="20"/>
                <w:lang w:val="en-IN"/>
              </w:rPr>
            </w:pPr>
            <w:r>
              <w:rPr>
                <w:rFonts w:ascii="Arial" w:hAnsi="Arial" w:cs="Arial"/>
                <w:sz w:val="20"/>
                <w:szCs w:val="20"/>
              </w:rPr>
              <w:t>Bills paid, as per information provided to us.</w:t>
            </w:r>
          </w:p>
        </w:tc>
      </w:tr>
      <w:tr w:rsidR="00E05E36">
        <w:trPr>
          <w:trHeight w:val="441"/>
          <w:jc w:val="center"/>
        </w:trPr>
        <w:tc>
          <w:tcPr>
            <w:tcW w:w="704" w:type="dxa"/>
            <w:vMerge/>
          </w:tcPr>
          <w:p w:rsidR="00E05E36" w:rsidRDefault="00E05E36">
            <w:pPr>
              <w:numPr>
                <w:ilvl w:val="0"/>
                <w:numId w:val="22"/>
              </w:numPr>
              <w:spacing w:line="276" w:lineRule="auto"/>
              <w:jc w:val="center"/>
              <w:rPr>
                <w:rFonts w:ascii="Arial" w:hAnsi="Arial" w:cs="Arial"/>
                <w:sz w:val="22"/>
                <w:szCs w:val="22"/>
                <w:lang w:val="en-IN" w:eastAsia="en-IN"/>
              </w:rPr>
            </w:pPr>
          </w:p>
        </w:tc>
        <w:tc>
          <w:tcPr>
            <w:tcW w:w="4616" w:type="dxa"/>
          </w:tcPr>
          <w:p w:rsidR="00E05E36" w:rsidRDefault="00EE1679">
            <w:pPr>
              <w:pStyle w:val="ListParagraph"/>
              <w:numPr>
                <w:ilvl w:val="0"/>
                <w:numId w:val="21"/>
              </w:numPr>
              <w:spacing w:line="276" w:lineRule="auto"/>
              <w:ind w:left="544" w:hanging="142"/>
              <w:rPr>
                <w:rFonts w:ascii="Arial" w:hAnsi="Arial" w:cs="Arial"/>
                <w:sz w:val="20"/>
                <w:szCs w:val="20"/>
              </w:rPr>
            </w:pPr>
            <w:r>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8"/>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05E36">
        <w:trPr>
          <w:trHeight w:val="49"/>
          <w:jc w:val="center"/>
        </w:trPr>
        <w:tc>
          <w:tcPr>
            <w:tcW w:w="704" w:type="dxa"/>
            <w:vMerge/>
          </w:tcPr>
          <w:p w:rsidR="00E05E36" w:rsidRDefault="00E05E36">
            <w:pPr>
              <w:numPr>
                <w:ilvl w:val="0"/>
                <w:numId w:val="22"/>
              </w:numPr>
              <w:spacing w:line="276" w:lineRule="auto"/>
              <w:jc w:val="center"/>
              <w:rPr>
                <w:rFonts w:ascii="Arial" w:hAnsi="Arial" w:cs="Arial"/>
                <w:sz w:val="22"/>
                <w:szCs w:val="22"/>
                <w:lang w:val="en-IN" w:eastAsia="en-IN"/>
              </w:rPr>
            </w:pPr>
          </w:p>
        </w:tc>
        <w:tc>
          <w:tcPr>
            <w:tcW w:w="4616" w:type="dxa"/>
          </w:tcPr>
          <w:p w:rsidR="00E05E36" w:rsidRDefault="00EE1679">
            <w:pPr>
              <w:pStyle w:val="ListParagraph"/>
              <w:numPr>
                <w:ilvl w:val="0"/>
                <w:numId w:val="21"/>
              </w:numPr>
              <w:spacing w:line="276" w:lineRule="auto"/>
              <w:ind w:left="544" w:hanging="142"/>
              <w:rPr>
                <w:rFonts w:ascii="Arial" w:hAnsi="Arial" w:cs="Arial"/>
                <w:sz w:val="20"/>
                <w:szCs w:val="20"/>
              </w:rPr>
            </w:pPr>
            <w:r>
              <w:rPr>
                <w:rFonts w:ascii="Arial" w:hAnsi="Arial" w:cs="Arial"/>
                <w:sz w:val="20"/>
                <w:szCs w:val="20"/>
              </w:rPr>
              <w:t>Is property tax been paid for this property</w:t>
            </w:r>
          </w:p>
        </w:tc>
        <w:tc>
          <w:tcPr>
            <w:tcW w:w="5312" w:type="dxa"/>
            <w:gridSpan w:val="8"/>
          </w:tcPr>
          <w:p w:rsidR="00E05E36" w:rsidRDefault="00EE1679">
            <w:pPr>
              <w:spacing w:line="276" w:lineRule="auto"/>
              <w:rPr>
                <w:rFonts w:ascii="Arial" w:hAnsi="Arial" w:cs="Arial"/>
                <w:sz w:val="20"/>
                <w:szCs w:val="20"/>
              </w:rPr>
            </w:pPr>
            <w:r>
              <w:rPr>
                <w:rFonts w:ascii="Arial" w:hAnsi="Arial" w:cs="Arial"/>
                <w:sz w:val="20"/>
                <w:szCs w:val="20"/>
              </w:rPr>
              <w:t>NA</w:t>
            </w:r>
          </w:p>
        </w:tc>
      </w:tr>
      <w:tr w:rsidR="00E05E36">
        <w:trPr>
          <w:trHeight w:val="49"/>
          <w:jc w:val="center"/>
        </w:trPr>
        <w:tc>
          <w:tcPr>
            <w:tcW w:w="704" w:type="dxa"/>
            <w:vMerge/>
          </w:tcPr>
          <w:p w:rsidR="00E05E36" w:rsidRDefault="00E05E36">
            <w:pPr>
              <w:numPr>
                <w:ilvl w:val="0"/>
                <w:numId w:val="22"/>
              </w:numPr>
              <w:spacing w:line="276" w:lineRule="auto"/>
              <w:jc w:val="center"/>
              <w:rPr>
                <w:rFonts w:ascii="Arial" w:hAnsi="Arial" w:cs="Arial"/>
                <w:sz w:val="22"/>
                <w:szCs w:val="22"/>
                <w:lang w:val="en-IN" w:eastAsia="en-IN"/>
              </w:rPr>
            </w:pPr>
          </w:p>
        </w:tc>
        <w:tc>
          <w:tcPr>
            <w:tcW w:w="4616" w:type="dxa"/>
          </w:tcPr>
          <w:p w:rsidR="00E05E36" w:rsidRDefault="00EE1679">
            <w:pPr>
              <w:pStyle w:val="ListParagraph"/>
              <w:numPr>
                <w:ilvl w:val="0"/>
                <w:numId w:val="21"/>
              </w:numPr>
              <w:spacing w:line="276" w:lineRule="auto"/>
              <w:ind w:left="544" w:hanging="142"/>
              <w:rPr>
                <w:rFonts w:ascii="Arial" w:hAnsi="Arial" w:cs="Arial"/>
                <w:sz w:val="22"/>
                <w:szCs w:val="22"/>
              </w:rPr>
            </w:pPr>
            <w:r>
              <w:rPr>
                <w:rFonts w:ascii="Arial" w:hAnsi="Arial" w:cs="Arial"/>
                <w:sz w:val="20"/>
                <w:szCs w:val="20"/>
              </w:rPr>
              <w:t>Property or Tax Id No.</w:t>
            </w:r>
          </w:p>
        </w:tc>
        <w:tc>
          <w:tcPr>
            <w:tcW w:w="5312" w:type="dxa"/>
            <w:gridSpan w:val="8"/>
          </w:tcPr>
          <w:p w:rsidR="00E05E36" w:rsidRDefault="00EE1679">
            <w:pPr>
              <w:spacing w:line="276" w:lineRule="auto"/>
              <w:rPr>
                <w:rFonts w:ascii="Arial" w:hAnsi="Arial" w:cs="Arial"/>
                <w:sz w:val="22"/>
                <w:szCs w:val="22"/>
              </w:rPr>
            </w:pPr>
            <w:r>
              <w:rPr>
                <w:rFonts w:ascii="Arial" w:hAnsi="Arial" w:cs="Arial"/>
                <w:sz w:val="20"/>
                <w:szCs w:val="20"/>
              </w:rPr>
              <w:t>NA</w:t>
            </w:r>
          </w:p>
        </w:tc>
      </w:tr>
      <w:tr w:rsidR="00E05E36">
        <w:trPr>
          <w:trHeight w:val="106"/>
          <w:jc w:val="center"/>
        </w:trPr>
        <w:tc>
          <w:tcPr>
            <w:tcW w:w="704" w:type="dxa"/>
          </w:tcPr>
          <w:p w:rsidR="00E05E36" w:rsidRDefault="00E05E36">
            <w:pPr>
              <w:numPr>
                <w:ilvl w:val="0"/>
                <w:numId w:val="19"/>
              </w:numPr>
              <w:spacing w:line="276" w:lineRule="auto"/>
              <w:rPr>
                <w:rFonts w:ascii="Arial" w:hAnsi="Arial" w:cs="Arial"/>
                <w:sz w:val="22"/>
                <w:szCs w:val="22"/>
                <w:lang w:val="en-IN" w:eastAsia="en-IN"/>
              </w:rPr>
            </w:pPr>
          </w:p>
        </w:tc>
        <w:tc>
          <w:tcPr>
            <w:tcW w:w="4616" w:type="dxa"/>
          </w:tcPr>
          <w:p w:rsidR="00E05E36" w:rsidRDefault="00EE1679">
            <w:pPr>
              <w:spacing w:line="276" w:lineRule="auto"/>
              <w:jc w:val="both"/>
              <w:rPr>
                <w:rFonts w:ascii="Arial" w:hAnsi="Arial" w:cs="Arial"/>
                <w:sz w:val="20"/>
                <w:szCs w:val="20"/>
              </w:rPr>
            </w:pPr>
            <w:r>
              <w:rPr>
                <w:rFonts w:ascii="Arial" w:hAnsi="Arial" w:cs="Arial"/>
                <w:sz w:val="20"/>
                <w:szCs w:val="20"/>
              </w:rPr>
              <w:t>Whether entire piece of land on which the unit is set up / property is situated has been mortgaged or to be mortgaged</w:t>
            </w:r>
          </w:p>
        </w:tc>
        <w:tc>
          <w:tcPr>
            <w:tcW w:w="5312" w:type="dxa"/>
            <w:gridSpan w:val="8"/>
          </w:tcPr>
          <w:p w:rsidR="00E05E36" w:rsidRDefault="00EE167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Pr>
                    <w:rFonts w:ascii="Arial" w:hAnsi="Arial" w:cs="Arial"/>
                    <w:sz w:val="20"/>
                    <w:szCs w:val="20"/>
                    <w:lang w:val="en-IN" w:eastAsia="en-IN"/>
                  </w:rPr>
                  <w:t>Yes, as informed by owner/ owner representative.</w:t>
                </w:r>
              </w:sdtContent>
            </w:sdt>
          </w:p>
        </w:tc>
      </w:tr>
      <w:tr w:rsidR="00E05E36">
        <w:trPr>
          <w:trHeight w:val="106"/>
          <w:jc w:val="center"/>
        </w:trPr>
        <w:tc>
          <w:tcPr>
            <w:tcW w:w="704" w:type="dxa"/>
          </w:tcPr>
          <w:p w:rsidR="00E05E36" w:rsidRDefault="00E05E36">
            <w:pPr>
              <w:numPr>
                <w:ilvl w:val="0"/>
                <w:numId w:val="19"/>
              </w:numPr>
              <w:spacing w:line="276" w:lineRule="auto"/>
              <w:rPr>
                <w:rFonts w:ascii="Arial" w:hAnsi="Arial" w:cs="Arial"/>
                <w:sz w:val="22"/>
                <w:szCs w:val="22"/>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8"/>
              </w:tcPr>
              <w:p w:rsidR="00E05E36" w:rsidRDefault="00EE1679">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Can't </w:t>
                </w:r>
                <w:r>
                  <w:rPr>
                    <w:rFonts w:ascii="Arial" w:hAnsi="Arial" w:cs="Arial"/>
                    <w:sz w:val="20"/>
                    <w:szCs w:val="20"/>
                    <w:lang w:val="en-IN" w:eastAsia="en-IN"/>
                  </w:rPr>
                  <w:t>comment since not a legal expert</w:t>
                </w:r>
              </w:p>
            </w:tc>
          </w:sdtContent>
        </w:sdt>
      </w:tr>
      <w:tr w:rsidR="00E05E36">
        <w:trPr>
          <w:trHeight w:val="49"/>
          <w:jc w:val="center"/>
        </w:trPr>
        <w:tc>
          <w:tcPr>
            <w:tcW w:w="704" w:type="dxa"/>
            <w:vMerge w:val="restart"/>
          </w:tcPr>
          <w:p w:rsidR="00E05E36" w:rsidRDefault="00E05E36">
            <w:pPr>
              <w:numPr>
                <w:ilvl w:val="0"/>
                <w:numId w:val="19"/>
              </w:numPr>
              <w:spacing w:line="276" w:lineRule="auto"/>
              <w:rPr>
                <w:rFonts w:ascii="Arial" w:hAnsi="Arial" w:cs="Arial"/>
                <w:sz w:val="22"/>
                <w:szCs w:val="22"/>
                <w:lang w:val="en-IN" w:eastAsia="en-IN"/>
              </w:rPr>
            </w:pPr>
          </w:p>
        </w:tc>
        <w:tc>
          <w:tcPr>
            <w:tcW w:w="4616" w:type="dxa"/>
          </w:tcPr>
          <w:p w:rsidR="00E05E36" w:rsidRDefault="00EE1679">
            <w:pPr>
              <w:spacing w:line="276" w:lineRule="auto"/>
              <w:rPr>
                <w:rFonts w:ascii="Arial" w:hAnsi="Arial" w:cs="Arial"/>
                <w:sz w:val="20"/>
                <w:szCs w:val="20"/>
              </w:rPr>
            </w:pPr>
            <w:r>
              <w:rPr>
                <w:rFonts w:ascii="Arial" w:hAnsi="Arial" w:cs="Arial"/>
                <w:sz w:val="20"/>
                <w:szCs w:val="20"/>
              </w:rPr>
              <w:t>Any other aspect</w:t>
            </w:r>
          </w:p>
        </w:tc>
        <w:tc>
          <w:tcPr>
            <w:tcW w:w="5312" w:type="dxa"/>
            <w:gridSpan w:val="8"/>
          </w:tcPr>
          <w:p w:rsidR="00E05E36" w:rsidRDefault="00EE1679">
            <w:pPr>
              <w:tabs>
                <w:tab w:val="left" w:pos="1234"/>
                <w:tab w:val="left" w:pos="1440"/>
                <w:tab w:val="left" w:pos="1631"/>
              </w:tabs>
              <w:contextualSpacing/>
              <w:jc w:val="both"/>
              <w:rPr>
                <w:rFonts w:ascii="Arial" w:hAnsi="Arial" w:cs="Arial"/>
                <w:sz w:val="20"/>
                <w:szCs w:val="20"/>
              </w:rPr>
            </w:pPr>
            <w:r>
              <w:rPr>
                <w:rFonts w:ascii="Arial" w:hAnsi="Arial" w:cs="Arial"/>
                <w:sz w:val="20"/>
                <w:szCs w:val="20"/>
              </w:rPr>
              <w:t>This is just an opinion report on Valuation based on the copy of the documents/ information provided to us by the client and has been relied upon in good faith of the property found as per the informati</w:t>
            </w:r>
            <w:r>
              <w:rPr>
                <w:rFonts w:ascii="Arial" w:hAnsi="Arial" w:cs="Arial"/>
                <w:sz w:val="20"/>
                <w:szCs w:val="20"/>
              </w:rPr>
              <w:t>on given in the documents provided to us and/ or confirmed by the owner/ owner representative to us on site.</w:t>
            </w:r>
          </w:p>
          <w:p w:rsidR="00E05E36" w:rsidRDefault="00E05E36">
            <w:pPr>
              <w:tabs>
                <w:tab w:val="left" w:pos="1234"/>
                <w:tab w:val="left" w:pos="1440"/>
                <w:tab w:val="left" w:pos="1631"/>
              </w:tabs>
              <w:contextualSpacing/>
              <w:jc w:val="both"/>
              <w:rPr>
                <w:rFonts w:ascii="Arial" w:hAnsi="Arial" w:cs="Arial"/>
                <w:sz w:val="20"/>
                <w:szCs w:val="20"/>
              </w:rPr>
            </w:pPr>
          </w:p>
          <w:p w:rsidR="00E05E36" w:rsidRDefault="00EE1679">
            <w:pPr>
              <w:tabs>
                <w:tab w:val="left" w:pos="1234"/>
                <w:tab w:val="left" w:pos="1440"/>
                <w:tab w:val="left" w:pos="1631"/>
              </w:tabs>
              <w:contextualSpacing/>
              <w:jc w:val="both"/>
              <w:rPr>
                <w:rFonts w:ascii="Arial" w:hAnsi="Arial" w:cs="Arial"/>
                <w:sz w:val="20"/>
                <w:szCs w:val="20"/>
              </w:rPr>
            </w:pPr>
            <w:r>
              <w:rPr>
                <w:rFonts w:ascii="Arial" w:hAnsi="Arial" w:cs="Arial"/>
                <w:sz w:val="20"/>
                <w:szCs w:val="20"/>
              </w:rPr>
              <w:t xml:space="preserve">Legal aspects, Title verification, Verification of authenticity of documents from originals or cross checking from any Govt. dep’t. Of the </w:t>
            </w:r>
            <w:r>
              <w:rPr>
                <w:rFonts w:ascii="Arial" w:hAnsi="Arial" w:cs="Arial"/>
                <w:sz w:val="20"/>
                <w:szCs w:val="20"/>
              </w:rPr>
              <w:t>property have to be taken care by legal expert/ Advocate.</w:t>
            </w:r>
          </w:p>
        </w:tc>
      </w:tr>
      <w:tr w:rsidR="00E05E36">
        <w:trPr>
          <w:trHeight w:val="106"/>
          <w:jc w:val="center"/>
        </w:trPr>
        <w:tc>
          <w:tcPr>
            <w:tcW w:w="704" w:type="dxa"/>
            <w:vMerge/>
          </w:tcPr>
          <w:p w:rsidR="00E05E36" w:rsidRDefault="00E05E36">
            <w:pPr>
              <w:numPr>
                <w:ilvl w:val="0"/>
                <w:numId w:val="23"/>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rsidR="00E05E36" w:rsidRDefault="00EE1679">
            <w:pPr>
              <w:pStyle w:val="ListParagraph"/>
              <w:numPr>
                <w:ilvl w:val="0"/>
                <w:numId w:val="24"/>
              </w:numPr>
              <w:spacing w:line="276" w:lineRule="auto"/>
              <w:rPr>
                <w:rFonts w:ascii="Arial" w:hAnsi="Arial" w:cs="Arial"/>
                <w:color w:val="000000" w:themeColor="text1"/>
                <w:sz w:val="20"/>
                <w:szCs w:val="20"/>
              </w:rPr>
            </w:pPr>
            <w:r>
              <w:rPr>
                <w:rFonts w:ascii="Arial" w:hAnsi="Arial" w:cs="Arial"/>
                <w:sz w:val="20"/>
                <w:szCs w:val="20"/>
              </w:rPr>
              <w:t>Property presently occupied/ possessed by</w:t>
            </w:r>
          </w:p>
        </w:tc>
        <w:tc>
          <w:tcPr>
            <w:tcW w:w="5312" w:type="dxa"/>
            <w:gridSpan w:val="8"/>
            <w:shd w:val="clear" w:color="auto" w:fill="FFFFFF" w:themeFill="background1"/>
          </w:tcPr>
          <w:p w:rsidR="00E05E36" w:rsidRDefault="00EE167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Sub-Lessee</w:t>
                </w:r>
              </w:sdtContent>
            </w:sdt>
          </w:p>
        </w:tc>
      </w:tr>
    </w:tbl>
    <w:p w:rsidR="00E05E36" w:rsidRDefault="00EE1679">
      <w:pPr>
        <w:spacing w:line="276" w:lineRule="auto"/>
        <w:rPr>
          <w:sz w:val="22"/>
          <w:szCs w:val="22"/>
        </w:rPr>
      </w:pPr>
      <w:r>
        <w:rPr>
          <w:rFonts w:ascii="Arial" w:hAnsi="Arial" w:cs="Arial"/>
          <w:i/>
          <w:sz w:val="20"/>
          <w:szCs w:val="22"/>
        </w:rPr>
        <w:t xml:space="preserve">*NOTE: Please see point 6 of Enclosure: VIII – </w:t>
      </w:r>
      <w:proofErr w:type="spellStart"/>
      <w:r>
        <w:rPr>
          <w:rFonts w:ascii="Arial" w:hAnsi="Arial" w:cs="Arial"/>
          <w:i/>
          <w:sz w:val="20"/>
          <w:szCs w:val="22"/>
        </w:rPr>
        <w:t>Valuer’s</w:t>
      </w:r>
      <w:proofErr w:type="spellEnd"/>
      <w:r>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E05E36">
        <w:trPr>
          <w:trHeight w:val="368"/>
          <w:jc w:val="center"/>
        </w:trPr>
        <w:tc>
          <w:tcPr>
            <w:tcW w:w="709" w:type="dxa"/>
            <w:tcBorders>
              <w:bottom w:val="single" w:sz="8" w:space="0" w:color="auto"/>
            </w:tcBorders>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ECONOMIC ASPECTS OF THE PROPERTY</w:t>
            </w:r>
          </w:p>
        </w:tc>
      </w:tr>
      <w:tr w:rsidR="00E05E36">
        <w:trPr>
          <w:trHeight w:val="41"/>
          <w:jc w:val="center"/>
        </w:trPr>
        <w:tc>
          <w:tcPr>
            <w:tcW w:w="709" w:type="dxa"/>
            <w:tcBorders>
              <w:top w:val="single" w:sz="8" w:space="0" w:color="auto"/>
              <w:bottom w:val="single" w:sz="8" w:space="0" w:color="auto"/>
            </w:tcBorders>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 xml:space="preserve">Reasonable letting value/ </w:t>
            </w:r>
            <w:r>
              <w:rPr>
                <w:rFonts w:ascii="Arial" w:hAnsi="Arial" w:cs="Arial"/>
                <w:sz w:val="20"/>
                <w:szCs w:val="20"/>
              </w:rPr>
              <w:t>Expected market monthly rental</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Please refer valuation section</w:t>
            </w:r>
          </w:p>
        </w:tc>
      </w:tr>
      <w:tr w:rsidR="00E05E36">
        <w:trPr>
          <w:trHeight w:val="41"/>
          <w:jc w:val="center"/>
        </w:trPr>
        <w:tc>
          <w:tcPr>
            <w:tcW w:w="709" w:type="dxa"/>
            <w:vMerge w:val="restart"/>
            <w:tcBorders>
              <w:top w:val="single" w:sz="8" w:space="0" w:color="auto"/>
            </w:tcBorders>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Is property presently on rent</w:t>
            </w:r>
          </w:p>
        </w:tc>
        <w:tc>
          <w:tcPr>
            <w:tcW w:w="5537" w:type="dxa"/>
            <w:gridSpan w:val="10"/>
          </w:tcPr>
          <w:p w:rsidR="00E05E36" w:rsidRDefault="00EE167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Yes</w:t>
                </w:r>
              </w:sdtContent>
            </w:sdt>
          </w:p>
        </w:tc>
      </w:tr>
      <w:tr w:rsidR="00E05E36">
        <w:trPr>
          <w:trHeight w:val="48"/>
          <w:jc w:val="center"/>
        </w:trPr>
        <w:tc>
          <w:tcPr>
            <w:tcW w:w="709" w:type="dxa"/>
            <w:vMerge/>
            <w:vAlign w:val="center"/>
          </w:tcPr>
          <w:p w:rsidR="00E05E36" w:rsidRDefault="00E05E36">
            <w:pPr>
              <w:pStyle w:val="ListParagraph"/>
              <w:numPr>
                <w:ilvl w:val="0"/>
                <w:numId w:val="26"/>
              </w:numPr>
              <w:spacing w:line="276" w:lineRule="auto"/>
              <w:jc w:val="center"/>
              <w:rPr>
                <w:rFonts w:ascii="Arial" w:hAnsi="Arial" w:cs="Arial"/>
                <w:sz w:val="20"/>
                <w:szCs w:val="20"/>
                <w:lang w:val="en-IN" w:eastAsia="en-IN"/>
              </w:rPr>
            </w:pPr>
          </w:p>
        </w:tc>
        <w:tc>
          <w:tcPr>
            <w:tcW w:w="4419" w:type="dxa"/>
            <w:gridSpan w:val="7"/>
          </w:tcPr>
          <w:p w:rsidR="00E05E36" w:rsidRDefault="00EE1679">
            <w:pPr>
              <w:pStyle w:val="ListParagraph"/>
              <w:numPr>
                <w:ilvl w:val="0"/>
                <w:numId w:val="27"/>
              </w:numPr>
              <w:spacing w:line="276" w:lineRule="auto"/>
              <w:rPr>
                <w:rFonts w:ascii="Arial" w:hAnsi="Arial" w:cs="Arial"/>
                <w:sz w:val="20"/>
                <w:szCs w:val="20"/>
              </w:rPr>
            </w:pPr>
            <w:r>
              <w:rPr>
                <w:rFonts w:ascii="Arial" w:hAnsi="Arial" w:cs="Arial"/>
                <w:sz w:val="20"/>
                <w:szCs w:val="20"/>
              </w:rPr>
              <w:t>Number of tenants</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One</w:t>
            </w:r>
          </w:p>
        </w:tc>
      </w:tr>
      <w:tr w:rsidR="00E05E36">
        <w:trPr>
          <w:trHeight w:val="48"/>
          <w:jc w:val="center"/>
        </w:trPr>
        <w:tc>
          <w:tcPr>
            <w:tcW w:w="709" w:type="dxa"/>
            <w:vMerge/>
            <w:vAlign w:val="center"/>
          </w:tcPr>
          <w:p w:rsidR="00E05E36" w:rsidRDefault="00E05E36">
            <w:pPr>
              <w:pStyle w:val="ListParagraph"/>
              <w:numPr>
                <w:ilvl w:val="0"/>
                <w:numId w:val="26"/>
              </w:numPr>
              <w:spacing w:line="276" w:lineRule="auto"/>
              <w:jc w:val="center"/>
              <w:rPr>
                <w:rFonts w:ascii="Arial" w:hAnsi="Arial" w:cs="Arial"/>
                <w:sz w:val="20"/>
                <w:szCs w:val="20"/>
                <w:lang w:val="en-IN" w:eastAsia="en-IN"/>
              </w:rPr>
            </w:pPr>
          </w:p>
        </w:tc>
        <w:tc>
          <w:tcPr>
            <w:tcW w:w="4419" w:type="dxa"/>
            <w:gridSpan w:val="7"/>
          </w:tcPr>
          <w:p w:rsidR="00E05E36" w:rsidRDefault="00EE1679">
            <w:pPr>
              <w:pStyle w:val="ListParagraph"/>
              <w:numPr>
                <w:ilvl w:val="0"/>
                <w:numId w:val="27"/>
              </w:numPr>
              <w:spacing w:line="276" w:lineRule="auto"/>
              <w:rPr>
                <w:rFonts w:ascii="Arial" w:hAnsi="Arial" w:cs="Arial"/>
                <w:sz w:val="20"/>
                <w:szCs w:val="20"/>
              </w:rPr>
            </w:pPr>
            <w:r>
              <w:rPr>
                <w:rFonts w:ascii="Arial" w:hAnsi="Arial" w:cs="Arial"/>
                <w:sz w:val="20"/>
                <w:szCs w:val="20"/>
              </w:rPr>
              <w:t>Since how long lease is in place</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Since 5</w:t>
            </w:r>
            <w:r>
              <w:rPr>
                <w:rFonts w:ascii="Arial" w:hAnsi="Arial" w:cs="Arial"/>
                <w:sz w:val="20"/>
                <w:szCs w:val="20"/>
                <w:vertAlign w:val="superscript"/>
              </w:rPr>
              <w:t>th</w:t>
            </w:r>
            <w:r>
              <w:rPr>
                <w:rFonts w:ascii="Arial" w:hAnsi="Arial" w:cs="Arial"/>
                <w:sz w:val="20"/>
                <w:szCs w:val="20"/>
              </w:rPr>
              <w:t xml:space="preserve"> of March, 2021</w:t>
            </w:r>
          </w:p>
        </w:tc>
      </w:tr>
      <w:tr w:rsidR="00E05E36">
        <w:trPr>
          <w:trHeight w:val="145"/>
          <w:jc w:val="center"/>
        </w:trPr>
        <w:tc>
          <w:tcPr>
            <w:tcW w:w="709" w:type="dxa"/>
            <w:vMerge/>
            <w:vAlign w:val="center"/>
          </w:tcPr>
          <w:p w:rsidR="00E05E36" w:rsidRDefault="00E05E36">
            <w:pPr>
              <w:pStyle w:val="ListParagraph"/>
              <w:numPr>
                <w:ilvl w:val="0"/>
                <w:numId w:val="26"/>
              </w:numPr>
              <w:spacing w:line="276" w:lineRule="auto"/>
              <w:jc w:val="center"/>
              <w:rPr>
                <w:rFonts w:ascii="Arial" w:hAnsi="Arial" w:cs="Arial"/>
                <w:sz w:val="20"/>
                <w:szCs w:val="20"/>
                <w:lang w:val="en-IN" w:eastAsia="en-IN"/>
              </w:rPr>
            </w:pPr>
          </w:p>
        </w:tc>
        <w:tc>
          <w:tcPr>
            <w:tcW w:w="4419" w:type="dxa"/>
            <w:gridSpan w:val="7"/>
          </w:tcPr>
          <w:p w:rsidR="00E05E36" w:rsidRDefault="00EE1679">
            <w:pPr>
              <w:pStyle w:val="ListParagraph"/>
              <w:numPr>
                <w:ilvl w:val="0"/>
                <w:numId w:val="27"/>
              </w:numPr>
              <w:spacing w:line="276" w:lineRule="auto"/>
              <w:rPr>
                <w:rFonts w:ascii="Arial" w:hAnsi="Arial" w:cs="Arial"/>
                <w:sz w:val="20"/>
                <w:szCs w:val="20"/>
              </w:rPr>
            </w:pPr>
            <w:r>
              <w:rPr>
                <w:rFonts w:ascii="Arial" w:hAnsi="Arial" w:cs="Arial"/>
                <w:sz w:val="20"/>
                <w:szCs w:val="20"/>
              </w:rPr>
              <w:t>Status of tenancy right</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No information available</w:t>
            </w:r>
          </w:p>
        </w:tc>
      </w:tr>
      <w:tr w:rsidR="00E05E36">
        <w:trPr>
          <w:trHeight w:val="48"/>
          <w:jc w:val="center"/>
        </w:trPr>
        <w:tc>
          <w:tcPr>
            <w:tcW w:w="709" w:type="dxa"/>
            <w:vMerge/>
            <w:tcBorders>
              <w:bottom w:val="single" w:sz="8" w:space="0" w:color="auto"/>
            </w:tcBorders>
            <w:vAlign w:val="center"/>
          </w:tcPr>
          <w:p w:rsidR="00E05E36" w:rsidRDefault="00E05E36">
            <w:pPr>
              <w:pStyle w:val="ListParagraph"/>
              <w:numPr>
                <w:ilvl w:val="0"/>
                <w:numId w:val="26"/>
              </w:numPr>
              <w:spacing w:line="276" w:lineRule="auto"/>
              <w:jc w:val="center"/>
              <w:rPr>
                <w:rFonts w:ascii="Arial" w:hAnsi="Arial" w:cs="Arial"/>
                <w:sz w:val="20"/>
                <w:szCs w:val="20"/>
                <w:lang w:val="en-IN" w:eastAsia="en-IN"/>
              </w:rPr>
            </w:pPr>
          </w:p>
        </w:tc>
        <w:tc>
          <w:tcPr>
            <w:tcW w:w="4419" w:type="dxa"/>
            <w:gridSpan w:val="7"/>
          </w:tcPr>
          <w:p w:rsidR="00E05E36" w:rsidRDefault="00EE1679">
            <w:pPr>
              <w:pStyle w:val="ListParagraph"/>
              <w:numPr>
                <w:ilvl w:val="0"/>
                <w:numId w:val="27"/>
              </w:numPr>
              <w:spacing w:line="276" w:lineRule="auto"/>
              <w:rPr>
                <w:rFonts w:ascii="Arial" w:hAnsi="Arial" w:cs="Arial"/>
                <w:sz w:val="20"/>
                <w:szCs w:val="20"/>
              </w:rPr>
            </w:pPr>
            <w:r>
              <w:rPr>
                <w:rFonts w:ascii="Arial" w:hAnsi="Arial" w:cs="Arial"/>
                <w:sz w:val="20"/>
                <w:szCs w:val="20"/>
              </w:rPr>
              <w:t xml:space="preserve">Amount of monthly </w:t>
            </w:r>
            <w:r>
              <w:rPr>
                <w:rFonts w:ascii="Arial" w:hAnsi="Arial" w:cs="Arial"/>
                <w:sz w:val="20"/>
                <w:szCs w:val="20"/>
              </w:rPr>
              <w:t>rent received</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Please refer to the working table attached</w:t>
            </w:r>
          </w:p>
        </w:tc>
      </w:tr>
      <w:tr w:rsidR="00E05E36">
        <w:trPr>
          <w:trHeight w:val="277"/>
          <w:jc w:val="center"/>
        </w:trPr>
        <w:tc>
          <w:tcPr>
            <w:tcW w:w="709" w:type="dxa"/>
            <w:tcBorders>
              <w:top w:val="single" w:sz="8" w:space="0" w:color="auto"/>
              <w:bottom w:val="single" w:sz="8" w:space="0" w:color="auto"/>
            </w:tcBorders>
            <w:vAlign w:val="center"/>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Taxes and other outgoing</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Please refer to the working table attached</w:t>
            </w:r>
          </w:p>
        </w:tc>
      </w:tr>
      <w:tr w:rsidR="00E05E36">
        <w:trPr>
          <w:trHeight w:val="41"/>
          <w:jc w:val="center"/>
        </w:trPr>
        <w:tc>
          <w:tcPr>
            <w:tcW w:w="709" w:type="dxa"/>
            <w:tcBorders>
              <w:top w:val="single" w:sz="8" w:space="0" w:color="auto"/>
              <w:bottom w:val="single" w:sz="8" w:space="0" w:color="auto"/>
            </w:tcBorders>
            <w:vAlign w:val="center"/>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Property Insurance details</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No information available</w:t>
            </w:r>
            <w:r>
              <w:rPr>
                <w:rFonts w:ascii="Arial" w:hAnsi="Arial" w:cs="Arial"/>
                <w:sz w:val="20"/>
                <w:szCs w:val="20"/>
                <w:lang w:val="en-IN" w:eastAsia="en-IN"/>
              </w:rPr>
              <w:t>.</w:t>
            </w:r>
          </w:p>
        </w:tc>
      </w:tr>
      <w:tr w:rsidR="00E05E36">
        <w:trPr>
          <w:trHeight w:val="41"/>
          <w:jc w:val="center"/>
        </w:trPr>
        <w:tc>
          <w:tcPr>
            <w:tcW w:w="709" w:type="dxa"/>
            <w:tcBorders>
              <w:top w:val="single" w:sz="8" w:space="0" w:color="auto"/>
              <w:bottom w:val="single" w:sz="8" w:space="0" w:color="auto"/>
            </w:tcBorders>
            <w:vAlign w:val="center"/>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Monthly maintenance charges payable</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 xml:space="preserve">Please refer to the working table </w:t>
            </w:r>
            <w:r>
              <w:rPr>
                <w:rFonts w:ascii="Arial" w:hAnsi="Arial" w:cs="Arial"/>
                <w:sz w:val="20"/>
                <w:szCs w:val="20"/>
              </w:rPr>
              <w:t>attached</w:t>
            </w:r>
          </w:p>
        </w:tc>
      </w:tr>
      <w:tr w:rsidR="00E05E36">
        <w:trPr>
          <w:trHeight w:val="255"/>
          <w:jc w:val="center"/>
        </w:trPr>
        <w:tc>
          <w:tcPr>
            <w:tcW w:w="709" w:type="dxa"/>
            <w:tcBorders>
              <w:top w:val="single" w:sz="8" w:space="0" w:color="auto"/>
              <w:bottom w:val="single" w:sz="8" w:space="0" w:color="auto"/>
            </w:tcBorders>
            <w:vAlign w:val="center"/>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Security charges, etc.</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Please refer to the working table attached</w:t>
            </w:r>
          </w:p>
        </w:tc>
      </w:tr>
      <w:tr w:rsidR="00E05E36">
        <w:trPr>
          <w:trHeight w:val="255"/>
          <w:jc w:val="center"/>
        </w:trPr>
        <w:tc>
          <w:tcPr>
            <w:tcW w:w="709" w:type="dxa"/>
            <w:tcBorders>
              <w:top w:val="single" w:sz="8" w:space="0" w:color="auto"/>
              <w:bottom w:val="single" w:sz="8" w:space="0" w:color="auto"/>
            </w:tcBorders>
            <w:vAlign w:val="center"/>
          </w:tcPr>
          <w:p w:rsidR="00E05E36" w:rsidRDefault="00E05E36">
            <w:pPr>
              <w:numPr>
                <w:ilvl w:val="0"/>
                <w:numId w:val="25"/>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Any other aspect</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E05E36">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SOCIO - CULTURAL ASPECTS OF THE PROPERTY</w:t>
            </w:r>
          </w:p>
        </w:tc>
      </w:tr>
      <w:tr w:rsidR="00E05E36">
        <w:trPr>
          <w:trHeight w:val="60"/>
          <w:jc w:val="center"/>
        </w:trPr>
        <w:tc>
          <w:tcPr>
            <w:tcW w:w="709" w:type="dxa"/>
            <w:tcBorders>
              <w:top w:val="single" w:sz="8" w:space="0" w:color="auto"/>
              <w:bottom w:val="single" w:sz="8" w:space="0" w:color="auto"/>
            </w:tcBorders>
          </w:tcPr>
          <w:p w:rsidR="00E05E36" w:rsidRDefault="00E05E36">
            <w:pPr>
              <w:numPr>
                <w:ilvl w:val="0"/>
                <w:numId w:val="28"/>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jc w:val="both"/>
              <w:rPr>
                <w:rFonts w:ascii="Arial" w:hAnsi="Arial" w:cs="Arial"/>
                <w:i/>
                <w:sz w:val="20"/>
                <w:szCs w:val="20"/>
              </w:rPr>
            </w:pPr>
            <w:r>
              <w:rPr>
                <w:rFonts w:ascii="Arial" w:hAnsi="Arial" w:cs="Arial"/>
                <w:sz w:val="20"/>
                <w:szCs w:val="20"/>
              </w:rPr>
              <w:t xml:space="preserve">Descriptive account of the location of the property in terms of Social structure of the area in terms of </w:t>
            </w:r>
            <w:r>
              <w:rPr>
                <w:rFonts w:ascii="Arial" w:hAnsi="Arial" w:cs="Arial"/>
                <w:sz w:val="20"/>
                <w:szCs w:val="20"/>
              </w:rPr>
              <w:t xml:space="preserve">population, social stratification, </w:t>
            </w:r>
            <w:r>
              <w:rPr>
                <w:rFonts w:ascii="Arial" w:hAnsi="Arial" w:cs="Arial"/>
                <w:sz w:val="20"/>
                <w:szCs w:val="20"/>
              </w:rPr>
              <w:lastRenderedPageBreak/>
              <w:t>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E05E36">
        <w:trPr>
          <w:trHeight w:val="331"/>
          <w:jc w:val="center"/>
        </w:trPr>
        <w:tc>
          <w:tcPr>
            <w:tcW w:w="709" w:type="dxa"/>
            <w:tcBorders>
              <w:top w:val="single" w:sz="8" w:space="0" w:color="auto"/>
              <w:bottom w:val="single" w:sz="8" w:space="0" w:color="auto"/>
            </w:tcBorders>
          </w:tcPr>
          <w:p w:rsidR="00E05E36" w:rsidRDefault="00E05E36">
            <w:pPr>
              <w:numPr>
                <w:ilvl w:val="0"/>
                <w:numId w:val="28"/>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jc w:val="both"/>
              <w:rPr>
                <w:rFonts w:ascii="Arial" w:hAnsi="Arial" w:cs="Arial"/>
                <w:sz w:val="20"/>
                <w:szCs w:val="20"/>
              </w:rPr>
            </w:pPr>
            <w:r>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No</w:t>
                </w:r>
              </w:p>
            </w:tc>
          </w:sdtContent>
        </w:sdt>
      </w:tr>
      <w:tr w:rsidR="00E05E36">
        <w:trPr>
          <w:trHeight w:val="377"/>
          <w:jc w:val="center"/>
        </w:trPr>
        <w:tc>
          <w:tcPr>
            <w:tcW w:w="709"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FUNCTIONAL AND UTILITARIAN SERVICES, FACILITIES &amp; AMENITIES</w:t>
            </w:r>
          </w:p>
        </w:tc>
      </w:tr>
      <w:tr w:rsidR="00E05E36">
        <w:trPr>
          <w:trHeight w:val="41"/>
          <w:jc w:val="center"/>
        </w:trPr>
        <w:tc>
          <w:tcPr>
            <w:tcW w:w="709" w:type="dxa"/>
            <w:tcBorders>
              <w:top w:val="single" w:sz="8" w:space="0" w:color="auto"/>
            </w:tcBorders>
            <w:shd w:val="clear" w:color="auto" w:fill="D9E2F3" w:themeFill="accent1" w:themeFillTint="33"/>
          </w:tcPr>
          <w:p w:rsidR="00E05E36" w:rsidRDefault="00E05E36">
            <w:pPr>
              <w:numPr>
                <w:ilvl w:val="0"/>
                <w:numId w:val="29"/>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Description of the functionality &amp; utility of the property in terms of:</w:t>
            </w:r>
          </w:p>
        </w:tc>
      </w:tr>
      <w:tr w:rsidR="00E05E36">
        <w:trPr>
          <w:trHeight w:val="41"/>
          <w:jc w:val="center"/>
        </w:trPr>
        <w:tc>
          <w:tcPr>
            <w:tcW w:w="709" w:type="dxa"/>
            <w:vMerge w:val="restart"/>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0"/>
              </w:numPr>
              <w:spacing w:line="276" w:lineRule="auto"/>
              <w:rPr>
                <w:rFonts w:ascii="Arial" w:hAnsi="Arial" w:cs="Arial"/>
                <w:sz w:val="20"/>
                <w:szCs w:val="20"/>
              </w:rPr>
            </w:pPr>
            <w:r>
              <w:rPr>
                <w:rFonts w:ascii="Arial" w:hAnsi="Arial" w:cs="Arial"/>
                <w:sz w:val="20"/>
                <w:szCs w:val="20"/>
              </w:rPr>
              <w:t>Space allocation</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E05E36">
        <w:trPr>
          <w:trHeight w:val="41"/>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0"/>
              </w:numPr>
              <w:spacing w:line="276" w:lineRule="auto"/>
              <w:rPr>
                <w:rFonts w:ascii="Arial" w:hAnsi="Arial" w:cs="Arial"/>
                <w:sz w:val="20"/>
                <w:szCs w:val="20"/>
              </w:rPr>
            </w:pPr>
            <w:r>
              <w:rPr>
                <w:rFonts w:ascii="Arial" w:hAnsi="Arial" w:cs="Arial"/>
                <w:sz w:val="20"/>
                <w:szCs w:val="20"/>
              </w:rPr>
              <w:t>Storage spaces</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E05E36">
        <w:trPr>
          <w:trHeight w:val="70"/>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0"/>
              </w:numPr>
              <w:spacing w:line="276" w:lineRule="auto"/>
              <w:rPr>
                <w:rFonts w:ascii="Arial" w:hAnsi="Arial" w:cs="Arial"/>
                <w:sz w:val="20"/>
                <w:szCs w:val="20"/>
              </w:rPr>
            </w:pPr>
            <w:r>
              <w:rPr>
                <w:rFonts w:ascii="Arial" w:hAnsi="Arial" w:cs="Arial"/>
                <w:sz w:val="20"/>
                <w:szCs w:val="20"/>
              </w:rPr>
              <w:t>Utility of spaces provided within the building</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E05E36">
        <w:trPr>
          <w:trHeight w:val="256"/>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0"/>
              </w:numPr>
              <w:spacing w:line="276" w:lineRule="auto"/>
              <w:rPr>
                <w:rFonts w:ascii="Arial" w:hAnsi="Arial" w:cs="Arial"/>
                <w:b/>
                <w:bCs/>
                <w:sz w:val="20"/>
                <w:szCs w:val="20"/>
                <w:lang w:val="en-IN" w:eastAsia="en-IN"/>
              </w:rPr>
            </w:pPr>
            <w:r>
              <w:rPr>
                <w:rFonts w:ascii="Arial" w:hAnsi="Arial" w:cs="Arial"/>
                <w:sz w:val="20"/>
                <w:szCs w:val="20"/>
              </w:rPr>
              <w:t>Car parking facilities</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E05E36">
        <w:trPr>
          <w:trHeight w:val="269"/>
          <w:jc w:val="center"/>
        </w:trPr>
        <w:tc>
          <w:tcPr>
            <w:tcW w:w="709" w:type="dxa"/>
            <w:vMerge/>
            <w:tcBorders>
              <w:bottom w:val="single" w:sz="8" w:space="0" w:color="auto"/>
            </w:tcBorders>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0"/>
              </w:numPr>
              <w:spacing w:line="276" w:lineRule="auto"/>
              <w:rPr>
                <w:rFonts w:ascii="Arial" w:hAnsi="Arial" w:cs="Arial"/>
                <w:b/>
                <w:bCs/>
                <w:sz w:val="20"/>
                <w:szCs w:val="20"/>
                <w:lang w:val="en-IN" w:eastAsia="en-IN"/>
              </w:rPr>
            </w:pPr>
            <w:r>
              <w:rPr>
                <w:rFonts w:ascii="Arial" w:hAnsi="Arial" w:cs="Arial"/>
                <w:sz w:val="20"/>
                <w:szCs w:val="20"/>
              </w:rPr>
              <w:t>Balconies</w:t>
            </w:r>
          </w:p>
        </w:tc>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05E36">
        <w:trPr>
          <w:trHeight w:val="48"/>
          <w:jc w:val="center"/>
        </w:trPr>
        <w:tc>
          <w:tcPr>
            <w:tcW w:w="709" w:type="dxa"/>
            <w:tcBorders>
              <w:top w:val="single" w:sz="8" w:space="0" w:color="auto"/>
            </w:tcBorders>
            <w:shd w:val="clear" w:color="auto" w:fill="D9E2F3" w:themeFill="accent1" w:themeFillTint="33"/>
          </w:tcPr>
          <w:p w:rsidR="00E05E36" w:rsidRDefault="00E05E36">
            <w:pPr>
              <w:numPr>
                <w:ilvl w:val="0"/>
                <w:numId w:val="29"/>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Any other aspect</w:t>
            </w:r>
          </w:p>
        </w:tc>
      </w:tr>
      <w:tr w:rsidR="00E05E36">
        <w:trPr>
          <w:trHeight w:val="269"/>
          <w:jc w:val="center"/>
        </w:trPr>
        <w:tc>
          <w:tcPr>
            <w:tcW w:w="709" w:type="dxa"/>
            <w:vMerge w:val="restart"/>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E05E36">
        <w:trPr>
          <w:trHeight w:val="269"/>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E05E36">
        <w:trPr>
          <w:trHeight w:val="144"/>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2151" w:type="dxa"/>
            <w:gridSpan w:val="3"/>
            <w:vMerge w:val="restart"/>
            <w:vAlign w:val="center"/>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Power Supply arrangements</w:t>
            </w:r>
          </w:p>
        </w:tc>
        <w:tc>
          <w:tcPr>
            <w:tcW w:w="2268" w:type="dxa"/>
            <w:gridSpan w:val="4"/>
            <w:vAlign w:val="center"/>
          </w:tcPr>
          <w:p w:rsidR="00E05E36" w:rsidRDefault="00EE1679">
            <w:pPr>
              <w:tabs>
                <w:tab w:val="left" w:pos="375"/>
              </w:tabs>
              <w:spacing w:line="276" w:lineRule="auto"/>
              <w:rPr>
                <w:rFonts w:ascii="Arial" w:hAnsi="Arial" w:cs="Arial"/>
                <w:sz w:val="20"/>
                <w:szCs w:val="20"/>
              </w:rPr>
            </w:pPr>
            <w:r>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E05E36" w:rsidRDefault="00EE1679">
                <w:pPr>
                  <w:contextualSpacing/>
                  <w:rPr>
                    <w:rFonts w:ascii="Arial" w:hAnsi="Arial" w:cs="Arial"/>
                    <w:sz w:val="20"/>
                    <w:szCs w:val="20"/>
                  </w:rPr>
                </w:pPr>
                <w:r>
                  <w:rPr>
                    <w:rFonts w:ascii="Arial" w:hAnsi="Arial" w:cs="Arial"/>
                    <w:sz w:val="20"/>
                    <w:szCs w:val="20"/>
                  </w:rPr>
                  <w:t>Yes</w:t>
                </w:r>
              </w:p>
            </w:sdtContent>
          </w:sdt>
        </w:tc>
      </w:tr>
      <w:tr w:rsidR="00E05E36">
        <w:trPr>
          <w:trHeight w:val="144"/>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2151" w:type="dxa"/>
            <w:gridSpan w:val="3"/>
            <w:vMerge/>
            <w:vAlign w:val="center"/>
          </w:tcPr>
          <w:p w:rsidR="00E05E36" w:rsidRDefault="00E05E36">
            <w:pPr>
              <w:pStyle w:val="ListParagraph"/>
              <w:numPr>
                <w:ilvl w:val="0"/>
                <w:numId w:val="32"/>
              </w:numPr>
              <w:spacing w:line="276" w:lineRule="auto"/>
              <w:ind w:hanging="317"/>
              <w:rPr>
                <w:rFonts w:ascii="Arial" w:hAnsi="Arial" w:cs="Arial"/>
                <w:sz w:val="20"/>
                <w:szCs w:val="20"/>
              </w:rPr>
            </w:pPr>
          </w:p>
        </w:tc>
        <w:tc>
          <w:tcPr>
            <w:tcW w:w="2268" w:type="dxa"/>
            <w:gridSpan w:val="4"/>
            <w:vAlign w:val="center"/>
          </w:tcPr>
          <w:p w:rsidR="00E05E36" w:rsidRDefault="00EE1679">
            <w:pPr>
              <w:tabs>
                <w:tab w:val="left" w:pos="375"/>
              </w:tabs>
              <w:spacing w:line="276" w:lineRule="auto"/>
              <w:rPr>
                <w:rFonts w:ascii="Arial" w:hAnsi="Arial" w:cs="Arial"/>
                <w:sz w:val="20"/>
                <w:szCs w:val="20"/>
              </w:rPr>
            </w:pPr>
            <w:r>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E05E36">
        <w:trPr>
          <w:trHeight w:val="277"/>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vAlign w:val="center"/>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E05E36">
        <w:trPr>
          <w:trHeight w:val="269"/>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E05E36">
        <w:trPr>
          <w:trHeight w:val="269"/>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 xml:space="preserve">Lift/ </w:t>
            </w:r>
            <w:r>
              <w:rPr>
                <w:rFonts w:ascii="Arial" w:hAnsi="Arial" w:cs="Arial"/>
                <w:sz w:val="20"/>
                <w:szCs w:val="20"/>
              </w:rPr>
              <w:t>Elevators</w:t>
            </w:r>
          </w:p>
        </w:tc>
        <w:tc>
          <w:tcPr>
            <w:tcW w:w="5537" w:type="dxa"/>
            <w:gridSpan w:val="10"/>
          </w:tcPr>
          <w:p w:rsidR="00E05E36" w:rsidRDefault="00EE1679">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sz w:val="20"/>
                    <w:szCs w:val="20"/>
                  </w:rPr>
                  <w:t>Yes</w:t>
                </w:r>
              </w:sdtContent>
            </w:sdt>
          </w:p>
        </w:tc>
      </w:tr>
      <w:tr w:rsidR="00E05E36">
        <w:trPr>
          <w:trHeight w:val="269"/>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E05E36">
        <w:trPr>
          <w:trHeight w:val="269"/>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4419" w:type="dxa"/>
            <w:gridSpan w:val="7"/>
          </w:tcPr>
          <w:p w:rsidR="00E05E36" w:rsidRDefault="00EE1679">
            <w:pPr>
              <w:pStyle w:val="ListParagraph"/>
              <w:numPr>
                <w:ilvl w:val="0"/>
                <w:numId w:val="31"/>
              </w:numPr>
              <w:spacing w:line="276" w:lineRule="auto"/>
              <w:rPr>
                <w:rFonts w:ascii="Arial" w:hAnsi="Arial" w:cs="Arial"/>
                <w:sz w:val="20"/>
                <w:szCs w:val="20"/>
              </w:rPr>
            </w:pPr>
            <w:r>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E05E36">
        <w:trPr>
          <w:trHeight w:val="144"/>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rsidR="00E05E36" w:rsidRDefault="00EE1679">
            <w:pPr>
              <w:spacing w:line="276" w:lineRule="auto"/>
              <w:rPr>
                <w:rFonts w:ascii="Arial" w:hAnsi="Arial" w:cs="Arial"/>
                <w:sz w:val="20"/>
                <w:szCs w:val="20"/>
              </w:rPr>
            </w:pPr>
            <w:r>
              <w:rPr>
                <w:rFonts w:ascii="Arial" w:hAnsi="Arial" w:cs="Arial"/>
                <w:sz w:val="20"/>
                <w:szCs w:val="20"/>
              </w:rPr>
              <w:t>Internal development</w:t>
            </w:r>
          </w:p>
        </w:tc>
      </w:tr>
      <w:tr w:rsidR="00E05E36">
        <w:trPr>
          <w:trHeight w:val="144"/>
          <w:jc w:val="center"/>
        </w:trPr>
        <w:tc>
          <w:tcPr>
            <w:tcW w:w="709" w:type="dxa"/>
            <w:vMerge/>
          </w:tcPr>
          <w:p w:rsidR="00E05E36" w:rsidRDefault="00E05E36">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rsidR="00E05E36" w:rsidRDefault="00EE1679">
            <w:pPr>
              <w:tabs>
                <w:tab w:val="left" w:pos="1575"/>
              </w:tabs>
              <w:spacing w:line="276" w:lineRule="auto"/>
              <w:jc w:val="center"/>
              <w:rPr>
                <w:rFonts w:ascii="Arial" w:hAnsi="Arial" w:cs="Arial"/>
                <w:sz w:val="20"/>
                <w:szCs w:val="20"/>
              </w:rPr>
            </w:pPr>
            <w:r>
              <w:rPr>
                <w:rFonts w:ascii="Arial" w:hAnsi="Arial" w:cs="Arial"/>
                <w:sz w:val="20"/>
                <w:szCs w:val="20"/>
              </w:rPr>
              <w:t>Garden/ Park/ Land scraping</w:t>
            </w:r>
          </w:p>
        </w:tc>
        <w:tc>
          <w:tcPr>
            <w:tcW w:w="2061" w:type="dxa"/>
            <w:gridSpan w:val="3"/>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Water bodies</w:t>
            </w:r>
          </w:p>
        </w:tc>
        <w:tc>
          <w:tcPr>
            <w:tcW w:w="2061" w:type="dxa"/>
            <w:gridSpan w:val="4"/>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Internal roads</w:t>
            </w:r>
          </w:p>
        </w:tc>
        <w:tc>
          <w:tcPr>
            <w:tcW w:w="2061" w:type="dxa"/>
            <w:gridSpan w:val="5"/>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Pavements</w:t>
            </w:r>
          </w:p>
        </w:tc>
        <w:tc>
          <w:tcPr>
            <w:tcW w:w="2063" w:type="dxa"/>
            <w:gridSpan w:val="3"/>
            <w:shd w:val="clear" w:color="auto" w:fill="D9E2F3" w:themeFill="accent1" w:themeFillTint="33"/>
          </w:tcPr>
          <w:p w:rsidR="00E05E36" w:rsidRDefault="00EE1679">
            <w:pPr>
              <w:spacing w:line="276" w:lineRule="auto"/>
              <w:jc w:val="center"/>
              <w:rPr>
                <w:rFonts w:ascii="Arial" w:hAnsi="Arial" w:cs="Arial"/>
                <w:sz w:val="20"/>
                <w:szCs w:val="20"/>
              </w:rPr>
            </w:pPr>
            <w:r>
              <w:rPr>
                <w:rFonts w:ascii="Arial" w:hAnsi="Arial" w:cs="Arial"/>
                <w:sz w:val="20"/>
                <w:szCs w:val="20"/>
              </w:rPr>
              <w:t>Boundary Wall</w:t>
            </w:r>
          </w:p>
        </w:tc>
      </w:tr>
      <w:tr w:rsidR="00E05E36">
        <w:trPr>
          <w:trHeight w:val="107"/>
          <w:jc w:val="center"/>
        </w:trPr>
        <w:tc>
          <w:tcPr>
            <w:tcW w:w="709" w:type="dxa"/>
            <w:vMerge/>
            <w:tcBorders>
              <w:bottom w:val="single" w:sz="8" w:space="0" w:color="auto"/>
            </w:tcBorders>
          </w:tcPr>
          <w:p w:rsidR="00E05E36" w:rsidRDefault="00E05E36">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1710" w:type="dxa"/>
                <w:gridSpan w:val="2"/>
              </w:tcPr>
              <w:p w:rsidR="00E05E36" w:rsidRDefault="00EE1679">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rsidR="00E05E36" w:rsidRDefault="00EE1679">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rsidR="00E05E36" w:rsidRDefault="00EE1679">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5"/>
              </w:tcPr>
              <w:p w:rsidR="00E05E36" w:rsidRDefault="00EE1679">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63" w:type="dxa"/>
                <w:gridSpan w:val="3"/>
              </w:tcPr>
              <w:p w:rsidR="00E05E36" w:rsidRDefault="00EE1679">
                <w:pPr>
                  <w:jc w:val="center"/>
                  <w:rPr>
                    <w:rFonts w:ascii="Arial" w:hAnsi="Arial" w:cs="Arial"/>
                    <w:sz w:val="20"/>
                    <w:szCs w:val="20"/>
                  </w:rPr>
                </w:pPr>
                <w:r>
                  <w:rPr>
                    <w:rFonts w:ascii="Arial" w:hAnsi="Arial" w:cs="Arial"/>
                    <w:sz w:val="20"/>
                    <w:szCs w:val="20"/>
                  </w:rPr>
                  <w:t>Yes</w:t>
                </w:r>
              </w:p>
            </w:tc>
          </w:sdtContent>
        </w:sdt>
      </w:tr>
      <w:tr w:rsidR="00E05E36">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rsidR="00E05E36" w:rsidRDefault="00EE1679">
            <w:pPr>
              <w:spacing w:line="276" w:lineRule="auto"/>
              <w:rPr>
                <w:rFonts w:ascii="Arial" w:hAnsi="Arial" w:cs="Arial"/>
                <w:b/>
                <w:bCs/>
                <w:sz w:val="20"/>
                <w:szCs w:val="20"/>
              </w:rPr>
            </w:pPr>
            <w:r>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E05E36">
            <w:trPr>
              <w:trHeight w:val="41"/>
              <w:jc w:val="center"/>
            </w:trPr>
            <w:tc>
              <w:tcPr>
                <w:tcW w:w="709" w:type="dxa"/>
                <w:tcBorders>
                  <w:top w:val="single" w:sz="8" w:space="0" w:color="auto"/>
                </w:tcBorders>
                <w:shd w:val="clear" w:color="auto" w:fill="D9E2F3" w:themeFill="accent1" w:themeFillTint="33"/>
              </w:tcPr>
              <w:p w:rsidR="00E05E36" w:rsidRDefault="00E05E36">
                <w:pPr>
                  <w:numPr>
                    <w:ilvl w:val="0"/>
                    <w:numId w:val="33"/>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rsidR="00E05E36" w:rsidRDefault="00EE1679">
                <w:pPr>
                  <w:spacing w:line="276" w:lineRule="auto"/>
                  <w:rPr>
                    <w:rFonts w:ascii="Arial" w:hAnsi="Arial" w:cs="Arial"/>
                    <w:b/>
                    <w:bCs/>
                    <w:sz w:val="20"/>
                    <w:szCs w:val="20"/>
                  </w:rPr>
                </w:pPr>
                <w:r>
                  <w:rPr>
                    <w:rFonts w:ascii="Arial" w:hAnsi="Arial" w:cs="Arial"/>
                    <w:bCs/>
                    <w:sz w:val="20"/>
                    <w:szCs w:val="20"/>
                  </w:rPr>
                  <w:t>Description of Aqua Infrastructure availability in terms of:</w:t>
                </w:r>
              </w:p>
            </w:tc>
          </w:tr>
        </w:sdtContent>
      </w:sdt>
      <w:tr w:rsidR="00E05E36">
        <w:trPr>
          <w:trHeight w:val="67"/>
          <w:jc w:val="center"/>
        </w:trPr>
        <w:tc>
          <w:tcPr>
            <w:tcW w:w="709" w:type="dxa"/>
            <w:vMerge w:val="restart"/>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4"/>
              </w:numPr>
              <w:spacing w:line="276" w:lineRule="auto"/>
              <w:rPr>
                <w:rFonts w:ascii="Arial" w:hAnsi="Arial" w:cs="Arial"/>
                <w:sz w:val="20"/>
                <w:szCs w:val="20"/>
              </w:rPr>
            </w:pPr>
            <w:r>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rsidR="00E05E36" w:rsidRDefault="00EE1679">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05E36">
        <w:trPr>
          <w:trHeight w:val="67"/>
          <w:jc w:val="center"/>
        </w:trPr>
        <w:tc>
          <w:tcPr>
            <w:tcW w:w="709" w:type="dxa"/>
            <w:vMerge/>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4"/>
              </w:numPr>
              <w:spacing w:line="276" w:lineRule="auto"/>
              <w:rPr>
                <w:rFonts w:ascii="Arial" w:hAnsi="Arial" w:cs="Arial"/>
                <w:sz w:val="20"/>
                <w:szCs w:val="20"/>
              </w:rPr>
            </w:pPr>
            <w:r>
              <w:rPr>
                <w:rFonts w:ascii="Arial" w:hAnsi="Arial" w:cs="Arial"/>
                <w:sz w:val="20"/>
                <w:szCs w:val="20"/>
              </w:rPr>
              <w:t>Sewerage/ sanitation system</w:t>
            </w:r>
          </w:p>
        </w:tc>
        <w:tc>
          <w:tcPr>
            <w:tcW w:w="5537" w:type="dxa"/>
            <w:gridSpan w:val="10"/>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rsidR="00E05E36" w:rsidRDefault="00EE1679">
                <w:pPr>
                  <w:spacing w:line="276" w:lineRule="auto"/>
                  <w:rPr>
                    <w:rFonts w:ascii="Arial" w:hAnsi="Arial" w:cs="Arial"/>
                    <w:bCs/>
                    <w:sz w:val="20"/>
                    <w:szCs w:val="20"/>
                  </w:rPr>
                </w:pPr>
                <w:r>
                  <w:rPr>
                    <w:rFonts w:ascii="Arial" w:hAnsi="Arial" w:cs="Arial"/>
                    <w:bCs/>
                    <w:sz w:val="20"/>
                    <w:szCs w:val="20"/>
                  </w:rPr>
                  <w:t>Yes</w:t>
                </w:r>
              </w:p>
            </w:sdtContent>
          </w:sdt>
        </w:tc>
      </w:tr>
      <w:tr w:rsidR="00E05E36">
        <w:trPr>
          <w:trHeight w:val="67"/>
          <w:jc w:val="center"/>
        </w:trPr>
        <w:tc>
          <w:tcPr>
            <w:tcW w:w="709" w:type="dxa"/>
            <w:vMerge/>
            <w:tcBorders>
              <w:bottom w:val="single" w:sz="8" w:space="0" w:color="auto"/>
            </w:tcBorders>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4"/>
              </w:numPr>
              <w:spacing w:line="276" w:lineRule="auto"/>
              <w:rPr>
                <w:rFonts w:ascii="Arial" w:hAnsi="Arial" w:cs="Arial"/>
                <w:sz w:val="20"/>
                <w:szCs w:val="20"/>
              </w:rPr>
            </w:pPr>
            <w:r>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rsidR="00E05E36" w:rsidRDefault="00EE1679">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E05E36">
            <w:trPr>
              <w:trHeight w:val="51"/>
              <w:jc w:val="center"/>
            </w:trPr>
            <w:tc>
              <w:tcPr>
                <w:tcW w:w="709" w:type="dxa"/>
                <w:tcBorders>
                  <w:top w:val="single" w:sz="8" w:space="0" w:color="auto"/>
                </w:tcBorders>
                <w:shd w:val="clear" w:color="auto" w:fill="D9E2F3" w:themeFill="accent1" w:themeFillTint="33"/>
              </w:tcPr>
              <w:p w:rsidR="00E05E36" w:rsidRDefault="00E05E36">
                <w:pPr>
                  <w:numPr>
                    <w:ilvl w:val="0"/>
                    <w:numId w:val="33"/>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rsidR="00E05E36" w:rsidRDefault="00EE1679">
                <w:pPr>
                  <w:spacing w:line="276" w:lineRule="auto"/>
                  <w:rPr>
                    <w:rFonts w:ascii="Arial" w:hAnsi="Arial" w:cs="Arial"/>
                    <w:b/>
                    <w:bCs/>
                    <w:sz w:val="20"/>
                    <w:szCs w:val="20"/>
                  </w:rPr>
                </w:pPr>
                <w:r>
                  <w:rPr>
                    <w:rFonts w:ascii="Arial" w:hAnsi="Arial" w:cs="Arial"/>
                    <w:bCs/>
                    <w:sz w:val="20"/>
                    <w:szCs w:val="20"/>
                  </w:rPr>
                  <w:t>Description of other Physical Infrastructure facilities in terms of:</w:t>
                </w:r>
              </w:p>
            </w:tc>
          </w:tr>
        </w:sdtContent>
      </w:sdt>
      <w:tr w:rsidR="00E05E36">
        <w:trPr>
          <w:trHeight w:val="48"/>
          <w:jc w:val="center"/>
        </w:trPr>
        <w:tc>
          <w:tcPr>
            <w:tcW w:w="709" w:type="dxa"/>
            <w:vMerge w:val="restart"/>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5"/>
              </w:numPr>
              <w:spacing w:line="276" w:lineRule="auto"/>
              <w:rPr>
                <w:rFonts w:ascii="Arial" w:hAnsi="Arial" w:cs="Arial"/>
                <w:sz w:val="20"/>
                <w:szCs w:val="20"/>
              </w:rPr>
            </w:pPr>
            <w:r>
              <w:rPr>
                <w:rFonts w:ascii="Arial" w:hAnsi="Arial" w:cs="Arial"/>
                <w:sz w:val="20"/>
                <w:szCs w:val="20"/>
              </w:rPr>
              <w:t xml:space="preserve">Solid </w:t>
            </w:r>
            <w:r>
              <w:rPr>
                <w:rFonts w:ascii="Arial" w:hAnsi="Arial" w:cs="Arial"/>
                <w:sz w:val="20"/>
                <w:szCs w:val="20"/>
              </w:rPr>
              <w:t>waste management</w:t>
            </w:r>
          </w:p>
        </w:tc>
        <w:tc>
          <w:tcPr>
            <w:tcW w:w="5537" w:type="dxa"/>
            <w:gridSpan w:val="10"/>
            <w:tcBorders>
              <w:bottom w:val="single" w:sz="8" w:space="0" w:color="auto"/>
            </w:tcBorders>
            <w:shd w:val="clear" w:color="auto" w:fill="auto"/>
            <w:vAlign w:val="center"/>
          </w:tcPr>
          <w:p w:rsidR="00E05E36" w:rsidRDefault="00EE1679">
            <w:pPr>
              <w:spacing w:line="276" w:lineRule="auto"/>
              <w:rPr>
                <w:rFonts w:ascii="Arial" w:hAnsi="Arial" w:cs="Arial"/>
                <w:bCs/>
                <w:sz w:val="20"/>
                <w:szCs w:val="20"/>
              </w:rPr>
            </w:pPr>
            <w:r>
              <w:rPr>
                <w:rFonts w:ascii="Arial" w:hAnsi="Arial" w:cs="Arial"/>
                <w:bCs/>
                <w:sz w:val="20"/>
                <w:szCs w:val="20"/>
              </w:rPr>
              <w:t xml:space="preserve">Yes, by the local Authority </w:t>
            </w:r>
          </w:p>
        </w:tc>
      </w:tr>
      <w:tr w:rsidR="00E05E36">
        <w:trPr>
          <w:trHeight w:val="51"/>
          <w:jc w:val="center"/>
        </w:trPr>
        <w:tc>
          <w:tcPr>
            <w:tcW w:w="709" w:type="dxa"/>
            <w:vMerge/>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5"/>
              </w:numPr>
              <w:spacing w:line="276" w:lineRule="auto"/>
              <w:rPr>
                <w:rFonts w:ascii="Arial" w:hAnsi="Arial" w:cs="Arial"/>
                <w:sz w:val="20"/>
                <w:szCs w:val="20"/>
              </w:rPr>
            </w:pPr>
            <w:r>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E05E36" w:rsidRDefault="00EE1679">
                <w:pPr>
                  <w:contextualSpacing/>
                  <w:rPr>
                    <w:rFonts w:ascii="Arial" w:hAnsi="Arial" w:cs="Arial"/>
                    <w:sz w:val="20"/>
                    <w:szCs w:val="20"/>
                  </w:rPr>
                </w:pPr>
                <w:r>
                  <w:rPr>
                    <w:rFonts w:ascii="Arial" w:hAnsi="Arial" w:cs="Arial"/>
                    <w:sz w:val="20"/>
                    <w:szCs w:val="20"/>
                  </w:rPr>
                  <w:t>Yes</w:t>
                </w:r>
              </w:p>
            </w:sdtContent>
          </w:sdt>
        </w:tc>
      </w:tr>
      <w:tr w:rsidR="00E05E36">
        <w:trPr>
          <w:trHeight w:val="51"/>
          <w:jc w:val="center"/>
        </w:trPr>
        <w:tc>
          <w:tcPr>
            <w:tcW w:w="709" w:type="dxa"/>
            <w:vMerge/>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5"/>
              </w:numPr>
              <w:spacing w:line="276" w:lineRule="auto"/>
              <w:rPr>
                <w:rFonts w:ascii="Arial" w:hAnsi="Arial" w:cs="Arial"/>
                <w:sz w:val="20"/>
                <w:szCs w:val="20"/>
              </w:rPr>
            </w:pPr>
            <w:r>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rsidR="00E05E36" w:rsidRDefault="00EE1679">
                <w:pPr>
                  <w:spacing w:line="276" w:lineRule="auto"/>
                  <w:rPr>
                    <w:rFonts w:ascii="Arial" w:hAnsi="Arial" w:cs="Arial"/>
                    <w:bCs/>
                    <w:sz w:val="20"/>
                    <w:szCs w:val="20"/>
                  </w:rPr>
                </w:pPr>
                <w:r>
                  <w:rPr>
                    <w:rFonts w:ascii="Arial" w:hAnsi="Arial" w:cs="Arial"/>
                    <w:bCs/>
                    <w:sz w:val="20"/>
                    <w:szCs w:val="20"/>
                  </w:rPr>
                  <w:t>Yes</w:t>
                </w:r>
              </w:p>
            </w:tc>
          </w:sdtContent>
        </w:sdt>
      </w:tr>
      <w:tr w:rsidR="00E05E36">
        <w:trPr>
          <w:trHeight w:val="51"/>
          <w:jc w:val="center"/>
        </w:trPr>
        <w:tc>
          <w:tcPr>
            <w:tcW w:w="709" w:type="dxa"/>
            <w:vMerge/>
            <w:tcBorders>
              <w:bottom w:val="single" w:sz="8" w:space="0" w:color="auto"/>
            </w:tcBorders>
            <w:shd w:val="clear" w:color="auto" w:fill="auto"/>
            <w:vAlign w:val="center"/>
          </w:tcPr>
          <w:p w:rsidR="00E05E36" w:rsidRDefault="00E05E3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rsidR="00E05E36" w:rsidRDefault="00EE1679">
            <w:pPr>
              <w:pStyle w:val="ListParagraph"/>
              <w:numPr>
                <w:ilvl w:val="0"/>
                <w:numId w:val="35"/>
              </w:numPr>
              <w:spacing w:line="276" w:lineRule="auto"/>
              <w:rPr>
                <w:rFonts w:ascii="Arial" w:hAnsi="Arial" w:cs="Arial"/>
                <w:sz w:val="20"/>
                <w:szCs w:val="20"/>
              </w:rPr>
            </w:pPr>
            <w:r>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rsidR="00E05E36" w:rsidRDefault="00EE1679">
            <w:pPr>
              <w:spacing w:line="276" w:lineRule="auto"/>
              <w:jc w:val="both"/>
              <w:rPr>
                <w:rFonts w:ascii="Arial" w:hAnsi="Arial" w:cs="Arial"/>
                <w:bCs/>
                <w:sz w:val="20"/>
                <w:szCs w:val="20"/>
              </w:rPr>
            </w:pPr>
            <w:r>
              <w:rPr>
                <w:rFonts w:ascii="Arial" w:hAnsi="Arial" w:cs="Arial"/>
                <w:bCs/>
                <w:sz w:val="20"/>
                <w:szCs w:val="20"/>
              </w:rPr>
              <w:t>Transport, Market, Hospital etc. available in close vicinity</w:t>
            </w:r>
          </w:p>
        </w:tc>
      </w:tr>
      <w:tr w:rsidR="00E05E36">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rsidR="00E05E36" w:rsidRDefault="00E05E36">
            <w:pPr>
              <w:pStyle w:val="ListParagraph"/>
              <w:numPr>
                <w:ilvl w:val="0"/>
                <w:numId w:val="33"/>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rsidR="00E05E36" w:rsidRDefault="00EE1679">
            <w:pPr>
              <w:spacing w:line="276" w:lineRule="auto"/>
              <w:rPr>
                <w:rFonts w:ascii="Arial" w:hAnsi="Arial" w:cs="Arial"/>
                <w:b/>
                <w:bCs/>
                <w:sz w:val="20"/>
                <w:szCs w:val="20"/>
              </w:rPr>
            </w:pPr>
            <w:r>
              <w:rPr>
                <w:rFonts w:ascii="Arial" w:hAnsi="Arial" w:cs="Arial"/>
                <w:sz w:val="20"/>
                <w:szCs w:val="20"/>
                <w:lang w:val="en-IN"/>
              </w:rPr>
              <w:t xml:space="preserve">Proximity &amp; availability of </w:t>
            </w:r>
            <w:r>
              <w:rPr>
                <w:rFonts w:ascii="Arial" w:hAnsi="Arial" w:cs="Arial"/>
                <w:sz w:val="20"/>
                <w:szCs w:val="20"/>
                <w:lang w:val="en-IN"/>
              </w:rPr>
              <w:t>civic amenities &amp; social infrastructure</w:t>
            </w:r>
          </w:p>
        </w:tc>
      </w:tr>
      <w:tr w:rsidR="00E05E36">
        <w:trPr>
          <w:trHeight w:val="133"/>
          <w:jc w:val="center"/>
        </w:trPr>
        <w:tc>
          <w:tcPr>
            <w:tcW w:w="709" w:type="dxa"/>
            <w:vMerge w:val="restart"/>
            <w:tcBorders>
              <w:top w:val="single" w:sz="8" w:space="0" w:color="auto"/>
            </w:tcBorders>
            <w:shd w:val="clear" w:color="auto" w:fill="auto"/>
            <w:vAlign w:val="center"/>
          </w:tcPr>
          <w:p w:rsidR="00E05E36" w:rsidRDefault="00E05E36">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b/>
                <w:bCs/>
                <w:sz w:val="20"/>
                <w:szCs w:val="20"/>
              </w:rPr>
            </w:pPr>
            <w:r>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Airport</w:t>
            </w:r>
          </w:p>
        </w:tc>
      </w:tr>
      <w:tr w:rsidR="00E05E36">
        <w:trPr>
          <w:trHeight w:val="51"/>
          <w:jc w:val="center"/>
        </w:trPr>
        <w:tc>
          <w:tcPr>
            <w:tcW w:w="709" w:type="dxa"/>
            <w:vMerge/>
            <w:shd w:val="clear" w:color="auto" w:fill="auto"/>
            <w:vAlign w:val="center"/>
          </w:tcPr>
          <w:p w:rsidR="00E05E36" w:rsidRDefault="00E05E36">
            <w:pPr>
              <w:spacing w:line="276" w:lineRule="auto"/>
              <w:ind w:left="540"/>
              <w:rPr>
                <w:rFonts w:ascii="Arial" w:hAnsi="Arial" w:cs="Arial"/>
                <w:b/>
                <w:sz w:val="20"/>
                <w:szCs w:val="20"/>
              </w:rPr>
            </w:pPr>
          </w:p>
        </w:tc>
        <w:tc>
          <w:tcPr>
            <w:tcW w:w="1117" w:type="dxa"/>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~Within Vicinity</w:t>
            </w:r>
          </w:p>
        </w:tc>
        <w:tc>
          <w:tcPr>
            <w:tcW w:w="1471" w:type="dxa"/>
            <w:gridSpan w:val="3"/>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~500 </w:t>
            </w:r>
            <w:proofErr w:type="spellStart"/>
            <w:r>
              <w:rPr>
                <w:rFonts w:ascii="Arial" w:hAnsi="Arial" w:cs="Arial"/>
                <w:sz w:val="20"/>
                <w:szCs w:val="20"/>
                <w:lang w:val="en-IN" w:eastAsia="en-IN"/>
              </w:rPr>
              <w:t>mt.</w:t>
            </w:r>
            <w:proofErr w:type="spellEnd"/>
          </w:p>
        </w:tc>
        <w:tc>
          <w:tcPr>
            <w:tcW w:w="1472" w:type="dxa"/>
            <w:gridSpan w:val="2"/>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~01 km</w:t>
            </w:r>
          </w:p>
        </w:tc>
        <w:tc>
          <w:tcPr>
            <w:tcW w:w="1472" w:type="dxa"/>
            <w:gridSpan w:val="2"/>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~100 </w:t>
            </w:r>
            <w:proofErr w:type="spellStart"/>
            <w:r>
              <w:rPr>
                <w:rFonts w:ascii="Arial" w:hAnsi="Arial" w:cs="Arial"/>
                <w:sz w:val="20"/>
                <w:szCs w:val="20"/>
                <w:lang w:val="en-IN" w:eastAsia="en-IN"/>
              </w:rPr>
              <w:t>mt.</w:t>
            </w:r>
            <w:proofErr w:type="spellEnd"/>
          </w:p>
        </w:tc>
        <w:tc>
          <w:tcPr>
            <w:tcW w:w="1472" w:type="dxa"/>
            <w:gridSpan w:val="3"/>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~15 km</w:t>
            </w:r>
          </w:p>
        </w:tc>
        <w:tc>
          <w:tcPr>
            <w:tcW w:w="1472" w:type="dxa"/>
            <w:gridSpan w:val="5"/>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~3 km.</w:t>
            </w:r>
          </w:p>
        </w:tc>
        <w:tc>
          <w:tcPr>
            <w:tcW w:w="1480" w:type="dxa"/>
            <w:shd w:val="clear" w:color="auto" w:fill="auto"/>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~30 km</w:t>
            </w:r>
          </w:p>
        </w:tc>
      </w:tr>
      <w:tr w:rsidR="00E05E36">
        <w:trPr>
          <w:trHeight w:val="51"/>
          <w:jc w:val="center"/>
        </w:trPr>
        <w:tc>
          <w:tcPr>
            <w:tcW w:w="709" w:type="dxa"/>
            <w:tcBorders>
              <w:bottom w:val="single" w:sz="4" w:space="0" w:color="auto"/>
            </w:tcBorders>
            <w:shd w:val="clear" w:color="auto" w:fill="auto"/>
            <w:vAlign w:val="center"/>
          </w:tcPr>
          <w:p w:rsidR="00E05E36" w:rsidRDefault="00E05E36">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rsidR="00E05E36" w:rsidRDefault="00EE1679">
            <w:pPr>
              <w:tabs>
                <w:tab w:val="left" w:pos="375"/>
              </w:tabs>
              <w:spacing w:line="276" w:lineRule="auto"/>
              <w:rPr>
                <w:rFonts w:ascii="Arial" w:hAnsi="Arial" w:cs="Arial"/>
                <w:sz w:val="20"/>
                <w:szCs w:val="20"/>
              </w:rPr>
            </w:pPr>
            <w:r>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rsidR="00E05E36" w:rsidRDefault="00EE1679">
            <w:pPr>
              <w:spacing w:line="276" w:lineRule="auto"/>
              <w:jc w:val="both"/>
              <w:rPr>
                <w:rFonts w:ascii="Arial" w:hAnsi="Arial" w:cs="Arial"/>
                <w:bCs/>
                <w:sz w:val="20"/>
                <w:szCs w:val="20"/>
              </w:rPr>
            </w:pPr>
            <w:r>
              <w:rPr>
                <w:rFonts w:ascii="Arial" w:hAnsi="Arial" w:cs="Arial"/>
                <w:sz w:val="20"/>
                <w:szCs w:val="20"/>
                <w:lang w:val="en-IN" w:eastAsia="en-IN"/>
              </w:rPr>
              <w:t xml:space="preserve">Yes ample </w:t>
            </w:r>
            <w:r>
              <w:rPr>
                <w:rFonts w:ascii="Arial" w:hAnsi="Arial" w:cs="Arial"/>
                <w:sz w:val="20"/>
                <w:szCs w:val="20"/>
                <w:lang w:val="en-IN" w:eastAsia="en-IN"/>
              </w:rPr>
              <w:t>recreational facilities are available in the vicinity.</w:t>
            </w:r>
          </w:p>
        </w:tc>
      </w:tr>
      <w:tr w:rsidR="00E05E36">
        <w:trPr>
          <w:trHeight w:val="394"/>
          <w:jc w:val="center"/>
        </w:trPr>
        <w:tc>
          <w:tcPr>
            <w:tcW w:w="709" w:type="dxa"/>
            <w:tcBorders>
              <w:bottom w:val="single" w:sz="8" w:space="0" w:color="auto"/>
            </w:tcBorders>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rsidR="00E05E36" w:rsidRDefault="00EE1679">
            <w:pPr>
              <w:spacing w:line="276" w:lineRule="auto"/>
              <w:rPr>
                <w:rFonts w:ascii="Arial" w:hAnsi="Arial" w:cs="Arial"/>
                <w:b/>
                <w:bCs/>
                <w:sz w:val="22"/>
                <w:szCs w:val="22"/>
              </w:rPr>
            </w:pPr>
            <w:r>
              <w:rPr>
                <w:rFonts w:ascii="Arial" w:hAnsi="Arial" w:cs="Arial"/>
                <w:b/>
                <w:bCs/>
                <w:sz w:val="22"/>
                <w:szCs w:val="22"/>
              </w:rPr>
              <w:t>MARKETABILITY ASPECTS OF THE PROPERTY</w:t>
            </w:r>
          </w:p>
        </w:tc>
      </w:tr>
      <w:tr w:rsidR="00E05E36">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rsidR="00E05E36" w:rsidRDefault="00E05E36">
            <w:pPr>
              <w:pStyle w:val="ListParagraph"/>
              <w:numPr>
                <w:ilvl w:val="0"/>
                <w:numId w:val="3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Marketability of the property in terms of</w:t>
            </w:r>
          </w:p>
        </w:tc>
      </w:tr>
      <w:tr w:rsidR="00E05E36">
        <w:trPr>
          <w:trHeight w:val="41"/>
          <w:jc w:val="center"/>
        </w:trPr>
        <w:tc>
          <w:tcPr>
            <w:tcW w:w="709" w:type="dxa"/>
            <w:vMerge w:val="restart"/>
            <w:shd w:val="clear" w:color="auto" w:fill="auto"/>
            <w:vAlign w:val="center"/>
          </w:tcPr>
          <w:p w:rsidR="00E05E36" w:rsidRDefault="00E05E36">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rsidR="00E05E36" w:rsidRDefault="00EE1679">
            <w:pPr>
              <w:pStyle w:val="ListParagraph"/>
              <w:numPr>
                <w:ilvl w:val="0"/>
                <w:numId w:val="37"/>
              </w:numPr>
              <w:spacing w:line="276" w:lineRule="auto"/>
              <w:ind w:left="596" w:hanging="284"/>
              <w:rPr>
                <w:rFonts w:ascii="Arial" w:hAnsi="Arial" w:cs="Arial"/>
                <w:sz w:val="20"/>
                <w:szCs w:val="20"/>
              </w:rPr>
            </w:pPr>
            <w:r>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E05E36">
        <w:trPr>
          <w:trHeight w:val="54"/>
          <w:jc w:val="center"/>
        </w:trPr>
        <w:tc>
          <w:tcPr>
            <w:tcW w:w="709" w:type="dxa"/>
            <w:vMerge/>
            <w:shd w:val="clear" w:color="auto" w:fill="auto"/>
            <w:vAlign w:val="center"/>
          </w:tcPr>
          <w:p w:rsidR="00E05E36" w:rsidRDefault="00E05E36">
            <w:pPr>
              <w:pStyle w:val="ListParagraph"/>
              <w:numPr>
                <w:ilvl w:val="0"/>
                <w:numId w:val="37"/>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rsidR="00E05E36" w:rsidRDefault="00EE1679">
            <w:pPr>
              <w:pStyle w:val="ListParagraph"/>
              <w:numPr>
                <w:ilvl w:val="0"/>
                <w:numId w:val="37"/>
              </w:numPr>
              <w:spacing w:line="276" w:lineRule="auto"/>
              <w:ind w:left="596" w:hanging="284"/>
              <w:rPr>
                <w:rFonts w:ascii="Arial" w:hAnsi="Arial" w:cs="Arial"/>
                <w:sz w:val="20"/>
                <w:szCs w:val="20"/>
              </w:rPr>
            </w:pPr>
            <w:r>
              <w:rPr>
                <w:rFonts w:ascii="Arial" w:hAnsi="Arial" w:cs="Arial"/>
                <w:sz w:val="20"/>
                <w:szCs w:val="20"/>
              </w:rPr>
              <w:t>Scarcity</w:t>
            </w:r>
          </w:p>
        </w:tc>
        <w:tc>
          <w:tcPr>
            <w:tcW w:w="5537" w:type="dxa"/>
            <w:gridSpan w:val="10"/>
            <w:tcBorders>
              <w:bottom w:val="single" w:sz="8" w:space="0" w:color="auto"/>
            </w:tcBorders>
            <w:shd w:val="clear" w:color="auto" w:fill="auto"/>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easily available </w:t>
            </w:r>
            <w:r>
              <w:rPr>
                <w:rFonts w:ascii="Arial" w:hAnsi="Arial" w:cs="Arial"/>
                <w:sz w:val="20"/>
                <w:szCs w:val="20"/>
                <w:lang w:val="en-IN" w:eastAsia="en-IN"/>
              </w:rPr>
              <w:t>on demand.</w:t>
            </w:r>
          </w:p>
        </w:tc>
      </w:tr>
      <w:tr w:rsidR="00E05E36">
        <w:trPr>
          <w:trHeight w:val="48"/>
          <w:jc w:val="center"/>
        </w:trPr>
        <w:tc>
          <w:tcPr>
            <w:tcW w:w="709" w:type="dxa"/>
            <w:vMerge/>
            <w:shd w:val="clear" w:color="auto" w:fill="auto"/>
            <w:vAlign w:val="center"/>
          </w:tcPr>
          <w:p w:rsidR="00E05E36" w:rsidRDefault="00E05E36">
            <w:pPr>
              <w:pStyle w:val="ListParagraph"/>
              <w:numPr>
                <w:ilvl w:val="0"/>
                <w:numId w:val="37"/>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rsidR="00E05E36" w:rsidRDefault="00EE1679">
            <w:pPr>
              <w:pStyle w:val="ListParagraph"/>
              <w:numPr>
                <w:ilvl w:val="0"/>
                <w:numId w:val="37"/>
              </w:numPr>
              <w:spacing w:line="276" w:lineRule="auto"/>
              <w:ind w:left="596" w:hanging="284"/>
              <w:rPr>
                <w:rFonts w:ascii="Arial" w:hAnsi="Arial" w:cs="Arial"/>
                <w:sz w:val="20"/>
                <w:szCs w:val="20"/>
              </w:rPr>
            </w:pPr>
            <w:r>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E05E36">
        <w:trPr>
          <w:trHeight w:val="48"/>
          <w:jc w:val="center"/>
        </w:trPr>
        <w:tc>
          <w:tcPr>
            <w:tcW w:w="709" w:type="dxa"/>
            <w:vMerge/>
            <w:tcBorders>
              <w:bottom w:val="single" w:sz="8" w:space="0" w:color="auto"/>
            </w:tcBorders>
            <w:shd w:val="clear" w:color="auto" w:fill="auto"/>
            <w:vAlign w:val="center"/>
          </w:tcPr>
          <w:p w:rsidR="00E05E36" w:rsidRDefault="00E05E36">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rsidR="00E05E36" w:rsidRDefault="00EE1679">
            <w:pPr>
              <w:pStyle w:val="ListParagraph"/>
              <w:numPr>
                <w:ilvl w:val="0"/>
                <w:numId w:val="37"/>
              </w:numPr>
              <w:spacing w:line="276" w:lineRule="auto"/>
              <w:ind w:left="596" w:hanging="284"/>
              <w:rPr>
                <w:rFonts w:ascii="Arial" w:hAnsi="Arial" w:cs="Arial"/>
                <w:sz w:val="20"/>
                <w:szCs w:val="20"/>
              </w:rPr>
            </w:pPr>
            <w:r>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Please refer to Part D: Procedure of Valuation Assessment</w:t>
            </w:r>
          </w:p>
        </w:tc>
      </w:tr>
      <w:tr w:rsidR="00E05E36">
        <w:trPr>
          <w:trHeight w:val="48"/>
          <w:jc w:val="center"/>
        </w:trPr>
        <w:tc>
          <w:tcPr>
            <w:tcW w:w="709" w:type="dxa"/>
            <w:tcBorders>
              <w:bottom w:val="single" w:sz="8" w:space="0" w:color="auto"/>
            </w:tcBorders>
            <w:shd w:val="clear" w:color="auto" w:fill="auto"/>
          </w:tcPr>
          <w:p w:rsidR="00E05E36" w:rsidRDefault="00E05E36">
            <w:pPr>
              <w:pStyle w:val="ListParagraph"/>
              <w:numPr>
                <w:ilvl w:val="0"/>
                <w:numId w:val="3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rsidR="00E05E36" w:rsidRDefault="00EE1679">
            <w:pPr>
              <w:tabs>
                <w:tab w:val="left" w:pos="375"/>
              </w:tabs>
              <w:spacing w:line="276" w:lineRule="auto"/>
              <w:rPr>
                <w:rFonts w:ascii="Arial" w:hAnsi="Arial" w:cs="Arial"/>
                <w:sz w:val="20"/>
                <w:szCs w:val="20"/>
                <w:highlight w:val="yellow"/>
              </w:rPr>
            </w:pPr>
            <w:r>
              <w:rPr>
                <w:rFonts w:ascii="Arial" w:hAnsi="Arial" w:cs="Arial"/>
                <w:sz w:val="20"/>
                <w:szCs w:val="20"/>
              </w:rPr>
              <w:t xml:space="preserve">Any other aspect which </w:t>
            </w:r>
            <w:r>
              <w:rPr>
                <w:rFonts w:ascii="Arial" w:hAnsi="Arial" w:cs="Arial"/>
                <w:sz w:val="20"/>
                <w:szCs w:val="20"/>
              </w:rPr>
              <w:t>has relevance on the value or marketability of the property</w:t>
            </w:r>
          </w:p>
        </w:tc>
        <w:tc>
          <w:tcPr>
            <w:tcW w:w="5537" w:type="dxa"/>
            <w:gridSpan w:val="10"/>
            <w:tcBorders>
              <w:bottom w:val="single" w:sz="8" w:space="0" w:color="auto"/>
            </w:tcBorders>
            <w:shd w:val="clear" w:color="auto" w:fill="auto"/>
          </w:tcPr>
          <w:p w:rsidR="00E05E36" w:rsidRDefault="00EE167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 xml:space="preserve">Property is located on main road. </w:t>
                </w:r>
              </w:sdtContent>
            </w:sdt>
          </w:p>
        </w:tc>
      </w:tr>
      <w:tr w:rsidR="00E05E36">
        <w:trPr>
          <w:trHeight w:val="48"/>
          <w:jc w:val="center"/>
        </w:trPr>
        <w:tc>
          <w:tcPr>
            <w:tcW w:w="709" w:type="dxa"/>
            <w:vMerge w:val="restart"/>
            <w:shd w:val="clear" w:color="auto" w:fill="auto"/>
            <w:vAlign w:val="center"/>
          </w:tcPr>
          <w:p w:rsidR="00E05E36" w:rsidRDefault="00E05E36">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rsidR="00E05E36" w:rsidRDefault="00EE1679">
            <w:pPr>
              <w:pStyle w:val="ListParagraph"/>
              <w:numPr>
                <w:ilvl w:val="0"/>
                <w:numId w:val="38"/>
              </w:numPr>
              <w:spacing w:line="276" w:lineRule="auto"/>
              <w:ind w:left="596" w:hanging="284"/>
              <w:rPr>
                <w:rFonts w:ascii="Arial" w:hAnsi="Arial" w:cs="Arial"/>
                <w:sz w:val="20"/>
                <w:szCs w:val="20"/>
              </w:rPr>
            </w:pPr>
            <w:r>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rsidR="00E05E36" w:rsidRDefault="00EE1679">
            <w:pPr>
              <w:spacing w:line="276" w:lineRule="auto"/>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rsidR="00E05E36" w:rsidRDefault="00EE1679">
            <w:pPr>
              <w:spacing w:line="276" w:lineRule="auto"/>
              <w:jc w:val="both"/>
              <w:rPr>
                <w:rFonts w:ascii="Arial" w:hAnsi="Arial" w:cs="Arial"/>
                <w:sz w:val="20"/>
                <w:szCs w:val="20"/>
              </w:rPr>
            </w:pPr>
            <w:r>
              <w:rPr>
                <w:rFonts w:ascii="Arial" w:hAnsi="Arial" w:cs="Arial"/>
                <w:sz w:val="20"/>
                <w:szCs w:val="20"/>
              </w:rPr>
              <w:t>NA</w:t>
            </w:r>
          </w:p>
        </w:tc>
      </w:tr>
      <w:tr w:rsidR="00E05E36">
        <w:trPr>
          <w:trHeight w:val="394"/>
          <w:jc w:val="center"/>
        </w:trPr>
        <w:tc>
          <w:tcPr>
            <w:tcW w:w="709" w:type="dxa"/>
            <w:vMerge/>
            <w:tcBorders>
              <w:bottom w:val="single" w:sz="8" w:space="0" w:color="auto"/>
            </w:tcBorders>
            <w:shd w:val="clear" w:color="auto" w:fill="auto"/>
            <w:vAlign w:val="center"/>
          </w:tcPr>
          <w:p w:rsidR="00E05E36" w:rsidRDefault="00E05E36">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rsidR="00E05E36" w:rsidRDefault="00EE1679">
            <w:pPr>
              <w:pStyle w:val="ListParagraph"/>
              <w:numPr>
                <w:ilvl w:val="0"/>
                <w:numId w:val="38"/>
              </w:numPr>
              <w:spacing w:line="276" w:lineRule="auto"/>
              <w:ind w:left="596" w:hanging="284"/>
              <w:rPr>
                <w:rFonts w:ascii="Arial" w:hAnsi="Arial" w:cs="Arial"/>
                <w:sz w:val="20"/>
                <w:szCs w:val="20"/>
              </w:rPr>
            </w:pPr>
            <w:r>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rsidR="00E05E36" w:rsidRDefault="00EE1679">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None</w:t>
                </w:r>
              </w:sdtContent>
            </w:sdt>
            <w:r>
              <w:rPr>
                <w:rFonts w:ascii="Arial" w:hAnsi="Arial" w:cs="Arial"/>
                <w:sz w:val="20"/>
                <w:szCs w:val="20"/>
                <w:lang w:val="en-IN" w:eastAsia="en-IN"/>
              </w:rPr>
              <w:tab/>
            </w:r>
          </w:p>
        </w:tc>
        <w:tc>
          <w:tcPr>
            <w:tcW w:w="2732" w:type="dxa"/>
            <w:gridSpan w:val="4"/>
            <w:tcBorders>
              <w:bottom w:val="single" w:sz="8" w:space="0" w:color="auto"/>
            </w:tcBorders>
            <w:shd w:val="clear" w:color="auto" w:fill="auto"/>
          </w:tcPr>
          <w:p w:rsidR="00E05E36" w:rsidRDefault="00EE1679">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05E36">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rsidR="00E05E36" w:rsidRDefault="00EE1679">
            <w:pPr>
              <w:pStyle w:val="ListParagraph"/>
              <w:numPr>
                <w:ilvl w:val="0"/>
                <w:numId w:val="1"/>
              </w:numPr>
              <w:spacing w:line="276" w:lineRule="auto"/>
              <w:rPr>
                <w:rFonts w:ascii="Arial" w:hAnsi="Arial" w:cs="Arial"/>
                <w:b/>
                <w:sz w:val="22"/>
                <w:szCs w:val="22"/>
              </w:rPr>
            </w:pPr>
            <w:r>
              <w:br w:type="page"/>
            </w:r>
          </w:p>
        </w:tc>
        <w:tc>
          <w:tcPr>
            <w:tcW w:w="9956" w:type="dxa"/>
            <w:gridSpan w:val="17"/>
            <w:tcBorders>
              <w:bottom w:val="single" w:sz="8" w:space="0" w:color="auto"/>
            </w:tcBorders>
            <w:shd w:val="clear" w:color="auto" w:fill="DEEAF6" w:themeFill="accent5" w:themeFillTint="33"/>
            <w:vAlign w:val="center"/>
          </w:tcPr>
          <w:p w:rsidR="00E05E36" w:rsidRDefault="00EE1679">
            <w:pPr>
              <w:spacing w:line="276" w:lineRule="auto"/>
              <w:rPr>
                <w:rFonts w:ascii="Arial" w:hAnsi="Arial" w:cs="Arial"/>
                <w:b/>
                <w:sz w:val="22"/>
                <w:szCs w:val="22"/>
              </w:rPr>
            </w:pPr>
            <w:r>
              <w:rPr>
                <w:rFonts w:ascii="Arial" w:hAnsi="Arial" w:cs="Arial"/>
                <w:b/>
                <w:bCs/>
                <w:sz w:val="22"/>
                <w:szCs w:val="22"/>
              </w:rPr>
              <w:t xml:space="preserve">ENGINEERING AND TECHNOLOGY </w:t>
            </w:r>
            <w:r>
              <w:rPr>
                <w:rFonts w:ascii="Arial" w:hAnsi="Arial" w:cs="Arial"/>
                <w:b/>
                <w:bCs/>
                <w:sz w:val="22"/>
                <w:szCs w:val="22"/>
              </w:rPr>
              <w:t>ASPECTS OF THE PROPERTY</w:t>
            </w:r>
          </w:p>
        </w:tc>
      </w:tr>
      <w:tr w:rsidR="00E05E36">
        <w:trPr>
          <w:trHeight w:val="143"/>
          <w:jc w:val="center"/>
        </w:trPr>
        <w:tc>
          <w:tcPr>
            <w:tcW w:w="709" w:type="dxa"/>
            <w:vMerge w:val="restart"/>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vMerge w:val="restart"/>
          </w:tcPr>
          <w:p w:rsidR="00E05E36" w:rsidRDefault="00EE1679">
            <w:pPr>
              <w:spacing w:line="276" w:lineRule="auto"/>
              <w:rPr>
                <w:rFonts w:ascii="Arial" w:hAnsi="Arial" w:cs="Arial"/>
                <w:b/>
                <w:bCs/>
                <w:sz w:val="20"/>
                <w:szCs w:val="20"/>
                <w:lang w:val="en-IN" w:eastAsia="en-IN"/>
              </w:rPr>
            </w:pPr>
            <w:r>
              <w:rPr>
                <w:rFonts w:ascii="Arial" w:hAnsi="Arial" w:cs="Arial"/>
                <w:sz w:val="20"/>
                <w:szCs w:val="20"/>
              </w:rPr>
              <w:t>Type of construction</w:t>
            </w:r>
          </w:p>
        </w:tc>
        <w:tc>
          <w:tcPr>
            <w:tcW w:w="1845" w:type="dxa"/>
            <w:gridSpan w:val="3"/>
            <w:shd w:val="clear" w:color="auto" w:fill="D9E2F3" w:themeFill="accent1" w:themeFillTint="33"/>
          </w:tcPr>
          <w:p w:rsidR="00E05E36" w:rsidRDefault="00EE1679">
            <w:pPr>
              <w:tabs>
                <w:tab w:val="left" w:pos="360"/>
              </w:tabs>
              <w:spacing w:line="276" w:lineRule="auto"/>
              <w:jc w:val="center"/>
              <w:rPr>
                <w:rFonts w:ascii="Arial" w:hAnsi="Arial" w:cs="Arial"/>
                <w:b/>
                <w:bCs/>
                <w:sz w:val="20"/>
                <w:szCs w:val="20"/>
              </w:rPr>
            </w:pPr>
            <w:r>
              <w:rPr>
                <w:rFonts w:ascii="Arial" w:hAnsi="Arial" w:cs="Arial"/>
                <w:b/>
                <w:bCs/>
                <w:sz w:val="20"/>
                <w:szCs w:val="20"/>
              </w:rPr>
              <w:t>Structure</w:t>
            </w:r>
          </w:p>
        </w:tc>
        <w:tc>
          <w:tcPr>
            <w:tcW w:w="1845" w:type="dxa"/>
            <w:gridSpan w:val="5"/>
            <w:shd w:val="clear" w:color="auto" w:fill="D9E2F3" w:themeFill="accent1" w:themeFillTint="33"/>
          </w:tcPr>
          <w:p w:rsidR="00E05E36" w:rsidRDefault="00EE1679">
            <w:pPr>
              <w:tabs>
                <w:tab w:val="left" w:pos="360"/>
              </w:tabs>
              <w:spacing w:line="276" w:lineRule="auto"/>
              <w:jc w:val="center"/>
              <w:rPr>
                <w:rFonts w:ascii="Arial" w:hAnsi="Arial" w:cs="Arial"/>
                <w:b/>
                <w:bCs/>
                <w:sz w:val="20"/>
                <w:szCs w:val="20"/>
              </w:rPr>
            </w:pPr>
            <w:r>
              <w:rPr>
                <w:rFonts w:ascii="Arial" w:hAnsi="Arial" w:cs="Arial"/>
                <w:b/>
                <w:bCs/>
                <w:sz w:val="20"/>
                <w:szCs w:val="20"/>
              </w:rPr>
              <w:t>Slab</w:t>
            </w:r>
          </w:p>
        </w:tc>
        <w:tc>
          <w:tcPr>
            <w:tcW w:w="1847" w:type="dxa"/>
            <w:gridSpan w:val="2"/>
            <w:shd w:val="clear" w:color="auto" w:fill="D9E2F3" w:themeFill="accent1" w:themeFillTint="33"/>
          </w:tcPr>
          <w:p w:rsidR="00E05E36" w:rsidRDefault="00EE1679">
            <w:pPr>
              <w:tabs>
                <w:tab w:val="left" w:pos="360"/>
              </w:tabs>
              <w:spacing w:line="276" w:lineRule="auto"/>
              <w:jc w:val="center"/>
              <w:rPr>
                <w:rFonts w:ascii="Arial" w:hAnsi="Arial" w:cs="Arial"/>
                <w:b/>
                <w:bCs/>
                <w:sz w:val="20"/>
                <w:szCs w:val="20"/>
              </w:rPr>
            </w:pPr>
            <w:r>
              <w:rPr>
                <w:rFonts w:ascii="Arial" w:hAnsi="Arial" w:cs="Arial"/>
                <w:b/>
                <w:bCs/>
                <w:sz w:val="20"/>
                <w:szCs w:val="20"/>
              </w:rPr>
              <w:t>Walls</w:t>
            </w:r>
          </w:p>
        </w:tc>
      </w:tr>
      <w:tr w:rsidR="00E05E36">
        <w:trPr>
          <w:trHeight w:val="481"/>
          <w:jc w:val="center"/>
        </w:trPr>
        <w:tc>
          <w:tcPr>
            <w:tcW w:w="709" w:type="dxa"/>
            <w:vMerge/>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vMerge/>
          </w:tcPr>
          <w:p w:rsidR="00E05E36" w:rsidRDefault="00E05E36">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rsidR="00E05E36" w:rsidRDefault="00EE167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rsidR="00E05E36" w:rsidRDefault="00EE167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tc>
          <w:tcPr>
            <w:tcW w:w="1847" w:type="dxa"/>
            <w:gridSpan w:val="2"/>
          </w:tcPr>
          <w:p w:rsidR="00E05E36" w:rsidRDefault="00EE1679">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3A46462F147B4C6C9F9BB3F49FEF1D9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Pr>
                    <w:rFonts w:ascii="Arial" w:hAnsi="Arial" w:cs="Arial"/>
                    <w:sz w:val="20"/>
                    <w:szCs w:val="20"/>
                  </w:rPr>
                  <w:t>Glass facade</w:t>
                </w:r>
              </w:sdtContent>
            </w:sdt>
            <w:r>
              <w:rPr>
                <w:rFonts w:ascii="Arial" w:hAnsi="Arial" w:cs="Arial"/>
                <w:sz w:val="20"/>
                <w:szCs w:val="20"/>
              </w:rPr>
              <w:t xml:space="preserve"> </w:t>
            </w:r>
            <w:sdt>
              <w:sdtPr>
                <w:rPr>
                  <w:rFonts w:ascii="Arial" w:hAnsi="Arial" w:cs="Arial"/>
                  <w:sz w:val="20"/>
                  <w:szCs w:val="20"/>
                </w:rPr>
                <w:id w:val="-1159303625"/>
                <w:placeholder>
                  <w:docPart w:val="3FC6D2830EDF4670B38F833C249B87F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Brickwork" w:value="Brickwork"/>
                </w:dropDownList>
              </w:sdtPr>
              <w:sdtEndPr/>
              <w:sdtContent>
                <w:r>
                  <w:rPr>
                    <w:rFonts w:ascii="Arial" w:hAnsi="Arial" w:cs="Arial"/>
                    <w:sz w:val="20"/>
                    <w:szCs w:val="20"/>
                  </w:rPr>
                  <w:t>Brickwork</w:t>
                </w:r>
              </w:sdtContent>
            </w:sdt>
          </w:p>
        </w:tc>
      </w:tr>
      <w:tr w:rsidR="00E05E36">
        <w:trPr>
          <w:trHeight w:val="60"/>
          <w:jc w:val="center"/>
        </w:trPr>
        <w:tc>
          <w:tcPr>
            <w:tcW w:w="709" w:type="dxa"/>
            <w:vMerge w:val="restart"/>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vMerge w:val="restart"/>
          </w:tcPr>
          <w:p w:rsidR="00E05E36" w:rsidRDefault="00EE1679">
            <w:pPr>
              <w:spacing w:line="276" w:lineRule="auto"/>
              <w:rPr>
                <w:rFonts w:ascii="Arial" w:hAnsi="Arial" w:cs="Arial"/>
                <w:sz w:val="20"/>
                <w:szCs w:val="20"/>
                <w:highlight w:val="yellow"/>
                <w:lang w:val="en-IN" w:eastAsia="en-IN"/>
              </w:rPr>
            </w:pPr>
            <w:r>
              <w:rPr>
                <w:rFonts w:ascii="Arial" w:hAnsi="Arial" w:cs="Arial"/>
                <w:sz w:val="20"/>
                <w:szCs w:val="20"/>
              </w:rPr>
              <w:t>Material &amp; Technology used</w:t>
            </w:r>
          </w:p>
        </w:tc>
        <w:tc>
          <w:tcPr>
            <w:tcW w:w="2768" w:type="dxa"/>
            <w:gridSpan w:val="5"/>
            <w:shd w:val="clear" w:color="auto" w:fill="D9E2F3" w:themeFill="accent1" w:themeFillTint="33"/>
          </w:tcPr>
          <w:p w:rsidR="00E05E36" w:rsidRDefault="00EE1679">
            <w:pPr>
              <w:tabs>
                <w:tab w:val="left" w:pos="1988"/>
              </w:tabs>
              <w:spacing w:line="276" w:lineRule="auto"/>
              <w:jc w:val="center"/>
              <w:rPr>
                <w:rFonts w:ascii="Arial" w:hAnsi="Arial" w:cs="Arial"/>
                <w:b/>
                <w:bCs/>
                <w:sz w:val="20"/>
                <w:szCs w:val="20"/>
              </w:rPr>
            </w:pPr>
            <w:r>
              <w:rPr>
                <w:rFonts w:ascii="Arial" w:hAnsi="Arial" w:cs="Arial"/>
                <w:b/>
                <w:bCs/>
                <w:sz w:val="20"/>
                <w:szCs w:val="20"/>
              </w:rPr>
              <w:t>Material Used</w:t>
            </w:r>
          </w:p>
        </w:tc>
        <w:tc>
          <w:tcPr>
            <w:tcW w:w="2769" w:type="dxa"/>
            <w:gridSpan w:val="5"/>
            <w:shd w:val="clear" w:color="auto" w:fill="D9E2F3" w:themeFill="accent1" w:themeFillTint="33"/>
          </w:tcPr>
          <w:p w:rsidR="00E05E36" w:rsidRDefault="00EE1679">
            <w:pPr>
              <w:tabs>
                <w:tab w:val="left" w:pos="1988"/>
              </w:tabs>
              <w:spacing w:line="276" w:lineRule="auto"/>
              <w:jc w:val="center"/>
              <w:rPr>
                <w:rFonts w:ascii="Arial" w:hAnsi="Arial" w:cs="Arial"/>
                <w:b/>
                <w:bCs/>
                <w:sz w:val="20"/>
                <w:szCs w:val="20"/>
              </w:rPr>
            </w:pPr>
            <w:r>
              <w:rPr>
                <w:rFonts w:ascii="Arial" w:hAnsi="Arial" w:cs="Arial"/>
                <w:b/>
                <w:bCs/>
                <w:sz w:val="20"/>
                <w:szCs w:val="20"/>
              </w:rPr>
              <w:t>Technology used</w:t>
            </w:r>
          </w:p>
        </w:tc>
      </w:tr>
      <w:tr w:rsidR="00E05E36">
        <w:trPr>
          <w:trHeight w:val="70"/>
          <w:jc w:val="center"/>
        </w:trPr>
        <w:tc>
          <w:tcPr>
            <w:tcW w:w="709" w:type="dxa"/>
            <w:vMerge/>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vMerge/>
          </w:tcPr>
          <w:p w:rsidR="00E05E36" w:rsidRDefault="00E05E36">
            <w:pPr>
              <w:spacing w:line="276" w:lineRule="auto"/>
              <w:rPr>
                <w:rFonts w:ascii="Arial" w:hAnsi="Arial" w:cs="Arial"/>
                <w:sz w:val="20"/>
                <w:szCs w:val="20"/>
                <w:highlight w:val="yellow"/>
              </w:rPr>
            </w:pPr>
          </w:p>
        </w:tc>
        <w:tc>
          <w:tcPr>
            <w:tcW w:w="2768" w:type="dxa"/>
            <w:gridSpan w:val="5"/>
          </w:tcPr>
          <w:p w:rsidR="00E05E36" w:rsidRDefault="00EE167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rsidR="00E05E36" w:rsidRDefault="00EE167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E05E36">
        <w:trPr>
          <w:trHeight w:val="268"/>
          <w:jc w:val="center"/>
        </w:trPr>
        <w:tc>
          <w:tcPr>
            <w:tcW w:w="709" w:type="dxa"/>
            <w:vMerge w:val="restart"/>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9956" w:type="dxa"/>
            <w:gridSpan w:val="17"/>
          </w:tcPr>
          <w:p w:rsidR="00E05E36" w:rsidRDefault="00EE1679">
            <w:pPr>
              <w:tabs>
                <w:tab w:val="left" w:pos="1988"/>
              </w:tabs>
              <w:spacing w:line="276" w:lineRule="auto"/>
              <w:rPr>
                <w:rFonts w:ascii="Arial" w:hAnsi="Arial" w:cs="Arial"/>
                <w:sz w:val="20"/>
                <w:szCs w:val="20"/>
              </w:rPr>
            </w:pPr>
            <w:r>
              <w:rPr>
                <w:rFonts w:ascii="Arial" w:hAnsi="Arial" w:cs="Arial"/>
                <w:sz w:val="20"/>
                <w:szCs w:val="20"/>
              </w:rPr>
              <w:t>Specifications</w:t>
            </w:r>
          </w:p>
        </w:tc>
      </w:tr>
      <w:tr w:rsidR="00E05E36">
        <w:trPr>
          <w:trHeight w:val="144"/>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Merge w:val="restart"/>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sz w:val="20"/>
                <w:szCs w:val="20"/>
              </w:rPr>
              <w:t>Roof</w:t>
            </w:r>
          </w:p>
        </w:tc>
        <w:tc>
          <w:tcPr>
            <w:tcW w:w="2768" w:type="dxa"/>
            <w:gridSpan w:val="5"/>
            <w:shd w:val="clear" w:color="auto" w:fill="D9E2F3" w:themeFill="accent1" w:themeFillTint="33"/>
            <w:vAlign w:val="center"/>
          </w:tcPr>
          <w:p w:rsidR="00E05E36" w:rsidRDefault="00EE1679">
            <w:pPr>
              <w:spacing w:line="276" w:lineRule="auto"/>
              <w:jc w:val="center"/>
              <w:rPr>
                <w:rFonts w:ascii="Arial" w:hAnsi="Arial" w:cs="Arial"/>
                <w:sz w:val="20"/>
                <w:szCs w:val="20"/>
              </w:rPr>
            </w:pPr>
            <w:r>
              <w:rPr>
                <w:rFonts w:ascii="Arial" w:hAnsi="Arial" w:cs="Arial"/>
                <w:b/>
                <w:sz w:val="20"/>
                <w:szCs w:val="20"/>
              </w:rPr>
              <w:t>Floors/ Blocks</w:t>
            </w:r>
          </w:p>
        </w:tc>
        <w:tc>
          <w:tcPr>
            <w:tcW w:w="2769" w:type="dxa"/>
            <w:gridSpan w:val="5"/>
            <w:shd w:val="clear" w:color="auto" w:fill="D9E2F3" w:themeFill="accent1" w:themeFillTint="33"/>
            <w:vAlign w:val="center"/>
          </w:tcPr>
          <w:p w:rsidR="00E05E36" w:rsidRDefault="00EE1679">
            <w:pPr>
              <w:spacing w:line="276" w:lineRule="auto"/>
              <w:jc w:val="center"/>
              <w:rPr>
                <w:rFonts w:ascii="Arial" w:hAnsi="Arial" w:cs="Arial"/>
                <w:sz w:val="20"/>
                <w:szCs w:val="20"/>
              </w:rPr>
            </w:pPr>
            <w:r>
              <w:rPr>
                <w:rFonts w:ascii="Arial" w:hAnsi="Arial" w:cs="Arial"/>
                <w:b/>
                <w:sz w:val="20"/>
                <w:szCs w:val="20"/>
              </w:rPr>
              <w:t>Type of Roof</w:t>
            </w:r>
          </w:p>
        </w:tc>
      </w:tr>
      <w:tr w:rsidR="00E05E36">
        <w:trPr>
          <w:trHeight w:val="144"/>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Merge/>
          </w:tcPr>
          <w:p w:rsidR="00E05E36" w:rsidRDefault="00E05E36">
            <w:pPr>
              <w:pStyle w:val="ListParagraph"/>
              <w:numPr>
                <w:ilvl w:val="0"/>
                <w:numId w:val="41"/>
              </w:numPr>
              <w:tabs>
                <w:tab w:val="left" w:pos="810"/>
              </w:tabs>
              <w:spacing w:line="276" w:lineRule="auto"/>
              <w:rPr>
                <w:rFonts w:ascii="Arial" w:hAnsi="Arial" w:cs="Arial"/>
                <w:sz w:val="20"/>
                <w:szCs w:val="20"/>
              </w:rPr>
            </w:pPr>
          </w:p>
        </w:tc>
        <w:tc>
          <w:tcPr>
            <w:tcW w:w="2768" w:type="dxa"/>
            <w:gridSpan w:val="5"/>
          </w:tcPr>
          <w:p w:rsidR="00E05E36" w:rsidRDefault="00EE1679">
            <w:pPr>
              <w:spacing w:line="276" w:lineRule="auto"/>
              <w:jc w:val="center"/>
              <w:rPr>
                <w:rFonts w:ascii="Arial" w:hAnsi="Arial" w:cs="Arial"/>
                <w:sz w:val="20"/>
                <w:szCs w:val="20"/>
              </w:rPr>
            </w:pPr>
            <w:r>
              <w:rPr>
                <w:rFonts w:ascii="Arial" w:hAnsi="Arial" w:cs="Arial"/>
                <w:sz w:val="20"/>
                <w:szCs w:val="20"/>
              </w:rPr>
              <w:t>Different for different blocks</w:t>
            </w:r>
          </w:p>
        </w:tc>
        <w:tc>
          <w:tcPr>
            <w:tcW w:w="2769" w:type="dxa"/>
            <w:gridSpan w:val="5"/>
          </w:tcPr>
          <w:p w:rsidR="00E05E36" w:rsidRDefault="00EE1679">
            <w:pPr>
              <w:spacing w:line="276" w:lineRule="auto"/>
              <w:jc w:val="center"/>
              <w:rPr>
                <w:rFonts w:ascii="Arial" w:hAnsi="Arial" w:cs="Arial"/>
                <w:sz w:val="20"/>
                <w:szCs w:val="20"/>
              </w:rPr>
            </w:pPr>
            <w:r>
              <w:rPr>
                <w:rFonts w:ascii="Arial" w:hAnsi="Arial" w:cs="Arial"/>
                <w:sz w:val="20"/>
                <w:szCs w:val="20"/>
              </w:rPr>
              <w:t>R.C.C</w:t>
            </w:r>
          </w:p>
        </w:tc>
      </w:tr>
      <w:tr w:rsidR="00E05E36">
        <w:trPr>
          <w:trHeight w:val="524"/>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sz w:val="20"/>
                <w:szCs w:val="20"/>
              </w:rPr>
              <w:t>Floor height</w:t>
            </w:r>
          </w:p>
        </w:tc>
        <w:tc>
          <w:tcPr>
            <w:tcW w:w="5537" w:type="dxa"/>
            <w:gridSpan w:val="10"/>
          </w:tcPr>
          <w:p w:rsidR="00E05E36" w:rsidRDefault="00EE1679">
            <w:pPr>
              <w:spacing w:line="276" w:lineRule="auto"/>
              <w:rPr>
                <w:rFonts w:ascii="Arial" w:hAnsi="Arial" w:cs="Arial"/>
                <w:sz w:val="20"/>
                <w:szCs w:val="20"/>
              </w:rPr>
            </w:pPr>
            <w:sdt>
              <w:sdtPr>
                <w:rPr>
                  <w:rFonts w:ascii="Arial" w:hAnsi="Arial" w:cs="Arial"/>
                  <w:sz w:val="20"/>
                  <w:szCs w:val="20"/>
                </w:rPr>
                <w:id w:val="-319043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rFonts w:ascii="Arial" w:hAnsi="Arial" w:cs="Arial"/>
                    <w:sz w:val="20"/>
                    <w:szCs w:val="20"/>
                  </w:rPr>
                  <w:t>No information available since survey couldn't be done from inside</w:t>
                </w:r>
              </w:sdtContent>
            </w:sdt>
          </w:p>
        </w:tc>
      </w:tr>
      <w:tr w:rsidR="00E05E36">
        <w:trPr>
          <w:trHeight w:val="223"/>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tcPr>
          <w:p w:rsidR="00E05E36" w:rsidRDefault="00EE1679">
            <w:pPr>
              <w:pStyle w:val="ListParagraph"/>
              <w:numPr>
                <w:ilvl w:val="0"/>
                <w:numId w:val="41"/>
              </w:numPr>
              <w:tabs>
                <w:tab w:val="left" w:pos="810"/>
              </w:tabs>
              <w:rPr>
                <w:rFonts w:ascii="Arial" w:hAnsi="Arial" w:cs="Arial"/>
                <w:sz w:val="20"/>
                <w:szCs w:val="20"/>
              </w:rPr>
            </w:pPr>
            <w:r>
              <w:rPr>
                <w:rFonts w:ascii="Arial" w:hAnsi="Arial" w:cs="Arial"/>
                <w:sz w:val="20"/>
                <w:szCs w:val="20"/>
              </w:rPr>
              <w:t>Type of flooring</w:t>
            </w:r>
          </w:p>
        </w:tc>
        <w:tc>
          <w:tcPr>
            <w:tcW w:w="5537" w:type="dxa"/>
            <w:gridSpan w:val="10"/>
          </w:tcPr>
          <w:p w:rsidR="00E05E36" w:rsidRDefault="00EE167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rFonts w:ascii="Arial" w:hAnsi="Arial" w:cs="Arial"/>
                    <w:sz w:val="20"/>
                    <w:szCs w:val="20"/>
                  </w:rPr>
                  <w:t xml:space="preserve">No information available since survey couldn't be done from </w:t>
                </w:r>
                <w:r>
                  <w:rPr>
                    <w:rFonts w:ascii="Arial" w:hAnsi="Arial" w:cs="Arial"/>
                    <w:sz w:val="20"/>
                    <w:szCs w:val="20"/>
                  </w:rPr>
                  <w:t>inside</w:t>
                </w:r>
              </w:sdtContent>
            </w:sdt>
            <w:r>
              <w:rPr>
                <w:rFonts w:ascii="Arial" w:hAnsi="Arial" w:cs="Arial"/>
                <w:sz w:val="20"/>
                <w:szCs w:val="20"/>
              </w:rPr>
              <w:t xml:space="preserve"> in</w:t>
            </w:r>
          </w:p>
        </w:tc>
      </w:tr>
      <w:tr w:rsidR="00E05E36">
        <w:trPr>
          <w:trHeight w:val="223"/>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tcPr>
          <w:p w:rsidR="00E05E36" w:rsidRDefault="00EE1679">
            <w:pPr>
              <w:pStyle w:val="ListParagraph"/>
              <w:numPr>
                <w:ilvl w:val="0"/>
                <w:numId w:val="41"/>
              </w:numPr>
              <w:tabs>
                <w:tab w:val="left" w:pos="810"/>
              </w:tabs>
              <w:rPr>
                <w:rFonts w:ascii="Arial" w:hAnsi="Arial" w:cs="Arial"/>
                <w:sz w:val="20"/>
                <w:szCs w:val="20"/>
              </w:rPr>
            </w:pPr>
            <w:r>
              <w:rPr>
                <w:rFonts w:ascii="Arial" w:hAnsi="Arial" w:cs="Arial"/>
                <w:sz w:val="20"/>
                <w:szCs w:val="20"/>
              </w:rPr>
              <w:t>Doors/ Windows</w:t>
            </w:r>
          </w:p>
        </w:tc>
        <w:tc>
          <w:tcPr>
            <w:tcW w:w="5537" w:type="dxa"/>
            <w:gridSpan w:val="10"/>
          </w:tcPr>
          <w:p w:rsidR="00E05E36" w:rsidRDefault="00EE167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Pr>
                    <w:rFonts w:ascii="Arial" w:hAnsi="Arial" w:cs="Arial"/>
                    <w:sz w:val="20"/>
                    <w:szCs w:val="20"/>
                  </w:rPr>
                  <w:t>No information available since survey couldn't be done from inside</w:t>
                </w:r>
              </w:sdtContent>
            </w:sdt>
          </w:p>
        </w:tc>
      </w:tr>
      <w:tr w:rsidR="00E05E36">
        <w:trPr>
          <w:trHeight w:val="70"/>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Merge w:val="restart"/>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sz w:val="20"/>
                <w:szCs w:val="20"/>
              </w:rPr>
              <w:t>Class of construction/ Appearance/ Condition of structures</w:t>
            </w:r>
          </w:p>
        </w:tc>
        <w:tc>
          <w:tcPr>
            <w:tcW w:w="5537" w:type="dxa"/>
            <w:gridSpan w:val="10"/>
          </w:tcPr>
          <w:p w:rsidR="00E05E36" w:rsidRDefault="00EE1679">
            <w:pPr>
              <w:spacing w:line="276" w:lineRule="auto"/>
              <w:rPr>
                <w:rFonts w:ascii="Arial" w:hAnsi="Arial" w:cs="Arial"/>
                <w:sz w:val="20"/>
                <w:szCs w:val="20"/>
              </w:rPr>
            </w:pPr>
            <w:r>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 information available since survey couldn't be done from inside" w:value="No information available since survey couldn't be done from inside"/>
                </w:dropDownList>
              </w:sdtPr>
              <w:sdtEndPr/>
              <w:sdtContent>
                <w:r>
                  <w:rPr>
                    <w:rFonts w:ascii="Arial" w:hAnsi="Arial" w:cs="Arial"/>
                    <w:sz w:val="20"/>
                    <w:szCs w:val="20"/>
                  </w:rPr>
                  <w:t>No information available since survey couldn't be done from inside</w:t>
                </w:r>
              </w:sdtContent>
            </w:sdt>
          </w:p>
        </w:tc>
      </w:tr>
      <w:tr w:rsidR="00E05E36">
        <w:trPr>
          <w:trHeight w:val="70"/>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Merge/>
          </w:tcPr>
          <w:p w:rsidR="00E05E36" w:rsidRDefault="00E05E36">
            <w:pPr>
              <w:pStyle w:val="ListParagraph"/>
              <w:numPr>
                <w:ilvl w:val="0"/>
                <w:numId w:val="8"/>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rsidR="00E05E36" w:rsidRDefault="00EE1679">
            <w:pPr>
              <w:spacing w:line="276" w:lineRule="auto"/>
              <w:rPr>
                <w:rFonts w:ascii="Arial" w:hAnsi="Arial" w:cs="Arial"/>
                <w:sz w:val="20"/>
                <w:szCs w:val="20"/>
              </w:rPr>
            </w:pPr>
            <w:r>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A construction (Very Good)</w:t>
                </w:r>
              </w:sdtContent>
            </w:sdt>
          </w:p>
        </w:tc>
      </w:tr>
      <w:tr w:rsidR="00E05E36">
        <w:trPr>
          <w:trHeight w:val="70"/>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Align w:val="center"/>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color w:val="000000" w:themeColor="text1"/>
                <w:sz w:val="20"/>
                <w:szCs w:val="20"/>
              </w:rPr>
              <w:t>Interior Finishing &amp; Design</w:t>
            </w:r>
          </w:p>
        </w:tc>
        <w:tc>
          <w:tcPr>
            <w:tcW w:w="5537" w:type="dxa"/>
            <w:gridSpan w:val="10"/>
            <w:vAlign w:val="center"/>
          </w:tcPr>
          <w:p w:rsidR="00E05E36" w:rsidRDefault="00EE1679">
            <w:pPr>
              <w:tabs>
                <w:tab w:val="left" w:pos="2354"/>
              </w:tabs>
              <w:jc w:val="both"/>
              <w:rPr>
                <w:rFonts w:ascii="Arial" w:hAnsi="Arial" w:cs="Arial"/>
                <w:sz w:val="20"/>
                <w:szCs w:val="20"/>
                <w:highlight w:val="magenta"/>
              </w:rPr>
            </w:pPr>
            <w:sdt>
              <w:sdtPr>
                <w:rPr>
                  <w:rFonts w:ascii="Arial" w:hAnsi="Arial" w:cs="Arial"/>
                  <w:color w:val="000000" w:themeColor="text1"/>
                  <w:sz w:val="20"/>
                  <w:szCs w:val="20"/>
                </w:rPr>
                <w:id w:val="812907865"/>
                <w:placeholder>
                  <w:docPart w:val="62900DC4F2F44F53A3847320D4509C8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OP punning" w:value="POP punning"/>
                  <w:listItem w:displayText="No information available since survey couldn't be done from inside" w:value="No information available since survey couldn't be done from inside"/>
                  <w:listItem w:displayText="Interior finishing standrad considerd same as external finishing standrad, as survey from inside couldn't be carried out, due to security concerns of Sub-Lessee(Samsung)" w:value="Interior finishing standrad considerd same as external finishing standrad, as survey from inside couldn't be carried out, due to security concerns of Sub-Lessee(Samsung)"/>
                </w:dropDownList>
              </w:sdtPr>
              <w:sdtEndPr/>
              <w:sdtContent>
                <w:r>
                  <w:rPr>
                    <w:rFonts w:ascii="Arial" w:hAnsi="Arial" w:cs="Arial"/>
                    <w:color w:val="000000" w:themeColor="text1"/>
                    <w:sz w:val="20"/>
                    <w:szCs w:val="20"/>
                  </w:rPr>
                  <w:t>Interior finishing standrad considerd same as external finishing standrad, as survey from inside couldn't be carried out, due to security concerns of Sub-Lessee(Samsung)</w:t>
                </w:r>
              </w:sdtContent>
            </w:sdt>
          </w:p>
        </w:tc>
      </w:tr>
      <w:tr w:rsidR="00E05E36">
        <w:trPr>
          <w:trHeight w:val="268"/>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Align w:val="center"/>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color w:val="000000" w:themeColor="text1"/>
                <w:sz w:val="20"/>
                <w:szCs w:val="20"/>
              </w:rPr>
              <w:t xml:space="preserve">Exterior </w:t>
            </w:r>
            <w:r>
              <w:rPr>
                <w:rFonts w:ascii="Arial" w:hAnsi="Arial" w:cs="Arial"/>
                <w:color w:val="000000" w:themeColor="text1"/>
                <w:sz w:val="20"/>
                <w:szCs w:val="20"/>
              </w:rPr>
              <w:t>Finishing &amp; Design</w:t>
            </w:r>
          </w:p>
        </w:tc>
        <w:tc>
          <w:tcPr>
            <w:tcW w:w="5537" w:type="dxa"/>
            <w:gridSpan w:val="10"/>
          </w:tcPr>
          <w:p w:rsidR="00E05E36" w:rsidRDefault="00EE1679">
            <w:pPr>
              <w:tabs>
                <w:tab w:val="left" w:pos="2241"/>
              </w:tabs>
              <w:jc w:val="both"/>
              <w:rPr>
                <w:rFonts w:ascii="Arial" w:hAnsi="Arial" w:cs="Arial"/>
                <w:sz w:val="20"/>
                <w:szCs w:val="20"/>
                <w:highlight w:val="magenta"/>
              </w:rPr>
            </w:pPr>
            <w:sdt>
              <w:sdtPr>
                <w:rPr>
                  <w:rFonts w:ascii="Arial" w:hAnsi="Arial" w:cs="Arial"/>
                  <w:color w:val="000000" w:themeColor="text1"/>
                  <w:sz w:val="20"/>
                  <w:szCs w:val="20"/>
                </w:rPr>
                <w:id w:val="-556859500"/>
                <w:placeholder>
                  <w:docPart w:val="6241852E0E284A8B9854434D5003827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Opaque glass facade" w:value="Opaque glass facade"/>
                </w:dropDownList>
              </w:sdtPr>
              <w:sdtEndPr/>
              <w:sdtContent>
                <w:r>
                  <w:rPr>
                    <w:rFonts w:ascii="Arial" w:hAnsi="Arial" w:cs="Arial"/>
                    <w:color w:val="000000" w:themeColor="text1"/>
                    <w:sz w:val="20"/>
                    <w:szCs w:val="20"/>
                  </w:rPr>
                  <w:t>Opaque glass facade</w:t>
                </w:r>
              </w:sdtContent>
            </w:sdt>
          </w:p>
        </w:tc>
      </w:tr>
      <w:tr w:rsidR="00E05E36">
        <w:trPr>
          <w:trHeight w:val="268"/>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sz w:val="20"/>
                <w:szCs w:val="20"/>
              </w:rPr>
              <w:t>Interior decoration/ Special architectural or decorative feature</w:t>
            </w:r>
          </w:p>
        </w:tc>
        <w:tc>
          <w:tcPr>
            <w:tcW w:w="5537" w:type="dxa"/>
            <w:gridSpan w:val="10"/>
          </w:tcPr>
          <w:p w:rsidR="00E05E36" w:rsidRDefault="00EE167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765300476"/>
                <w:placeholder>
                  <w:docPart w:val="8A8675BF5762438C9E178E9D231B225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OP punning" w:value="POP punning"/>
                  <w:listItem w:displayText="No information available since survey couldn't be done from inside" w:value="No information available since survey couldn't be done from inside"/>
                  <w:listItem w:displayText="Interior finishing standrad considerd same as external finishing standrad, as survey from inside couldn't be carried out, due to security concerns of Sub-Lessee(Samsung)" w:value="Interior finishing standrad considerd same as external finishing standrad, as survey from inside couldn't be carried out, due to security concerns of Sub-Lessee(Samsung)"/>
                </w:dropDownList>
              </w:sdtPr>
              <w:sdtEndPr/>
              <w:sdtContent>
                <w:r>
                  <w:rPr>
                    <w:rFonts w:ascii="Arial" w:hAnsi="Arial" w:cs="Arial"/>
                    <w:color w:val="000000" w:themeColor="text1"/>
                    <w:sz w:val="20"/>
                    <w:szCs w:val="20"/>
                  </w:rPr>
                  <w:t xml:space="preserve">Interior finishing standrad considerd same as external finishing standrad, as survey from inside couldn't be carried out, due to security concerns </w:t>
                </w:r>
                <w:r>
                  <w:rPr>
                    <w:rFonts w:ascii="Arial" w:hAnsi="Arial" w:cs="Arial"/>
                    <w:color w:val="000000" w:themeColor="text1"/>
                    <w:sz w:val="20"/>
                    <w:szCs w:val="20"/>
                  </w:rPr>
                  <w:t>of Sub-Lessee(Samsung)</w:t>
                </w:r>
              </w:sdtContent>
            </w:sdt>
            <w:r>
              <w:rPr>
                <w:rFonts w:ascii="Arial" w:hAnsi="Arial" w:cs="Arial"/>
                <w:color w:val="000000" w:themeColor="text1"/>
                <w:sz w:val="20"/>
                <w:szCs w:val="20"/>
                <w:highlight w:val="magenta"/>
              </w:rPr>
              <w:t xml:space="preserve"> </w:t>
            </w:r>
          </w:p>
        </w:tc>
      </w:tr>
      <w:tr w:rsidR="00E05E36">
        <w:trPr>
          <w:trHeight w:val="268"/>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Align w:val="center"/>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sz w:val="20"/>
                <w:szCs w:val="20"/>
              </w:rPr>
              <w:t>Class of electrical fittings</w:t>
            </w:r>
          </w:p>
        </w:tc>
        <w:tc>
          <w:tcPr>
            <w:tcW w:w="5537" w:type="dxa"/>
            <w:gridSpan w:val="10"/>
          </w:tcPr>
          <w:p w:rsidR="00E05E36" w:rsidRDefault="00EE1679">
            <w:pPr>
              <w:spacing w:line="276" w:lineRule="auto"/>
              <w:jc w:val="both"/>
              <w:rPr>
                <w:rFonts w:ascii="Arial" w:hAnsi="Arial" w:cs="Arial"/>
                <w:sz w:val="20"/>
                <w:szCs w:val="20"/>
                <w:lang w:val="en-IN" w:eastAsia="en-IN"/>
              </w:rPr>
            </w:pPr>
            <w:sdt>
              <w:sdtPr>
                <w:rPr>
                  <w:rFonts w:ascii="Arial" w:hAnsi="Arial" w:cs="Arial"/>
                  <w:sz w:val="20"/>
                  <w:szCs w:val="20"/>
                </w:rPr>
                <w:id w:val="9939992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rFonts w:ascii="Arial" w:hAnsi="Arial" w:cs="Arial"/>
                    <w:sz w:val="20"/>
                    <w:szCs w:val="20"/>
                  </w:rPr>
                  <w:t>No information available since survey couldn't be done from inside</w:t>
                </w:r>
              </w:sdtContent>
            </w:sdt>
            <w:r>
              <w:rPr>
                <w:rFonts w:ascii="Arial" w:hAnsi="Arial" w:cs="Arial"/>
                <w:sz w:val="20"/>
                <w:szCs w:val="20"/>
                <w:lang w:val="en-IN" w:eastAsia="en-IN"/>
              </w:rPr>
              <w:t xml:space="preserve"> </w:t>
            </w:r>
          </w:p>
        </w:tc>
      </w:tr>
      <w:tr w:rsidR="00E05E36">
        <w:trPr>
          <w:trHeight w:val="268"/>
          <w:jc w:val="center"/>
        </w:trPr>
        <w:tc>
          <w:tcPr>
            <w:tcW w:w="709" w:type="dxa"/>
            <w:vMerge/>
          </w:tcPr>
          <w:p w:rsidR="00E05E36" w:rsidRDefault="00E05E36">
            <w:pPr>
              <w:numPr>
                <w:ilvl w:val="0"/>
                <w:numId w:val="40"/>
              </w:numPr>
              <w:spacing w:line="276" w:lineRule="auto"/>
              <w:jc w:val="center"/>
              <w:rPr>
                <w:rFonts w:ascii="Arial" w:hAnsi="Arial" w:cs="Arial"/>
                <w:sz w:val="22"/>
                <w:szCs w:val="22"/>
                <w:lang w:val="en-IN" w:eastAsia="en-IN"/>
              </w:rPr>
            </w:pPr>
          </w:p>
        </w:tc>
        <w:tc>
          <w:tcPr>
            <w:tcW w:w="4419" w:type="dxa"/>
            <w:gridSpan w:val="7"/>
            <w:vAlign w:val="center"/>
          </w:tcPr>
          <w:p w:rsidR="00E05E36" w:rsidRDefault="00EE1679">
            <w:pPr>
              <w:pStyle w:val="ListParagraph"/>
              <w:numPr>
                <w:ilvl w:val="0"/>
                <w:numId w:val="41"/>
              </w:numPr>
              <w:tabs>
                <w:tab w:val="left" w:pos="810"/>
              </w:tabs>
              <w:spacing w:line="276" w:lineRule="auto"/>
              <w:rPr>
                <w:rFonts w:ascii="Arial" w:hAnsi="Arial" w:cs="Arial"/>
                <w:sz w:val="20"/>
                <w:szCs w:val="20"/>
              </w:rPr>
            </w:pPr>
            <w:r>
              <w:rPr>
                <w:rFonts w:ascii="Arial" w:hAnsi="Arial" w:cs="Arial"/>
                <w:sz w:val="20"/>
                <w:szCs w:val="20"/>
              </w:rPr>
              <w:t>Class of sanitary &amp; water supply fittings</w:t>
            </w:r>
          </w:p>
        </w:tc>
        <w:tc>
          <w:tcPr>
            <w:tcW w:w="5537" w:type="dxa"/>
            <w:gridSpan w:val="10"/>
          </w:tcPr>
          <w:p w:rsidR="00E05E36" w:rsidRDefault="00EE1679">
            <w:pPr>
              <w:spacing w:line="276" w:lineRule="auto"/>
              <w:jc w:val="both"/>
              <w:rPr>
                <w:rFonts w:ascii="Arial" w:hAnsi="Arial" w:cs="Arial"/>
                <w:sz w:val="20"/>
                <w:szCs w:val="20"/>
                <w:lang w:val="en-IN" w:eastAsia="en-IN"/>
              </w:rPr>
            </w:pPr>
            <w:sdt>
              <w:sdtPr>
                <w:rPr>
                  <w:rFonts w:ascii="Arial" w:hAnsi="Arial" w:cs="Arial"/>
                  <w:sz w:val="20"/>
                  <w:szCs w:val="20"/>
                </w:rPr>
                <w:id w:val="17999598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rFonts w:ascii="Arial" w:hAnsi="Arial" w:cs="Arial"/>
                    <w:sz w:val="20"/>
                    <w:szCs w:val="20"/>
                  </w:rPr>
                  <w:t>No information available since survey couldn't be done from inside</w:t>
                </w:r>
              </w:sdtContent>
            </w:sdt>
            <w:r>
              <w:rPr>
                <w:rFonts w:ascii="Arial" w:hAnsi="Arial" w:cs="Arial"/>
                <w:sz w:val="20"/>
                <w:szCs w:val="20"/>
                <w:lang w:val="en-IN" w:eastAsia="en-IN"/>
              </w:rPr>
              <w:t xml:space="preserve"> </w:t>
            </w:r>
          </w:p>
        </w:tc>
      </w:tr>
      <w:tr w:rsidR="00E05E36">
        <w:trPr>
          <w:trHeight w:val="4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 xml:space="preserve">Maintenance </w:t>
            </w:r>
            <w:r>
              <w:rPr>
                <w:rFonts w:ascii="Arial" w:hAnsi="Arial" w:cs="Arial"/>
                <w:sz w:val="20"/>
                <w:szCs w:val="20"/>
              </w:rPr>
              <w:t>issues</w:t>
            </w:r>
          </w:p>
        </w:tc>
        <w:tc>
          <w:tcPr>
            <w:tcW w:w="5537" w:type="dxa"/>
            <w:gridSpan w:val="10"/>
          </w:tcPr>
          <w:p w:rsidR="00E05E36" w:rsidRDefault="00EE167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Pr>
                    <w:rFonts w:ascii="Arial" w:hAnsi="Arial" w:cs="Arial"/>
                    <w:sz w:val="20"/>
                    <w:szCs w:val="20"/>
                  </w:rPr>
                  <w:t>No</w:t>
                </w:r>
              </w:sdtContent>
            </w:sdt>
          </w:p>
        </w:tc>
      </w:tr>
      <w:tr w:rsidR="00E05E36">
        <w:trPr>
          <w:trHeight w:val="4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lang w:val="en-IN" w:eastAsia="en-IN"/>
              </w:rPr>
            </w:pPr>
            <w:r>
              <w:rPr>
                <w:rFonts w:ascii="Arial" w:hAnsi="Arial" w:cs="Arial"/>
                <w:sz w:val="20"/>
                <w:szCs w:val="20"/>
              </w:rPr>
              <w:t>Age of building/ Year of construction</w:t>
            </w:r>
          </w:p>
        </w:tc>
        <w:tc>
          <w:tcPr>
            <w:tcW w:w="2768" w:type="dxa"/>
            <w:gridSpan w:val="5"/>
          </w:tcPr>
          <w:p w:rsidR="00E05E36" w:rsidRDefault="00EE1679">
            <w:pPr>
              <w:spacing w:line="276" w:lineRule="auto"/>
              <w:jc w:val="center"/>
              <w:rPr>
                <w:rFonts w:ascii="Arial" w:hAnsi="Arial" w:cs="Arial"/>
                <w:sz w:val="20"/>
                <w:szCs w:val="20"/>
              </w:rPr>
            </w:pPr>
            <w:r>
              <w:rPr>
                <w:rFonts w:ascii="Arial" w:hAnsi="Arial" w:cs="Arial"/>
                <w:sz w:val="20"/>
                <w:szCs w:val="20"/>
              </w:rPr>
              <w:t>12 Years</w:t>
            </w:r>
          </w:p>
        </w:tc>
        <w:tc>
          <w:tcPr>
            <w:tcW w:w="2769" w:type="dxa"/>
            <w:gridSpan w:val="5"/>
          </w:tcPr>
          <w:p w:rsidR="00E05E36" w:rsidRDefault="00EE1679">
            <w:pPr>
              <w:spacing w:line="276" w:lineRule="auto"/>
              <w:jc w:val="center"/>
              <w:rPr>
                <w:rFonts w:ascii="Arial" w:hAnsi="Arial" w:cs="Arial"/>
                <w:sz w:val="20"/>
                <w:szCs w:val="20"/>
              </w:rPr>
            </w:pPr>
            <w:r>
              <w:rPr>
                <w:rFonts w:ascii="Arial" w:hAnsi="Arial" w:cs="Arial"/>
                <w:sz w:val="20"/>
                <w:szCs w:val="20"/>
              </w:rPr>
              <w:t>Since 2012</w:t>
            </w:r>
          </w:p>
        </w:tc>
      </w:tr>
      <w:tr w:rsidR="00E05E36">
        <w:trPr>
          <w:trHeight w:val="26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Total life of the structure/ Remaining life expected</w:t>
            </w:r>
          </w:p>
        </w:tc>
        <w:tc>
          <w:tcPr>
            <w:tcW w:w="2768"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Approx. 65-70 years</w:t>
            </w:r>
          </w:p>
        </w:tc>
        <w:tc>
          <w:tcPr>
            <w:tcW w:w="2769" w:type="dxa"/>
            <w:gridSpan w:val="5"/>
            <w:vAlign w:val="center"/>
          </w:tcPr>
          <w:p w:rsidR="00E05E36" w:rsidRDefault="00EE1679">
            <w:pPr>
              <w:spacing w:line="276" w:lineRule="auto"/>
              <w:jc w:val="center"/>
              <w:rPr>
                <w:rFonts w:ascii="Arial" w:hAnsi="Arial" w:cs="Arial"/>
                <w:sz w:val="20"/>
                <w:szCs w:val="20"/>
              </w:rPr>
            </w:pPr>
            <w:r>
              <w:rPr>
                <w:rFonts w:ascii="Arial" w:hAnsi="Arial" w:cs="Arial"/>
                <w:sz w:val="20"/>
                <w:szCs w:val="20"/>
              </w:rPr>
              <w:t>---</w:t>
            </w:r>
          </w:p>
        </w:tc>
      </w:tr>
      <w:tr w:rsidR="00E05E36">
        <w:trPr>
          <w:trHeight w:val="26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Extent of deterioration in the structure</w:t>
            </w:r>
          </w:p>
        </w:tc>
        <w:tc>
          <w:tcPr>
            <w:tcW w:w="5537" w:type="dxa"/>
            <w:gridSpan w:val="10"/>
          </w:tcPr>
          <w:p w:rsidR="00E05E36" w:rsidRDefault="00EE167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Pr>
                    <w:rFonts w:ascii="Arial" w:hAnsi="Arial" w:cs="Arial"/>
                    <w:sz w:val="20"/>
                    <w:szCs w:val="20"/>
                  </w:rPr>
                  <w:t>No deterioration came into notice through visual observation</w:t>
                </w:r>
              </w:sdtContent>
            </w:sdt>
          </w:p>
        </w:tc>
      </w:tr>
      <w:tr w:rsidR="00E05E36">
        <w:trPr>
          <w:trHeight w:val="4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lang w:val="en-IN" w:eastAsia="en-IN"/>
              </w:rPr>
            </w:pPr>
            <w:r>
              <w:rPr>
                <w:rFonts w:ascii="Arial" w:hAnsi="Arial" w:cs="Arial"/>
                <w:sz w:val="20"/>
                <w:szCs w:val="20"/>
              </w:rPr>
              <w:t>Structural safety</w:t>
            </w:r>
          </w:p>
        </w:tc>
        <w:tc>
          <w:tcPr>
            <w:tcW w:w="5537" w:type="dxa"/>
            <w:gridSpan w:val="10"/>
          </w:tcPr>
          <w:p w:rsidR="00E05E36" w:rsidRDefault="00EE167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Pr>
                    <w:rFonts w:ascii="Arial" w:hAnsi="Arial" w:cs="Arial"/>
                    <w:sz w:val="20"/>
                    <w:szCs w:val="20"/>
                  </w:rPr>
                  <w:t>Structure built on RCC technique so it can be assumed as structurally stable. However no structural stability certificate is available</w:t>
                </w:r>
              </w:sdtContent>
            </w:sdt>
          </w:p>
        </w:tc>
      </w:tr>
      <w:tr w:rsidR="00E05E36">
        <w:trPr>
          <w:trHeight w:val="26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Protection against natural disasters viz. earthquakes etc.</w:t>
            </w:r>
          </w:p>
        </w:tc>
        <w:tc>
          <w:tcPr>
            <w:tcW w:w="5537" w:type="dxa"/>
            <w:gridSpan w:val="10"/>
          </w:tcPr>
          <w:p w:rsidR="00E05E36" w:rsidRDefault="00EE167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Pr>
                    <w:rFonts w:ascii="Arial" w:hAnsi="Arial" w:cs="Arial"/>
                    <w:sz w:val="20"/>
                    <w:szCs w:val="20"/>
                  </w:rPr>
                  <w:t xml:space="preserve">Since this is a RCC structure so </w:t>
                </w:r>
                <w:r>
                  <w:rPr>
                    <w:rFonts w:ascii="Arial" w:hAnsi="Arial" w:cs="Arial"/>
                    <w:sz w:val="20"/>
                    <w:szCs w:val="20"/>
                  </w:rPr>
                  <w:t>should be able to withstand moderate intensity earthquakes. Comments are been made only based on visual observation and not any technical testing.</w:t>
                </w:r>
              </w:sdtContent>
            </w:sdt>
          </w:p>
        </w:tc>
      </w:tr>
      <w:tr w:rsidR="00E05E36">
        <w:trPr>
          <w:trHeight w:val="307"/>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Visible damage in the building if any</w:t>
            </w:r>
          </w:p>
        </w:tc>
        <w:tc>
          <w:tcPr>
            <w:tcW w:w="5537" w:type="dxa"/>
            <w:gridSpan w:val="10"/>
          </w:tcPr>
          <w:p w:rsidR="00E05E36" w:rsidRDefault="00EE1679">
            <w:pPr>
              <w:spacing w:line="276" w:lineRule="auto"/>
              <w:rPr>
                <w:rFonts w:ascii="Arial" w:hAnsi="Arial" w:cs="Arial"/>
                <w:sz w:val="20"/>
                <w:szCs w:val="20"/>
              </w:rPr>
            </w:pPr>
            <w:r>
              <w:rPr>
                <w:rFonts w:ascii="Arial" w:hAnsi="Arial" w:cs="Arial"/>
                <w:sz w:val="20"/>
                <w:szCs w:val="20"/>
              </w:rPr>
              <w:t>No</w:t>
            </w:r>
          </w:p>
        </w:tc>
      </w:tr>
      <w:tr w:rsidR="00E05E36">
        <w:trPr>
          <w:trHeight w:val="4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lang w:val="en-IN" w:eastAsia="en-IN"/>
              </w:rPr>
            </w:pPr>
            <w:r>
              <w:rPr>
                <w:rFonts w:ascii="Arial" w:hAnsi="Arial" w:cs="Arial"/>
                <w:sz w:val="20"/>
                <w:szCs w:val="20"/>
              </w:rPr>
              <w:t>System of air conditioning</w:t>
            </w:r>
          </w:p>
        </w:tc>
        <w:tc>
          <w:tcPr>
            <w:tcW w:w="5537" w:type="dxa"/>
            <w:gridSpan w:val="10"/>
          </w:tcPr>
          <w:p w:rsidR="00E05E36" w:rsidRDefault="00EE167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HVAC" w:value="HVAC"/>
                </w:dropDownList>
              </w:sdtPr>
              <w:sdtEndPr/>
              <w:sdtContent>
                <w:r>
                  <w:rPr>
                    <w:rFonts w:ascii="Arial" w:hAnsi="Arial" w:cs="Arial"/>
                    <w:sz w:val="20"/>
                    <w:szCs w:val="20"/>
                  </w:rPr>
                  <w:t>HVAC</w:t>
                </w:r>
              </w:sdtContent>
            </w:sdt>
          </w:p>
        </w:tc>
      </w:tr>
      <w:tr w:rsidR="00E05E36">
        <w:trPr>
          <w:trHeight w:val="268"/>
          <w:jc w:val="center"/>
        </w:trPr>
        <w:tc>
          <w:tcPr>
            <w:tcW w:w="709" w:type="dxa"/>
            <w:tcBorders>
              <w:top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Provision of firefighting</w:t>
            </w:r>
          </w:p>
        </w:tc>
        <w:tc>
          <w:tcPr>
            <w:tcW w:w="5537" w:type="dxa"/>
            <w:gridSpan w:val="10"/>
          </w:tcPr>
          <w:p w:rsidR="00E05E36" w:rsidRDefault="00EE167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Fire Hydrant System</w:t>
                </w:r>
              </w:sdtContent>
            </w:sdt>
          </w:p>
        </w:tc>
      </w:tr>
      <w:tr w:rsidR="00E05E36">
        <w:trPr>
          <w:trHeight w:val="60"/>
          <w:jc w:val="center"/>
        </w:trPr>
        <w:tc>
          <w:tcPr>
            <w:tcW w:w="709" w:type="dxa"/>
            <w:tcBorders>
              <w:top w:val="single" w:sz="8" w:space="0" w:color="auto"/>
              <w:bottom w:val="single" w:sz="8" w:space="0" w:color="auto"/>
            </w:tcBorders>
          </w:tcPr>
          <w:p w:rsidR="00E05E36" w:rsidRDefault="00E05E36">
            <w:pPr>
              <w:numPr>
                <w:ilvl w:val="0"/>
                <w:numId w:val="39"/>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rsidR="00E05E36" w:rsidRDefault="00EE167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Enclosed with the report</w:t>
                </w:r>
              </w:sdtContent>
            </w:sdt>
          </w:p>
        </w:tc>
      </w:tr>
      <w:tr w:rsidR="00E05E36">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sz w:val="22"/>
                <w:szCs w:val="22"/>
              </w:rPr>
            </w:pPr>
          </w:p>
        </w:tc>
        <w:tc>
          <w:tcPr>
            <w:tcW w:w="9956" w:type="dxa"/>
            <w:gridSpan w:val="17"/>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ENVIRONMENTAL FACTORS</w:t>
            </w:r>
          </w:p>
        </w:tc>
      </w:tr>
      <w:tr w:rsidR="00E05E36">
        <w:trPr>
          <w:trHeight w:val="780"/>
          <w:jc w:val="center"/>
        </w:trPr>
        <w:tc>
          <w:tcPr>
            <w:tcW w:w="709" w:type="dxa"/>
            <w:tcBorders>
              <w:top w:val="single" w:sz="8" w:space="0" w:color="auto"/>
              <w:bottom w:val="single" w:sz="8" w:space="0" w:color="auto"/>
            </w:tcBorders>
          </w:tcPr>
          <w:p w:rsidR="00E05E36" w:rsidRDefault="00E05E36">
            <w:pPr>
              <w:numPr>
                <w:ilvl w:val="0"/>
                <w:numId w:val="42"/>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jc w:val="both"/>
              <w:rPr>
                <w:rFonts w:ascii="Arial" w:hAnsi="Arial" w:cs="Arial"/>
                <w:sz w:val="20"/>
                <w:szCs w:val="20"/>
              </w:rPr>
            </w:pPr>
            <w:r>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 xml:space="preserve">No, </w:t>
                </w:r>
                <w:r>
                  <w:rPr>
                    <w:rFonts w:ascii="Arial" w:hAnsi="Arial" w:cs="Arial"/>
                    <w:sz w:val="20"/>
                    <w:szCs w:val="20"/>
                    <w:lang w:val="en-IN" w:eastAsia="en-IN"/>
                  </w:rPr>
                  <w:t>regular building techniques of RCC and burnt clay bricks are used</w:t>
                </w:r>
              </w:p>
            </w:tc>
          </w:sdtContent>
        </w:sdt>
      </w:tr>
      <w:tr w:rsidR="00E05E36">
        <w:trPr>
          <w:trHeight w:val="214"/>
          <w:jc w:val="center"/>
        </w:trPr>
        <w:tc>
          <w:tcPr>
            <w:tcW w:w="709" w:type="dxa"/>
            <w:tcBorders>
              <w:top w:val="single" w:sz="8" w:space="0" w:color="auto"/>
              <w:bottom w:val="single" w:sz="8" w:space="0" w:color="auto"/>
            </w:tcBorders>
          </w:tcPr>
          <w:p w:rsidR="00E05E36" w:rsidRDefault="00E05E36">
            <w:pPr>
              <w:numPr>
                <w:ilvl w:val="0"/>
                <w:numId w:val="42"/>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since survey couldn't be done from inside" w:value="No information available since survey couldn't be done from inside"/>
            </w:dropDownList>
          </w:sdtPr>
          <w:sdtEndPr/>
          <w:sdtContent>
            <w:tc>
              <w:tcPr>
                <w:tcW w:w="5537" w:type="dxa"/>
                <w:gridSpan w:val="10"/>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since survey couldn't be done from inside</w:t>
                </w:r>
              </w:p>
            </w:tc>
          </w:sdtContent>
        </w:sdt>
      </w:tr>
      <w:tr w:rsidR="00E05E36">
        <w:trPr>
          <w:trHeight w:val="41"/>
          <w:jc w:val="center"/>
        </w:trPr>
        <w:tc>
          <w:tcPr>
            <w:tcW w:w="709" w:type="dxa"/>
            <w:tcBorders>
              <w:top w:val="single" w:sz="8" w:space="0" w:color="auto"/>
              <w:bottom w:val="single" w:sz="8" w:space="0" w:color="auto"/>
            </w:tcBorders>
          </w:tcPr>
          <w:p w:rsidR="00E05E36" w:rsidRDefault="00E05E36">
            <w:pPr>
              <w:numPr>
                <w:ilvl w:val="0"/>
                <w:numId w:val="42"/>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rPr>
                <w:rFonts w:ascii="Arial" w:hAnsi="Arial" w:cs="Arial"/>
                <w:sz w:val="20"/>
                <w:szCs w:val="20"/>
              </w:rPr>
            </w:pPr>
            <w:r>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listItem w:displayText="No information available since survey couldn't be done from inside" w:value="No information available since survey couldn't be done from inside"/>
            </w:dropDownList>
          </w:sdtPr>
          <w:sdtEndPr/>
          <w:sdtContent>
            <w:tc>
              <w:tcPr>
                <w:tcW w:w="5537" w:type="dxa"/>
                <w:gridSpan w:val="10"/>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since </w:t>
                </w:r>
                <w:r>
                  <w:rPr>
                    <w:rFonts w:ascii="Arial" w:hAnsi="Arial" w:cs="Arial"/>
                    <w:sz w:val="20"/>
                    <w:szCs w:val="20"/>
                    <w:lang w:val="en-IN" w:eastAsia="en-IN"/>
                  </w:rPr>
                  <w:t>survey couldn't be done from inside</w:t>
                </w:r>
              </w:p>
            </w:tc>
          </w:sdtContent>
        </w:sdt>
      </w:tr>
      <w:tr w:rsidR="00E05E36">
        <w:trPr>
          <w:trHeight w:val="60"/>
          <w:jc w:val="center"/>
        </w:trPr>
        <w:tc>
          <w:tcPr>
            <w:tcW w:w="709" w:type="dxa"/>
            <w:tcBorders>
              <w:top w:val="single" w:sz="8" w:space="0" w:color="auto"/>
              <w:bottom w:val="single" w:sz="8" w:space="0" w:color="auto"/>
            </w:tcBorders>
          </w:tcPr>
          <w:p w:rsidR="00E05E36" w:rsidRDefault="00E05E36">
            <w:pPr>
              <w:numPr>
                <w:ilvl w:val="0"/>
                <w:numId w:val="42"/>
              </w:numPr>
              <w:spacing w:line="276" w:lineRule="auto"/>
              <w:rPr>
                <w:rFonts w:ascii="Arial" w:hAnsi="Arial" w:cs="Arial"/>
                <w:sz w:val="20"/>
                <w:szCs w:val="20"/>
                <w:lang w:val="en-IN" w:eastAsia="en-IN"/>
              </w:rPr>
            </w:pPr>
          </w:p>
        </w:tc>
        <w:tc>
          <w:tcPr>
            <w:tcW w:w="4419" w:type="dxa"/>
            <w:gridSpan w:val="7"/>
          </w:tcPr>
          <w:p w:rsidR="00E05E36" w:rsidRDefault="00EE1679">
            <w:pPr>
              <w:spacing w:line="276" w:lineRule="auto"/>
              <w:jc w:val="both"/>
              <w:rPr>
                <w:rFonts w:ascii="Arial" w:hAnsi="Arial" w:cs="Arial"/>
                <w:sz w:val="20"/>
                <w:szCs w:val="20"/>
                <w:lang w:val="en-IN" w:eastAsia="en-IN"/>
              </w:rPr>
            </w:pPr>
            <w:r>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rsidR="00E05E36" w:rsidRDefault="00EE1679">
                <w:pPr>
                  <w:spacing w:line="276" w:lineRule="auto"/>
                  <w:rPr>
                    <w:rFonts w:ascii="Arial" w:hAnsi="Arial" w:cs="Arial"/>
                    <w:sz w:val="20"/>
                    <w:szCs w:val="20"/>
                    <w:lang w:val="en-IN" w:eastAsia="en-IN"/>
                  </w:rPr>
                </w:pPr>
                <w:r>
                  <w:rPr>
                    <w:rFonts w:ascii="Arial" w:hAnsi="Arial" w:cs="Arial"/>
                    <w:sz w:val="20"/>
                    <w:szCs w:val="20"/>
                    <w:lang w:val="en-IN" w:eastAsia="en-IN"/>
                  </w:rPr>
                  <w:t>Yes, normal air pollution from vehicles</w:t>
                </w:r>
              </w:p>
            </w:tc>
          </w:sdtContent>
        </w:sdt>
      </w:tr>
      <w:tr w:rsidR="00E05E36">
        <w:trPr>
          <w:trHeight w:val="422"/>
          <w:jc w:val="center"/>
        </w:trPr>
        <w:tc>
          <w:tcPr>
            <w:tcW w:w="709"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sz w:val="22"/>
                <w:szCs w:val="22"/>
              </w:rPr>
            </w:pPr>
          </w:p>
        </w:tc>
        <w:tc>
          <w:tcPr>
            <w:tcW w:w="9956" w:type="dxa"/>
            <w:gridSpan w:val="17"/>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ARCHITECTURAL AND AESTHETIC QUALITY OF THE PROPERTY</w:t>
            </w:r>
          </w:p>
        </w:tc>
      </w:tr>
      <w:tr w:rsidR="00E05E36">
        <w:trPr>
          <w:trHeight w:val="70"/>
          <w:jc w:val="center"/>
        </w:trPr>
        <w:tc>
          <w:tcPr>
            <w:tcW w:w="709" w:type="dxa"/>
          </w:tcPr>
          <w:p w:rsidR="00E05E36" w:rsidRDefault="00E05E36">
            <w:pPr>
              <w:numPr>
                <w:ilvl w:val="0"/>
                <w:numId w:val="43"/>
              </w:numPr>
              <w:spacing w:line="276" w:lineRule="auto"/>
              <w:rPr>
                <w:rFonts w:ascii="Arial" w:hAnsi="Arial" w:cs="Arial"/>
                <w:sz w:val="20"/>
                <w:szCs w:val="20"/>
              </w:rPr>
            </w:pPr>
          </w:p>
        </w:tc>
        <w:tc>
          <w:tcPr>
            <w:tcW w:w="4419" w:type="dxa"/>
            <w:gridSpan w:val="7"/>
          </w:tcPr>
          <w:p w:rsidR="00E05E36" w:rsidRDefault="00EE1679">
            <w:pPr>
              <w:spacing w:line="276" w:lineRule="auto"/>
              <w:jc w:val="both"/>
              <w:rPr>
                <w:rFonts w:ascii="Arial" w:hAnsi="Arial" w:cs="Arial"/>
                <w:sz w:val="20"/>
                <w:szCs w:val="20"/>
              </w:rPr>
            </w:pPr>
            <w:r>
              <w:rPr>
                <w:rFonts w:ascii="Arial" w:hAnsi="Arial" w:cs="Arial"/>
                <w:sz w:val="20"/>
                <w:szCs w:val="20"/>
              </w:rPr>
              <w:t>Descriptive account on whether the building is modern, old fashioned, etc., plain looking or with decorative elements, heritage value if applicable, presence of landscape elements,</w:t>
            </w:r>
          </w:p>
          <w:p w:rsidR="00E05E36" w:rsidRDefault="00EE1679">
            <w:pPr>
              <w:spacing w:line="276" w:lineRule="auto"/>
              <w:jc w:val="both"/>
              <w:rPr>
                <w:rFonts w:ascii="Arial" w:hAnsi="Arial" w:cs="Arial"/>
                <w:b/>
                <w:bCs/>
                <w:sz w:val="20"/>
                <w:szCs w:val="20"/>
              </w:rPr>
            </w:pPr>
            <w:r>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Modern structure</w:t>
                </w:r>
              </w:p>
            </w:tc>
          </w:sdtContent>
        </w:sdt>
      </w:tr>
      <w:tr w:rsidR="00E05E36">
        <w:trPr>
          <w:trHeight w:val="422"/>
          <w:jc w:val="center"/>
        </w:trPr>
        <w:tc>
          <w:tcPr>
            <w:tcW w:w="709"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sz w:val="22"/>
                <w:szCs w:val="22"/>
              </w:rPr>
            </w:pPr>
          </w:p>
        </w:tc>
        <w:tc>
          <w:tcPr>
            <w:tcW w:w="9956" w:type="dxa"/>
            <w:gridSpan w:val="17"/>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VALUATION</w:t>
            </w:r>
          </w:p>
        </w:tc>
      </w:tr>
      <w:tr w:rsidR="00E05E36">
        <w:trPr>
          <w:trHeight w:val="58"/>
          <w:jc w:val="center"/>
        </w:trPr>
        <w:tc>
          <w:tcPr>
            <w:tcW w:w="709" w:type="dxa"/>
          </w:tcPr>
          <w:p w:rsidR="00E05E36" w:rsidRDefault="00E05E36">
            <w:pPr>
              <w:pStyle w:val="ListParagraph"/>
              <w:numPr>
                <w:ilvl w:val="0"/>
                <w:numId w:val="44"/>
              </w:numPr>
              <w:spacing w:line="276" w:lineRule="auto"/>
              <w:rPr>
                <w:rFonts w:ascii="Arial" w:hAnsi="Arial" w:cs="Arial"/>
                <w:sz w:val="20"/>
                <w:szCs w:val="20"/>
              </w:rPr>
            </w:pPr>
          </w:p>
        </w:tc>
        <w:tc>
          <w:tcPr>
            <w:tcW w:w="4419" w:type="dxa"/>
            <w:gridSpan w:val="7"/>
          </w:tcPr>
          <w:p w:rsidR="00E05E36" w:rsidRDefault="00EE1679">
            <w:pPr>
              <w:spacing w:line="276" w:lineRule="auto"/>
              <w:jc w:val="both"/>
              <w:rPr>
                <w:rFonts w:ascii="Arial" w:hAnsi="Arial" w:cs="Arial"/>
                <w:b/>
                <w:bCs/>
                <w:sz w:val="20"/>
                <w:szCs w:val="20"/>
              </w:rPr>
            </w:pPr>
            <w:r>
              <w:rPr>
                <w:rFonts w:ascii="Arial" w:hAnsi="Arial" w:cs="Arial"/>
                <w:sz w:val="20"/>
                <w:szCs w:val="20"/>
              </w:rPr>
              <w:t xml:space="preserve">Methodology of Valuation – </w:t>
            </w:r>
            <w:r>
              <w:rPr>
                <w:rFonts w:ascii="Arial" w:hAnsi="Arial" w:cs="Arial"/>
                <w:sz w:val="20"/>
                <w:szCs w:val="20"/>
              </w:rPr>
              <w:t>Procedures adopted for arriving at the Valuation</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 xml:space="preserve">Please refer to </w:t>
            </w:r>
            <w:r>
              <w:rPr>
                <w:rFonts w:ascii="Arial" w:hAnsi="Arial" w:cs="Arial"/>
                <w:b/>
                <w:i/>
                <w:sz w:val="20"/>
                <w:szCs w:val="20"/>
              </w:rPr>
              <w:t xml:space="preserve">Part D: </w:t>
            </w:r>
            <w:r>
              <w:rPr>
                <w:rFonts w:ascii="Arial" w:hAnsi="Arial" w:cs="Arial"/>
                <w:b/>
                <w:bCs/>
                <w:i/>
                <w:iCs/>
                <w:sz w:val="20"/>
                <w:szCs w:val="20"/>
              </w:rPr>
              <w:t>Procedure of Valuation Assessment</w:t>
            </w:r>
            <w:r>
              <w:rPr>
                <w:rFonts w:ascii="Arial" w:hAnsi="Arial" w:cs="Arial"/>
                <w:sz w:val="20"/>
                <w:szCs w:val="20"/>
              </w:rPr>
              <w:t xml:space="preserve"> of the report.</w:t>
            </w:r>
          </w:p>
        </w:tc>
      </w:tr>
      <w:tr w:rsidR="00E05E36">
        <w:trPr>
          <w:trHeight w:val="58"/>
          <w:jc w:val="center"/>
        </w:trPr>
        <w:tc>
          <w:tcPr>
            <w:tcW w:w="709" w:type="dxa"/>
          </w:tcPr>
          <w:p w:rsidR="00E05E36" w:rsidRDefault="00E05E36">
            <w:pPr>
              <w:pStyle w:val="ListParagraph"/>
              <w:numPr>
                <w:ilvl w:val="0"/>
                <w:numId w:val="44"/>
              </w:numPr>
              <w:spacing w:line="276" w:lineRule="auto"/>
              <w:jc w:val="right"/>
              <w:rPr>
                <w:rFonts w:ascii="Arial" w:hAnsi="Arial" w:cs="Arial"/>
                <w:sz w:val="20"/>
                <w:szCs w:val="20"/>
              </w:rPr>
            </w:pPr>
          </w:p>
        </w:tc>
        <w:tc>
          <w:tcPr>
            <w:tcW w:w="4419" w:type="dxa"/>
            <w:gridSpan w:val="7"/>
          </w:tcPr>
          <w:p w:rsidR="00E05E36" w:rsidRDefault="00EE1679">
            <w:pPr>
              <w:spacing w:line="276" w:lineRule="auto"/>
              <w:jc w:val="both"/>
              <w:rPr>
                <w:rFonts w:ascii="Arial" w:hAnsi="Arial" w:cs="Arial"/>
                <w:sz w:val="20"/>
                <w:szCs w:val="20"/>
              </w:rPr>
            </w:pPr>
            <w:r>
              <w:rPr>
                <w:rFonts w:ascii="Arial" w:hAnsi="Arial" w:cs="Arial"/>
                <w:sz w:val="20"/>
                <w:szCs w:val="20"/>
              </w:rPr>
              <w:t>Prevailing Market Rate/ Price trend of the Property in the locality/ city from property search sites</w:t>
            </w:r>
          </w:p>
        </w:tc>
        <w:tc>
          <w:tcPr>
            <w:tcW w:w="5537" w:type="dxa"/>
            <w:gridSpan w:val="10"/>
          </w:tcPr>
          <w:p w:rsidR="00E05E36" w:rsidRDefault="00EE1679">
            <w:pPr>
              <w:spacing w:line="276" w:lineRule="auto"/>
              <w:rPr>
                <w:rFonts w:ascii="Arial" w:hAnsi="Arial" w:cs="Arial"/>
                <w:sz w:val="20"/>
                <w:szCs w:val="20"/>
              </w:rPr>
            </w:pPr>
            <w:r>
              <w:rPr>
                <w:rFonts w:ascii="Arial" w:hAnsi="Arial" w:cs="Arial"/>
                <w:sz w:val="20"/>
                <w:szCs w:val="20"/>
              </w:rPr>
              <w:t xml:space="preserve">Please refer to </w:t>
            </w:r>
            <w:r>
              <w:rPr>
                <w:rFonts w:ascii="Arial" w:hAnsi="Arial" w:cs="Arial"/>
                <w:b/>
                <w:i/>
                <w:sz w:val="20"/>
                <w:szCs w:val="20"/>
              </w:rPr>
              <w:t xml:space="preserve">Part D: </w:t>
            </w:r>
            <w:r>
              <w:rPr>
                <w:rFonts w:ascii="Arial" w:hAnsi="Arial" w:cs="Arial"/>
                <w:b/>
                <w:bCs/>
                <w:i/>
                <w:iCs/>
                <w:sz w:val="20"/>
                <w:szCs w:val="20"/>
              </w:rPr>
              <w:t>Procedure of Valuation Assessment</w:t>
            </w:r>
            <w:r>
              <w:rPr>
                <w:rFonts w:ascii="Arial" w:hAnsi="Arial" w:cs="Arial"/>
                <w:sz w:val="20"/>
                <w:szCs w:val="20"/>
              </w:rPr>
              <w:t xml:space="preserve"> of the report and the screenshot annexure in the report, if available.</w:t>
            </w:r>
          </w:p>
        </w:tc>
      </w:tr>
      <w:tr w:rsidR="00E05E36">
        <w:trPr>
          <w:trHeight w:val="58"/>
          <w:jc w:val="center"/>
        </w:trPr>
        <w:tc>
          <w:tcPr>
            <w:tcW w:w="709" w:type="dxa"/>
          </w:tcPr>
          <w:p w:rsidR="00E05E36" w:rsidRDefault="00E05E36">
            <w:pPr>
              <w:pStyle w:val="ListParagraph"/>
              <w:numPr>
                <w:ilvl w:val="0"/>
                <w:numId w:val="44"/>
              </w:numPr>
              <w:spacing w:line="276" w:lineRule="auto"/>
              <w:rPr>
                <w:rFonts w:ascii="Arial" w:hAnsi="Arial" w:cs="Arial"/>
                <w:sz w:val="20"/>
                <w:szCs w:val="20"/>
              </w:rPr>
            </w:pPr>
          </w:p>
        </w:tc>
        <w:tc>
          <w:tcPr>
            <w:tcW w:w="4419" w:type="dxa"/>
            <w:gridSpan w:val="7"/>
          </w:tcPr>
          <w:p w:rsidR="00E05E36" w:rsidRDefault="00EE1679">
            <w:pPr>
              <w:spacing w:line="276" w:lineRule="auto"/>
              <w:jc w:val="both"/>
              <w:rPr>
                <w:rFonts w:ascii="Arial" w:hAnsi="Arial" w:cs="Arial"/>
                <w:sz w:val="20"/>
                <w:szCs w:val="20"/>
              </w:rPr>
            </w:pPr>
            <w:r>
              <w:rPr>
                <w:rFonts w:ascii="Arial" w:hAnsi="Arial" w:cs="Arial"/>
                <w:sz w:val="20"/>
                <w:szCs w:val="20"/>
              </w:rPr>
              <w:t>Guideline Rate obtained from Registrar’s office/ State Govt. gazette/ Income Tax Notification</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 xml:space="preserve">Please refer to </w:t>
            </w:r>
            <w:r>
              <w:rPr>
                <w:rFonts w:ascii="Arial" w:hAnsi="Arial" w:cs="Arial"/>
                <w:b/>
                <w:i/>
                <w:sz w:val="20"/>
                <w:szCs w:val="20"/>
              </w:rPr>
              <w:t xml:space="preserve">Point 3 of Part D: </w:t>
            </w:r>
            <w:r>
              <w:rPr>
                <w:rFonts w:ascii="Arial" w:hAnsi="Arial" w:cs="Arial"/>
                <w:b/>
                <w:bCs/>
                <w:i/>
                <w:iCs/>
                <w:sz w:val="20"/>
                <w:szCs w:val="20"/>
              </w:rPr>
              <w:t>Procedure of Valuati</w:t>
            </w:r>
            <w:r>
              <w:rPr>
                <w:rFonts w:ascii="Arial" w:hAnsi="Arial" w:cs="Arial"/>
                <w:b/>
                <w:bCs/>
                <w:i/>
                <w:iCs/>
                <w:sz w:val="20"/>
                <w:szCs w:val="20"/>
              </w:rPr>
              <w:t>on Assessment</w:t>
            </w:r>
            <w:r>
              <w:rPr>
                <w:rFonts w:ascii="Arial" w:hAnsi="Arial" w:cs="Arial"/>
                <w:sz w:val="20"/>
                <w:szCs w:val="20"/>
              </w:rPr>
              <w:t xml:space="preserve"> of the report and the screenshot annexure in the report, if available.</w:t>
            </w:r>
          </w:p>
        </w:tc>
      </w:tr>
      <w:tr w:rsidR="00E05E36">
        <w:trPr>
          <w:trHeight w:val="58"/>
          <w:jc w:val="center"/>
        </w:trPr>
        <w:tc>
          <w:tcPr>
            <w:tcW w:w="709" w:type="dxa"/>
            <w:vMerge w:val="restart"/>
            <w:shd w:val="clear" w:color="auto" w:fill="D9E2F3" w:themeFill="accent1" w:themeFillTint="33"/>
          </w:tcPr>
          <w:p w:rsidR="00E05E36" w:rsidRDefault="00E05E36">
            <w:pPr>
              <w:pStyle w:val="ListParagraph"/>
              <w:numPr>
                <w:ilvl w:val="0"/>
                <w:numId w:val="44"/>
              </w:numPr>
              <w:spacing w:line="276" w:lineRule="auto"/>
              <w:rPr>
                <w:rFonts w:ascii="Arial" w:hAnsi="Arial" w:cs="Arial"/>
                <w:sz w:val="20"/>
                <w:szCs w:val="20"/>
              </w:rPr>
            </w:pPr>
          </w:p>
        </w:tc>
        <w:tc>
          <w:tcPr>
            <w:tcW w:w="4419" w:type="dxa"/>
            <w:gridSpan w:val="7"/>
            <w:shd w:val="clear" w:color="auto" w:fill="D9E2F3" w:themeFill="accent1" w:themeFillTint="33"/>
          </w:tcPr>
          <w:p w:rsidR="00E05E36" w:rsidRDefault="00EE1679">
            <w:pPr>
              <w:spacing w:line="276" w:lineRule="auto"/>
              <w:jc w:val="both"/>
              <w:rPr>
                <w:rFonts w:ascii="Arial" w:hAnsi="Arial" w:cs="Arial"/>
                <w:b/>
                <w:sz w:val="20"/>
                <w:szCs w:val="20"/>
              </w:rPr>
            </w:pPr>
            <w:r>
              <w:rPr>
                <w:rFonts w:ascii="Arial" w:hAnsi="Arial" w:cs="Arial"/>
                <w:b/>
                <w:sz w:val="20"/>
                <w:szCs w:val="20"/>
              </w:rPr>
              <w:t>Summary of Valuation</w:t>
            </w:r>
          </w:p>
        </w:tc>
        <w:tc>
          <w:tcPr>
            <w:tcW w:w="5537" w:type="dxa"/>
            <w:gridSpan w:val="10"/>
            <w:shd w:val="clear" w:color="auto" w:fill="D9E2F3" w:themeFill="accent1" w:themeFillTint="33"/>
          </w:tcPr>
          <w:p w:rsidR="00E05E36" w:rsidRDefault="00EE1679">
            <w:pPr>
              <w:spacing w:line="276" w:lineRule="auto"/>
              <w:jc w:val="both"/>
              <w:rPr>
                <w:rFonts w:ascii="Arial" w:hAnsi="Arial" w:cs="Arial"/>
                <w:sz w:val="20"/>
                <w:szCs w:val="20"/>
              </w:rPr>
            </w:pPr>
            <w:r>
              <w:rPr>
                <w:rFonts w:ascii="Arial" w:hAnsi="Arial" w:cs="Arial"/>
                <w:sz w:val="20"/>
                <w:szCs w:val="20"/>
              </w:rPr>
              <w:t xml:space="preserve">For detailed Valuation calculation please refer to </w:t>
            </w:r>
            <w:r>
              <w:rPr>
                <w:rFonts w:ascii="Arial" w:hAnsi="Arial" w:cs="Arial"/>
                <w:b/>
                <w:i/>
                <w:sz w:val="20"/>
                <w:szCs w:val="20"/>
              </w:rPr>
              <w:t xml:space="preserve">Part D: </w:t>
            </w:r>
            <w:r>
              <w:rPr>
                <w:rFonts w:ascii="Arial" w:hAnsi="Arial" w:cs="Arial"/>
                <w:b/>
                <w:bCs/>
                <w:i/>
                <w:iCs/>
                <w:sz w:val="20"/>
                <w:szCs w:val="20"/>
              </w:rPr>
              <w:t>Procedure of Valuation Assessment</w:t>
            </w:r>
            <w:r>
              <w:rPr>
                <w:rFonts w:ascii="Arial" w:hAnsi="Arial" w:cs="Arial"/>
                <w:sz w:val="20"/>
                <w:szCs w:val="20"/>
              </w:rPr>
              <w:t xml:space="preserve"> of the report.</w:t>
            </w:r>
          </w:p>
        </w:tc>
      </w:tr>
      <w:tr w:rsidR="00E05E36">
        <w:trPr>
          <w:trHeight w:val="300"/>
          <w:jc w:val="center"/>
        </w:trPr>
        <w:tc>
          <w:tcPr>
            <w:tcW w:w="709" w:type="dxa"/>
            <w:vMerge/>
            <w:shd w:val="clear" w:color="auto" w:fill="D9E2F3" w:themeFill="accent1" w:themeFillTint="33"/>
          </w:tcPr>
          <w:p w:rsidR="00E05E36" w:rsidRDefault="00E05E36">
            <w:pPr>
              <w:numPr>
                <w:ilvl w:val="0"/>
                <w:numId w:val="45"/>
              </w:numPr>
              <w:spacing w:line="276" w:lineRule="auto"/>
              <w:jc w:val="center"/>
              <w:rPr>
                <w:rFonts w:ascii="Arial" w:hAnsi="Arial" w:cs="Arial"/>
                <w:sz w:val="20"/>
                <w:szCs w:val="20"/>
              </w:rPr>
            </w:pPr>
          </w:p>
        </w:tc>
        <w:tc>
          <w:tcPr>
            <w:tcW w:w="4419" w:type="dxa"/>
            <w:gridSpan w:val="7"/>
            <w:shd w:val="clear" w:color="auto" w:fill="D9E2F3" w:themeFill="accent1" w:themeFillTint="33"/>
          </w:tcPr>
          <w:p w:rsidR="00E05E36" w:rsidRDefault="00E05E36">
            <w:pPr>
              <w:pStyle w:val="ListParagraph"/>
              <w:tabs>
                <w:tab w:val="left" w:pos="497"/>
              </w:tabs>
              <w:spacing w:line="276" w:lineRule="auto"/>
              <w:rPr>
                <w:rFonts w:ascii="Arial" w:hAnsi="Arial" w:cs="Arial"/>
                <w:b/>
                <w:sz w:val="20"/>
                <w:szCs w:val="20"/>
              </w:rPr>
            </w:pPr>
          </w:p>
        </w:tc>
        <w:tc>
          <w:tcPr>
            <w:tcW w:w="2768" w:type="dxa"/>
            <w:gridSpan w:val="5"/>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Market Approach</w:t>
            </w:r>
          </w:p>
        </w:tc>
        <w:tc>
          <w:tcPr>
            <w:tcW w:w="2769" w:type="dxa"/>
            <w:gridSpan w:val="5"/>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Income Approach</w:t>
            </w:r>
          </w:p>
        </w:tc>
      </w:tr>
      <w:tr w:rsidR="00E05E36">
        <w:trPr>
          <w:trHeight w:val="300"/>
          <w:jc w:val="center"/>
        </w:trPr>
        <w:tc>
          <w:tcPr>
            <w:tcW w:w="709" w:type="dxa"/>
            <w:vMerge/>
            <w:shd w:val="clear" w:color="auto" w:fill="D9E2F3" w:themeFill="accent1" w:themeFillTint="33"/>
          </w:tcPr>
          <w:p w:rsidR="00E05E36" w:rsidRDefault="00E05E36">
            <w:pPr>
              <w:numPr>
                <w:ilvl w:val="0"/>
                <w:numId w:val="45"/>
              </w:numPr>
              <w:spacing w:line="276" w:lineRule="auto"/>
              <w:jc w:val="center"/>
              <w:rPr>
                <w:rFonts w:ascii="Arial" w:hAnsi="Arial" w:cs="Arial"/>
                <w:sz w:val="20"/>
                <w:szCs w:val="20"/>
              </w:rPr>
            </w:pPr>
          </w:p>
        </w:tc>
        <w:tc>
          <w:tcPr>
            <w:tcW w:w="4419" w:type="dxa"/>
            <w:gridSpan w:val="7"/>
            <w:shd w:val="clear" w:color="auto" w:fill="D9E2F3" w:themeFill="accent1" w:themeFillTint="33"/>
          </w:tcPr>
          <w:p w:rsidR="00E05E36" w:rsidRDefault="00EE1679">
            <w:pPr>
              <w:pStyle w:val="ListParagraph"/>
              <w:numPr>
                <w:ilvl w:val="0"/>
                <w:numId w:val="45"/>
              </w:numPr>
              <w:tabs>
                <w:tab w:val="left" w:pos="497"/>
              </w:tabs>
              <w:spacing w:line="276" w:lineRule="auto"/>
              <w:rPr>
                <w:rFonts w:ascii="Arial" w:hAnsi="Arial" w:cs="Arial"/>
                <w:b/>
                <w:sz w:val="20"/>
                <w:szCs w:val="20"/>
              </w:rPr>
            </w:pPr>
            <w:r>
              <w:rPr>
                <w:rFonts w:ascii="Arial" w:hAnsi="Arial" w:cs="Arial"/>
                <w:b/>
                <w:sz w:val="20"/>
                <w:szCs w:val="20"/>
              </w:rPr>
              <w:t>Guideline Value</w:t>
            </w:r>
          </w:p>
        </w:tc>
        <w:tc>
          <w:tcPr>
            <w:tcW w:w="2768"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Rs.</w:t>
            </w:r>
            <w:sdt>
              <w:sdtPr>
                <w:rPr>
                  <w:rFonts w:ascii="Arial" w:hAnsi="Arial" w:cs="Arial"/>
                  <w:b/>
                  <w:sz w:val="20"/>
                  <w:szCs w:val="20"/>
                </w:rPr>
                <w:id w:val="-668715213"/>
              </w:sdtPr>
              <w:sdtEndPr/>
              <w:sdtContent>
                <w:r>
                  <w:rPr>
                    <w:rFonts w:ascii="Arial" w:hAnsi="Arial" w:cs="Arial"/>
                    <w:b/>
                    <w:sz w:val="20"/>
                    <w:szCs w:val="20"/>
                  </w:rPr>
                  <w:t>357,04,25,798</w:t>
                </w:r>
              </w:sdtContent>
            </w:sdt>
            <w:r>
              <w:rPr>
                <w:rFonts w:ascii="Arial" w:hAnsi="Arial" w:cs="Arial"/>
                <w:b/>
                <w:sz w:val="20"/>
                <w:szCs w:val="20"/>
              </w:rPr>
              <w:t>/-</w:t>
            </w:r>
          </w:p>
        </w:tc>
        <w:tc>
          <w:tcPr>
            <w:tcW w:w="2769"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w:t>
            </w:r>
          </w:p>
        </w:tc>
      </w:tr>
      <w:tr w:rsidR="00E05E36">
        <w:trPr>
          <w:trHeight w:val="58"/>
          <w:jc w:val="center"/>
        </w:trPr>
        <w:tc>
          <w:tcPr>
            <w:tcW w:w="709" w:type="dxa"/>
            <w:vMerge/>
            <w:shd w:val="clear" w:color="auto" w:fill="D9E2F3" w:themeFill="accent1" w:themeFillTint="33"/>
          </w:tcPr>
          <w:p w:rsidR="00E05E36" w:rsidRDefault="00E05E36">
            <w:pPr>
              <w:numPr>
                <w:ilvl w:val="0"/>
                <w:numId w:val="45"/>
              </w:numPr>
              <w:spacing w:line="276" w:lineRule="auto"/>
              <w:jc w:val="center"/>
              <w:rPr>
                <w:rFonts w:ascii="Arial" w:hAnsi="Arial" w:cs="Arial"/>
                <w:sz w:val="20"/>
                <w:szCs w:val="20"/>
              </w:rPr>
            </w:pPr>
          </w:p>
        </w:tc>
        <w:tc>
          <w:tcPr>
            <w:tcW w:w="4419" w:type="dxa"/>
            <w:gridSpan w:val="7"/>
            <w:shd w:val="clear" w:color="auto" w:fill="D9E2F3" w:themeFill="accent1" w:themeFillTint="33"/>
          </w:tcPr>
          <w:p w:rsidR="00E05E36" w:rsidRDefault="00EE1679">
            <w:pPr>
              <w:pStyle w:val="ListParagraph"/>
              <w:numPr>
                <w:ilvl w:val="0"/>
                <w:numId w:val="45"/>
              </w:numPr>
              <w:tabs>
                <w:tab w:val="left" w:pos="497"/>
              </w:tabs>
              <w:spacing w:line="276" w:lineRule="auto"/>
              <w:ind w:left="527" w:hanging="142"/>
              <w:rPr>
                <w:rFonts w:ascii="Arial" w:hAnsi="Arial" w:cs="Arial"/>
                <w:b/>
                <w:sz w:val="20"/>
                <w:szCs w:val="20"/>
              </w:rPr>
            </w:pPr>
            <w:r>
              <w:rPr>
                <w:rFonts w:ascii="Arial" w:hAnsi="Arial" w:cs="Arial"/>
                <w:b/>
                <w:sz w:val="20"/>
                <w:szCs w:val="20"/>
              </w:rPr>
              <w:t>Indicative Prospective Estimated Fair Market Value</w:t>
            </w:r>
          </w:p>
        </w:tc>
        <w:tc>
          <w:tcPr>
            <w:tcW w:w="2768"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Rs.361,55,00,000/-</w:t>
            </w:r>
          </w:p>
        </w:tc>
        <w:tc>
          <w:tcPr>
            <w:tcW w:w="2769"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Rs.231,92,00,000/-</w:t>
            </w:r>
          </w:p>
        </w:tc>
      </w:tr>
      <w:tr w:rsidR="00E05E36">
        <w:trPr>
          <w:trHeight w:val="58"/>
          <w:jc w:val="center"/>
        </w:trPr>
        <w:tc>
          <w:tcPr>
            <w:tcW w:w="709" w:type="dxa"/>
            <w:vMerge/>
            <w:shd w:val="clear" w:color="auto" w:fill="D9E2F3" w:themeFill="accent1" w:themeFillTint="33"/>
          </w:tcPr>
          <w:p w:rsidR="00E05E36" w:rsidRDefault="00E05E36">
            <w:pPr>
              <w:numPr>
                <w:ilvl w:val="0"/>
                <w:numId w:val="45"/>
              </w:numPr>
              <w:spacing w:line="276" w:lineRule="auto"/>
              <w:jc w:val="center"/>
              <w:rPr>
                <w:rFonts w:ascii="Arial" w:hAnsi="Arial" w:cs="Arial"/>
                <w:sz w:val="20"/>
                <w:szCs w:val="20"/>
              </w:rPr>
            </w:pPr>
          </w:p>
        </w:tc>
        <w:tc>
          <w:tcPr>
            <w:tcW w:w="4419" w:type="dxa"/>
            <w:gridSpan w:val="7"/>
            <w:shd w:val="clear" w:color="auto" w:fill="D9E2F3" w:themeFill="accent1" w:themeFillTint="33"/>
          </w:tcPr>
          <w:p w:rsidR="00E05E36" w:rsidRDefault="00EE1679">
            <w:pPr>
              <w:pStyle w:val="ListParagraph"/>
              <w:numPr>
                <w:ilvl w:val="0"/>
                <w:numId w:val="45"/>
              </w:numPr>
              <w:tabs>
                <w:tab w:val="left" w:pos="497"/>
              </w:tabs>
              <w:spacing w:line="276" w:lineRule="auto"/>
              <w:rPr>
                <w:rFonts w:ascii="Arial" w:hAnsi="Arial" w:cs="Arial"/>
                <w:b/>
                <w:sz w:val="20"/>
                <w:szCs w:val="20"/>
              </w:rPr>
            </w:pPr>
            <w:r>
              <w:rPr>
                <w:rFonts w:ascii="Arial" w:hAnsi="Arial" w:cs="Arial"/>
                <w:b/>
                <w:sz w:val="20"/>
                <w:szCs w:val="20"/>
              </w:rPr>
              <w:t>Expected Estimated Realizable Value</w:t>
            </w:r>
          </w:p>
        </w:tc>
        <w:tc>
          <w:tcPr>
            <w:tcW w:w="2768"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Rs.325,39,50,000/-</w:t>
            </w:r>
          </w:p>
        </w:tc>
        <w:tc>
          <w:tcPr>
            <w:tcW w:w="2769" w:type="dxa"/>
            <w:gridSpan w:val="5"/>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w:t>
            </w:r>
          </w:p>
        </w:tc>
      </w:tr>
      <w:tr w:rsidR="00E05E36">
        <w:trPr>
          <w:trHeight w:val="58"/>
          <w:jc w:val="center"/>
        </w:trPr>
        <w:tc>
          <w:tcPr>
            <w:tcW w:w="709" w:type="dxa"/>
            <w:vMerge/>
            <w:shd w:val="clear" w:color="auto" w:fill="D9E2F3" w:themeFill="accent1" w:themeFillTint="33"/>
          </w:tcPr>
          <w:p w:rsidR="00E05E36" w:rsidRDefault="00E05E36">
            <w:pPr>
              <w:numPr>
                <w:ilvl w:val="0"/>
                <w:numId w:val="45"/>
              </w:numPr>
              <w:spacing w:line="276" w:lineRule="auto"/>
              <w:jc w:val="center"/>
              <w:rPr>
                <w:rFonts w:ascii="Arial" w:hAnsi="Arial" w:cs="Arial"/>
                <w:sz w:val="20"/>
                <w:szCs w:val="20"/>
              </w:rPr>
            </w:pPr>
          </w:p>
        </w:tc>
        <w:tc>
          <w:tcPr>
            <w:tcW w:w="4419" w:type="dxa"/>
            <w:gridSpan w:val="7"/>
            <w:shd w:val="clear" w:color="auto" w:fill="D9E2F3" w:themeFill="accent1" w:themeFillTint="33"/>
          </w:tcPr>
          <w:p w:rsidR="00E05E36" w:rsidRDefault="00EE1679">
            <w:pPr>
              <w:pStyle w:val="ListParagraph"/>
              <w:numPr>
                <w:ilvl w:val="0"/>
                <w:numId w:val="45"/>
              </w:numPr>
              <w:tabs>
                <w:tab w:val="left" w:pos="497"/>
              </w:tabs>
              <w:spacing w:line="276" w:lineRule="auto"/>
              <w:rPr>
                <w:rFonts w:ascii="Arial" w:hAnsi="Arial" w:cs="Arial"/>
                <w:b/>
                <w:sz w:val="20"/>
                <w:szCs w:val="20"/>
              </w:rPr>
            </w:pPr>
            <w:r>
              <w:rPr>
                <w:rFonts w:ascii="Arial" w:hAnsi="Arial" w:cs="Arial"/>
                <w:b/>
                <w:sz w:val="20"/>
                <w:szCs w:val="20"/>
              </w:rPr>
              <w:t>Expected Forced/ Distress Sale Value</w:t>
            </w:r>
          </w:p>
        </w:tc>
        <w:tc>
          <w:tcPr>
            <w:tcW w:w="2768"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Rs.289,23,52,930/-</w:t>
            </w:r>
          </w:p>
        </w:tc>
        <w:tc>
          <w:tcPr>
            <w:tcW w:w="2769" w:type="dxa"/>
            <w:gridSpan w:val="5"/>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w:t>
            </w:r>
          </w:p>
        </w:tc>
      </w:tr>
      <w:tr w:rsidR="00E05E36">
        <w:trPr>
          <w:trHeight w:val="58"/>
          <w:jc w:val="center"/>
        </w:trPr>
        <w:tc>
          <w:tcPr>
            <w:tcW w:w="709" w:type="dxa"/>
            <w:vMerge/>
            <w:shd w:val="clear" w:color="auto" w:fill="D9E2F3" w:themeFill="accent1" w:themeFillTint="33"/>
          </w:tcPr>
          <w:p w:rsidR="00E05E36" w:rsidRDefault="00E05E36">
            <w:pPr>
              <w:numPr>
                <w:ilvl w:val="0"/>
                <w:numId w:val="45"/>
              </w:numPr>
              <w:spacing w:line="276" w:lineRule="auto"/>
              <w:jc w:val="center"/>
              <w:rPr>
                <w:rFonts w:ascii="Arial" w:hAnsi="Arial" w:cs="Arial"/>
                <w:sz w:val="20"/>
                <w:szCs w:val="20"/>
              </w:rPr>
            </w:pPr>
          </w:p>
        </w:tc>
        <w:tc>
          <w:tcPr>
            <w:tcW w:w="4419" w:type="dxa"/>
            <w:gridSpan w:val="7"/>
            <w:shd w:val="clear" w:color="auto" w:fill="D9E2F3" w:themeFill="accent1" w:themeFillTint="33"/>
          </w:tcPr>
          <w:p w:rsidR="00E05E36" w:rsidRDefault="00EE1679">
            <w:pPr>
              <w:pStyle w:val="ListParagraph"/>
              <w:numPr>
                <w:ilvl w:val="0"/>
                <w:numId w:val="45"/>
              </w:numPr>
              <w:tabs>
                <w:tab w:val="left" w:pos="497"/>
              </w:tabs>
              <w:spacing w:line="276" w:lineRule="auto"/>
              <w:ind w:left="526" w:hanging="142"/>
              <w:rPr>
                <w:rFonts w:ascii="Arial" w:hAnsi="Arial" w:cs="Arial"/>
                <w:b/>
                <w:sz w:val="20"/>
                <w:szCs w:val="20"/>
              </w:rPr>
            </w:pPr>
            <w:r>
              <w:rPr>
                <w:rFonts w:ascii="Arial" w:hAnsi="Arial" w:cs="Arial"/>
                <w:b/>
                <w:sz w:val="20"/>
                <w:szCs w:val="20"/>
              </w:rPr>
              <w:t>Valuation of structure for Insurance purpose</w:t>
            </w:r>
          </w:p>
        </w:tc>
        <w:tc>
          <w:tcPr>
            <w:tcW w:w="2768"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Rs.67,58,97,750/-</w:t>
            </w:r>
          </w:p>
        </w:tc>
        <w:tc>
          <w:tcPr>
            <w:tcW w:w="2769" w:type="dxa"/>
            <w:gridSpan w:val="5"/>
            <w:shd w:val="clear" w:color="auto" w:fill="D9E2F3" w:themeFill="accent1" w:themeFillTint="33"/>
            <w:vAlign w:val="center"/>
          </w:tcPr>
          <w:p w:rsidR="00E05E36" w:rsidRDefault="00EE1679">
            <w:pPr>
              <w:spacing w:line="276" w:lineRule="auto"/>
              <w:jc w:val="center"/>
              <w:rPr>
                <w:rFonts w:ascii="Arial" w:hAnsi="Arial" w:cs="Arial"/>
                <w:b/>
                <w:sz w:val="20"/>
                <w:szCs w:val="20"/>
              </w:rPr>
            </w:pPr>
            <w:r>
              <w:rPr>
                <w:rFonts w:ascii="Arial" w:hAnsi="Arial" w:cs="Arial"/>
                <w:b/>
                <w:sz w:val="20"/>
                <w:szCs w:val="20"/>
              </w:rPr>
              <w:t>---</w:t>
            </w:r>
          </w:p>
        </w:tc>
      </w:tr>
      <w:tr w:rsidR="00E05E36">
        <w:trPr>
          <w:trHeight w:val="58"/>
          <w:jc w:val="center"/>
        </w:trPr>
        <w:tc>
          <w:tcPr>
            <w:tcW w:w="709" w:type="dxa"/>
            <w:vMerge w:val="restart"/>
          </w:tcPr>
          <w:p w:rsidR="00E05E36" w:rsidRDefault="00E05E36">
            <w:pPr>
              <w:pStyle w:val="ListParagraph"/>
              <w:numPr>
                <w:ilvl w:val="0"/>
                <w:numId w:val="44"/>
              </w:numPr>
              <w:spacing w:line="276" w:lineRule="auto"/>
              <w:rPr>
                <w:rFonts w:ascii="Arial" w:hAnsi="Arial" w:cs="Arial"/>
                <w:sz w:val="20"/>
                <w:szCs w:val="20"/>
              </w:rPr>
            </w:pPr>
          </w:p>
        </w:tc>
        <w:tc>
          <w:tcPr>
            <w:tcW w:w="4419" w:type="dxa"/>
            <w:gridSpan w:val="7"/>
          </w:tcPr>
          <w:p w:rsidR="00E05E36" w:rsidRDefault="00EE1679">
            <w:pPr>
              <w:pStyle w:val="ListParagraph"/>
              <w:numPr>
                <w:ilvl w:val="0"/>
                <w:numId w:val="46"/>
              </w:numPr>
              <w:spacing w:line="276" w:lineRule="auto"/>
              <w:jc w:val="both"/>
              <w:rPr>
                <w:rFonts w:ascii="Arial" w:hAnsi="Arial" w:cs="Arial"/>
                <w:sz w:val="20"/>
                <w:szCs w:val="20"/>
              </w:rPr>
            </w:pPr>
            <w:r>
              <w:rPr>
                <w:rFonts w:ascii="Arial" w:hAnsi="Arial" w:cs="Arial"/>
                <w:sz w:val="20"/>
                <w:szCs w:val="20"/>
              </w:rPr>
              <w:t>Justification for more than 20% difference in Market &amp; Circle Rate</w:t>
            </w:r>
          </w:p>
        </w:tc>
        <w:tc>
          <w:tcPr>
            <w:tcW w:w="5537" w:type="dxa"/>
            <w:gridSpan w:val="10"/>
          </w:tcPr>
          <w:p w:rsidR="00E05E36" w:rsidRDefault="00EE167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Pr>
                    <w:rFonts w:ascii="Arial" w:hAnsi="Arial" w:cs="Arial"/>
                    <w:sz w:val="20"/>
                    <w:szCs w:val="20"/>
                  </w:rPr>
                  <w:t xml:space="preserve">Circle rates are determined by the District administration as per their own theoretical internal policy for fixing the </w:t>
                </w:r>
                <w:r>
                  <w:rPr>
                    <w:rFonts w:ascii="Arial" w:hAnsi="Arial" w:cs="Arial"/>
                    <w:sz w:val="20"/>
                    <w:szCs w:val="20"/>
                  </w:rPr>
                  <w:t>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05E36">
        <w:trPr>
          <w:trHeight w:val="58"/>
          <w:jc w:val="center"/>
        </w:trPr>
        <w:tc>
          <w:tcPr>
            <w:tcW w:w="709" w:type="dxa"/>
            <w:vMerge/>
          </w:tcPr>
          <w:p w:rsidR="00E05E36" w:rsidRDefault="00E05E36">
            <w:pPr>
              <w:numPr>
                <w:ilvl w:val="0"/>
                <w:numId w:val="47"/>
              </w:numPr>
              <w:spacing w:line="276" w:lineRule="auto"/>
              <w:jc w:val="center"/>
              <w:rPr>
                <w:rFonts w:ascii="Arial" w:hAnsi="Arial" w:cs="Arial"/>
                <w:sz w:val="20"/>
                <w:szCs w:val="20"/>
              </w:rPr>
            </w:pPr>
          </w:p>
        </w:tc>
        <w:tc>
          <w:tcPr>
            <w:tcW w:w="4419" w:type="dxa"/>
            <w:gridSpan w:val="7"/>
          </w:tcPr>
          <w:p w:rsidR="00E05E36" w:rsidRDefault="00EE1679">
            <w:pPr>
              <w:pStyle w:val="ListParagraph"/>
              <w:numPr>
                <w:ilvl w:val="0"/>
                <w:numId w:val="46"/>
              </w:numPr>
              <w:spacing w:line="276" w:lineRule="auto"/>
              <w:jc w:val="both"/>
              <w:rPr>
                <w:rFonts w:ascii="Arial" w:hAnsi="Arial" w:cs="Arial"/>
                <w:sz w:val="20"/>
                <w:szCs w:val="20"/>
              </w:rPr>
            </w:pPr>
            <w:r>
              <w:rPr>
                <w:rFonts w:ascii="Arial" w:hAnsi="Arial" w:cs="Arial"/>
                <w:sz w:val="20"/>
                <w:szCs w:val="20"/>
              </w:rPr>
              <w:t>Details of last two transactions in the locality/ area to be provided, if available</w:t>
            </w:r>
          </w:p>
        </w:tc>
        <w:tc>
          <w:tcPr>
            <w:tcW w:w="5537" w:type="dxa"/>
            <w:gridSpan w:val="10"/>
          </w:tcPr>
          <w:p w:rsidR="00E05E36" w:rsidRDefault="00EE1679">
            <w:pPr>
              <w:spacing w:line="276" w:lineRule="auto"/>
              <w:jc w:val="both"/>
              <w:rPr>
                <w:rFonts w:ascii="Arial" w:hAnsi="Arial" w:cs="Arial"/>
                <w:sz w:val="20"/>
                <w:szCs w:val="20"/>
              </w:rPr>
            </w:pPr>
            <w:r>
              <w:rPr>
                <w:rFonts w:ascii="Arial" w:hAnsi="Arial" w:cs="Arial"/>
                <w:sz w:val="20"/>
                <w:szCs w:val="20"/>
              </w:rPr>
              <w:t>No authentic last two transactions details could be known. However prospective transaction details as per information available on public domain and gathered during site s</w:t>
            </w:r>
            <w:r>
              <w:rPr>
                <w:rFonts w:ascii="Arial" w:hAnsi="Arial" w:cs="Arial"/>
                <w:sz w:val="20"/>
                <w:szCs w:val="20"/>
              </w:rPr>
              <w:t xml:space="preserve">urvey is mentioned in </w:t>
            </w:r>
            <w:r>
              <w:rPr>
                <w:rFonts w:ascii="Arial" w:hAnsi="Arial" w:cs="Arial"/>
                <w:b/>
                <w:i/>
                <w:sz w:val="20"/>
                <w:szCs w:val="20"/>
              </w:rPr>
              <w:t>Part D: Procedure of Valuation Assessment</w:t>
            </w:r>
            <w:r>
              <w:rPr>
                <w:rFonts w:ascii="Arial" w:hAnsi="Arial" w:cs="Arial"/>
                <w:sz w:val="20"/>
                <w:szCs w:val="20"/>
              </w:rPr>
              <w:t xml:space="preserve"> of the report and the screenshots of the references are annexed in the report for reference.</w:t>
            </w:r>
          </w:p>
        </w:tc>
      </w:tr>
      <w:tr w:rsidR="00E05E36">
        <w:trPr>
          <w:trHeight w:val="58"/>
          <w:jc w:val="center"/>
        </w:trPr>
        <w:tc>
          <w:tcPr>
            <w:tcW w:w="709" w:type="dxa"/>
          </w:tcPr>
          <w:p w:rsidR="00E05E36" w:rsidRDefault="00E05E36">
            <w:pPr>
              <w:pStyle w:val="ListParagraph"/>
              <w:numPr>
                <w:ilvl w:val="0"/>
                <w:numId w:val="1"/>
              </w:numPr>
              <w:spacing w:line="276" w:lineRule="auto"/>
              <w:rPr>
                <w:rFonts w:ascii="Arial" w:hAnsi="Arial" w:cs="Arial"/>
                <w:sz w:val="20"/>
                <w:szCs w:val="20"/>
              </w:rPr>
            </w:pPr>
          </w:p>
        </w:tc>
        <w:tc>
          <w:tcPr>
            <w:tcW w:w="1710" w:type="dxa"/>
            <w:gridSpan w:val="2"/>
          </w:tcPr>
          <w:p w:rsidR="00E05E36" w:rsidRDefault="00EE1679">
            <w:pPr>
              <w:spacing w:line="276" w:lineRule="auto"/>
              <w:jc w:val="both"/>
              <w:rPr>
                <w:rFonts w:ascii="Arial" w:hAnsi="Arial" w:cs="Arial"/>
                <w:sz w:val="22"/>
                <w:szCs w:val="22"/>
              </w:rPr>
            </w:pPr>
            <w:r>
              <w:rPr>
                <w:rFonts w:ascii="Arial" w:hAnsi="Arial" w:cs="Arial"/>
                <w:b/>
                <w:sz w:val="22"/>
                <w:szCs w:val="22"/>
              </w:rPr>
              <w:t>Declaration</w:t>
            </w:r>
          </w:p>
        </w:tc>
        <w:tc>
          <w:tcPr>
            <w:tcW w:w="8246" w:type="dxa"/>
            <w:gridSpan w:val="15"/>
            <w:shd w:val="clear" w:color="auto" w:fill="auto"/>
          </w:tcPr>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 xml:space="preserve">The information provided by us is true and correct to the best of our knowledge and </w:t>
            </w:r>
            <w:r>
              <w:rPr>
                <w:rFonts w:ascii="Arial" w:hAnsi="Arial" w:cs="Arial"/>
                <w:iCs/>
                <w:sz w:val="20"/>
                <w:szCs w:val="20"/>
              </w:rPr>
              <w:t>belief.</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2009 issued by IBA and NHB, fu</w:t>
            </w:r>
            <w:r>
              <w:rPr>
                <w:rFonts w:ascii="Arial" w:hAnsi="Arial" w:cs="Arial"/>
                <w:iCs/>
                <w:sz w:val="20"/>
                <w:szCs w:val="20"/>
              </w:rPr>
              <w:t xml:space="preserve">lly understood the provisions of the same and followed the provisions of the same to the best of our ability and this report is in conformity to the Standards of Reporting enshrined in the above Handbook as much as practically possible in the limited time </w:t>
            </w:r>
            <w:r>
              <w:rPr>
                <w:rFonts w:ascii="Arial" w:hAnsi="Arial" w:cs="Arial"/>
                <w:iCs/>
                <w:sz w:val="20"/>
                <w:szCs w:val="20"/>
              </w:rPr>
              <w:t>available.</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 xml:space="preserve">No employee or member </w:t>
            </w:r>
            <w:r>
              <w:rPr>
                <w:rFonts w:ascii="Arial" w:hAnsi="Arial" w:cs="Arial"/>
                <w:iCs/>
                <w:sz w:val="20"/>
                <w:szCs w:val="20"/>
              </w:rPr>
              <w:t>of R.K Associates has any direct/ indirect interest in the property.</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53E19FC7926842B8980AB642447969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Ashil Baby" w:value="Ashil Baby"/>
                </w:dropDownList>
              </w:sdtPr>
              <w:sdtEndPr/>
              <w:sdtContent>
                <w:r>
                  <w:rPr>
                    <w:rFonts w:ascii="Arial" w:hAnsi="Arial" w:cs="Arial"/>
                    <w:b/>
                    <w:bCs/>
                    <w:iCs/>
                    <w:sz w:val="20"/>
                    <w:szCs w:val="20"/>
                  </w:rPr>
                  <w:t>Ashil Baby</w:t>
                </w:r>
              </w:sdtContent>
            </w:sdt>
            <w:r>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23T00:00:00Z">
                  <w:dateFormat w:val="d/M/yyyy"/>
                  <w:lid w:val="en-US"/>
                  <w:storeMappedDataAs w:val="dateTime"/>
                  <w:calendar w:val="gregorian"/>
                </w:date>
              </w:sdtPr>
              <w:sdtEndPr/>
              <w:sdtContent>
                <w:r>
                  <w:rPr>
                    <w:rFonts w:ascii="Arial" w:hAnsi="Arial" w:cs="Arial"/>
                    <w:b/>
                    <w:bCs/>
                    <w:sz w:val="20"/>
                    <w:szCs w:val="20"/>
                  </w:rPr>
                  <w:t>23/2/2024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 xml:space="preserve">Firm is an approved </w:t>
            </w:r>
            <w:proofErr w:type="spellStart"/>
            <w:r>
              <w:rPr>
                <w:rFonts w:ascii="Arial" w:hAnsi="Arial" w:cs="Arial"/>
                <w:iCs/>
                <w:sz w:val="20"/>
                <w:szCs w:val="20"/>
              </w:rPr>
              <w:t>Valuer</w:t>
            </w:r>
            <w:proofErr w:type="spellEnd"/>
            <w:r>
              <w:rPr>
                <w:rFonts w:ascii="Arial" w:hAnsi="Arial" w:cs="Arial"/>
                <w:iCs/>
                <w:sz w:val="20"/>
                <w:szCs w:val="20"/>
              </w:rPr>
              <w:t xml:space="preserve"> of the Bank.</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 xml:space="preserve">We have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rsidR="00E05E36" w:rsidRDefault="00EE1679">
            <w:pPr>
              <w:pStyle w:val="ListParagraph"/>
              <w:numPr>
                <w:ilvl w:val="0"/>
                <w:numId w:val="48"/>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tc>
      </w:tr>
      <w:tr w:rsidR="00E05E36">
        <w:trPr>
          <w:trHeight w:val="422"/>
          <w:jc w:val="center"/>
        </w:trPr>
        <w:tc>
          <w:tcPr>
            <w:tcW w:w="709" w:type="dxa"/>
            <w:shd w:val="clear" w:color="auto" w:fill="DEEAF6" w:themeFill="accent5" w:themeFillTint="33"/>
            <w:vAlign w:val="center"/>
          </w:tcPr>
          <w:p w:rsidR="00E05E36" w:rsidRDefault="00E05E36">
            <w:pPr>
              <w:pStyle w:val="ListParagraph"/>
              <w:numPr>
                <w:ilvl w:val="0"/>
                <w:numId w:val="1"/>
              </w:numPr>
              <w:spacing w:line="276" w:lineRule="auto"/>
              <w:rPr>
                <w:rFonts w:ascii="Arial" w:hAnsi="Arial" w:cs="Arial"/>
                <w:sz w:val="22"/>
                <w:szCs w:val="22"/>
              </w:rPr>
            </w:pPr>
          </w:p>
        </w:tc>
        <w:tc>
          <w:tcPr>
            <w:tcW w:w="9956" w:type="dxa"/>
            <w:gridSpan w:val="17"/>
            <w:shd w:val="clear" w:color="auto" w:fill="DEEAF6" w:themeFill="accent5" w:themeFillTint="33"/>
            <w:vAlign w:val="center"/>
          </w:tcPr>
          <w:p w:rsidR="00E05E36" w:rsidRDefault="00EE1679">
            <w:pPr>
              <w:spacing w:line="276" w:lineRule="auto"/>
              <w:rPr>
                <w:rFonts w:ascii="Arial" w:hAnsi="Arial" w:cs="Arial"/>
                <w:sz w:val="22"/>
                <w:szCs w:val="22"/>
              </w:rPr>
            </w:pPr>
            <w:r>
              <w:rPr>
                <w:rFonts w:ascii="Arial" w:hAnsi="Arial" w:cs="Arial"/>
                <w:b/>
                <w:bCs/>
                <w:sz w:val="22"/>
                <w:szCs w:val="22"/>
              </w:rPr>
              <w:t>ENCLOSED DOCUMENTS</w:t>
            </w:r>
          </w:p>
        </w:tc>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spacing w:line="276" w:lineRule="auto"/>
              <w:jc w:val="both"/>
              <w:rPr>
                <w:rFonts w:ascii="Arial" w:hAnsi="Arial" w:cs="Arial"/>
                <w:b/>
                <w:bCs/>
                <w:sz w:val="20"/>
                <w:szCs w:val="18"/>
              </w:rPr>
            </w:pPr>
            <w:r>
              <w:rPr>
                <w:rFonts w:ascii="Arial" w:hAnsi="Arial" w:cs="Arial"/>
                <w:sz w:val="20"/>
                <w:szCs w:val="18"/>
              </w:rPr>
              <w:t xml:space="preserve">Layout plan sketch </w:t>
            </w:r>
            <w:r>
              <w:rPr>
                <w:rFonts w:ascii="Arial" w:hAnsi="Arial" w:cs="Arial"/>
                <w:sz w:val="20"/>
                <w:szCs w:val="18"/>
              </w:rPr>
              <w:t>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rsidR="00E05E36" w:rsidRDefault="00EE167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spacing w:line="276" w:lineRule="auto"/>
              <w:jc w:val="both"/>
              <w:rPr>
                <w:rFonts w:ascii="Arial" w:hAnsi="Arial" w:cs="Arial"/>
                <w:sz w:val="20"/>
                <w:szCs w:val="18"/>
              </w:rPr>
            </w:pPr>
            <w:r>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rsidR="00E05E36" w:rsidRDefault="00EE167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jc w:val="both"/>
              <w:rPr>
                <w:rFonts w:ascii="Arial" w:hAnsi="Arial" w:cs="Arial"/>
                <w:sz w:val="20"/>
                <w:szCs w:val="18"/>
              </w:rPr>
            </w:pPr>
            <w:r>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rsidR="00E05E36" w:rsidRDefault="00EE167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jc w:val="both"/>
              <w:rPr>
                <w:rFonts w:ascii="Arial" w:hAnsi="Arial" w:cs="Arial"/>
                <w:sz w:val="20"/>
                <w:szCs w:val="18"/>
              </w:rPr>
            </w:pPr>
            <w:r>
              <w:rPr>
                <w:rFonts w:ascii="Arial" w:hAnsi="Arial" w:cs="Arial"/>
                <w:sz w:val="20"/>
                <w:szCs w:val="18"/>
              </w:rPr>
              <w:t xml:space="preserve">Photograph of the property (including geo-stamping with </w:t>
            </w:r>
            <w:r>
              <w:rPr>
                <w:rFonts w:ascii="Arial" w:hAnsi="Arial" w:cs="Arial"/>
                <w:sz w:val="20"/>
                <w:szCs w:val="18"/>
              </w:rPr>
              <w:t>date) and owner (in case of housing loans, if borrower is available) including a “</w:t>
            </w:r>
            <w:proofErr w:type="spellStart"/>
            <w:r>
              <w:rPr>
                <w:rFonts w:ascii="Arial" w:hAnsi="Arial" w:cs="Arial"/>
                <w:sz w:val="20"/>
                <w:szCs w:val="18"/>
              </w:rPr>
              <w:t>Selfie</w:t>
            </w:r>
            <w:proofErr w:type="spellEnd"/>
            <w:r>
              <w:rPr>
                <w:rFonts w:ascii="Arial" w:hAnsi="Arial" w:cs="Arial"/>
                <w:sz w:val="20"/>
                <w:szCs w:val="18"/>
              </w:rPr>
              <w:t xml:space="preserve">’ of the </w:t>
            </w:r>
            <w:proofErr w:type="spellStart"/>
            <w:r>
              <w:rPr>
                <w:rFonts w:ascii="Arial" w:hAnsi="Arial" w:cs="Arial"/>
                <w:sz w:val="20"/>
                <w:szCs w:val="18"/>
              </w:rPr>
              <w:t>Valuer</w:t>
            </w:r>
            <w:proofErr w:type="spellEnd"/>
            <w:r>
              <w:rPr>
                <w:rFonts w:ascii="Arial" w:hAnsi="Arial" w:cs="Arial"/>
                <w:sz w:val="20"/>
                <w:szCs w:val="18"/>
              </w:rPr>
              <w:t xml:space="preserve"> representative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rsidR="00E05E36" w:rsidRDefault="00EE167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E05E36">
        <w:trPr>
          <w:trHeight w:val="107"/>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jc w:val="both"/>
              <w:rPr>
                <w:rFonts w:ascii="Arial" w:hAnsi="Arial" w:cs="Arial"/>
                <w:sz w:val="20"/>
                <w:szCs w:val="18"/>
              </w:rPr>
            </w:pPr>
            <w:r>
              <w:rPr>
                <w:rFonts w:ascii="Arial" w:hAnsi="Arial" w:cs="Arial"/>
                <w:sz w:val="20"/>
                <w:szCs w:val="18"/>
              </w:rPr>
              <w:t xml:space="preserve">Certified copy of the approved / sanctioned plan wherever </w:t>
            </w:r>
            <w:r>
              <w:rPr>
                <w:rFonts w:ascii="Arial" w:hAnsi="Arial" w:cs="Arial"/>
                <w:sz w:val="20"/>
                <w:szCs w:val="18"/>
              </w:rPr>
              <w:t>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rsidR="00E05E36" w:rsidRDefault="00EE1679">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jc w:val="both"/>
              <w:rPr>
                <w:rFonts w:ascii="Arial" w:hAnsi="Arial" w:cs="Arial"/>
                <w:sz w:val="20"/>
                <w:szCs w:val="18"/>
              </w:rPr>
            </w:pPr>
            <w:r>
              <w:rPr>
                <w:rFonts w:ascii="Arial" w:hAnsi="Arial" w:cs="Arial"/>
                <w:sz w:val="20"/>
                <w:szCs w:val="18"/>
              </w:rPr>
              <w:t>Google Map location of the property</w:t>
            </w:r>
          </w:p>
        </w:tc>
        <w:tc>
          <w:tcPr>
            <w:tcW w:w="5537" w:type="dxa"/>
            <w:gridSpan w:val="10"/>
          </w:tcPr>
          <w:p w:rsidR="00E05E36" w:rsidRDefault="00EE167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Pr>
                    <w:rFonts w:ascii="Arial" w:hAnsi="Arial" w:cs="Arial"/>
                    <w:sz w:val="20"/>
                    <w:szCs w:val="18"/>
                  </w:rPr>
                  <w:t>Enclosed with the Report</w:t>
                </w:r>
              </w:sdtContent>
            </w:sdt>
          </w:p>
        </w:tc>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jc w:val="both"/>
              <w:rPr>
                <w:rFonts w:ascii="Arial" w:hAnsi="Arial" w:cs="Arial"/>
                <w:sz w:val="20"/>
                <w:szCs w:val="18"/>
              </w:rPr>
            </w:pPr>
            <w:r>
              <w:rPr>
                <w:rFonts w:ascii="Arial" w:hAnsi="Arial" w:cs="Arial"/>
                <w:sz w:val="20"/>
                <w:szCs w:val="18"/>
              </w:rPr>
              <w:t xml:space="preserve">Price trend of the property in the locality/city from property search sites </w:t>
            </w:r>
            <w:proofErr w:type="spellStart"/>
            <w:r>
              <w:rPr>
                <w:rFonts w:ascii="Arial" w:hAnsi="Arial" w:cs="Arial"/>
                <w:sz w:val="20"/>
                <w:szCs w:val="18"/>
              </w:rPr>
              <w:t>viz</w:t>
            </w:r>
            <w:proofErr w:type="spellEnd"/>
            <w:r>
              <w:rPr>
                <w:rFonts w:ascii="Arial" w:hAnsi="Arial" w:cs="Arial"/>
                <w:sz w:val="20"/>
                <w:szCs w:val="18"/>
              </w:rPr>
              <w:t xml:space="preserve"> Magickbricks.com, 99Acres.com, Makan.com </w:t>
            </w:r>
            <w:r>
              <w:rPr>
                <w:rFonts w:ascii="Arial" w:hAnsi="Arial" w:cs="Arial"/>
                <w:sz w:val="20"/>
                <w:szCs w:val="18"/>
              </w:rPr>
              <w:t>etc.</w:t>
            </w:r>
          </w:p>
        </w:tc>
        <w:tc>
          <w:tcPr>
            <w:tcW w:w="5537" w:type="dxa"/>
            <w:gridSpan w:val="10"/>
          </w:tcPr>
          <w:p w:rsidR="00E05E36" w:rsidRDefault="00EE167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Pr>
                    <w:rFonts w:ascii="Arial" w:hAnsi="Arial" w:cs="Arial"/>
                    <w:sz w:val="20"/>
                    <w:szCs w:val="18"/>
                  </w:rPr>
                  <w:t>No specific price trends available for this location on property search sites or public domain.</w:t>
                </w:r>
              </w:sdtContent>
            </w:sdt>
          </w:p>
        </w:tc>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jc w:val="both"/>
              <w:rPr>
                <w:rFonts w:ascii="Arial" w:hAnsi="Arial" w:cs="Arial"/>
                <w:sz w:val="20"/>
                <w:szCs w:val="18"/>
              </w:rPr>
            </w:pPr>
            <w:r>
              <w:rPr>
                <w:rFonts w:ascii="Arial" w:hAnsi="Arial" w:cs="Arial"/>
                <w:sz w:val="20"/>
                <w:szCs w:val="18"/>
              </w:rPr>
              <w:t>Any other relevant documents/extracts</w:t>
            </w:r>
          </w:p>
          <w:p w:rsidR="00E05E36" w:rsidRDefault="00EE1679">
            <w:pPr>
              <w:jc w:val="both"/>
              <w:rPr>
                <w:rFonts w:ascii="Arial" w:hAnsi="Arial" w:cs="Arial"/>
                <w:sz w:val="20"/>
                <w:szCs w:val="18"/>
              </w:rPr>
            </w:pPr>
            <w:r>
              <w:rPr>
                <w:rFonts w:ascii="Arial" w:hAnsi="Arial" w:cs="Arial"/>
                <w:i/>
                <w:sz w:val="20"/>
                <w:szCs w:val="18"/>
              </w:rPr>
              <w:t>(All enclosures &amp; annexures to remain integral part &amp; parcel of the main report)</w:t>
            </w:r>
          </w:p>
        </w:tc>
        <w:tc>
          <w:tcPr>
            <w:tcW w:w="5537" w:type="dxa"/>
            <w:gridSpan w:val="10"/>
            <w:shd w:val="clear" w:color="auto" w:fill="auto"/>
          </w:tcPr>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 xml:space="preserve">Part C: Area Description of the </w:t>
            </w:r>
            <w:r>
              <w:rPr>
                <w:rFonts w:ascii="Arial" w:hAnsi="Arial" w:cs="Arial"/>
                <w:sz w:val="20"/>
                <w:szCs w:val="18"/>
              </w:rPr>
              <w:t>Property</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Part D: Procedure of Valuation Assessment</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Google Map</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lastRenderedPageBreak/>
              <w:t>References on price trend of the similar related properties available on public domain, if available</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Photographs of the property</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Copy of Circle Rate</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 xml:space="preserve">Important property documents exhibit </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Annexure: VI - Declaration-Cum-Undertaking</w:t>
            </w:r>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 xml:space="preserve">Annexure: VII - Model Code of Conduct for </w:t>
            </w:r>
            <w:proofErr w:type="spellStart"/>
            <w:r>
              <w:rPr>
                <w:rFonts w:ascii="Arial" w:hAnsi="Arial" w:cs="Arial"/>
                <w:sz w:val="20"/>
                <w:szCs w:val="18"/>
              </w:rPr>
              <w:t>Valuers</w:t>
            </w:r>
            <w:proofErr w:type="spellEnd"/>
          </w:p>
          <w:p w:rsidR="00E05E36" w:rsidRDefault="00EE1679">
            <w:pPr>
              <w:pStyle w:val="ListParagraph"/>
              <w:numPr>
                <w:ilvl w:val="0"/>
                <w:numId w:val="50"/>
              </w:numPr>
              <w:tabs>
                <w:tab w:val="left" w:pos="595"/>
              </w:tabs>
              <w:spacing w:line="276" w:lineRule="auto"/>
              <w:contextualSpacing/>
              <w:rPr>
                <w:rFonts w:ascii="Arial" w:hAnsi="Arial" w:cs="Arial"/>
                <w:sz w:val="20"/>
                <w:szCs w:val="18"/>
              </w:rPr>
            </w:pPr>
            <w:r>
              <w:rPr>
                <w:rFonts w:ascii="Arial" w:hAnsi="Arial" w:cs="Arial"/>
                <w:sz w:val="20"/>
                <w:szCs w:val="18"/>
              </w:rPr>
              <w:t xml:space="preserve">Part E: </w:t>
            </w:r>
            <w:proofErr w:type="spellStart"/>
            <w:r>
              <w:rPr>
                <w:rFonts w:ascii="Arial" w:hAnsi="Arial" w:cs="Arial"/>
                <w:sz w:val="20"/>
                <w:szCs w:val="18"/>
              </w:rPr>
              <w:t>Valuer’s</w:t>
            </w:r>
            <w:proofErr w:type="spellEnd"/>
            <w:r>
              <w:rPr>
                <w:rFonts w:ascii="Arial" w:hAnsi="Arial" w:cs="Arial"/>
                <w:sz w:val="20"/>
                <w:szCs w:val="18"/>
              </w:rPr>
              <w:t xml:space="preserve"> Important Remarks </w:t>
            </w:r>
          </w:p>
        </w:tc>
      </w:tr>
      <w:tr w:rsidR="00E05E36">
        <w:trPr>
          <w:trHeight w:val="58"/>
          <w:jc w:val="center"/>
        </w:trPr>
        <w:tc>
          <w:tcPr>
            <w:tcW w:w="709" w:type="dxa"/>
          </w:tcPr>
          <w:p w:rsidR="00E05E36" w:rsidRDefault="00E05E36">
            <w:pPr>
              <w:numPr>
                <w:ilvl w:val="0"/>
                <w:numId w:val="49"/>
              </w:numPr>
              <w:spacing w:line="276" w:lineRule="auto"/>
              <w:rPr>
                <w:rFonts w:ascii="Arial" w:hAnsi="Arial" w:cs="Arial"/>
                <w:sz w:val="20"/>
                <w:szCs w:val="18"/>
              </w:rPr>
            </w:pPr>
          </w:p>
        </w:tc>
        <w:tc>
          <w:tcPr>
            <w:tcW w:w="4419" w:type="dxa"/>
            <w:gridSpan w:val="7"/>
          </w:tcPr>
          <w:p w:rsidR="00E05E36" w:rsidRDefault="00EE1679">
            <w:pPr>
              <w:spacing w:line="276" w:lineRule="auto"/>
              <w:rPr>
                <w:rFonts w:ascii="Arial" w:hAnsi="Arial" w:cs="Arial"/>
                <w:b/>
                <w:sz w:val="20"/>
                <w:szCs w:val="18"/>
              </w:rPr>
            </w:pPr>
            <w:r>
              <w:rPr>
                <w:rFonts w:ascii="Arial" w:hAnsi="Arial" w:cs="Arial"/>
                <w:b/>
                <w:sz w:val="20"/>
                <w:szCs w:val="18"/>
              </w:rPr>
              <w:t>Total Number of Pages in the Report with enclosures</w:t>
            </w:r>
          </w:p>
        </w:tc>
        <w:tc>
          <w:tcPr>
            <w:tcW w:w="5537" w:type="dxa"/>
            <w:gridSpan w:val="10"/>
          </w:tcPr>
          <w:p w:rsidR="00E05E36" w:rsidRDefault="00EE1679">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rsidR="00E05E36" w:rsidRDefault="00E05E36">
      <w:pPr>
        <w:tabs>
          <w:tab w:val="left" w:pos="2985"/>
        </w:tabs>
        <w:spacing w:after="160" w:line="259" w:lineRule="auto"/>
        <w:jc w:val="right"/>
        <w:rPr>
          <w:rFonts w:ascii="Arial" w:hAnsi="Arial" w:cs="Arial"/>
          <w:b/>
          <w:bCs/>
          <w:iCs/>
          <w:sz w:val="22"/>
          <w:szCs w:val="22"/>
        </w:rPr>
      </w:pPr>
    </w:p>
    <w:p w:rsidR="00E05E36" w:rsidRDefault="00E05E36">
      <w:pPr>
        <w:tabs>
          <w:tab w:val="left" w:pos="2985"/>
        </w:tabs>
        <w:spacing w:after="160" w:line="259" w:lineRule="auto"/>
        <w:jc w:val="right"/>
        <w:rPr>
          <w:rFonts w:ascii="Arial" w:hAnsi="Arial" w:cs="Arial"/>
          <w:b/>
          <w:bCs/>
          <w:iCs/>
          <w:sz w:val="22"/>
          <w:szCs w:val="22"/>
        </w:rPr>
      </w:pPr>
    </w:p>
    <w:p w:rsidR="00E05E36" w:rsidRDefault="00EE1679">
      <w:pPr>
        <w:tabs>
          <w:tab w:val="left" w:pos="2985"/>
        </w:tabs>
        <w:spacing w:after="160" w:line="259" w:lineRule="auto"/>
        <w:jc w:val="right"/>
        <w:rPr>
          <w:rFonts w:ascii="Arial" w:hAnsi="Arial" w:cs="Arial"/>
          <w:b/>
          <w:bCs/>
          <w:iCs/>
          <w:sz w:val="22"/>
          <w:szCs w:val="22"/>
        </w:rPr>
      </w:pPr>
      <w:r>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E05E36">
        <w:trPr>
          <w:trHeight w:val="418"/>
        </w:trPr>
        <w:tc>
          <w:tcPr>
            <w:tcW w:w="1491" w:type="dxa"/>
            <w:shd w:val="clear" w:color="auto" w:fill="002060"/>
            <w:vAlign w:val="center"/>
          </w:tcPr>
          <w:p w:rsidR="00E05E36" w:rsidRDefault="00EE1679">
            <w:pPr>
              <w:jc w:val="center"/>
              <w:rPr>
                <w:rFonts w:ascii="Arial" w:hAnsi="Arial" w:cs="Arial"/>
                <w:b/>
                <w:i/>
                <w:sz w:val="22"/>
                <w:szCs w:val="22"/>
              </w:rPr>
            </w:pPr>
            <w:r>
              <w:rPr>
                <w:rFonts w:ascii="Arial" w:hAnsi="Arial" w:cs="Arial"/>
                <w:b/>
                <w:color w:val="FFFFFF" w:themeColor="background1"/>
                <w:sz w:val="22"/>
                <w:szCs w:val="22"/>
              </w:rPr>
              <w:t>PART C</w:t>
            </w:r>
          </w:p>
        </w:tc>
        <w:tc>
          <w:tcPr>
            <w:tcW w:w="7572" w:type="dxa"/>
            <w:shd w:val="clear" w:color="auto" w:fill="DEEAF6" w:themeFill="accent5" w:themeFillTint="33"/>
            <w:vAlign w:val="center"/>
          </w:tcPr>
          <w:p w:rsidR="00E05E36" w:rsidRDefault="00EE1679">
            <w:pPr>
              <w:jc w:val="center"/>
              <w:rPr>
                <w:rFonts w:ascii="Arial" w:hAnsi="Arial" w:cs="Arial"/>
                <w:b/>
                <w:i/>
                <w:sz w:val="22"/>
                <w:szCs w:val="22"/>
              </w:rPr>
            </w:pPr>
            <w:r>
              <w:rPr>
                <w:rFonts w:ascii="Arial" w:hAnsi="Arial" w:cs="Arial"/>
                <w:b/>
                <w:sz w:val="22"/>
                <w:szCs w:val="22"/>
              </w:rPr>
              <w:t>AREA DESCRIPTION OF THE PROPERTY</w:t>
            </w:r>
          </w:p>
        </w:tc>
      </w:tr>
    </w:tbl>
    <w:p w:rsidR="00E05E36" w:rsidRDefault="00E05E36">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623"/>
        <w:gridCol w:w="5180"/>
      </w:tblGrid>
      <w:tr w:rsidR="00E05E36">
        <w:trPr>
          <w:trHeight w:val="158"/>
          <w:jc w:val="center"/>
        </w:trPr>
        <w:tc>
          <w:tcPr>
            <w:tcW w:w="591" w:type="dxa"/>
            <w:vMerge w:val="restart"/>
            <w:shd w:val="clear" w:color="auto" w:fill="DEEAF6" w:themeFill="accent5" w:themeFillTint="33"/>
            <w:vAlign w:val="center"/>
          </w:tcPr>
          <w:p w:rsidR="00E05E36" w:rsidRDefault="00E05E36">
            <w:pPr>
              <w:numPr>
                <w:ilvl w:val="0"/>
                <w:numId w:val="51"/>
              </w:numPr>
              <w:spacing w:line="276" w:lineRule="auto"/>
              <w:jc w:val="center"/>
              <w:rPr>
                <w:sz w:val="20"/>
                <w:szCs w:val="20"/>
              </w:rPr>
            </w:pPr>
          </w:p>
        </w:tc>
        <w:tc>
          <w:tcPr>
            <w:tcW w:w="3091" w:type="dxa"/>
            <w:shd w:val="clear" w:color="auto" w:fill="DEEAF6" w:themeFill="accent5" w:themeFillTint="33"/>
            <w:vAlign w:val="center"/>
          </w:tcPr>
          <w:p w:rsidR="00E05E36" w:rsidRDefault="00EE1679">
            <w:pPr>
              <w:tabs>
                <w:tab w:val="left" w:pos="360"/>
              </w:tabs>
              <w:spacing w:line="276" w:lineRule="auto"/>
              <w:rPr>
                <w:rFonts w:ascii="Arial" w:hAnsi="Arial" w:cs="Arial"/>
                <w:sz w:val="20"/>
                <w:szCs w:val="20"/>
              </w:rPr>
            </w:pPr>
            <w:r>
              <w:rPr>
                <w:rFonts w:ascii="Arial" w:hAnsi="Arial" w:cs="Arial"/>
                <w:sz w:val="20"/>
                <w:szCs w:val="20"/>
              </w:rPr>
              <w:t xml:space="preserve">Land Area </w:t>
            </w:r>
            <w:r>
              <w:rPr>
                <w:rFonts w:ascii="Arial" w:hAnsi="Arial" w:cs="Arial"/>
                <w:sz w:val="20"/>
                <w:szCs w:val="20"/>
              </w:rPr>
              <w:t>considered for Valuation</w:t>
            </w:r>
          </w:p>
        </w:tc>
        <w:tc>
          <w:tcPr>
            <w:tcW w:w="6803" w:type="dxa"/>
            <w:gridSpan w:val="2"/>
            <w:shd w:val="clear" w:color="auto" w:fill="auto"/>
            <w:vAlign w:val="center"/>
          </w:tcPr>
          <w:p w:rsidR="00E05E36" w:rsidRDefault="00EE1679">
            <w:pPr>
              <w:tabs>
                <w:tab w:val="left" w:pos="360"/>
              </w:tabs>
              <w:spacing w:line="276" w:lineRule="auto"/>
              <w:rPr>
                <w:rFonts w:ascii="Arial" w:hAnsi="Arial" w:cs="Arial"/>
                <w:sz w:val="20"/>
                <w:szCs w:val="20"/>
              </w:rPr>
            </w:pPr>
            <w:r>
              <w:rPr>
                <w:rFonts w:ascii="Arial" w:hAnsi="Arial" w:cs="Arial"/>
                <w:sz w:val="20"/>
                <w:szCs w:val="20"/>
              </w:rPr>
              <w:t xml:space="preserve">13,260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E05E36">
        <w:trPr>
          <w:trHeight w:val="158"/>
          <w:jc w:val="center"/>
        </w:trPr>
        <w:tc>
          <w:tcPr>
            <w:tcW w:w="591" w:type="dxa"/>
            <w:vMerge/>
            <w:shd w:val="clear" w:color="auto" w:fill="DEEAF6" w:themeFill="accent5" w:themeFillTint="33"/>
            <w:vAlign w:val="center"/>
          </w:tcPr>
          <w:p w:rsidR="00E05E36" w:rsidRDefault="00E05E36">
            <w:pPr>
              <w:spacing w:line="276" w:lineRule="auto"/>
              <w:ind w:left="720"/>
              <w:rPr>
                <w:sz w:val="20"/>
                <w:szCs w:val="20"/>
              </w:rPr>
            </w:pPr>
          </w:p>
        </w:tc>
        <w:tc>
          <w:tcPr>
            <w:tcW w:w="3091"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rsidR="00E05E36" w:rsidRDefault="00EE1679">
                <w:pPr>
                  <w:jc w:val="both"/>
                  <w:rPr>
                    <w:rFonts w:ascii="Arial" w:hAnsi="Arial" w:cs="Arial"/>
                    <w:b/>
                    <w:sz w:val="20"/>
                    <w:szCs w:val="20"/>
                  </w:rPr>
                </w:pPr>
                <w:r>
                  <w:rPr>
                    <w:rFonts w:ascii="Arial" w:hAnsi="Arial" w:cs="Arial"/>
                    <w:sz w:val="20"/>
                    <w:szCs w:val="20"/>
                  </w:rPr>
                  <w:t>Property documents and measurement through satellite measurement tools</w:t>
                </w:r>
              </w:p>
            </w:tc>
          </w:sdtContent>
        </w:sdt>
      </w:tr>
      <w:tr w:rsidR="00E05E36">
        <w:trPr>
          <w:trHeight w:val="158"/>
          <w:jc w:val="center"/>
        </w:trPr>
        <w:tc>
          <w:tcPr>
            <w:tcW w:w="591" w:type="dxa"/>
            <w:vMerge/>
            <w:shd w:val="clear" w:color="auto" w:fill="DEEAF6" w:themeFill="accent5" w:themeFillTint="33"/>
            <w:vAlign w:val="center"/>
          </w:tcPr>
          <w:p w:rsidR="00E05E36" w:rsidRDefault="00E05E36">
            <w:pPr>
              <w:spacing w:line="276" w:lineRule="auto"/>
              <w:ind w:left="720"/>
              <w:rPr>
                <w:sz w:val="20"/>
                <w:szCs w:val="20"/>
              </w:rPr>
            </w:pPr>
          </w:p>
        </w:tc>
        <w:tc>
          <w:tcPr>
            <w:tcW w:w="3091"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rsidR="00E05E36" w:rsidRDefault="00EE1679">
                <w:pPr>
                  <w:jc w:val="both"/>
                  <w:rPr>
                    <w:rFonts w:ascii="Arial" w:hAnsi="Arial" w:cs="Arial"/>
                    <w:sz w:val="20"/>
                    <w:szCs w:val="20"/>
                  </w:rPr>
                </w:pPr>
                <w:r>
                  <w:rPr>
                    <w:rFonts w:ascii="Arial" w:hAnsi="Arial" w:cs="Arial"/>
                    <w:sz w:val="20"/>
                    <w:szCs w:val="20"/>
                  </w:rPr>
                  <w:t>---</w:t>
                </w:r>
              </w:p>
            </w:sdtContent>
          </w:sdt>
        </w:tc>
      </w:tr>
      <w:tr w:rsidR="00E05E36">
        <w:trPr>
          <w:trHeight w:val="531"/>
          <w:jc w:val="center"/>
        </w:trPr>
        <w:tc>
          <w:tcPr>
            <w:tcW w:w="591" w:type="dxa"/>
            <w:vMerge w:val="restart"/>
            <w:shd w:val="clear" w:color="auto" w:fill="DEEAF6" w:themeFill="accent5" w:themeFillTint="33"/>
            <w:vAlign w:val="center"/>
          </w:tcPr>
          <w:p w:rsidR="00E05E36" w:rsidRDefault="00E05E36">
            <w:pPr>
              <w:numPr>
                <w:ilvl w:val="0"/>
                <w:numId w:val="51"/>
              </w:numPr>
              <w:spacing w:line="276" w:lineRule="auto"/>
              <w:jc w:val="center"/>
              <w:rPr>
                <w:sz w:val="20"/>
                <w:szCs w:val="20"/>
              </w:rPr>
            </w:pPr>
          </w:p>
        </w:tc>
        <w:tc>
          <w:tcPr>
            <w:tcW w:w="3091" w:type="dxa"/>
            <w:shd w:val="clear" w:color="auto" w:fill="DEEAF6" w:themeFill="accent5" w:themeFillTint="33"/>
            <w:vAlign w:val="center"/>
          </w:tcPr>
          <w:p w:rsidR="00E05E36" w:rsidRDefault="00EE1679">
            <w:pPr>
              <w:tabs>
                <w:tab w:val="left" w:pos="360"/>
              </w:tabs>
              <w:spacing w:line="276" w:lineRule="auto"/>
              <w:rPr>
                <w:rFonts w:ascii="Arial" w:hAnsi="Arial" w:cs="Arial"/>
                <w:sz w:val="20"/>
                <w:szCs w:val="20"/>
              </w:rPr>
            </w:pPr>
            <w:r>
              <w:rPr>
                <w:rFonts w:ascii="Arial" w:hAnsi="Arial" w:cs="Arial"/>
                <w:sz w:val="20"/>
                <w:szCs w:val="20"/>
              </w:rPr>
              <w:t>Constructed Area considered for Valuation</w:t>
            </w:r>
          </w:p>
          <w:p w:rsidR="00E05E36" w:rsidRDefault="00EE1679">
            <w:pPr>
              <w:tabs>
                <w:tab w:val="left" w:pos="360"/>
              </w:tabs>
              <w:spacing w:line="276" w:lineRule="auto"/>
              <w:rPr>
                <w:rFonts w:ascii="Arial" w:hAnsi="Arial" w:cs="Arial"/>
                <w:sz w:val="20"/>
                <w:szCs w:val="20"/>
              </w:rPr>
            </w:pPr>
            <w:r>
              <w:rPr>
                <w:rFonts w:ascii="Arial" w:hAnsi="Arial" w:cs="Arial"/>
                <w:sz w:val="20"/>
                <w:szCs w:val="20"/>
              </w:rPr>
              <w:t xml:space="preserve">(As per </w:t>
            </w:r>
            <w:r>
              <w:rPr>
                <w:rFonts w:ascii="Arial" w:hAnsi="Arial" w:cs="Arial"/>
                <w:color w:val="000000"/>
                <w:sz w:val="20"/>
                <w:szCs w:val="20"/>
              </w:rPr>
              <w:t xml:space="preserve">IS </w:t>
            </w:r>
            <w:r>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able Area" w:value="Leasable Area"/>
            </w:dropDownList>
          </w:sdtPr>
          <w:sdtEndPr/>
          <w:sdtContent>
            <w:tc>
              <w:tcPr>
                <w:tcW w:w="1623" w:type="dxa"/>
                <w:shd w:val="clear" w:color="auto" w:fill="auto"/>
                <w:vAlign w:val="center"/>
              </w:tcPr>
              <w:p w:rsidR="00E05E36" w:rsidRDefault="00EE1679">
                <w:pPr>
                  <w:tabs>
                    <w:tab w:val="left" w:pos="360"/>
                  </w:tabs>
                  <w:spacing w:line="276" w:lineRule="auto"/>
                  <w:rPr>
                    <w:rFonts w:ascii="Arial" w:hAnsi="Arial" w:cs="Arial"/>
                    <w:sz w:val="20"/>
                    <w:szCs w:val="20"/>
                  </w:rPr>
                </w:pPr>
                <w:r>
                  <w:rPr>
                    <w:rFonts w:ascii="Arial" w:hAnsi="Arial" w:cs="Arial"/>
                    <w:b/>
                    <w:bCs/>
                    <w:sz w:val="20"/>
                    <w:szCs w:val="20"/>
                  </w:rPr>
                  <w:t>Leasable Area</w:t>
                </w:r>
              </w:p>
            </w:tc>
          </w:sdtContent>
        </w:sdt>
        <w:tc>
          <w:tcPr>
            <w:tcW w:w="5180" w:type="dxa"/>
            <w:shd w:val="clear" w:color="auto" w:fill="auto"/>
            <w:vAlign w:val="center"/>
          </w:tcPr>
          <w:p w:rsidR="00E05E36" w:rsidRDefault="00EE1679">
            <w:pPr>
              <w:tabs>
                <w:tab w:val="left" w:pos="360"/>
              </w:tabs>
              <w:spacing w:line="276" w:lineRule="auto"/>
              <w:rPr>
                <w:rFonts w:ascii="Arial" w:hAnsi="Arial" w:cs="Arial"/>
                <w:sz w:val="20"/>
                <w:szCs w:val="20"/>
              </w:rPr>
            </w:pPr>
            <w:r>
              <w:rPr>
                <w:rFonts w:ascii="Arial" w:hAnsi="Arial" w:cs="Arial"/>
                <w:sz w:val="20"/>
                <w:szCs w:val="20"/>
              </w:rPr>
              <w:t>3,91,487 Sq. Ft.</w:t>
            </w:r>
          </w:p>
        </w:tc>
      </w:tr>
      <w:tr w:rsidR="00E05E36">
        <w:trPr>
          <w:trHeight w:val="70"/>
          <w:jc w:val="center"/>
        </w:trPr>
        <w:tc>
          <w:tcPr>
            <w:tcW w:w="591" w:type="dxa"/>
            <w:vMerge/>
            <w:shd w:val="clear" w:color="auto" w:fill="DEEAF6" w:themeFill="accent5" w:themeFillTint="33"/>
            <w:vAlign w:val="center"/>
          </w:tcPr>
          <w:p w:rsidR="00E05E36" w:rsidRDefault="00E05E36">
            <w:pPr>
              <w:numPr>
                <w:ilvl w:val="0"/>
                <w:numId w:val="51"/>
              </w:numPr>
              <w:spacing w:line="276" w:lineRule="auto"/>
              <w:rPr>
                <w:sz w:val="20"/>
                <w:szCs w:val="20"/>
              </w:rPr>
            </w:pPr>
          </w:p>
        </w:tc>
        <w:tc>
          <w:tcPr>
            <w:tcW w:w="3091"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rsidR="00E05E36" w:rsidRDefault="00EE1679">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E05E36">
        <w:trPr>
          <w:trHeight w:val="70"/>
          <w:jc w:val="center"/>
        </w:trPr>
        <w:tc>
          <w:tcPr>
            <w:tcW w:w="591" w:type="dxa"/>
            <w:vMerge/>
            <w:shd w:val="clear" w:color="auto" w:fill="DEEAF6" w:themeFill="accent5" w:themeFillTint="33"/>
            <w:vAlign w:val="center"/>
          </w:tcPr>
          <w:p w:rsidR="00E05E36" w:rsidRDefault="00E05E36">
            <w:pPr>
              <w:numPr>
                <w:ilvl w:val="0"/>
                <w:numId w:val="51"/>
              </w:numPr>
              <w:spacing w:line="276" w:lineRule="auto"/>
              <w:rPr>
                <w:sz w:val="20"/>
                <w:szCs w:val="20"/>
              </w:rPr>
            </w:pPr>
          </w:p>
        </w:tc>
        <w:tc>
          <w:tcPr>
            <w:tcW w:w="3091"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rsidR="00E05E36" w:rsidRDefault="00EE1679">
                <w:pPr>
                  <w:jc w:val="both"/>
                  <w:rPr>
                    <w:rFonts w:ascii="Arial" w:hAnsi="Arial" w:cs="Arial"/>
                    <w:sz w:val="20"/>
                    <w:szCs w:val="20"/>
                  </w:rPr>
                </w:pPr>
                <w:r>
                  <w:rPr>
                    <w:rFonts w:ascii="Arial" w:hAnsi="Arial" w:cs="Arial"/>
                    <w:sz w:val="20"/>
                    <w:szCs w:val="20"/>
                  </w:rPr>
                  <w:t>NA</w:t>
                </w:r>
              </w:p>
            </w:sdtContent>
          </w:sdt>
        </w:tc>
      </w:tr>
    </w:tbl>
    <w:p w:rsidR="00E05E36" w:rsidRDefault="00E05E36">
      <w:pPr>
        <w:outlineLvl w:val="0"/>
        <w:rPr>
          <w:rFonts w:ascii="Arial" w:hAnsi="Arial" w:cs="Arial"/>
          <w:b/>
          <w:sz w:val="22"/>
          <w:szCs w:val="22"/>
          <w:u w:val="single"/>
        </w:rPr>
      </w:pPr>
    </w:p>
    <w:p w:rsidR="00E05E36" w:rsidRDefault="00EE1679">
      <w:pPr>
        <w:jc w:val="both"/>
        <w:outlineLvl w:val="0"/>
        <w:rPr>
          <w:rFonts w:ascii="Arial" w:hAnsi="Arial" w:cs="Arial"/>
          <w:b/>
          <w:bCs/>
          <w:iCs/>
          <w:sz w:val="18"/>
          <w:szCs w:val="18"/>
        </w:rPr>
      </w:pPr>
      <w:r>
        <w:rPr>
          <w:rFonts w:ascii="Arial" w:hAnsi="Arial" w:cs="Arial"/>
          <w:b/>
          <w:bCs/>
          <w:iCs/>
          <w:sz w:val="18"/>
          <w:szCs w:val="18"/>
        </w:rPr>
        <w:t>Note:</w:t>
      </w:r>
    </w:p>
    <w:p w:rsidR="00E05E36" w:rsidRDefault="00EE1679">
      <w:pPr>
        <w:pStyle w:val="ListParagraph"/>
        <w:numPr>
          <w:ilvl w:val="0"/>
          <w:numId w:val="52"/>
        </w:numPr>
        <w:jc w:val="both"/>
        <w:outlineLvl w:val="0"/>
        <w:rPr>
          <w:rFonts w:ascii="Arial" w:hAnsi="Arial" w:cs="Arial"/>
          <w:i/>
          <w:sz w:val="18"/>
          <w:szCs w:val="18"/>
        </w:rPr>
      </w:pPr>
      <w:r>
        <w:rPr>
          <w:rFonts w:ascii="Arial" w:hAnsi="Arial" w:cs="Arial"/>
          <w:i/>
          <w:sz w:val="18"/>
          <w:szCs w:val="18"/>
        </w:rPr>
        <w:t>Area measurements considered in the Valuation Report pertaining to Land &amp;</w:t>
      </w:r>
      <w:r>
        <w:rPr>
          <w:rFonts w:ascii="Arial" w:hAnsi="Arial" w:cs="Arial"/>
          <w:i/>
          <w:sz w:val="18"/>
          <w:szCs w:val="18"/>
        </w:rPr>
        <w:t xml:space="preserve"> Building is adopted from relevant approved documents or actual site measurement whichever is less. All area measurements are on approximate basis only.</w:t>
      </w:r>
    </w:p>
    <w:p w:rsidR="00E05E36" w:rsidRDefault="00E05E36">
      <w:pPr>
        <w:pStyle w:val="ListParagraph"/>
        <w:ind w:left="0"/>
        <w:jc w:val="both"/>
        <w:outlineLvl w:val="0"/>
        <w:rPr>
          <w:rFonts w:ascii="Arial" w:hAnsi="Arial" w:cs="Arial"/>
          <w:b/>
          <w:i/>
          <w:sz w:val="22"/>
          <w:szCs w:val="22"/>
          <w:u w:val="single"/>
        </w:rPr>
      </w:pPr>
    </w:p>
    <w:p w:rsidR="00E05E36" w:rsidRDefault="00EE1679">
      <w:pPr>
        <w:pStyle w:val="ListParagraph"/>
        <w:numPr>
          <w:ilvl w:val="0"/>
          <w:numId w:val="52"/>
        </w:numPr>
        <w:jc w:val="both"/>
        <w:outlineLvl w:val="0"/>
        <w:rPr>
          <w:rFonts w:ascii="Arial" w:hAnsi="Arial" w:cs="Arial"/>
          <w:b/>
          <w:i/>
          <w:sz w:val="22"/>
          <w:szCs w:val="22"/>
          <w:u w:val="single"/>
        </w:rPr>
      </w:pPr>
      <w:r>
        <w:rPr>
          <w:rFonts w:ascii="Arial" w:hAnsi="Arial" w:cs="Arial"/>
          <w:i/>
          <w:sz w:val="18"/>
          <w:szCs w:val="18"/>
        </w:rPr>
        <w:t>Verification of the area measurement of the property is done based on sample random checking only.</w:t>
      </w:r>
    </w:p>
    <w:p w:rsidR="00E05E36" w:rsidRDefault="00E05E36">
      <w:pPr>
        <w:pStyle w:val="ListParagraph"/>
        <w:ind w:left="0"/>
        <w:jc w:val="both"/>
        <w:outlineLvl w:val="0"/>
        <w:rPr>
          <w:rFonts w:ascii="Arial" w:hAnsi="Arial" w:cs="Arial"/>
          <w:b/>
          <w:i/>
          <w:sz w:val="22"/>
          <w:szCs w:val="22"/>
          <w:u w:val="single"/>
        </w:rPr>
      </w:pPr>
    </w:p>
    <w:p w:rsidR="00E05E36" w:rsidRDefault="00EE1679">
      <w:pPr>
        <w:pStyle w:val="ListParagraph"/>
        <w:numPr>
          <w:ilvl w:val="0"/>
          <w:numId w:val="52"/>
        </w:numPr>
        <w:jc w:val="both"/>
        <w:outlineLvl w:val="0"/>
        <w:rPr>
          <w:rFonts w:ascii="Arial" w:hAnsi="Arial" w:cs="Arial"/>
          <w:i/>
          <w:sz w:val="18"/>
          <w:szCs w:val="18"/>
        </w:rPr>
      </w:pPr>
      <w:r>
        <w:rPr>
          <w:rFonts w:ascii="Arial" w:hAnsi="Arial" w:cs="Arial"/>
          <w:i/>
          <w:sz w:val="18"/>
          <w:szCs w:val="18"/>
        </w:rPr>
        <w:t xml:space="preserve">Area of the large land parcels of more than 2500 </w:t>
      </w:r>
      <w:proofErr w:type="spellStart"/>
      <w:r>
        <w:rPr>
          <w:rFonts w:ascii="Arial" w:hAnsi="Arial" w:cs="Arial"/>
          <w:i/>
          <w:sz w:val="18"/>
          <w:szCs w:val="18"/>
        </w:rPr>
        <w:t>sq.mtr</w:t>
      </w:r>
      <w:proofErr w:type="spellEnd"/>
      <w:r>
        <w:rPr>
          <w:rFonts w:ascii="Arial" w:hAnsi="Arial" w:cs="Arial"/>
          <w:i/>
          <w:sz w:val="18"/>
          <w:szCs w:val="18"/>
        </w:rPr>
        <w:t xml:space="preserve"> or of uneven shape, is taken as per property documents verified with digital survey through </w:t>
      </w:r>
      <w:proofErr w:type="spellStart"/>
      <w:r>
        <w:rPr>
          <w:rFonts w:ascii="Arial" w:hAnsi="Arial" w:cs="Arial"/>
          <w:i/>
          <w:sz w:val="18"/>
          <w:szCs w:val="18"/>
        </w:rPr>
        <w:t>google</w:t>
      </w:r>
      <w:proofErr w:type="spellEnd"/>
      <w:r>
        <w:rPr>
          <w:rFonts w:ascii="Arial" w:hAnsi="Arial" w:cs="Arial"/>
          <w:i/>
          <w:sz w:val="18"/>
          <w:szCs w:val="18"/>
        </w:rPr>
        <w:t xml:space="preserve"> which has been relied upon.</w:t>
      </w:r>
    </w:p>
    <w:p w:rsidR="00E05E36" w:rsidRDefault="00E05E36">
      <w:pPr>
        <w:pStyle w:val="ListParagraph"/>
        <w:ind w:left="0"/>
        <w:rPr>
          <w:rFonts w:ascii="Arial" w:hAnsi="Arial" w:cs="Arial"/>
          <w:sz w:val="22"/>
          <w:szCs w:val="22"/>
        </w:rPr>
      </w:pPr>
    </w:p>
    <w:p w:rsidR="00E05E36" w:rsidRDefault="00EE1679">
      <w:pPr>
        <w:pStyle w:val="ListParagraph"/>
        <w:numPr>
          <w:ilvl w:val="0"/>
          <w:numId w:val="52"/>
        </w:numPr>
        <w:jc w:val="both"/>
        <w:outlineLvl w:val="0"/>
        <w:rPr>
          <w:rFonts w:ascii="Arial" w:hAnsi="Arial" w:cs="Arial"/>
          <w:i/>
          <w:sz w:val="18"/>
          <w:szCs w:val="18"/>
        </w:rPr>
      </w:pPr>
      <w:r>
        <w:rPr>
          <w:rFonts w:ascii="Arial" w:hAnsi="Arial" w:cs="Arial"/>
          <w:i/>
          <w:sz w:val="18"/>
          <w:szCs w:val="18"/>
        </w:rPr>
        <w:t>Drawing Map, design &amp; detailed estimation of the property/ building is o</w:t>
      </w:r>
      <w:r>
        <w:rPr>
          <w:rFonts w:ascii="Arial" w:hAnsi="Arial" w:cs="Arial"/>
          <w:i/>
          <w:sz w:val="18"/>
          <w:szCs w:val="18"/>
        </w:rPr>
        <w:t>ut of scope of the Valuation services.</w:t>
      </w:r>
    </w:p>
    <w:p w:rsidR="00E05E36" w:rsidRDefault="00E05E36">
      <w:pPr>
        <w:spacing w:after="160" w:line="259" w:lineRule="auto"/>
        <w:rPr>
          <w:rFonts w:ascii="Arial" w:hAnsi="Arial" w:cs="Arial"/>
          <w:i/>
          <w:sz w:val="18"/>
          <w:szCs w:val="18"/>
        </w:rPr>
      </w:pPr>
    </w:p>
    <w:p w:rsidR="00E05E36" w:rsidRDefault="00EE1679">
      <w:pPr>
        <w:spacing w:after="160" w:line="259" w:lineRule="auto"/>
        <w:rPr>
          <w:rFonts w:ascii="Arial" w:hAnsi="Arial" w:cs="Arial"/>
          <w:b/>
          <w:bCs/>
          <w:iCs/>
          <w:sz w:val="22"/>
          <w:szCs w:val="22"/>
        </w:rPr>
      </w:pPr>
      <w:r>
        <w:rPr>
          <w:rFonts w:ascii="Arial" w:hAnsi="Arial" w:cs="Arial"/>
          <w:b/>
          <w:bCs/>
          <w:iCs/>
          <w:sz w:val="22"/>
          <w:szCs w:val="22"/>
        </w:rPr>
        <w:br w:type="page"/>
      </w:r>
    </w:p>
    <w:p w:rsidR="00E05E36" w:rsidRDefault="00EE1679">
      <w:pPr>
        <w:spacing w:after="160" w:line="259" w:lineRule="auto"/>
        <w:jc w:val="right"/>
        <w:rPr>
          <w:rFonts w:ascii="Arial" w:hAnsi="Arial" w:cs="Arial"/>
          <w:b/>
          <w:bCs/>
          <w:iCs/>
          <w:sz w:val="22"/>
          <w:szCs w:val="22"/>
        </w:rPr>
      </w:pPr>
      <w:r>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E05E36">
        <w:trPr>
          <w:trHeight w:val="447"/>
          <w:jc w:val="center"/>
        </w:trPr>
        <w:tc>
          <w:tcPr>
            <w:tcW w:w="1489" w:type="dxa"/>
            <w:shd w:val="clear" w:color="auto" w:fill="002060"/>
            <w:vAlign w:val="center"/>
          </w:tcPr>
          <w:p w:rsidR="00E05E36" w:rsidRDefault="00EE1679">
            <w:pPr>
              <w:jc w:val="center"/>
              <w:rPr>
                <w:rFonts w:ascii="Arial" w:hAnsi="Arial" w:cs="Arial"/>
                <w:b/>
                <w:i/>
                <w:sz w:val="22"/>
                <w:szCs w:val="22"/>
              </w:rPr>
            </w:pPr>
            <w:r>
              <w:rPr>
                <w:rFonts w:ascii="Arial" w:hAnsi="Arial" w:cs="Arial"/>
                <w:b/>
                <w:color w:val="FFFFFF" w:themeColor="background1"/>
                <w:sz w:val="22"/>
                <w:szCs w:val="22"/>
              </w:rPr>
              <w:t>PART D</w:t>
            </w:r>
          </w:p>
        </w:tc>
        <w:tc>
          <w:tcPr>
            <w:tcW w:w="7574" w:type="dxa"/>
            <w:shd w:val="clear" w:color="auto" w:fill="D9E2F3" w:themeFill="accent1" w:themeFillTint="33"/>
            <w:vAlign w:val="center"/>
          </w:tcPr>
          <w:p w:rsidR="00E05E36" w:rsidRDefault="00EE1679">
            <w:pPr>
              <w:jc w:val="center"/>
              <w:rPr>
                <w:rFonts w:ascii="Arial" w:hAnsi="Arial" w:cs="Arial"/>
                <w:b/>
                <w:i/>
                <w:sz w:val="22"/>
                <w:szCs w:val="22"/>
              </w:rPr>
            </w:pPr>
            <w:r>
              <w:rPr>
                <w:rFonts w:ascii="Arial" w:hAnsi="Arial" w:cs="Arial"/>
                <w:b/>
                <w:sz w:val="22"/>
                <w:szCs w:val="22"/>
              </w:rPr>
              <w:t>PROCEDURE OF VALUATION ASSESSMENT</w:t>
            </w:r>
          </w:p>
        </w:tc>
      </w:tr>
    </w:tbl>
    <w:p w:rsidR="00E05E36" w:rsidRDefault="00E05E36">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E05E36">
        <w:trPr>
          <w:trHeight w:val="373"/>
          <w:jc w:val="center"/>
        </w:trPr>
        <w:tc>
          <w:tcPr>
            <w:tcW w:w="661" w:type="dxa"/>
            <w:shd w:val="clear" w:color="auto" w:fill="002060"/>
            <w:vAlign w:val="center"/>
          </w:tcPr>
          <w:p w:rsidR="00E05E36" w:rsidRDefault="00E05E36">
            <w:pPr>
              <w:pStyle w:val="ListParagraph"/>
              <w:numPr>
                <w:ilvl w:val="0"/>
                <w:numId w:val="53"/>
              </w:numPr>
              <w:contextualSpacing/>
              <w:jc w:val="center"/>
            </w:pPr>
          </w:p>
        </w:tc>
        <w:tc>
          <w:tcPr>
            <w:tcW w:w="9968" w:type="dxa"/>
            <w:gridSpan w:val="6"/>
            <w:shd w:val="clear" w:color="auto" w:fill="002060"/>
            <w:vAlign w:val="center"/>
          </w:tcPr>
          <w:p w:rsidR="00E05E36" w:rsidRDefault="00EE1679">
            <w:pPr>
              <w:jc w:val="center"/>
              <w:rPr>
                <w:rFonts w:ascii="Arial" w:hAnsi="Arial" w:cs="Arial"/>
                <w:b/>
                <w:sz w:val="22"/>
                <w:szCs w:val="22"/>
              </w:rPr>
            </w:pPr>
            <w:r>
              <w:rPr>
                <w:rFonts w:ascii="Arial" w:hAnsi="Arial" w:cs="Arial"/>
                <w:b/>
                <w:sz w:val="22"/>
                <w:szCs w:val="22"/>
              </w:rPr>
              <w:t>GENERAL INFORMATION</w:t>
            </w:r>
          </w:p>
        </w:tc>
      </w:tr>
      <w:tr w:rsidR="00E05E36">
        <w:trPr>
          <w:trHeight w:val="760"/>
          <w:jc w:val="center"/>
        </w:trPr>
        <w:tc>
          <w:tcPr>
            <w:tcW w:w="661" w:type="dxa"/>
            <w:vMerge w:val="restart"/>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Important Dates</w:t>
            </w:r>
          </w:p>
        </w:tc>
        <w:tc>
          <w:tcPr>
            <w:tcW w:w="1843" w:type="dxa"/>
            <w:gridSpan w:val="2"/>
            <w:shd w:val="clear" w:color="auto" w:fill="DEEAF6" w:themeFill="accent5" w:themeFillTint="33"/>
            <w:vAlign w:val="center"/>
          </w:tcPr>
          <w:p w:rsidR="00E05E36" w:rsidRDefault="00EE1679">
            <w:pPr>
              <w:jc w:val="center"/>
              <w:rPr>
                <w:rFonts w:ascii="Arial" w:hAnsi="Arial" w:cs="Arial"/>
                <w:b/>
                <w:bCs/>
                <w:sz w:val="20"/>
                <w:szCs w:val="20"/>
              </w:rPr>
            </w:pPr>
            <w:r>
              <w:rPr>
                <w:rFonts w:ascii="Arial" w:hAnsi="Arial" w:cs="Arial"/>
                <w:b/>
                <w:bCs/>
                <w:sz w:val="20"/>
                <w:szCs w:val="20"/>
              </w:rPr>
              <w:t>Date of Appointment</w:t>
            </w:r>
          </w:p>
        </w:tc>
        <w:tc>
          <w:tcPr>
            <w:tcW w:w="1701" w:type="dxa"/>
            <w:shd w:val="clear" w:color="auto" w:fill="DEEAF6" w:themeFill="accent5" w:themeFillTint="33"/>
          </w:tcPr>
          <w:p w:rsidR="00E05E36" w:rsidRDefault="00EE1679">
            <w:pPr>
              <w:jc w:val="center"/>
              <w:rPr>
                <w:rFonts w:ascii="Arial" w:hAnsi="Arial" w:cs="Arial"/>
                <w:b/>
                <w:bCs/>
                <w:sz w:val="20"/>
                <w:szCs w:val="20"/>
              </w:rPr>
            </w:pPr>
            <w:r>
              <w:rPr>
                <w:rFonts w:ascii="Arial" w:hAnsi="Arial" w:cs="Arial"/>
                <w:b/>
                <w:bCs/>
                <w:sz w:val="20"/>
                <w:szCs w:val="20"/>
              </w:rPr>
              <w:t>Date of Inspection of the Property</w:t>
            </w:r>
          </w:p>
        </w:tc>
        <w:tc>
          <w:tcPr>
            <w:tcW w:w="1701" w:type="dxa"/>
            <w:shd w:val="clear" w:color="auto" w:fill="DEEAF6" w:themeFill="accent5" w:themeFillTint="33"/>
          </w:tcPr>
          <w:p w:rsidR="00E05E36" w:rsidRDefault="00EE1679">
            <w:pPr>
              <w:jc w:val="center"/>
              <w:rPr>
                <w:rFonts w:ascii="Arial" w:hAnsi="Arial" w:cs="Arial"/>
                <w:b/>
                <w:bCs/>
                <w:sz w:val="20"/>
                <w:szCs w:val="20"/>
              </w:rPr>
            </w:pPr>
            <w:r>
              <w:rPr>
                <w:rFonts w:ascii="Arial" w:hAnsi="Arial" w:cs="Arial"/>
                <w:b/>
                <w:bCs/>
                <w:sz w:val="20"/>
                <w:szCs w:val="20"/>
              </w:rPr>
              <w:t>Date of Valuation Assessment</w:t>
            </w:r>
          </w:p>
        </w:tc>
        <w:tc>
          <w:tcPr>
            <w:tcW w:w="1843" w:type="dxa"/>
            <w:shd w:val="clear" w:color="auto" w:fill="DEEAF6" w:themeFill="accent5" w:themeFillTint="33"/>
          </w:tcPr>
          <w:p w:rsidR="00E05E36" w:rsidRDefault="00EE1679">
            <w:pPr>
              <w:jc w:val="center"/>
              <w:rPr>
                <w:rFonts w:ascii="Arial" w:hAnsi="Arial" w:cs="Arial"/>
                <w:b/>
                <w:bCs/>
                <w:sz w:val="20"/>
                <w:szCs w:val="20"/>
              </w:rPr>
            </w:pPr>
            <w:r>
              <w:rPr>
                <w:rFonts w:ascii="Arial" w:hAnsi="Arial" w:cs="Arial"/>
                <w:b/>
                <w:bCs/>
                <w:sz w:val="20"/>
                <w:szCs w:val="20"/>
              </w:rPr>
              <w:t>Date of Valuation Report</w:t>
            </w:r>
          </w:p>
        </w:tc>
      </w:tr>
      <w:tr w:rsidR="00E05E36">
        <w:trPr>
          <w:trHeight w:val="193"/>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rsidR="00E05E36" w:rsidRDefault="00EE1679">
                <w:pPr>
                  <w:jc w:val="center"/>
                  <w:rPr>
                    <w:rFonts w:ascii="Arial" w:hAnsi="Arial" w:cs="Arial"/>
                    <w:sz w:val="20"/>
                    <w:szCs w:val="20"/>
                  </w:rPr>
                </w:pPr>
                <w:r>
                  <w:rPr>
                    <w:rFonts w:ascii="Arial" w:hAnsi="Arial" w:cs="Arial"/>
                    <w:sz w:val="20"/>
                    <w:szCs w:val="20"/>
                  </w:rPr>
                  <w:t xml:space="preserve">22 </w:t>
                </w:r>
                <w:r>
                  <w:rPr>
                    <w:rFonts w:ascii="Arial" w:hAnsi="Arial" w:cs="Arial"/>
                    <w:sz w:val="20"/>
                    <w:szCs w:val="20"/>
                  </w:rPr>
                  <w:t>February 2024</w:t>
                </w:r>
              </w:p>
            </w:sdtContent>
          </w:sdt>
        </w:tc>
        <w:tc>
          <w:tcPr>
            <w:tcW w:w="1701" w:type="dxa"/>
          </w:tcPr>
          <w:sdt>
            <w:sdtPr>
              <w:rPr>
                <w:rFonts w:ascii="Arial" w:hAnsi="Arial" w:cs="Arial"/>
                <w:sz w:val="20"/>
                <w:szCs w:val="20"/>
              </w:rPr>
              <w:id w:val="-332840778"/>
              <w:date w:fullDate="2024-02-23T00:00:00Z">
                <w:dateFormat w:val="d MMMM yyyy"/>
                <w:lid w:val="en-US"/>
                <w:storeMappedDataAs w:val="dateTime"/>
                <w:calendar w:val="gregorian"/>
              </w:date>
            </w:sdtPr>
            <w:sdtEndPr/>
            <w:sdtContent>
              <w:p w:rsidR="00E05E36" w:rsidRDefault="00EE1679">
                <w:pPr>
                  <w:jc w:val="center"/>
                  <w:rPr>
                    <w:rFonts w:ascii="Arial" w:hAnsi="Arial" w:cs="Arial"/>
                    <w:sz w:val="20"/>
                    <w:szCs w:val="20"/>
                  </w:rPr>
                </w:pPr>
                <w:r>
                  <w:rPr>
                    <w:rFonts w:ascii="Arial" w:hAnsi="Arial" w:cs="Arial"/>
                    <w:sz w:val="20"/>
                    <w:szCs w:val="20"/>
                  </w:rPr>
                  <w:t>23 February 2024</w:t>
                </w:r>
              </w:p>
            </w:sdtContent>
          </w:sdt>
        </w:tc>
        <w:tc>
          <w:tcPr>
            <w:tcW w:w="1701" w:type="dxa"/>
          </w:tcPr>
          <w:sdt>
            <w:sdtPr>
              <w:rPr>
                <w:rFonts w:ascii="Arial" w:hAnsi="Arial" w:cs="Arial"/>
                <w:sz w:val="20"/>
                <w:szCs w:val="20"/>
              </w:rPr>
              <w:id w:val="-829746266"/>
              <w:date w:fullDate="2024-02-26T00:00:00Z">
                <w:dateFormat w:val="d MMMM yyyy"/>
                <w:lid w:val="en-US"/>
                <w:storeMappedDataAs w:val="dateTime"/>
                <w:calendar w:val="gregorian"/>
              </w:date>
            </w:sdtPr>
            <w:sdtEndPr/>
            <w:sdtContent>
              <w:p w:rsidR="00E05E36" w:rsidRDefault="00EE1679">
                <w:pPr>
                  <w:jc w:val="center"/>
                  <w:rPr>
                    <w:rFonts w:ascii="Arial" w:hAnsi="Arial" w:cs="Arial"/>
                    <w:sz w:val="20"/>
                    <w:szCs w:val="20"/>
                  </w:rPr>
                </w:pPr>
                <w:r>
                  <w:rPr>
                    <w:rFonts w:ascii="Arial" w:hAnsi="Arial" w:cs="Arial"/>
                    <w:sz w:val="20"/>
                    <w:szCs w:val="20"/>
                  </w:rPr>
                  <w:t>26 February 2024</w:t>
                </w:r>
              </w:p>
            </w:sdtContent>
          </w:sdt>
        </w:tc>
        <w:tc>
          <w:tcPr>
            <w:tcW w:w="1843" w:type="dxa"/>
          </w:tcPr>
          <w:sdt>
            <w:sdtPr>
              <w:rPr>
                <w:rFonts w:ascii="Arial" w:hAnsi="Arial" w:cs="Arial"/>
                <w:sz w:val="20"/>
                <w:szCs w:val="20"/>
              </w:rPr>
              <w:id w:val="-610358968"/>
              <w:date w:fullDate="2024-02-26T00:00:00Z">
                <w:dateFormat w:val="d MMMM yyyy"/>
                <w:lid w:val="en-US"/>
                <w:storeMappedDataAs w:val="dateTime"/>
                <w:calendar w:val="gregorian"/>
              </w:date>
            </w:sdtPr>
            <w:sdtEndPr/>
            <w:sdtContent>
              <w:p w:rsidR="00E05E36" w:rsidRDefault="00EE1679">
                <w:pPr>
                  <w:jc w:val="center"/>
                  <w:rPr>
                    <w:rFonts w:ascii="Arial" w:hAnsi="Arial" w:cs="Arial"/>
                    <w:sz w:val="20"/>
                    <w:szCs w:val="20"/>
                  </w:rPr>
                </w:pPr>
                <w:r>
                  <w:rPr>
                    <w:rFonts w:ascii="Arial" w:hAnsi="Arial" w:cs="Arial"/>
                    <w:sz w:val="20"/>
                    <w:szCs w:val="20"/>
                  </w:rPr>
                  <w:t>26 February 2024</w:t>
                </w:r>
              </w:p>
            </w:sdtContent>
          </w:sdt>
        </w:tc>
      </w:tr>
      <w:tr w:rsidR="00E05E36">
        <w:trPr>
          <w:trHeight w:val="51"/>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Client</w:t>
            </w:r>
          </w:p>
        </w:tc>
        <w:tc>
          <w:tcPr>
            <w:tcW w:w="7088" w:type="dxa"/>
            <w:gridSpan w:val="5"/>
          </w:tcPr>
          <w:p w:rsidR="00E05E36" w:rsidRDefault="00EE1679">
            <w:pPr>
              <w:rPr>
                <w:rFonts w:ascii="Arial" w:hAnsi="Arial" w:cs="Arial"/>
                <w:sz w:val="20"/>
                <w:szCs w:val="20"/>
              </w:rPr>
            </w:pPr>
            <w:r>
              <w:rPr>
                <w:rFonts w:ascii="Arial" w:hAnsi="Arial" w:cs="Arial"/>
                <w:sz w:val="20"/>
                <w:szCs w:val="18"/>
              </w:rPr>
              <w:t xml:space="preserve">State Bank Of India, IFB, </w:t>
            </w:r>
            <w:proofErr w:type="spellStart"/>
            <w:r>
              <w:rPr>
                <w:rFonts w:ascii="Arial" w:hAnsi="Arial" w:cs="Arial"/>
                <w:sz w:val="20"/>
                <w:szCs w:val="18"/>
              </w:rPr>
              <w:t>Andheri</w:t>
            </w:r>
            <w:proofErr w:type="spellEnd"/>
            <w:r>
              <w:rPr>
                <w:rFonts w:ascii="Arial" w:hAnsi="Arial" w:cs="Arial"/>
                <w:sz w:val="20"/>
                <w:szCs w:val="18"/>
              </w:rPr>
              <w:t xml:space="preserve"> East Branch, Mumbai</w:t>
            </w:r>
          </w:p>
        </w:tc>
      </w:tr>
      <w:tr w:rsidR="00E05E36">
        <w:trPr>
          <w:trHeight w:val="51"/>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Intended User</w:t>
            </w:r>
          </w:p>
        </w:tc>
        <w:tc>
          <w:tcPr>
            <w:tcW w:w="7088" w:type="dxa"/>
            <w:gridSpan w:val="5"/>
          </w:tcPr>
          <w:p w:rsidR="00E05E36" w:rsidRDefault="00EE1679">
            <w:pPr>
              <w:rPr>
                <w:rFonts w:ascii="Arial" w:hAnsi="Arial" w:cs="Arial"/>
                <w:sz w:val="20"/>
                <w:szCs w:val="20"/>
              </w:rPr>
            </w:pPr>
            <w:r>
              <w:rPr>
                <w:rFonts w:ascii="Arial" w:hAnsi="Arial" w:cs="Arial"/>
                <w:sz w:val="20"/>
                <w:szCs w:val="18"/>
              </w:rPr>
              <w:t xml:space="preserve">State Bank Of India, IFB, </w:t>
            </w:r>
            <w:proofErr w:type="spellStart"/>
            <w:r>
              <w:rPr>
                <w:rFonts w:ascii="Arial" w:hAnsi="Arial" w:cs="Arial"/>
                <w:sz w:val="20"/>
                <w:szCs w:val="18"/>
              </w:rPr>
              <w:t>Andheri</w:t>
            </w:r>
            <w:proofErr w:type="spellEnd"/>
            <w:r>
              <w:rPr>
                <w:rFonts w:ascii="Arial" w:hAnsi="Arial" w:cs="Arial"/>
                <w:sz w:val="20"/>
                <w:szCs w:val="18"/>
              </w:rPr>
              <w:t xml:space="preserve"> East Branch, Mumbai</w:t>
            </w:r>
          </w:p>
        </w:tc>
      </w:tr>
      <w:tr w:rsidR="00E05E36">
        <w:trPr>
          <w:trHeight w:val="334"/>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rsidR="00E05E36" w:rsidRDefault="00EE1679">
                <w:pPr>
                  <w:jc w:val="both"/>
                  <w:rPr>
                    <w:rFonts w:ascii="Arial" w:hAnsi="Arial" w:cs="Arial"/>
                    <w:sz w:val="20"/>
                    <w:szCs w:val="20"/>
                  </w:rPr>
                </w:pPr>
                <w:r>
                  <w:rPr>
                    <w:rFonts w:ascii="Arial" w:hAnsi="Arial" w:cs="Arial"/>
                    <w:sz w:val="20"/>
                    <w:szCs w:val="20"/>
                  </w:rPr>
                  <w:t>Only for the intended user, purpose</w:t>
                </w:r>
                <w:r>
                  <w:rPr>
                    <w:rFonts w:ascii="Arial" w:hAnsi="Arial" w:cs="Arial"/>
                    <w:sz w:val="20"/>
                    <w:szCs w:val="20"/>
                  </w:rPr>
                  <w:t xml:space="preserve"> of the assignment as per the scope of the assessment.</w:t>
                </w:r>
              </w:p>
            </w:tc>
          </w:sdtContent>
        </w:sdt>
      </w:tr>
      <w:tr w:rsidR="00E05E36">
        <w:trPr>
          <w:trHeight w:val="51"/>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bCs/>
                <w:sz w:val="20"/>
                <w:szCs w:val="20"/>
              </w:rPr>
              <w:t>Purpose of Valuation</w:t>
            </w:r>
          </w:p>
        </w:tc>
        <w:tc>
          <w:tcPr>
            <w:tcW w:w="7088" w:type="dxa"/>
            <w:gridSpan w:val="5"/>
          </w:tcPr>
          <w:p w:rsidR="00E05E36" w:rsidRDefault="00EE1679">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Pr>
                    <w:rFonts w:ascii="Arial" w:hAnsi="Arial" w:cs="Arial"/>
                    <w:sz w:val="20"/>
                    <w:szCs w:val="20"/>
                  </w:rPr>
                  <w:t>For Value assessment of the asset for creating collateral mortgage for Bank Loan purpose</w:t>
                </w:r>
              </w:sdtContent>
            </w:sdt>
          </w:p>
        </w:tc>
      </w:tr>
      <w:tr w:rsidR="00E05E36">
        <w:trPr>
          <w:trHeight w:val="51"/>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bCs/>
                <w:sz w:val="20"/>
                <w:szCs w:val="20"/>
              </w:rPr>
            </w:pPr>
            <w:r>
              <w:rPr>
                <w:rFonts w:ascii="Arial" w:hAnsi="Arial" w:cs="Arial"/>
                <w:sz w:val="20"/>
                <w:szCs w:val="20"/>
              </w:rPr>
              <w:t>Scope of the Assessment</w:t>
            </w:r>
          </w:p>
        </w:tc>
        <w:tc>
          <w:tcPr>
            <w:tcW w:w="7088" w:type="dxa"/>
            <w:gridSpan w:val="5"/>
          </w:tcPr>
          <w:p w:rsidR="00E05E36" w:rsidRDefault="00EE1679">
            <w:pPr>
              <w:rPr>
                <w:rFonts w:ascii="Arial" w:hAnsi="Arial" w:cs="Arial"/>
                <w:sz w:val="20"/>
                <w:szCs w:val="20"/>
              </w:rPr>
            </w:pPr>
            <w:sdt>
              <w:sdtPr>
                <w:rPr>
                  <w:rFonts w:ascii="Arial" w:hAnsi="Arial" w:cs="Arial"/>
                  <w:sz w:val="20"/>
                  <w:szCs w:val="20"/>
                </w:rPr>
                <w:id w:val="36785916"/>
                <w:placeholder>
                  <w:docPart w:val="B585171182C94019B9F59CCF0A76E833"/>
                </w:placeholder>
                <w:dropDownList>
                  <w:listItem w:value="Choose an item."/>
                  <w:listItem w:displayText="For Value assessment of the asset for Securty for bank loan purpose" w:value="For Value assessment of the asset for Securty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dropDownList>
              </w:sdtPr>
              <w:sdtEndPr/>
              <w:sdtContent>
                <w:r>
                  <w:rPr>
                    <w:rFonts w:ascii="Arial" w:hAnsi="Arial" w:cs="Arial"/>
                    <w:sz w:val="20"/>
                    <w:szCs w:val="20"/>
                  </w:rPr>
                  <w:t>For Value assessment of the asset for Securty for bank loan</w:t>
                </w:r>
                <w:r>
                  <w:rPr>
                    <w:rFonts w:ascii="Arial" w:hAnsi="Arial" w:cs="Arial"/>
                    <w:sz w:val="20"/>
                    <w:szCs w:val="20"/>
                  </w:rPr>
                  <w:t xml:space="preserve"> purpose</w:t>
                </w:r>
              </w:sdtContent>
            </w:sdt>
          </w:p>
        </w:tc>
      </w:tr>
      <w:tr w:rsidR="00E05E36">
        <w:trPr>
          <w:trHeight w:val="51"/>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Restrictions</w:t>
            </w:r>
          </w:p>
        </w:tc>
        <w:tc>
          <w:tcPr>
            <w:tcW w:w="7088" w:type="dxa"/>
            <w:gridSpan w:val="5"/>
          </w:tcPr>
          <w:p w:rsidR="00E05E36" w:rsidRDefault="00EE1679">
            <w:pPr>
              <w:jc w:val="both"/>
              <w:rPr>
                <w:rFonts w:ascii="Arial" w:hAnsi="Arial" w:cs="Arial"/>
                <w:sz w:val="20"/>
                <w:szCs w:val="20"/>
              </w:rPr>
            </w:pPr>
            <w:r>
              <w:rPr>
                <w:rFonts w:ascii="Arial" w:hAnsi="Arial" w:cs="Arial"/>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Pr>
                <w:rFonts w:ascii="Arial" w:hAnsi="Arial" w:cs="Arial"/>
                <w:sz w:val="20"/>
                <w:szCs w:val="20"/>
              </w:rPr>
              <w:t>Khasra</w:t>
            </w:r>
            <w:proofErr w:type="spellEnd"/>
            <w:r>
              <w:rPr>
                <w:rFonts w:ascii="Arial" w:hAnsi="Arial" w:cs="Arial"/>
                <w:sz w:val="20"/>
                <w:szCs w:val="20"/>
              </w:rPr>
              <w:t xml:space="preserve"> number whi</w:t>
            </w:r>
            <w:r>
              <w:rPr>
                <w:rFonts w:ascii="Arial" w:hAnsi="Arial" w:cs="Arial"/>
                <w:sz w:val="20"/>
                <w:szCs w:val="20"/>
              </w:rPr>
              <w:t>ch are merely referred from the copy of the documents provided to us.</w:t>
            </w:r>
          </w:p>
        </w:tc>
      </w:tr>
      <w:tr w:rsidR="00E05E36">
        <w:trPr>
          <w:trHeight w:val="93"/>
          <w:jc w:val="center"/>
        </w:trPr>
        <w:tc>
          <w:tcPr>
            <w:tcW w:w="661" w:type="dxa"/>
            <w:vMerge w:val="restart"/>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rsidR="00E05E36" w:rsidRDefault="00EE1679">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Identified by the owner</w:t>
            </w:r>
          </w:p>
        </w:tc>
      </w:tr>
      <w:tr w:rsidR="00E05E36">
        <w:trPr>
          <w:trHeight w:val="89"/>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rsidR="00E05E36" w:rsidRDefault="00EE1679">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Identified by owner’s representative</w:t>
            </w:r>
          </w:p>
        </w:tc>
      </w:tr>
      <w:tr w:rsidR="00E05E36">
        <w:trPr>
          <w:trHeight w:val="89"/>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rsidR="00E05E36" w:rsidRDefault="00EE1679">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Done from the name plate displayed on the property</w:t>
            </w:r>
          </w:p>
        </w:tc>
      </w:tr>
      <w:tr w:rsidR="00E05E36">
        <w:trPr>
          <w:trHeight w:val="89"/>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rsidR="00E05E36" w:rsidRDefault="00EE1679">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 xml:space="preserve">Cross </w:t>
            </w:r>
            <w:r>
              <w:rPr>
                <w:rFonts w:ascii="Arial" w:hAnsi="Arial" w:cs="Arial"/>
                <w:sz w:val="20"/>
                <w:szCs w:val="20"/>
                <w:lang w:val="en-IN" w:eastAsia="en-IN"/>
              </w:rPr>
              <w:t>checked from boundaries or address of the property mentioned in the deed</w:t>
            </w:r>
          </w:p>
        </w:tc>
      </w:tr>
      <w:tr w:rsidR="00E05E36">
        <w:trPr>
          <w:trHeight w:val="89"/>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rsidR="00E05E36" w:rsidRDefault="00EE1679">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Enquired from local residents/ public</w:t>
            </w:r>
          </w:p>
        </w:tc>
      </w:tr>
      <w:tr w:rsidR="00E05E36">
        <w:trPr>
          <w:trHeight w:val="89"/>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rsidR="00E05E36" w:rsidRDefault="00EE1679">
                <w:pPr>
                  <w:jc w:val="center"/>
                  <w:rPr>
                    <w:rFonts w:ascii="Arial" w:eastAsia="MS Gothic" w:hAnsi="Arial" w:cs="Arial"/>
                    <w:sz w:val="20"/>
                    <w:szCs w:val="20"/>
                  </w:rPr>
                </w:pPr>
                <w:r>
                  <w:rPr>
                    <w:rFonts w:ascii="Segoe UI Symbol" w:eastAsia="MS Gothic" w:hAnsi="Segoe UI Symbol" w:cs="Segoe UI Symbol"/>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Identification of the property could not be done properly</w:t>
            </w:r>
          </w:p>
        </w:tc>
      </w:tr>
      <w:tr w:rsidR="00E05E36">
        <w:trPr>
          <w:trHeight w:val="89"/>
          <w:jc w:val="center"/>
        </w:trPr>
        <w:tc>
          <w:tcPr>
            <w:tcW w:w="661" w:type="dxa"/>
            <w:vMerge/>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vMerge/>
            <w:shd w:val="clear" w:color="auto" w:fill="DEEAF6" w:themeFill="accent5" w:themeFillTint="33"/>
          </w:tcPr>
          <w:p w:rsidR="00E05E36" w:rsidRDefault="00E05E36">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rsidR="00E05E36" w:rsidRDefault="00EE1679">
                <w:pPr>
                  <w:jc w:val="center"/>
                  <w:rPr>
                    <w:rFonts w:ascii="Arial" w:eastAsia="MS Gothic" w:hAnsi="Arial" w:cs="Arial"/>
                    <w:sz w:val="20"/>
                    <w:szCs w:val="20"/>
                  </w:rPr>
                </w:pPr>
                <w:r>
                  <w:rPr>
                    <w:rFonts w:ascii="Segoe UI Symbol" w:eastAsia="MS Gothic" w:hAnsi="Segoe UI Symbol" w:cs="Segoe UI Symbol"/>
                    <w:sz w:val="20"/>
                    <w:szCs w:val="20"/>
                  </w:rPr>
                  <w:t>☐</w:t>
                </w:r>
              </w:p>
            </w:tc>
          </w:sdtContent>
        </w:sdt>
        <w:tc>
          <w:tcPr>
            <w:tcW w:w="6379" w:type="dxa"/>
            <w:gridSpan w:val="4"/>
          </w:tcPr>
          <w:p w:rsidR="00E05E36" w:rsidRDefault="00EE1679">
            <w:pPr>
              <w:jc w:val="both"/>
              <w:rPr>
                <w:rFonts w:ascii="Arial" w:hAnsi="Arial" w:cs="Arial"/>
                <w:sz w:val="20"/>
                <w:szCs w:val="20"/>
              </w:rPr>
            </w:pPr>
            <w:r>
              <w:rPr>
                <w:rFonts w:ascii="Arial" w:hAnsi="Arial" w:cs="Arial"/>
                <w:sz w:val="20"/>
                <w:szCs w:val="20"/>
                <w:lang w:val="en-IN" w:eastAsia="en-IN"/>
              </w:rPr>
              <w:t>Survey was not done</w:t>
            </w:r>
          </w:p>
        </w:tc>
      </w:tr>
      <w:tr w:rsidR="00E05E36">
        <w:trPr>
          <w:trHeight w:val="89"/>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color w:val="000000" w:themeColor="text1"/>
                <w:sz w:val="20"/>
                <w:szCs w:val="20"/>
              </w:rPr>
              <w:t xml:space="preserve">Is property number/ survey number displayed </w:t>
            </w:r>
            <w:r>
              <w:rPr>
                <w:rFonts w:ascii="Arial" w:hAnsi="Arial" w:cs="Arial"/>
                <w:color w:val="000000" w:themeColor="text1"/>
                <w:sz w:val="20"/>
                <w:szCs w:val="20"/>
              </w:rPr>
              <w:t>on the property for proper identification?</w:t>
            </w:r>
          </w:p>
        </w:tc>
        <w:tc>
          <w:tcPr>
            <w:tcW w:w="7088" w:type="dxa"/>
            <w:gridSpan w:val="5"/>
          </w:tcPr>
          <w:p w:rsidR="00E05E36" w:rsidRDefault="00EE1679">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Pr>
                    <w:rFonts w:ascii="Arial" w:hAnsi="Arial" w:cs="Arial"/>
                    <w:color w:val="000000" w:themeColor="text1"/>
                    <w:sz w:val="20"/>
                    <w:szCs w:val="20"/>
                    <w:lang w:val="en-IN" w:eastAsia="en-IN"/>
                  </w:rPr>
                  <w:t>Yes.</w:t>
                </w:r>
              </w:sdtContent>
            </w:sdt>
            <w:r>
              <w:rPr>
                <w:rFonts w:ascii="Arial" w:hAnsi="Arial" w:cs="Arial"/>
                <w:color w:val="000000" w:themeColor="text1"/>
                <w:sz w:val="20"/>
                <w:szCs w:val="20"/>
                <w:lang w:val="en-IN" w:eastAsia="en-IN"/>
              </w:rPr>
              <w:t xml:space="preserve"> Identified from the name plate</w:t>
            </w:r>
          </w:p>
        </w:tc>
      </w:tr>
      <w:tr w:rsidR="00E05E36">
        <w:trPr>
          <w:trHeight w:val="89"/>
          <w:jc w:val="center"/>
        </w:trPr>
        <w:tc>
          <w:tcPr>
            <w:tcW w:w="661" w:type="dxa"/>
            <w:shd w:val="clear" w:color="auto" w:fill="DEEAF6" w:themeFill="accent5" w:themeFillTint="33"/>
          </w:tcPr>
          <w:p w:rsidR="00E05E36" w:rsidRDefault="00E05E36">
            <w:pPr>
              <w:pStyle w:val="ListParagraph"/>
              <w:numPr>
                <w:ilvl w:val="0"/>
                <w:numId w:val="54"/>
              </w:numPr>
              <w:contextualSpacing/>
              <w:jc w:val="center"/>
              <w:rPr>
                <w:rFonts w:ascii="Arial" w:hAnsi="Arial" w:cs="Arial"/>
                <w:sz w:val="20"/>
                <w:szCs w:val="20"/>
              </w:rPr>
            </w:pPr>
          </w:p>
        </w:tc>
        <w:tc>
          <w:tcPr>
            <w:tcW w:w="2880"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Type of Survey conducted</w:t>
            </w:r>
          </w:p>
        </w:tc>
        <w:tc>
          <w:tcPr>
            <w:tcW w:w="7088" w:type="dxa"/>
            <w:gridSpan w:val="5"/>
          </w:tcPr>
          <w:p w:rsidR="00E05E36" w:rsidRDefault="00EE1679">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Pr>
                    <w:rFonts w:ascii="Arial" w:hAnsi="Arial" w:cs="Arial"/>
                    <w:sz w:val="20"/>
                    <w:szCs w:val="20"/>
                  </w:rPr>
                  <w:t>Only photographs taken (No sample measurement verification),</w:t>
                </w:r>
              </w:sdtContent>
            </w:sdt>
            <w:r>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Pr>
                    <w:rFonts w:ascii="Arial" w:hAnsi="Arial" w:cs="Arial"/>
                    <w:sz w:val="20"/>
                    <w:szCs w:val="20"/>
                  </w:rPr>
                  <w:t xml:space="preserve"> </w:t>
                </w:r>
              </w:sdtContent>
            </w:sdt>
          </w:p>
        </w:tc>
      </w:tr>
    </w:tbl>
    <w:p w:rsidR="00E05E36" w:rsidRDefault="00E05E36">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E05E36">
        <w:trPr>
          <w:trHeight w:val="385"/>
          <w:jc w:val="center"/>
        </w:trPr>
        <w:tc>
          <w:tcPr>
            <w:tcW w:w="705" w:type="dxa"/>
            <w:shd w:val="clear" w:color="auto" w:fill="002060"/>
            <w:vAlign w:val="center"/>
          </w:tcPr>
          <w:p w:rsidR="00E05E36" w:rsidRDefault="00E05E36">
            <w:pPr>
              <w:pStyle w:val="ListParagraph"/>
              <w:numPr>
                <w:ilvl w:val="0"/>
                <w:numId w:val="53"/>
              </w:numPr>
              <w:spacing w:line="276" w:lineRule="auto"/>
              <w:contextualSpacing/>
              <w:jc w:val="center"/>
              <w:rPr>
                <w:rFonts w:ascii="Arial" w:hAnsi="Arial" w:cs="Arial"/>
                <w:sz w:val="22"/>
                <w:szCs w:val="22"/>
              </w:rPr>
            </w:pPr>
          </w:p>
        </w:tc>
        <w:tc>
          <w:tcPr>
            <w:tcW w:w="9926" w:type="dxa"/>
            <w:gridSpan w:val="5"/>
            <w:shd w:val="clear" w:color="auto" w:fill="002060"/>
            <w:vAlign w:val="center"/>
          </w:tcPr>
          <w:p w:rsidR="00E05E36" w:rsidRDefault="00EE1679">
            <w:pPr>
              <w:spacing w:line="276" w:lineRule="auto"/>
              <w:jc w:val="center"/>
              <w:rPr>
                <w:rFonts w:ascii="Arial" w:hAnsi="Arial" w:cs="Arial"/>
                <w:sz w:val="22"/>
                <w:szCs w:val="22"/>
              </w:rPr>
            </w:pPr>
            <w:r>
              <w:rPr>
                <w:rFonts w:ascii="Arial" w:hAnsi="Arial" w:cs="Arial"/>
                <w:b/>
                <w:sz w:val="22"/>
                <w:szCs w:val="22"/>
              </w:rPr>
              <w:t>ASSESSMENT FACTORS</w:t>
            </w:r>
          </w:p>
        </w:tc>
      </w:tr>
      <w:tr w:rsidR="00E05E36">
        <w:trPr>
          <w:trHeight w:val="58"/>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eastAsia="Arial" w:hAnsi="Arial" w:cs="Arial"/>
                <w:sz w:val="20"/>
                <w:szCs w:val="20"/>
                <w:lang w:bidi="en-US"/>
              </w:rPr>
              <w:t>Valuation Standards considered</w:t>
            </w:r>
          </w:p>
        </w:tc>
        <w:tc>
          <w:tcPr>
            <w:tcW w:w="7090" w:type="dxa"/>
            <w:gridSpan w:val="4"/>
          </w:tcPr>
          <w:p w:rsidR="00E05E36" w:rsidRDefault="00EE1679">
            <w:pPr>
              <w:jc w:val="both"/>
              <w:rPr>
                <w:rFonts w:ascii="Arial" w:hAnsi="Arial" w:cs="Arial"/>
                <w:sz w:val="20"/>
                <w:szCs w:val="20"/>
              </w:rPr>
            </w:pPr>
            <w:r>
              <w:rPr>
                <w:rFonts w:ascii="Arial" w:eastAsia="Arial" w:hAnsi="Arial" w:cs="Arial"/>
                <w:sz w:val="20"/>
                <w:szCs w:val="20"/>
                <w:lang w:bidi="en-US"/>
              </w:rPr>
              <w:t xml:space="preserve">Mix of standards such as </w:t>
            </w:r>
            <w:r>
              <w:rPr>
                <w:rFonts w:ascii="Arial" w:eastAsia="Arial" w:hAnsi="Arial" w:cs="Arial"/>
                <w:sz w:val="20"/>
                <w:szCs w:val="20"/>
                <w:lang w:bidi="en-US"/>
              </w:rPr>
              <w:t>IVS and others issued by Indian authorities &amp; institutions and improvised by the RKA internal research team as and where it is felt necessary to derive at a reasonable, logical &amp; scientific approach. In this regard proper basis, approach, working, definiti</w:t>
            </w:r>
            <w:r>
              <w:rPr>
                <w:rFonts w:ascii="Arial" w:eastAsia="Arial" w:hAnsi="Arial" w:cs="Arial"/>
                <w:sz w:val="20"/>
                <w:szCs w:val="20"/>
                <w:lang w:bidi="en-US"/>
              </w:rPr>
              <w:t>ons considered is defined below which may have certain departures to IVS.</w:t>
            </w:r>
          </w:p>
        </w:tc>
      </w:tr>
      <w:tr w:rsidR="00E05E36">
        <w:trPr>
          <w:trHeight w:val="58"/>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rsidR="00E05E36" w:rsidRDefault="00EE1679">
                <w:pPr>
                  <w:rPr>
                    <w:rFonts w:ascii="Arial" w:hAnsi="Arial" w:cs="Arial"/>
                    <w:sz w:val="20"/>
                    <w:szCs w:val="20"/>
                  </w:rPr>
                </w:pPr>
                <w:r>
                  <w:rPr>
                    <w:rFonts w:ascii="Arial" w:hAnsi="Arial" w:cs="Arial"/>
                    <w:sz w:val="20"/>
                    <w:szCs w:val="20"/>
                  </w:rPr>
                  <w:t>Fixed Assets Valuation</w:t>
                </w:r>
              </w:p>
            </w:tc>
          </w:sdtContent>
        </w:sdt>
      </w:tr>
      <w:tr w:rsidR="00E05E36">
        <w:trPr>
          <w:trHeight w:val="58"/>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Nature</w:t>
            </w:r>
          </w:p>
        </w:tc>
        <w:tc>
          <w:tcPr>
            <w:tcW w:w="2387" w:type="dxa"/>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Category</w:t>
            </w:r>
          </w:p>
        </w:tc>
        <w:tc>
          <w:tcPr>
            <w:tcW w:w="2412" w:type="dxa"/>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Type</w:t>
            </w:r>
          </w:p>
        </w:tc>
      </w:tr>
      <w:tr w:rsidR="00E05E36">
        <w:trPr>
          <w:trHeight w:val="492"/>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2291" w:type="dxa"/>
            <w:gridSpan w:val="2"/>
            <w:vAlign w:val="center"/>
          </w:tcPr>
          <w:p w:rsidR="00E05E36" w:rsidRDefault="00EE1679">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Pr>
                    <w:rFonts w:ascii="Arial" w:hAnsi="Arial" w:cs="Arial"/>
                    <w:sz w:val="20"/>
                    <w:szCs w:val="20"/>
                  </w:rPr>
                  <w:t>Commercial Complex</w:t>
                </w:r>
              </w:sdtContent>
            </w:sdt>
            <w:r>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w:value="Commercial"/>
            </w:dropDownList>
          </w:sdtPr>
          <w:sdtEndPr/>
          <w:sdtContent>
            <w:tc>
              <w:tcPr>
                <w:tcW w:w="2387" w:type="dxa"/>
                <w:vAlign w:val="center"/>
              </w:tcPr>
              <w:p w:rsidR="00E05E36" w:rsidRDefault="00EE1679">
                <w:pPr>
                  <w:jc w:val="center"/>
                  <w:rPr>
                    <w:rFonts w:ascii="Arial" w:hAnsi="Arial" w:cs="Arial"/>
                    <w:sz w:val="20"/>
                    <w:szCs w:val="20"/>
                    <w:highlight w:val="magenta"/>
                  </w:rPr>
                </w:pPr>
                <w:r>
                  <w:rPr>
                    <w:rFonts w:ascii="Arial" w:hAnsi="Arial" w:cs="Arial"/>
                    <w:sz w:val="20"/>
                    <w:szCs w:val="20"/>
                  </w:rPr>
                  <w:t>Commercial</w:t>
                </w:r>
              </w:p>
            </w:tc>
          </w:sdtContent>
        </w:sdt>
        <w:tc>
          <w:tcPr>
            <w:tcW w:w="2412" w:type="dxa"/>
            <w:vAlign w:val="center"/>
          </w:tcPr>
          <w:p w:rsidR="00E05E36" w:rsidRDefault="00EE1679">
            <w:pPr>
              <w:jc w:val="center"/>
              <w:rPr>
                <w:rFonts w:ascii="Arial" w:hAnsi="Arial" w:cs="Arial"/>
                <w:sz w:val="20"/>
                <w:szCs w:val="20"/>
                <w:highlight w:val="magenta"/>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Pr>
                    <w:rFonts w:ascii="Arial" w:hAnsi="Arial" w:cs="Arial"/>
                    <w:sz w:val="20"/>
                    <w:szCs w:val="20"/>
                  </w:rPr>
                  <w:t>Offices &amp; Retails</w:t>
                </w:r>
              </w:sdtContent>
            </w:sdt>
            <w:r>
              <w:rPr>
                <w:rFonts w:ascii="Arial" w:hAnsi="Arial" w:cs="Arial"/>
                <w:sz w:val="20"/>
                <w:szCs w:val="20"/>
                <w:highlight w:val="magenta"/>
              </w:rPr>
              <w:t xml:space="preserve"> </w:t>
            </w:r>
          </w:p>
        </w:tc>
      </w:tr>
      <w:tr w:rsidR="00E05E36">
        <w:trPr>
          <w:trHeight w:val="58"/>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2291" w:type="dxa"/>
            <w:gridSpan w:val="2"/>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Classification</w:t>
            </w:r>
          </w:p>
        </w:tc>
        <w:tc>
          <w:tcPr>
            <w:tcW w:w="4799" w:type="dxa"/>
            <w:gridSpan w:val="2"/>
          </w:tcPr>
          <w:p w:rsidR="00E05E36" w:rsidRDefault="00EE1679">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Pr>
                    <w:rFonts w:ascii="Arial" w:hAnsi="Arial" w:cs="Arial"/>
                    <w:sz w:val="20"/>
                    <w:szCs w:val="20"/>
                  </w:rPr>
                  <w:t>Income/ Revenue Generating Asset</w:t>
                </w:r>
              </w:sdtContent>
            </w:sdt>
          </w:p>
        </w:tc>
      </w:tr>
      <w:tr w:rsidR="00E05E36">
        <w:trPr>
          <w:trHeight w:val="354"/>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 xml:space="preserve">Type of Valuation </w:t>
            </w:r>
            <w:r>
              <w:rPr>
                <w:rFonts w:ascii="Arial" w:hAnsi="Arial" w:cs="Arial"/>
                <w:i/>
                <w:sz w:val="20"/>
                <w:szCs w:val="20"/>
              </w:rPr>
              <w:t>(Basis of Valuation as per IVS)</w:t>
            </w:r>
          </w:p>
        </w:tc>
        <w:tc>
          <w:tcPr>
            <w:tcW w:w="1751" w:type="dxa"/>
            <w:shd w:val="clear" w:color="auto" w:fill="D9E2F3" w:themeFill="accent1" w:themeFillTint="33"/>
          </w:tcPr>
          <w:p w:rsidR="00E05E36" w:rsidRDefault="00EE1679">
            <w:pPr>
              <w:rPr>
                <w:rFonts w:ascii="Arial" w:hAnsi="Arial" w:cs="Arial"/>
                <w:sz w:val="20"/>
                <w:szCs w:val="20"/>
              </w:rPr>
            </w:pPr>
            <w:r>
              <w:rPr>
                <w:rFonts w:ascii="Arial" w:hAnsi="Arial" w:cs="Arial"/>
                <w:sz w:val="20"/>
                <w:szCs w:val="20"/>
              </w:rPr>
              <w:t>Primary Basis</w:t>
            </w:r>
          </w:p>
        </w:tc>
        <w:tc>
          <w:tcPr>
            <w:tcW w:w="5339" w:type="dxa"/>
            <w:gridSpan w:val="3"/>
          </w:tcPr>
          <w:p w:rsidR="00E05E36" w:rsidRDefault="00EE167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0"/>
                    <w:szCs w:val="20"/>
                  </w:rPr>
                  <w:t>Fair Market Value</w:t>
                </w:r>
              </w:sdtContent>
            </w:sdt>
            <w:r>
              <w:rPr>
                <w:rFonts w:ascii="Arial" w:hAnsi="Arial" w:cs="Arial"/>
                <w:sz w:val="20"/>
                <w:szCs w:val="20"/>
              </w:rPr>
              <w:t xml:space="preserve"> </w:t>
            </w:r>
          </w:p>
        </w:tc>
      </w:tr>
      <w:tr w:rsidR="00E05E36">
        <w:trPr>
          <w:trHeight w:val="63"/>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1751" w:type="dxa"/>
            <w:shd w:val="clear" w:color="auto" w:fill="D9E2F3" w:themeFill="accent1" w:themeFillTint="33"/>
          </w:tcPr>
          <w:p w:rsidR="00E05E36" w:rsidRDefault="00EE1679">
            <w:pPr>
              <w:rPr>
                <w:rFonts w:ascii="Arial" w:hAnsi="Arial" w:cs="Arial"/>
                <w:sz w:val="20"/>
                <w:szCs w:val="20"/>
              </w:rPr>
            </w:pPr>
            <w:r>
              <w:rPr>
                <w:rFonts w:ascii="Arial" w:hAnsi="Arial" w:cs="Arial"/>
                <w:sz w:val="20"/>
                <w:szCs w:val="20"/>
              </w:rPr>
              <w:t>Secondary Basis</w:t>
            </w:r>
          </w:p>
        </w:tc>
        <w:tc>
          <w:tcPr>
            <w:tcW w:w="5339" w:type="dxa"/>
            <w:gridSpan w:val="3"/>
          </w:tcPr>
          <w:p w:rsidR="00E05E36" w:rsidRDefault="00EE1679">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Pr>
                    <w:rFonts w:ascii="Arial" w:hAnsi="Arial" w:cs="Arial"/>
                    <w:sz w:val="20"/>
                    <w:szCs w:val="20"/>
                  </w:rPr>
                  <w:t>On-going concern basis</w:t>
                </w:r>
              </w:sdtContent>
            </w:sdt>
          </w:p>
        </w:tc>
      </w:tr>
      <w:tr w:rsidR="00E05E36">
        <w:trPr>
          <w:trHeight w:val="63"/>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 xml:space="preserve">Present market state of the Asset assumed </w:t>
            </w:r>
            <w:r>
              <w:rPr>
                <w:rFonts w:ascii="Arial" w:hAnsi="Arial" w:cs="Arial"/>
                <w:i/>
                <w:sz w:val="20"/>
                <w:szCs w:val="20"/>
              </w:rPr>
              <w:t>(Premise of Value as per IVS)</w:t>
            </w:r>
          </w:p>
        </w:tc>
        <w:tc>
          <w:tcPr>
            <w:tcW w:w="7090" w:type="dxa"/>
            <w:gridSpan w:val="4"/>
          </w:tcPr>
          <w:p w:rsidR="00E05E36" w:rsidRDefault="00EE167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Pr>
                    <w:rFonts w:ascii="Arial" w:hAnsi="Arial" w:cs="Arial"/>
                    <w:sz w:val="20"/>
                    <w:szCs w:val="20"/>
                  </w:rPr>
                  <w:t>Under Normal Marketable State</w:t>
                </w:r>
              </w:sdtContent>
            </w:sdt>
          </w:p>
        </w:tc>
      </w:tr>
      <w:tr w:rsidR="00E05E36">
        <w:trPr>
          <w:trHeight w:val="7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090" w:type="dxa"/>
            <w:gridSpan w:val="4"/>
          </w:tcPr>
          <w:p w:rsidR="00E05E36" w:rsidRDefault="00EE1679">
            <w:pPr>
              <w:rPr>
                <w:rFonts w:ascii="Arial" w:hAnsi="Arial" w:cs="Arial"/>
                <w:sz w:val="20"/>
                <w:szCs w:val="20"/>
              </w:rPr>
            </w:pPr>
            <w:r>
              <w:rPr>
                <w:rFonts w:ascii="Arial" w:hAnsi="Arial" w:cs="Arial"/>
                <w:b/>
                <w:sz w:val="20"/>
                <w:szCs w:val="20"/>
              </w:rPr>
              <w:t>Reason:</w:t>
            </w:r>
            <w:r>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rsidR="00E05E36" w:rsidRDefault="00EE1679">
      <w:r>
        <w:br w:type="page"/>
      </w:r>
    </w:p>
    <w:tbl>
      <w:tblPr>
        <w:tblStyle w:val="TableGrid"/>
        <w:tblW w:w="107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649"/>
        <w:gridCol w:w="55"/>
        <w:gridCol w:w="188"/>
        <w:gridCol w:w="1072"/>
        <w:gridCol w:w="132"/>
        <w:gridCol w:w="903"/>
        <w:gridCol w:w="889"/>
        <w:gridCol w:w="1599"/>
      </w:tblGrid>
      <w:tr w:rsidR="00E05E36">
        <w:trPr>
          <w:trHeight w:val="117"/>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tabs>
                <w:tab w:val="right" w:pos="2620"/>
              </w:tabs>
              <w:rPr>
                <w:rFonts w:ascii="Arial" w:hAnsi="Arial" w:cs="Arial"/>
                <w:sz w:val="20"/>
                <w:szCs w:val="20"/>
              </w:rPr>
            </w:pPr>
            <w:r>
              <w:rPr>
                <w:rFonts w:ascii="Arial" w:hAnsi="Arial" w:cs="Arial"/>
                <w:sz w:val="20"/>
                <w:szCs w:val="20"/>
              </w:rPr>
              <w:t>Property Use factor</w:t>
            </w:r>
          </w:p>
        </w:tc>
        <w:tc>
          <w:tcPr>
            <w:tcW w:w="2328" w:type="dxa"/>
            <w:gridSpan w:val="4"/>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Current/ Existing Use</w:t>
            </w:r>
          </w:p>
        </w:tc>
        <w:tc>
          <w:tcPr>
            <w:tcW w:w="2350" w:type="dxa"/>
            <w:gridSpan w:val="5"/>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Highest &amp; Best Use</w:t>
            </w:r>
          </w:p>
          <w:p w:rsidR="00E05E36" w:rsidRDefault="00EE1679">
            <w:pPr>
              <w:jc w:val="center"/>
              <w:rPr>
                <w:rFonts w:ascii="Arial" w:hAnsi="Arial" w:cs="Arial"/>
                <w:i/>
                <w:sz w:val="20"/>
                <w:szCs w:val="20"/>
              </w:rPr>
            </w:pPr>
            <w:r>
              <w:rPr>
                <w:rFonts w:ascii="Arial" w:hAnsi="Arial" w:cs="Arial"/>
                <w:i/>
                <w:sz w:val="20"/>
                <w:szCs w:val="20"/>
              </w:rPr>
              <w:t>(in consonance to surrounding use, zoning and statutory norms)</w:t>
            </w:r>
          </w:p>
        </w:tc>
        <w:tc>
          <w:tcPr>
            <w:tcW w:w="2488" w:type="dxa"/>
            <w:gridSpan w:val="2"/>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 xml:space="preserve">Considered </w:t>
            </w:r>
            <w:r>
              <w:rPr>
                <w:rFonts w:ascii="Arial" w:hAnsi="Arial" w:cs="Arial"/>
                <w:b/>
                <w:sz w:val="20"/>
                <w:szCs w:val="20"/>
              </w:rPr>
              <w:t>for Valuation purpose</w:t>
            </w:r>
          </w:p>
        </w:tc>
      </w:tr>
      <w:tr w:rsidR="00E05E36">
        <w:trPr>
          <w:trHeight w:val="132"/>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E05E36" w:rsidRDefault="00EE1679">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E05E36" w:rsidRDefault="00EE1679">
                <w:pPr>
                  <w:jc w:val="center"/>
                  <w:rPr>
                    <w:rFonts w:ascii="Arial" w:hAnsi="Arial" w:cs="Arial"/>
                    <w:sz w:val="20"/>
                    <w:szCs w:val="20"/>
                  </w:rPr>
                </w:pPr>
                <w:r>
                  <w:rPr>
                    <w:rFonts w:ascii="Arial" w:hAnsi="Arial" w:cs="Arial"/>
                    <w:sz w:val="20"/>
                    <w:szCs w:val="20"/>
                  </w:rPr>
                  <w:t>Commercial</w:t>
                </w:r>
              </w:p>
            </w:sdtContent>
          </w:sdt>
        </w:tc>
        <w:tc>
          <w:tcPr>
            <w:tcW w:w="2488"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E05E36" w:rsidRDefault="00EE1679">
                <w:pPr>
                  <w:jc w:val="center"/>
                  <w:rPr>
                    <w:rFonts w:ascii="Arial" w:hAnsi="Arial" w:cs="Arial"/>
                    <w:sz w:val="20"/>
                    <w:szCs w:val="20"/>
                  </w:rPr>
                </w:pPr>
                <w:r>
                  <w:rPr>
                    <w:rFonts w:ascii="Arial" w:hAnsi="Arial" w:cs="Arial"/>
                    <w:sz w:val="20"/>
                    <w:szCs w:val="20"/>
                  </w:rPr>
                  <w:t>Commercial</w:t>
                </w:r>
              </w:p>
            </w:sdtContent>
          </w:sdt>
        </w:tc>
      </w:tr>
      <w:tr w:rsidR="00E05E36">
        <w:trPr>
          <w:trHeight w:val="60"/>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spacing w:line="360" w:lineRule="auto"/>
              <w:rPr>
                <w:rFonts w:ascii="Arial" w:hAnsi="Arial" w:cs="Arial"/>
                <w:sz w:val="20"/>
                <w:szCs w:val="20"/>
              </w:rPr>
            </w:pPr>
            <w:r>
              <w:rPr>
                <w:rFonts w:ascii="Arial" w:hAnsi="Arial" w:cs="Arial"/>
                <w:sz w:val="20"/>
                <w:szCs w:val="20"/>
              </w:rPr>
              <w:t>Legality Aspect Factor</w:t>
            </w:r>
          </w:p>
        </w:tc>
        <w:tc>
          <w:tcPr>
            <w:tcW w:w="7166" w:type="dxa"/>
            <w:gridSpan w:val="11"/>
          </w:tcPr>
          <w:p w:rsidR="00E05E36" w:rsidRDefault="00EE167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Pr>
                    <w:rFonts w:ascii="Arial" w:hAnsi="Arial" w:cs="Arial"/>
                    <w:sz w:val="20"/>
                    <w:szCs w:val="20"/>
                  </w:rPr>
                  <w:t>Assumed to be fine as per copy of the documents &amp; information produced to us.</w:t>
                </w:r>
              </w:sdtContent>
            </w:sdt>
          </w:p>
          <w:p w:rsidR="00E05E36" w:rsidRDefault="00EE1679">
            <w:pPr>
              <w:jc w:val="both"/>
              <w:rPr>
                <w:rFonts w:ascii="Arial" w:hAnsi="Arial" w:cs="Arial"/>
                <w:sz w:val="20"/>
                <w:szCs w:val="20"/>
              </w:rPr>
            </w:pPr>
            <w:r>
              <w:rPr>
                <w:rFonts w:ascii="Arial" w:hAnsi="Arial" w:cs="Arial"/>
                <w:sz w:val="20"/>
                <w:szCs w:val="20"/>
              </w:rPr>
              <w:t xml:space="preserve">However Legal aspects of the property of any nature are out-of-scope of the Valuation </w:t>
            </w:r>
            <w:r>
              <w:rPr>
                <w:rFonts w:ascii="Arial" w:hAnsi="Arial" w:cs="Arial"/>
                <w:sz w:val="20"/>
                <w:szCs w:val="20"/>
              </w:rPr>
              <w:t>Services. In terms of the legality, we have only gone by the documents provided to us in good faith.</w:t>
            </w:r>
          </w:p>
          <w:p w:rsidR="00E05E36" w:rsidRDefault="00EE1679">
            <w:pPr>
              <w:jc w:val="both"/>
              <w:rPr>
                <w:rFonts w:ascii="Arial" w:hAnsi="Arial" w:cs="Arial"/>
                <w:sz w:val="20"/>
                <w:szCs w:val="20"/>
              </w:rPr>
            </w:pPr>
            <w:r>
              <w:rPr>
                <w:rFonts w:ascii="Arial" w:hAnsi="Arial" w:cs="Arial"/>
                <w:sz w:val="20"/>
                <w:szCs w:val="20"/>
              </w:rPr>
              <w:t xml:space="preserve">Verification of authenticity of documents from originals or cross checking from any Govt. </w:t>
            </w:r>
            <w:proofErr w:type="spellStart"/>
            <w:r>
              <w:rPr>
                <w:rFonts w:ascii="Arial" w:hAnsi="Arial" w:cs="Arial"/>
                <w:sz w:val="20"/>
                <w:szCs w:val="20"/>
              </w:rPr>
              <w:t>deptt</w:t>
            </w:r>
            <w:proofErr w:type="spellEnd"/>
            <w:r>
              <w:rPr>
                <w:rFonts w:ascii="Arial" w:hAnsi="Arial" w:cs="Arial"/>
                <w:sz w:val="20"/>
                <w:szCs w:val="20"/>
              </w:rPr>
              <w:t xml:space="preserve">. </w:t>
            </w:r>
            <w:proofErr w:type="gramStart"/>
            <w:r>
              <w:rPr>
                <w:rFonts w:ascii="Arial" w:hAnsi="Arial" w:cs="Arial"/>
                <w:sz w:val="20"/>
                <w:szCs w:val="20"/>
              </w:rPr>
              <w:t>have</w:t>
            </w:r>
            <w:proofErr w:type="gramEnd"/>
            <w:r>
              <w:rPr>
                <w:rFonts w:ascii="Arial" w:hAnsi="Arial" w:cs="Arial"/>
                <w:sz w:val="20"/>
                <w:szCs w:val="20"/>
              </w:rPr>
              <w:t xml:space="preserve"> to be taken care by Legal expert/ Advocate.</w:t>
            </w:r>
          </w:p>
        </w:tc>
      </w:tr>
      <w:tr w:rsidR="00E05E36">
        <w:trPr>
          <w:trHeight w:val="63"/>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 xml:space="preserve">Class/ </w:t>
            </w:r>
            <w:r>
              <w:rPr>
                <w:rFonts w:ascii="Arial" w:hAnsi="Arial" w:cs="Arial"/>
                <w:sz w:val="20"/>
                <w:szCs w:val="20"/>
              </w:rPr>
              <w:t>Category of the locality</w:t>
            </w:r>
          </w:p>
        </w:tc>
        <w:tc>
          <w:tcPr>
            <w:tcW w:w="7166" w:type="dxa"/>
            <w:gridSpan w:val="11"/>
            <w:shd w:val="clear" w:color="auto" w:fill="D9E2F3" w:themeFill="accent1" w:themeFillTint="33"/>
          </w:tcPr>
          <w:p w:rsidR="00E05E36" w:rsidRDefault="00EE167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Pr>
                    <w:rFonts w:ascii="Arial" w:hAnsi="Arial" w:cs="Arial"/>
                    <w:sz w:val="20"/>
                    <w:szCs w:val="20"/>
                  </w:rPr>
                  <w:t>High Class (Very Good)</w:t>
                </w:r>
              </w:sdtContent>
            </w:sdt>
          </w:p>
        </w:tc>
      </w:tr>
      <w:tr w:rsidR="00E05E36">
        <w:trPr>
          <w:trHeight w:val="63"/>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Property Physical Factors</w:t>
            </w:r>
          </w:p>
        </w:tc>
        <w:tc>
          <w:tcPr>
            <w:tcW w:w="2383" w:type="dxa"/>
            <w:gridSpan w:val="5"/>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Shape</w:t>
            </w:r>
          </w:p>
        </w:tc>
        <w:tc>
          <w:tcPr>
            <w:tcW w:w="2295" w:type="dxa"/>
            <w:gridSpan w:val="4"/>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Size</w:t>
            </w:r>
          </w:p>
        </w:tc>
        <w:tc>
          <w:tcPr>
            <w:tcW w:w="2488" w:type="dxa"/>
            <w:gridSpan w:val="2"/>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Layout</w:t>
            </w:r>
          </w:p>
        </w:tc>
      </w:tr>
      <w:tr w:rsidR="00E05E36">
        <w:trPr>
          <w:trHeight w:val="9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2383" w:type="dxa"/>
            <w:gridSpan w:val="5"/>
          </w:tcPr>
          <w:p w:rsidR="00E05E36" w:rsidRDefault="00EE167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Pr>
                    <w:rFonts w:ascii="Arial" w:hAnsi="Arial" w:cs="Arial"/>
                    <w:sz w:val="20"/>
                    <w:szCs w:val="20"/>
                  </w:rPr>
                  <w:t>Rectangle</w:t>
                </w:r>
              </w:sdtContent>
            </w:sdt>
          </w:p>
        </w:tc>
        <w:tc>
          <w:tcPr>
            <w:tcW w:w="2295" w:type="dxa"/>
            <w:gridSpan w:val="4"/>
          </w:tcPr>
          <w:p w:rsidR="00E05E36" w:rsidRDefault="00EE167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Pr>
                    <w:rFonts w:ascii="Arial" w:hAnsi="Arial" w:cs="Arial"/>
                    <w:sz w:val="20"/>
                    <w:szCs w:val="20"/>
                  </w:rPr>
                  <w:t>Medium</w:t>
                </w:r>
              </w:sdtContent>
            </w:sdt>
          </w:p>
        </w:tc>
        <w:tc>
          <w:tcPr>
            <w:tcW w:w="2488" w:type="dxa"/>
            <w:gridSpan w:val="2"/>
          </w:tcPr>
          <w:p w:rsidR="00E05E36" w:rsidRDefault="00EE167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Good Layout</w:t>
                </w:r>
              </w:sdtContent>
            </w:sdt>
          </w:p>
        </w:tc>
      </w:tr>
      <w:tr w:rsidR="00E05E36">
        <w:trPr>
          <w:trHeight w:val="208"/>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Property Location Category Factor</w:t>
            </w:r>
          </w:p>
        </w:tc>
        <w:tc>
          <w:tcPr>
            <w:tcW w:w="1679" w:type="dxa"/>
            <w:gridSpan w:val="3"/>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City Categorization</w:t>
            </w:r>
          </w:p>
        </w:tc>
        <w:tc>
          <w:tcPr>
            <w:tcW w:w="1964" w:type="dxa"/>
            <w:gridSpan w:val="4"/>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Locality Characteristics</w:t>
            </w:r>
          </w:p>
        </w:tc>
        <w:tc>
          <w:tcPr>
            <w:tcW w:w="1924" w:type="dxa"/>
            <w:gridSpan w:val="3"/>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Property location characteristics</w:t>
            </w:r>
          </w:p>
        </w:tc>
        <w:tc>
          <w:tcPr>
            <w:tcW w:w="1599" w:type="dxa"/>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 xml:space="preserve">Floor </w:t>
            </w:r>
            <w:r>
              <w:rPr>
                <w:rFonts w:ascii="Arial" w:hAnsi="Arial" w:cs="Arial"/>
                <w:b/>
                <w:sz w:val="20"/>
                <w:szCs w:val="20"/>
              </w:rPr>
              <w:t>Level</w:t>
            </w:r>
          </w:p>
        </w:tc>
      </w:tr>
      <w:tr w:rsidR="00E05E36">
        <w:trPr>
          <w:trHeight w:val="12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1679" w:type="dxa"/>
            <w:gridSpan w:val="3"/>
          </w:tcPr>
          <w:p w:rsidR="00E05E36" w:rsidRDefault="00EE167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rsidR="00E05E36" w:rsidRDefault="00EE1679">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rsidR="00E05E36" w:rsidRDefault="00EE1679">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99" w:type="dxa"/>
                <w:vMerge w:val="restart"/>
              </w:tcPr>
              <w:p w:rsidR="00E05E36" w:rsidRDefault="00EE1679">
                <w:pPr>
                  <w:jc w:val="center"/>
                  <w:rPr>
                    <w:rFonts w:ascii="Arial" w:hAnsi="Arial" w:cs="Arial"/>
                    <w:sz w:val="20"/>
                    <w:szCs w:val="20"/>
                  </w:rPr>
                </w:pPr>
                <w:r>
                  <w:rPr>
                    <w:rFonts w:ascii="Arial" w:hAnsi="Arial" w:cs="Arial"/>
                    <w:color w:val="000000" w:themeColor="text1"/>
                    <w:sz w:val="20"/>
                    <w:szCs w:val="20"/>
                  </w:rPr>
                  <w:t>Block A(G+8), Block B(G+7), Block E(G+2)</w:t>
                </w:r>
              </w:p>
            </w:tc>
          </w:sdtContent>
        </w:sdt>
      </w:tr>
      <w:tr w:rsidR="00E05E36">
        <w:trPr>
          <w:trHeight w:val="1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1679" w:type="dxa"/>
            <w:gridSpan w:val="3"/>
            <w:vMerge w:val="restart"/>
          </w:tcPr>
          <w:p w:rsidR="00E05E36" w:rsidRDefault="00EE167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szCs w:val="20"/>
                  </w:rPr>
                  <w:t>Urban developed</w:t>
                </w:r>
              </w:sdtContent>
            </w:sdt>
          </w:p>
        </w:tc>
        <w:tc>
          <w:tcPr>
            <w:tcW w:w="1964" w:type="dxa"/>
            <w:gridSpan w:val="4"/>
          </w:tcPr>
          <w:p w:rsidR="00E05E36" w:rsidRDefault="00EE1679">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Pr>
                    <w:rFonts w:ascii="Arial" w:hAnsi="Arial" w:cs="Arial"/>
                    <w:sz w:val="20"/>
                    <w:szCs w:val="20"/>
                  </w:rPr>
                  <w:t>High End</w:t>
                </w:r>
              </w:sdtContent>
            </w:sdt>
            <w:r>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rsidR="00E05E36" w:rsidRDefault="00EE1679">
                <w:pPr>
                  <w:jc w:val="center"/>
                  <w:rPr>
                    <w:rFonts w:ascii="Arial" w:hAnsi="Arial" w:cs="Arial"/>
                    <w:sz w:val="20"/>
                    <w:szCs w:val="20"/>
                  </w:rPr>
                </w:pPr>
                <w:r>
                  <w:rPr>
                    <w:rFonts w:ascii="Arial" w:hAnsi="Arial" w:cs="Arial"/>
                    <w:sz w:val="20"/>
                    <w:szCs w:val="20"/>
                  </w:rPr>
                  <w:t>Near to Metro Station</w:t>
                </w:r>
              </w:p>
            </w:tc>
          </w:sdtContent>
        </w:sdt>
        <w:tc>
          <w:tcPr>
            <w:tcW w:w="1599" w:type="dxa"/>
            <w:vMerge/>
          </w:tcPr>
          <w:p w:rsidR="00E05E36" w:rsidRDefault="00E05E36">
            <w:pPr>
              <w:jc w:val="center"/>
              <w:rPr>
                <w:rFonts w:ascii="Arial" w:hAnsi="Arial" w:cs="Arial"/>
                <w:sz w:val="20"/>
                <w:szCs w:val="20"/>
              </w:rPr>
            </w:pPr>
          </w:p>
        </w:tc>
      </w:tr>
      <w:tr w:rsidR="00E05E36">
        <w:trPr>
          <w:trHeight w:val="1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1679" w:type="dxa"/>
            <w:gridSpan w:val="3"/>
            <w:vMerge/>
          </w:tcPr>
          <w:p w:rsidR="00E05E36" w:rsidRDefault="00E05E36">
            <w:pPr>
              <w:jc w:val="center"/>
              <w:rPr>
                <w:rFonts w:ascii="Arial" w:hAnsi="Arial" w:cs="Arial"/>
                <w:sz w:val="20"/>
                <w:szCs w:val="20"/>
              </w:rPr>
            </w:pPr>
          </w:p>
        </w:tc>
        <w:tc>
          <w:tcPr>
            <w:tcW w:w="1964" w:type="dxa"/>
            <w:gridSpan w:val="4"/>
          </w:tcPr>
          <w:p w:rsidR="00E05E36" w:rsidRDefault="00EE167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rsidR="00E05E36" w:rsidRDefault="00EE1679">
                <w:pPr>
                  <w:jc w:val="center"/>
                  <w:rPr>
                    <w:rFonts w:ascii="Arial" w:hAnsi="Arial" w:cs="Arial"/>
                    <w:sz w:val="20"/>
                    <w:szCs w:val="20"/>
                  </w:rPr>
                </w:pPr>
                <w:r>
                  <w:rPr>
                    <w:rFonts w:ascii="Arial" w:hAnsi="Arial" w:cs="Arial"/>
                    <w:sz w:val="20"/>
                    <w:szCs w:val="20"/>
                  </w:rPr>
                  <w:t>Good location within locality</w:t>
                </w:r>
              </w:p>
            </w:tc>
          </w:sdtContent>
        </w:sdt>
        <w:tc>
          <w:tcPr>
            <w:tcW w:w="1599" w:type="dxa"/>
            <w:vMerge/>
          </w:tcPr>
          <w:p w:rsidR="00E05E36" w:rsidRDefault="00E05E36">
            <w:pPr>
              <w:jc w:val="center"/>
              <w:rPr>
                <w:rFonts w:ascii="Arial" w:hAnsi="Arial" w:cs="Arial"/>
                <w:sz w:val="20"/>
                <w:szCs w:val="20"/>
              </w:rPr>
            </w:pPr>
          </w:p>
        </w:tc>
      </w:tr>
      <w:tr w:rsidR="00E05E36">
        <w:trPr>
          <w:trHeight w:val="1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11"/>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Property Facing</w:t>
            </w:r>
          </w:p>
        </w:tc>
      </w:tr>
      <w:tr w:rsidR="00E05E36">
        <w:trPr>
          <w:trHeight w:val="1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66" w:type="dxa"/>
                <w:gridSpan w:val="11"/>
                <w:shd w:val="clear" w:color="auto" w:fill="FFFFFF" w:themeFill="background1"/>
              </w:tcPr>
              <w:p w:rsidR="00E05E36" w:rsidRDefault="00EE1679">
                <w:pPr>
                  <w:jc w:val="center"/>
                  <w:rPr>
                    <w:rFonts w:ascii="Arial" w:hAnsi="Arial" w:cs="Arial"/>
                    <w:sz w:val="20"/>
                    <w:szCs w:val="20"/>
                  </w:rPr>
                </w:pPr>
                <w:r>
                  <w:rPr>
                    <w:rFonts w:ascii="Arial" w:hAnsi="Arial" w:cs="Arial"/>
                    <w:sz w:val="20"/>
                    <w:szCs w:val="20"/>
                  </w:rPr>
                  <w:t>North Facing</w:t>
                </w:r>
              </w:p>
            </w:tc>
          </w:sdtContent>
        </w:sdt>
      </w:tr>
      <w:tr w:rsidR="00E05E36">
        <w:trPr>
          <w:trHeight w:val="58"/>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spacing w:line="276" w:lineRule="auto"/>
              <w:rPr>
                <w:rFonts w:ascii="Arial" w:hAnsi="Arial" w:cs="Arial"/>
                <w:color w:val="000000" w:themeColor="text1"/>
                <w:sz w:val="20"/>
                <w:szCs w:val="20"/>
                <w:lang w:val="en-IN"/>
              </w:rPr>
            </w:pPr>
            <w:r>
              <w:rPr>
                <w:rFonts w:ascii="Arial" w:hAnsi="Arial" w:cs="Arial"/>
                <w:bCs/>
                <w:sz w:val="20"/>
                <w:szCs w:val="20"/>
              </w:rPr>
              <w:t>Physical</w:t>
            </w:r>
            <w:r>
              <w:rPr>
                <w:rFonts w:ascii="Arial" w:hAnsi="Arial" w:cs="Arial"/>
                <w:bCs/>
                <w:sz w:val="20"/>
                <w:szCs w:val="20"/>
              </w:rPr>
              <w:t xml:space="preserve"> Infrastructure availability factors of the locality</w:t>
            </w:r>
          </w:p>
        </w:tc>
        <w:tc>
          <w:tcPr>
            <w:tcW w:w="1679" w:type="dxa"/>
            <w:gridSpan w:val="3"/>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Water Supply</w:t>
            </w:r>
          </w:p>
          <w:p w:rsidR="00E05E36" w:rsidRDefault="00E05E36">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Sewerage/ sanitation system</w:t>
            </w:r>
          </w:p>
        </w:tc>
        <w:tc>
          <w:tcPr>
            <w:tcW w:w="1924" w:type="dxa"/>
            <w:gridSpan w:val="3"/>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Electricity</w:t>
            </w:r>
          </w:p>
        </w:tc>
        <w:tc>
          <w:tcPr>
            <w:tcW w:w="1599" w:type="dxa"/>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Road and Public Transport connectivity</w:t>
            </w:r>
          </w:p>
        </w:tc>
      </w:tr>
      <w:tr w:rsidR="00E05E36">
        <w:trPr>
          <w:trHeight w:val="372"/>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rsidR="00E05E36" w:rsidRDefault="00EE167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E05E36" w:rsidRDefault="00EE1679">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E05E36" w:rsidRDefault="00EE167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9" w:type="dxa"/>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E05E36">
        <w:trPr>
          <w:trHeight w:val="7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spacing w:line="276" w:lineRule="auto"/>
              <w:rPr>
                <w:rFonts w:ascii="Arial" w:hAnsi="Arial" w:cs="Arial"/>
                <w:bCs/>
                <w:sz w:val="20"/>
                <w:szCs w:val="20"/>
              </w:rPr>
            </w:pPr>
          </w:p>
        </w:tc>
        <w:tc>
          <w:tcPr>
            <w:tcW w:w="3643" w:type="dxa"/>
            <w:gridSpan w:val="7"/>
            <w:shd w:val="clear" w:color="auto" w:fill="D9E2F3" w:themeFill="accent1" w:themeFillTint="33"/>
          </w:tcPr>
          <w:p w:rsidR="00E05E36" w:rsidRDefault="00EE1679">
            <w:pPr>
              <w:spacing w:line="276" w:lineRule="auto"/>
              <w:jc w:val="center"/>
              <w:rPr>
                <w:rFonts w:ascii="Arial" w:hAnsi="Arial" w:cs="Arial"/>
                <w:b/>
                <w:sz w:val="20"/>
                <w:szCs w:val="20"/>
              </w:rPr>
            </w:pPr>
            <w:r>
              <w:rPr>
                <w:rFonts w:ascii="Arial" w:hAnsi="Arial" w:cs="Arial"/>
                <w:b/>
                <w:sz w:val="20"/>
                <w:szCs w:val="20"/>
              </w:rPr>
              <w:t xml:space="preserve">Availability of other public utilities </w:t>
            </w:r>
            <w:r>
              <w:rPr>
                <w:rFonts w:ascii="Arial" w:hAnsi="Arial" w:cs="Arial"/>
                <w:b/>
                <w:sz w:val="20"/>
                <w:szCs w:val="20"/>
              </w:rPr>
              <w:t>nearby</w:t>
            </w:r>
          </w:p>
        </w:tc>
        <w:tc>
          <w:tcPr>
            <w:tcW w:w="3523" w:type="dxa"/>
            <w:gridSpan w:val="4"/>
            <w:shd w:val="clear" w:color="auto" w:fill="DEEAF6" w:themeFill="accent5" w:themeFillTint="33"/>
          </w:tcPr>
          <w:p w:rsidR="00E05E36" w:rsidRDefault="00EE1679">
            <w:pPr>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Availability of communication facilities</w:t>
            </w:r>
          </w:p>
        </w:tc>
      </w:tr>
      <w:tr w:rsidR="00E05E36">
        <w:trPr>
          <w:trHeight w:val="372"/>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rsidR="00E05E36" w:rsidRDefault="00EE167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23" w:type="dxa"/>
                <w:gridSpan w:val="4"/>
              </w:tcPr>
              <w:p w:rsidR="00E05E36" w:rsidRDefault="00EE167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E05E36">
        <w:trPr>
          <w:trHeight w:val="327"/>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spacing w:line="276" w:lineRule="auto"/>
              <w:rPr>
                <w:rFonts w:ascii="Arial" w:hAnsi="Arial" w:cs="Arial"/>
                <w:color w:val="000000" w:themeColor="text1"/>
                <w:sz w:val="20"/>
                <w:szCs w:val="20"/>
                <w:lang w:val="en-IN"/>
              </w:rPr>
            </w:pPr>
            <w:r>
              <w:rPr>
                <w:rFonts w:ascii="Arial" w:hAnsi="Arial" w:cs="Arial"/>
                <w:color w:val="000000" w:themeColor="text1"/>
                <w:sz w:val="20"/>
                <w:szCs w:val="20"/>
                <w:lang w:val="en-IN"/>
              </w:rPr>
              <w:t xml:space="preserve">Social structure of the area (in terms of population, social </w:t>
            </w:r>
            <w:r>
              <w:rPr>
                <w:rFonts w:ascii="Arial" w:hAnsi="Arial" w:cs="Arial"/>
                <w:color w:val="000000" w:themeColor="text1"/>
                <w:sz w:val="20"/>
                <w:szCs w:val="20"/>
                <w:lang w:val="en-IN"/>
              </w:rPr>
              <w:t>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66" w:type="dxa"/>
                <w:gridSpan w:val="11"/>
              </w:tcPr>
              <w:p w:rsidR="00E05E36" w:rsidRDefault="00EE1679">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E05E36">
        <w:trPr>
          <w:trHeight w:val="120"/>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spacing w:line="276" w:lineRule="auto"/>
              <w:rPr>
                <w:rFonts w:ascii="Arial" w:hAnsi="Arial" w:cs="Arial"/>
                <w:color w:val="000000" w:themeColor="text1"/>
                <w:sz w:val="20"/>
                <w:szCs w:val="20"/>
                <w:lang w:val="en-IN"/>
              </w:rPr>
            </w:pPr>
            <w:r>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66" w:type="dxa"/>
                <w:gridSpan w:val="11"/>
              </w:tcPr>
              <w:p w:rsidR="00E05E36" w:rsidRDefault="00EE1679">
                <w:pPr>
                  <w:spacing w:line="276" w:lineRule="auto"/>
                  <w:jc w:val="both"/>
                  <w:rPr>
                    <w:rFonts w:ascii="Arial" w:hAnsi="Arial" w:cs="Arial"/>
                    <w:sz w:val="20"/>
                    <w:szCs w:val="20"/>
                  </w:rPr>
                </w:pPr>
                <w:r>
                  <w:rPr>
                    <w:rFonts w:ascii="Arial" w:hAnsi="Arial" w:cs="Arial"/>
                    <w:sz w:val="20"/>
                    <w:szCs w:val="20"/>
                  </w:rPr>
                  <w:t>Very Good</w:t>
                </w:r>
              </w:p>
            </w:tc>
          </w:sdtContent>
        </w:sdt>
      </w:tr>
      <w:tr w:rsidR="00E05E36">
        <w:trPr>
          <w:trHeight w:val="75"/>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spacing w:line="276" w:lineRule="auto"/>
              <w:rPr>
                <w:rFonts w:ascii="Arial" w:hAnsi="Arial" w:cs="Arial"/>
                <w:sz w:val="20"/>
                <w:szCs w:val="20"/>
              </w:rPr>
            </w:pPr>
            <w:r>
              <w:rPr>
                <w:rFonts w:ascii="Arial" w:hAnsi="Arial" w:cs="Arial"/>
                <w:color w:val="000000" w:themeColor="text1"/>
                <w:sz w:val="20"/>
                <w:szCs w:val="20"/>
                <w:lang w:val="en-IN"/>
              </w:rPr>
              <w:t xml:space="preserve">Any New </w:t>
            </w:r>
            <w:r>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6"/>
              </w:tcPr>
              <w:p w:rsidR="00E05E36" w:rsidRDefault="00EE167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95" w:type="dxa"/>
                <w:gridSpan w:val="5"/>
              </w:tcPr>
              <w:p w:rsidR="00E05E36" w:rsidRDefault="00EE1679">
                <w:pPr>
                  <w:spacing w:line="276" w:lineRule="auto"/>
                  <w:jc w:val="both"/>
                  <w:rPr>
                    <w:rFonts w:ascii="Arial" w:hAnsi="Arial" w:cs="Arial"/>
                    <w:sz w:val="20"/>
                    <w:szCs w:val="20"/>
                  </w:rPr>
                </w:pPr>
                <w:r>
                  <w:rPr>
                    <w:rFonts w:ascii="Arial" w:hAnsi="Arial" w:cs="Arial"/>
                    <w:sz w:val="20"/>
                    <w:szCs w:val="20"/>
                  </w:rPr>
                  <w:t>---</w:t>
                </w:r>
              </w:p>
            </w:tc>
          </w:sdtContent>
        </w:sdt>
      </w:tr>
      <w:tr w:rsidR="00E05E36">
        <w:trPr>
          <w:trHeight w:val="747"/>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spacing w:line="276" w:lineRule="auto"/>
              <w:rPr>
                <w:rFonts w:ascii="Arial" w:hAnsi="Arial" w:cs="Arial"/>
                <w:sz w:val="20"/>
                <w:szCs w:val="20"/>
                <w:lang w:val="en-IN"/>
              </w:rPr>
            </w:pPr>
            <w:r>
              <w:rPr>
                <w:rFonts w:ascii="Arial" w:hAnsi="Arial" w:cs="Arial"/>
                <w:sz w:val="20"/>
                <w:szCs w:val="20"/>
                <w:lang w:val="en-IN"/>
              </w:rPr>
              <w:t xml:space="preserve">Any specific advantage in </w:t>
            </w:r>
            <w:r>
              <w:rPr>
                <w:rFonts w:ascii="Arial" w:hAnsi="Arial" w:cs="Arial"/>
                <w:sz w:val="20"/>
                <w:szCs w:val="20"/>
                <w:lang w:val="en-IN"/>
              </w:rPr>
              <w:t>the property</w:t>
            </w:r>
          </w:p>
        </w:tc>
        <w:tc>
          <w:tcPr>
            <w:tcW w:w="7166" w:type="dxa"/>
            <w:gridSpan w:val="11"/>
          </w:tcPr>
          <w:p w:rsidR="00E05E36" w:rsidRDefault="00EE1679">
            <w:pPr>
              <w:jc w:val="both"/>
              <w:rPr>
                <w:rFonts w:ascii="Arial" w:hAnsi="Arial" w:cs="Arial"/>
                <w:sz w:val="20"/>
                <w:szCs w:val="20"/>
              </w:rPr>
            </w:pPr>
            <w:r>
              <w:rPr>
                <w:rFonts w:ascii="Arial" w:hAnsi="Arial" w:cs="Arial"/>
                <w:color w:val="000000" w:themeColor="text1"/>
                <w:sz w:val="20"/>
                <w:szCs w:val="20"/>
              </w:rPr>
              <w:t>The property lies in a good location within the locality.</w:t>
            </w:r>
          </w:p>
        </w:tc>
      </w:tr>
      <w:tr w:rsidR="00E05E36">
        <w:trPr>
          <w:trHeight w:val="120"/>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lang w:val="en-IN"/>
              </w:rPr>
              <w:t>Any specific drawback in the property</w:t>
            </w:r>
          </w:p>
        </w:tc>
        <w:tc>
          <w:tcPr>
            <w:tcW w:w="7166" w:type="dxa"/>
            <w:gridSpan w:val="11"/>
          </w:tcPr>
          <w:p w:rsidR="00E05E36" w:rsidRDefault="00EE1679">
            <w:pPr>
              <w:jc w:val="both"/>
              <w:rPr>
                <w:rFonts w:ascii="Arial" w:hAnsi="Arial" w:cs="Arial"/>
                <w:sz w:val="20"/>
                <w:szCs w:val="20"/>
              </w:rPr>
            </w:pPr>
            <w:r>
              <w:rPr>
                <w:rFonts w:ascii="Arial" w:hAnsi="Arial" w:cs="Arial"/>
                <w:color w:val="000000" w:themeColor="text1"/>
                <w:sz w:val="20"/>
                <w:szCs w:val="20"/>
              </w:rPr>
              <w:t>None.</w:t>
            </w:r>
          </w:p>
        </w:tc>
      </w:tr>
      <w:tr w:rsidR="00E05E36">
        <w:trPr>
          <w:trHeight w:val="120"/>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Property overall usability/ utility Factor</w:t>
            </w:r>
          </w:p>
        </w:tc>
        <w:tc>
          <w:tcPr>
            <w:tcW w:w="7166" w:type="dxa"/>
            <w:gridSpan w:val="11"/>
          </w:tcPr>
          <w:p w:rsidR="00E05E36" w:rsidRDefault="00EE167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hAnsi="Arial" w:cs="Arial"/>
                    <w:sz w:val="20"/>
                    <w:szCs w:val="20"/>
                  </w:rPr>
                  <w:t>Good</w:t>
                </w:r>
              </w:sdtContent>
            </w:sdt>
          </w:p>
        </w:tc>
      </w:tr>
      <w:tr w:rsidR="00E05E36">
        <w:trPr>
          <w:trHeight w:val="75"/>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Do property has any alternate use?</w:t>
            </w:r>
          </w:p>
        </w:tc>
        <w:tc>
          <w:tcPr>
            <w:tcW w:w="7166" w:type="dxa"/>
            <w:gridSpan w:val="11"/>
          </w:tcPr>
          <w:p w:rsidR="00E05E36" w:rsidRDefault="00EE167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05E36">
        <w:trPr>
          <w:trHeight w:val="492"/>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Is property clearly demarcated by permanent/</w:t>
            </w:r>
            <w:r>
              <w:rPr>
                <w:rFonts w:ascii="Arial" w:hAnsi="Arial" w:cs="Arial"/>
                <w:sz w:val="20"/>
                <w:szCs w:val="20"/>
              </w:rPr>
              <w:t xml:space="preserve">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66" w:type="dxa"/>
                <w:gridSpan w:val="11"/>
              </w:tcPr>
              <w:p w:rsidR="00E05E36" w:rsidRDefault="00EE167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E05E36">
        <w:trPr>
          <w:trHeight w:val="492"/>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66" w:type="dxa"/>
                <w:gridSpan w:val="11"/>
              </w:tcPr>
              <w:p w:rsidR="00E05E36" w:rsidRDefault="00EE1679">
                <w:pPr>
                  <w:tabs>
                    <w:tab w:val="center" w:pos="2928"/>
                  </w:tabs>
                  <w:rPr>
                    <w:rFonts w:ascii="Arial" w:hAnsi="Arial" w:cs="Arial"/>
                    <w:sz w:val="20"/>
                    <w:szCs w:val="20"/>
                  </w:rPr>
                </w:pPr>
                <w:r>
                  <w:rPr>
                    <w:rFonts w:ascii="Arial" w:hAnsi="Arial" w:cs="Arial"/>
                    <w:sz w:val="20"/>
                    <w:szCs w:val="20"/>
                  </w:rPr>
                  <w:t>No</w:t>
                </w:r>
              </w:p>
            </w:tc>
          </w:sdtContent>
        </w:sdt>
      </w:tr>
      <w:tr w:rsidR="00E05E36">
        <w:trPr>
          <w:trHeight w:val="7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11"/>
          </w:tcPr>
          <w:p w:rsidR="00E05E36" w:rsidRDefault="00EE1679">
            <w:pPr>
              <w:tabs>
                <w:tab w:val="center" w:pos="2928"/>
              </w:tabs>
              <w:rPr>
                <w:rFonts w:ascii="Arial" w:hAnsi="Arial" w:cs="Arial"/>
                <w:sz w:val="20"/>
                <w:szCs w:val="20"/>
              </w:rPr>
            </w:pPr>
            <w:r>
              <w:rPr>
                <w:rFonts w:ascii="Arial" w:hAnsi="Arial" w:cs="Arial"/>
                <w:color w:val="000000" w:themeColor="text1"/>
                <w:sz w:val="20"/>
                <w:szCs w:val="20"/>
              </w:rPr>
              <w:t>Comments:</w:t>
            </w:r>
            <w:r>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Pr>
                    <w:rFonts w:ascii="Arial" w:hAnsi="Arial" w:cs="Arial"/>
                    <w:color w:val="808080"/>
                    <w:sz w:val="20"/>
                    <w:szCs w:val="20"/>
                  </w:rPr>
                  <w:t>---</w:t>
                </w:r>
              </w:sdtContent>
            </w:sdt>
          </w:p>
        </w:tc>
      </w:tr>
      <w:tr w:rsidR="00E05E36">
        <w:trPr>
          <w:trHeight w:val="63"/>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66" w:type="dxa"/>
                <w:gridSpan w:val="11"/>
              </w:tcPr>
              <w:p w:rsidR="00E05E36" w:rsidRDefault="00EE1679">
                <w:pPr>
                  <w:jc w:val="both"/>
                  <w:rPr>
                    <w:rFonts w:ascii="Arial" w:hAnsi="Arial" w:cs="Arial"/>
                    <w:sz w:val="20"/>
                    <w:szCs w:val="20"/>
                  </w:rPr>
                </w:pPr>
                <w:r>
                  <w:rPr>
                    <w:rFonts w:ascii="Arial" w:hAnsi="Arial" w:cs="Arial"/>
                    <w:sz w:val="20"/>
                    <w:szCs w:val="20"/>
                  </w:rPr>
                  <w:t>Clear independent access is available</w:t>
                </w:r>
              </w:p>
            </w:tc>
          </w:sdtContent>
        </w:sdt>
      </w:tr>
      <w:tr w:rsidR="00E05E36">
        <w:trPr>
          <w:trHeight w:val="120"/>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 xml:space="preserve">Is property </w:t>
            </w:r>
            <w:r>
              <w:rPr>
                <w:rFonts w:ascii="Arial" w:hAnsi="Arial" w:cs="Arial"/>
                <w:sz w:val="20"/>
                <w:szCs w:val="20"/>
              </w:rPr>
              <w:t xml:space="preserve">clearly </w:t>
            </w:r>
            <w:proofErr w:type="spellStart"/>
            <w:r>
              <w:rPr>
                <w:rFonts w:ascii="Arial" w:hAnsi="Arial" w:cs="Arial"/>
                <w:sz w:val="20"/>
                <w:szCs w:val="20"/>
              </w:rPr>
              <w:t>possessable</w:t>
            </w:r>
            <w:proofErr w:type="spellEnd"/>
            <w:r>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66" w:type="dxa"/>
                <w:gridSpan w:val="11"/>
              </w:tcPr>
              <w:p w:rsidR="00E05E36" w:rsidRDefault="00EE1679">
                <w:pPr>
                  <w:jc w:val="both"/>
                  <w:rPr>
                    <w:rFonts w:ascii="Arial" w:hAnsi="Arial" w:cs="Arial"/>
                    <w:sz w:val="20"/>
                    <w:szCs w:val="20"/>
                  </w:rPr>
                </w:pPr>
                <w:r>
                  <w:rPr>
                    <w:rFonts w:ascii="Arial" w:hAnsi="Arial" w:cs="Arial"/>
                    <w:sz w:val="20"/>
                    <w:szCs w:val="20"/>
                  </w:rPr>
                  <w:t>Yes</w:t>
                </w:r>
              </w:p>
            </w:tc>
          </w:sdtContent>
        </w:sdt>
      </w:tr>
      <w:tr w:rsidR="00E05E36">
        <w:trPr>
          <w:trHeight w:val="158"/>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 xml:space="preserve">Best Sale procedure to realize maximum Value </w:t>
            </w:r>
            <w:r>
              <w:rPr>
                <w:rFonts w:ascii="Arial" w:hAnsi="Arial" w:cs="Arial"/>
                <w:i/>
                <w:sz w:val="20"/>
                <w:szCs w:val="20"/>
              </w:rPr>
              <w:t>(in respect to Present market state or premise of the Asset as per point (iv) above)</w:t>
            </w:r>
          </w:p>
        </w:tc>
        <w:tc>
          <w:tcPr>
            <w:tcW w:w="7166" w:type="dxa"/>
            <w:gridSpan w:val="11"/>
            <w:shd w:val="clear" w:color="auto" w:fill="D9E2F3" w:themeFill="accent1" w:themeFillTint="33"/>
          </w:tcPr>
          <w:p w:rsidR="00E05E36" w:rsidRDefault="00EE1679">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0"/>
                    <w:szCs w:val="20"/>
                  </w:rPr>
                  <w:t>Fair Market Value</w:t>
                </w:r>
              </w:sdtContent>
            </w:sdt>
          </w:p>
        </w:tc>
      </w:tr>
      <w:tr w:rsidR="00E05E36">
        <w:trPr>
          <w:trHeight w:val="7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11"/>
          </w:tcPr>
          <w:p w:rsidR="00E05E36" w:rsidRDefault="00EE167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Pr>
                    <w:rFonts w:ascii="Arial" w:hAnsi="Arial" w:cs="Arial"/>
                    <w:sz w:val="20"/>
                    <w:szCs w:val="20"/>
                  </w:rPr>
                  <w:t xml:space="preserve">Free market transaction at arm's length wherein the parties, </w:t>
                </w:r>
                <w:r>
                  <w:rPr>
                    <w:rFonts w:ascii="Arial" w:hAnsi="Arial" w:cs="Arial"/>
                    <w:sz w:val="20"/>
                    <w:szCs w:val="20"/>
                  </w:rPr>
                  <w:t>after full market survey each acted knowledgeably, prudently and without any compulsion.</w:t>
                </w:r>
              </w:sdtContent>
            </w:sdt>
          </w:p>
        </w:tc>
      </w:tr>
      <w:tr w:rsidR="00E05E36">
        <w:trPr>
          <w:trHeight w:val="63"/>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Hypothetical Sale transaction method assumed for the computation of valuation</w:t>
            </w:r>
          </w:p>
        </w:tc>
        <w:tc>
          <w:tcPr>
            <w:tcW w:w="7166" w:type="dxa"/>
            <w:gridSpan w:val="11"/>
            <w:shd w:val="clear" w:color="auto" w:fill="D9E2F3" w:themeFill="accent1" w:themeFillTint="33"/>
          </w:tcPr>
          <w:p w:rsidR="00E05E36" w:rsidRDefault="00EE1679">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0"/>
                    <w:szCs w:val="20"/>
                  </w:rPr>
                  <w:t>Fair Market Value</w:t>
                </w:r>
              </w:sdtContent>
            </w:sdt>
          </w:p>
        </w:tc>
      </w:tr>
      <w:tr w:rsidR="00E05E36">
        <w:trPr>
          <w:trHeight w:val="63"/>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11"/>
          </w:tcPr>
          <w:p w:rsidR="00E05E36" w:rsidRDefault="00EE167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Pr>
                    <w:rFonts w:ascii="Arial" w:hAnsi="Arial" w:cs="Arial"/>
                    <w:sz w:val="20"/>
                    <w:szCs w:val="20"/>
                  </w:rPr>
                  <w:t xml:space="preserve">Free market transaction at arm's length wherein the parties, </w:t>
                </w:r>
                <w:r>
                  <w:rPr>
                    <w:rFonts w:ascii="Arial" w:hAnsi="Arial" w:cs="Arial"/>
                    <w:sz w:val="20"/>
                    <w:szCs w:val="20"/>
                  </w:rPr>
                  <w:t>after full market survey each acted knowledgeably, prudently and without any compulsion.</w:t>
                </w:r>
              </w:sdtContent>
            </w:sdt>
          </w:p>
        </w:tc>
      </w:tr>
      <w:tr w:rsidR="00E05E36">
        <w:trPr>
          <w:trHeight w:val="336"/>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Approach &amp; Method of Valuation Used</w:t>
            </w:r>
          </w:p>
        </w:tc>
        <w:sdt>
          <w:sdtPr>
            <w:rPr>
              <w:rFonts w:ascii="Arial" w:hAnsi="Arial" w:cs="Arial"/>
              <w:b/>
              <w:sz w:val="20"/>
              <w:szCs w:val="20"/>
            </w:rPr>
            <w:id w:val="751628058"/>
            <w:placeholder>
              <w:docPart w:val="A843E0ABFAA54ECB97D0E1BC5DBF525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vMerge w:val="restart"/>
                <w:shd w:val="clear" w:color="auto" w:fill="D9E2F3" w:themeFill="accent1" w:themeFillTint="33"/>
                <w:textDirection w:val="btLr"/>
                <w:vAlign w:val="center"/>
              </w:tcPr>
              <w:p w:rsidR="00E05E36" w:rsidRDefault="00EE1679">
                <w:pPr>
                  <w:ind w:left="113" w:right="113"/>
                  <w:jc w:val="center"/>
                  <w:rPr>
                    <w:rFonts w:ascii="Arial" w:hAnsi="Arial" w:cs="Arial"/>
                    <w:b/>
                    <w:sz w:val="20"/>
                    <w:szCs w:val="20"/>
                  </w:rPr>
                </w:pPr>
                <w:r>
                  <w:rPr>
                    <w:rFonts w:ascii="Arial" w:hAnsi="Arial" w:cs="Arial"/>
                    <w:b/>
                    <w:sz w:val="20"/>
                    <w:szCs w:val="20"/>
                  </w:rPr>
                  <w:t>Commercial Complex</w:t>
                </w:r>
              </w:p>
            </w:tc>
          </w:sdtContent>
        </w:sdt>
        <w:tc>
          <w:tcPr>
            <w:tcW w:w="2957" w:type="dxa"/>
            <w:gridSpan w:val="5"/>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Approach of Valuation</w:t>
            </w:r>
          </w:p>
        </w:tc>
        <w:tc>
          <w:tcPr>
            <w:tcW w:w="3523" w:type="dxa"/>
            <w:gridSpan w:val="4"/>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Method of Valuation</w:t>
            </w:r>
          </w:p>
        </w:tc>
      </w:tr>
      <w:tr w:rsidR="00E05E36">
        <w:trPr>
          <w:trHeight w:val="110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686" w:type="dxa"/>
            <w:gridSpan w:val="2"/>
            <w:vMerge/>
            <w:shd w:val="clear" w:color="auto" w:fill="D9E2F3" w:themeFill="accent1" w:themeFillTint="33"/>
            <w:vAlign w:val="center"/>
          </w:tcPr>
          <w:p w:rsidR="00E05E36" w:rsidRDefault="00E05E36">
            <w:pPr>
              <w:ind w:left="113" w:right="113"/>
              <w:jc w:val="center"/>
              <w:rPr>
                <w:rFonts w:ascii="Arial" w:hAnsi="Arial" w:cs="Arial"/>
                <w:b/>
                <w:sz w:val="20"/>
                <w:szCs w:val="20"/>
              </w:rPr>
            </w:pPr>
          </w:p>
        </w:tc>
        <w:tc>
          <w:tcPr>
            <w:tcW w:w="2957" w:type="dxa"/>
            <w:gridSpan w:val="5"/>
            <w:vAlign w:val="center"/>
          </w:tcPr>
          <w:p w:rsidR="00E05E36" w:rsidRDefault="00EE1679">
            <w:pPr>
              <w:jc w:val="center"/>
              <w:rPr>
                <w:rFonts w:ascii="Arial" w:hAnsi="Arial" w:cs="Arial"/>
                <w:b/>
                <w:sz w:val="20"/>
                <w:szCs w:val="20"/>
              </w:rPr>
            </w:pPr>
            <w:sdt>
              <w:sdtPr>
                <w:rPr>
                  <w:rFonts w:ascii="Arial" w:hAnsi="Arial" w:cs="Arial"/>
                  <w:b/>
                  <w:sz w:val="20"/>
                  <w:szCs w:val="20"/>
                </w:rPr>
                <w:id w:val="-229008163"/>
                <w:placeholder>
                  <w:docPart w:val="58CC5F21A009482EB2ECBFADE751792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Pr>
                    <w:rFonts w:ascii="Arial" w:hAnsi="Arial" w:cs="Arial"/>
                    <w:b/>
                    <w:sz w:val="20"/>
                    <w:szCs w:val="20"/>
                  </w:rPr>
                  <w:t>Mixture of Market &amp; Income Approach</w:t>
                </w:r>
              </w:sdtContent>
            </w:sdt>
            <w:r>
              <w:rPr>
                <w:rFonts w:ascii="Arial" w:hAnsi="Arial" w:cs="Arial"/>
                <w:b/>
                <w:sz w:val="20"/>
                <w:szCs w:val="20"/>
              </w:rPr>
              <w:t xml:space="preserve"> </w:t>
            </w:r>
          </w:p>
        </w:tc>
        <w:tc>
          <w:tcPr>
            <w:tcW w:w="3523" w:type="dxa"/>
            <w:gridSpan w:val="4"/>
            <w:vAlign w:val="center"/>
          </w:tcPr>
          <w:p w:rsidR="00E05E36" w:rsidRDefault="00EE1679">
            <w:pPr>
              <w:jc w:val="center"/>
              <w:rPr>
                <w:rFonts w:ascii="Arial" w:hAnsi="Arial" w:cs="Arial"/>
                <w:b/>
                <w:sz w:val="20"/>
                <w:szCs w:val="20"/>
              </w:rPr>
            </w:pPr>
            <w:sdt>
              <w:sdtPr>
                <w:rPr>
                  <w:rFonts w:ascii="Arial" w:hAnsi="Arial" w:cs="Arial"/>
                  <w:b/>
                  <w:sz w:val="20"/>
                  <w:szCs w:val="20"/>
                </w:rPr>
                <w:id w:val="-192153368"/>
                <w:placeholder>
                  <w:docPart w:val="8341D080BCF244839ECF2603A30BC4E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Pr>
                    <w:rFonts w:ascii="Arial" w:hAnsi="Arial" w:cs="Arial"/>
                    <w:b/>
                    <w:sz w:val="20"/>
                    <w:szCs w:val="20"/>
                  </w:rPr>
                  <w:t xml:space="preserve">Discounted Cash Flow </w:t>
                </w:r>
                <w:r>
                  <w:rPr>
                    <w:rFonts w:ascii="Arial" w:hAnsi="Arial" w:cs="Arial"/>
                    <w:b/>
                    <w:sz w:val="20"/>
                    <w:szCs w:val="20"/>
                  </w:rPr>
                  <w:t>Method</w:t>
                </w:r>
              </w:sdtContent>
            </w:sdt>
            <w:r>
              <w:rPr>
                <w:rFonts w:ascii="Arial" w:hAnsi="Arial" w:cs="Arial"/>
                <w:b/>
                <w:sz w:val="20"/>
                <w:szCs w:val="20"/>
              </w:rPr>
              <w:t xml:space="preserve"> </w:t>
            </w:r>
            <w:sdt>
              <w:sdtPr>
                <w:rPr>
                  <w:rFonts w:ascii="Arial" w:hAnsi="Arial" w:cs="Arial"/>
                  <w:b/>
                  <w:sz w:val="20"/>
                  <w:szCs w:val="20"/>
                </w:rPr>
                <w:id w:val="925000413"/>
                <w:placeholder>
                  <w:docPart w:val="517981089BDE403288FFBC5CE8E4F34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Pr>
                    <w:rFonts w:ascii="Arial" w:hAnsi="Arial" w:cs="Arial"/>
                    <w:b/>
                    <w:sz w:val="20"/>
                    <w:szCs w:val="20"/>
                  </w:rPr>
                  <w:t>Depreciated Replacement Cost Method</w:t>
                </w:r>
              </w:sdtContent>
            </w:sdt>
          </w:p>
        </w:tc>
      </w:tr>
      <w:tr w:rsidR="00E05E36">
        <w:trPr>
          <w:trHeight w:val="58"/>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66" w:type="dxa"/>
                <w:gridSpan w:val="11"/>
              </w:tcPr>
              <w:p w:rsidR="00E05E36" w:rsidRDefault="00EE1679">
                <w:pPr>
                  <w:rPr>
                    <w:rFonts w:ascii="Arial" w:hAnsi="Arial" w:cs="Arial"/>
                    <w:sz w:val="20"/>
                    <w:szCs w:val="20"/>
                  </w:rPr>
                </w:pPr>
                <w:r>
                  <w:rPr>
                    <w:rFonts w:ascii="Arial" w:hAnsi="Arial" w:cs="Arial"/>
                    <w:sz w:val="20"/>
                    <w:szCs w:val="20"/>
                  </w:rPr>
                  <w:t>Level 3 Input (Tertiary)</w:t>
                </w:r>
              </w:p>
            </w:tc>
          </w:sdtContent>
        </w:sdt>
      </w:tr>
      <w:tr w:rsidR="00E05E36">
        <w:trPr>
          <w:trHeight w:val="265"/>
          <w:jc w:val="center"/>
        </w:trPr>
        <w:tc>
          <w:tcPr>
            <w:tcW w:w="705" w:type="dxa"/>
            <w:vMerge w:val="restart"/>
            <w:shd w:val="clear" w:color="auto" w:fill="DEEAF6" w:themeFill="accent5" w:themeFillTint="33"/>
          </w:tcPr>
          <w:p w:rsidR="00E05E36" w:rsidRDefault="00EE1679">
            <w:pPr>
              <w:pStyle w:val="ListParagraph"/>
              <w:numPr>
                <w:ilvl w:val="0"/>
                <w:numId w:val="55"/>
              </w:numPr>
              <w:contextualSpacing/>
              <w:jc w:val="center"/>
              <w:rPr>
                <w:rFonts w:ascii="Arial" w:hAnsi="Arial" w:cs="Arial"/>
                <w:sz w:val="20"/>
                <w:szCs w:val="20"/>
              </w:rPr>
            </w:pPr>
            <w:r>
              <w:rPr>
                <w:rFonts w:ascii="Arial" w:hAnsi="Arial" w:cs="Arial"/>
                <w:sz w:val="20"/>
                <w:szCs w:val="20"/>
              </w:rPr>
              <w:t>1</w:t>
            </w:r>
          </w:p>
        </w:tc>
        <w:tc>
          <w:tcPr>
            <w:tcW w:w="10002" w:type="dxa"/>
            <w:gridSpan w:val="12"/>
            <w:tcBorders>
              <w:bottom w:val="single" w:sz="4" w:space="0" w:color="auto"/>
            </w:tcBorders>
            <w:shd w:val="clear" w:color="auto" w:fill="DEEAF6" w:themeFill="accent5" w:themeFillTint="33"/>
          </w:tcPr>
          <w:p w:rsidR="00E05E36" w:rsidRDefault="00EE1679">
            <w:pPr>
              <w:rPr>
                <w:rFonts w:ascii="Arial" w:hAnsi="Arial" w:cs="Arial"/>
                <w:b/>
                <w:sz w:val="20"/>
                <w:szCs w:val="20"/>
              </w:rPr>
            </w:pPr>
            <w:r>
              <w:rPr>
                <w:rFonts w:ascii="Arial" w:hAnsi="Arial" w:cs="Arial"/>
                <w:b/>
                <w:sz w:val="20"/>
                <w:szCs w:val="20"/>
              </w:rPr>
              <w:t>Market Comparable</w:t>
            </w:r>
          </w:p>
        </w:tc>
      </w:tr>
      <w:tr w:rsidR="00E05E36">
        <w:trPr>
          <w:trHeight w:val="19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10002" w:type="dxa"/>
            <w:gridSpan w:val="12"/>
            <w:tcBorders>
              <w:top w:val="single" w:sz="4" w:space="0" w:color="auto"/>
            </w:tcBorders>
            <w:shd w:val="clear" w:color="auto" w:fill="DEEAF6" w:themeFill="accent5" w:themeFillTint="33"/>
          </w:tcPr>
          <w:p w:rsidR="00E05E36" w:rsidRDefault="00EE1679">
            <w:pPr>
              <w:pStyle w:val="ListParagraph"/>
              <w:numPr>
                <w:ilvl w:val="0"/>
                <w:numId w:val="56"/>
              </w:numPr>
              <w:ind w:left="1074" w:firstLine="270"/>
              <w:jc w:val="center"/>
              <w:rPr>
                <w:rFonts w:ascii="Arial" w:hAnsi="Arial" w:cs="Arial"/>
                <w:sz w:val="20"/>
                <w:szCs w:val="20"/>
              </w:rPr>
            </w:pPr>
            <w:r>
              <w:rPr>
                <w:rFonts w:ascii="Arial" w:hAnsi="Arial" w:cs="Arial"/>
                <w:b/>
                <w:sz w:val="20"/>
                <w:szCs w:val="20"/>
              </w:rPr>
              <w:t>BUY PRICE</w:t>
            </w:r>
          </w:p>
        </w:tc>
      </w:tr>
      <w:tr w:rsidR="00E05E36">
        <w:trPr>
          <w:trHeight w:val="19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rsidR="00E05E36" w:rsidRDefault="00EE1679">
            <w:pPr>
              <w:rPr>
                <w:rFonts w:ascii="Arial" w:hAnsi="Arial" w:cs="Arial"/>
                <w:b/>
                <w:sz w:val="20"/>
                <w:szCs w:val="20"/>
                <w:highlight w:val="yellow"/>
              </w:rPr>
            </w:pPr>
            <w:r>
              <w:rPr>
                <w:rFonts w:ascii="Arial" w:hAnsi="Arial" w:cs="Arial"/>
                <w:sz w:val="20"/>
                <w:szCs w:val="20"/>
              </w:rPr>
              <w:t xml:space="preserve">References on prevailing market Rate/ Price trend of the property and Details of the sources from where the information is gathered </w:t>
            </w:r>
            <w:r>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rsidR="00E05E36" w:rsidRDefault="00EE1679">
            <w:pPr>
              <w:rPr>
                <w:rFonts w:ascii="Arial" w:hAnsi="Arial" w:cs="Arial"/>
                <w:b/>
                <w:sz w:val="20"/>
                <w:szCs w:val="20"/>
              </w:rPr>
            </w:pPr>
            <w:r>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Name: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M/s Trust Nest Property</w:t>
            </w:r>
          </w:p>
        </w:tc>
      </w:tr>
      <w:tr w:rsidR="00E05E36">
        <w:trPr>
          <w:trHeight w:val="15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Contact No.:</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+91 87440 07077</w:t>
            </w:r>
          </w:p>
        </w:tc>
      </w:tr>
      <w:tr w:rsidR="00E05E36">
        <w:trPr>
          <w:trHeight w:val="24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Nature of reference: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Property Dealer</w:t>
            </w:r>
          </w:p>
        </w:tc>
      </w:tr>
      <w:tr w:rsidR="00E05E36">
        <w:trPr>
          <w:trHeight w:val="2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Size of the Property:</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~2,50,000 square feet</w:t>
            </w:r>
          </w:p>
        </w:tc>
      </w:tr>
      <w:tr w:rsidR="00E05E36">
        <w:trPr>
          <w:trHeight w:val="22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Location:</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 xml:space="preserve">Nearby </w:t>
            </w:r>
          </w:p>
        </w:tc>
      </w:tr>
      <w:tr w:rsidR="00E05E36">
        <w:trPr>
          <w:trHeight w:val="2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Rates/ Price informed: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Rs.10</w:t>
            </w:r>
            <w:proofErr w:type="gramStart"/>
            <w:r>
              <w:rPr>
                <w:rFonts w:ascii="Arial" w:hAnsi="Arial" w:cs="Arial"/>
                <w:sz w:val="20"/>
                <w:szCs w:val="20"/>
              </w:rPr>
              <w:t>,000</w:t>
            </w:r>
            <w:proofErr w:type="gramEnd"/>
            <w:r>
              <w:rPr>
                <w:rFonts w:ascii="Arial" w:hAnsi="Arial" w:cs="Arial"/>
                <w:sz w:val="20"/>
                <w:szCs w:val="20"/>
              </w:rPr>
              <w:t>-Rs.11,000 Per Square Feet on Super Built-up area.</w:t>
            </w:r>
          </w:p>
        </w:tc>
      </w:tr>
      <w:tr w:rsidR="00E05E36">
        <w:trPr>
          <w:trHeight w:val="21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Any other details/ Discussion held: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 xml:space="preserve">As per inquiry </w:t>
            </w:r>
            <w:r>
              <w:rPr>
                <w:rFonts w:ascii="Arial" w:hAnsi="Arial" w:cs="Arial"/>
                <w:sz w:val="20"/>
                <w:szCs w:val="20"/>
              </w:rPr>
              <w:t xml:space="preserve">conducted in the locality, the Buy price for retail space in Ace Group and </w:t>
            </w:r>
            <w:proofErr w:type="spellStart"/>
            <w:r>
              <w:rPr>
                <w:rFonts w:ascii="Arial" w:hAnsi="Arial" w:cs="Arial"/>
                <w:sz w:val="20"/>
                <w:szCs w:val="20"/>
              </w:rPr>
              <w:t>Tapasya</w:t>
            </w:r>
            <w:proofErr w:type="spellEnd"/>
            <w:r>
              <w:rPr>
                <w:rFonts w:ascii="Arial" w:hAnsi="Arial" w:cs="Arial"/>
                <w:sz w:val="20"/>
                <w:szCs w:val="20"/>
              </w:rPr>
              <w:t xml:space="preserve"> Corp. Height, are in range of Rs.10,000-Rs.11,000 Per Square Feet Per Month on Super Built-up Area.</w:t>
            </w:r>
          </w:p>
        </w:tc>
      </w:tr>
      <w:tr w:rsidR="00E05E36">
        <w:trPr>
          <w:trHeight w:val="19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rsidR="00E05E36" w:rsidRDefault="00EE1679">
            <w:pPr>
              <w:rPr>
                <w:rFonts w:ascii="Arial" w:hAnsi="Arial" w:cs="Arial"/>
                <w:b/>
                <w:sz w:val="20"/>
                <w:szCs w:val="20"/>
              </w:rPr>
            </w:pPr>
            <w:r>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Name: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M/s Trust Nest Property</w:t>
            </w:r>
          </w:p>
        </w:tc>
      </w:tr>
      <w:tr w:rsidR="00E05E36">
        <w:trPr>
          <w:trHeight w:val="13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Contact No.:</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+91 87440 07077</w:t>
            </w:r>
          </w:p>
        </w:tc>
      </w:tr>
      <w:tr w:rsidR="00E05E36">
        <w:trPr>
          <w:trHeight w:val="28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Nature of reference: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Property Dealer</w:t>
            </w:r>
          </w:p>
        </w:tc>
      </w:tr>
      <w:tr w:rsidR="00E05E36">
        <w:trPr>
          <w:trHeight w:val="19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Size of the Property:</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~3,00,000 square feet</w:t>
            </w:r>
          </w:p>
        </w:tc>
      </w:tr>
      <w:tr w:rsidR="00E05E36">
        <w:trPr>
          <w:trHeight w:val="22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Location:</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 xml:space="preserve">Sector 90(Bhutan </w:t>
            </w:r>
            <w:proofErr w:type="spellStart"/>
            <w:r>
              <w:rPr>
                <w:rFonts w:ascii="Arial" w:hAnsi="Arial" w:cs="Arial"/>
                <w:sz w:val="20"/>
                <w:szCs w:val="20"/>
              </w:rPr>
              <w:t>Alphatech</w:t>
            </w:r>
            <w:proofErr w:type="spellEnd"/>
            <w:r>
              <w:rPr>
                <w:rFonts w:ascii="Arial" w:hAnsi="Arial" w:cs="Arial"/>
                <w:sz w:val="20"/>
                <w:szCs w:val="20"/>
              </w:rPr>
              <w:t>)</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Rates/ Price informed: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Rs.11</w:t>
            </w:r>
            <w:proofErr w:type="gramStart"/>
            <w:r>
              <w:rPr>
                <w:rFonts w:ascii="Arial" w:hAnsi="Arial" w:cs="Arial"/>
                <w:sz w:val="20"/>
                <w:szCs w:val="20"/>
              </w:rPr>
              <w:t>,000</w:t>
            </w:r>
            <w:proofErr w:type="gramEnd"/>
            <w:r>
              <w:rPr>
                <w:rFonts w:ascii="Arial" w:hAnsi="Arial" w:cs="Arial"/>
                <w:sz w:val="20"/>
                <w:szCs w:val="20"/>
              </w:rPr>
              <w:t>-Rs.12,000 Per Square Feet on Super Built-up area.</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sz w:val="20"/>
                <w:szCs w:val="20"/>
              </w:rPr>
              <w:t>Any other details/ Discussion held: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As</w:t>
            </w:r>
            <w:r>
              <w:rPr>
                <w:rFonts w:ascii="Arial" w:hAnsi="Arial" w:cs="Arial"/>
                <w:sz w:val="20"/>
                <w:szCs w:val="20"/>
              </w:rPr>
              <w:t xml:space="preserve"> per inquiry conducted in the locality, the Buy price for retail space in Bhutan </w:t>
            </w:r>
            <w:proofErr w:type="spellStart"/>
            <w:r>
              <w:rPr>
                <w:rFonts w:ascii="Arial" w:hAnsi="Arial" w:cs="Arial"/>
                <w:sz w:val="20"/>
                <w:szCs w:val="20"/>
              </w:rPr>
              <w:t>Alphatech</w:t>
            </w:r>
            <w:proofErr w:type="spellEnd"/>
            <w:r>
              <w:rPr>
                <w:rFonts w:ascii="Arial" w:hAnsi="Arial" w:cs="Arial"/>
                <w:sz w:val="20"/>
                <w:szCs w:val="20"/>
              </w:rPr>
              <w:t>, are in range of Rs.11</w:t>
            </w:r>
            <w:proofErr w:type="gramStart"/>
            <w:r>
              <w:rPr>
                <w:rFonts w:ascii="Arial" w:hAnsi="Arial" w:cs="Arial"/>
                <w:sz w:val="20"/>
                <w:szCs w:val="20"/>
              </w:rPr>
              <w:t>,000</w:t>
            </w:r>
            <w:proofErr w:type="gramEnd"/>
            <w:r>
              <w:rPr>
                <w:rFonts w:ascii="Arial" w:hAnsi="Arial" w:cs="Arial"/>
                <w:sz w:val="20"/>
                <w:szCs w:val="20"/>
              </w:rPr>
              <w:t>-Rs.12,000 Per Square Feet Per Month on Super Built-up Area.</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val="restart"/>
            <w:tcBorders>
              <w:left w:val="single" w:sz="4" w:space="0" w:color="auto"/>
            </w:tcBorders>
            <w:shd w:val="clear" w:color="auto" w:fill="auto"/>
          </w:tcPr>
          <w:p w:rsidR="00E05E36" w:rsidRDefault="00EE1679">
            <w:pPr>
              <w:rPr>
                <w:rFonts w:ascii="Arial" w:hAnsi="Arial" w:cs="Arial"/>
                <w:b/>
                <w:sz w:val="20"/>
                <w:szCs w:val="20"/>
              </w:rPr>
            </w:pPr>
            <w:r>
              <w:rPr>
                <w:rFonts w:ascii="Arial" w:hAnsi="Arial" w:cs="Arial"/>
                <w:b/>
                <w:sz w:val="20"/>
                <w:szCs w:val="20"/>
              </w:rPr>
              <w:t>3.</w:t>
            </w: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Name: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Prithvi</w:t>
            </w:r>
            <w:proofErr w:type="spellEnd"/>
            <w:r>
              <w:rPr>
                <w:rFonts w:ascii="Arial" w:hAnsi="Arial" w:cs="Arial"/>
                <w:sz w:val="20"/>
                <w:szCs w:val="20"/>
              </w:rPr>
              <w:t xml:space="preserve"> Estates</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Contact No.:</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+91 98100 25287</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Nature of</w:t>
            </w:r>
            <w:r>
              <w:rPr>
                <w:rFonts w:ascii="Arial" w:hAnsi="Arial" w:cs="Arial"/>
                <w:sz w:val="20"/>
                <w:szCs w:val="20"/>
              </w:rPr>
              <w:t xml:space="preserve"> reference: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Property Dealer</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Size of the Property:</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~3,00,000 square feet</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Location:</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Nearby</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Rates/ Price informed: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Rs.10</w:t>
            </w:r>
            <w:proofErr w:type="gramStart"/>
            <w:r>
              <w:rPr>
                <w:rFonts w:ascii="Arial" w:hAnsi="Arial" w:cs="Arial"/>
                <w:sz w:val="20"/>
                <w:szCs w:val="20"/>
              </w:rPr>
              <w:t>,000</w:t>
            </w:r>
            <w:proofErr w:type="gramEnd"/>
            <w:r>
              <w:rPr>
                <w:rFonts w:ascii="Arial" w:hAnsi="Arial" w:cs="Arial"/>
                <w:sz w:val="20"/>
                <w:szCs w:val="20"/>
              </w:rPr>
              <w:t>-Rs.11,000 Per Square Feet On Super Built-up area.</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Any other details/ Discussion held: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 xml:space="preserve">As per inquiry conducted in the </w:t>
            </w:r>
            <w:r>
              <w:rPr>
                <w:rFonts w:ascii="Arial" w:hAnsi="Arial" w:cs="Arial"/>
                <w:sz w:val="20"/>
                <w:szCs w:val="20"/>
              </w:rPr>
              <w:t>locality, the Buy price for retail space, are in range of Rs.10</w:t>
            </w:r>
            <w:proofErr w:type="gramStart"/>
            <w:r>
              <w:rPr>
                <w:rFonts w:ascii="Arial" w:hAnsi="Arial" w:cs="Arial"/>
                <w:sz w:val="20"/>
                <w:szCs w:val="20"/>
              </w:rPr>
              <w:t>,000</w:t>
            </w:r>
            <w:proofErr w:type="gramEnd"/>
            <w:r>
              <w:rPr>
                <w:rFonts w:ascii="Arial" w:hAnsi="Arial" w:cs="Arial"/>
                <w:sz w:val="20"/>
                <w:szCs w:val="20"/>
              </w:rPr>
              <w:t>-Rs.11,000 Per Square Feet Per Month on Super Built-up Area.</w:t>
            </w:r>
          </w:p>
        </w:tc>
      </w:tr>
      <w:tr w:rsidR="00E05E36">
        <w:trPr>
          <w:trHeight w:val="26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10002" w:type="dxa"/>
            <w:gridSpan w:val="12"/>
            <w:shd w:val="clear" w:color="auto" w:fill="DEEAF6" w:themeFill="accent5" w:themeFillTint="33"/>
          </w:tcPr>
          <w:p w:rsidR="00E05E36" w:rsidRDefault="00EE1679">
            <w:pPr>
              <w:pStyle w:val="ListParagraph"/>
              <w:numPr>
                <w:ilvl w:val="0"/>
                <w:numId w:val="56"/>
              </w:numPr>
              <w:ind w:left="1074" w:firstLine="270"/>
              <w:jc w:val="center"/>
              <w:rPr>
                <w:rFonts w:ascii="Arial" w:hAnsi="Arial" w:cs="Arial"/>
                <w:sz w:val="20"/>
                <w:szCs w:val="20"/>
              </w:rPr>
            </w:pPr>
            <w:r>
              <w:rPr>
                <w:rFonts w:ascii="Arial" w:hAnsi="Arial" w:cs="Arial"/>
                <w:b/>
                <w:sz w:val="20"/>
                <w:szCs w:val="20"/>
              </w:rPr>
              <w:t>RENT PRICE</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Name: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M/s Trust Nest Property</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Contact No.:</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+91 87440 07077</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Nature of reference: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Property Dealer</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Size of the Property:</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~2,50,000 square feet</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Location:</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 xml:space="preserve">Nearby </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Rates/ Price informed: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Rs.65-Rs.75 Per Square Feet Per Month On Super Built-up area for rent purpose.</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Any other details/ Discussion held: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 xml:space="preserve">As per inquiry conducted in the locality, </w:t>
            </w:r>
            <w:r>
              <w:rPr>
                <w:rFonts w:ascii="Arial" w:hAnsi="Arial" w:cs="Arial"/>
                <w:sz w:val="20"/>
                <w:szCs w:val="20"/>
              </w:rPr>
              <w:t xml:space="preserve">the Rent price for retail space in Bhutan </w:t>
            </w:r>
            <w:proofErr w:type="spellStart"/>
            <w:r>
              <w:rPr>
                <w:rFonts w:ascii="Arial" w:hAnsi="Arial" w:cs="Arial"/>
                <w:sz w:val="20"/>
                <w:szCs w:val="20"/>
              </w:rPr>
              <w:t>Alphatech</w:t>
            </w:r>
            <w:proofErr w:type="spellEnd"/>
            <w:r>
              <w:rPr>
                <w:rFonts w:ascii="Arial" w:hAnsi="Arial" w:cs="Arial"/>
                <w:sz w:val="20"/>
                <w:szCs w:val="20"/>
              </w:rPr>
              <w:t>, are in range of Rs.65-Rs.75 Per Square Feet Per Month On Super Built-up area for rent purpose.</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E1679">
            <w:pPr>
              <w:rPr>
                <w:rFonts w:ascii="Arial" w:hAnsi="Arial" w:cs="Arial"/>
                <w:b/>
                <w:sz w:val="20"/>
                <w:szCs w:val="20"/>
              </w:rPr>
            </w:pPr>
            <w:r>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Name: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Mr. Amir</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Contact No.:</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Nature of reference:</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Individual</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Size of the Property:</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~2,50,000-3,00,000 square feet</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Location:</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Nearby</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Rates/ Price informed: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Rs.60-Rs.70 Per Square Feet Per Month On Super Built-up area for rent purpose.</w:t>
            </w:r>
          </w:p>
        </w:tc>
      </w:tr>
      <w:tr w:rsidR="00E05E36">
        <w:trPr>
          <w:trHeight w:val="270"/>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rsidR="00E05E36" w:rsidRDefault="00E05E36">
            <w:pPr>
              <w:rPr>
                <w:rFonts w:ascii="Arial" w:hAnsi="Arial" w:cs="Arial"/>
                <w:b/>
                <w:sz w:val="20"/>
                <w:szCs w:val="20"/>
              </w:rPr>
            </w:pPr>
          </w:p>
        </w:tc>
        <w:tc>
          <w:tcPr>
            <w:tcW w:w="425" w:type="dxa"/>
            <w:tcBorders>
              <w:left w:val="single" w:sz="4" w:space="0" w:color="auto"/>
              <w:bottom w:val="single" w:sz="4" w:space="0" w:color="auto"/>
            </w:tcBorders>
            <w:shd w:val="clear" w:color="auto" w:fill="auto"/>
          </w:tcPr>
          <w:p w:rsidR="00E05E36" w:rsidRDefault="00E05E3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rsidR="00E05E36" w:rsidRDefault="00EE1679">
            <w:pPr>
              <w:rPr>
                <w:rFonts w:ascii="Arial" w:hAnsi="Arial" w:cs="Arial"/>
                <w:sz w:val="20"/>
                <w:szCs w:val="20"/>
              </w:rPr>
            </w:pPr>
            <w:r>
              <w:rPr>
                <w:rFonts w:ascii="Arial" w:hAnsi="Arial" w:cs="Arial"/>
                <w:sz w:val="20"/>
                <w:szCs w:val="20"/>
              </w:rPr>
              <w:t>Any other details/ Discussion held:</w:t>
            </w:r>
          </w:p>
        </w:tc>
        <w:tc>
          <w:tcPr>
            <w:tcW w:w="3391" w:type="dxa"/>
            <w:gridSpan w:val="3"/>
            <w:tcBorders>
              <w:top w:val="single" w:sz="4" w:space="0" w:color="auto"/>
              <w:left w:val="single" w:sz="4" w:space="0" w:color="auto"/>
              <w:bottom w:val="single" w:sz="4" w:space="0" w:color="auto"/>
            </w:tcBorders>
            <w:shd w:val="clear" w:color="auto" w:fill="auto"/>
          </w:tcPr>
          <w:p w:rsidR="00E05E36" w:rsidRDefault="00EE1679">
            <w:pPr>
              <w:jc w:val="both"/>
              <w:rPr>
                <w:rFonts w:ascii="Arial" w:hAnsi="Arial" w:cs="Arial"/>
                <w:sz w:val="20"/>
                <w:szCs w:val="20"/>
              </w:rPr>
            </w:pPr>
            <w:r>
              <w:rPr>
                <w:rFonts w:ascii="Arial" w:hAnsi="Arial" w:cs="Arial"/>
                <w:sz w:val="20"/>
                <w:szCs w:val="20"/>
              </w:rPr>
              <w:t xml:space="preserve">As per inquiry conducted in the locality, the Rent price </w:t>
            </w:r>
            <w:r>
              <w:rPr>
                <w:rFonts w:ascii="Arial" w:hAnsi="Arial" w:cs="Arial"/>
                <w:sz w:val="20"/>
                <w:szCs w:val="20"/>
              </w:rPr>
              <w:t>for retail space in range of Rs.65-Rs.75 Per Square Feet Per Month On Super Built-up area for rent purpose.</w:t>
            </w:r>
          </w:p>
        </w:tc>
      </w:tr>
      <w:tr w:rsidR="00E05E36">
        <w:trPr>
          <w:trHeight w:val="255"/>
          <w:jc w:val="center"/>
        </w:trPr>
        <w:tc>
          <w:tcPr>
            <w:tcW w:w="705" w:type="dxa"/>
            <w:vMerge/>
            <w:shd w:val="clear" w:color="auto" w:fill="D5DCE4" w:themeFill="text2"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rsidR="00E05E36" w:rsidRDefault="00E05E36">
            <w:pPr>
              <w:rPr>
                <w:rFonts w:ascii="Arial" w:hAnsi="Arial" w:cs="Arial"/>
                <w:sz w:val="20"/>
                <w:szCs w:val="20"/>
              </w:rPr>
            </w:pPr>
          </w:p>
        </w:tc>
        <w:tc>
          <w:tcPr>
            <w:tcW w:w="7166" w:type="dxa"/>
            <w:gridSpan w:val="11"/>
            <w:tcBorders>
              <w:left w:val="single" w:sz="4" w:space="0" w:color="auto"/>
            </w:tcBorders>
            <w:shd w:val="clear" w:color="auto" w:fill="DEEAF6" w:themeFill="accent5" w:themeFillTint="33"/>
          </w:tcPr>
          <w:p w:rsidR="00E05E36" w:rsidRDefault="00EE1679">
            <w:pPr>
              <w:rPr>
                <w:rFonts w:ascii="Arial" w:hAnsi="Arial" w:cs="Arial"/>
                <w:sz w:val="20"/>
                <w:szCs w:val="20"/>
              </w:rPr>
            </w:pPr>
            <w:r>
              <w:rPr>
                <w:rFonts w:ascii="Arial" w:hAnsi="Arial" w:cs="Arial"/>
                <w:i/>
                <w:sz w:val="20"/>
                <w:szCs w:val="20"/>
              </w:rPr>
              <w:t>NOTE: The given information above can be independently verified to know its authenticity.</w:t>
            </w:r>
          </w:p>
        </w:tc>
      </w:tr>
      <w:tr w:rsidR="00E05E36">
        <w:trPr>
          <w:trHeight w:val="255"/>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Adopted Rates Justification</w:t>
            </w:r>
          </w:p>
        </w:tc>
        <w:tc>
          <w:tcPr>
            <w:tcW w:w="7166" w:type="dxa"/>
            <w:gridSpan w:val="11"/>
            <w:tcBorders>
              <w:left w:val="single" w:sz="4" w:space="0" w:color="auto"/>
            </w:tcBorders>
            <w:shd w:val="clear" w:color="auto" w:fill="FFFFFF" w:themeFill="background1"/>
          </w:tcPr>
          <w:p w:rsidR="00E05E36" w:rsidRDefault="00EE1679">
            <w:pPr>
              <w:jc w:val="both"/>
              <w:rPr>
                <w:rFonts w:ascii="Arial" w:hAnsi="Arial" w:cs="Arial"/>
                <w:sz w:val="20"/>
                <w:szCs w:val="20"/>
              </w:rPr>
            </w:pPr>
            <w:r>
              <w:rPr>
                <w:rFonts w:ascii="Arial" w:hAnsi="Arial" w:cs="Arial"/>
                <w:sz w:val="20"/>
                <w:szCs w:val="20"/>
              </w:rPr>
              <w:t>As per our market research the prevailing rate for sale is in range of Rs.10</w:t>
            </w:r>
            <w:proofErr w:type="gramStart"/>
            <w:r>
              <w:rPr>
                <w:rFonts w:ascii="Arial" w:hAnsi="Arial" w:cs="Arial"/>
                <w:sz w:val="20"/>
                <w:szCs w:val="20"/>
              </w:rPr>
              <w:t>,000</w:t>
            </w:r>
            <w:proofErr w:type="gramEnd"/>
            <w:r>
              <w:rPr>
                <w:rFonts w:ascii="Arial" w:hAnsi="Arial" w:cs="Arial"/>
                <w:sz w:val="20"/>
                <w:szCs w:val="20"/>
              </w:rPr>
              <w:t xml:space="preserve">-Rs.12,000 Per Square Feet Per Month on Super Built-up Area and Rs.65-Rs.75 Per Square Feet Per Month On Super Built-up area for rent purpose, however </w:t>
            </w:r>
            <w:r>
              <w:rPr>
                <w:rFonts w:ascii="Arial" w:hAnsi="Arial" w:cs="Arial"/>
                <w:b/>
                <w:sz w:val="20"/>
                <w:szCs w:val="20"/>
              </w:rPr>
              <w:t xml:space="preserve">knowing that the subject </w:t>
            </w:r>
            <w:r>
              <w:rPr>
                <w:rFonts w:ascii="Arial" w:hAnsi="Arial" w:cs="Arial"/>
                <w:b/>
                <w:sz w:val="20"/>
                <w:szCs w:val="20"/>
              </w:rPr>
              <w:t xml:space="preserve">property is a located on main road and has good characteristics, we are of the view to adopt the higher side of the range available in market i.e. Rs.12,000 Per Square Feet Per Month on Super Built-up Area. </w:t>
            </w:r>
            <w:r>
              <w:rPr>
                <w:rFonts w:ascii="Arial" w:hAnsi="Arial" w:cs="Arial"/>
                <w:sz w:val="20"/>
                <w:szCs w:val="20"/>
              </w:rPr>
              <w:t>Thus, the same is considered for the valuation of</w:t>
            </w:r>
            <w:r>
              <w:rPr>
                <w:rFonts w:ascii="Arial" w:hAnsi="Arial" w:cs="Arial"/>
                <w:sz w:val="20"/>
                <w:szCs w:val="20"/>
              </w:rPr>
              <w:t xml:space="preserve"> the subject property.</w:t>
            </w:r>
          </w:p>
          <w:p w:rsidR="00E05E36" w:rsidRDefault="00E05E36">
            <w:pPr>
              <w:jc w:val="both"/>
              <w:rPr>
                <w:rFonts w:ascii="Arial" w:hAnsi="Arial" w:cs="Arial"/>
                <w:sz w:val="20"/>
                <w:szCs w:val="20"/>
              </w:rPr>
            </w:pPr>
          </w:p>
          <w:p w:rsidR="00E05E36" w:rsidRDefault="00EE1679">
            <w:pPr>
              <w:jc w:val="both"/>
              <w:rPr>
                <w:rFonts w:ascii="Arial" w:hAnsi="Arial" w:cs="Arial"/>
                <w:sz w:val="20"/>
                <w:szCs w:val="20"/>
              </w:rPr>
            </w:pPr>
            <w:r>
              <w:rPr>
                <w:rFonts w:ascii="Arial" w:hAnsi="Arial" w:cs="Arial"/>
                <w:sz w:val="20"/>
                <w:szCs w:val="20"/>
              </w:rPr>
              <w:t xml:space="preserve">Note: The rent rate enquired by our market research, was found to be in line with the rent rate mentioned in the lease deed agreement between M/s </w:t>
            </w:r>
            <w:proofErr w:type="spellStart"/>
            <w:r>
              <w:rPr>
                <w:rFonts w:ascii="Arial" w:hAnsi="Arial" w:cs="Arial"/>
                <w:color w:val="000000" w:themeColor="text1"/>
                <w:sz w:val="20"/>
                <w:szCs w:val="20"/>
              </w:rPr>
              <w:t>Kailash</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Darshan</w:t>
            </w:r>
            <w:proofErr w:type="spellEnd"/>
            <w:r>
              <w:rPr>
                <w:rFonts w:ascii="Arial" w:hAnsi="Arial" w:cs="Arial"/>
                <w:color w:val="000000" w:themeColor="text1"/>
                <w:sz w:val="20"/>
                <w:szCs w:val="20"/>
              </w:rPr>
              <w:t xml:space="preserve"> Housing Development (Gujarat) Pvt. Ltd. and M/s Samsung India Electron</w:t>
            </w:r>
            <w:r>
              <w:rPr>
                <w:rFonts w:ascii="Arial" w:hAnsi="Arial" w:cs="Arial"/>
                <w:color w:val="000000" w:themeColor="text1"/>
                <w:sz w:val="20"/>
                <w:szCs w:val="20"/>
              </w:rPr>
              <w:t>ics Private Limited.</w:t>
            </w:r>
          </w:p>
        </w:tc>
      </w:tr>
      <w:tr w:rsidR="00E05E36">
        <w:trPr>
          <w:trHeight w:val="63"/>
          <w:jc w:val="center"/>
        </w:trPr>
        <w:tc>
          <w:tcPr>
            <w:tcW w:w="705" w:type="dxa"/>
            <w:vMerge/>
          </w:tcPr>
          <w:p w:rsidR="00E05E36" w:rsidRDefault="00E05E36">
            <w:pPr>
              <w:rPr>
                <w:rFonts w:ascii="Arial" w:hAnsi="Arial" w:cs="Arial"/>
                <w:sz w:val="20"/>
                <w:szCs w:val="20"/>
              </w:rPr>
            </w:pPr>
          </w:p>
        </w:tc>
        <w:tc>
          <w:tcPr>
            <w:tcW w:w="10002" w:type="dxa"/>
            <w:gridSpan w:val="12"/>
          </w:tcPr>
          <w:p w:rsidR="00E05E36" w:rsidRDefault="00EE1679">
            <w:pPr>
              <w:spacing w:line="276" w:lineRule="auto"/>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w:t>
            </w:r>
            <w:r>
              <w:rPr>
                <w:rFonts w:ascii="Arial" w:hAnsi="Arial" w:cs="Arial"/>
                <w:i/>
                <w:sz w:val="20"/>
                <w:szCs w:val="20"/>
              </w:rPr>
              <w:t xml:space="preserve"> came to knowledge is only through verbal discussion with market participants which we have to rely upon where generally there is no written record.</w:t>
            </w:r>
          </w:p>
          <w:p w:rsidR="00E05E36" w:rsidRDefault="00EE1679">
            <w:pPr>
              <w:spacing w:line="276" w:lineRule="auto"/>
              <w:jc w:val="both"/>
              <w:rPr>
                <w:rFonts w:ascii="Arial" w:hAnsi="Arial" w:cs="Arial"/>
                <w:b/>
                <w:i/>
                <w:sz w:val="20"/>
                <w:szCs w:val="20"/>
              </w:rPr>
            </w:pPr>
            <w:r>
              <w:rPr>
                <w:rFonts w:ascii="Arial" w:hAnsi="Arial" w:cs="Arial"/>
                <w:i/>
                <w:sz w:val="20"/>
                <w:szCs w:val="20"/>
              </w:rPr>
              <w:t>Related postings for similar properties on sale are also annexed with the Report wherever available.</w:t>
            </w:r>
          </w:p>
        </w:tc>
      </w:tr>
    </w:tbl>
    <w:p w:rsidR="00E05E36" w:rsidRDefault="00EE1679">
      <w:r>
        <w:br w:type="page"/>
      </w:r>
    </w:p>
    <w:tbl>
      <w:tblPr>
        <w:tblStyle w:val="TableGrid"/>
        <w:tblW w:w="107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84"/>
        <w:gridCol w:w="3882"/>
      </w:tblGrid>
      <w:tr w:rsidR="00E05E36">
        <w:trPr>
          <w:trHeight w:val="75"/>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10002" w:type="dxa"/>
            <w:gridSpan w:val="3"/>
            <w:shd w:val="clear" w:color="auto" w:fill="DEEAF6" w:themeFill="accent5" w:themeFillTint="33"/>
          </w:tcPr>
          <w:p w:rsidR="00E05E36" w:rsidRDefault="00EE1679">
            <w:pPr>
              <w:rPr>
                <w:rFonts w:ascii="Arial" w:hAnsi="Arial" w:cs="Arial"/>
                <w:b/>
                <w:sz w:val="20"/>
                <w:szCs w:val="20"/>
              </w:rPr>
            </w:pPr>
            <w:r>
              <w:rPr>
                <w:rFonts w:ascii="Arial" w:hAnsi="Arial" w:cs="Arial"/>
                <w:b/>
                <w:sz w:val="20"/>
                <w:szCs w:val="20"/>
              </w:rPr>
              <w:t>Other Market Factors</w:t>
            </w:r>
          </w:p>
        </w:tc>
      </w:tr>
      <w:tr w:rsidR="00E05E36">
        <w:trPr>
          <w:trHeight w:val="236"/>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Current Market condition</w:t>
            </w:r>
          </w:p>
        </w:tc>
        <w:tc>
          <w:tcPr>
            <w:tcW w:w="7166" w:type="dxa"/>
            <w:gridSpan w:val="2"/>
          </w:tcPr>
          <w:p w:rsidR="00E05E36" w:rsidRDefault="00EE1679">
            <w:pPr>
              <w:jc w:val="both"/>
              <w:rPr>
                <w:rFonts w:ascii="Arial" w:hAnsi="Arial" w:cs="Arial"/>
                <w:sz w:val="20"/>
                <w:szCs w:val="20"/>
              </w:rPr>
            </w:pPr>
            <w:sdt>
              <w:sdtPr>
                <w:rPr>
                  <w:rFonts w:ascii="Arial" w:hAnsi="Arial" w:cs="Arial"/>
                  <w:sz w:val="20"/>
                  <w:szCs w:val="20"/>
                </w:rPr>
                <w:id w:val="-1615974538"/>
                <w:placeholder>
                  <w:docPart w:val="9DE65F642F2D44C580E876A63574834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Pr>
                    <w:rFonts w:ascii="Arial" w:hAnsi="Arial" w:cs="Arial"/>
                    <w:sz w:val="20"/>
                    <w:szCs w:val="20"/>
                  </w:rPr>
                  <w:t>Normal</w:t>
                </w:r>
              </w:sdtContent>
            </w:sdt>
            <w:r>
              <w:rPr>
                <w:rFonts w:ascii="Arial" w:hAnsi="Arial" w:cs="Arial"/>
                <w:sz w:val="20"/>
                <w:szCs w:val="20"/>
              </w:rPr>
              <w:t xml:space="preserve"> </w:t>
            </w:r>
          </w:p>
        </w:tc>
      </w:tr>
      <w:tr w:rsidR="00E05E36">
        <w:trPr>
          <w:trHeight w:val="236"/>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jc w:val="both"/>
              <w:rPr>
                <w:rFonts w:ascii="Arial" w:hAnsi="Arial" w:cs="Arial"/>
                <w:sz w:val="20"/>
                <w:szCs w:val="20"/>
              </w:rPr>
            </w:pPr>
            <w:r>
              <w:rPr>
                <w:rFonts w:ascii="Arial" w:hAnsi="Arial" w:cs="Arial"/>
                <w:b/>
                <w:sz w:val="20"/>
                <w:szCs w:val="20"/>
              </w:rPr>
              <w:t>Remarks:</w:t>
            </w:r>
            <w:r>
              <w:rPr>
                <w:rFonts w:ascii="Arial" w:hAnsi="Arial" w:cs="Arial"/>
                <w:sz w:val="20"/>
                <w:szCs w:val="20"/>
              </w:rPr>
              <w:t xml:space="preserve"> </w:t>
            </w:r>
            <w:sdt>
              <w:sdtPr>
                <w:rPr>
                  <w:rFonts w:ascii="Arial" w:hAnsi="Arial" w:cs="Arial"/>
                  <w:sz w:val="20"/>
                  <w:szCs w:val="20"/>
                </w:rPr>
                <w:id w:val="1469168039"/>
                <w:placeholder>
                  <w:docPart w:val="7ECAEE20B2DF4B5B9D899EBA364F7166"/>
                </w:placeholder>
              </w:sdtPr>
              <w:sdtEndPr/>
              <w:sdtContent>
                <w:r>
                  <w:rPr>
                    <w:rFonts w:ascii="Arial" w:hAnsi="Arial" w:cs="Arial"/>
                    <w:sz w:val="20"/>
                    <w:szCs w:val="20"/>
                  </w:rPr>
                  <w:t>---</w:t>
                </w:r>
              </w:sdtContent>
            </w:sdt>
          </w:p>
        </w:tc>
      </w:tr>
      <w:tr w:rsidR="00E05E36">
        <w:trPr>
          <w:trHeight w:val="236"/>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jc w:val="both"/>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20738564"/>
                <w:placeholder>
                  <w:docPart w:val="9BA1BD7799564B03A4953D6C2408D3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E05E36">
        <w:trPr>
          <w:trHeight w:val="492"/>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66" w:type="dxa"/>
                <w:gridSpan w:val="2"/>
              </w:tcPr>
              <w:p w:rsidR="00E05E36" w:rsidRDefault="00EE1679">
                <w:pPr>
                  <w:jc w:val="both"/>
                  <w:rPr>
                    <w:rFonts w:ascii="Arial" w:hAnsi="Arial" w:cs="Arial"/>
                    <w:sz w:val="20"/>
                    <w:szCs w:val="20"/>
                  </w:rPr>
                </w:pPr>
                <w:r>
                  <w:rPr>
                    <w:rFonts w:ascii="Arial" w:hAnsi="Arial" w:cs="Arial"/>
                    <w:sz w:val="20"/>
                    <w:szCs w:val="20"/>
                  </w:rPr>
                  <w:t>Easily sellable</w:t>
                </w:r>
              </w:p>
            </w:tc>
          </w:sdtContent>
        </w:sdt>
      </w:tr>
      <w:tr w:rsidR="00E05E36">
        <w:trPr>
          <w:trHeight w:val="75"/>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jc w:val="both"/>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345595678"/>
                <w:placeholder>
                  <w:docPart w:val="A9742E8306B045A1B92E5851EFE28A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E05E36">
        <w:trPr>
          <w:trHeight w:val="216"/>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Comment on Demand &amp; Supply in the Market</w:t>
            </w:r>
          </w:p>
        </w:tc>
        <w:tc>
          <w:tcPr>
            <w:tcW w:w="3284" w:type="dxa"/>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Demand</w:t>
            </w:r>
          </w:p>
        </w:tc>
        <w:tc>
          <w:tcPr>
            <w:tcW w:w="3882" w:type="dxa"/>
            <w:shd w:val="clear" w:color="auto" w:fill="D9E2F3" w:themeFill="accent1" w:themeFillTint="33"/>
          </w:tcPr>
          <w:p w:rsidR="00E05E36" w:rsidRDefault="00EE1679">
            <w:pPr>
              <w:jc w:val="center"/>
              <w:rPr>
                <w:rFonts w:ascii="Arial" w:hAnsi="Arial" w:cs="Arial"/>
                <w:b/>
                <w:sz w:val="20"/>
                <w:szCs w:val="20"/>
              </w:rPr>
            </w:pPr>
            <w:r>
              <w:rPr>
                <w:rFonts w:ascii="Arial" w:hAnsi="Arial" w:cs="Arial"/>
                <w:b/>
                <w:sz w:val="20"/>
                <w:szCs w:val="20"/>
              </w:rPr>
              <w:t>Supply</w:t>
            </w:r>
          </w:p>
        </w:tc>
      </w:tr>
      <w:tr w:rsidR="00E05E36">
        <w:trPr>
          <w:trHeight w:val="63"/>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sdt>
          <w:sdtPr>
            <w:rPr>
              <w:rFonts w:ascii="Arial" w:hAnsi="Arial" w:cs="Arial"/>
              <w:sz w:val="20"/>
              <w:szCs w:val="20"/>
            </w:rPr>
            <w:id w:val="-1153990512"/>
            <w:placeholder>
              <w:docPart w:val="104D87A3A9DC449AA4D067FD9AF40983"/>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tcPr>
              <w:p w:rsidR="00E05E36" w:rsidRDefault="00EE167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FBA99D8714541BA878CCC6B693D529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82" w:type="dxa"/>
              </w:tcPr>
              <w:p w:rsidR="00E05E36" w:rsidRDefault="00EE1679">
                <w:pPr>
                  <w:jc w:val="center"/>
                  <w:rPr>
                    <w:rFonts w:ascii="Arial" w:hAnsi="Arial" w:cs="Arial"/>
                    <w:sz w:val="20"/>
                    <w:szCs w:val="20"/>
                  </w:rPr>
                </w:pPr>
                <w:r>
                  <w:rPr>
                    <w:rFonts w:ascii="Arial" w:hAnsi="Arial" w:cs="Arial"/>
                    <w:sz w:val="20"/>
                    <w:szCs w:val="20"/>
                  </w:rPr>
                  <w:t>Adequately available</w:t>
                </w:r>
              </w:p>
            </w:tc>
          </w:sdtContent>
        </w:sdt>
      </w:tr>
      <w:tr w:rsidR="00E05E36">
        <w:trPr>
          <w:trHeight w:val="216"/>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rPr>
                <w:rFonts w:ascii="Arial" w:hAnsi="Arial" w:cs="Arial"/>
                <w:sz w:val="20"/>
                <w:szCs w:val="20"/>
              </w:rPr>
            </w:pPr>
            <w:r>
              <w:rPr>
                <w:rFonts w:ascii="Arial" w:hAnsi="Arial" w:cs="Arial"/>
                <w:b/>
                <w:sz w:val="20"/>
                <w:szCs w:val="20"/>
              </w:rPr>
              <w:t>Remarks:</w:t>
            </w:r>
            <w:r>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E05E36">
        <w:trPr>
          <w:trHeight w:val="216"/>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rPr>
                <w:rFonts w:ascii="Arial" w:hAnsi="Arial" w:cs="Arial"/>
                <w:b/>
                <w:sz w:val="20"/>
                <w:szCs w:val="20"/>
              </w:rPr>
            </w:pPr>
            <w:r>
              <w:rPr>
                <w:rFonts w:ascii="Arial" w:hAnsi="Arial" w:cs="Arial"/>
                <w:b/>
                <w:sz w:val="20"/>
                <w:szCs w:val="20"/>
              </w:rPr>
              <w:t xml:space="preserve">Adjustments (-/+): </w:t>
            </w:r>
            <w:sdt>
              <w:sdtPr>
                <w:rPr>
                  <w:rFonts w:ascii="Arial" w:hAnsi="Arial" w:cs="Arial"/>
                  <w:sz w:val="20"/>
                  <w:szCs w:val="20"/>
                </w:rPr>
                <w:id w:val="147260349"/>
                <w:placeholder>
                  <w:docPart w:val="4B2F7F648FD74A939C9155200A1844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E05E36">
        <w:trPr>
          <w:trHeight w:val="63"/>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2836" w:type="dxa"/>
            <w:vMerge w:val="restart"/>
            <w:shd w:val="clear" w:color="auto" w:fill="DEEAF6" w:themeFill="accent5" w:themeFillTint="33"/>
          </w:tcPr>
          <w:p w:rsidR="00E05E36" w:rsidRDefault="00EE1679">
            <w:pPr>
              <w:rPr>
                <w:rFonts w:ascii="Arial" w:hAnsi="Arial" w:cs="Arial"/>
                <w:sz w:val="20"/>
                <w:szCs w:val="20"/>
              </w:rPr>
            </w:pPr>
            <w:r>
              <w:rPr>
                <w:rFonts w:ascii="Arial" w:hAnsi="Arial" w:cs="Arial"/>
                <w:sz w:val="20"/>
                <w:szCs w:val="20"/>
              </w:rPr>
              <w:t>Any other special consideration</w:t>
            </w:r>
          </w:p>
        </w:tc>
        <w:tc>
          <w:tcPr>
            <w:tcW w:w="7166" w:type="dxa"/>
            <w:gridSpan w:val="2"/>
          </w:tcPr>
          <w:p w:rsidR="00E05E36" w:rsidRDefault="00EE1679">
            <w:pPr>
              <w:rPr>
                <w:rFonts w:ascii="Arial" w:hAnsi="Arial" w:cs="Arial"/>
                <w:b/>
                <w:sz w:val="20"/>
                <w:szCs w:val="20"/>
              </w:rPr>
            </w:pPr>
            <w:r>
              <w:rPr>
                <w:rFonts w:ascii="Arial" w:hAnsi="Arial" w:cs="Arial"/>
                <w:b/>
                <w:sz w:val="20"/>
                <w:szCs w:val="20"/>
              </w:rPr>
              <w:t xml:space="preserve">Reason: </w:t>
            </w:r>
            <w:sdt>
              <w:sdtPr>
                <w:rPr>
                  <w:rFonts w:ascii="Arial" w:hAnsi="Arial" w:cs="Arial"/>
                  <w:b/>
                  <w:sz w:val="20"/>
                  <w:szCs w:val="20"/>
                </w:rPr>
                <w:id w:val="-1996942815"/>
                <w:placeholder>
                  <w:docPart w:val="7ECAEE20B2DF4B5B9D899EBA364F7166"/>
                </w:placeholder>
              </w:sdtPr>
              <w:sdtEndPr/>
              <w:sdtContent>
                <w:r>
                  <w:rPr>
                    <w:rFonts w:ascii="Arial" w:hAnsi="Arial" w:cs="Arial"/>
                    <w:b/>
                    <w:sz w:val="20"/>
                    <w:szCs w:val="20"/>
                  </w:rPr>
                  <w:t>----</w:t>
                </w:r>
              </w:sdtContent>
            </w:sdt>
          </w:p>
        </w:tc>
      </w:tr>
      <w:tr w:rsidR="00E05E36">
        <w:trPr>
          <w:trHeight w:val="63"/>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869517245"/>
                <w:placeholder>
                  <w:docPart w:val="F02F7482EAB94EE3A113DD5E4910564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E05E36">
        <w:trPr>
          <w:trHeight w:val="75"/>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rPr>
                <w:rFonts w:ascii="Arial" w:hAnsi="Arial" w:cs="Arial"/>
                <w:b/>
                <w:sz w:val="20"/>
                <w:szCs w:val="20"/>
              </w:rPr>
            </w:pPr>
          </w:p>
        </w:tc>
        <w:tc>
          <w:tcPr>
            <w:tcW w:w="2836" w:type="dxa"/>
            <w:vMerge w:val="restart"/>
            <w:shd w:val="clear" w:color="auto" w:fill="DEEAF6" w:themeFill="accent5" w:themeFillTint="33"/>
          </w:tcPr>
          <w:p w:rsidR="00E05E36" w:rsidRDefault="00EE1679">
            <w:pPr>
              <w:rPr>
                <w:rFonts w:ascii="Arial" w:hAnsi="Arial" w:cs="Arial"/>
                <w:color w:val="808080"/>
                <w:sz w:val="20"/>
                <w:szCs w:val="20"/>
              </w:rPr>
            </w:pPr>
            <w:r>
              <w:rPr>
                <w:rFonts w:ascii="Arial" w:hAnsi="Arial" w:cs="Arial"/>
                <w:sz w:val="20"/>
                <w:szCs w:val="20"/>
              </w:rPr>
              <w:t>Any other aspect which has relevance on the value or marketability of</w:t>
            </w:r>
            <w:r>
              <w:rPr>
                <w:rFonts w:ascii="Arial" w:hAnsi="Arial" w:cs="Arial"/>
                <w:sz w:val="20"/>
                <w:szCs w:val="20"/>
              </w:rPr>
              <w:t xml:space="preserve"> the property</w:t>
            </w:r>
          </w:p>
        </w:tc>
        <w:tc>
          <w:tcPr>
            <w:tcW w:w="7166" w:type="dxa"/>
            <w:gridSpan w:val="2"/>
          </w:tcPr>
          <w:p w:rsidR="00E05E36" w:rsidRDefault="00EE1679">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Pr>
                    <w:rFonts w:ascii="Arial" w:hAnsi="Arial" w:cs="Arial"/>
                    <w:sz w:val="20"/>
                    <w:szCs w:val="20"/>
                  </w:rPr>
                  <w:t>Newly built commercial complex in a posh South Delhi locality.</w:t>
                </w:r>
              </w:sdtContent>
            </w:sdt>
          </w:p>
          <w:p w:rsidR="00E05E36" w:rsidRDefault="00EE1679">
            <w:pPr>
              <w:spacing w:line="276" w:lineRule="auto"/>
              <w:jc w:val="both"/>
              <w:rPr>
                <w:rFonts w:ascii="Arial" w:hAnsi="Arial" w:cs="Arial"/>
                <w:sz w:val="20"/>
                <w:szCs w:val="20"/>
              </w:rPr>
            </w:pPr>
            <w:r>
              <w:rPr>
                <w:rFonts w:ascii="Arial" w:hAnsi="Arial" w:cs="Arial"/>
                <w:sz w:val="20"/>
                <w:szCs w:val="20"/>
              </w:rPr>
              <w:t xml:space="preserve">Valuation of the same asset/ property can fetch different values under different circumstances &amp; situations. For </w:t>
            </w:r>
            <w:proofErr w:type="spellStart"/>
            <w:r>
              <w:rPr>
                <w:rFonts w:ascii="Arial" w:hAnsi="Arial" w:cs="Arial"/>
                <w:sz w:val="20"/>
                <w:szCs w:val="20"/>
              </w:rPr>
              <w:t>eg</w:t>
            </w:r>
            <w:proofErr w:type="spellEnd"/>
            <w:r>
              <w:rPr>
                <w:rFonts w:ascii="Arial" w:hAnsi="Arial" w:cs="Arial"/>
                <w:sz w:val="20"/>
                <w:szCs w:val="20"/>
              </w:rPr>
              <w:t>. Valuation of a running/ operational shop/ hotel/ factory wil</w:t>
            </w:r>
            <w:r>
              <w:rPr>
                <w:rFonts w:ascii="Arial" w:hAnsi="Arial" w:cs="Arial"/>
                <w:sz w:val="20"/>
                <w:szCs w:val="20"/>
              </w:rPr>
              <w:t>l fetch better value and in case of closed shop/ hotel/ factory it will fetch considerably lower value. Similarly, an asset sold directly by an owner in the open market through free market arm’s length transaction then it will fetch better value and if the</w:t>
            </w:r>
            <w:r>
              <w:rPr>
                <w:rFonts w:ascii="Arial" w:hAnsi="Arial" w:cs="Arial"/>
                <w:sz w:val="20"/>
                <w:szCs w:val="20"/>
              </w:rPr>
              <w:t xml:space="preserve"> same asset/ property is sold by any financer or court decree or Govt. enforcement agency due to any kind of encumbrance on it then it will fetch lower value. Hence before financing, Lender/ FI should take into consideration all such future risks while fin</w:t>
            </w:r>
            <w:r>
              <w:rPr>
                <w:rFonts w:ascii="Arial" w:hAnsi="Arial" w:cs="Arial"/>
                <w:sz w:val="20"/>
                <w:szCs w:val="20"/>
              </w:rPr>
              <w:t>ancing.</w:t>
            </w:r>
          </w:p>
          <w:p w:rsidR="00E05E36" w:rsidRDefault="00E05E36">
            <w:pPr>
              <w:spacing w:line="276" w:lineRule="auto"/>
              <w:jc w:val="both"/>
              <w:rPr>
                <w:rFonts w:ascii="Arial" w:hAnsi="Arial" w:cs="Arial"/>
                <w:sz w:val="20"/>
                <w:szCs w:val="20"/>
              </w:rPr>
            </w:pPr>
          </w:p>
          <w:p w:rsidR="00E05E36" w:rsidRDefault="00EE1679">
            <w:pPr>
              <w:jc w:val="both"/>
              <w:rPr>
                <w:rFonts w:ascii="Arial" w:hAnsi="Arial" w:cs="Arial"/>
                <w:sz w:val="20"/>
                <w:szCs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w:t>
            </w:r>
            <w:r>
              <w:rPr>
                <w:rFonts w:ascii="Arial" w:hAnsi="Arial" w:cs="Arial"/>
                <w:sz w:val="20"/>
                <w:szCs w:val="20"/>
              </w:rPr>
              <w:t xml:space="preserve">untry. In future property market may go down, property conditions may change or may go worse, property reputation may differ, property vicinity conditions may go down or become worse, property market may change due to impact of Govt. policies or effect of </w:t>
            </w:r>
            <w:r>
              <w:rPr>
                <w:rFonts w:ascii="Arial" w:hAnsi="Arial" w:cs="Arial"/>
                <w:sz w:val="20"/>
                <w:szCs w:val="20"/>
              </w:rPr>
              <w:t>domestic/ world economy, usability prospects of the property may change, etc. Hence before financing, Banker/ FI should take into consideration all such future risk while financing.</w:t>
            </w:r>
          </w:p>
        </w:tc>
      </w:tr>
      <w:tr w:rsidR="00E05E36">
        <w:trPr>
          <w:trHeight w:val="63"/>
          <w:jc w:val="center"/>
        </w:trPr>
        <w:tc>
          <w:tcPr>
            <w:tcW w:w="705" w:type="dxa"/>
            <w:vMerge/>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2836" w:type="dxa"/>
            <w:vMerge/>
            <w:shd w:val="clear" w:color="auto" w:fill="DEEAF6" w:themeFill="accent5" w:themeFillTint="33"/>
          </w:tcPr>
          <w:p w:rsidR="00E05E36" w:rsidRDefault="00E05E36">
            <w:pPr>
              <w:rPr>
                <w:rFonts w:ascii="Arial" w:hAnsi="Arial" w:cs="Arial"/>
                <w:sz w:val="20"/>
                <w:szCs w:val="20"/>
              </w:rPr>
            </w:pPr>
          </w:p>
        </w:tc>
        <w:tc>
          <w:tcPr>
            <w:tcW w:w="7166" w:type="dxa"/>
            <w:gridSpan w:val="2"/>
          </w:tcPr>
          <w:p w:rsidR="00E05E36" w:rsidRDefault="00EE1679">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979658916"/>
                <w:placeholder>
                  <w:docPart w:val="032625A1D2CE46489AE8CBBA4F9341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E05E36">
        <w:trPr>
          <w:trHeight w:val="216"/>
          <w:jc w:val="center"/>
        </w:trPr>
        <w:tc>
          <w:tcPr>
            <w:tcW w:w="705" w:type="dxa"/>
            <w:shd w:val="clear" w:color="auto" w:fill="2E74B5" w:themeFill="accent5" w:themeFillShade="BF"/>
          </w:tcPr>
          <w:p w:rsidR="00E05E36" w:rsidRDefault="00E05E36">
            <w:pPr>
              <w:pStyle w:val="ListParagraph"/>
              <w:numPr>
                <w:ilvl w:val="0"/>
                <w:numId w:val="55"/>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rsidR="00E05E36" w:rsidRDefault="00EE1679">
            <w:pPr>
              <w:rPr>
                <w:rFonts w:ascii="Arial" w:hAnsi="Arial" w:cs="Arial"/>
                <w:b/>
                <w:color w:val="FFFFFF" w:themeColor="background1"/>
                <w:sz w:val="20"/>
                <w:szCs w:val="20"/>
              </w:rPr>
            </w:pPr>
            <w:r>
              <w:rPr>
                <w:rFonts w:ascii="Arial" w:hAnsi="Arial" w:cs="Arial"/>
                <w:b/>
                <w:color w:val="FFFFFF" w:themeColor="background1"/>
                <w:sz w:val="20"/>
                <w:szCs w:val="20"/>
              </w:rPr>
              <w:t xml:space="preserve">Final adjusted &amp; weighted Rates considered </w:t>
            </w:r>
            <w:r>
              <w:rPr>
                <w:rFonts w:ascii="Arial" w:hAnsi="Arial" w:cs="Arial"/>
                <w:b/>
                <w:color w:val="FFFFFF" w:themeColor="background1"/>
                <w:sz w:val="20"/>
                <w:szCs w:val="20"/>
              </w:rPr>
              <w:t>for the subject property</w:t>
            </w:r>
          </w:p>
        </w:tc>
        <w:tc>
          <w:tcPr>
            <w:tcW w:w="7166" w:type="dxa"/>
            <w:gridSpan w:val="2"/>
            <w:shd w:val="clear" w:color="auto" w:fill="2E74B5" w:themeFill="accent5" w:themeFillShade="BF"/>
            <w:vAlign w:val="center"/>
          </w:tcPr>
          <w:p w:rsidR="00E05E36" w:rsidRDefault="00EE1679">
            <w:pPr>
              <w:jc w:val="center"/>
              <w:rPr>
                <w:rFonts w:ascii="Arial" w:hAnsi="Arial" w:cs="Arial"/>
                <w:b/>
                <w:color w:val="FFFFFF" w:themeColor="background1"/>
                <w:sz w:val="20"/>
                <w:szCs w:val="20"/>
              </w:rPr>
            </w:pPr>
            <w:r>
              <w:rPr>
                <w:rFonts w:ascii="Arial" w:hAnsi="Arial" w:cs="Arial"/>
                <w:b/>
                <w:color w:val="FFFFFF" w:themeColor="background1"/>
                <w:sz w:val="20"/>
                <w:szCs w:val="20"/>
              </w:rPr>
              <w:t>Rs.12,000 Per Square Feet on Super Built-up Area</w:t>
            </w:r>
          </w:p>
        </w:tc>
      </w:tr>
      <w:tr w:rsidR="00E05E36">
        <w:trPr>
          <w:trHeight w:val="216"/>
          <w:jc w:val="center"/>
        </w:trPr>
        <w:tc>
          <w:tcPr>
            <w:tcW w:w="705" w:type="dxa"/>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2836" w:type="dxa"/>
            <w:shd w:val="clear" w:color="auto" w:fill="DEEAF6" w:themeFill="accent5" w:themeFillTint="33"/>
          </w:tcPr>
          <w:p w:rsidR="00E05E36" w:rsidRDefault="00EE1679">
            <w:pPr>
              <w:spacing w:line="276" w:lineRule="auto"/>
              <w:rPr>
                <w:rFonts w:ascii="Arial" w:hAnsi="Arial" w:cs="Arial"/>
                <w:sz w:val="20"/>
                <w:szCs w:val="20"/>
              </w:rPr>
            </w:pPr>
            <w:r>
              <w:rPr>
                <w:rFonts w:ascii="Arial" w:hAnsi="Arial" w:cs="Arial"/>
                <w:sz w:val="20"/>
                <w:szCs w:val="20"/>
              </w:rPr>
              <w:t>Considered Rates Justification</w:t>
            </w:r>
          </w:p>
        </w:tc>
        <w:tc>
          <w:tcPr>
            <w:tcW w:w="7166" w:type="dxa"/>
            <w:gridSpan w:val="2"/>
          </w:tcPr>
          <w:p w:rsidR="00E05E36" w:rsidRDefault="00EE1679">
            <w:pPr>
              <w:jc w:val="both"/>
              <w:rPr>
                <w:rFonts w:ascii="Arial" w:hAnsi="Arial" w:cs="Arial"/>
                <w:sz w:val="20"/>
                <w:szCs w:val="20"/>
              </w:rPr>
            </w:pPr>
            <w:r>
              <w:rPr>
                <w:rFonts w:ascii="Arial" w:hAnsi="Arial" w:cs="Arial"/>
                <w:sz w:val="20"/>
                <w:szCs w:val="20"/>
              </w:rPr>
              <w:t xml:space="preserve">As per the thorough property &amp; market factors analysis as described above, the considered estimated market rates appears to be reasonable in our </w:t>
            </w:r>
            <w:r>
              <w:rPr>
                <w:rFonts w:ascii="Arial" w:hAnsi="Arial" w:cs="Arial"/>
                <w:sz w:val="20"/>
                <w:szCs w:val="20"/>
              </w:rPr>
              <w:t>opinion.</w:t>
            </w:r>
          </w:p>
        </w:tc>
      </w:tr>
      <w:tr w:rsidR="00E05E36">
        <w:trPr>
          <w:trHeight w:val="216"/>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10002" w:type="dxa"/>
            <w:gridSpan w:val="3"/>
            <w:shd w:val="clear" w:color="auto" w:fill="DEEAF6" w:themeFill="accent5" w:themeFillTint="33"/>
          </w:tcPr>
          <w:p w:rsidR="00E05E36" w:rsidRDefault="00EE1679">
            <w:pPr>
              <w:jc w:val="both"/>
              <w:rPr>
                <w:rFonts w:ascii="Arial" w:hAnsi="Arial" w:cs="Arial"/>
                <w:b/>
                <w:sz w:val="20"/>
                <w:szCs w:val="20"/>
              </w:rPr>
            </w:pPr>
            <w:r>
              <w:rPr>
                <w:rFonts w:ascii="Arial" w:hAnsi="Arial" w:cs="Arial"/>
                <w:b/>
                <w:sz w:val="20"/>
                <w:szCs w:val="20"/>
              </w:rPr>
              <w:t>Basis of computation &amp; working</w:t>
            </w:r>
          </w:p>
        </w:tc>
      </w:tr>
      <w:tr w:rsidR="00E05E36">
        <w:trPr>
          <w:trHeight w:val="238"/>
          <w:jc w:val="center"/>
        </w:trPr>
        <w:tc>
          <w:tcPr>
            <w:tcW w:w="705" w:type="dxa"/>
            <w:vMerge/>
            <w:shd w:val="clear" w:color="auto" w:fill="FFFFFF" w:themeFill="background1"/>
          </w:tcPr>
          <w:p w:rsidR="00E05E36" w:rsidRDefault="00E05E36">
            <w:pPr>
              <w:ind w:left="450"/>
              <w:jc w:val="center"/>
              <w:rPr>
                <w:rFonts w:ascii="Arial" w:hAnsi="Arial" w:cs="Arial"/>
                <w:b/>
                <w:sz w:val="20"/>
                <w:szCs w:val="20"/>
              </w:rPr>
            </w:pPr>
          </w:p>
        </w:tc>
        <w:tc>
          <w:tcPr>
            <w:tcW w:w="10002" w:type="dxa"/>
            <w:gridSpan w:val="3"/>
            <w:shd w:val="clear" w:color="auto" w:fill="FFFFFF" w:themeFill="background1"/>
          </w:tcPr>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Valuation of the asset is done as found on as-is-where basis on the site as identified to us by client/ owner/ owner representative during site inspection by our engineer/s unless otherwise mentioned in the </w:t>
            </w:r>
            <w:r>
              <w:rPr>
                <w:rFonts w:ascii="Arial" w:hAnsi="Arial" w:cs="Arial"/>
                <w:i/>
                <w:color w:val="000000" w:themeColor="text1"/>
                <w:sz w:val="20"/>
                <w:szCs w:val="20"/>
              </w:rPr>
              <w:t>report.</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w:t>
            </w:r>
            <w:r>
              <w:rPr>
                <w:rFonts w:ascii="Arial" w:hAnsi="Arial" w:cs="Arial"/>
                <w:i/>
                <w:color w:val="000000" w:themeColor="text1"/>
                <w:sz w:val="20"/>
                <w:szCs w:val="20"/>
              </w:rPr>
              <w:t>Limitations, Conditions, Remarks, Important Notes, Valuation TOR and definition of different nature of values.</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w:t>
            </w:r>
            <w:r>
              <w:rPr>
                <w:rFonts w:ascii="Arial" w:hAnsi="Arial" w:cs="Arial"/>
                <w:i/>
                <w:color w:val="000000" w:themeColor="text1"/>
                <w:sz w:val="20"/>
                <w:szCs w:val="20"/>
              </w:rPr>
              <w:t>ntation of ourselves as both buyer and seller for the similar type of properties in the subject location and thereafter based on this information and various factors of the property, rate has been judiciously taken considering the factors of the subject pr</w:t>
            </w:r>
            <w:r>
              <w:rPr>
                <w:rFonts w:ascii="Arial" w:hAnsi="Arial" w:cs="Arial"/>
                <w:i/>
                <w:color w:val="000000" w:themeColor="text1"/>
                <w:sz w:val="20"/>
                <w:szCs w:val="20"/>
              </w:rPr>
              <w:t>operty, market scenario and weighted adjusted comparison with the comparable properties unless otherwise stated.</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w:t>
            </w:r>
            <w:r>
              <w:rPr>
                <w:rFonts w:ascii="Arial" w:hAnsi="Arial" w:cs="Arial"/>
                <w:i/>
                <w:color w:val="000000" w:themeColor="text1"/>
                <w:sz w:val="20"/>
                <w:szCs w:val="20"/>
              </w:rPr>
              <w:t xml:space="preserve">llected by our team from the local people/ property consultants/ recent deals/ demand-supply/ internet postings are relied upon as may be available or can be fetched within the limited time &amp; resources of the assignment during market survey in the subject </w:t>
            </w:r>
            <w:r>
              <w:rPr>
                <w:rFonts w:ascii="Arial" w:hAnsi="Arial" w:cs="Arial"/>
                <w:i/>
                <w:color w:val="000000" w:themeColor="text1"/>
                <w:sz w:val="20"/>
                <w:szCs w:val="20"/>
              </w:rPr>
              <w:t xml:space="preserve">location. No written record is generally available for such market information and analysis has to be derived mostly based on the verbal </w:t>
            </w:r>
            <w:r>
              <w:rPr>
                <w:rFonts w:ascii="Arial" w:hAnsi="Arial" w:cs="Arial"/>
                <w:i/>
                <w:color w:val="000000" w:themeColor="text1"/>
                <w:sz w:val="20"/>
                <w:szCs w:val="20"/>
              </w:rPr>
              <w:lastRenderedPageBreak/>
              <w:t>information which has to be relied upon.</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w:t>
            </w:r>
            <w:r>
              <w:rPr>
                <w:rFonts w:ascii="Arial" w:hAnsi="Arial" w:cs="Arial"/>
                <w:i/>
                <w:color w:val="000000" w:themeColor="text1"/>
                <w:sz w:val="20"/>
                <w:szCs w:val="20"/>
              </w:rPr>
              <w:t>ame to our knowledge during the course of the assessment considering many factors like nature of the property, size, location, approach, market situation and trends and comparative analysis with the similar assets. During comparative analysis, valuation me</w:t>
            </w:r>
            <w:r>
              <w:rPr>
                <w:rFonts w:ascii="Arial" w:hAnsi="Arial" w:cs="Arial"/>
                <w:i/>
                <w:color w:val="000000" w:themeColor="text1"/>
                <w:sz w:val="20"/>
                <w:szCs w:val="20"/>
              </w:rPr>
              <w:t>trics is prepared and necessary adjustments are made on the subject asset.</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w:t>
            </w:r>
            <w:r>
              <w:rPr>
                <w:rFonts w:ascii="Arial" w:hAnsi="Arial" w:cs="Arial"/>
                <w:i/>
                <w:color w:val="000000" w:themeColor="text1"/>
                <w:sz w:val="20"/>
                <w:szCs w:val="20"/>
              </w:rPr>
              <w:t>formal payment arrangements. Most of the deals takes place which includes both formal &amp; informal payment components. Deals which takes place in complete formal payment component may realize relatively less actual transaction value due to inherent added tax</w:t>
            </w:r>
            <w:r>
              <w:rPr>
                <w:rFonts w:ascii="Arial" w:hAnsi="Arial" w:cs="Arial"/>
                <w:i/>
                <w:color w:val="000000" w:themeColor="text1"/>
                <w:sz w:val="20"/>
                <w:szCs w:val="20"/>
              </w:rPr>
              <w:t>, stamp registration liabilities on the buyer.</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w:t>
            </w:r>
            <w:r>
              <w:rPr>
                <w:rFonts w:ascii="Arial" w:hAnsi="Arial" w:cs="Arial"/>
                <w:i/>
                <w:color w:val="000000" w:themeColor="text1"/>
                <w:sz w:val="20"/>
                <w:szCs w:val="20"/>
              </w:rPr>
              <w:t>roperty are not considered while assessing the indicative estimated Market Value.</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w:t>
            </w:r>
            <w:r>
              <w:rPr>
                <w:rFonts w:ascii="Arial" w:hAnsi="Arial" w:cs="Arial"/>
                <w:i/>
                <w:color w:val="000000" w:themeColor="text1"/>
                <w:sz w:val="20"/>
                <w:szCs w:val="20"/>
              </w:rPr>
              <w:t>s, formal transaction takes place for an amount less than the actual transaction amount and rest of the payment is normally done informally.</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w:t>
            </w:r>
            <w:r>
              <w:rPr>
                <w:rFonts w:ascii="Arial" w:hAnsi="Arial" w:cs="Arial"/>
                <w:i/>
                <w:color w:val="000000" w:themeColor="text1"/>
                <w:sz w:val="20"/>
                <w:szCs w:val="20"/>
              </w:rPr>
              <w:t>d documents or sample site measurement whichever is less unless otherwise mentioned. All area measurements are on approximate basis only.</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Area of the large l</w:t>
            </w:r>
            <w:r>
              <w:rPr>
                <w:rFonts w:ascii="Arial" w:hAnsi="Arial" w:cs="Arial"/>
                <w:i/>
                <w:color w:val="000000" w:themeColor="text1"/>
                <w:sz w:val="20"/>
                <w:szCs w:val="20"/>
              </w:rPr>
              <w:t xml:space="preserve">and parcels of more than 2500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w:t>
            </w:r>
            <w:r>
              <w:rPr>
                <w:rFonts w:ascii="Arial" w:hAnsi="Arial" w:cs="Arial"/>
                <w:i/>
                <w:color w:val="000000" w:themeColor="text1"/>
                <w:sz w:val="20"/>
                <w:szCs w:val="20"/>
              </w:rPr>
              <w:t>he property/ building is out of scope of the Valuation services.</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sz w:val="20"/>
                <w:szCs w:val="20"/>
              </w:rPr>
            </w:pPr>
            <w:r>
              <w:rPr>
                <w:rFonts w:ascii="Arial" w:hAnsi="Arial" w:cs="Arial"/>
                <w:i/>
                <w:sz w:val="20"/>
                <w:szCs w:val="20"/>
              </w:rPr>
              <w:t>Construction rates are adopted based on the present market replacement cost of construction and calculating applicable depreciation &amp; deterioration factor as per its age, existing condition &amp;</w:t>
            </w:r>
            <w:r>
              <w:rPr>
                <w:rFonts w:ascii="Arial" w:hAnsi="Arial" w:cs="Arial"/>
                <w:i/>
                <w:sz w:val="20"/>
                <w:szCs w:val="20"/>
              </w:rPr>
              <w:t xml:space="preserve"> specifications based on visual observation only of the structure. No structural, physical tests have been carried out in respect of it. No responsibility is assumed for latent defects of any nature whatsoever, which may affect value, or for any expertise </w:t>
            </w:r>
            <w:r>
              <w:rPr>
                <w:rFonts w:ascii="Arial" w:hAnsi="Arial" w:cs="Arial"/>
                <w:i/>
                <w:sz w:val="20"/>
                <w:szCs w:val="20"/>
              </w:rPr>
              <w:t>required to disclose such conditions.</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sz w:val="20"/>
                <w:szCs w:val="20"/>
              </w:rPr>
            </w:pPr>
            <w:r>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sz w:val="20"/>
                <w:szCs w:val="20"/>
              </w:rPr>
            </w:pPr>
            <w:r>
              <w:rPr>
                <w:rFonts w:ascii="Arial" w:hAnsi="Arial" w:cs="Arial"/>
                <w:i/>
                <w:sz w:val="20"/>
                <w:szCs w:val="20"/>
              </w:rPr>
              <w:t>The conditi</w:t>
            </w:r>
            <w:r>
              <w:rPr>
                <w:rFonts w:ascii="Arial" w:hAnsi="Arial" w:cs="Arial"/>
                <w:i/>
                <w:sz w:val="20"/>
                <w:szCs w:val="20"/>
              </w:rPr>
              <w:t>on assessment and the estimation of the residual economic life of the structure are only based on the visual observations and appearance found during the site survey. We have not carried out any structural design or stability study; nor carried out any phy</w:t>
            </w:r>
            <w:r>
              <w:rPr>
                <w:rFonts w:ascii="Arial" w:hAnsi="Arial" w:cs="Arial"/>
                <w:i/>
                <w:sz w:val="20"/>
                <w:szCs w:val="20"/>
              </w:rPr>
              <w:t>sical tests to assess structural integrity &amp; strength.</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sz w:val="20"/>
                <w:szCs w:val="20"/>
              </w:rPr>
            </w:pPr>
            <w:r>
              <w:rPr>
                <w:rFonts w:ascii="Arial" w:hAnsi="Arial" w:cs="Arial"/>
                <w:i/>
                <w:sz w:val="20"/>
                <w:szCs w:val="20"/>
              </w:rPr>
              <w:t>Any kind of unpaid statutory, utilities, lease, interest or any other pecuniary dues on the asset or on its owners has not been factored in the Valuation.</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sz w:val="20"/>
                <w:szCs w:val="20"/>
              </w:rPr>
            </w:pPr>
            <w:r>
              <w:rPr>
                <w:rFonts w:ascii="Arial" w:hAnsi="Arial" w:cs="Arial"/>
                <w:i/>
                <w:sz w:val="20"/>
                <w:szCs w:val="20"/>
              </w:rPr>
              <w:t>This Valuation is conducted based on the macro</w:t>
            </w:r>
            <w:r>
              <w:rPr>
                <w:rFonts w:ascii="Arial" w:hAnsi="Arial" w:cs="Arial"/>
                <w:i/>
                <w:sz w:val="20"/>
                <w:szCs w:val="20"/>
              </w:rPr>
              <w:t xml:space="preserve"> analysis of the asset/ property considering it in totality and not based on the micro, component or item wise analysis. Analysis done is a general assessment and is neither investigative in nature nor an audit activity.</w:t>
            </w:r>
          </w:p>
          <w:p w:rsidR="00E05E36" w:rsidRDefault="00EE1679">
            <w:pPr>
              <w:pStyle w:val="ListParagraph"/>
              <w:widowControl w:val="0"/>
              <w:numPr>
                <w:ilvl w:val="0"/>
                <w:numId w:val="57"/>
              </w:numPr>
              <w:autoSpaceDE w:val="0"/>
              <w:autoSpaceDN w:val="0"/>
              <w:spacing w:after="160" w:line="259" w:lineRule="auto"/>
              <w:ind w:left="335"/>
              <w:contextualSpacing/>
              <w:jc w:val="both"/>
              <w:rPr>
                <w:rFonts w:ascii="Arial" w:hAnsi="Arial" w:cs="Arial"/>
                <w:i/>
                <w:sz w:val="20"/>
                <w:szCs w:val="20"/>
              </w:rPr>
            </w:pPr>
            <w:bookmarkStart w:id="2" w:name="_Hlk92648692"/>
            <w:r>
              <w:rPr>
                <w:rFonts w:ascii="Arial" w:hAnsi="Arial" w:cs="Arial"/>
                <w:i/>
                <w:sz w:val="20"/>
                <w:szCs w:val="20"/>
              </w:rPr>
              <w:t>Valuation is done for the asset fou</w:t>
            </w:r>
            <w:r>
              <w:rPr>
                <w:rFonts w:ascii="Arial" w:hAnsi="Arial" w:cs="Arial"/>
                <w:i/>
                <w:sz w:val="20"/>
                <w:szCs w:val="20"/>
              </w:rPr>
              <w:t>nd on as-is-where basis which owner/ owner representative/ client/ bank has shown to us on site of which some reference has been taken from the information/ data given in the copy of documents provided to us which have been relied upon in good faith and we</w:t>
            </w:r>
            <w:r>
              <w:rPr>
                <w:rFonts w:ascii="Arial" w:hAnsi="Arial" w:cs="Arial"/>
                <w:i/>
                <w:sz w:val="20"/>
                <w:szCs w:val="20"/>
              </w:rPr>
              <w:t xml:space="preserve"> have assumed that it to be true and correct.</w:t>
            </w:r>
            <w:bookmarkEnd w:id="2"/>
          </w:p>
        </w:tc>
      </w:tr>
      <w:tr w:rsidR="00E05E36">
        <w:trPr>
          <w:trHeight w:val="216"/>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10002" w:type="dxa"/>
            <w:gridSpan w:val="3"/>
            <w:shd w:val="clear" w:color="auto" w:fill="DEEAF6" w:themeFill="accent5" w:themeFillTint="33"/>
          </w:tcPr>
          <w:p w:rsidR="00E05E36" w:rsidRDefault="00EE1679">
            <w:pPr>
              <w:jc w:val="both"/>
              <w:rPr>
                <w:rFonts w:ascii="Arial" w:hAnsi="Arial" w:cs="Arial"/>
                <w:b/>
                <w:sz w:val="20"/>
                <w:szCs w:val="20"/>
              </w:rPr>
            </w:pPr>
            <w:r>
              <w:rPr>
                <w:rFonts w:ascii="Arial" w:hAnsi="Arial" w:cs="Arial"/>
                <w:b/>
                <w:sz w:val="20"/>
                <w:szCs w:val="20"/>
              </w:rPr>
              <w:t>ASSUMPTIONS</w:t>
            </w:r>
          </w:p>
        </w:tc>
      </w:tr>
      <w:tr w:rsidR="00E05E36">
        <w:trPr>
          <w:trHeight w:val="216"/>
          <w:jc w:val="center"/>
        </w:trPr>
        <w:tc>
          <w:tcPr>
            <w:tcW w:w="705" w:type="dxa"/>
            <w:vMerge/>
            <w:shd w:val="clear" w:color="auto" w:fill="FFFFFF" w:themeFill="background1"/>
          </w:tcPr>
          <w:p w:rsidR="00E05E36" w:rsidRDefault="00E05E36">
            <w:pPr>
              <w:pStyle w:val="ListParagraph"/>
              <w:ind w:left="810"/>
              <w:rPr>
                <w:rFonts w:ascii="Arial" w:hAnsi="Arial" w:cs="Arial"/>
                <w:b/>
                <w:sz w:val="20"/>
                <w:szCs w:val="20"/>
                <w:highlight w:val="yellow"/>
              </w:rPr>
            </w:pPr>
          </w:p>
        </w:tc>
        <w:tc>
          <w:tcPr>
            <w:tcW w:w="10002" w:type="dxa"/>
            <w:gridSpan w:val="3"/>
            <w:shd w:val="clear" w:color="auto" w:fill="FFFFFF" w:themeFill="background1"/>
          </w:tcPr>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Documents/ Information/ Data provided by the client/ property owner or his representative both written &amp; verbally is true and correct without any fabrication and has been relied upon in good </w:t>
            </w:r>
            <w:r>
              <w:rPr>
                <w:rFonts w:ascii="Arial" w:hAnsi="Arial" w:cs="Arial"/>
                <w:i/>
                <w:sz w:val="20"/>
                <w:szCs w:val="20"/>
              </w:rPr>
              <w:t>faith.</w:t>
            </w:r>
          </w:p>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The assets and interests therein have been valued free and clear of any liens or encumbrances unless stated otherwise. No </w:t>
            </w:r>
            <w:r>
              <w:rPr>
                <w:rFonts w:ascii="Arial" w:hAnsi="Arial" w:cs="Arial"/>
                <w:i/>
                <w:sz w:val="20"/>
                <w:szCs w:val="20"/>
              </w:rPr>
              <w:t>hidden or apparent conditions regarding the subject assets or their ownership are assumed to exist. No opinion of title is rendered in this report and a good title is assumed unless stated otherwise.</w:t>
            </w:r>
          </w:p>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It is assumed that the concerned Lender/ Financial </w:t>
            </w:r>
            <w:r>
              <w:rPr>
                <w:rFonts w:ascii="Arial" w:hAnsi="Arial" w:cs="Arial"/>
                <w:i/>
                <w:sz w:val="20"/>
                <w:szCs w:val="20"/>
              </w:rPr>
              <w:t>Institution has asked for the valuation of that property after satisfying the authenticity of the documents given to us and for which the legal verification has been already taken and cleared by the competent Advocate before requesting for the Valuation re</w:t>
            </w:r>
            <w:r>
              <w:rPr>
                <w:rFonts w:ascii="Arial" w:hAnsi="Arial" w:cs="Arial"/>
                <w:i/>
                <w:sz w:val="20"/>
                <w:szCs w:val="20"/>
              </w:rPr>
              <w:t xml:space="preserve">port. I/ We </w:t>
            </w:r>
            <w:r>
              <w:rPr>
                <w:rFonts w:ascii="Arial" w:hAnsi="Arial" w:cs="Arial"/>
                <w:i/>
                <w:sz w:val="20"/>
                <w:szCs w:val="20"/>
              </w:rPr>
              <w:lastRenderedPageBreak/>
              <w:t>assume no responsibility for the legal matters including, but not limited to, legal or title concerns.</w:t>
            </w:r>
          </w:p>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w:t>
            </w:r>
            <w:r>
              <w:rPr>
                <w:rFonts w:ascii="Arial" w:hAnsi="Arial" w:cs="Arial"/>
                <w:i/>
                <w:sz w:val="20"/>
                <w:szCs w:val="20"/>
              </w:rPr>
              <w:t>ponents as per market trend.</w:t>
            </w:r>
          </w:p>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w:t>
            </w:r>
            <w:r>
              <w:rPr>
                <w:rFonts w:ascii="Arial" w:hAnsi="Arial" w:cs="Arial"/>
                <w:i/>
                <w:sz w:val="20"/>
                <w:szCs w:val="20"/>
              </w:rPr>
              <w:t>tated.</w:t>
            </w:r>
          </w:p>
          <w:p w:rsidR="00E05E36" w:rsidRDefault="00EE1679">
            <w:pPr>
              <w:pStyle w:val="ListParagraph"/>
              <w:widowControl w:val="0"/>
              <w:numPr>
                <w:ilvl w:val="0"/>
                <w:numId w:val="58"/>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w:t>
            </w:r>
            <w:r>
              <w:rPr>
                <w:rFonts w:ascii="Arial" w:hAnsi="Arial" w:cs="Arial"/>
                <w:i/>
                <w:sz w:val="20"/>
                <w:szCs w:val="20"/>
              </w:rPr>
              <w:t xml:space="preserve"> prepared for the specific unit based on the assumption that complete Group Housing Society/ Integrated Township is approved and complied with all relevant laws and the subject unit is also approved within the Group Housing Society/ Township.</w:t>
            </w:r>
          </w:p>
        </w:tc>
      </w:tr>
      <w:tr w:rsidR="00E05E36">
        <w:trPr>
          <w:trHeight w:val="63"/>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10002" w:type="dxa"/>
            <w:gridSpan w:val="3"/>
            <w:shd w:val="clear" w:color="auto" w:fill="DEEAF6" w:themeFill="accent5" w:themeFillTint="33"/>
          </w:tcPr>
          <w:p w:rsidR="00E05E36" w:rsidRDefault="00EE1679">
            <w:pPr>
              <w:jc w:val="both"/>
              <w:rPr>
                <w:rFonts w:ascii="Arial" w:hAnsi="Arial" w:cs="Arial"/>
                <w:b/>
                <w:sz w:val="20"/>
                <w:szCs w:val="20"/>
              </w:rPr>
            </w:pPr>
            <w:r>
              <w:rPr>
                <w:rFonts w:ascii="Arial" w:hAnsi="Arial" w:cs="Arial"/>
                <w:b/>
                <w:sz w:val="20"/>
                <w:szCs w:val="20"/>
              </w:rPr>
              <w:t>SPECIAL ASS</w:t>
            </w:r>
            <w:r>
              <w:rPr>
                <w:rFonts w:ascii="Arial" w:hAnsi="Arial" w:cs="Arial"/>
                <w:b/>
                <w:sz w:val="20"/>
                <w:szCs w:val="20"/>
              </w:rPr>
              <w:t>UMPTIONS</w:t>
            </w:r>
          </w:p>
        </w:tc>
      </w:tr>
      <w:tr w:rsidR="00E05E36">
        <w:trPr>
          <w:trHeight w:val="216"/>
          <w:jc w:val="center"/>
        </w:trPr>
        <w:tc>
          <w:tcPr>
            <w:tcW w:w="705" w:type="dxa"/>
            <w:vMerge/>
            <w:shd w:val="clear" w:color="auto" w:fill="FFFFFF" w:themeFill="background1"/>
          </w:tcPr>
          <w:p w:rsidR="00E05E36" w:rsidRDefault="00E05E3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E1F1C788C3948A8A1E0C815BE57266D"/>
            </w:placeholder>
          </w:sdtPr>
          <w:sdtEndPr/>
          <w:sdtContent>
            <w:tc>
              <w:tcPr>
                <w:tcW w:w="10002" w:type="dxa"/>
                <w:gridSpan w:val="3"/>
                <w:shd w:val="clear" w:color="auto" w:fill="FFFFFF" w:themeFill="background1"/>
              </w:tcPr>
              <w:p w:rsidR="00E05E36" w:rsidRDefault="00EE1679">
                <w:pPr>
                  <w:jc w:val="both"/>
                  <w:rPr>
                    <w:rFonts w:ascii="Arial" w:hAnsi="Arial" w:cs="Arial"/>
                    <w:b/>
                    <w:sz w:val="20"/>
                    <w:szCs w:val="20"/>
                  </w:rPr>
                </w:pPr>
                <w:r>
                  <w:rPr>
                    <w:rFonts w:ascii="Arial" w:hAnsi="Arial" w:cs="Arial"/>
                    <w:sz w:val="20"/>
                    <w:szCs w:val="20"/>
                  </w:rPr>
                  <w:t>Please see specific valuation notes below.</w:t>
                </w:r>
              </w:p>
            </w:tc>
          </w:sdtContent>
        </w:sdt>
      </w:tr>
      <w:tr w:rsidR="00E05E36">
        <w:trPr>
          <w:trHeight w:val="63"/>
          <w:jc w:val="center"/>
        </w:trPr>
        <w:tc>
          <w:tcPr>
            <w:tcW w:w="705" w:type="dxa"/>
            <w:vMerge w:val="restart"/>
            <w:shd w:val="clear" w:color="auto" w:fill="DEEAF6" w:themeFill="accent5" w:themeFillTint="33"/>
          </w:tcPr>
          <w:p w:rsidR="00E05E36" w:rsidRDefault="00E05E36">
            <w:pPr>
              <w:pStyle w:val="ListParagraph"/>
              <w:numPr>
                <w:ilvl w:val="0"/>
                <w:numId w:val="55"/>
              </w:numPr>
              <w:contextualSpacing/>
              <w:jc w:val="center"/>
              <w:rPr>
                <w:rFonts w:ascii="Arial" w:hAnsi="Arial" w:cs="Arial"/>
                <w:b/>
                <w:sz w:val="20"/>
                <w:szCs w:val="20"/>
              </w:rPr>
            </w:pPr>
          </w:p>
        </w:tc>
        <w:tc>
          <w:tcPr>
            <w:tcW w:w="10002" w:type="dxa"/>
            <w:gridSpan w:val="3"/>
            <w:shd w:val="clear" w:color="auto" w:fill="DEEAF6" w:themeFill="accent5" w:themeFillTint="33"/>
          </w:tcPr>
          <w:p w:rsidR="00E05E36" w:rsidRDefault="00EE1679">
            <w:pPr>
              <w:jc w:val="both"/>
              <w:rPr>
                <w:rFonts w:ascii="Arial" w:hAnsi="Arial" w:cs="Arial"/>
                <w:b/>
                <w:sz w:val="20"/>
                <w:szCs w:val="20"/>
              </w:rPr>
            </w:pPr>
            <w:r>
              <w:rPr>
                <w:rFonts w:ascii="Arial" w:hAnsi="Arial" w:cs="Arial"/>
                <w:b/>
                <w:sz w:val="20"/>
                <w:szCs w:val="20"/>
              </w:rPr>
              <w:t>LIMITATIONS</w:t>
            </w:r>
          </w:p>
        </w:tc>
      </w:tr>
      <w:tr w:rsidR="00E05E36">
        <w:trPr>
          <w:trHeight w:val="216"/>
          <w:jc w:val="center"/>
        </w:trPr>
        <w:tc>
          <w:tcPr>
            <w:tcW w:w="705" w:type="dxa"/>
            <w:vMerge/>
            <w:shd w:val="clear" w:color="auto" w:fill="FFFFFF" w:themeFill="background1"/>
          </w:tcPr>
          <w:p w:rsidR="00E05E36" w:rsidRDefault="00E05E36">
            <w:pPr>
              <w:ind w:left="450"/>
              <w:jc w:val="center"/>
              <w:rPr>
                <w:rFonts w:ascii="Arial" w:hAnsi="Arial" w:cs="Arial"/>
                <w:b/>
                <w:sz w:val="20"/>
                <w:szCs w:val="20"/>
                <w:highlight w:val="yellow"/>
              </w:rPr>
            </w:pPr>
          </w:p>
        </w:tc>
        <w:tc>
          <w:tcPr>
            <w:tcW w:w="10002" w:type="dxa"/>
            <w:gridSpan w:val="3"/>
            <w:shd w:val="clear" w:color="auto" w:fill="FFFFFF" w:themeFill="background1"/>
          </w:tcPr>
          <w:p w:rsidR="00E05E36" w:rsidRDefault="00EE1679">
            <w:pPr>
              <w:jc w:val="both"/>
              <w:rPr>
                <w:rFonts w:ascii="Arial" w:hAnsi="Arial" w:cs="Arial"/>
                <w:b/>
                <w:sz w:val="20"/>
                <w:szCs w:val="20"/>
              </w:rPr>
            </w:pPr>
            <w:r>
              <w:rPr>
                <w:rFonts w:ascii="Arial" w:hAnsi="Arial" w:cs="Arial"/>
                <w:bCs/>
                <w:sz w:val="20"/>
                <w:szCs w:val="20"/>
              </w:rPr>
              <w:t xml:space="preserve">None.  </w:t>
            </w:r>
          </w:p>
        </w:tc>
      </w:tr>
    </w:tbl>
    <w:p w:rsidR="00E05E36" w:rsidRDefault="00E05E36"/>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E05E36">
        <w:trPr>
          <w:trHeight w:val="467"/>
          <w:jc w:val="center"/>
        </w:trPr>
        <w:tc>
          <w:tcPr>
            <w:tcW w:w="10206" w:type="dxa"/>
            <w:tcBorders>
              <w:bottom w:val="single" w:sz="4" w:space="0" w:color="auto"/>
            </w:tcBorders>
            <w:shd w:val="clear" w:color="auto" w:fill="002060"/>
            <w:vAlign w:val="center"/>
          </w:tcPr>
          <w:p w:rsidR="00E05E36" w:rsidRDefault="00EE1679">
            <w:pPr>
              <w:tabs>
                <w:tab w:val="left" w:pos="360"/>
              </w:tabs>
              <w:spacing w:line="276" w:lineRule="auto"/>
              <w:jc w:val="center"/>
              <w:rPr>
                <w:rFonts w:ascii="Arial" w:hAnsi="Arial" w:cs="Arial"/>
                <w:b/>
              </w:rPr>
            </w:pPr>
            <w:r>
              <w:br w:type="page"/>
            </w:r>
            <w:bookmarkStart w:id="3" w:name="_Hlk113285348"/>
            <w:r>
              <w:rPr>
                <w:rFonts w:ascii="Arial" w:hAnsi="Arial" w:cs="Arial"/>
                <w:b/>
              </w:rPr>
              <w:t>VALUATION COMPUTATION OF COMMERCIAL COMPLEX</w:t>
            </w:r>
          </w:p>
        </w:tc>
      </w:tr>
    </w:tbl>
    <w:p w:rsidR="00E05E36" w:rsidRDefault="00E05E36">
      <w:pPr>
        <w:jc w:val="center"/>
        <w:rPr>
          <w:rFonts w:ascii="Arial" w:hAnsi="Arial" w:cs="Arial"/>
          <w:b/>
          <w:u w:val="single"/>
        </w:rPr>
      </w:pPr>
    </w:p>
    <w:tbl>
      <w:tblPr>
        <w:tblW w:w="10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
        <w:gridCol w:w="1250"/>
        <w:gridCol w:w="2011"/>
        <w:gridCol w:w="3628"/>
        <w:gridCol w:w="3506"/>
        <w:gridCol w:w="35"/>
      </w:tblGrid>
      <w:tr w:rsidR="00E05E36">
        <w:trPr>
          <w:trHeight w:val="447"/>
          <w:jc w:val="center"/>
        </w:trPr>
        <w:tc>
          <w:tcPr>
            <w:tcW w:w="540" w:type="dxa"/>
            <w:tcBorders>
              <w:bottom w:val="single" w:sz="4" w:space="0" w:color="auto"/>
            </w:tcBorders>
            <w:shd w:val="clear" w:color="auto" w:fill="002060"/>
            <w:vAlign w:val="center"/>
          </w:tcPr>
          <w:p w:rsidR="00E05E36" w:rsidRDefault="00E05E36">
            <w:pPr>
              <w:pStyle w:val="ListParagraph"/>
              <w:numPr>
                <w:ilvl w:val="0"/>
                <w:numId w:val="59"/>
              </w:numPr>
              <w:contextualSpacing/>
              <w:rPr>
                <w:rFonts w:ascii="Arial" w:hAnsi="Arial" w:cs="Arial"/>
                <w:b/>
                <w:sz w:val="20"/>
              </w:rPr>
            </w:pPr>
          </w:p>
        </w:tc>
        <w:tc>
          <w:tcPr>
            <w:tcW w:w="10443" w:type="dxa"/>
            <w:gridSpan w:val="6"/>
            <w:tcBorders>
              <w:bottom w:val="single" w:sz="4" w:space="0" w:color="auto"/>
            </w:tcBorders>
            <w:shd w:val="clear" w:color="auto" w:fill="002060"/>
            <w:vAlign w:val="center"/>
          </w:tcPr>
          <w:p w:rsidR="00E05E36" w:rsidRDefault="00EE1679">
            <w:pPr>
              <w:tabs>
                <w:tab w:val="left" w:pos="360"/>
              </w:tabs>
              <w:jc w:val="center"/>
              <w:rPr>
                <w:rFonts w:ascii="Arial" w:hAnsi="Arial" w:cs="Arial"/>
                <w:b/>
                <w:sz w:val="20"/>
              </w:rPr>
            </w:pPr>
            <w:r>
              <w:rPr>
                <w:rFonts w:ascii="Arial" w:hAnsi="Arial" w:cs="Arial"/>
                <w:b/>
                <w:sz w:val="20"/>
              </w:rPr>
              <w:t xml:space="preserve">VALUATION COMPUTATION OF </w:t>
            </w:r>
            <w:sdt>
              <w:sdtPr>
                <w:rPr>
                  <w:rFonts w:ascii="Arial" w:hAnsi="Arial" w:cs="Arial"/>
                  <w:b/>
                  <w:sz w:val="20"/>
                </w:rPr>
                <w:id w:val="-1159914939"/>
                <w:placeholder>
                  <w:docPart w:val="F24E3DA639334A69972613256F15A64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E05E36">
        <w:trPr>
          <w:gridAfter w:val="1"/>
          <w:wAfter w:w="35" w:type="dxa"/>
          <w:jc w:val="center"/>
        </w:trPr>
        <w:tc>
          <w:tcPr>
            <w:tcW w:w="553" w:type="dxa"/>
            <w:gridSpan w:val="2"/>
            <w:shd w:val="clear" w:color="auto" w:fill="D9E2F3" w:themeFill="accent1" w:themeFillTint="33"/>
            <w:vAlign w:val="center"/>
          </w:tcPr>
          <w:p w:rsidR="00E05E36" w:rsidRDefault="00E05E36">
            <w:pPr>
              <w:rPr>
                <w:rFonts w:ascii="Arial" w:hAnsi="Arial" w:cs="Arial"/>
                <w:b/>
                <w:sz w:val="20"/>
                <w:szCs w:val="20"/>
              </w:rPr>
            </w:pPr>
          </w:p>
        </w:tc>
        <w:tc>
          <w:tcPr>
            <w:tcW w:w="3261" w:type="dxa"/>
            <w:gridSpan w:val="2"/>
            <w:shd w:val="clear" w:color="auto" w:fill="D9E2F3" w:themeFill="accent1" w:themeFillTint="33"/>
            <w:vAlign w:val="center"/>
          </w:tcPr>
          <w:p w:rsidR="00E05E36" w:rsidRDefault="00EE1679">
            <w:pPr>
              <w:tabs>
                <w:tab w:val="left" w:pos="360"/>
              </w:tabs>
              <w:rPr>
                <w:rFonts w:ascii="Arial" w:hAnsi="Arial" w:cs="Arial"/>
                <w:sz w:val="20"/>
                <w:szCs w:val="20"/>
              </w:rPr>
            </w:pPr>
            <w:r>
              <w:rPr>
                <w:rFonts w:ascii="Arial" w:hAnsi="Arial" w:cs="Arial"/>
                <w:b/>
                <w:sz w:val="20"/>
                <w:szCs w:val="20"/>
              </w:rPr>
              <w:t>Particulars</w:t>
            </w:r>
          </w:p>
        </w:tc>
        <w:tc>
          <w:tcPr>
            <w:tcW w:w="3628" w:type="dxa"/>
            <w:shd w:val="clear" w:color="auto" w:fill="D9E2F3" w:themeFill="accent1" w:themeFillTint="33"/>
            <w:vAlign w:val="center"/>
          </w:tcPr>
          <w:p w:rsidR="00E05E36" w:rsidRDefault="00EE1679">
            <w:pPr>
              <w:tabs>
                <w:tab w:val="left" w:pos="360"/>
              </w:tabs>
              <w:jc w:val="center"/>
              <w:rPr>
                <w:rFonts w:ascii="Arial" w:hAnsi="Arial" w:cs="Arial"/>
                <w:b/>
                <w:sz w:val="20"/>
                <w:szCs w:val="20"/>
              </w:rPr>
            </w:pPr>
            <w:r>
              <w:rPr>
                <w:rFonts w:ascii="Arial" w:hAnsi="Arial" w:cs="Arial"/>
                <w:b/>
                <w:sz w:val="20"/>
                <w:szCs w:val="20"/>
              </w:rPr>
              <w:t>Govt. Circle/ Guideline Value</w:t>
            </w:r>
          </w:p>
          <w:p w:rsidR="00E05E36" w:rsidRDefault="00EE1679">
            <w:pPr>
              <w:tabs>
                <w:tab w:val="left" w:pos="360"/>
              </w:tabs>
              <w:jc w:val="center"/>
              <w:rPr>
                <w:rFonts w:ascii="Arial" w:hAnsi="Arial" w:cs="Arial"/>
                <w:b/>
                <w:sz w:val="20"/>
                <w:szCs w:val="20"/>
              </w:rPr>
            </w:pPr>
            <w:r>
              <w:rPr>
                <w:rFonts w:ascii="Arial" w:hAnsi="Arial" w:cs="Arial"/>
                <w:b/>
                <w:sz w:val="20"/>
                <w:szCs w:val="20"/>
              </w:rPr>
              <w:t>(On Carpet Area)</w:t>
            </w:r>
          </w:p>
        </w:tc>
        <w:tc>
          <w:tcPr>
            <w:tcW w:w="3506" w:type="dxa"/>
            <w:shd w:val="clear" w:color="auto" w:fill="D9E2F3" w:themeFill="accent1" w:themeFillTint="33"/>
            <w:vAlign w:val="center"/>
          </w:tcPr>
          <w:p w:rsidR="00E05E36" w:rsidRDefault="00EE1679">
            <w:pPr>
              <w:tabs>
                <w:tab w:val="left" w:pos="360"/>
              </w:tabs>
              <w:jc w:val="center"/>
              <w:rPr>
                <w:rFonts w:ascii="Arial" w:hAnsi="Arial" w:cs="Arial"/>
                <w:b/>
                <w:sz w:val="20"/>
                <w:szCs w:val="20"/>
              </w:rPr>
            </w:pPr>
            <w:sdt>
              <w:sdtPr>
                <w:rPr>
                  <w:rFonts w:ascii="Arial" w:hAnsi="Arial" w:cs="Arial"/>
                  <w:b/>
                  <w:sz w:val="20"/>
                  <w:szCs w:val="20"/>
                </w:rPr>
                <w:id w:val="-746267487"/>
                <w:placeholder>
                  <w:docPart w:val="FF16F55C461F4428980B2657F7067E53"/>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Pr>
                    <w:rFonts w:ascii="Arial" w:hAnsi="Arial" w:cs="Arial"/>
                    <w:b/>
                    <w:sz w:val="20"/>
                    <w:szCs w:val="20"/>
                  </w:rPr>
                  <w:t xml:space="preserve">Indicative &amp; Estimated </w:t>
                </w:r>
                <w:r>
                  <w:rPr>
                    <w:rFonts w:ascii="Arial" w:hAnsi="Arial" w:cs="Arial"/>
                    <w:b/>
                    <w:sz w:val="20"/>
                    <w:szCs w:val="20"/>
                  </w:rPr>
                  <w:t>Prospective Fair Market Value</w:t>
                </w:r>
              </w:sdtContent>
            </w:sdt>
          </w:p>
          <w:p w:rsidR="00E05E36" w:rsidRDefault="00EE1679">
            <w:pPr>
              <w:tabs>
                <w:tab w:val="left" w:pos="360"/>
              </w:tabs>
              <w:jc w:val="center"/>
              <w:rPr>
                <w:rFonts w:ascii="Arial" w:hAnsi="Arial" w:cs="Arial"/>
                <w:b/>
                <w:sz w:val="20"/>
                <w:szCs w:val="20"/>
              </w:rPr>
            </w:pPr>
            <w:r>
              <w:rPr>
                <w:rFonts w:ascii="Arial" w:hAnsi="Arial" w:cs="Arial"/>
                <w:b/>
                <w:sz w:val="20"/>
                <w:szCs w:val="20"/>
              </w:rPr>
              <w:t>(On Super Area)</w:t>
            </w:r>
          </w:p>
        </w:tc>
      </w:tr>
      <w:tr w:rsidR="00E05E36">
        <w:trPr>
          <w:gridAfter w:val="1"/>
          <w:wAfter w:w="35" w:type="dxa"/>
          <w:trHeight w:val="58"/>
          <w:jc w:val="center"/>
        </w:trPr>
        <w:tc>
          <w:tcPr>
            <w:tcW w:w="553" w:type="dxa"/>
            <w:gridSpan w:val="2"/>
            <w:vMerge w:val="restart"/>
            <w:shd w:val="clear" w:color="auto" w:fill="auto"/>
            <w:vAlign w:val="center"/>
          </w:tcPr>
          <w:p w:rsidR="00E05E36" w:rsidRDefault="00E05E36">
            <w:pPr>
              <w:pStyle w:val="ListParagraph"/>
              <w:numPr>
                <w:ilvl w:val="0"/>
                <w:numId w:val="60"/>
              </w:numPr>
              <w:spacing w:after="200" w:line="276" w:lineRule="auto"/>
              <w:contextualSpacing/>
              <w:rPr>
                <w:rFonts w:ascii="Arial" w:hAnsi="Arial" w:cs="Arial"/>
                <w:b/>
                <w:sz w:val="20"/>
                <w:szCs w:val="20"/>
              </w:rPr>
            </w:pPr>
          </w:p>
        </w:tc>
        <w:tc>
          <w:tcPr>
            <w:tcW w:w="1250" w:type="dxa"/>
            <w:vMerge w:val="restart"/>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Built-up Unit Value</w:t>
            </w:r>
          </w:p>
        </w:tc>
        <w:tc>
          <w:tcPr>
            <w:tcW w:w="2011"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Rate range</w:t>
            </w:r>
          </w:p>
        </w:tc>
        <w:tc>
          <w:tcPr>
            <w:tcW w:w="3628" w:type="dxa"/>
            <w:shd w:val="clear" w:color="auto" w:fill="auto"/>
          </w:tcPr>
          <w:p w:rsidR="00E05E36" w:rsidRDefault="00EE1679">
            <w:pPr>
              <w:tabs>
                <w:tab w:val="left" w:pos="360"/>
              </w:tabs>
              <w:jc w:val="center"/>
              <w:rPr>
                <w:rFonts w:ascii="Arial" w:hAnsi="Arial" w:cs="Arial"/>
                <w:bCs/>
                <w:sz w:val="20"/>
              </w:rPr>
            </w:pPr>
            <w:r>
              <w:rPr>
                <w:rFonts w:ascii="Arial" w:hAnsi="Arial" w:cs="Arial"/>
                <w:bCs/>
                <w:sz w:val="20"/>
              </w:rPr>
              <w:t xml:space="preserve">Rs.1,52,250/- per sq. </w:t>
            </w:r>
            <w:proofErr w:type="spellStart"/>
            <w:r>
              <w:rPr>
                <w:rFonts w:ascii="Arial" w:hAnsi="Arial" w:cs="Arial"/>
                <w:bCs/>
                <w:sz w:val="20"/>
              </w:rPr>
              <w:t>mtr</w:t>
            </w:r>
            <w:proofErr w:type="spellEnd"/>
          </w:p>
          <w:p w:rsidR="00E05E36" w:rsidRDefault="00EE1679">
            <w:pPr>
              <w:tabs>
                <w:tab w:val="left" w:pos="360"/>
              </w:tabs>
              <w:jc w:val="center"/>
              <w:rPr>
                <w:rFonts w:ascii="Arial" w:hAnsi="Arial" w:cs="Arial"/>
                <w:sz w:val="20"/>
                <w:szCs w:val="20"/>
              </w:rPr>
            </w:pPr>
            <w:r>
              <w:rPr>
                <w:rFonts w:ascii="Arial" w:hAnsi="Arial" w:cs="Arial"/>
                <w:bCs/>
                <w:sz w:val="20"/>
              </w:rPr>
              <w:t>On carpet area</w:t>
            </w:r>
          </w:p>
        </w:tc>
        <w:tc>
          <w:tcPr>
            <w:tcW w:w="3506"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10,000</w:t>
                </w:r>
              </w:sdtContent>
            </w:sdt>
            <w:r>
              <w:rPr>
                <w:rFonts w:ascii="Arial" w:hAnsi="Arial" w:cs="Arial"/>
                <w:sz w:val="20"/>
                <w:szCs w:val="20"/>
              </w:rPr>
              <w:t xml:space="preserve">/- to Rs.12,000/- per </w:t>
            </w:r>
            <w:sdt>
              <w:sdtPr>
                <w:rPr>
                  <w:rFonts w:ascii="Arial" w:hAnsi="Arial" w:cs="Arial"/>
                  <w:sz w:val="20"/>
                  <w:szCs w:val="20"/>
                </w:rPr>
                <w:id w:val="-1095246343"/>
                <w:placeholder>
                  <w:docPart w:val="1B512212BF064422A70929B8CF9522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0"/>
                    <w:szCs w:val="20"/>
                  </w:rPr>
                  <w:t>sq.ft</w:t>
                </w:r>
              </w:sdtContent>
            </w:sdt>
            <w:r>
              <w:rPr>
                <w:rFonts w:ascii="Arial" w:hAnsi="Arial" w:cs="Arial"/>
                <w:sz w:val="20"/>
                <w:szCs w:val="20"/>
              </w:rPr>
              <w:t xml:space="preserve"> on Super built-up area</w:t>
            </w:r>
          </w:p>
        </w:tc>
      </w:tr>
      <w:tr w:rsidR="00E05E36">
        <w:trPr>
          <w:gridAfter w:val="1"/>
          <w:wAfter w:w="35" w:type="dxa"/>
          <w:trHeight w:val="72"/>
          <w:jc w:val="center"/>
        </w:trPr>
        <w:tc>
          <w:tcPr>
            <w:tcW w:w="553" w:type="dxa"/>
            <w:gridSpan w:val="2"/>
            <w:vMerge/>
            <w:shd w:val="clear" w:color="auto" w:fill="auto"/>
            <w:vAlign w:val="center"/>
          </w:tcPr>
          <w:p w:rsidR="00E05E36" w:rsidRDefault="00E05E36">
            <w:pPr>
              <w:numPr>
                <w:ilvl w:val="0"/>
                <w:numId w:val="61"/>
              </w:numPr>
              <w:spacing w:after="200" w:line="276" w:lineRule="auto"/>
              <w:jc w:val="right"/>
              <w:rPr>
                <w:rFonts w:ascii="Arial" w:hAnsi="Arial" w:cs="Arial"/>
                <w:b/>
                <w:sz w:val="20"/>
                <w:szCs w:val="20"/>
              </w:rPr>
            </w:pPr>
          </w:p>
        </w:tc>
        <w:tc>
          <w:tcPr>
            <w:tcW w:w="1250" w:type="dxa"/>
            <w:vMerge/>
            <w:shd w:val="clear" w:color="auto" w:fill="auto"/>
            <w:vAlign w:val="center"/>
          </w:tcPr>
          <w:p w:rsidR="00E05E36" w:rsidRDefault="00E05E36">
            <w:pPr>
              <w:tabs>
                <w:tab w:val="left" w:pos="360"/>
              </w:tabs>
              <w:jc w:val="center"/>
              <w:rPr>
                <w:rFonts w:ascii="Arial" w:hAnsi="Arial" w:cs="Arial"/>
                <w:sz w:val="20"/>
                <w:szCs w:val="20"/>
              </w:rPr>
            </w:pPr>
          </w:p>
        </w:tc>
        <w:tc>
          <w:tcPr>
            <w:tcW w:w="2011"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Rate adopted</w:t>
            </w:r>
          </w:p>
        </w:tc>
        <w:tc>
          <w:tcPr>
            <w:tcW w:w="3628" w:type="dxa"/>
            <w:shd w:val="clear" w:color="auto" w:fill="auto"/>
          </w:tcPr>
          <w:p w:rsidR="00E05E36" w:rsidRDefault="00EE1679">
            <w:pPr>
              <w:tabs>
                <w:tab w:val="left" w:pos="360"/>
              </w:tabs>
              <w:jc w:val="center"/>
              <w:rPr>
                <w:rFonts w:ascii="Arial" w:hAnsi="Arial" w:cs="Arial"/>
                <w:bCs/>
                <w:sz w:val="20"/>
              </w:rPr>
            </w:pPr>
            <w:r>
              <w:rPr>
                <w:rFonts w:ascii="Arial" w:hAnsi="Arial" w:cs="Arial"/>
                <w:bCs/>
                <w:sz w:val="20"/>
              </w:rPr>
              <w:t xml:space="preserve">Rs.1,52,250/- per sq. </w:t>
            </w:r>
            <w:proofErr w:type="spellStart"/>
            <w:r>
              <w:rPr>
                <w:rFonts w:ascii="Arial" w:hAnsi="Arial" w:cs="Arial"/>
                <w:bCs/>
                <w:sz w:val="20"/>
              </w:rPr>
              <w:t>mtr</w:t>
            </w:r>
            <w:proofErr w:type="spellEnd"/>
          </w:p>
          <w:p w:rsidR="00E05E36" w:rsidRDefault="00EE1679">
            <w:pPr>
              <w:tabs>
                <w:tab w:val="left" w:pos="360"/>
              </w:tabs>
              <w:jc w:val="center"/>
              <w:rPr>
                <w:rFonts w:ascii="Arial" w:hAnsi="Arial" w:cs="Arial"/>
                <w:sz w:val="20"/>
                <w:szCs w:val="20"/>
              </w:rPr>
            </w:pPr>
            <w:r>
              <w:rPr>
                <w:rFonts w:ascii="Arial" w:hAnsi="Arial" w:cs="Arial"/>
                <w:bCs/>
                <w:sz w:val="20"/>
              </w:rPr>
              <w:t>On carpet area</w:t>
            </w:r>
          </w:p>
        </w:tc>
        <w:tc>
          <w:tcPr>
            <w:tcW w:w="3506" w:type="dxa"/>
            <w:shd w:val="clear" w:color="auto" w:fill="auto"/>
            <w:vAlign w:val="center"/>
          </w:tcPr>
          <w:p w:rsidR="00E05E36" w:rsidRDefault="00EE1679">
            <w:pPr>
              <w:jc w:val="center"/>
              <w:rPr>
                <w:rFonts w:ascii="Arial" w:hAnsi="Arial" w:cs="Arial"/>
                <w:sz w:val="20"/>
                <w:szCs w:val="20"/>
              </w:rPr>
            </w:pPr>
            <w:r>
              <w:rPr>
                <w:rFonts w:ascii="Arial" w:hAnsi="Arial" w:cs="Arial"/>
                <w:sz w:val="20"/>
                <w:szCs w:val="20"/>
              </w:rPr>
              <w:t>Rs.12,000/-</w:t>
            </w:r>
          </w:p>
          <w:p w:rsidR="00E05E36" w:rsidRDefault="00EE1679">
            <w:pPr>
              <w:jc w:val="center"/>
              <w:rPr>
                <w:rFonts w:ascii="Arial" w:hAnsi="Arial" w:cs="Arial"/>
                <w:sz w:val="20"/>
                <w:szCs w:val="20"/>
              </w:rPr>
            </w:pPr>
            <w:r>
              <w:rPr>
                <w:rFonts w:ascii="Arial" w:hAnsi="Arial" w:cs="Arial"/>
                <w:sz w:val="20"/>
                <w:szCs w:val="20"/>
              </w:rPr>
              <w:t xml:space="preserve">per </w:t>
            </w:r>
            <w:sdt>
              <w:sdtPr>
                <w:rPr>
                  <w:rFonts w:ascii="Arial" w:hAnsi="Arial" w:cs="Arial"/>
                  <w:sz w:val="20"/>
                  <w:szCs w:val="20"/>
                </w:rPr>
                <w:id w:val="-1327050366"/>
                <w:placeholder>
                  <w:docPart w:val="67E8DC6A3F7A4AD2A1E3A1F63C40EB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0"/>
                    <w:szCs w:val="20"/>
                  </w:rPr>
                  <w:t>sq.ft</w:t>
                </w:r>
              </w:sdtContent>
            </w:sdt>
            <w:r>
              <w:rPr>
                <w:rFonts w:ascii="Arial" w:hAnsi="Arial" w:cs="Arial"/>
                <w:sz w:val="20"/>
                <w:szCs w:val="20"/>
              </w:rPr>
              <w:t xml:space="preserve"> on Super built-up area</w:t>
            </w:r>
          </w:p>
        </w:tc>
      </w:tr>
      <w:tr w:rsidR="00E05E36">
        <w:trPr>
          <w:gridAfter w:val="1"/>
          <w:wAfter w:w="35" w:type="dxa"/>
          <w:trHeight w:val="58"/>
          <w:jc w:val="center"/>
        </w:trPr>
        <w:tc>
          <w:tcPr>
            <w:tcW w:w="553" w:type="dxa"/>
            <w:gridSpan w:val="2"/>
            <w:vMerge/>
            <w:shd w:val="clear" w:color="auto" w:fill="auto"/>
            <w:vAlign w:val="center"/>
          </w:tcPr>
          <w:p w:rsidR="00E05E36" w:rsidRDefault="00E05E36">
            <w:pPr>
              <w:numPr>
                <w:ilvl w:val="0"/>
                <w:numId w:val="61"/>
              </w:numPr>
              <w:spacing w:after="200" w:line="276" w:lineRule="auto"/>
              <w:jc w:val="right"/>
              <w:rPr>
                <w:rFonts w:ascii="Arial" w:hAnsi="Arial" w:cs="Arial"/>
                <w:b/>
                <w:sz w:val="20"/>
                <w:szCs w:val="20"/>
              </w:rPr>
            </w:pPr>
          </w:p>
        </w:tc>
        <w:tc>
          <w:tcPr>
            <w:tcW w:w="1250" w:type="dxa"/>
            <w:vMerge/>
            <w:shd w:val="clear" w:color="auto" w:fill="auto"/>
            <w:vAlign w:val="center"/>
          </w:tcPr>
          <w:p w:rsidR="00E05E36" w:rsidRDefault="00E05E36">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rsidR="00E05E36" w:rsidRDefault="00EE1679">
            <w:pPr>
              <w:tabs>
                <w:tab w:val="left" w:pos="360"/>
              </w:tabs>
              <w:jc w:val="center"/>
              <w:rPr>
                <w:rFonts w:ascii="Arial" w:hAnsi="Arial" w:cs="Arial"/>
                <w:sz w:val="20"/>
                <w:szCs w:val="20"/>
              </w:rPr>
            </w:pPr>
            <w:r>
              <w:rPr>
                <w:rFonts w:ascii="Arial" w:hAnsi="Arial" w:cs="Arial"/>
                <w:i/>
                <w:sz w:val="20"/>
                <w:szCs w:val="20"/>
              </w:rPr>
              <w:t xml:space="preserve">23,451 sq. </w:t>
            </w:r>
            <w:proofErr w:type="spellStart"/>
            <w:r>
              <w:rPr>
                <w:rFonts w:ascii="Arial" w:hAnsi="Arial" w:cs="Arial"/>
                <w:i/>
                <w:sz w:val="20"/>
                <w:szCs w:val="20"/>
              </w:rPr>
              <w:t>mtr</w:t>
            </w:r>
            <w:proofErr w:type="spellEnd"/>
            <w:r>
              <w:rPr>
                <w:rFonts w:ascii="Arial" w:hAnsi="Arial" w:cs="Arial"/>
                <w:i/>
                <w:sz w:val="20"/>
                <w:szCs w:val="20"/>
              </w:rPr>
              <w:t xml:space="preserve"> /  2,52,425 sq. ft.</w:t>
            </w:r>
          </w:p>
        </w:tc>
        <w:tc>
          <w:tcPr>
            <w:tcW w:w="3506" w:type="dxa"/>
            <w:shd w:val="clear" w:color="auto" w:fill="auto"/>
            <w:vAlign w:val="center"/>
          </w:tcPr>
          <w:p w:rsidR="00E05E36" w:rsidRDefault="00EE1679">
            <w:pPr>
              <w:tabs>
                <w:tab w:val="left" w:pos="360"/>
              </w:tabs>
              <w:jc w:val="center"/>
              <w:rPr>
                <w:rFonts w:ascii="Arial" w:hAnsi="Arial" w:cs="Arial"/>
                <w:i/>
                <w:sz w:val="20"/>
                <w:szCs w:val="20"/>
              </w:rPr>
            </w:pPr>
            <w:r>
              <w:rPr>
                <w:rFonts w:ascii="Arial" w:hAnsi="Arial" w:cs="Arial"/>
                <w:i/>
                <w:sz w:val="20"/>
                <w:szCs w:val="20"/>
              </w:rPr>
              <w:t>3,91,487 sq. ft.</w:t>
            </w:r>
          </w:p>
        </w:tc>
      </w:tr>
      <w:tr w:rsidR="00E05E36">
        <w:trPr>
          <w:gridAfter w:val="1"/>
          <w:wAfter w:w="35" w:type="dxa"/>
          <w:trHeight w:val="58"/>
          <w:jc w:val="center"/>
        </w:trPr>
        <w:tc>
          <w:tcPr>
            <w:tcW w:w="553" w:type="dxa"/>
            <w:gridSpan w:val="2"/>
            <w:vMerge/>
            <w:shd w:val="clear" w:color="auto" w:fill="auto"/>
            <w:vAlign w:val="center"/>
          </w:tcPr>
          <w:p w:rsidR="00E05E36" w:rsidRDefault="00E05E36">
            <w:pPr>
              <w:numPr>
                <w:ilvl w:val="0"/>
                <w:numId w:val="61"/>
              </w:numPr>
              <w:spacing w:after="200" w:line="276" w:lineRule="auto"/>
              <w:jc w:val="right"/>
              <w:rPr>
                <w:rFonts w:ascii="Arial" w:hAnsi="Arial" w:cs="Arial"/>
                <w:b/>
                <w:sz w:val="20"/>
                <w:szCs w:val="20"/>
              </w:rPr>
            </w:pPr>
          </w:p>
        </w:tc>
        <w:tc>
          <w:tcPr>
            <w:tcW w:w="1250" w:type="dxa"/>
            <w:vMerge/>
            <w:shd w:val="clear" w:color="auto" w:fill="auto"/>
            <w:vAlign w:val="center"/>
          </w:tcPr>
          <w:p w:rsidR="00E05E36" w:rsidRDefault="00E05E36">
            <w:pPr>
              <w:tabs>
                <w:tab w:val="left" w:pos="360"/>
              </w:tabs>
              <w:jc w:val="center"/>
              <w:rPr>
                <w:rFonts w:ascii="Arial" w:hAnsi="Arial" w:cs="Arial"/>
                <w:sz w:val="20"/>
                <w:szCs w:val="20"/>
              </w:rPr>
            </w:pPr>
          </w:p>
        </w:tc>
        <w:tc>
          <w:tcPr>
            <w:tcW w:w="2011"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Class A construction (Very Good)</w:t>
                </w:r>
              </w:p>
            </w:tc>
          </w:sdtContent>
        </w:sdt>
      </w:tr>
      <w:tr w:rsidR="00E05E36">
        <w:trPr>
          <w:gridAfter w:val="1"/>
          <w:wAfter w:w="35" w:type="dxa"/>
          <w:trHeight w:val="647"/>
          <w:jc w:val="center"/>
        </w:trPr>
        <w:tc>
          <w:tcPr>
            <w:tcW w:w="553" w:type="dxa"/>
            <w:gridSpan w:val="2"/>
            <w:vMerge/>
            <w:shd w:val="clear" w:color="auto" w:fill="auto"/>
            <w:vAlign w:val="center"/>
          </w:tcPr>
          <w:p w:rsidR="00E05E36" w:rsidRDefault="00E05E36">
            <w:pPr>
              <w:numPr>
                <w:ilvl w:val="0"/>
                <w:numId w:val="61"/>
              </w:numPr>
              <w:spacing w:after="200" w:line="276" w:lineRule="auto"/>
              <w:jc w:val="right"/>
              <w:rPr>
                <w:rFonts w:ascii="Arial" w:hAnsi="Arial" w:cs="Arial"/>
                <w:b/>
                <w:sz w:val="20"/>
                <w:szCs w:val="20"/>
              </w:rPr>
            </w:pPr>
          </w:p>
        </w:tc>
        <w:tc>
          <w:tcPr>
            <w:tcW w:w="1250" w:type="dxa"/>
            <w:vMerge/>
            <w:shd w:val="clear" w:color="auto" w:fill="auto"/>
            <w:vAlign w:val="center"/>
          </w:tcPr>
          <w:p w:rsidR="00E05E36" w:rsidRDefault="00E05E36">
            <w:pPr>
              <w:tabs>
                <w:tab w:val="left" w:pos="360"/>
              </w:tabs>
              <w:jc w:val="center"/>
              <w:rPr>
                <w:rFonts w:ascii="Arial" w:hAnsi="Arial" w:cs="Arial"/>
                <w:sz w:val="20"/>
                <w:szCs w:val="20"/>
              </w:rPr>
            </w:pPr>
          </w:p>
        </w:tc>
        <w:tc>
          <w:tcPr>
            <w:tcW w:w="2011"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Valuation Calculation</w:t>
            </w:r>
          </w:p>
        </w:tc>
        <w:tc>
          <w:tcPr>
            <w:tcW w:w="3628" w:type="dxa"/>
            <w:shd w:val="clear" w:color="auto" w:fill="auto"/>
            <w:vAlign w:val="center"/>
          </w:tcPr>
          <w:p w:rsidR="00E05E36" w:rsidRDefault="00EE1679">
            <w:pPr>
              <w:tabs>
                <w:tab w:val="left" w:pos="360"/>
              </w:tabs>
              <w:jc w:val="center"/>
              <w:rPr>
                <w:rFonts w:ascii="Arial" w:hAnsi="Arial" w:cs="Arial"/>
                <w:bCs/>
                <w:sz w:val="20"/>
              </w:rPr>
            </w:pPr>
            <w:r>
              <w:rPr>
                <w:rFonts w:ascii="Arial" w:hAnsi="Arial" w:cs="Arial"/>
                <w:sz w:val="20"/>
                <w:szCs w:val="20"/>
              </w:rPr>
              <w:t xml:space="preserve">23,451 sq. </w:t>
            </w:r>
            <w:proofErr w:type="spellStart"/>
            <w:r>
              <w:rPr>
                <w:rFonts w:ascii="Arial" w:hAnsi="Arial" w:cs="Arial"/>
                <w:sz w:val="20"/>
                <w:szCs w:val="20"/>
              </w:rPr>
              <w:t>mtr</w:t>
            </w:r>
            <w:proofErr w:type="spellEnd"/>
            <w:r>
              <w:rPr>
                <w:rFonts w:ascii="Arial" w:hAnsi="Arial" w:cs="Arial"/>
                <w:sz w:val="20"/>
                <w:szCs w:val="20"/>
              </w:rPr>
              <w:t xml:space="preserve"> X </w:t>
            </w:r>
            <w:r>
              <w:rPr>
                <w:rFonts w:ascii="Arial" w:hAnsi="Arial" w:cs="Arial"/>
                <w:bCs/>
                <w:sz w:val="20"/>
              </w:rPr>
              <w:t xml:space="preserve">Rs.1,52,250/- per sq. </w:t>
            </w:r>
            <w:proofErr w:type="spellStart"/>
            <w:r>
              <w:rPr>
                <w:rFonts w:ascii="Arial" w:hAnsi="Arial" w:cs="Arial"/>
                <w:bCs/>
                <w:sz w:val="20"/>
              </w:rPr>
              <w:t>mtr</w:t>
            </w:r>
            <w:proofErr w:type="spellEnd"/>
          </w:p>
          <w:p w:rsidR="00E05E36" w:rsidRDefault="00EE1679">
            <w:pPr>
              <w:tabs>
                <w:tab w:val="left" w:pos="360"/>
              </w:tabs>
              <w:jc w:val="center"/>
              <w:rPr>
                <w:rFonts w:ascii="Arial" w:hAnsi="Arial" w:cs="Arial"/>
                <w:sz w:val="20"/>
                <w:szCs w:val="20"/>
              </w:rPr>
            </w:pPr>
            <w:r>
              <w:rPr>
                <w:rFonts w:ascii="Arial" w:hAnsi="Arial" w:cs="Arial"/>
                <w:bCs/>
                <w:sz w:val="20"/>
              </w:rPr>
              <w:t>(On carpet area)</w:t>
            </w:r>
          </w:p>
        </w:tc>
        <w:tc>
          <w:tcPr>
            <w:tcW w:w="3506"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Please refer to the sheet attached below.</w:t>
            </w:r>
          </w:p>
        </w:tc>
      </w:tr>
      <w:tr w:rsidR="00E05E36">
        <w:trPr>
          <w:gridAfter w:val="1"/>
          <w:wAfter w:w="35" w:type="dxa"/>
          <w:trHeight w:val="51"/>
          <w:jc w:val="center"/>
        </w:trPr>
        <w:tc>
          <w:tcPr>
            <w:tcW w:w="553" w:type="dxa"/>
            <w:gridSpan w:val="2"/>
            <w:vMerge/>
            <w:shd w:val="clear" w:color="auto" w:fill="auto"/>
            <w:vAlign w:val="center"/>
          </w:tcPr>
          <w:p w:rsidR="00E05E36" w:rsidRDefault="00E05E36">
            <w:pPr>
              <w:numPr>
                <w:ilvl w:val="0"/>
                <w:numId w:val="61"/>
              </w:numPr>
              <w:spacing w:after="200" w:line="276" w:lineRule="auto"/>
              <w:jc w:val="right"/>
              <w:rPr>
                <w:rFonts w:ascii="Arial" w:hAnsi="Arial" w:cs="Arial"/>
                <w:b/>
                <w:sz w:val="20"/>
                <w:szCs w:val="20"/>
              </w:rPr>
            </w:pPr>
          </w:p>
        </w:tc>
        <w:tc>
          <w:tcPr>
            <w:tcW w:w="1250" w:type="dxa"/>
            <w:vMerge/>
            <w:shd w:val="clear" w:color="auto" w:fill="auto"/>
            <w:vAlign w:val="center"/>
          </w:tcPr>
          <w:p w:rsidR="00E05E36" w:rsidRDefault="00E05E36">
            <w:pPr>
              <w:tabs>
                <w:tab w:val="left" w:pos="360"/>
              </w:tabs>
              <w:jc w:val="center"/>
              <w:rPr>
                <w:rFonts w:ascii="Arial" w:hAnsi="Arial" w:cs="Arial"/>
                <w:sz w:val="20"/>
                <w:szCs w:val="20"/>
              </w:rPr>
            </w:pPr>
          </w:p>
        </w:tc>
        <w:tc>
          <w:tcPr>
            <w:tcW w:w="2011" w:type="dxa"/>
            <w:shd w:val="clear" w:color="auto" w:fill="auto"/>
            <w:vAlign w:val="center"/>
          </w:tcPr>
          <w:p w:rsidR="00E05E36" w:rsidRDefault="00EE1679">
            <w:pPr>
              <w:tabs>
                <w:tab w:val="left" w:pos="360"/>
              </w:tabs>
              <w:jc w:val="center"/>
              <w:rPr>
                <w:rFonts w:ascii="Arial" w:hAnsi="Arial" w:cs="Arial"/>
                <w:b/>
                <w:sz w:val="20"/>
                <w:szCs w:val="20"/>
              </w:rPr>
            </w:pPr>
            <w:r>
              <w:rPr>
                <w:rFonts w:ascii="Arial" w:hAnsi="Arial" w:cs="Arial"/>
                <w:b/>
                <w:sz w:val="20"/>
                <w:szCs w:val="20"/>
              </w:rPr>
              <w:t>Total Value</w:t>
            </w:r>
          </w:p>
        </w:tc>
        <w:tc>
          <w:tcPr>
            <w:tcW w:w="3628" w:type="dxa"/>
            <w:shd w:val="clear" w:color="auto" w:fill="auto"/>
            <w:vAlign w:val="center"/>
          </w:tcPr>
          <w:p w:rsidR="00E05E36" w:rsidRDefault="00EE1679">
            <w:pPr>
              <w:tabs>
                <w:tab w:val="left" w:pos="360"/>
              </w:tabs>
              <w:jc w:val="center"/>
              <w:rPr>
                <w:rFonts w:ascii="Arial" w:hAnsi="Arial" w:cs="Arial"/>
                <w:b/>
                <w:sz w:val="20"/>
                <w:szCs w:val="20"/>
              </w:rPr>
            </w:pPr>
            <w:r>
              <w:rPr>
                <w:rFonts w:ascii="Arial" w:hAnsi="Arial" w:cs="Arial"/>
                <w:b/>
                <w:sz w:val="20"/>
                <w:szCs w:val="20"/>
              </w:rPr>
              <w:t>Rs.</w:t>
            </w:r>
            <w:sdt>
              <w:sdtPr>
                <w:rPr>
                  <w:rFonts w:ascii="Arial" w:hAnsi="Arial" w:cs="Arial"/>
                  <w:b/>
                  <w:sz w:val="20"/>
                  <w:szCs w:val="20"/>
                </w:rPr>
                <w:id w:val="-552618233"/>
              </w:sdtPr>
              <w:sdtEndPr/>
              <w:sdtContent>
                <w:r>
                  <w:rPr>
                    <w:rFonts w:ascii="Arial" w:hAnsi="Arial" w:cs="Arial"/>
                    <w:b/>
                    <w:sz w:val="20"/>
                    <w:szCs w:val="20"/>
                  </w:rPr>
                  <w:t>357,04,25,798</w:t>
                </w:r>
              </w:sdtContent>
            </w:sdt>
            <w:r>
              <w:rPr>
                <w:rFonts w:ascii="Arial" w:hAnsi="Arial" w:cs="Arial"/>
                <w:b/>
                <w:sz w:val="20"/>
                <w:szCs w:val="20"/>
              </w:rPr>
              <w:t>/-</w:t>
            </w:r>
          </w:p>
        </w:tc>
        <w:tc>
          <w:tcPr>
            <w:tcW w:w="3506" w:type="dxa"/>
            <w:shd w:val="clear" w:color="auto" w:fill="auto"/>
            <w:vAlign w:val="center"/>
          </w:tcPr>
          <w:p w:rsidR="00E05E36" w:rsidRDefault="00EE1679">
            <w:pPr>
              <w:tabs>
                <w:tab w:val="left" w:pos="360"/>
              </w:tabs>
              <w:jc w:val="center"/>
              <w:rPr>
                <w:rFonts w:ascii="Arial" w:hAnsi="Arial" w:cs="Arial"/>
                <w:b/>
                <w:sz w:val="20"/>
                <w:szCs w:val="20"/>
              </w:rPr>
            </w:pPr>
            <w:r>
              <w:rPr>
                <w:rFonts w:ascii="Arial" w:hAnsi="Arial" w:cs="Arial"/>
                <w:b/>
                <w:sz w:val="20"/>
                <w:szCs w:val="20"/>
              </w:rPr>
              <w:t>Please refer to the sheet attached below.</w:t>
            </w:r>
          </w:p>
        </w:tc>
      </w:tr>
      <w:tr w:rsidR="00E05E36">
        <w:trPr>
          <w:gridAfter w:val="1"/>
          <w:wAfter w:w="35" w:type="dxa"/>
          <w:trHeight w:val="58"/>
          <w:jc w:val="center"/>
        </w:trPr>
        <w:tc>
          <w:tcPr>
            <w:tcW w:w="553" w:type="dxa"/>
            <w:gridSpan w:val="2"/>
            <w:shd w:val="clear" w:color="auto" w:fill="auto"/>
          </w:tcPr>
          <w:p w:rsidR="00E05E36" w:rsidRDefault="00E05E36">
            <w:pPr>
              <w:pStyle w:val="ListParagraph"/>
              <w:numPr>
                <w:ilvl w:val="0"/>
                <w:numId w:val="60"/>
              </w:numPr>
              <w:spacing w:after="200" w:line="276" w:lineRule="auto"/>
              <w:contextualSpacing/>
              <w:rPr>
                <w:rFonts w:ascii="Arial" w:hAnsi="Arial" w:cs="Arial"/>
                <w:b/>
                <w:sz w:val="20"/>
                <w:szCs w:val="20"/>
              </w:rPr>
            </w:pPr>
          </w:p>
        </w:tc>
        <w:tc>
          <w:tcPr>
            <w:tcW w:w="3261" w:type="dxa"/>
            <w:gridSpan w:val="2"/>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Discount percentage</w:t>
            </w:r>
          </w:p>
          <w:p w:rsidR="00E05E36" w:rsidRDefault="00EE1679">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8" w:type="dxa"/>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NA</w:t>
            </w:r>
          </w:p>
        </w:tc>
        <w:tc>
          <w:tcPr>
            <w:tcW w:w="3506" w:type="dxa"/>
            <w:shd w:val="clear" w:color="auto" w:fill="auto"/>
            <w:vAlign w:val="center"/>
          </w:tcPr>
          <w:p w:rsidR="00E05E36" w:rsidRDefault="00EE1679">
            <w:pPr>
              <w:jc w:val="center"/>
              <w:rPr>
                <w:rFonts w:ascii="Arial" w:hAnsi="Arial" w:cs="Arial"/>
                <w:i/>
                <w:sz w:val="20"/>
                <w:szCs w:val="20"/>
              </w:rPr>
            </w:pPr>
            <w:r>
              <w:rPr>
                <w:rFonts w:ascii="Arial" w:hAnsi="Arial" w:cs="Arial"/>
                <w:i/>
                <w:sz w:val="20"/>
                <w:szCs w:val="20"/>
              </w:rPr>
              <w:t xml:space="preserve">Value calculated through </w:t>
            </w:r>
            <w:r>
              <w:rPr>
                <w:rFonts w:ascii="Arial" w:hAnsi="Arial" w:cs="Arial"/>
                <w:i/>
                <w:sz w:val="20"/>
                <w:szCs w:val="20"/>
              </w:rPr>
              <w:t>outright sales method</w:t>
            </w:r>
          </w:p>
        </w:tc>
      </w:tr>
      <w:tr w:rsidR="00E05E36">
        <w:trPr>
          <w:gridAfter w:val="1"/>
          <w:wAfter w:w="35" w:type="dxa"/>
          <w:trHeight w:val="58"/>
          <w:jc w:val="center"/>
        </w:trPr>
        <w:tc>
          <w:tcPr>
            <w:tcW w:w="553" w:type="dxa"/>
            <w:gridSpan w:val="2"/>
            <w:shd w:val="clear" w:color="auto" w:fill="auto"/>
          </w:tcPr>
          <w:p w:rsidR="00E05E36" w:rsidRDefault="00E05E36">
            <w:pPr>
              <w:pStyle w:val="ListParagraph"/>
              <w:numPr>
                <w:ilvl w:val="0"/>
                <w:numId w:val="60"/>
              </w:numPr>
              <w:spacing w:after="200" w:line="276" w:lineRule="auto"/>
              <w:contextualSpacing/>
              <w:rPr>
                <w:rFonts w:ascii="Arial" w:hAnsi="Arial" w:cs="Arial"/>
                <w:b/>
                <w:sz w:val="20"/>
                <w:szCs w:val="20"/>
              </w:rPr>
            </w:pPr>
          </w:p>
        </w:tc>
        <w:tc>
          <w:tcPr>
            <w:tcW w:w="3261" w:type="dxa"/>
            <w:gridSpan w:val="2"/>
            <w:shd w:val="clear" w:color="auto" w:fill="auto"/>
            <w:vAlign w:val="center"/>
          </w:tcPr>
          <w:p w:rsidR="00E05E36" w:rsidRDefault="00EE1679">
            <w:pPr>
              <w:tabs>
                <w:tab w:val="left" w:pos="360"/>
              </w:tabs>
              <w:jc w:val="center"/>
              <w:rPr>
                <w:rFonts w:ascii="Arial" w:hAnsi="Arial" w:cs="Arial"/>
                <w:sz w:val="20"/>
                <w:szCs w:val="20"/>
              </w:rPr>
            </w:pPr>
            <w:r>
              <w:rPr>
                <w:rFonts w:ascii="Arial" w:hAnsi="Arial" w:cs="Arial"/>
                <w:sz w:val="20"/>
                <w:szCs w:val="20"/>
              </w:rPr>
              <w:t>Age Factor</w:t>
            </w:r>
          </w:p>
        </w:tc>
        <w:tc>
          <w:tcPr>
            <w:tcW w:w="3628" w:type="dxa"/>
            <w:shd w:val="clear" w:color="auto" w:fill="auto"/>
            <w:vAlign w:val="center"/>
          </w:tcPr>
          <w:p w:rsidR="00E05E36" w:rsidRDefault="00EE1679">
            <w:pPr>
              <w:tabs>
                <w:tab w:val="left" w:pos="360"/>
              </w:tabs>
              <w:jc w:val="center"/>
              <w:rPr>
                <w:rFonts w:ascii="Arial" w:hAnsi="Arial" w:cs="Arial"/>
                <w:b/>
                <w:sz w:val="20"/>
                <w:szCs w:val="20"/>
                <w:highlight w:val="yellow"/>
                <w:u w:val="single"/>
              </w:rPr>
            </w:pPr>
            <w:r>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Pr>
                    <w:rFonts w:ascii="Arial" w:hAnsi="Arial" w:cs="Arial"/>
                    <w:sz w:val="20"/>
                    <w:szCs w:val="20"/>
                  </w:rPr>
                  <w:t xml:space="preserve">     </w:t>
                </w:r>
              </w:sdtContent>
            </w:sdt>
          </w:p>
        </w:tc>
        <w:tc>
          <w:tcPr>
            <w:tcW w:w="3506" w:type="dxa"/>
            <w:shd w:val="clear" w:color="auto" w:fill="auto"/>
            <w:vAlign w:val="center"/>
          </w:tcPr>
          <w:p w:rsidR="00E05E36" w:rsidRDefault="00EE1679">
            <w:pPr>
              <w:tabs>
                <w:tab w:val="center" w:pos="1758"/>
              </w:tabs>
              <w:jc w:val="center"/>
              <w:rPr>
                <w:rFonts w:ascii="Arial" w:hAnsi="Arial" w:cs="Arial"/>
                <w:sz w:val="20"/>
                <w:szCs w:val="20"/>
                <w:highlight w:val="yellow"/>
              </w:rPr>
            </w:pPr>
            <w:r>
              <w:rPr>
                <w:rFonts w:ascii="Arial" w:hAnsi="Arial" w:cs="Arial"/>
                <w:sz w:val="20"/>
                <w:szCs w:val="20"/>
              </w:rPr>
              <w:t>---</w:t>
            </w:r>
          </w:p>
        </w:tc>
      </w:tr>
      <w:tr w:rsidR="00E05E36">
        <w:trPr>
          <w:gridAfter w:val="1"/>
          <w:wAfter w:w="35" w:type="dxa"/>
          <w:trHeight w:val="58"/>
          <w:jc w:val="center"/>
        </w:trPr>
        <w:tc>
          <w:tcPr>
            <w:tcW w:w="553" w:type="dxa"/>
            <w:gridSpan w:val="2"/>
            <w:shd w:val="clear" w:color="auto" w:fill="auto"/>
          </w:tcPr>
          <w:p w:rsidR="00E05E36" w:rsidRDefault="00E05E36">
            <w:pPr>
              <w:pStyle w:val="ListParagraph"/>
              <w:numPr>
                <w:ilvl w:val="0"/>
                <w:numId w:val="60"/>
              </w:numPr>
              <w:spacing w:after="200" w:line="276" w:lineRule="auto"/>
              <w:contextualSpacing/>
              <w:rPr>
                <w:rFonts w:ascii="Arial" w:hAnsi="Arial" w:cs="Arial"/>
                <w:b/>
                <w:sz w:val="20"/>
                <w:szCs w:val="20"/>
              </w:rPr>
            </w:pPr>
          </w:p>
        </w:tc>
        <w:tc>
          <w:tcPr>
            <w:tcW w:w="3261" w:type="dxa"/>
            <w:gridSpan w:val="2"/>
            <w:shd w:val="clear" w:color="auto" w:fill="auto"/>
            <w:vAlign w:val="center"/>
          </w:tcPr>
          <w:p w:rsidR="00E05E36" w:rsidRDefault="00EE1679">
            <w:pPr>
              <w:jc w:val="center"/>
              <w:rPr>
                <w:rFonts w:ascii="Arial" w:hAnsi="Arial" w:cs="Arial"/>
                <w:sz w:val="20"/>
                <w:szCs w:val="20"/>
              </w:rPr>
            </w:pPr>
            <w:r>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rsidR="00E05E36" w:rsidRDefault="00EE1679">
                <w:pPr>
                  <w:jc w:val="center"/>
                  <w:rPr>
                    <w:rFonts w:ascii="Arial" w:hAnsi="Arial" w:cs="Arial"/>
                    <w:sz w:val="20"/>
                    <w:szCs w:val="20"/>
                  </w:rPr>
                </w:pPr>
                <w:r>
                  <w:rPr>
                    <w:rFonts w:ascii="Arial" w:hAnsi="Arial" w:cs="Arial"/>
                    <w:sz w:val="20"/>
                    <w:szCs w:val="20"/>
                  </w:rPr>
                  <w:t>Pucca (1.0)</w:t>
                </w:r>
              </w:p>
            </w:tc>
          </w:sdtContent>
        </w:sdt>
        <w:tc>
          <w:tcPr>
            <w:tcW w:w="3506" w:type="dxa"/>
            <w:shd w:val="clear" w:color="auto" w:fill="auto"/>
            <w:vAlign w:val="center"/>
          </w:tcPr>
          <w:p w:rsidR="00E05E36" w:rsidRDefault="00EE1679">
            <w:pPr>
              <w:jc w:val="center"/>
              <w:rPr>
                <w:rFonts w:ascii="Arial" w:hAnsi="Arial" w:cs="Arial"/>
                <w:sz w:val="20"/>
                <w:szCs w:val="20"/>
              </w:rPr>
            </w:pPr>
            <w:sdt>
              <w:sdtPr>
                <w:rPr>
                  <w:rFonts w:ascii="Arial" w:hAnsi="Arial" w:cs="Arial"/>
                  <w:sz w:val="20"/>
                  <w:szCs w:val="20"/>
                </w:rPr>
                <w:id w:val="75715946"/>
                <w:placeholder>
                  <w:docPart w:val="BDF724610AC748CAA6EABDA4FA2B98D8"/>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Pr>
                    <w:rFonts w:ascii="Arial" w:hAnsi="Arial" w:cs="Arial"/>
                    <w:sz w:val="20"/>
                    <w:szCs w:val="20"/>
                  </w:rPr>
                  <w:t>RCC framed structure</w:t>
                </w:r>
              </w:sdtContent>
            </w:sdt>
            <w:r>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Good</w:t>
                </w:r>
              </w:sdtContent>
            </w:sdt>
          </w:p>
        </w:tc>
      </w:tr>
      <w:tr w:rsidR="00E05E36">
        <w:trPr>
          <w:gridAfter w:val="1"/>
          <w:wAfter w:w="35" w:type="dxa"/>
          <w:trHeight w:val="58"/>
          <w:jc w:val="center"/>
        </w:trPr>
        <w:tc>
          <w:tcPr>
            <w:tcW w:w="553" w:type="dxa"/>
            <w:gridSpan w:val="2"/>
            <w:shd w:val="clear" w:color="auto" w:fill="auto"/>
          </w:tcPr>
          <w:p w:rsidR="00E05E36" w:rsidRDefault="00E05E36">
            <w:pPr>
              <w:pStyle w:val="ListParagraph"/>
              <w:numPr>
                <w:ilvl w:val="0"/>
                <w:numId w:val="60"/>
              </w:numPr>
              <w:spacing w:after="200" w:line="276" w:lineRule="auto"/>
              <w:contextualSpacing/>
              <w:rPr>
                <w:rFonts w:ascii="Arial" w:hAnsi="Arial" w:cs="Arial"/>
                <w:sz w:val="20"/>
                <w:szCs w:val="20"/>
              </w:rPr>
            </w:pPr>
          </w:p>
        </w:tc>
        <w:tc>
          <w:tcPr>
            <w:tcW w:w="3261" w:type="dxa"/>
            <w:gridSpan w:val="2"/>
            <w:shd w:val="clear" w:color="auto" w:fill="auto"/>
            <w:vAlign w:val="center"/>
          </w:tcPr>
          <w:p w:rsidR="00E05E36" w:rsidRDefault="00EE1679">
            <w:pPr>
              <w:jc w:val="center"/>
              <w:rPr>
                <w:rFonts w:ascii="Arial" w:hAnsi="Arial" w:cs="Arial"/>
                <w:sz w:val="20"/>
                <w:szCs w:val="20"/>
              </w:rPr>
            </w:pPr>
            <w:r>
              <w:rPr>
                <w:rFonts w:ascii="Arial" w:hAnsi="Arial" w:cs="Arial"/>
                <w:sz w:val="20"/>
                <w:szCs w:val="20"/>
              </w:rPr>
              <w:t>Built-up Unit Value (A)</w:t>
            </w:r>
          </w:p>
        </w:tc>
        <w:tc>
          <w:tcPr>
            <w:tcW w:w="3628" w:type="dxa"/>
            <w:shd w:val="clear" w:color="auto" w:fill="auto"/>
            <w:vAlign w:val="center"/>
          </w:tcPr>
          <w:p w:rsidR="00E05E36" w:rsidRDefault="00EE1679">
            <w:pPr>
              <w:tabs>
                <w:tab w:val="left" w:pos="360"/>
              </w:tabs>
              <w:jc w:val="center"/>
              <w:rPr>
                <w:rFonts w:ascii="Arial" w:hAnsi="Arial" w:cs="Arial"/>
                <w:b/>
                <w:sz w:val="20"/>
                <w:szCs w:val="20"/>
              </w:rPr>
            </w:pPr>
            <w:r>
              <w:rPr>
                <w:rFonts w:ascii="Arial" w:hAnsi="Arial" w:cs="Arial"/>
                <w:b/>
                <w:sz w:val="20"/>
                <w:szCs w:val="20"/>
              </w:rPr>
              <w:t>Rs.</w:t>
            </w:r>
            <w:sdt>
              <w:sdtPr>
                <w:rPr>
                  <w:rFonts w:ascii="Arial" w:hAnsi="Arial" w:cs="Arial"/>
                  <w:b/>
                  <w:sz w:val="20"/>
                  <w:szCs w:val="20"/>
                </w:rPr>
                <w:id w:val="1234665039"/>
              </w:sdtPr>
              <w:sdtEndPr/>
              <w:sdtContent>
                <w:r>
                  <w:rPr>
                    <w:rFonts w:ascii="Arial" w:hAnsi="Arial" w:cs="Arial"/>
                    <w:b/>
                    <w:sz w:val="20"/>
                    <w:szCs w:val="20"/>
                  </w:rPr>
                  <w:t>357,04,25,798</w:t>
                </w:r>
              </w:sdtContent>
            </w:sdt>
            <w:r>
              <w:rPr>
                <w:rFonts w:ascii="Arial" w:hAnsi="Arial" w:cs="Arial"/>
                <w:b/>
                <w:sz w:val="20"/>
                <w:szCs w:val="20"/>
              </w:rPr>
              <w:t>/-</w:t>
            </w:r>
          </w:p>
        </w:tc>
        <w:tc>
          <w:tcPr>
            <w:tcW w:w="3506" w:type="dxa"/>
            <w:shd w:val="clear" w:color="auto" w:fill="auto"/>
            <w:vAlign w:val="center"/>
          </w:tcPr>
          <w:p w:rsidR="00E05E36" w:rsidRDefault="00EE1679">
            <w:pPr>
              <w:tabs>
                <w:tab w:val="left" w:pos="360"/>
              </w:tabs>
              <w:jc w:val="center"/>
              <w:rPr>
                <w:rFonts w:ascii="Arial" w:hAnsi="Arial" w:cs="Arial"/>
                <w:b/>
                <w:sz w:val="20"/>
                <w:szCs w:val="20"/>
              </w:rPr>
            </w:pPr>
            <w:r>
              <w:rPr>
                <w:rFonts w:ascii="Arial" w:hAnsi="Arial" w:cs="Arial"/>
                <w:b/>
                <w:sz w:val="20"/>
                <w:szCs w:val="20"/>
              </w:rPr>
              <w:t>Rs.</w:t>
            </w:r>
            <w:sdt>
              <w:sdtPr>
                <w:rPr>
                  <w:rFonts w:ascii="Arial" w:hAnsi="Arial" w:cs="Arial"/>
                  <w:b/>
                  <w:sz w:val="20"/>
                  <w:szCs w:val="20"/>
                </w:rPr>
                <w:id w:val="1404414034"/>
              </w:sdtPr>
              <w:sdtEndPr/>
              <w:sdtContent>
                <w:r>
                  <w:rPr>
                    <w:rFonts w:ascii="Arial" w:hAnsi="Arial" w:cs="Arial"/>
                    <w:b/>
                    <w:sz w:val="20"/>
                    <w:szCs w:val="20"/>
                  </w:rPr>
                  <w:t>361,54,41,163</w:t>
                </w:r>
              </w:sdtContent>
            </w:sdt>
            <w:r>
              <w:rPr>
                <w:rFonts w:ascii="Arial" w:hAnsi="Arial" w:cs="Arial"/>
                <w:b/>
                <w:sz w:val="20"/>
                <w:szCs w:val="20"/>
              </w:rPr>
              <w:t>/-</w:t>
            </w:r>
          </w:p>
        </w:tc>
      </w:tr>
    </w:tbl>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p w:rsidR="00E05E36" w:rsidRDefault="00E05E36">
      <w:pPr>
        <w:rPr>
          <w:rFonts w:ascii="Arial" w:hAnsi="Arial" w:cs="Arial"/>
          <w:b/>
          <w:u w:val="single"/>
        </w:rPr>
      </w:pPr>
    </w:p>
    <w:tbl>
      <w:tblPr>
        <w:tblW w:w="11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443"/>
      </w:tblGrid>
      <w:tr w:rsidR="00E05E36">
        <w:trPr>
          <w:trHeight w:val="447"/>
          <w:jc w:val="center"/>
        </w:trPr>
        <w:tc>
          <w:tcPr>
            <w:tcW w:w="625" w:type="dxa"/>
            <w:tcBorders>
              <w:bottom w:val="single" w:sz="4" w:space="0" w:color="auto"/>
            </w:tcBorders>
            <w:shd w:val="clear" w:color="auto" w:fill="002060"/>
            <w:vAlign w:val="center"/>
          </w:tcPr>
          <w:p w:rsidR="00E05E36" w:rsidRDefault="00E05E36">
            <w:pPr>
              <w:pStyle w:val="ListParagraph"/>
              <w:numPr>
                <w:ilvl w:val="0"/>
                <w:numId w:val="59"/>
              </w:numPr>
              <w:contextualSpacing/>
              <w:rPr>
                <w:rFonts w:ascii="Arial" w:hAnsi="Arial" w:cs="Arial"/>
                <w:b/>
                <w:sz w:val="20"/>
              </w:rPr>
            </w:pPr>
          </w:p>
        </w:tc>
        <w:tc>
          <w:tcPr>
            <w:tcW w:w="10443" w:type="dxa"/>
            <w:tcBorders>
              <w:bottom w:val="single" w:sz="4" w:space="0" w:color="auto"/>
            </w:tcBorders>
            <w:shd w:val="clear" w:color="auto" w:fill="002060"/>
            <w:vAlign w:val="center"/>
          </w:tcPr>
          <w:p w:rsidR="00E05E36" w:rsidRDefault="00EE1679">
            <w:pPr>
              <w:tabs>
                <w:tab w:val="left" w:pos="360"/>
              </w:tabs>
              <w:jc w:val="center"/>
              <w:rPr>
                <w:rFonts w:ascii="Arial" w:hAnsi="Arial" w:cs="Arial"/>
                <w:b/>
                <w:sz w:val="20"/>
              </w:rPr>
            </w:pPr>
            <w:r>
              <w:rPr>
                <w:rFonts w:ascii="Arial" w:hAnsi="Arial" w:cs="Arial"/>
                <w:b/>
                <w:sz w:val="20"/>
              </w:rPr>
              <w:t xml:space="preserve">VALUATION COMPUTATION OF </w:t>
            </w:r>
            <w:sdt>
              <w:sdtPr>
                <w:rPr>
                  <w:rFonts w:ascii="Arial" w:hAnsi="Arial" w:cs="Arial"/>
                  <w:b/>
                  <w:sz w:val="20"/>
                </w:rPr>
                <w:id w:val="161443392"/>
                <w:placeholder>
                  <w:docPart w:val="CA24E2F731344C1D847B059405F7503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BASED ON INCOME APPROACH</w:t>
            </w:r>
          </w:p>
        </w:tc>
      </w:tr>
    </w:tbl>
    <w:p w:rsidR="00E05E36" w:rsidRDefault="00E05E36">
      <w:pPr>
        <w:rPr>
          <w:rFonts w:ascii="Arial" w:hAnsi="Arial" w:cs="Arial"/>
          <w:b/>
          <w:sz w:val="20"/>
          <w:szCs w:val="20"/>
          <w:u w:val="single"/>
        </w:rPr>
      </w:pPr>
    </w:p>
    <w:p w:rsidR="00E05E36" w:rsidRDefault="00EE1679">
      <w:pPr>
        <w:rPr>
          <w:rFonts w:ascii="Arial" w:hAnsi="Arial" w:cs="Arial"/>
          <w:b/>
          <w:sz w:val="20"/>
          <w:szCs w:val="20"/>
          <w:u w:val="single"/>
        </w:rPr>
      </w:pPr>
      <w:r>
        <w:rPr>
          <w:rFonts w:ascii="Arial" w:hAnsi="Arial" w:cs="Arial"/>
          <w:b/>
          <w:sz w:val="20"/>
          <w:szCs w:val="20"/>
          <w:u w:val="single"/>
        </w:rPr>
        <w:t>Notes for special assumptions:</w:t>
      </w:r>
    </w:p>
    <w:p w:rsidR="00E05E36" w:rsidRDefault="00E05E36">
      <w:pPr>
        <w:rPr>
          <w:rFonts w:ascii="Arial" w:hAnsi="Arial" w:cs="Arial"/>
          <w:b/>
          <w:sz w:val="20"/>
          <w:szCs w:val="20"/>
          <w:u w:val="single"/>
        </w:rPr>
      </w:pPr>
    </w:p>
    <w:p w:rsidR="00E05E36" w:rsidRDefault="00E05E36">
      <w:pPr>
        <w:rPr>
          <w:rFonts w:ascii="Arial" w:hAnsi="Arial" w:cs="Arial"/>
          <w:b/>
          <w:sz w:val="20"/>
          <w:szCs w:val="20"/>
          <w:u w:val="single"/>
        </w:rPr>
      </w:pPr>
    </w:p>
    <w:p w:rsidR="00E05E36" w:rsidRDefault="00EE1679">
      <w:pPr>
        <w:spacing w:line="276" w:lineRule="auto"/>
        <w:jc w:val="both"/>
        <w:rPr>
          <w:rFonts w:ascii="Arial" w:hAnsi="Arial" w:cs="Arial"/>
          <w:b/>
          <w:sz w:val="20"/>
          <w:szCs w:val="20"/>
        </w:rPr>
      </w:pPr>
      <w:r>
        <w:rPr>
          <w:rFonts w:ascii="Arial" w:hAnsi="Arial" w:cs="Arial"/>
          <w:b/>
          <w:sz w:val="20"/>
          <w:szCs w:val="20"/>
        </w:rPr>
        <w:t>General:</w:t>
      </w:r>
    </w:p>
    <w:p w:rsidR="00E05E36" w:rsidRDefault="00E05E36">
      <w:pPr>
        <w:spacing w:line="276" w:lineRule="auto"/>
        <w:jc w:val="both"/>
        <w:rPr>
          <w:rFonts w:ascii="Arial" w:hAnsi="Arial" w:cs="Arial"/>
          <w:sz w:val="20"/>
          <w:szCs w:val="20"/>
        </w:rPr>
      </w:pPr>
    </w:p>
    <w:p w:rsidR="00E05E36" w:rsidRDefault="00EE1679">
      <w:pPr>
        <w:pStyle w:val="ListParagraph"/>
        <w:numPr>
          <w:ilvl w:val="0"/>
          <w:numId w:val="62"/>
        </w:numPr>
        <w:spacing w:line="276" w:lineRule="auto"/>
        <w:jc w:val="both"/>
        <w:rPr>
          <w:rFonts w:ascii="Arial" w:hAnsi="Arial" w:cs="Arial"/>
          <w:sz w:val="20"/>
          <w:szCs w:val="20"/>
        </w:rPr>
      </w:pPr>
      <w:r>
        <w:rPr>
          <w:rFonts w:ascii="Arial" w:hAnsi="Arial" w:cs="Arial"/>
          <w:sz w:val="20"/>
          <w:szCs w:val="20"/>
        </w:rPr>
        <w:t>We have considered revenue and cost-based model while making the future financial projections.</w:t>
      </w:r>
    </w:p>
    <w:p w:rsidR="00E05E36" w:rsidRDefault="00EE1679">
      <w:pPr>
        <w:pStyle w:val="ListParagraph"/>
        <w:numPr>
          <w:ilvl w:val="0"/>
          <w:numId w:val="62"/>
        </w:numPr>
        <w:spacing w:line="276" w:lineRule="auto"/>
        <w:jc w:val="both"/>
        <w:rPr>
          <w:rFonts w:ascii="Arial" w:hAnsi="Arial" w:cs="Arial"/>
          <w:sz w:val="20"/>
          <w:szCs w:val="20"/>
        </w:rPr>
      </w:pPr>
      <w:r>
        <w:rPr>
          <w:rFonts w:ascii="Arial" w:hAnsi="Arial" w:cs="Arial"/>
          <w:sz w:val="20"/>
          <w:szCs w:val="20"/>
        </w:rPr>
        <w:t xml:space="preserve">The projections are forecasted from current valuation date to 53 years i.e., the economic </w:t>
      </w:r>
      <w:r>
        <w:rPr>
          <w:rFonts w:ascii="Arial" w:hAnsi="Arial" w:cs="Arial"/>
          <w:sz w:val="20"/>
          <w:szCs w:val="20"/>
        </w:rPr>
        <w:t>life of the building (Starting from the year 2012 to 2077).</w:t>
      </w:r>
    </w:p>
    <w:p w:rsidR="00E05E36" w:rsidRDefault="00EE1679">
      <w:pPr>
        <w:pStyle w:val="ListParagraph"/>
        <w:numPr>
          <w:ilvl w:val="0"/>
          <w:numId w:val="62"/>
        </w:numPr>
        <w:spacing w:line="276" w:lineRule="auto"/>
        <w:jc w:val="both"/>
        <w:rPr>
          <w:rFonts w:ascii="Arial" w:hAnsi="Arial" w:cs="Arial"/>
          <w:sz w:val="20"/>
          <w:szCs w:val="20"/>
        </w:rPr>
      </w:pPr>
      <w:r>
        <w:rPr>
          <w:rFonts w:ascii="Arial" w:hAnsi="Arial" w:cs="Arial"/>
          <w:sz w:val="20"/>
          <w:szCs w:val="20"/>
        </w:rPr>
        <w:t>In the subject property, the only source of operational revenue is from rent/lease amount collected from Samsung India Electronics Private Limited.</w:t>
      </w:r>
    </w:p>
    <w:p w:rsidR="00E05E36" w:rsidRDefault="00EE1679">
      <w:pPr>
        <w:pStyle w:val="ListParagraph"/>
        <w:numPr>
          <w:ilvl w:val="0"/>
          <w:numId w:val="62"/>
        </w:numPr>
        <w:spacing w:line="276" w:lineRule="auto"/>
        <w:jc w:val="both"/>
        <w:rPr>
          <w:rFonts w:ascii="Arial" w:hAnsi="Arial" w:cs="Arial"/>
          <w:sz w:val="20"/>
          <w:szCs w:val="20"/>
        </w:rPr>
      </w:pPr>
      <w:r>
        <w:rPr>
          <w:rFonts w:ascii="Arial" w:hAnsi="Arial" w:cs="Arial"/>
          <w:sz w:val="20"/>
          <w:szCs w:val="20"/>
        </w:rPr>
        <w:t>The lease/rent rate for the projection of the su</w:t>
      </w:r>
      <w:r>
        <w:rPr>
          <w:rFonts w:ascii="Arial" w:hAnsi="Arial" w:cs="Arial"/>
          <w:sz w:val="20"/>
          <w:szCs w:val="20"/>
        </w:rPr>
        <w:t>bject property is considered as per lease area rate as described in section above.</w:t>
      </w:r>
    </w:p>
    <w:p w:rsidR="00E05E36" w:rsidRDefault="00EE1679">
      <w:pPr>
        <w:pStyle w:val="ListParagraph"/>
        <w:numPr>
          <w:ilvl w:val="0"/>
          <w:numId w:val="62"/>
        </w:numPr>
        <w:spacing w:line="276" w:lineRule="auto"/>
        <w:jc w:val="both"/>
        <w:rPr>
          <w:rFonts w:ascii="Arial" w:hAnsi="Arial" w:cs="Arial"/>
          <w:sz w:val="20"/>
          <w:szCs w:val="20"/>
        </w:rPr>
      </w:pPr>
      <w:r>
        <w:rPr>
          <w:rFonts w:ascii="Arial" w:hAnsi="Arial" w:cs="Arial"/>
          <w:sz w:val="20"/>
          <w:szCs w:val="20"/>
        </w:rPr>
        <w:t>Throughout the projection, a constant occupancy rate is maintained, same as the current occupancy level of the building.</w:t>
      </w:r>
    </w:p>
    <w:p w:rsidR="00E05E36" w:rsidRDefault="00E05E36">
      <w:pPr>
        <w:pStyle w:val="ListParagraph"/>
        <w:spacing w:line="276" w:lineRule="auto"/>
        <w:ind w:left="780"/>
        <w:jc w:val="both"/>
        <w:rPr>
          <w:rFonts w:ascii="Arial" w:hAnsi="Arial" w:cs="Arial"/>
          <w:sz w:val="20"/>
          <w:szCs w:val="20"/>
        </w:rPr>
      </w:pPr>
    </w:p>
    <w:p w:rsidR="00E05E36" w:rsidRDefault="00E05E36">
      <w:pPr>
        <w:pStyle w:val="ListParagraph"/>
        <w:spacing w:line="276" w:lineRule="auto"/>
        <w:ind w:left="780"/>
        <w:jc w:val="both"/>
        <w:rPr>
          <w:rFonts w:ascii="Arial" w:hAnsi="Arial" w:cs="Arial"/>
          <w:sz w:val="20"/>
          <w:szCs w:val="20"/>
        </w:rPr>
      </w:pPr>
    </w:p>
    <w:p w:rsidR="00E05E36" w:rsidRDefault="00EE1679">
      <w:pPr>
        <w:jc w:val="both"/>
        <w:rPr>
          <w:rFonts w:ascii="Arial" w:hAnsi="Arial" w:cs="Arial"/>
          <w:b/>
          <w:sz w:val="20"/>
          <w:szCs w:val="20"/>
        </w:rPr>
      </w:pPr>
      <w:r>
        <w:rPr>
          <w:rFonts w:ascii="Arial" w:hAnsi="Arial" w:cs="Arial"/>
          <w:b/>
          <w:sz w:val="20"/>
          <w:szCs w:val="20"/>
        </w:rPr>
        <w:t xml:space="preserve">Revenue: </w:t>
      </w:r>
    </w:p>
    <w:p w:rsidR="00E05E36" w:rsidRDefault="00E05E36">
      <w:pPr>
        <w:jc w:val="both"/>
        <w:rPr>
          <w:rFonts w:ascii="Arial" w:hAnsi="Arial" w:cs="Arial"/>
          <w:b/>
          <w:sz w:val="20"/>
          <w:szCs w:val="20"/>
        </w:rPr>
      </w:pPr>
    </w:p>
    <w:p w:rsidR="00E05E36" w:rsidRDefault="00EE1679">
      <w:pPr>
        <w:pStyle w:val="ListParagraph"/>
        <w:numPr>
          <w:ilvl w:val="0"/>
          <w:numId w:val="63"/>
        </w:numPr>
        <w:spacing w:line="276" w:lineRule="auto"/>
        <w:jc w:val="both"/>
        <w:rPr>
          <w:rFonts w:ascii="Arial" w:hAnsi="Arial" w:cs="Arial"/>
          <w:sz w:val="20"/>
          <w:szCs w:val="20"/>
        </w:rPr>
      </w:pPr>
      <w:r>
        <w:rPr>
          <w:rFonts w:ascii="Arial" w:hAnsi="Arial" w:cs="Arial"/>
          <w:sz w:val="20"/>
          <w:szCs w:val="20"/>
        </w:rPr>
        <w:t>As per the rent rate mentioned in the S</w:t>
      </w:r>
      <w:r>
        <w:rPr>
          <w:rFonts w:ascii="Arial" w:hAnsi="Arial" w:cs="Arial"/>
          <w:sz w:val="20"/>
          <w:szCs w:val="20"/>
        </w:rPr>
        <w:t xml:space="preserve">ub-Lease agreement </w:t>
      </w:r>
    </w:p>
    <w:p w:rsidR="00E05E36" w:rsidRDefault="00EE1679">
      <w:pPr>
        <w:pStyle w:val="ListParagraph"/>
        <w:numPr>
          <w:ilvl w:val="0"/>
          <w:numId w:val="64"/>
        </w:numPr>
        <w:spacing w:line="276" w:lineRule="auto"/>
        <w:jc w:val="both"/>
        <w:rPr>
          <w:rFonts w:ascii="Arial" w:hAnsi="Arial" w:cs="Arial"/>
          <w:sz w:val="20"/>
          <w:szCs w:val="20"/>
        </w:rPr>
      </w:pPr>
      <w:r>
        <w:rPr>
          <w:rFonts w:ascii="Arial" w:hAnsi="Arial" w:cs="Arial"/>
          <w:sz w:val="20"/>
          <w:szCs w:val="20"/>
        </w:rPr>
        <w:t xml:space="preserve"> As per the Sub-lease agreement between </w:t>
      </w:r>
      <w:r>
        <w:rPr>
          <w:rFonts w:ascii="Arial" w:hAnsi="Arial" w:cs="Arial"/>
          <w:sz w:val="20"/>
          <w:szCs w:val="18"/>
        </w:rPr>
        <w:t xml:space="preserve">M/s </w:t>
      </w:r>
      <w:proofErr w:type="spellStart"/>
      <w:r>
        <w:rPr>
          <w:rFonts w:ascii="Arial" w:hAnsi="Arial" w:cs="Arial"/>
          <w:sz w:val="20"/>
          <w:szCs w:val="18"/>
        </w:rPr>
        <w:t>Kailash</w:t>
      </w:r>
      <w:proofErr w:type="spellEnd"/>
      <w:r>
        <w:rPr>
          <w:rFonts w:ascii="Arial" w:hAnsi="Arial" w:cs="Arial"/>
          <w:sz w:val="20"/>
          <w:szCs w:val="18"/>
        </w:rPr>
        <w:t xml:space="preserve"> </w:t>
      </w:r>
      <w:proofErr w:type="spellStart"/>
      <w:r>
        <w:rPr>
          <w:rFonts w:ascii="Arial" w:hAnsi="Arial" w:cs="Arial"/>
          <w:sz w:val="20"/>
          <w:szCs w:val="18"/>
        </w:rPr>
        <w:t>Darshan</w:t>
      </w:r>
      <w:proofErr w:type="spellEnd"/>
      <w:r>
        <w:rPr>
          <w:rFonts w:ascii="Arial" w:hAnsi="Arial" w:cs="Arial"/>
          <w:sz w:val="20"/>
          <w:szCs w:val="18"/>
        </w:rPr>
        <w:t xml:space="preserve"> Housing Development (Gujarat) Pvt. Ltd. and </w:t>
      </w:r>
      <w:r>
        <w:rPr>
          <w:rFonts w:ascii="Arial" w:hAnsi="Arial" w:cs="Arial"/>
          <w:color w:val="000000" w:themeColor="text1"/>
          <w:sz w:val="20"/>
          <w:szCs w:val="20"/>
        </w:rPr>
        <w:t xml:space="preserve">Samsung India Electronics Private Limited </w:t>
      </w:r>
      <w:r>
        <w:rPr>
          <w:rFonts w:ascii="Arial" w:hAnsi="Arial" w:cs="Arial"/>
          <w:sz w:val="20"/>
          <w:szCs w:val="20"/>
        </w:rPr>
        <w:t xml:space="preserve">dated 2/06/2021 the rate for rent/lease of the property is Rs.52.90/- per square feet per </w:t>
      </w:r>
      <w:r>
        <w:rPr>
          <w:rFonts w:ascii="Arial" w:hAnsi="Arial" w:cs="Arial"/>
          <w:sz w:val="20"/>
          <w:szCs w:val="20"/>
        </w:rPr>
        <w:t>month till 17/09/2022, and further an escalation of 15% is applied, after every 3</w:t>
      </w:r>
      <w:r>
        <w:rPr>
          <w:rFonts w:ascii="Arial" w:hAnsi="Arial" w:cs="Arial"/>
          <w:sz w:val="20"/>
          <w:szCs w:val="20"/>
          <w:vertAlign w:val="superscript"/>
        </w:rPr>
        <w:t xml:space="preserve"> </w:t>
      </w:r>
      <w:r>
        <w:rPr>
          <w:rFonts w:ascii="Arial" w:hAnsi="Arial" w:cs="Arial"/>
          <w:sz w:val="20"/>
          <w:szCs w:val="20"/>
        </w:rPr>
        <w:t>Years.</w:t>
      </w:r>
    </w:p>
    <w:p w:rsidR="00E05E36" w:rsidRDefault="00EE1679">
      <w:pPr>
        <w:pStyle w:val="ListParagraph"/>
        <w:numPr>
          <w:ilvl w:val="0"/>
          <w:numId w:val="64"/>
        </w:numPr>
        <w:spacing w:line="276" w:lineRule="auto"/>
        <w:jc w:val="both"/>
        <w:rPr>
          <w:rFonts w:ascii="Arial" w:hAnsi="Arial" w:cs="Arial"/>
          <w:sz w:val="20"/>
          <w:szCs w:val="20"/>
        </w:rPr>
      </w:pPr>
      <w:r>
        <w:rPr>
          <w:rFonts w:ascii="Arial" w:hAnsi="Arial" w:cs="Arial"/>
          <w:sz w:val="20"/>
          <w:szCs w:val="20"/>
        </w:rPr>
        <w:t xml:space="preserve">As per the sub-lease agreement between </w:t>
      </w:r>
      <w:r>
        <w:rPr>
          <w:rFonts w:ascii="Arial" w:hAnsi="Arial" w:cs="Arial"/>
          <w:sz w:val="20"/>
          <w:szCs w:val="18"/>
        </w:rPr>
        <w:t xml:space="preserve">M/s </w:t>
      </w:r>
      <w:proofErr w:type="spellStart"/>
      <w:r>
        <w:rPr>
          <w:rFonts w:ascii="Arial" w:hAnsi="Arial" w:cs="Arial"/>
          <w:sz w:val="20"/>
          <w:szCs w:val="18"/>
        </w:rPr>
        <w:t>Kailash</w:t>
      </w:r>
      <w:proofErr w:type="spellEnd"/>
      <w:r>
        <w:rPr>
          <w:rFonts w:ascii="Arial" w:hAnsi="Arial" w:cs="Arial"/>
          <w:sz w:val="20"/>
          <w:szCs w:val="18"/>
        </w:rPr>
        <w:t xml:space="preserve"> </w:t>
      </w:r>
      <w:proofErr w:type="spellStart"/>
      <w:r>
        <w:rPr>
          <w:rFonts w:ascii="Arial" w:hAnsi="Arial" w:cs="Arial"/>
          <w:sz w:val="20"/>
          <w:szCs w:val="18"/>
        </w:rPr>
        <w:t>Darshan</w:t>
      </w:r>
      <w:proofErr w:type="spellEnd"/>
      <w:r>
        <w:rPr>
          <w:rFonts w:ascii="Arial" w:hAnsi="Arial" w:cs="Arial"/>
          <w:sz w:val="20"/>
          <w:szCs w:val="18"/>
        </w:rPr>
        <w:t xml:space="preserve"> Housing Development (Gujarat) Pvt. Ltd. and </w:t>
      </w:r>
      <w:r>
        <w:rPr>
          <w:rFonts w:ascii="Arial" w:hAnsi="Arial" w:cs="Arial"/>
          <w:color w:val="000000" w:themeColor="text1"/>
          <w:sz w:val="20"/>
          <w:szCs w:val="20"/>
        </w:rPr>
        <w:t xml:space="preserve">Samsung India Electronics Private Limited </w:t>
      </w:r>
      <w:r>
        <w:rPr>
          <w:rFonts w:ascii="Arial" w:hAnsi="Arial" w:cs="Arial"/>
          <w:sz w:val="20"/>
          <w:szCs w:val="20"/>
        </w:rPr>
        <w:t>dated 20/08/2022 month</w:t>
      </w:r>
      <w:r>
        <w:rPr>
          <w:rFonts w:ascii="Arial" w:hAnsi="Arial" w:cs="Arial"/>
          <w:sz w:val="20"/>
          <w:szCs w:val="20"/>
        </w:rPr>
        <w:t>ly rent of Rs.13,27,164/- is paid from Sept-2022 to Sept 2025, further an escalation of 15% is applied, after every 3</w:t>
      </w:r>
      <w:r>
        <w:rPr>
          <w:rFonts w:ascii="Arial" w:hAnsi="Arial" w:cs="Arial"/>
          <w:sz w:val="20"/>
          <w:szCs w:val="20"/>
          <w:vertAlign w:val="superscript"/>
        </w:rPr>
        <w:t xml:space="preserve"> </w:t>
      </w:r>
      <w:r>
        <w:rPr>
          <w:rFonts w:ascii="Arial" w:hAnsi="Arial" w:cs="Arial"/>
          <w:sz w:val="20"/>
          <w:szCs w:val="20"/>
        </w:rPr>
        <w:t>Years.</w:t>
      </w:r>
    </w:p>
    <w:p w:rsidR="00E05E36" w:rsidRDefault="00E05E36">
      <w:pPr>
        <w:spacing w:line="276" w:lineRule="auto"/>
        <w:jc w:val="both"/>
        <w:rPr>
          <w:rFonts w:ascii="Arial" w:hAnsi="Arial" w:cs="Arial"/>
          <w:sz w:val="20"/>
          <w:szCs w:val="20"/>
        </w:rPr>
      </w:pPr>
    </w:p>
    <w:p w:rsidR="00E05E36" w:rsidRDefault="00EE1679">
      <w:pPr>
        <w:pStyle w:val="ListParagraph"/>
        <w:numPr>
          <w:ilvl w:val="0"/>
          <w:numId w:val="63"/>
        </w:numPr>
        <w:spacing w:line="276" w:lineRule="auto"/>
        <w:jc w:val="both"/>
        <w:rPr>
          <w:rFonts w:ascii="Arial" w:hAnsi="Arial" w:cs="Arial"/>
          <w:sz w:val="20"/>
          <w:szCs w:val="20"/>
        </w:rPr>
      </w:pPr>
      <w:r>
        <w:rPr>
          <w:rFonts w:ascii="Arial" w:hAnsi="Arial" w:cs="Arial"/>
          <w:sz w:val="20"/>
          <w:szCs w:val="20"/>
        </w:rPr>
        <w:t>Based on the present situation, we are assuming that the subject property will be leased out with same occupancy as the present st</w:t>
      </w:r>
      <w:r>
        <w:rPr>
          <w:rFonts w:ascii="Arial" w:hAnsi="Arial" w:cs="Arial"/>
          <w:sz w:val="20"/>
          <w:szCs w:val="20"/>
        </w:rPr>
        <w:t>ate, till the date of projection, keeping in mind, the location, surroundings and infrastructure of the subject property.</w:t>
      </w:r>
    </w:p>
    <w:p w:rsidR="00E05E36" w:rsidRDefault="00E05E36">
      <w:pPr>
        <w:pStyle w:val="ListParagraph"/>
        <w:spacing w:line="276" w:lineRule="auto"/>
        <w:jc w:val="both"/>
        <w:rPr>
          <w:rFonts w:ascii="Arial" w:hAnsi="Arial" w:cs="Arial"/>
          <w:sz w:val="20"/>
          <w:szCs w:val="20"/>
        </w:rPr>
      </w:pPr>
    </w:p>
    <w:p w:rsidR="00E05E36" w:rsidRDefault="00EE1679">
      <w:pPr>
        <w:jc w:val="both"/>
        <w:rPr>
          <w:rFonts w:ascii="Arial" w:hAnsi="Arial" w:cs="Arial"/>
          <w:sz w:val="20"/>
          <w:szCs w:val="20"/>
        </w:rPr>
      </w:pPr>
      <w:r>
        <w:rPr>
          <w:rFonts w:ascii="Arial" w:hAnsi="Arial" w:cs="Arial"/>
          <w:sz w:val="20"/>
          <w:szCs w:val="20"/>
        </w:rPr>
        <w:t>The yearly revenue earned is shown in tabular form below:</w:t>
      </w:r>
    </w:p>
    <w:p w:rsidR="00E05E36" w:rsidRDefault="00E05E36">
      <w:pPr>
        <w:rPr>
          <w:rFonts w:ascii="Arial" w:hAnsi="Arial" w:cs="Arial"/>
          <w:i/>
          <w:sz w:val="20"/>
          <w:szCs w:val="20"/>
        </w:rPr>
      </w:pPr>
    </w:p>
    <w:tbl>
      <w:tblPr>
        <w:tblW w:w="103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5"/>
        <w:gridCol w:w="1411"/>
        <w:gridCol w:w="1411"/>
        <w:gridCol w:w="1411"/>
        <w:gridCol w:w="1411"/>
        <w:gridCol w:w="1411"/>
        <w:gridCol w:w="1411"/>
      </w:tblGrid>
      <w:tr w:rsidR="00E05E36">
        <w:trPr>
          <w:trHeight w:val="300"/>
          <w:jc w:val="center"/>
        </w:trPr>
        <w:tc>
          <w:tcPr>
            <w:tcW w:w="1885"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Particulars</w:t>
            </w:r>
          </w:p>
        </w:tc>
        <w:tc>
          <w:tcPr>
            <w:tcW w:w="1411"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March 2024</w:t>
            </w:r>
          </w:p>
        </w:tc>
        <w:tc>
          <w:tcPr>
            <w:tcW w:w="1411"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March 2025</w:t>
            </w:r>
          </w:p>
        </w:tc>
        <w:tc>
          <w:tcPr>
            <w:tcW w:w="1411"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March 2026</w:t>
            </w:r>
          </w:p>
        </w:tc>
        <w:tc>
          <w:tcPr>
            <w:tcW w:w="1411"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March 2027</w:t>
            </w:r>
          </w:p>
        </w:tc>
        <w:tc>
          <w:tcPr>
            <w:tcW w:w="1411"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March 2028</w:t>
            </w:r>
          </w:p>
        </w:tc>
        <w:tc>
          <w:tcPr>
            <w:tcW w:w="1411" w:type="dxa"/>
            <w:shd w:val="clear" w:color="000000" w:fill="002060"/>
            <w:noWrap/>
            <w:vAlign w:val="center"/>
          </w:tcPr>
          <w:p w:rsidR="00E05E36" w:rsidRDefault="00EE167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March </w:t>
            </w:r>
            <w:r>
              <w:rPr>
                <w:rFonts w:ascii="Calibri" w:hAnsi="Calibri" w:cs="Calibri"/>
                <w:b/>
                <w:bCs/>
                <w:color w:val="FFFFFF"/>
                <w:sz w:val="22"/>
                <w:szCs w:val="22"/>
                <w:lang w:val="en-IN" w:eastAsia="en-IN"/>
              </w:rPr>
              <w:t>2029</w:t>
            </w:r>
          </w:p>
        </w:tc>
      </w:tr>
      <w:tr w:rsidR="00E05E36">
        <w:trPr>
          <w:trHeight w:val="300"/>
          <w:jc w:val="center"/>
        </w:trPr>
        <w:tc>
          <w:tcPr>
            <w:tcW w:w="10351" w:type="dxa"/>
            <w:gridSpan w:val="7"/>
            <w:shd w:val="clear" w:color="000000" w:fill="B4C6E7"/>
            <w:noWrap/>
            <w:vAlign w:val="bottom"/>
          </w:tcPr>
          <w:p w:rsidR="00E05E36" w:rsidRDefault="00EE1679">
            <w:pPr>
              <w:jc w:val="center"/>
              <w:rPr>
                <w:rFonts w:ascii="Calibri" w:hAnsi="Calibri" w:cs="Calibri"/>
                <w:color w:val="000000"/>
                <w:sz w:val="22"/>
                <w:szCs w:val="22"/>
                <w:lang w:val="en-IN" w:eastAsia="en-IN"/>
              </w:rPr>
            </w:pPr>
            <w:r>
              <w:rPr>
                <w:rFonts w:ascii="Calibri" w:hAnsi="Calibri" w:cs="Calibri"/>
                <w:b/>
                <w:bCs/>
                <w:color w:val="000000"/>
                <w:sz w:val="22"/>
                <w:szCs w:val="22"/>
                <w:lang w:val="en-IN" w:eastAsia="en-IN"/>
              </w:rPr>
              <w:t xml:space="preserve">Revenue (In </w:t>
            </w:r>
            <w:proofErr w:type="spellStart"/>
            <w:r>
              <w:rPr>
                <w:rFonts w:ascii="Calibri" w:hAnsi="Calibri" w:cs="Calibri"/>
                <w:b/>
                <w:bCs/>
                <w:color w:val="000000"/>
                <w:sz w:val="22"/>
                <w:szCs w:val="22"/>
                <w:lang w:val="en-IN" w:eastAsia="en-IN"/>
              </w:rPr>
              <w:t>Rs</w:t>
            </w:r>
            <w:proofErr w:type="spellEnd"/>
            <w:r>
              <w:rPr>
                <w:rFonts w:ascii="Calibri" w:hAnsi="Calibri" w:cs="Calibri"/>
                <w:b/>
                <w:bCs/>
                <w:color w:val="000000"/>
                <w:sz w:val="22"/>
                <w:szCs w:val="22"/>
                <w:lang w:val="en-IN" w:eastAsia="en-IN"/>
              </w:rPr>
              <w:t>. In Cr.)</w:t>
            </w:r>
          </w:p>
        </w:tc>
      </w:tr>
      <w:tr w:rsidR="00E05E36">
        <w:trPr>
          <w:trHeight w:val="300"/>
          <w:jc w:val="center"/>
        </w:trPr>
        <w:tc>
          <w:tcPr>
            <w:tcW w:w="1885" w:type="dxa"/>
            <w:shd w:val="clear" w:color="auto" w:fill="auto"/>
            <w:noWrap/>
            <w:vAlign w:val="bottom"/>
          </w:tcPr>
          <w:p w:rsidR="00E05E36" w:rsidRDefault="00EE1679">
            <w:pP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Rent for 3,00,399 </w:t>
            </w:r>
          </w:p>
          <w:p w:rsidR="00E05E36" w:rsidRDefault="00EE1679">
            <w:pPr>
              <w:rPr>
                <w:rFonts w:ascii="Calibri" w:hAnsi="Calibri" w:cs="Calibri"/>
                <w:color w:val="000000"/>
                <w:sz w:val="22"/>
                <w:szCs w:val="22"/>
                <w:lang w:val="en-IN" w:eastAsia="en-IN"/>
              </w:rPr>
            </w:pPr>
            <w:r>
              <w:rPr>
                <w:rFonts w:ascii="Calibri" w:hAnsi="Calibri" w:cs="Calibri"/>
                <w:color w:val="000000"/>
                <w:sz w:val="22"/>
                <w:szCs w:val="22"/>
                <w:lang w:val="en-IN" w:eastAsia="en-IN"/>
              </w:rPr>
              <w:t>sq. ft. area</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1.83</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21.93</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23.57</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25.22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25.22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27.11</w:t>
            </w:r>
          </w:p>
        </w:tc>
      </w:tr>
      <w:tr w:rsidR="00E05E36">
        <w:trPr>
          <w:trHeight w:val="300"/>
          <w:jc w:val="center"/>
        </w:trPr>
        <w:tc>
          <w:tcPr>
            <w:tcW w:w="1885" w:type="dxa"/>
            <w:shd w:val="clear" w:color="auto" w:fill="auto"/>
            <w:noWrap/>
            <w:vAlign w:val="bottom"/>
          </w:tcPr>
          <w:p w:rsidR="00E05E36" w:rsidRDefault="00EE1679">
            <w:pP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Rent for 29,498 </w:t>
            </w:r>
          </w:p>
          <w:p w:rsidR="00E05E36" w:rsidRDefault="00EE1679">
            <w:pPr>
              <w:rPr>
                <w:rFonts w:ascii="Calibri" w:hAnsi="Calibri" w:cs="Calibri"/>
                <w:color w:val="000000"/>
                <w:sz w:val="22"/>
                <w:szCs w:val="22"/>
                <w:lang w:val="en-IN" w:eastAsia="en-IN"/>
              </w:rPr>
            </w:pPr>
            <w:r>
              <w:rPr>
                <w:rFonts w:ascii="Calibri" w:hAnsi="Calibri" w:cs="Calibri"/>
                <w:color w:val="000000"/>
                <w:sz w:val="22"/>
                <w:szCs w:val="22"/>
                <w:lang w:val="en-IN" w:eastAsia="en-IN"/>
              </w:rPr>
              <w:t>sq. ft. area</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0.13</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1.59</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1.71</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1.83</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1.83</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1.97</w:t>
            </w:r>
          </w:p>
        </w:tc>
      </w:tr>
      <w:tr w:rsidR="00E05E36">
        <w:trPr>
          <w:trHeight w:val="300"/>
          <w:jc w:val="center"/>
        </w:trPr>
        <w:tc>
          <w:tcPr>
            <w:tcW w:w="1885" w:type="dxa"/>
            <w:shd w:val="clear" w:color="auto" w:fill="auto"/>
            <w:noWrap/>
            <w:vAlign w:val="bottom"/>
          </w:tcPr>
          <w:p w:rsidR="00E05E36" w:rsidRDefault="00EE1679">
            <w:pPr>
              <w:rPr>
                <w:rFonts w:ascii="Calibri" w:hAnsi="Calibri" w:cs="Calibri"/>
                <w:color w:val="000000"/>
                <w:sz w:val="22"/>
                <w:szCs w:val="22"/>
                <w:lang w:val="en-IN" w:eastAsia="en-IN"/>
              </w:rPr>
            </w:pPr>
            <w:r>
              <w:rPr>
                <w:rFonts w:ascii="Calibri" w:hAnsi="Calibri" w:cs="Calibri"/>
                <w:color w:val="000000"/>
                <w:sz w:val="22"/>
                <w:szCs w:val="22"/>
                <w:lang w:val="en-IN" w:eastAsia="en-IN"/>
              </w:rPr>
              <w:t>Other Income</w:t>
            </w:r>
          </w:p>
          <w:p w:rsidR="00E05E36" w:rsidRDefault="00EE1679">
            <w:pPr>
              <w:rPr>
                <w:rFonts w:ascii="Calibri" w:hAnsi="Calibri" w:cs="Calibri"/>
                <w:color w:val="000000"/>
                <w:sz w:val="22"/>
                <w:szCs w:val="22"/>
                <w:lang w:val="en-IN" w:eastAsia="en-IN"/>
              </w:rPr>
            </w:pPr>
            <w:r>
              <w:rPr>
                <w:rFonts w:ascii="Calibri" w:hAnsi="Calibri" w:cs="Calibri"/>
                <w:color w:val="000000"/>
                <w:sz w:val="22"/>
                <w:szCs w:val="22"/>
                <w:lang w:val="en-IN" w:eastAsia="en-IN"/>
              </w:rPr>
              <w:t>(Security Deposit)</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0.02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0.22</w:t>
            </w:r>
          </w:p>
        </w:tc>
        <w:tc>
          <w:tcPr>
            <w:tcW w:w="1411" w:type="dxa"/>
            <w:shd w:val="clear" w:color="auto" w:fill="auto"/>
            <w:noWrap/>
            <w:vAlign w:val="center"/>
          </w:tcPr>
          <w:p w:rsidR="00E05E36" w:rsidRDefault="00EE167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0.22</w:t>
            </w:r>
          </w:p>
        </w:tc>
      </w:tr>
      <w:tr w:rsidR="00E05E36">
        <w:trPr>
          <w:trHeight w:val="300"/>
          <w:jc w:val="center"/>
        </w:trPr>
        <w:tc>
          <w:tcPr>
            <w:tcW w:w="1885" w:type="dxa"/>
            <w:shd w:val="clear" w:color="auto" w:fill="auto"/>
            <w:noWrap/>
            <w:vAlign w:val="bottom"/>
          </w:tcPr>
          <w:p w:rsidR="00E05E36" w:rsidRDefault="00EE1679">
            <w:pP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Total Income</w:t>
            </w:r>
          </w:p>
        </w:tc>
        <w:tc>
          <w:tcPr>
            <w:tcW w:w="1411" w:type="dxa"/>
            <w:shd w:val="clear" w:color="auto" w:fill="auto"/>
            <w:noWrap/>
            <w:vAlign w:val="center"/>
          </w:tcPr>
          <w:p w:rsidR="00E05E36" w:rsidRDefault="00EE1679">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1.98</w:t>
            </w:r>
          </w:p>
        </w:tc>
        <w:tc>
          <w:tcPr>
            <w:tcW w:w="1411" w:type="dxa"/>
            <w:shd w:val="clear" w:color="auto" w:fill="auto"/>
            <w:noWrap/>
            <w:vAlign w:val="center"/>
          </w:tcPr>
          <w:p w:rsidR="00E05E36" w:rsidRDefault="00EE1679">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23.74</w:t>
            </w:r>
          </w:p>
        </w:tc>
        <w:tc>
          <w:tcPr>
            <w:tcW w:w="1411" w:type="dxa"/>
            <w:shd w:val="clear" w:color="auto" w:fill="auto"/>
            <w:noWrap/>
            <w:vAlign w:val="center"/>
          </w:tcPr>
          <w:p w:rsidR="00E05E36" w:rsidRDefault="00EE1679">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25.50</w:t>
            </w:r>
          </w:p>
        </w:tc>
        <w:tc>
          <w:tcPr>
            <w:tcW w:w="1411" w:type="dxa"/>
            <w:shd w:val="clear" w:color="auto" w:fill="auto"/>
            <w:noWrap/>
            <w:vAlign w:val="center"/>
          </w:tcPr>
          <w:p w:rsidR="00E05E36" w:rsidRDefault="00EE1679">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27.27</w:t>
            </w:r>
          </w:p>
        </w:tc>
        <w:tc>
          <w:tcPr>
            <w:tcW w:w="1411" w:type="dxa"/>
            <w:shd w:val="clear" w:color="auto" w:fill="auto"/>
            <w:noWrap/>
            <w:vAlign w:val="center"/>
          </w:tcPr>
          <w:p w:rsidR="00E05E36" w:rsidRDefault="00EE1679">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27.27</w:t>
            </w:r>
          </w:p>
        </w:tc>
        <w:tc>
          <w:tcPr>
            <w:tcW w:w="1411" w:type="dxa"/>
            <w:shd w:val="clear" w:color="auto" w:fill="auto"/>
            <w:noWrap/>
            <w:vAlign w:val="center"/>
          </w:tcPr>
          <w:p w:rsidR="00E05E36" w:rsidRDefault="00EE1679">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29.30</w:t>
            </w:r>
          </w:p>
        </w:tc>
      </w:tr>
    </w:tbl>
    <w:p w:rsidR="00E05E36" w:rsidRDefault="00E05E36">
      <w:pPr>
        <w:rPr>
          <w:rFonts w:ascii="Arial" w:hAnsi="Arial" w:cs="Arial"/>
          <w:i/>
          <w:sz w:val="20"/>
          <w:szCs w:val="20"/>
        </w:rPr>
      </w:pPr>
    </w:p>
    <w:p w:rsidR="00E05E36" w:rsidRDefault="00E05E36">
      <w:pPr>
        <w:rPr>
          <w:rFonts w:ascii="Arial" w:hAnsi="Arial" w:cs="Arial"/>
          <w:i/>
          <w:sz w:val="20"/>
          <w:szCs w:val="20"/>
        </w:rPr>
      </w:pPr>
    </w:p>
    <w:p w:rsidR="00E05E36" w:rsidRDefault="00E05E36">
      <w:pPr>
        <w:rPr>
          <w:rFonts w:ascii="Arial" w:hAnsi="Arial" w:cs="Arial"/>
          <w:i/>
          <w:sz w:val="20"/>
          <w:szCs w:val="20"/>
        </w:rPr>
      </w:pPr>
    </w:p>
    <w:p w:rsidR="00E05E36" w:rsidRDefault="00E05E36">
      <w:pPr>
        <w:rPr>
          <w:rFonts w:ascii="Arial" w:hAnsi="Arial" w:cs="Arial"/>
          <w:i/>
          <w:sz w:val="20"/>
          <w:szCs w:val="20"/>
        </w:rPr>
      </w:pPr>
    </w:p>
    <w:p w:rsidR="00E05E36" w:rsidRDefault="00E05E36">
      <w:pPr>
        <w:rPr>
          <w:rFonts w:ascii="Arial" w:hAnsi="Arial" w:cs="Arial"/>
          <w:i/>
          <w:sz w:val="20"/>
          <w:szCs w:val="20"/>
        </w:rPr>
      </w:pPr>
    </w:p>
    <w:p w:rsidR="00E05E36" w:rsidRDefault="00EE1679">
      <w:pPr>
        <w:rPr>
          <w:rFonts w:ascii="Arial" w:hAnsi="Arial" w:cs="Arial"/>
          <w:i/>
          <w:sz w:val="20"/>
          <w:szCs w:val="20"/>
        </w:rPr>
      </w:pPr>
      <w:r>
        <w:rPr>
          <w:rFonts w:ascii="Arial" w:hAnsi="Arial" w:cs="Arial"/>
          <w:i/>
          <w:sz w:val="20"/>
          <w:szCs w:val="20"/>
        </w:rPr>
        <w:t>Note:</w:t>
      </w:r>
    </w:p>
    <w:p w:rsidR="00E05E36" w:rsidRDefault="00EE1679">
      <w:pPr>
        <w:pStyle w:val="ListParagraph"/>
        <w:numPr>
          <w:ilvl w:val="0"/>
          <w:numId w:val="63"/>
        </w:numPr>
        <w:spacing w:line="276" w:lineRule="auto"/>
        <w:jc w:val="both"/>
        <w:rPr>
          <w:rFonts w:ascii="Arial" w:hAnsi="Arial" w:cs="Arial"/>
          <w:i/>
          <w:sz w:val="20"/>
          <w:szCs w:val="20"/>
        </w:rPr>
      </w:pPr>
      <w:r>
        <w:rPr>
          <w:rFonts w:ascii="Arial" w:hAnsi="Arial" w:cs="Arial"/>
          <w:i/>
          <w:sz w:val="20"/>
          <w:szCs w:val="20"/>
        </w:rPr>
        <w:lastRenderedPageBreak/>
        <w:t>Escalation of 15% on rent rate after every three years is considered, according to clause mentioned in lease deed provided to us, which is also a market trend.</w:t>
      </w:r>
    </w:p>
    <w:p w:rsidR="00E05E36" w:rsidRDefault="00EE1679">
      <w:pPr>
        <w:pStyle w:val="ListParagraph"/>
        <w:numPr>
          <w:ilvl w:val="0"/>
          <w:numId w:val="63"/>
        </w:numPr>
        <w:spacing w:line="276" w:lineRule="auto"/>
        <w:jc w:val="both"/>
        <w:rPr>
          <w:rFonts w:ascii="Arial" w:hAnsi="Arial" w:cs="Arial"/>
          <w:i/>
          <w:sz w:val="20"/>
          <w:szCs w:val="20"/>
        </w:rPr>
      </w:pPr>
      <w:r>
        <w:rPr>
          <w:rFonts w:ascii="Arial" w:hAnsi="Arial" w:cs="Arial"/>
          <w:i/>
          <w:sz w:val="20"/>
          <w:szCs w:val="20"/>
        </w:rPr>
        <w:t>Any escalation in security deposit amount is not considered in the</w:t>
      </w:r>
      <w:r>
        <w:rPr>
          <w:rFonts w:ascii="Arial" w:hAnsi="Arial" w:cs="Arial"/>
          <w:i/>
          <w:sz w:val="20"/>
          <w:szCs w:val="20"/>
        </w:rPr>
        <w:t xml:space="preserve"> above projections due to limitation of the data, only a 6% interest gain is applied.</w:t>
      </w:r>
    </w:p>
    <w:p w:rsidR="00E05E36" w:rsidRDefault="00E05E36">
      <w:pPr>
        <w:jc w:val="both"/>
        <w:rPr>
          <w:rFonts w:ascii="Arial" w:hAnsi="Arial" w:cs="Arial"/>
          <w:b/>
          <w:sz w:val="20"/>
          <w:szCs w:val="20"/>
        </w:rPr>
      </w:pPr>
    </w:p>
    <w:p w:rsidR="00E05E36" w:rsidRDefault="00E05E36">
      <w:pPr>
        <w:jc w:val="both"/>
        <w:rPr>
          <w:rFonts w:ascii="Arial" w:hAnsi="Arial" w:cs="Arial"/>
          <w:b/>
          <w:sz w:val="20"/>
          <w:szCs w:val="20"/>
        </w:rPr>
      </w:pPr>
    </w:p>
    <w:p w:rsidR="00E05E36" w:rsidRDefault="00EE1679">
      <w:pPr>
        <w:spacing w:line="276" w:lineRule="auto"/>
        <w:jc w:val="both"/>
        <w:rPr>
          <w:rFonts w:ascii="Arial" w:hAnsi="Arial" w:cs="Arial"/>
          <w:sz w:val="20"/>
          <w:szCs w:val="20"/>
        </w:rPr>
      </w:pPr>
      <w:r>
        <w:rPr>
          <w:rFonts w:ascii="Arial" w:hAnsi="Arial" w:cs="Arial"/>
          <w:b/>
          <w:sz w:val="20"/>
          <w:szCs w:val="20"/>
        </w:rPr>
        <w:t xml:space="preserve">Maintenance: </w:t>
      </w:r>
    </w:p>
    <w:p w:rsidR="00E05E36" w:rsidRDefault="00EE1679">
      <w:pPr>
        <w:pStyle w:val="ListParagraph"/>
        <w:numPr>
          <w:ilvl w:val="0"/>
          <w:numId w:val="63"/>
        </w:numPr>
        <w:spacing w:line="276" w:lineRule="auto"/>
        <w:jc w:val="both"/>
        <w:rPr>
          <w:rFonts w:ascii="Arial" w:hAnsi="Arial" w:cs="Arial"/>
          <w:sz w:val="20"/>
          <w:szCs w:val="20"/>
        </w:rPr>
      </w:pPr>
      <w:r>
        <w:rPr>
          <w:rFonts w:ascii="Arial" w:hAnsi="Arial" w:cs="Arial"/>
          <w:sz w:val="20"/>
          <w:szCs w:val="20"/>
        </w:rPr>
        <w:t>As per the information provided by the client, the maintenance revenue generated by the Lessor from the lessee is thereby used in the day-to-day maintenan</w:t>
      </w:r>
      <w:r>
        <w:rPr>
          <w:rFonts w:ascii="Arial" w:hAnsi="Arial" w:cs="Arial"/>
          <w:sz w:val="20"/>
          <w:szCs w:val="20"/>
        </w:rPr>
        <w:t>ce of the building.</w:t>
      </w:r>
    </w:p>
    <w:p w:rsidR="00E05E36" w:rsidRDefault="00EE1679">
      <w:pPr>
        <w:pStyle w:val="ListParagraph"/>
        <w:numPr>
          <w:ilvl w:val="0"/>
          <w:numId w:val="63"/>
        </w:numPr>
        <w:spacing w:line="276" w:lineRule="auto"/>
        <w:jc w:val="both"/>
        <w:rPr>
          <w:rFonts w:ascii="Arial" w:hAnsi="Arial" w:cs="Arial"/>
          <w:sz w:val="20"/>
          <w:szCs w:val="20"/>
        </w:rPr>
      </w:pPr>
      <w:r>
        <w:rPr>
          <w:rFonts w:ascii="Arial" w:hAnsi="Arial" w:cs="Arial"/>
          <w:sz w:val="20"/>
          <w:szCs w:val="20"/>
        </w:rPr>
        <w:t xml:space="preserve">As per general observation and technical expertise, major maintenance charge of Rs.25/- per sq. ft. is considered with an escalation of 10% in every 5 year. </w:t>
      </w:r>
    </w:p>
    <w:p w:rsidR="00E05E36" w:rsidRDefault="00E05E36">
      <w:pPr>
        <w:jc w:val="both"/>
        <w:rPr>
          <w:rFonts w:ascii="Arial" w:hAnsi="Arial" w:cs="Arial"/>
          <w:sz w:val="20"/>
          <w:szCs w:val="20"/>
        </w:rPr>
      </w:pPr>
    </w:p>
    <w:p w:rsidR="00E05E36" w:rsidRDefault="00E05E36">
      <w:pPr>
        <w:jc w:val="both"/>
        <w:rPr>
          <w:rFonts w:ascii="Arial" w:hAnsi="Arial" w:cs="Arial"/>
          <w:sz w:val="20"/>
          <w:szCs w:val="20"/>
        </w:rPr>
      </w:pPr>
    </w:p>
    <w:p w:rsidR="00E05E36" w:rsidRDefault="00EE1679">
      <w:pPr>
        <w:spacing w:line="360" w:lineRule="auto"/>
        <w:jc w:val="both"/>
        <w:rPr>
          <w:rFonts w:ascii="Arial" w:hAnsi="Arial" w:cs="Arial"/>
          <w:sz w:val="20"/>
          <w:szCs w:val="20"/>
        </w:rPr>
      </w:pPr>
      <w:r>
        <w:rPr>
          <w:rFonts w:ascii="Arial" w:hAnsi="Arial" w:cs="Arial"/>
          <w:b/>
          <w:sz w:val="20"/>
          <w:szCs w:val="20"/>
        </w:rPr>
        <w:t xml:space="preserve">Expenses: </w:t>
      </w:r>
      <w:r>
        <w:rPr>
          <w:rFonts w:ascii="Arial" w:hAnsi="Arial" w:cs="Arial"/>
          <w:sz w:val="20"/>
          <w:szCs w:val="20"/>
        </w:rPr>
        <w:t xml:space="preserve">As per information provided by the client, no expense is incurred </w:t>
      </w:r>
      <w:r>
        <w:rPr>
          <w:rFonts w:ascii="Arial" w:hAnsi="Arial" w:cs="Arial"/>
          <w:sz w:val="20"/>
          <w:szCs w:val="20"/>
        </w:rPr>
        <w:t>by the lessor, as all the minor maintenance expense is incurred by lessee itself.</w:t>
      </w:r>
    </w:p>
    <w:p w:rsidR="00E05E36" w:rsidRDefault="00E05E36">
      <w:pPr>
        <w:spacing w:line="360" w:lineRule="auto"/>
        <w:jc w:val="both"/>
        <w:rPr>
          <w:rFonts w:ascii="Arial" w:hAnsi="Arial" w:cs="Arial"/>
          <w:sz w:val="20"/>
          <w:szCs w:val="20"/>
        </w:rPr>
      </w:pPr>
    </w:p>
    <w:p w:rsidR="00E05E36" w:rsidRDefault="00EE1679">
      <w:pPr>
        <w:spacing w:line="360" w:lineRule="auto"/>
        <w:jc w:val="both"/>
        <w:rPr>
          <w:rFonts w:ascii="Arial" w:hAnsi="Arial" w:cs="Arial"/>
          <w:sz w:val="20"/>
          <w:szCs w:val="20"/>
        </w:rPr>
      </w:pPr>
      <w:r>
        <w:rPr>
          <w:rFonts w:ascii="Arial" w:hAnsi="Arial" w:cs="Arial"/>
          <w:b/>
          <w:bCs/>
          <w:sz w:val="20"/>
          <w:szCs w:val="20"/>
        </w:rPr>
        <w:t>Depreciation</w:t>
      </w:r>
      <w:r>
        <w:rPr>
          <w:rFonts w:ascii="Arial" w:hAnsi="Arial" w:cs="Arial"/>
          <w:b/>
          <w:bCs/>
        </w:rPr>
        <w:t>:</w:t>
      </w:r>
      <w:r>
        <w:rPr>
          <w:rFonts w:ascii="Arial" w:hAnsi="Arial" w:cs="Arial"/>
        </w:rPr>
        <w:t xml:space="preserve"> </w:t>
      </w:r>
      <w:r>
        <w:rPr>
          <w:rFonts w:ascii="Arial" w:hAnsi="Arial" w:cs="Arial"/>
          <w:sz w:val="20"/>
          <w:szCs w:val="20"/>
        </w:rPr>
        <w:t>We have used Straight Line Method to calculate deprecation. The depreciation for the building is taken to be Rs.1.41 Cr. per year assuming its useful life as 6</w:t>
      </w:r>
      <w:r>
        <w:rPr>
          <w:rFonts w:ascii="Arial" w:hAnsi="Arial" w:cs="Arial"/>
          <w:sz w:val="20"/>
          <w:szCs w:val="20"/>
        </w:rPr>
        <w:t>5 years from the construction year, and 57 years from valuation date, with salvage value 10%.</w:t>
      </w:r>
    </w:p>
    <w:p w:rsidR="00E05E36" w:rsidRDefault="00E05E36">
      <w:pPr>
        <w:spacing w:line="360" w:lineRule="auto"/>
        <w:jc w:val="both"/>
        <w:rPr>
          <w:rFonts w:ascii="Arial" w:hAnsi="Arial" w:cs="Arial"/>
          <w:sz w:val="20"/>
          <w:szCs w:val="20"/>
        </w:rPr>
      </w:pPr>
    </w:p>
    <w:p w:rsidR="00E05E36" w:rsidRDefault="00EE1679">
      <w:pPr>
        <w:spacing w:after="240" w:line="360" w:lineRule="auto"/>
        <w:jc w:val="both"/>
        <w:rPr>
          <w:rFonts w:ascii="Arial" w:hAnsi="Arial" w:cs="Arial"/>
          <w:sz w:val="20"/>
          <w:szCs w:val="20"/>
        </w:rPr>
      </w:pPr>
      <w:r>
        <w:rPr>
          <w:rFonts w:ascii="Arial" w:hAnsi="Arial" w:cs="Arial"/>
          <w:b/>
          <w:bCs/>
          <w:sz w:val="20"/>
          <w:szCs w:val="20"/>
        </w:rPr>
        <w:t>Capital Expenditure</w:t>
      </w:r>
      <w:r>
        <w:rPr>
          <w:rFonts w:ascii="Arial" w:hAnsi="Arial" w:cs="Arial"/>
          <w:sz w:val="20"/>
          <w:szCs w:val="20"/>
        </w:rPr>
        <w:t>: As the building infrastructure is totally built and already in use since 2012, thus there is no capital expenditure for the building, the sa</w:t>
      </w:r>
      <w:r>
        <w:rPr>
          <w:rFonts w:ascii="Arial" w:hAnsi="Arial" w:cs="Arial"/>
          <w:sz w:val="20"/>
          <w:szCs w:val="20"/>
        </w:rPr>
        <w:t>me has been considered in the projections.</w:t>
      </w:r>
    </w:p>
    <w:p w:rsidR="00E05E36" w:rsidRDefault="00EE1679">
      <w:pPr>
        <w:spacing w:after="240" w:line="360" w:lineRule="auto"/>
        <w:jc w:val="both"/>
        <w:rPr>
          <w:rFonts w:ascii="Arial" w:hAnsi="Arial" w:cs="Arial"/>
          <w:sz w:val="20"/>
          <w:szCs w:val="20"/>
        </w:rPr>
      </w:pPr>
      <w:r>
        <w:rPr>
          <w:rFonts w:ascii="Arial" w:hAnsi="Arial" w:cs="Arial"/>
          <w:b/>
          <w:sz w:val="20"/>
          <w:szCs w:val="20"/>
        </w:rPr>
        <w:t>Taxation:</w:t>
      </w:r>
      <w:r>
        <w:rPr>
          <w:rFonts w:ascii="Arial" w:hAnsi="Arial" w:cs="Arial"/>
          <w:sz w:val="20"/>
          <w:szCs w:val="20"/>
        </w:rPr>
        <w:t> Corporate tax rate is considered as 29.12% as per current law.</w:t>
      </w:r>
      <w:bookmarkStart w:id="4" w:name="_Hlk118278336"/>
    </w:p>
    <w:bookmarkEnd w:id="4"/>
    <w:p w:rsidR="00E05E36" w:rsidRDefault="00EE1679">
      <w:pPr>
        <w:spacing w:before="240" w:after="240" w:line="360" w:lineRule="auto"/>
        <w:jc w:val="both"/>
        <w:rPr>
          <w:rFonts w:ascii="Arial" w:hAnsi="Arial" w:cs="Arial"/>
          <w:sz w:val="20"/>
          <w:szCs w:val="20"/>
        </w:rPr>
      </w:pPr>
      <w:r>
        <w:rPr>
          <w:rFonts w:ascii="Arial" w:hAnsi="Arial" w:cs="Arial"/>
          <w:b/>
          <w:sz w:val="20"/>
          <w:szCs w:val="20"/>
        </w:rPr>
        <w:t>WACC</w:t>
      </w:r>
      <w:r>
        <w:rPr>
          <w:rFonts w:ascii="Arial" w:hAnsi="Arial" w:cs="Arial"/>
          <w:b/>
          <w:bCs/>
          <w:color w:val="000000"/>
          <w:sz w:val="22"/>
          <w:szCs w:val="22"/>
          <w:lang w:eastAsia="en-IN"/>
        </w:rPr>
        <w:t>:</w:t>
      </w:r>
      <w:r>
        <w:rPr>
          <w:rFonts w:ascii="Arial" w:hAnsi="Arial" w:cs="Arial"/>
          <w:strike/>
          <w:sz w:val="22"/>
          <w:szCs w:val="22"/>
        </w:rPr>
        <w:t xml:space="preserve"> </w:t>
      </w:r>
      <w:r>
        <w:rPr>
          <w:rFonts w:ascii="Arial" w:hAnsi="Arial" w:cs="Arial"/>
          <w:sz w:val="20"/>
          <w:szCs w:val="20"/>
        </w:rPr>
        <w:t xml:space="preserve">Discount rate is considered to be 12 % (Nifty -50 CAGR last 10 years) </w:t>
      </w:r>
    </w:p>
    <w:p w:rsidR="00E05E36" w:rsidRDefault="00E05E36">
      <w:pPr>
        <w:pStyle w:val="ListParagraph"/>
        <w:jc w:val="both"/>
        <w:rPr>
          <w:rFonts w:ascii="Arial" w:hAnsi="Arial" w:cs="Arial"/>
          <w:b/>
          <w:sz w:val="20"/>
          <w:szCs w:val="20"/>
          <w:u w:val="single"/>
        </w:rPr>
      </w:pPr>
    </w:p>
    <w:p w:rsidR="00E05E36" w:rsidRDefault="00EE1679">
      <w:pPr>
        <w:spacing w:after="160" w:line="259" w:lineRule="auto"/>
        <w:rPr>
          <w:rFonts w:ascii="Arial" w:hAnsi="Arial" w:cs="Arial"/>
          <w:b/>
          <w:sz w:val="20"/>
          <w:szCs w:val="20"/>
          <w:u w:val="single"/>
        </w:rPr>
      </w:pPr>
      <w:r>
        <w:rPr>
          <w:rFonts w:ascii="Arial" w:hAnsi="Arial" w:cs="Arial"/>
          <w:b/>
          <w:sz w:val="20"/>
          <w:szCs w:val="20"/>
          <w:u w:val="single"/>
        </w:rPr>
        <w:br w:type="page"/>
      </w:r>
    </w:p>
    <w:p w:rsidR="00E05E36" w:rsidRDefault="00EE1679">
      <w:pPr>
        <w:pStyle w:val="ListParagraph"/>
        <w:numPr>
          <w:ilvl w:val="0"/>
          <w:numId w:val="65"/>
        </w:numPr>
        <w:jc w:val="both"/>
        <w:rPr>
          <w:rFonts w:ascii="Arial" w:hAnsi="Arial" w:cs="Arial"/>
          <w:b/>
          <w:sz w:val="20"/>
          <w:szCs w:val="20"/>
          <w:u w:val="single"/>
        </w:rPr>
      </w:pPr>
      <w:r>
        <w:rPr>
          <w:rFonts w:ascii="Arial" w:hAnsi="Arial" w:cs="Arial"/>
          <w:b/>
          <w:sz w:val="20"/>
          <w:szCs w:val="20"/>
          <w:u w:val="single"/>
        </w:rPr>
        <w:lastRenderedPageBreak/>
        <w:t>Projections &amp; NPV Calculation:</w:t>
      </w:r>
    </w:p>
    <w:p w:rsidR="00E05E36" w:rsidRDefault="00E05E36">
      <w:pPr>
        <w:pStyle w:val="ListParagraph"/>
        <w:jc w:val="both"/>
        <w:rPr>
          <w:rFonts w:ascii="Arial" w:hAnsi="Arial" w:cs="Arial"/>
          <w:b/>
          <w:sz w:val="20"/>
          <w:szCs w:val="20"/>
          <w:u w:val="single"/>
        </w:rPr>
      </w:pPr>
    </w:p>
    <w:p w:rsidR="00E05E36" w:rsidRDefault="00EE1679">
      <w:pPr>
        <w:jc w:val="center"/>
        <w:rPr>
          <w:rFonts w:ascii="Arial" w:hAnsi="Arial" w:cs="Arial"/>
          <w:b/>
          <w:sz w:val="20"/>
          <w:szCs w:val="20"/>
          <w:u w:val="single"/>
        </w:rPr>
      </w:pPr>
      <w:r>
        <w:rPr>
          <w:rFonts w:ascii="Arial" w:hAnsi="Arial" w:cs="Arial"/>
          <w:noProof/>
          <w:sz w:val="20"/>
          <w:szCs w:val="20"/>
          <w:lang w:val="en-IN" w:eastAsia="en-IN"/>
        </w:rPr>
        <w:drawing>
          <wp:inline distT="0" distB="0" distL="0" distR="0">
            <wp:extent cx="5761355" cy="2689225"/>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1355" cy="2689225"/>
                    </a:xfrm>
                    <a:prstGeom prst="rect">
                      <a:avLst/>
                    </a:prstGeom>
                    <a:ln>
                      <a:solidFill>
                        <a:schemeClr val="tx1"/>
                      </a:solidFill>
                    </a:ln>
                  </pic:spPr>
                </pic:pic>
              </a:graphicData>
            </a:graphic>
          </wp:inline>
        </w:drawing>
      </w:r>
    </w:p>
    <w:p w:rsidR="00E05E36" w:rsidRDefault="00EE1679">
      <w:pPr>
        <w:jc w:val="center"/>
        <w:rPr>
          <w:rFonts w:ascii="Arial" w:hAnsi="Arial" w:cs="Arial"/>
          <w:b/>
          <w:sz w:val="20"/>
          <w:szCs w:val="20"/>
          <w:u w:val="single"/>
        </w:rPr>
      </w:pPr>
      <w:r>
        <w:rPr>
          <w:rFonts w:ascii="Arial" w:hAnsi="Arial" w:cs="Arial"/>
          <w:noProof/>
          <w:sz w:val="20"/>
          <w:szCs w:val="20"/>
          <w:lang w:val="en-IN" w:eastAsia="en-IN"/>
        </w:rPr>
        <w:drawing>
          <wp:inline distT="0" distB="0" distL="0" distR="0">
            <wp:extent cx="5761355" cy="2633345"/>
            <wp:effectExtent l="19050" t="19050" r="1079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1355" cy="2633345"/>
                    </a:xfrm>
                    <a:prstGeom prst="rect">
                      <a:avLst/>
                    </a:prstGeom>
                    <a:ln>
                      <a:solidFill>
                        <a:schemeClr val="tx1"/>
                      </a:solidFill>
                    </a:ln>
                  </pic:spPr>
                </pic:pic>
              </a:graphicData>
            </a:graphic>
          </wp:inline>
        </w:drawing>
      </w:r>
    </w:p>
    <w:p w:rsidR="00E05E36" w:rsidRDefault="00EE1679">
      <w:pPr>
        <w:jc w:val="center"/>
        <w:rPr>
          <w:rFonts w:ascii="Arial" w:hAnsi="Arial" w:cs="Arial"/>
          <w:sz w:val="20"/>
          <w:szCs w:val="20"/>
        </w:rPr>
      </w:pPr>
      <w:r>
        <w:rPr>
          <w:rFonts w:ascii="Arial" w:hAnsi="Arial" w:cs="Arial"/>
          <w:noProof/>
          <w:sz w:val="20"/>
          <w:szCs w:val="20"/>
          <w:lang w:val="en-IN" w:eastAsia="en-IN"/>
        </w:rPr>
        <w:drawing>
          <wp:inline distT="0" distB="0" distL="0" distR="0">
            <wp:extent cx="5761355" cy="2804160"/>
            <wp:effectExtent l="19050" t="19050" r="1079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1355" cy="2804160"/>
                    </a:xfrm>
                    <a:prstGeom prst="rect">
                      <a:avLst/>
                    </a:prstGeom>
                    <a:ln>
                      <a:solidFill>
                        <a:schemeClr val="tx1"/>
                      </a:solidFill>
                    </a:ln>
                  </pic:spPr>
                </pic:pic>
              </a:graphicData>
            </a:graphic>
          </wp:inline>
        </w:drawing>
      </w:r>
    </w:p>
    <w:p w:rsidR="00E05E36" w:rsidRDefault="00EE1679">
      <w:pPr>
        <w:jc w:val="center"/>
        <w:rPr>
          <w:rFonts w:ascii="Arial" w:hAnsi="Arial" w:cs="Arial"/>
          <w:sz w:val="20"/>
          <w:szCs w:val="20"/>
        </w:rPr>
      </w:pPr>
      <w:r>
        <w:rPr>
          <w:rFonts w:ascii="Arial" w:hAnsi="Arial" w:cs="Arial"/>
          <w:noProof/>
          <w:sz w:val="20"/>
          <w:szCs w:val="20"/>
          <w:lang w:val="en-IN" w:eastAsia="en-IN"/>
        </w:rPr>
        <w:lastRenderedPageBreak/>
        <w:drawing>
          <wp:inline distT="0" distB="0" distL="0" distR="0">
            <wp:extent cx="5761355" cy="2740660"/>
            <wp:effectExtent l="19050" t="19050" r="1079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1355" cy="2740660"/>
                    </a:xfrm>
                    <a:prstGeom prst="rect">
                      <a:avLst/>
                    </a:prstGeom>
                    <a:ln>
                      <a:solidFill>
                        <a:schemeClr val="tx1"/>
                      </a:solidFill>
                    </a:ln>
                  </pic:spPr>
                </pic:pic>
              </a:graphicData>
            </a:graphic>
          </wp:inline>
        </w:drawing>
      </w:r>
    </w:p>
    <w:p w:rsidR="00E05E36" w:rsidRDefault="00E05E36">
      <w:pPr>
        <w:jc w:val="center"/>
        <w:rPr>
          <w:rFonts w:ascii="Arial" w:hAnsi="Arial" w:cs="Arial"/>
          <w:sz w:val="20"/>
          <w:szCs w:val="20"/>
          <w:lang w:val="en-IN" w:eastAsia="en-IN"/>
        </w:rPr>
      </w:pPr>
    </w:p>
    <w:p w:rsidR="00E05E36" w:rsidRDefault="00EE1679">
      <w:pPr>
        <w:jc w:val="center"/>
        <w:rPr>
          <w:rFonts w:ascii="Arial" w:hAnsi="Arial" w:cs="Arial"/>
          <w:sz w:val="20"/>
          <w:szCs w:val="20"/>
        </w:rPr>
      </w:pPr>
      <w:r>
        <w:rPr>
          <w:rFonts w:ascii="Arial" w:hAnsi="Arial" w:cs="Arial"/>
          <w:noProof/>
          <w:sz w:val="20"/>
          <w:szCs w:val="20"/>
          <w:lang w:val="en-IN" w:eastAsia="en-IN"/>
        </w:rPr>
        <w:drawing>
          <wp:inline distT="0" distB="0" distL="0" distR="0">
            <wp:extent cx="5761355" cy="2480945"/>
            <wp:effectExtent l="19050" t="19050" r="1079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1355" cy="2480945"/>
                    </a:xfrm>
                    <a:prstGeom prst="rect">
                      <a:avLst/>
                    </a:prstGeom>
                    <a:ln>
                      <a:solidFill>
                        <a:schemeClr val="tx1"/>
                      </a:solidFill>
                    </a:ln>
                  </pic:spPr>
                </pic:pic>
              </a:graphicData>
            </a:graphic>
          </wp:inline>
        </w:drawing>
      </w:r>
    </w:p>
    <w:p w:rsidR="00E05E36" w:rsidRDefault="00E05E36">
      <w:pPr>
        <w:pStyle w:val="ListParagraph"/>
        <w:jc w:val="both"/>
        <w:rPr>
          <w:rFonts w:ascii="Arial" w:hAnsi="Arial" w:cs="Arial"/>
          <w:b/>
          <w:sz w:val="20"/>
          <w:szCs w:val="20"/>
          <w:u w:val="single"/>
        </w:rPr>
      </w:pPr>
    </w:p>
    <w:p w:rsidR="00E05E36" w:rsidRDefault="00EE1679">
      <w:pPr>
        <w:spacing w:line="276" w:lineRule="auto"/>
        <w:ind w:right="-997" w:hanging="450"/>
        <w:rPr>
          <w:rFonts w:ascii="Arial" w:hAnsi="Arial" w:cs="Arial"/>
          <w:bCs/>
          <w:i/>
          <w:sz w:val="20"/>
        </w:rPr>
      </w:pPr>
      <w:r>
        <w:rPr>
          <w:rFonts w:ascii="Arial" w:hAnsi="Arial" w:cs="Arial"/>
          <w:b/>
          <w:bCs/>
          <w:i/>
          <w:sz w:val="20"/>
        </w:rPr>
        <w:t>Note:</w:t>
      </w:r>
      <w:r>
        <w:rPr>
          <w:rFonts w:ascii="Arial" w:hAnsi="Arial" w:cs="Arial"/>
          <w:b/>
          <w:bCs/>
          <w:i/>
          <w:vanish/>
          <w:sz w:val="20"/>
        </w:rPr>
        <w:t>oteHHhhajshxcjhsajckjnbds</w:t>
      </w:r>
      <w:r>
        <w:rPr>
          <w:rFonts w:ascii="Arial" w:hAnsi="Arial" w:cs="Arial"/>
          <w:bCs/>
          <w:i/>
          <w:sz w:val="20"/>
        </w:rPr>
        <w:t xml:space="preserve"> •The projections are forecasted from current valuation date to 53 years i.e., the economic life of the building (Starting from the year 2012 Ending at 2077).</w:t>
      </w:r>
    </w:p>
    <w:p w:rsidR="00E05E36" w:rsidRDefault="00E05E36">
      <w:pPr>
        <w:ind w:hanging="540"/>
        <w:rPr>
          <w:rFonts w:ascii="Arial" w:hAnsi="Arial" w:cs="Arial"/>
          <w:color w:val="000000" w:themeColor="text1"/>
          <w:sz w:val="22"/>
          <w:szCs w:val="22"/>
        </w:rPr>
      </w:pPr>
    </w:p>
    <w:p w:rsidR="00E05E36" w:rsidRDefault="00EE1679">
      <w:pPr>
        <w:ind w:hanging="540"/>
        <w:rPr>
          <w:rFonts w:ascii="Arial" w:hAnsi="Arial" w:cs="Arial"/>
          <w:color w:val="000000" w:themeColor="text1"/>
          <w:sz w:val="22"/>
          <w:szCs w:val="22"/>
        </w:rPr>
      </w:pPr>
      <w:r>
        <w:rPr>
          <w:rFonts w:ascii="Arial" w:hAnsi="Arial" w:cs="Arial"/>
          <w:color w:val="000000" w:themeColor="text1"/>
          <w:sz w:val="22"/>
          <w:szCs w:val="22"/>
        </w:rPr>
        <w:br/>
      </w:r>
    </w:p>
    <w:p w:rsidR="00E05E36" w:rsidRDefault="00EE1679">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rsidR="00E05E36" w:rsidRDefault="00E05E36"/>
    <w:bookmarkEnd w:id="3"/>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240"/>
        <w:gridCol w:w="3510"/>
        <w:gridCol w:w="3420"/>
      </w:tblGrid>
      <w:tr w:rsidR="00E05E36">
        <w:trPr>
          <w:trHeight w:val="376"/>
          <w:jc w:val="center"/>
        </w:trPr>
        <w:tc>
          <w:tcPr>
            <w:tcW w:w="895" w:type="dxa"/>
            <w:shd w:val="clear" w:color="auto" w:fill="002060"/>
            <w:vAlign w:val="center"/>
          </w:tcPr>
          <w:p w:rsidR="00E05E36" w:rsidRDefault="00E05E36">
            <w:pPr>
              <w:widowControl w:val="0"/>
              <w:numPr>
                <w:ilvl w:val="0"/>
                <w:numId w:val="66"/>
              </w:numPr>
              <w:autoSpaceDE w:val="0"/>
              <w:autoSpaceDN w:val="0"/>
              <w:spacing w:after="160" w:line="259" w:lineRule="auto"/>
              <w:contextualSpacing/>
              <w:rPr>
                <w:rFonts w:ascii="Arial" w:eastAsia="Arial" w:hAnsi="Arial" w:cs="Arial"/>
                <w:sz w:val="22"/>
                <w:szCs w:val="20"/>
                <w:lang w:bidi="en-US"/>
              </w:rPr>
            </w:pPr>
          </w:p>
        </w:tc>
        <w:tc>
          <w:tcPr>
            <w:tcW w:w="10170" w:type="dxa"/>
            <w:gridSpan w:val="3"/>
            <w:shd w:val="clear" w:color="auto" w:fill="002060"/>
          </w:tcPr>
          <w:p w:rsidR="00E05E36" w:rsidRDefault="00EE1679">
            <w:pPr>
              <w:tabs>
                <w:tab w:val="left" w:pos="360"/>
              </w:tabs>
              <w:spacing w:line="276" w:lineRule="auto"/>
              <w:jc w:val="center"/>
              <w:rPr>
                <w:rFonts w:ascii="Arial" w:hAnsi="Arial" w:cs="Arial"/>
                <w:b/>
                <w:sz w:val="22"/>
                <w:szCs w:val="22"/>
              </w:rPr>
            </w:pPr>
            <w:r>
              <w:rPr>
                <w:rFonts w:ascii="Arial" w:hAnsi="Arial" w:cs="Arial"/>
                <w:b/>
                <w:sz w:val="22"/>
                <w:szCs w:val="22"/>
              </w:rPr>
              <w:t>CONSOLIDATED VALUATION ASSESSMENT OF THE ASSET</w:t>
            </w:r>
          </w:p>
        </w:tc>
      </w:tr>
      <w:tr w:rsidR="00E05E36">
        <w:trPr>
          <w:trHeight w:val="422"/>
          <w:jc w:val="center"/>
        </w:trPr>
        <w:tc>
          <w:tcPr>
            <w:tcW w:w="895" w:type="dxa"/>
            <w:shd w:val="clear" w:color="auto" w:fill="D5DCE4" w:themeFill="text2" w:themeFillTint="33"/>
            <w:vAlign w:val="center"/>
          </w:tcPr>
          <w:p w:rsidR="00E05E36" w:rsidRDefault="00EE1679">
            <w:pPr>
              <w:spacing w:line="276" w:lineRule="auto"/>
              <w:jc w:val="center"/>
              <w:rPr>
                <w:rFonts w:ascii="Arial" w:hAnsi="Arial" w:cs="Arial"/>
                <w:sz w:val="22"/>
                <w:szCs w:val="22"/>
              </w:rPr>
            </w:pPr>
            <w:r>
              <w:rPr>
                <w:rFonts w:ascii="Arial" w:hAnsi="Arial" w:cs="Arial"/>
                <w:b/>
                <w:sz w:val="22"/>
                <w:szCs w:val="22"/>
              </w:rPr>
              <w:t>S. No.</w:t>
            </w:r>
          </w:p>
        </w:tc>
        <w:tc>
          <w:tcPr>
            <w:tcW w:w="3240" w:type="dxa"/>
            <w:shd w:val="clear" w:color="auto" w:fill="D5DCE4" w:themeFill="text2" w:themeFillTint="33"/>
            <w:vAlign w:val="center"/>
          </w:tcPr>
          <w:p w:rsidR="00E05E36" w:rsidRDefault="00EE1679">
            <w:pPr>
              <w:spacing w:line="276" w:lineRule="auto"/>
              <w:jc w:val="center"/>
              <w:rPr>
                <w:rFonts w:ascii="Arial" w:hAnsi="Arial" w:cs="Arial"/>
                <w:sz w:val="22"/>
                <w:szCs w:val="22"/>
              </w:rPr>
            </w:pPr>
            <w:r>
              <w:rPr>
                <w:rFonts w:ascii="Arial" w:hAnsi="Arial" w:cs="Arial"/>
                <w:b/>
                <w:sz w:val="22"/>
                <w:szCs w:val="22"/>
              </w:rPr>
              <w:t>Particulars</w:t>
            </w:r>
          </w:p>
        </w:tc>
        <w:tc>
          <w:tcPr>
            <w:tcW w:w="6930" w:type="dxa"/>
            <w:gridSpan w:val="2"/>
            <w:shd w:val="clear" w:color="auto" w:fill="D5DCE4" w:themeFill="text2" w:themeFillTint="33"/>
            <w:vAlign w:val="center"/>
          </w:tcPr>
          <w:p w:rsidR="00E05E36" w:rsidRDefault="00EE1679">
            <w:pPr>
              <w:tabs>
                <w:tab w:val="left" w:pos="360"/>
              </w:tabs>
              <w:spacing w:line="276" w:lineRule="auto"/>
              <w:jc w:val="center"/>
              <w:rPr>
                <w:rFonts w:ascii="Arial" w:hAnsi="Arial" w:cs="Arial"/>
                <w:b/>
                <w:sz w:val="22"/>
                <w:szCs w:val="22"/>
              </w:rPr>
            </w:pPr>
            <w:r>
              <w:rPr>
                <w:rFonts w:ascii="Arial" w:hAnsi="Arial" w:cs="Arial"/>
                <w:b/>
                <w:sz w:val="22"/>
              </w:rPr>
              <w:t>Prospective Fair Market Value</w:t>
            </w:r>
          </w:p>
        </w:tc>
      </w:tr>
      <w:tr w:rsidR="00E05E36">
        <w:trPr>
          <w:trHeight w:val="440"/>
          <w:jc w:val="center"/>
        </w:trPr>
        <w:tc>
          <w:tcPr>
            <w:tcW w:w="895" w:type="dxa"/>
            <w:shd w:val="clear" w:color="auto" w:fill="D5DCE4" w:themeFill="text2" w:themeFillTint="33"/>
            <w:vAlign w:val="center"/>
          </w:tcPr>
          <w:p w:rsidR="00E05E36" w:rsidRDefault="00E05E36">
            <w:pPr>
              <w:spacing w:line="276" w:lineRule="auto"/>
              <w:jc w:val="center"/>
              <w:rPr>
                <w:rFonts w:ascii="Arial" w:hAnsi="Arial" w:cs="Arial"/>
                <w:b/>
                <w:sz w:val="22"/>
                <w:szCs w:val="22"/>
              </w:rPr>
            </w:pPr>
          </w:p>
        </w:tc>
        <w:tc>
          <w:tcPr>
            <w:tcW w:w="3240" w:type="dxa"/>
            <w:shd w:val="clear" w:color="auto" w:fill="D5DCE4" w:themeFill="text2" w:themeFillTint="33"/>
            <w:vAlign w:val="center"/>
          </w:tcPr>
          <w:p w:rsidR="00E05E36" w:rsidRDefault="00E05E36">
            <w:pPr>
              <w:spacing w:line="276" w:lineRule="auto"/>
              <w:jc w:val="center"/>
              <w:rPr>
                <w:rFonts w:ascii="Arial" w:hAnsi="Arial" w:cs="Arial"/>
                <w:b/>
                <w:sz w:val="22"/>
                <w:szCs w:val="22"/>
              </w:rPr>
            </w:pPr>
          </w:p>
        </w:tc>
        <w:tc>
          <w:tcPr>
            <w:tcW w:w="3510" w:type="dxa"/>
            <w:shd w:val="clear" w:color="auto" w:fill="D5DCE4" w:themeFill="text2" w:themeFillTint="33"/>
            <w:vAlign w:val="center"/>
          </w:tcPr>
          <w:p w:rsidR="00E05E36" w:rsidRDefault="00EE1679">
            <w:pPr>
              <w:tabs>
                <w:tab w:val="left" w:pos="360"/>
              </w:tabs>
              <w:spacing w:line="276" w:lineRule="auto"/>
              <w:jc w:val="center"/>
              <w:rPr>
                <w:rFonts w:ascii="Arial" w:hAnsi="Arial" w:cs="Arial"/>
                <w:b/>
                <w:sz w:val="22"/>
              </w:rPr>
            </w:pPr>
            <w:r>
              <w:rPr>
                <w:rFonts w:ascii="Arial" w:hAnsi="Arial" w:cs="Arial"/>
                <w:b/>
                <w:sz w:val="22"/>
              </w:rPr>
              <w:t>Market Approach(A)</w:t>
            </w:r>
          </w:p>
        </w:tc>
        <w:tc>
          <w:tcPr>
            <w:tcW w:w="3420" w:type="dxa"/>
            <w:shd w:val="clear" w:color="auto" w:fill="D5DCE4" w:themeFill="text2" w:themeFillTint="33"/>
            <w:vAlign w:val="center"/>
          </w:tcPr>
          <w:p w:rsidR="00E05E36" w:rsidRDefault="00EE1679">
            <w:pPr>
              <w:tabs>
                <w:tab w:val="left" w:pos="360"/>
              </w:tabs>
              <w:spacing w:line="276" w:lineRule="auto"/>
              <w:jc w:val="center"/>
              <w:rPr>
                <w:rFonts w:ascii="Arial" w:hAnsi="Arial" w:cs="Arial"/>
                <w:b/>
                <w:sz w:val="22"/>
              </w:rPr>
            </w:pPr>
            <w:r>
              <w:rPr>
                <w:rFonts w:ascii="Arial" w:hAnsi="Arial" w:cs="Arial"/>
                <w:b/>
                <w:sz w:val="22"/>
              </w:rPr>
              <w:t>Income Approach(B )</w:t>
            </w:r>
          </w:p>
        </w:tc>
      </w:tr>
      <w:tr w:rsidR="00E05E36">
        <w:trPr>
          <w:trHeight w:val="557"/>
          <w:jc w:val="center"/>
        </w:trPr>
        <w:tc>
          <w:tcPr>
            <w:tcW w:w="895" w:type="dxa"/>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rPr>
                <w:rFonts w:ascii="Arial" w:hAnsi="Arial" w:cs="Arial"/>
                <w:sz w:val="22"/>
                <w:szCs w:val="22"/>
              </w:rPr>
            </w:pPr>
            <w:r>
              <w:rPr>
                <w:rFonts w:ascii="Arial" w:hAnsi="Arial" w:cs="Arial"/>
                <w:sz w:val="22"/>
                <w:szCs w:val="22"/>
              </w:rPr>
              <w:t>Net present Value (A)</w:t>
            </w:r>
          </w:p>
        </w:tc>
        <w:tc>
          <w:tcPr>
            <w:tcW w:w="3510" w:type="dxa"/>
            <w:vAlign w:val="center"/>
          </w:tcPr>
          <w:p w:rsidR="00E05E36" w:rsidRDefault="00EE1679">
            <w:pPr>
              <w:tabs>
                <w:tab w:val="left" w:pos="360"/>
              </w:tabs>
              <w:spacing w:line="276" w:lineRule="auto"/>
              <w:jc w:val="center"/>
              <w:rPr>
                <w:rFonts w:ascii="Arial" w:hAnsi="Arial" w:cs="Arial"/>
                <w:b/>
                <w:sz w:val="22"/>
                <w:szCs w:val="22"/>
              </w:rPr>
            </w:pPr>
            <w:r>
              <w:rPr>
                <w:rFonts w:ascii="Arial" w:hAnsi="Arial" w:cs="Arial"/>
                <w:b/>
                <w:sz w:val="22"/>
                <w:szCs w:val="22"/>
              </w:rPr>
              <w:t>Rs.361,54,41,163/-</w:t>
            </w:r>
          </w:p>
        </w:tc>
        <w:tc>
          <w:tcPr>
            <w:tcW w:w="3420" w:type="dxa"/>
            <w:vAlign w:val="center"/>
          </w:tcPr>
          <w:p w:rsidR="00E05E36" w:rsidRDefault="00EE1679">
            <w:pPr>
              <w:tabs>
                <w:tab w:val="left" w:pos="360"/>
              </w:tabs>
              <w:spacing w:line="276" w:lineRule="auto"/>
              <w:jc w:val="center"/>
              <w:rPr>
                <w:rFonts w:ascii="Arial" w:hAnsi="Arial" w:cs="Arial"/>
                <w:b/>
                <w:sz w:val="22"/>
                <w:szCs w:val="22"/>
              </w:rPr>
            </w:pPr>
            <w:r>
              <w:rPr>
                <w:rFonts w:ascii="Arial" w:hAnsi="Arial" w:cs="Arial"/>
                <w:b/>
                <w:sz w:val="22"/>
                <w:szCs w:val="22"/>
              </w:rPr>
              <w:t>Rs.231,92,39,330/-</w:t>
            </w:r>
          </w:p>
        </w:tc>
      </w:tr>
      <w:tr w:rsidR="00E05E36">
        <w:trPr>
          <w:trHeight w:val="135"/>
          <w:jc w:val="center"/>
        </w:trPr>
        <w:tc>
          <w:tcPr>
            <w:tcW w:w="895" w:type="dxa"/>
            <w:vMerge w:val="restart"/>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sz w:val="22"/>
                <w:szCs w:val="22"/>
              </w:rPr>
              <w:t>Additional Premium if any</w:t>
            </w:r>
          </w:p>
        </w:tc>
        <w:tc>
          <w:tcPr>
            <w:tcW w:w="3510" w:type="dxa"/>
            <w:vAlign w:val="center"/>
          </w:tcPr>
          <w:p w:rsidR="00E05E36" w:rsidRDefault="00EE1679">
            <w:pPr>
              <w:spacing w:line="360" w:lineRule="auto"/>
              <w:jc w:val="center"/>
              <w:rPr>
                <w:rFonts w:ascii="Arial" w:hAnsi="Arial" w:cs="Arial"/>
                <w:sz w:val="22"/>
                <w:szCs w:val="22"/>
              </w:rPr>
            </w:pPr>
            <w:r>
              <w:rPr>
                <w:rFonts w:ascii="Arial" w:hAnsi="Arial" w:cs="Arial"/>
                <w:sz w:val="22"/>
                <w:szCs w:val="22"/>
              </w:rPr>
              <w:t>NA</w:t>
            </w:r>
          </w:p>
        </w:tc>
        <w:tc>
          <w:tcPr>
            <w:tcW w:w="3420" w:type="dxa"/>
            <w:vAlign w:val="center"/>
          </w:tcPr>
          <w:p w:rsidR="00E05E36" w:rsidRDefault="00EE1679">
            <w:pPr>
              <w:spacing w:line="360" w:lineRule="auto"/>
              <w:jc w:val="center"/>
              <w:rPr>
                <w:rFonts w:ascii="Arial" w:hAnsi="Arial" w:cs="Arial"/>
                <w:sz w:val="22"/>
                <w:szCs w:val="22"/>
              </w:rPr>
            </w:pPr>
            <w:r>
              <w:rPr>
                <w:rFonts w:ascii="Arial" w:hAnsi="Arial" w:cs="Arial"/>
                <w:sz w:val="22"/>
                <w:szCs w:val="22"/>
              </w:rPr>
              <w:t>NA</w:t>
            </w:r>
          </w:p>
        </w:tc>
      </w:tr>
      <w:tr w:rsidR="00E05E36">
        <w:trPr>
          <w:trHeight w:val="135"/>
          <w:jc w:val="center"/>
        </w:trPr>
        <w:tc>
          <w:tcPr>
            <w:tcW w:w="895" w:type="dxa"/>
            <w:vMerge/>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sz w:val="22"/>
                <w:szCs w:val="22"/>
              </w:rPr>
              <w:t>Details/ Justification</w:t>
            </w:r>
          </w:p>
        </w:tc>
        <w:tc>
          <w:tcPr>
            <w:tcW w:w="3510" w:type="dxa"/>
            <w:vAlign w:val="center"/>
          </w:tcPr>
          <w:p w:rsidR="00E05E36" w:rsidRDefault="00EE1679">
            <w:pPr>
              <w:spacing w:line="360" w:lineRule="auto"/>
              <w:jc w:val="center"/>
              <w:rPr>
                <w:rFonts w:ascii="Arial" w:hAnsi="Arial" w:cs="Arial"/>
                <w:sz w:val="22"/>
                <w:szCs w:val="22"/>
              </w:rPr>
            </w:pPr>
            <w:r>
              <w:rPr>
                <w:rFonts w:ascii="Arial" w:hAnsi="Arial" w:cs="Arial"/>
                <w:sz w:val="22"/>
                <w:szCs w:val="22"/>
              </w:rPr>
              <w:t>NA</w:t>
            </w:r>
          </w:p>
        </w:tc>
        <w:tc>
          <w:tcPr>
            <w:tcW w:w="3420" w:type="dxa"/>
            <w:vAlign w:val="center"/>
          </w:tcPr>
          <w:p w:rsidR="00E05E36" w:rsidRDefault="00EE1679">
            <w:pPr>
              <w:spacing w:line="360" w:lineRule="auto"/>
              <w:jc w:val="center"/>
              <w:rPr>
                <w:rFonts w:ascii="Arial" w:hAnsi="Arial" w:cs="Arial"/>
                <w:sz w:val="22"/>
                <w:szCs w:val="22"/>
              </w:rPr>
            </w:pPr>
            <w:r>
              <w:rPr>
                <w:rFonts w:ascii="Arial" w:hAnsi="Arial" w:cs="Arial"/>
                <w:sz w:val="22"/>
                <w:szCs w:val="22"/>
              </w:rPr>
              <w:t>NA</w:t>
            </w:r>
          </w:p>
        </w:tc>
      </w:tr>
      <w:tr w:rsidR="00E05E36">
        <w:trPr>
          <w:trHeight w:val="135"/>
          <w:jc w:val="center"/>
        </w:trPr>
        <w:tc>
          <w:tcPr>
            <w:tcW w:w="895" w:type="dxa"/>
            <w:vMerge w:val="restart"/>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sz w:val="22"/>
                <w:szCs w:val="22"/>
              </w:rPr>
              <w:t>Deductions charged if any</w:t>
            </w:r>
          </w:p>
        </w:tc>
        <w:tc>
          <w:tcPr>
            <w:tcW w:w="3510" w:type="dxa"/>
            <w:vAlign w:val="center"/>
          </w:tcPr>
          <w:p w:rsidR="00E05E36" w:rsidRDefault="00EE1679">
            <w:pPr>
              <w:spacing w:line="276" w:lineRule="auto"/>
              <w:jc w:val="center"/>
              <w:rPr>
                <w:rFonts w:ascii="Arial" w:hAnsi="Arial" w:cs="Arial"/>
                <w:sz w:val="22"/>
                <w:szCs w:val="22"/>
              </w:rPr>
            </w:pPr>
            <w:r>
              <w:rPr>
                <w:rFonts w:ascii="Arial" w:hAnsi="Arial" w:cs="Arial"/>
                <w:sz w:val="22"/>
                <w:szCs w:val="22"/>
              </w:rPr>
              <w:t>NA</w:t>
            </w:r>
          </w:p>
        </w:tc>
        <w:tc>
          <w:tcPr>
            <w:tcW w:w="3420" w:type="dxa"/>
            <w:vAlign w:val="center"/>
          </w:tcPr>
          <w:p w:rsidR="00E05E36" w:rsidRDefault="00EE1679">
            <w:pPr>
              <w:spacing w:line="276" w:lineRule="auto"/>
              <w:jc w:val="center"/>
              <w:rPr>
                <w:rFonts w:ascii="Arial" w:hAnsi="Arial" w:cs="Arial"/>
                <w:b/>
                <w:sz w:val="22"/>
                <w:szCs w:val="22"/>
              </w:rPr>
            </w:pPr>
            <w:r>
              <w:rPr>
                <w:rFonts w:ascii="Arial" w:hAnsi="Arial" w:cs="Arial"/>
                <w:sz w:val="22"/>
                <w:szCs w:val="22"/>
              </w:rPr>
              <w:t>NA</w:t>
            </w:r>
          </w:p>
        </w:tc>
      </w:tr>
      <w:tr w:rsidR="00E05E36">
        <w:trPr>
          <w:trHeight w:val="135"/>
          <w:jc w:val="center"/>
        </w:trPr>
        <w:tc>
          <w:tcPr>
            <w:tcW w:w="895" w:type="dxa"/>
            <w:vMerge/>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sz w:val="22"/>
                <w:szCs w:val="22"/>
              </w:rPr>
              <w:t xml:space="preserve">Details/ </w:t>
            </w:r>
            <w:r>
              <w:rPr>
                <w:rFonts w:ascii="Arial" w:hAnsi="Arial" w:cs="Arial"/>
                <w:sz w:val="22"/>
                <w:szCs w:val="22"/>
              </w:rPr>
              <w:t>Justification</w:t>
            </w:r>
          </w:p>
        </w:tc>
        <w:tc>
          <w:tcPr>
            <w:tcW w:w="3510" w:type="dxa"/>
            <w:vAlign w:val="center"/>
          </w:tcPr>
          <w:p w:rsidR="00E05E36" w:rsidRDefault="00EE1679">
            <w:pPr>
              <w:spacing w:line="276" w:lineRule="auto"/>
              <w:jc w:val="center"/>
              <w:rPr>
                <w:rFonts w:ascii="Arial" w:hAnsi="Arial" w:cs="Arial"/>
                <w:sz w:val="22"/>
                <w:szCs w:val="22"/>
              </w:rPr>
            </w:pPr>
            <w:r>
              <w:rPr>
                <w:rFonts w:ascii="Arial" w:hAnsi="Arial" w:cs="Arial"/>
                <w:sz w:val="22"/>
                <w:szCs w:val="22"/>
              </w:rPr>
              <w:t>NA</w:t>
            </w:r>
          </w:p>
        </w:tc>
        <w:tc>
          <w:tcPr>
            <w:tcW w:w="3420" w:type="dxa"/>
            <w:vAlign w:val="center"/>
          </w:tcPr>
          <w:p w:rsidR="00E05E36" w:rsidRDefault="00EE1679">
            <w:pPr>
              <w:spacing w:line="276" w:lineRule="auto"/>
              <w:jc w:val="center"/>
              <w:rPr>
                <w:rFonts w:ascii="Arial" w:hAnsi="Arial" w:cs="Arial"/>
                <w:b/>
                <w:sz w:val="22"/>
                <w:szCs w:val="22"/>
              </w:rPr>
            </w:pPr>
            <w:r>
              <w:rPr>
                <w:rFonts w:ascii="Arial" w:hAnsi="Arial" w:cs="Arial"/>
                <w:sz w:val="22"/>
                <w:szCs w:val="22"/>
              </w:rPr>
              <w:t>NA</w:t>
            </w:r>
          </w:p>
        </w:tc>
      </w:tr>
      <w:tr w:rsidR="00E05E36">
        <w:trPr>
          <w:trHeight w:val="564"/>
          <w:jc w:val="center"/>
        </w:trPr>
        <w:tc>
          <w:tcPr>
            <w:tcW w:w="895" w:type="dxa"/>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b/>
                <w:sz w:val="22"/>
                <w:szCs w:val="22"/>
              </w:rPr>
              <w:t>Total Indicative &amp; Estimated Prospective</w:t>
            </w:r>
            <w:r>
              <w:rPr>
                <w:rFonts w:ascii="Arial" w:hAnsi="Arial" w:cs="Arial"/>
                <w:sz w:val="22"/>
                <w:szCs w:val="22"/>
              </w:rPr>
              <w:t xml:space="preserve"> </w:t>
            </w:r>
            <w:sdt>
              <w:sdtPr>
                <w:rPr>
                  <w:rFonts w:ascii="Arial" w:hAnsi="Arial" w:cs="Arial"/>
                  <w:b/>
                  <w:sz w:val="22"/>
                  <w:szCs w:val="22"/>
                </w:rPr>
                <w:id w:val="1535930970"/>
                <w:placeholder>
                  <w:docPart w:val="84EF63FA571446CD8FA34C51747BBA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2"/>
                    <w:szCs w:val="22"/>
                  </w:rPr>
                  <w:t>Fair Market Value</w:t>
                </w:r>
              </w:sdtContent>
            </w:sdt>
            <w:r>
              <w:rPr>
                <w:rFonts w:ascii="Arial" w:hAnsi="Arial" w:cs="Arial"/>
                <w:b/>
                <w:sz w:val="22"/>
                <w:szCs w:val="22"/>
              </w:rPr>
              <w:t xml:space="preserve"> </w:t>
            </w:r>
          </w:p>
        </w:tc>
        <w:tc>
          <w:tcPr>
            <w:tcW w:w="3510" w:type="dxa"/>
            <w:vAlign w:val="center"/>
          </w:tcPr>
          <w:p w:rsidR="00E05E36" w:rsidRDefault="00EE1679">
            <w:pPr>
              <w:spacing w:line="360" w:lineRule="auto"/>
              <w:jc w:val="center"/>
              <w:rPr>
                <w:rFonts w:ascii="Arial" w:hAnsi="Arial" w:cs="Arial"/>
                <w:b/>
                <w:sz w:val="22"/>
                <w:szCs w:val="22"/>
              </w:rPr>
            </w:pPr>
            <w:r>
              <w:rPr>
                <w:rFonts w:ascii="Arial" w:hAnsi="Arial" w:cs="Arial"/>
                <w:b/>
                <w:sz w:val="22"/>
                <w:szCs w:val="22"/>
              </w:rPr>
              <w:t>Rs.361,54,41,163/-</w:t>
            </w:r>
          </w:p>
        </w:tc>
        <w:tc>
          <w:tcPr>
            <w:tcW w:w="3420" w:type="dxa"/>
            <w:vAlign w:val="center"/>
          </w:tcPr>
          <w:p w:rsidR="00E05E36" w:rsidRDefault="00EE1679">
            <w:pPr>
              <w:spacing w:line="360" w:lineRule="auto"/>
              <w:jc w:val="center"/>
              <w:rPr>
                <w:rFonts w:ascii="Arial" w:hAnsi="Arial" w:cs="Arial"/>
                <w:b/>
                <w:sz w:val="22"/>
                <w:szCs w:val="22"/>
              </w:rPr>
            </w:pPr>
            <w:r>
              <w:rPr>
                <w:rFonts w:ascii="Arial" w:hAnsi="Arial" w:cs="Arial"/>
                <w:b/>
                <w:sz w:val="22"/>
                <w:szCs w:val="22"/>
              </w:rPr>
              <w:t>Rs.231,92,39,330/-</w:t>
            </w:r>
          </w:p>
        </w:tc>
      </w:tr>
      <w:tr w:rsidR="00E05E36">
        <w:trPr>
          <w:trHeight w:val="306"/>
          <w:jc w:val="center"/>
        </w:trPr>
        <w:tc>
          <w:tcPr>
            <w:tcW w:w="895" w:type="dxa"/>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b/>
                <w:sz w:val="22"/>
                <w:szCs w:val="22"/>
              </w:rPr>
            </w:pPr>
            <w:r>
              <w:rPr>
                <w:rFonts w:ascii="Arial" w:hAnsi="Arial" w:cs="Arial"/>
                <w:b/>
                <w:sz w:val="22"/>
                <w:szCs w:val="22"/>
              </w:rPr>
              <w:t>Rounded Off</w:t>
            </w:r>
          </w:p>
        </w:tc>
        <w:tc>
          <w:tcPr>
            <w:tcW w:w="3510" w:type="dxa"/>
            <w:vAlign w:val="center"/>
          </w:tcPr>
          <w:p w:rsidR="00E05E36" w:rsidRDefault="00EE1679">
            <w:pPr>
              <w:spacing w:line="276" w:lineRule="auto"/>
              <w:jc w:val="center"/>
              <w:rPr>
                <w:rFonts w:ascii="Arial" w:hAnsi="Arial" w:cs="Arial"/>
                <w:b/>
                <w:sz w:val="22"/>
                <w:szCs w:val="22"/>
              </w:rPr>
            </w:pPr>
            <w:r>
              <w:rPr>
                <w:rFonts w:ascii="Arial" w:hAnsi="Arial" w:cs="Arial"/>
                <w:b/>
                <w:sz w:val="22"/>
                <w:szCs w:val="22"/>
              </w:rPr>
              <w:t>Rs.361,55,00,000/-</w:t>
            </w:r>
          </w:p>
        </w:tc>
        <w:tc>
          <w:tcPr>
            <w:tcW w:w="3420" w:type="dxa"/>
            <w:vAlign w:val="center"/>
          </w:tcPr>
          <w:p w:rsidR="00E05E36" w:rsidRDefault="00EE1679">
            <w:pPr>
              <w:spacing w:line="276" w:lineRule="auto"/>
              <w:jc w:val="center"/>
              <w:rPr>
                <w:b/>
              </w:rPr>
            </w:pPr>
            <w:r>
              <w:rPr>
                <w:rFonts w:ascii="Arial" w:hAnsi="Arial" w:cs="Arial"/>
                <w:b/>
                <w:sz w:val="22"/>
                <w:szCs w:val="22"/>
              </w:rPr>
              <w:t>Rs.231,92,00,000/-</w:t>
            </w:r>
          </w:p>
        </w:tc>
      </w:tr>
      <w:tr w:rsidR="00E05E36">
        <w:trPr>
          <w:trHeight w:val="343"/>
          <w:jc w:val="center"/>
        </w:trPr>
        <w:tc>
          <w:tcPr>
            <w:tcW w:w="895" w:type="dxa"/>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b/>
                <w:sz w:val="22"/>
                <w:szCs w:val="22"/>
              </w:rPr>
            </w:pPr>
            <w:r>
              <w:rPr>
                <w:rFonts w:ascii="Arial" w:hAnsi="Arial" w:cs="Arial"/>
                <w:b/>
                <w:sz w:val="22"/>
                <w:szCs w:val="22"/>
              </w:rPr>
              <w:t xml:space="preserve">Indicative &amp; Estimated Prospective </w:t>
            </w:r>
            <w:sdt>
              <w:sdtPr>
                <w:rPr>
                  <w:rFonts w:ascii="Arial" w:hAnsi="Arial" w:cs="Arial"/>
                  <w:sz w:val="22"/>
                  <w:szCs w:val="22"/>
                </w:rPr>
                <w:id w:val="-1672328278"/>
                <w:placeholder>
                  <w:docPart w:val="E23049EDE88F4367AFE8D17C9F17590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Pr>
                <w:rFonts w:ascii="Arial" w:hAnsi="Arial" w:cs="Arial"/>
                <w:sz w:val="22"/>
                <w:szCs w:val="22"/>
              </w:rPr>
              <w:t xml:space="preserve"> in words</w:t>
            </w:r>
          </w:p>
        </w:tc>
        <w:tc>
          <w:tcPr>
            <w:tcW w:w="3510" w:type="dxa"/>
            <w:vAlign w:val="center"/>
          </w:tcPr>
          <w:p w:rsidR="00E05E36" w:rsidRDefault="00EE1679">
            <w:pPr>
              <w:spacing w:line="276" w:lineRule="auto"/>
              <w:jc w:val="center"/>
              <w:rPr>
                <w:rFonts w:ascii="Arial" w:hAnsi="Arial" w:cs="Arial"/>
                <w:b/>
                <w:sz w:val="22"/>
                <w:szCs w:val="22"/>
              </w:rPr>
            </w:pPr>
            <w:r>
              <w:rPr>
                <w:rFonts w:ascii="Arial" w:hAnsi="Arial" w:cs="Arial"/>
                <w:b/>
                <w:sz w:val="22"/>
                <w:szCs w:val="22"/>
              </w:rPr>
              <w:t xml:space="preserve">Rupees Three- </w:t>
            </w:r>
            <w:r>
              <w:rPr>
                <w:rFonts w:ascii="Arial" w:hAnsi="Arial" w:cs="Arial"/>
                <w:b/>
                <w:sz w:val="22"/>
                <w:szCs w:val="22"/>
              </w:rPr>
              <w:t>Hundred and Sixty-One Crore Fifty Five Lakh Only</w:t>
            </w:r>
          </w:p>
        </w:tc>
        <w:tc>
          <w:tcPr>
            <w:tcW w:w="3420" w:type="dxa"/>
            <w:vAlign w:val="center"/>
          </w:tcPr>
          <w:p w:rsidR="00E05E36" w:rsidRDefault="00EE1679">
            <w:pPr>
              <w:spacing w:line="276" w:lineRule="auto"/>
              <w:jc w:val="center"/>
              <w:rPr>
                <w:rFonts w:ascii="Arial" w:hAnsi="Arial" w:cs="Arial"/>
                <w:b/>
                <w:sz w:val="22"/>
                <w:szCs w:val="22"/>
              </w:rPr>
            </w:pPr>
            <w:r>
              <w:rPr>
                <w:rFonts w:ascii="Arial" w:hAnsi="Arial" w:cs="Arial"/>
                <w:b/>
                <w:sz w:val="22"/>
                <w:szCs w:val="22"/>
              </w:rPr>
              <w:t>Rupees Two- Hundred and Thirty-One Crore Ninety Two Lakh Only</w:t>
            </w:r>
          </w:p>
        </w:tc>
      </w:tr>
      <w:tr w:rsidR="00E05E36">
        <w:trPr>
          <w:trHeight w:val="66"/>
          <w:jc w:val="center"/>
        </w:trPr>
        <w:tc>
          <w:tcPr>
            <w:tcW w:w="895" w:type="dxa"/>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b/>
                <w:sz w:val="22"/>
                <w:szCs w:val="22"/>
              </w:rPr>
              <w:t xml:space="preserve">Expected Realizable Value </w:t>
            </w:r>
            <w:sdt>
              <w:sdtPr>
                <w:rPr>
                  <w:rFonts w:ascii="Arial" w:hAnsi="Arial" w:cs="Arial"/>
                  <w:b/>
                  <w:sz w:val="22"/>
                  <w:szCs w:val="22"/>
                </w:rPr>
                <w:id w:val="369045188"/>
                <w:placeholder>
                  <w:docPart w:val="7C69A38DD89E43DAAC145A483DC247D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~10% less)</w:t>
                </w:r>
              </w:sdtContent>
            </w:sdt>
          </w:p>
        </w:tc>
        <w:tc>
          <w:tcPr>
            <w:tcW w:w="3510" w:type="dxa"/>
            <w:vAlign w:val="center"/>
          </w:tcPr>
          <w:p w:rsidR="00E05E36" w:rsidRDefault="00EE1679">
            <w:pPr>
              <w:spacing w:line="360" w:lineRule="auto"/>
              <w:jc w:val="center"/>
              <w:rPr>
                <w:rFonts w:ascii="Arial" w:hAnsi="Arial" w:cs="Arial"/>
                <w:b/>
                <w:sz w:val="22"/>
                <w:szCs w:val="22"/>
              </w:rPr>
            </w:pPr>
            <w:r>
              <w:rPr>
                <w:rFonts w:ascii="Arial" w:hAnsi="Arial" w:cs="Arial"/>
                <w:b/>
                <w:sz w:val="22"/>
                <w:szCs w:val="22"/>
              </w:rPr>
              <w:t>Rs.325,39,50,000/-</w:t>
            </w:r>
          </w:p>
        </w:tc>
        <w:tc>
          <w:tcPr>
            <w:tcW w:w="3420" w:type="dxa"/>
            <w:vAlign w:val="center"/>
          </w:tcPr>
          <w:p w:rsidR="00E05E36" w:rsidRDefault="00EE1679">
            <w:pPr>
              <w:spacing w:line="360" w:lineRule="auto"/>
              <w:jc w:val="center"/>
              <w:rPr>
                <w:rFonts w:ascii="Arial" w:hAnsi="Arial" w:cs="Arial"/>
                <w:b/>
                <w:sz w:val="22"/>
                <w:szCs w:val="22"/>
              </w:rPr>
            </w:pPr>
            <w:r>
              <w:rPr>
                <w:rFonts w:ascii="Arial" w:hAnsi="Arial" w:cs="Arial"/>
                <w:b/>
                <w:sz w:val="22"/>
                <w:szCs w:val="22"/>
              </w:rPr>
              <w:t>---</w:t>
            </w:r>
          </w:p>
        </w:tc>
      </w:tr>
      <w:tr w:rsidR="00E05E36">
        <w:trPr>
          <w:trHeight w:val="666"/>
          <w:jc w:val="center"/>
        </w:trPr>
        <w:tc>
          <w:tcPr>
            <w:tcW w:w="895" w:type="dxa"/>
            <w:vAlign w:val="center"/>
          </w:tcPr>
          <w:p w:rsidR="00E05E36" w:rsidRDefault="00E05E36">
            <w:pPr>
              <w:numPr>
                <w:ilvl w:val="0"/>
                <w:numId w:val="67"/>
              </w:numPr>
              <w:spacing w:line="276" w:lineRule="auto"/>
              <w:ind w:left="643"/>
              <w:contextualSpacing/>
              <w:jc w:val="center"/>
              <w:rPr>
                <w:b/>
              </w:rPr>
            </w:pPr>
          </w:p>
        </w:tc>
        <w:tc>
          <w:tcPr>
            <w:tcW w:w="3240" w:type="dxa"/>
            <w:vAlign w:val="center"/>
          </w:tcPr>
          <w:p w:rsidR="00E05E36" w:rsidRDefault="00EE1679">
            <w:pPr>
              <w:spacing w:line="360" w:lineRule="auto"/>
              <w:rPr>
                <w:rFonts w:ascii="Arial" w:hAnsi="Arial" w:cs="Arial"/>
                <w:sz w:val="22"/>
                <w:szCs w:val="22"/>
              </w:rPr>
            </w:pPr>
            <w:r>
              <w:rPr>
                <w:rFonts w:ascii="Arial" w:hAnsi="Arial" w:cs="Arial"/>
                <w:b/>
                <w:sz w:val="22"/>
                <w:szCs w:val="22"/>
              </w:rPr>
              <w:t xml:space="preserve">Expected Distressed/ forced sale Value </w:t>
            </w:r>
            <w:sdt>
              <w:sdtPr>
                <w:rPr>
                  <w:rFonts w:ascii="Arial" w:hAnsi="Arial" w:cs="Arial"/>
                  <w:b/>
                  <w:sz w:val="22"/>
                  <w:szCs w:val="22"/>
                </w:rPr>
                <w:id w:val="1705819426"/>
                <w:placeholder>
                  <w:docPart w:val="194A6B9227AD402DB590A15AC62B3BD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~20% less)</w:t>
                </w:r>
              </w:sdtContent>
            </w:sdt>
          </w:p>
        </w:tc>
        <w:tc>
          <w:tcPr>
            <w:tcW w:w="3510" w:type="dxa"/>
            <w:vAlign w:val="center"/>
          </w:tcPr>
          <w:p w:rsidR="00E05E36" w:rsidRDefault="00EE1679">
            <w:pPr>
              <w:spacing w:line="360" w:lineRule="auto"/>
              <w:jc w:val="center"/>
              <w:rPr>
                <w:rFonts w:ascii="Arial" w:hAnsi="Arial" w:cs="Arial"/>
                <w:b/>
                <w:sz w:val="22"/>
                <w:szCs w:val="22"/>
              </w:rPr>
            </w:pPr>
            <w:r>
              <w:rPr>
                <w:rFonts w:ascii="Arial" w:hAnsi="Arial" w:cs="Arial"/>
                <w:b/>
                <w:sz w:val="22"/>
                <w:szCs w:val="22"/>
              </w:rPr>
              <w:t>Rs.289,23,52,930/-</w:t>
            </w:r>
          </w:p>
        </w:tc>
        <w:tc>
          <w:tcPr>
            <w:tcW w:w="3420" w:type="dxa"/>
            <w:vAlign w:val="center"/>
          </w:tcPr>
          <w:p w:rsidR="00E05E36" w:rsidRDefault="00EE1679">
            <w:pPr>
              <w:spacing w:line="360" w:lineRule="auto"/>
              <w:jc w:val="center"/>
              <w:rPr>
                <w:rFonts w:ascii="Arial" w:hAnsi="Arial" w:cs="Arial"/>
                <w:b/>
                <w:sz w:val="22"/>
                <w:szCs w:val="22"/>
              </w:rPr>
            </w:pPr>
            <w:r>
              <w:rPr>
                <w:rFonts w:ascii="Arial" w:hAnsi="Arial" w:cs="Arial"/>
                <w:b/>
                <w:sz w:val="22"/>
                <w:szCs w:val="22"/>
              </w:rPr>
              <w:t>---</w:t>
            </w:r>
          </w:p>
        </w:tc>
      </w:tr>
    </w:tbl>
    <w:p w:rsidR="00E05E36" w:rsidRDefault="00E05E3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0040"/>
      </w:tblGrid>
      <w:tr w:rsidR="00E05E36">
        <w:trPr>
          <w:trHeight w:val="58"/>
          <w:jc w:val="center"/>
        </w:trPr>
        <w:tc>
          <w:tcPr>
            <w:tcW w:w="728" w:type="dxa"/>
            <w:vMerge w:val="restart"/>
            <w:shd w:val="clear" w:color="auto" w:fill="DEEAF6" w:themeFill="accent5" w:themeFillTint="33"/>
          </w:tcPr>
          <w:p w:rsidR="00E05E36" w:rsidRDefault="00E05E36">
            <w:pPr>
              <w:numPr>
                <w:ilvl w:val="0"/>
                <w:numId w:val="67"/>
              </w:numPr>
              <w:spacing w:line="276" w:lineRule="auto"/>
              <w:ind w:left="643"/>
              <w:contextualSpacing/>
              <w:jc w:val="center"/>
              <w:rPr>
                <w:rFonts w:ascii="Arial" w:hAnsi="Arial" w:cs="Arial"/>
                <w:b/>
              </w:rPr>
            </w:pPr>
          </w:p>
        </w:tc>
        <w:tc>
          <w:tcPr>
            <w:tcW w:w="10040" w:type="dxa"/>
            <w:shd w:val="clear" w:color="auto" w:fill="DEEAF6" w:themeFill="accent5" w:themeFillTint="33"/>
            <w:vAlign w:val="center"/>
          </w:tcPr>
          <w:p w:rsidR="00E05E36" w:rsidRDefault="00EE1679">
            <w:pPr>
              <w:spacing w:line="360" w:lineRule="auto"/>
              <w:rPr>
                <w:rFonts w:ascii="Arial" w:hAnsi="Arial" w:cs="Arial"/>
                <w:sz w:val="22"/>
                <w:szCs w:val="22"/>
              </w:rPr>
            </w:pPr>
            <w:r>
              <w:rPr>
                <w:rFonts w:ascii="Arial" w:hAnsi="Arial" w:cs="Arial"/>
                <w:b/>
                <w:sz w:val="22"/>
                <w:szCs w:val="22"/>
              </w:rPr>
              <w:t>Concluding Comments/ Disclosures if any</w:t>
            </w:r>
          </w:p>
        </w:tc>
      </w:tr>
      <w:tr w:rsidR="00E05E36">
        <w:trPr>
          <w:trHeight w:val="701"/>
          <w:jc w:val="center"/>
        </w:trPr>
        <w:tc>
          <w:tcPr>
            <w:tcW w:w="728" w:type="dxa"/>
            <w:vMerge/>
            <w:vAlign w:val="center"/>
          </w:tcPr>
          <w:p w:rsidR="00E05E36" w:rsidRDefault="00E05E36">
            <w:pPr>
              <w:numPr>
                <w:ilvl w:val="0"/>
                <w:numId w:val="67"/>
              </w:numPr>
              <w:spacing w:line="276" w:lineRule="auto"/>
              <w:ind w:left="643"/>
              <w:contextualSpacing/>
              <w:jc w:val="center"/>
              <w:rPr>
                <w:rFonts w:ascii="Arial" w:hAnsi="Arial" w:cs="Arial"/>
                <w:b/>
              </w:rPr>
            </w:pPr>
          </w:p>
        </w:tc>
        <w:tc>
          <w:tcPr>
            <w:tcW w:w="10040" w:type="dxa"/>
            <w:vAlign w:val="center"/>
          </w:tcPr>
          <w:p w:rsidR="00E05E36" w:rsidRDefault="00EE1679">
            <w:pPr>
              <w:widowControl w:val="0"/>
              <w:numPr>
                <w:ilvl w:val="0"/>
                <w:numId w:val="68"/>
              </w:numPr>
              <w:autoSpaceDE w:val="0"/>
              <w:autoSpaceDN w:val="0"/>
              <w:spacing w:line="276" w:lineRule="auto"/>
              <w:jc w:val="both"/>
              <w:rPr>
                <w:rFonts w:ascii="Arial" w:hAnsi="Arial" w:cs="Arial"/>
                <w:sz w:val="20"/>
                <w:szCs w:val="20"/>
              </w:rPr>
            </w:pPr>
            <w:r>
              <w:rPr>
                <w:rFonts w:ascii="Arial" w:hAnsi="Arial" w:cs="Arial"/>
                <w:sz w:val="20"/>
                <w:szCs w:val="20"/>
              </w:rPr>
              <w:t>Any kind of unpaid statutory, utilities, lease, interest, contingent liabilities or any other pecuniary dues on the asset has not been factored in this valuation.</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 xml:space="preserve">Secondary/ Tertiary costs related to asset </w:t>
            </w:r>
            <w:r>
              <w:rPr>
                <w:rFonts w:ascii="Arial" w:hAnsi="Arial" w:cs="Arial"/>
                <w:sz w:val="20"/>
                <w:szCs w:val="20"/>
              </w:rPr>
              <w:t>transaction like Stamp Duty, Registration charges, Brokerage, Bank interest etc. pertaining to the sale/ purchase of this property are not considered while assessing the Market Value.</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As per the scope of the assignment, Value assessment is subject to Assum</w:t>
            </w:r>
            <w:r>
              <w:rPr>
                <w:rFonts w:ascii="Arial" w:hAnsi="Arial" w:cs="Arial"/>
                <w:sz w:val="20"/>
                <w:szCs w:val="20"/>
              </w:rPr>
              <w:t xml:space="preserve">ptions, Remarks &amp; Limiting Conditions mentioned in Point ‘7’ below, R.K Associates Important Notes and </w:t>
            </w:r>
            <w:proofErr w:type="spellStart"/>
            <w:r>
              <w:rPr>
                <w:rFonts w:ascii="Arial" w:hAnsi="Arial" w:cs="Arial"/>
                <w:sz w:val="20"/>
                <w:szCs w:val="20"/>
              </w:rPr>
              <w:t>Valuer’s</w:t>
            </w:r>
            <w:proofErr w:type="spellEnd"/>
            <w:r>
              <w:rPr>
                <w:rFonts w:ascii="Arial" w:hAnsi="Arial" w:cs="Arial"/>
                <w:sz w:val="20"/>
                <w:szCs w:val="20"/>
              </w:rPr>
              <w:t xml:space="preserve"> Remarks (Enclosure: 1) &amp; other enclosed documents with the Report which will remain part &amp; parcel of the report. Without these enclosures/ docum</w:t>
            </w:r>
            <w:r>
              <w:rPr>
                <w:rFonts w:ascii="Arial" w:hAnsi="Arial" w:cs="Arial"/>
                <w:sz w:val="20"/>
                <w:szCs w:val="20"/>
              </w:rPr>
              <w:t>ents report shall stand null &amp; void.</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We are independent of client/ company and do not have any direct/ indirect interest in the property.</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 xml:space="preserve">This valuation has been conducted by R.K Associates </w:t>
            </w:r>
            <w:proofErr w:type="spellStart"/>
            <w:r>
              <w:rPr>
                <w:rFonts w:ascii="Arial" w:hAnsi="Arial" w:cs="Arial"/>
                <w:sz w:val="20"/>
                <w:szCs w:val="20"/>
              </w:rPr>
              <w:t>Valuers</w:t>
            </w:r>
            <w:proofErr w:type="spellEnd"/>
            <w:r>
              <w:rPr>
                <w:rFonts w:ascii="Arial" w:hAnsi="Arial" w:cs="Arial"/>
                <w:sz w:val="20"/>
                <w:szCs w:val="20"/>
              </w:rPr>
              <w:t xml:space="preserve"> &amp; Techno Engineering Consultants (P) Ltd. and its team of </w:t>
            </w:r>
            <w:r>
              <w:rPr>
                <w:rFonts w:ascii="Arial" w:hAnsi="Arial" w:cs="Arial"/>
                <w:sz w:val="20"/>
                <w:szCs w:val="20"/>
              </w:rPr>
              <w:t>experts.</w:t>
            </w:r>
          </w:p>
          <w:p w:rsidR="00E05E36" w:rsidRDefault="00EE1679">
            <w:pPr>
              <w:pStyle w:val="ListParagraph"/>
              <w:numPr>
                <w:ilvl w:val="0"/>
                <w:numId w:val="68"/>
              </w:numPr>
              <w:spacing w:line="276" w:lineRule="auto"/>
              <w:jc w:val="both"/>
              <w:rPr>
                <w:rFonts w:ascii="Arial" w:hAnsi="Arial" w:cs="Arial"/>
                <w:sz w:val="20"/>
                <w:szCs w:val="20"/>
              </w:rPr>
            </w:pPr>
            <w:bookmarkStart w:id="5" w:name="_Hlk93236677"/>
            <w:r>
              <w:rPr>
                <w:rFonts w:ascii="Arial" w:hAnsi="Arial" w:cs="Arial"/>
                <w:sz w:val="20"/>
                <w:szCs w:val="20"/>
              </w:rPr>
              <w:t>This Valuation is done for the property found on as-is-where basis as shown on the site by the Bank/ customer of which photographs is also attached with the report.</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Reference of the property is also taken from the copies of the documents/ informat</w:t>
            </w:r>
            <w:r>
              <w:rPr>
                <w:rFonts w:ascii="Arial" w:hAnsi="Arial" w:cs="Arial"/>
                <w:sz w:val="20"/>
                <w:szCs w:val="20"/>
              </w:rPr>
              <w:t>ion which interested organization or customer could provide to us out of the standard checklist of documents sought from them and further based on our assumptions and limiting conditions. All such information provided to us has been relied upon in good fai</w:t>
            </w:r>
            <w:r>
              <w:rPr>
                <w:rFonts w:ascii="Arial" w:hAnsi="Arial" w:cs="Arial"/>
                <w:sz w:val="20"/>
                <w:szCs w:val="20"/>
              </w:rPr>
              <w:t xml:space="preserve">th and we have assumed that it is true and correct. However, we do not vouch the absolute correctness of the property identification, exact address, physical conditions, etc. </w:t>
            </w:r>
            <w:r>
              <w:rPr>
                <w:rFonts w:ascii="Arial" w:hAnsi="Arial" w:cs="Arial"/>
                <w:sz w:val="20"/>
                <w:szCs w:val="20"/>
              </w:rPr>
              <w:lastRenderedPageBreak/>
              <w:t>based on the documents provided to us since property shown to us may differ on si</w:t>
            </w:r>
            <w:r>
              <w:rPr>
                <w:rFonts w:ascii="Arial" w:hAnsi="Arial" w:cs="Arial"/>
                <w:sz w:val="20"/>
                <w:szCs w:val="20"/>
              </w:rPr>
              <w:t xml:space="preserve">te </w:t>
            </w:r>
            <w:proofErr w:type="spellStart"/>
            <w:r>
              <w:rPr>
                <w:rFonts w:ascii="Arial" w:hAnsi="Arial" w:cs="Arial"/>
                <w:sz w:val="20"/>
                <w:szCs w:val="20"/>
              </w:rPr>
              <w:t>Vs</w:t>
            </w:r>
            <w:proofErr w:type="spellEnd"/>
            <w:r>
              <w:rPr>
                <w:rFonts w:ascii="Arial" w:hAnsi="Arial" w:cs="Arial"/>
                <w:sz w:val="20"/>
                <w:szCs w:val="20"/>
              </w:rPr>
              <w:t xml:space="preserve"> as mentioned in the documents or incorrect/ fabricated documents may have been provided to us.</w:t>
            </w:r>
          </w:p>
          <w:bookmarkEnd w:id="5"/>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 xml:space="preserve">Legal aspects for </w:t>
            </w:r>
            <w:proofErr w:type="spellStart"/>
            <w:r>
              <w:rPr>
                <w:rFonts w:ascii="Arial" w:hAnsi="Arial" w:cs="Arial"/>
                <w:sz w:val="20"/>
                <w:szCs w:val="20"/>
              </w:rPr>
              <w:t>eg</w:t>
            </w:r>
            <w:proofErr w:type="spellEnd"/>
            <w:r>
              <w:rPr>
                <w:rFonts w:ascii="Arial" w:hAnsi="Arial" w:cs="Arial"/>
                <w:sz w:val="20"/>
                <w:szCs w:val="20"/>
              </w:rPr>
              <w:t>. Investigation of title, ownership rights, lien, charge, mortgage, lease, verification of documents from originals or from any Govt. d</w:t>
            </w:r>
            <w:r>
              <w:rPr>
                <w:rFonts w:ascii="Arial" w:hAnsi="Arial" w:cs="Arial"/>
                <w:sz w:val="20"/>
                <w:szCs w:val="20"/>
              </w:rPr>
              <w:t>epartment, etc. has to be taken care by legal experts/ Advocates and same has not been done at our end.</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 xml:space="preserve">The valuation of an asset is an estimate of the worth of that asset which is arrived at by the </w:t>
            </w:r>
            <w:proofErr w:type="spellStart"/>
            <w:r>
              <w:rPr>
                <w:rFonts w:ascii="Arial" w:hAnsi="Arial" w:cs="Arial"/>
                <w:sz w:val="20"/>
                <w:szCs w:val="20"/>
              </w:rPr>
              <w:t>Valuer</w:t>
            </w:r>
            <w:proofErr w:type="spellEnd"/>
            <w:r>
              <w:rPr>
                <w:rFonts w:ascii="Arial" w:hAnsi="Arial" w:cs="Arial"/>
                <w:sz w:val="20"/>
                <w:szCs w:val="20"/>
              </w:rPr>
              <w:t xml:space="preserve"> in his expert opinion after factoring in multiple </w:t>
            </w:r>
            <w:r>
              <w:rPr>
                <w:rFonts w:ascii="Arial" w:hAnsi="Arial" w:cs="Arial"/>
                <w:sz w:val="20"/>
                <w:szCs w:val="20"/>
              </w:rPr>
              <w:t>parameters and externalities. This may not be the actual price of that asset and the market may discover a different price for that asset.</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 xml:space="preserve">This report only contains opinion based on technical &amp; market information which came to our knowledge during the </w:t>
            </w:r>
            <w:r>
              <w:rPr>
                <w:rFonts w:ascii="Arial" w:hAnsi="Arial" w:cs="Arial"/>
                <w:sz w:val="20"/>
                <w:szCs w:val="20"/>
              </w:rPr>
              <w:t>course of the assignment. It doesn’t contain any recommendations.</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 xml:space="preserve">This report is prepared following our Standard Operating Procedures &amp; Best Practices and will be subject to Limitations, Conditions, </w:t>
            </w:r>
            <w:proofErr w:type="spellStart"/>
            <w:r>
              <w:rPr>
                <w:rFonts w:ascii="Arial" w:hAnsi="Arial" w:cs="Arial"/>
                <w:sz w:val="20"/>
                <w:szCs w:val="20"/>
              </w:rPr>
              <w:t>Valuer’s</w:t>
            </w:r>
            <w:proofErr w:type="spellEnd"/>
            <w:r>
              <w:rPr>
                <w:rFonts w:ascii="Arial" w:hAnsi="Arial" w:cs="Arial"/>
                <w:sz w:val="20"/>
                <w:szCs w:val="20"/>
              </w:rPr>
              <w:t xml:space="preserve"> Remarks, Important Notes, Valuation TOS and basi</w:t>
            </w:r>
            <w:r>
              <w:rPr>
                <w:rFonts w:ascii="Arial" w:hAnsi="Arial" w:cs="Arial"/>
                <w:sz w:val="20"/>
                <w:szCs w:val="20"/>
              </w:rPr>
              <w:t>s of computation &amp; working as described above.</w:t>
            </w:r>
          </w:p>
          <w:p w:rsidR="00E05E36" w:rsidRDefault="00EE1679">
            <w:pPr>
              <w:pStyle w:val="ListParagraph"/>
              <w:numPr>
                <w:ilvl w:val="0"/>
                <w:numId w:val="68"/>
              </w:numPr>
              <w:spacing w:line="276" w:lineRule="auto"/>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w:t>
            </w:r>
            <w:r>
              <w:rPr>
                <w:rFonts w:ascii="Arial" w:hAnsi="Arial" w:cs="Arial"/>
                <w:sz w:val="20"/>
                <w:szCs w:val="20"/>
              </w:rPr>
              <w:t xml:space="preserve"> and unauthorized use of the report.</w:t>
            </w:r>
          </w:p>
        </w:tc>
      </w:tr>
      <w:tr w:rsidR="00E05E36">
        <w:trPr>
          <w:trHeight w:val="111"/>
          <w:jc w:val="center"/>
        </w:trPr>
        <w:tc>
          <w:tcPr>
            <w:tcW w:w="728" w:type="dxa"/>
            <w:vMerge w:val="restart"/>
            <w:shd w:val="clear" w:color="auto" w:fill="DEEAF6" w:themeFill="accent5" w:themeFillTint="33"/>
          </w:tcPr>
          <w:p w:rsidR="00E05E36" w:rsidRDefault="00E05E36">
            <w:pPr>
              <w:numPr>
                <w:ilvl w:val="0"/>
                <w:numId w:val="67"/>
              </w:numPr>
              <w:spacing w:line="276" w:lineRule="auto"/>
              <w:ind w:left="643"/>
              <w:contextualSpacing/>
              <w:rPr>
                <w:rFonts w:ascii="Arial" w:hAnsi="Arial" w:cs="Arial"/>
                <w:b/>
                <w:sz w:val="20"/>
                <w:szCs w:val="20"/>
              </w:rPr>
            </w:pPr>
          </w:p>
        </w:tc>
        <w:tc>
          <w:tcPr>
            <w:tcW w:w="10040" w:type="dxa"/>
            <w:shd w:val="clear" w:color="auto" w:fill="DEEAF6" w:themeFill="accent5" w:themeFillTint="33"/>
          </w:tcPr>
          <w:p w:rsidR="00E05E36" w:rsidRDefault="00EE1679">
            <w:pPr>
              <w:jc w:val="both"/>
              <w:rPr>
                <w:rFonts w:ascii="Arial" w:hAnsi="Arial" w:cs="Arial"/>
                <w:b/>
                <w:iCs/>
                <w:sz w:val="20"/>
                <w:szCs w:val="20"/>
                <w:highlight w:val="yellow"/>
              </w:rPr>
            </w:pPr>
            <w:r>
              <w:rPr>
                <w:rFonts w:ascii="Arial" w:hAnsi="Arial" w:cs="Arial"/>
                <w:b/>
                <w:iCs/>
                <w:sz w:val="20"/>
                <w:szCs w:val="20"/>
              </w:rPr>
              <w:t>IMPORTANT KEY DEFINITIONS</w:t>
            </w:r>
          </w:p>
        </w:tc>
      </w:tr>
      <w:tr w:rsidR="00E05E36">
        <w:trPr>
          <w:trHeight w:val="142"/>
          <w:jc w:val="center"/>
        </w:trPr>
        <w:tc>
          <w:tcPr>
            <w:tcW w:w="728" w:type="dxa"/>
            <w:vMerge/>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w:t>
            </w:r>
            <w:proofErr w:type="spellStart"/>
            <w:r>
              <w:rPr>
                <w:rFonts w:ascii="Arial" w:hAnsi="Arial" w:cs="Arial"/>
                <w:i/>
                <w:iCs/>
                <w:color w:val="000000" w:themeColor="text1"/>
                <w:sz w:val="20"/>
                <w:szCs w:val="20"/>
              </w:rPr>
              <w:t>Valuer</w:t>
            </w:r>
            <w:proofErr w:type="spellEnd"/>
            <w:r>
              <w:rPr>
                <w:rFonts w:ascii="Arial" w:hAnsi="Arial" w:cs="Arial"/>
                <w:i/>
                <w:iCs/>
                <w:color w:val="000000" w:themeColor="text1"/>
                <w:sz w:val="20"/>
                <w:szCs w:val="20"/>
              </w:rPr>
              <w:t xml:space="preserve"> is that prospective estimated amount in his expert &amp;</w:t>
            </w:r>
            <w:r>
              <w:rPr>
                <w:rFonts w:ascii="Arial" w:hAnsi="Arial" w:cs="Arial"/>
                <w:i/>
                <w:iCs/>
                <w:color w:val="000000" w:themeColor="text1"/>
                <w:sz w:val="20"/>
                <w:szCs w:val="20"/>
              </w:rPr>
              <w:t xml:space="preserve"> prudent opinion of the subject asset/ property without any prejudice after he has carefully &amp; exhaustively evaluated the facts &amp; information came in front of him or which he could reasonably collect during the course of the assessment related to the subje</w:t>
            </w:r>
            <w:r>
              <w:rPr>
                <w:rFonts w:ascii="Arial" w:hAnsi="Arial" w:cs="Arial"/>
                <w:i/>
                <w:iCs/>
                <w:color w:val="000000" w:themeColor="text1"/>
                <w:sz w:val="20"/>
                <w:szCs w:val="20"/>
              </w:rPr>
              <w:t>ct asset on an as-is, where-is basis in its existing conditions, with all its existing advantages &amp; disadvantages and its potential possibilities which is just &amp; equitable at which the subject asset/ property should be exchanged between a willing buyer and</w:t>
            </w:r>
            <w:r>
              <w:rPr>
                <w:rFonts w:ascii="Arial" w:hAnsi="Arial" w:cs="Arial"/>
                <w:i/>
                <w:iCs/>
                <w:color w:val="000000" w:themeColor="text1"/>
                <w:sz w:val="20"/>
                <w:szCs w:val="20"/>
              </w:rPr>
              <w:t xml:space="preserve"> willing seller at an arm’s length transaction in an open &amp; unrestricted market, in an orderly transaction after proper marketing, wherein the parties, each acted knowledgeably, prudently without any compulsion on the date of the Valuation.</w:t>
            </w:r>
          </w:p>
          <w:p w:rsidR="00E05E36" w:rsidRDefault="00EE1679">
            <w:pPr>
              <w:jc w:val="both"/>
              <w:rPr>
                <w:rFonts w:ascii="Arial" w:hAnsi="Arial" w:cs="Arial"/>
                <w:i/>
                <w:color w:val="000000" w:themeColor="text1"/>
                <w:sz w:val="20"/>
                <w:szCs w:val="20"/>
              </w:rPr>
            </w:pPr>
            <w:r>
              <w:rPr>
                <w:rFonts w:ascii="Arial" w:hAnsi="Arial" w:cs="Arial"/>
                <w:i/>
                <w:color w:val="000000" w:themeColor="text1"/>
                <w:sz w:val="20"/>
                <w:szCs w:val="20"/>
              </w:rPr>
              <w:t>Fair Value with</w:t>
            </w:r>
            <w:r>
              <w:rPr>
                <w:rFonts w:ascii="Arial" w:hAnsi="Arial" w:cs="Arial"/>
                <w:i/>
                <w:color w:val="000000" w:themeColor="text1"/>
                <w:sz w:val="20"/>
                <w:szCs w:val="20"/>
              </w:rPr>
              <w:t xml:space="preserve">out using the term “Market” in it describes that the value suggested by the </w:t>
            </w:r>
            <w:proofErr w:type="spellStart"/>
            <w:r>
              <w:rPr>
                <w:rFonts w:ascii="Arial" w:hAnsi="Arial" w:cs="Arial"/>
                <w:i/>
                <w:color w:val="000000" w:themeColor="text1"/>
                <w:sz w:val="20"/>
                <w:szCs w:val="20"/>
              </w:rPr>
              <w:t>Valuer</w:t>
            </w:r>
            <w:proofErr w:type="spellEnd"/>
            <w:r>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w:t>
            </w:r>
            <w:r>
              <w:rPr>
                <w:rFonts w:ascii="Arial" w:hAnsi="Arial" w:cs="Arial"/>
                <w:i/>
                <w:color w:val="000000" w:themeColor="text1"/>
                <w:sz w:val="20"/>
                <w:szCs w:val="20"/>
              </w:rPr>
              <w:t xml:space="preserve">ed value by the </w:t>
            </w:r>
            <w:proofErr w:type="spellStart"/>
            <w:r>
              <w:rPr>
                <w:rFonts w:ascii="Arial" w:hAnsi="Arial" w:cs="Arial"/>
                <w:i/>
                <w:color w:val="000000" w:themeColor="text1"/>
                <w:sz w:val="20"/>
                <w:szCs w:val="20"/>
              </w:rPr>
              <w:t>valuer</w:t>
            </w:r>
            <w:proofErr w:type="spellEnd"/>
            <w:r>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Pr>
                <w:rFonts w:ascii="Arial" w:hAnsi="Arial" w:cs="Arial"/>
                <w:i/>
                <w:color w:val="000000" w:themeColor="text1"/>
                <w:sz w:val="20"/>
                <w:szCs w:val="20"/>
              </w:rPr>
              <w:t>valuer</w:t>
            </w:r>
            <w:proofErr w:type="spellEnd"/>
            <w:r>
              <w:rPr>
                <w:rFonts w:ascii="Arial" w:hAnsi="Arial" w:cs="Arial"/>
                <w:i/>
                <w:color w:val="000000" w:themeColor="text1"/>
                <w:sz w:val="20"/>
                <w:szCs w:val="20"/>
              </w:rPr>
              <w:t xml:space="preserve"> will give reasonable justification &amp; reasoning that for what reasons the value suggested by him doesn’t foll</w:t>
            </w:r>
            <w:r>
              <w:rPr>
                <w:rFonts w:ascii="Arial" w:hAnsi="Arial" w:cs="Arial"/>
                <w:i/>
                <w:color w:val="000000" w:themeColor="text1"/>
                <w:sz w:val="20"/>
                <w:szCs w:val="20"/>
              </w:rPr>
              <w:t>ow the prevailing market dynamics.</w:t>
            </w:r>
          </w:p>
        </w:tc>
      </w:tr>
      <w:tr w:rsidR="00E05E36">
        <w:trPr>
          <w:trHeight w:val="2560"/>
          <w:jc w:val="center"/>
        </w:trPr>
        <w:tc>
          <w:tcPr>
            <w:tcW w:w="728" w:type="dxa"/>
            <w:vMerge/>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w:t>
            </w:r>
            <w:proofErr w:type="spellStart"/>
            <w:r>
              <w:rPr>
                <w:rFonts w:ascii="Arial" w:hAnsi="Arial" w:cs="Arial"/>
                <w:i/>
                <w:iCs/>
                <w:color w:val="000000" w:themeColor="text1"/>
                <w:sz w:val="20"/>
                <w:szCs w:val="20"/>
              </w:rPr>
              <w:t>Valuer</w:t>
            </w:r>
            <w:proofErr w:type="spellEnd"/>
            <w:r>
              <w:rPr>
                <w:rFonts w:ascii="Arial" w:hAnsi="Arial" w:cs="Arial"/>
                <w:i/>
                <w:iCs/>
                <w:color w:val="000000" w:themeColor="text1"/>
                <w:sz w:val="20"/>
                <w:szCs w:val="20"/>
              </w:rPr>
              <w:t xml:space="preserve"> is that prospective estimated amount in his expert &amp;</w:t>
            </w:r>
            <w:r>
              <w:rPr>
                <w:rFonts w:ascii="Arial" w:hAnsi="Arial" w:cs="Arial"/>
                <w:i/>
                <w:iCs/>
                <w:color w:val="000000" w:themeColor="text1"/>
                <w:sz w:val="20"/>
                <w:szCs w:val="20"/>
              </w:rPr>
              <w:t xml:space="preserve"> prudent opinion of the subject asset/ property without any prejudice in consonance to the Market dynamics after he has carefully &amp; exhaustively evaluated the facts &amp; information came in front of him or which he could reasonably collect during the course o</w:t>
            </w:r>
            <w:r>
              <w:rPr>
                <w:rFonts w:ascii="Arial" w:hAnsi="Arial" w:cs="Arial"/>
                <w:i/>
                <w:iCs/>
                <w:color w:val="000000" w:themeColor="text1"/>
                <w:sz w:val="20"/>
                <w:szCs w:val="20"/>
              </w:rPr>
              <w:t>f assessment related to the subject asset on an as-is, where-is basis in its existing conditions, with all its existing advantages &amp; disadvantages and its potential possibilities which is just &amp; equitable at which the subject asset/ property should be exch</w:t>
            </w:r>
            <w:r>
              <w:rPr>
                <w:rFonts w:ascii="Arial" w:hAnsi="Arial" w:cs="Arial"/>
                <w:i/>
                <w:iCs/>
                <w:color w:val="000000" w:themeColor="text1"/>
                <w:sz w:val="20"/>
                <w:szCs w:val="20"/>
              </w:rPr>
              <w:t xml:space="preserve">anged between a willing buyer and willing seller at an arm’s length transaction in an open &amp; unrestricted market, in an orderly transaction after proper marketing, wherein the parties, each acted knowledgeably, prudently without any compulsion on the date </w:t>
            </w:r>
            <w:r>
              <w:rPr>
                <w:rFonts w:ascii="Arial" w:hAnsi="Arial" w:cs="Arial"/>
                <w:i/>
                <w:iCs/>
                <w:color w:val="000000" w:themeColor="text1"/>
                <w:sz w:val="20"/>
                <w:szCs w:val="20"/>
              </w:rPr>
              <w:t>of the Valuation.</w:t>
            </w:r>
          </w:p>
          <w:p w:rsidR="00E05E36" w:rsidRDefault="00EE1679">
            <w:pPr>
              <w:jc w:val="both"/>
              <w:rPr>
                <w:rFonts w:ascii="Arial" w:hAnsi="Arial" w:cs="Arial"/>
                <w:i/>
                <w:color w:val="000000" w:themeColor="text1"/>
                <w:sz w:val="20"/>
                <w:szCs w:val="20"/>
              </w:rPr>
            </w:pPr>
            <w:r>
              <w:rPr>
                <w:rFonts w:ascii="Arial" w:hAnsi="Arial" w:cs="Arial"/>
                <w:i/>
                <w:color w:val="000000" w:themeColor="text1"/>
                <w:sz w:val="20"/>
                <w:szCs w:val="20"/>
              </w:rPr>
              <w:t xml:space="preserve">Here the words “in consonance to the established Market” means that the </w:t>
            </w:r>
            <w:proofErr w:type="spellStart"/>
            <w:r>
              <w:rPr>
                <w:rFonts w:ascii="Arial" w:hAnsi="Arial" w:cs="Arial"/>
                <w:i/>
                <w:color w:val="000000" w:themeColor="text1"/>
                <w:sz w:val="20"/>
                <w:szCs w:val="20"/>
              </w:rPr>
              <w:t>Valuer</w:t>
            </w:r>
            <w:proofErr w:type="spellEnd"/>
            <w:r>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w:t>
            </w:r>
            <w:r>
              <w:rPr>
                <w:rFonts w:ascii="Arial" w:hAnsi="Arial" w:cs="Arial"/>
                <w:i/>
                <w:color w:val="000000" w:themeColor="text1"/>
                <w:sz w:val="20"/>
                <w:szCs w:val="20"/>
              </w:rPr>
              <w:t xml:space="preserve"> “Fair” in it, </w:t>
            </w:r>
            <w:proofErr w:type="spellStart"/>
            <w:r>
              <w:rPr>
                <w:rFonts w:ascii="Arial" w:hAnsi="Arial" w:cs="Arial"/>
                <w:i/>
                <w:color w:val="000000" w:themeColor="text1"/>
                <w:sz w:val="20"/>
                <w:szCs w:val="20"/>
              </w:rPr>
              <w:t>valuer</w:t>
            </w:r>
            <w:proofErr w:type="spellEnd"/>
            <w:r>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05E36">
        <w:trPr>
          <w:trHeight w:val="1259"/>
          <w:jc w:val="center"/>
        </w:trPr>
        <w:tc>
          <w:tcPr>
            <w:tcW w:w="728" w:type="dxa"/>
            <w:vMerge/>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w:t>
            </w:r>
            <w:proofErr w:type="spellStart"/>
            <w:r>
              <w:rPr>
                <w:rFonts w:ascii="Arial" w:hAnsi="Arial" w:cs="Arial"/>
                <w:i/>
                <w:iCs/>
                <w:color w:val="000000" w:themeColor="text1"/>
                <w:sz w:val="20"/>
                <w:szCs w:val="20"/>
              </w:rPr>
              <w:t>Valuer</w:t>
            </w:r>
            <w:proofErr w:type="spellEnd"/>
            <w:r>
              <w:rPr>
                <w:rFonts w:ascii="Arial" w:hAnsi="Arial" w:cs="Arial"/>
                <w:i/>
                <w:iCs/>
                <w:color w:val="000000" w:themeColor="text1"/>
                <w:sz w:val="20"/>
                <w:szCs w:val="20"/>
              </w:rPr>
              <w:t xml:space="preserve"> is that prospective estimat</w:t>
            </w:r>
            <w:r>
              <w:rPr>
                <w:rFonts w:ascii="Arial" w:hAnsi="Arial" w:cs="Arial"/>
                <w:i/>
                <w:iCs/>
                <w:color w:val="000000" w:themeColor="text1"/>
                <w:sz w:val="20"/>
                <w:szCs w:val="20"/>
              </w:rPr>
              <w:t>ed amount which is average price of the similar comparable assets prevailing in an open &amp; established market during the near period of the date of valuation at which the subject asset/ property should be exchanged between a willing buyer and willing seller</w:t>
            </w:r>
            <w:r>
              <w:rPr>
                <w:rFonts w:ascii="Arial" w:hAnsi="Arial" w:cs="Arial"/>
                <w:i/>
                <w:iCs/>
                <w:color w:val="000000" w:themeColor="text1"/>
                <w:sz w:val="20"/>
                <w:szCs w:val="20"/>
              </w:rPr>
              <w:t xml:space="preserve">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 xml:space="preserve">at an arm’s length transaction in an open, established &amp; unrestricted market, in an orderly transaction, wherein the </w:t>
            </w:r>
            <w:r>
              <w:rPr>
                <w:rFonts w:ascii="Arial" w:hAnsi="Arial" w:cs="Arial"/>
                <w:i/>
                <w:iCs/>
                <w:color w:val="000000" w:themeColor="text1"/>
                <w:sz w:val="20"/>
                <w:szCs w:val="20"/>
              </w:rPr>
              <w:t>parties, each acted without any compulsion on the date of the Valuation.</w:t>
            </w:r>
          </w:p>
          <w:p w:rsidR="00E05E36" w:rsidRDefault="00EE1679">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rsidR="00E05E36" w:rsidRDefault="00EE1679">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w:t>
            </w:r>
            <w:r>
              <w:rPr>
                <w:rFonts w:ascii="Arial" w:hAnsi="Arial" w:cs="Arial"/>
                <w:i/>
                <w:iCs/>
                <w:color w:val="000000" w:themeColor="text1"/>
                <w:sz w:val="20"/>
                <w:szCs w:val="20"/>
              </w:rPr>
              <w:t>rds the transaction without the element of complete knowledge &amp; prudence about facts or due diligence of the asset therefore “each acted knowledgeably, prudently” has been removed from the marker Value definition.</w:t>
            </w:r>
          </w:p>
        </w:tc>
      </w:tr>
      <w:tr w:rsidR="00E05E36">
        <w:trPr>
          <w:trHeight w:val="510"/>
          <w:jc w:val="center"/>
        </w:trPr>
        <w:tc>
          <w:tcPr>
            <w:tcW w:w="728" w:type="dxa"/>
            <w:vMerge/>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w:t>
            </w:r>
            <w:r>
              <w:rPr>
                <w:rFonts w:ascii="Arial" w:hAnsi="Arial" w:cs="Arial"/>
                <w:i/>
                <w:sz w:val="20"/>
                <w:szCs w:val="20"/>
              </w:rPr>
              <w:t xml:space="preserve">parties in-principally find Fair Market Value reasonable and sits together to close the deal and the transaction across the table. Discount percentage on the Fair Market Value </w:t>
            </w:r>
            <w:r>
              <w:rPr>
                <w:rFonts w:ascii="Arial" w:hAnsi="Arial" w:cs="Arial"/>
                <w:i/>
                <w:sz w:val="20"/>
                <w:szCs w:val="20"/>
              </w:rPr>
              <w:lastRenderedPageBreak/>
              <w:t xml:space="preserve">due to negotiation will depend on the nature, size, </w:t>
            </w:r>
            <w:proofErr w:type="gramStart"/>
            <w:r>
              <w:rPr>
                <w:rFonts w:ascii="Arial" w:hAnsi="Arial" w:cs="Arial"/>
                <w:i/>
                <w:sz w:val="20"/>
                <w:szCs w:val="20"/>
              </w:rPr>
              <w:t>various</w:t>
            </w:r>
            <w:proofErr w:type="gramEnd"/>
            <w:r>
              <w:rPr>
                <w:rFonts w:ascii="Arial" w:hAnsi="Arial" w:cs="Arial"/>
                <w:i/>
                <w:sz w:val="20"/>
                <w:szCs w:val="20"/>
              </w:rPr>
              <w:t xml:space="preserve"> salability prospects</w:t>
            </w:r>
            <w:r>
              <w:rPr>
                <w:rFonts w:ascii="Arial" w:hAnsi="Arial" w:cs="Arial"/>
                <w:i/>
                <w:sz w:val="20"/>
                <w:szCs w:val="20"/>
              </w:rPr>
              <w:t xml:space="preserve"> of the subject asset, the needs of the buyer &amp; the seller and kind of payment terms. In some of the cases Realizable and Fair Market Value may also be equal.</w:t>
            </w:r>
          </w:p>
        </w:tc>
      </w:tr>
      <w:tr w:rsidR="00E05E36">
        <w:trPr>
          <w:trHeight w:val="70"/>
          <w:jc w:val="center"/>
        </w:trPr>
        <w:tc>
          <w:tcPr>
            <w:tcW w:w="728" w:type="dxa"/>
            <w:vMerge/>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jc w:val="both"/>
              <w:rPr>
                <w:rFonts w:ascii="Arial" w:hAnsi="Arial" w:cs="Arial"/>
                <w:b/>
                <w:bCs/>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w:t>
            </w:r>
            <w:r>
              <w:rPr>
                <w:rFonts w:ascii="Arial" w:hAnsi="Arial" w:cs="Arial"/>
                <w:i/>
                <w:sz w:val="20"/>
                <w:szCs w:val="20"/>
              </w:rPr>
              <w:t>operty from being attached to a formal recovery process. In this type of sale, minimum fetch value assessed will always be less than the estimated Fair Market Value where the discount of percentage will depend upon various circumstances and factors such as</w:t>
            </w:r>
            <w:r>
              <w:rPr>
                <w:rFonts w:ascii="Arial" w:hAnsi="Arial" w:cs="Arial"/>
                <w:i/>
                <w:sz w:val="20"/>
                <w:szCs w:val="20"/>
              </w:rPr>
              <w:t xml:space="preserve"> nature, size, salability prospects of the property and kind of encumbrance on the property. In this type of sale, negotiation power of the buyer is always more than the seller and eagerness &amp; pressure of selling the property will be more on the seller tha</w:t>
            </w:r>
            <w:r>
              <w:rPr>
                <w:rFonts w:ascii="Arial" w:hAnsi="Arial" w:cs="Arial"/>
                <w:i/>
                <w:sz w:val="20"/>
                <w:szCs w:val="20"/>
              </w:rPr>
              <w:t>n the buyer.</w:t>
            </w:r>
          </w:p>
        </w:tc>
      </w:tr>
      <w:tr w:rsidR="00E05E36">
        <w:trPr>
          <w:trHeight w:val="70"/>
          <w:jc w:val="center"/>
        </w:trPr>
        <w:tc>
          <w:tcPr>
            <w:tcW w:w="728" w:type="dxa"/>
            <w:vMerge/>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adjustRightInd w:val="0"/>
              <w:jc w:val="both"/>
              <w:rPr>
                <w:rFonts w:ascii="Arial" w:hAnsi="Arial" w:cs="Arial"/>
                <w:i/>
                <w:sz w:val="20"/>
                <w:szCs w:val="20"/>
                <w:highlight w:val="yellow"/>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w:t>
            </w:r>
            <w:r>
              <w:rPr>
                <w:rFonts w:ascii="Arial" w:hAnsi="Arial" w:cs="Arial"/>
                <w:i/>
                <w:sz w:val="20"/>
                <w:szCs w:val="20"/>
              </w:rPr>
              <w:t>pressure of selling the asset/ property is very high to realize whatever maximum amount can be from the sale of the assets in a limited time for clearance of dues or due to closure of business. In other words, this kind of value is also called as forced sa</w:t>
            </w:r>
            <w:r>
              <w:rPr>
                <w:rFonts w:ascii="Arial" w:hAnsi="Arial" w:cs="Arial"/>
                <w:i/>
                <w:sz w:val="20"/>
                <w:szCs w:val="20"/>
              </w:rPr>
              <w:t>le value.</w:t>
            </w:r>
          </w:p>
        </w:tc>
      </w:tr>
      <w:tr w:rsidR="00E05E36">
        <w:trPr>
          <w:trHeight w:val="663"/>
          <w:jc w:val="center"/>
        </w:trPr>
        <w:tc>
          <w:tcPr>
            <w:tcW w:w="728" w:type="dxa"/>
            <w:vMerge/>
            <w:tcBorders>
              <w:bottom w:val="single" w:sz="4" w:space="0" w:color="auto"/>
            </w:tcBorders>
            <w:shd w:val="clear" w:color="auto" w:fill="D5DCE4" w:themeFill="text2" w:themeFillTint="33"/>
            <w:vAlign w:val="center"/>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Pr>
          <w:p w:rsidR="00E05E36" w:rsidRDefault="00EE1679">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w:t>
            </w:r>
            <w:proofErr w:type="gramStart"/>
            <w:r>
              <w:rPr>
                <w:rFonts w:ascii="Arial" w:hAnsi="Arial" w:cs="Arial"/>
                <w:b/>
                <w:bCs/>
                <w:i/>
                <w:sz w:val="20"/>
                <w:szCs w:val="20"/>
                <w:lang w:val="en-IN"/>
              </w:rPr>
              <w:t>Cost</w:t>
            </w:r>
            <w:proofErr w:type="gramEnd"/>
            <w:r>
              <w:rPr>
                <w:rFonts w:ascii="Arial" w:hAnsi="Arial" w:cs="Arial"/>
                <w:b/>
                <w:bCs/>
                <w:i/>
                <w:sz w:val="20"/>
                <w:szCs w:val="20"/>
                <w:lang w:val="en-IN"/>
              </w:rPr>
              <w:t xml:space="preserve">,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w:t>
            </w:r>
            <w:r>
              <w:rPr>
                <w:rFonts w:ascii="Arial" w:hAnsi="Arial" w:cs="Arial"/>
                <w:bCs/>
                <w:i/>
                <w:sz w:val="20"/>
                <w:szCs w:val="20"/>
                <w:lang w:val="en-IN"/>
              </w:rPr>
              <w:t>ms. Therefore, it is our professional responsibility to describe the definitions of these words to avoid ambiguity &amp; confusion in the minds of the user of this report.</w:t>
            </w:r>
          </w:p>
          <w:p w:rsidR="00E05E36" w:rsidRDefault="00EE1679">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w:t>
            </w:r>
            <w:r>
              <w:rPr>
                <w:rFonts w:ascii="Arial" w:hAnsi="Arial" w:cs="Arial"/>
                <w:i/>
                <w:sz w:val="20"/>
                <w:szCs w:val="20"/>
                <w:lang w:val="en-IN"/>
              </w:rPr>
              <w:t>tion of the asset.</w:t>
            </w:r>
          </w:p>
          <w:p w:rsidR="00E05E36" w:rsidRDefault="00EE1679">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rsidR="00E05E36" w:rsidRDefault="00EE1679">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 xml:space="preserve">hypothetical or notional price that buyers and sellers are most likely to </w:t>
            </w:r>
            <w:r>
              <w:rPr>
                <w:rFonts w:ascii="Arial" w:hAnsi="Arial" w:cs="Arial"/>
                <w:i/>
                <w:iCs/>
                <w:sz w:val="20"/>
                <w:szCs w:val="20"/>
              </w:rPr>
              <w:t>conclude for a good or service. Value is not a fact, but an estimate of the likely price to be paid for a good or service at a given time in accordance with a particular definition of value.</w:t>
            </w:r>
          </w:p>
          <w:p w:rsidR="00E05E36" w:rsidRDefault="00EE1679">
            <w:pPr>
              <w:jc w:val="both"/>
              <w:rPr>
                <w:rFonts w:ascii="Arial" w:hAnsi="Arial" w:cs="Arial"/>
                <w:b/>
                <w:bCs/>
                <w:i/>
                <w:sz w:val="20"/>
                <w:szCs w:val="20"/>
              </w:rPr>
            </w:pPr>
            <w:r>
              <w:rPr>
                <w:rFonts w:ascii="Arial" w:hAnsi="Arial" w:cs="Arial"/>
                <w:i/>
                <w:sz w:val="20"/>
                <w:szCs w:val="20"/>
                <w:lang w:val="en-IN"/>
              </w:rPr>
              <w:t xml:space="preserve">Therefore, in actual for the same asset/ property, cost, price &amp; </w:t>
            </w:r>
            <w:r>
              <w:rPr>
                <w:rFonts w:ascii="Arial" w:hAnsi="Arial" w:cs="Arial"/>
                <w:i/>
                <w:sz w:val="20"/>
                <w:szCs w:val="20"/>
                <w:lang w:val="en-IN"/>
              </w:rPr>
              <w:t>value remain different since these terms have different usage &amp; meaning.</w:t>
            </w:r>
          </w:p>
        </w:tc>
      </w:tr>
      <w:tr w:rsidR="00E05E36">
        <w:trPr>
          <w:trHeight w:val="70"/>
          <w:jc w:val="center"/>
        </w:trPr>
        <w:tc>
          <w:tcPr>
            <w:tcW w:w="728" w:type="dxa"/>
            <w:tcBorders>
              <w:bottom w:val="single" w:sz="4" w:space="0" w:color="auto"/>
            </w:tcBorders>
            <w:shd w:val="clear" w:color="auto" w:fill="DEEAF6" w:themeFill="accent5" w:themeFillTint="33"/>
          </w:tcPr>
          <w:p w:rsidR="00E05E36" w:rsidRDefault="00E05E36">
            <w:pPr>
              <w:numPr>
                <w:ilvl w:val="0"/>
                <w:numId w:val="67"/>
              </w:numPr>
              <w:spacing w:line="276" w:lineRule="auto"/>
              <w:ind w:left="643"/>
              <w:contextualSpacing/>
              <w:jc w:val="center"/>
              <w:rPr>
                <w:rFonts w:ascii="Arial" w:hAnsi="Arial" w:cs="Arial"/>
                <w:b/>
                <w:sz w:val="20"/>
                <w:szCs w:val="20"/>
              </w:rPr>
            </w:pPr>
          </w:p>
        </w:tc>
        <w:tc>
          <w:tcPr>
            <w:tcW w:w="10040" w:type="dxa"/>
            <w:tcBorders>
              <w:bottom w:val="single" w:sz="4" w:space="0" w:color="auto"/>
            </w:tcBorders>
          </w:tcPr>
          <w:p w:rsidR="00E05E36" w:rsidRDefault="00EE1679">
            <w:pPr>
              <w:adjustRightInd w:val="0"/>
              <w:rPr>
                <w:rFonts w:ascii="Arial" w:hAnsi="Arial" w:cs="Arial"/>
                <w:b/>
                <w:bCs/>
                <w:i/>
                <w:sz w:val="20"/>
                <w:szCs w:val="20"/>
                <w:lang w:val="en-IN"/>
              </w:rPr>
            </w:pPr>
            <w:r>
              <w:rPr>
                <w:rFonts w:ascii="Arial" w:hAnsi="Arial" w:cs="Arial"/>
                <w:b/>
                <w:bCs/>
                <w:i/>
                <w:sz w:val="20"/>
                <w:szCs w:val="20"/>
                <w:lang w:val="en-IN"/>
              </w:rPr>
              <w:t>Enclosures with the Report:</w:t>
            </w:r>
          </w:p>
          <w:p w:rsidR="00E05E36" w:rsidRDefault="00E05E36">
            <w:pPr>
              <w:adjustRightInd w:val="0"/>
              <w:rPr>
                <w:rFonts w:ascii="Arial" w:hAnsi="Arial" w:cs="Arial"/>
                <w:b/>
                <w:bCs/>
                <w:i/>
                <w:sz w:val="12"/>
                <w:szCs w:val="12"/>
                <w:lang w:val="en-IN"/>
              </w:rPr>
            </w:pP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Enclosure: III- Google Map</w:t>
            </w: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Enclosure: IV- References on price trend of the similar related properties available on public domain, if available</w:t>
            </w: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Enclosure: V- Photographs of the property</w:t>
            </w: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Enclosure: VI- Copy of Circle Rate</w:t>
            </w: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Enclosure: VII- Important property documents exhibit </w:t>
            </w: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Enclosure: VIII- SBI Annexure: VI - Declaration-Cum-Undertaking</w:t>
            </w:r>
          </w:p>
          <w:p w:rsidR="00E05E36" w:rsidRDefault="00EE1679">
            <w:pPr>
              <w:pStyle w:val="ListParagraph"/>
              <w:numPr>
                <w:ilvl w:val="0"/>
                <w:numId w:val="69"/>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Enclosure: IX- SBI Annexure: VII - Model Code of Conduct for </w:t>
            </w:r>
            <w:proofErr w:type="spellStart"/>
            <w:r>
              <w:rPr>
                <w:rFonts w:ascii="Arial" w:hAnsi="Arial" w:cs="Arial"/>
                <w:i/>
                <w:iCs/>
                <w:sz w:val="20"/>
                <w:szCs w:val="18"/>
              </w:rPr>
              <w:t>Valuers</w:t>
            </w:r>
            <w:proofErr w:type="spellEnd"/>
          </w:p>
          <w:p w:rsidR="00E05E36" w:rsidRDefault="00EE1679">
            <w:pPr>
              <w:pStyle w:val="ListParagraph"/>
              <w:numPr>
                <w:ilvl w:val="0"/>
                <w:numId w:val="69"/>
              </w:numPr>
              <w:tabs>
                <w:tab w:val="left" w:pos="595"/>
              </w:tabs>
              <w:spacing w:line="276" w:lineRule="auto"/>
              <w:contextualSpacing/>
              <w:rPr>
                <w:rFonts w:ascii="Arial" w:hAnsi="Arial" w:cs="Arial"/>
                <w:b/>
                <w:bCs/>
                <w:sz w:val="20"/>
                <w:szCs w:val="18"/>
              </w:rPr>
            </w:pPr>
            <w:r>
              <w:rPr>
                <w:rFonts w:ascii="Arial" w:hAnsi="Arial" w:cs="Arial"/>
                <w:i/>
                <w:iCs/>
                <w:sz w:val="20"/>
                <w:szCs w:val="18"/>
              </w:rPr>
              <w:t xml:space="preserve">Enclosure: X- Part E: </w:t>
            </w:r>
            <w:proofErr w:type="spellStart"/>
            <w:r>
              <w:rPr>
                <w:rFonts w:ascii="Arial" w:hAnsi="Arial" w:cs="Arial"/>
                <w:i/>
                <w:iCs/>
                <w:sz w:val="20"/>
                <w:szCs w:val="18"/>
              </w:rPr>
              <w:t>Valuer’s</w:t>
            </w:r>
            <w:proofErr w:type="spellEnd"/>
            <w:r>
              <w:rPr>
                <w:rFonts w:ascii="Arial" w:hAnsi="Arial" w:cs="Arial"/>
                <w:i/>
                <w:iCs/>
                <w:sz w:val="20"/>
                <w:szCs w:val="18"/>
              </w:rPr>
              <w:t xml:space="preserve"> Important Remarks</w:t>
            </w:r>
          </w:p>
        </w:tc>
      </w:tr>
    </w:tbl>
    <w:p w:rsidR="00E05E36" w:rsidRDefault="00E05E36">
      <w:pPr>
        <w:spacing w:after="160" w:line="259" w:lineRule="auto"/>
        <w:rPr>
          <w:rFonts w:ascii="Arial" w:hAnsi="Arial" w:cs="Arial"/>
          <w:b/>
          <w:sz w:val="20"/>
          <w:szCs w:val="20"/>
          <w:u w:val="single"/>
        </w:rPr>
      </w:pPr>
    </w:p>
    <w:p w:rsidR="00E05E36" w:rsidRDefault="00EE1679">
      <w:pPr>
        <w:spacing w:after="160" w:line="259" w:lineRule="auto"/>
        <w:rPr>
          <w:rFonts w:ascii="Arial" w:hAnsi="Arial" w:cs="Arial"/>
          <w:b/>
          <w:sz w:val="22"/>
          <w:szCs w:val="22"/>
          <w:u w:val="single"/>
        </w:rPr>
      </w:pPr>
      <w:r>
        <w:rPr>
          <w:rFonts w:ascii="Arial" w:hAnsi="Arial" w:cs="Arial"/>
          <w:b/>
          <w:sz w:val="22"/>
          <w:szCs w:val="22"/>
          <w:u w:val="single"/>
        </w:rPr>
        <w:br w:type="page"/>
      </w:r>
    </w:p>
    <w:p w:rsidR="00E05E36" w:rsidRDefault="00E05E36">
      <w:pPr>
        <w:rPr>
          <w:rFonts w:ascii="Arial" w:hAnsi="Arial" w:cs="Arial"/>
          <w:b/>
          <w:sz w:val="22"/>
          <w:szCs w:val="22"/>
          <w:u w:val="single"/>
        </w:rPr>
      </w:pPr>
    </w:p>
    <w:p w:rsidR="00E05E36" w:rsidRDefault="00EE1679">
      <w:pPr>
        <w:jc w:val="center"/>
        <w:rPr>
          <w:rFonts w:ascii="Arial" w:hAnsi="Arial" w:cs="Arial"/>
          <w:b/>
          <w:sz w:val="22"/>
          <w:szCs w:val="22"/>
          <w:u w:val="single"/>
        </w:rPr>
      </w:pPr>
      <w:r>
        <w:rPr>
          <w:rFonts w:ascii="Arial" w:hAnsi="Arial" w:cs="Arial"/>
          <w:b/>
          <w:sz w:val="22"/>
          <w:szCs w:val="22"/>
          <w:u w:val="single"/>
        </w:rPr>
        <w:t>IMPORTANT NOTES</w:t>
      </w:r>
    </w:p>
    <w:p w:rsidR="00E05E36" w:rsidRDefault="00E05E36">
      <w:pPr>
        <w:jc w:val="center"/>
        <w:rPr>
          <w:rFonts w:ascii="Arial" w:hAnsi="Arial" w:cs="Arial"/>
          <w:b/>
          <w:u w:val="single"/>
        </w:rPr>
      </w:pPr>
    </w:p>
    <w:p w:rsidR="00E05E36" w:rsidRDefault="00EE1679">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w:t>
      </w:r>
      <w:r>
        <w:rPr>
          <w:rFonts w:ascii="Arial" w:hAnsi="Arial" w:cs="Arial"/>
          <w:bCs/>
          <w:i/>
          <w:iCs/>
          <w:color w:val="222222"/>
          <w:sz w:val="16"/>
          <w:szCs w:val="16"/>
          <w:shd w:val="clear" w:color="auto" w:fill="FFFFFF"/>
        </w:rPr>
        <w:t xml:space="preserve"> mentioned in the report but still can’t rule out typing, human errors, assessment or any other mistakes. In case you find any mistake, variation, discrepancy or inaccuracy in any data point mentioned in the report, please help us by bringing all such poin</w:t>
      </w:r>
      <w:r>
        <w:rPr>
          <w:rFonts w:ascii="Arial" w:hAnsi="Arial" w:cs="Arial"/>
          <w:bCs/>
          <w:i/>
          <w:iCs/>
          <w:color w:val="222222"/>
          <w:sz w:val="16"/>
          <w:szCs w:val="16"/>
          <w:shd w:val="clear" w:color="auto" w:fill="FFFFFF"/>
        </w:rPr>
        <w:t xml:space="preserve">ts into our notice in writing at </w:t>
      </w:r>
      <w:hyperlink r:id="rId16"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w:t>
      </w:r>
      <w:r>
        <w:rPr>
          <w:rFonts w:ascii="Arial" w:hAnsi="Arial" w:cs="Arial"/>
          <w:bCs/>
          <w:i/>
          <w:iCs/>
          <w:color w:val="222222"/>
          <w:sz w:val="16"/>
          <w:szCs w:val="16"/>
          <w:shd w:val="clear" w:color="auto" w:fill="FFFFFF"/>
        </w:rPr>
        <w:t xml:space="preserve"> any manner. Also, if we do not hear back anything from you within 30 days, we will assume that the report is correct in all respect and no further claim of any sort will be entertained thereafter. We would welcome and appreciate your feedback &amp; suggestion</w:t>
      </w:r>
      <w:r>
        <w:rPr>
          <w:rFonts w:ascii="Arial" w:hAnsi="Arial" w:cs="Arial"/>
          <w:bCs/>
          <w:i/>
          <w:iCs/>
          <w:color w:val="222222"/>
          <w:sz w:val="16"/>
          <w:szCs w:val="16"/>
          <w:shd w:val="clear" w:color="auto" w:fill="FFFFFF"/>
        </w:rPr>
        <w:t>s in order to improve our services.</w:t>
      </w:r>
    </w:p>
    <w:p w:rsidR="00E05E36" w:rsidRDefault="00E05E36">
      <w:pPr>
        <w:tabs>
          <w:tab w:val="left" w:pos="0"/>
          <w:tab w:val="left" w:pos="540"/>
        </w:tabs>
        <w:ind w:left="540" w:hanging="360"/>
        <w:rPr>
          <w:rFonts w:ascii="Arial" w:hAnsi="Arial" w:cs="Arial"/>
          <w:i/>
          <w:sz w:val="16"/>
          <w:szCs w:val="16"/>
          <w:u w:val="single"/>
        </w:rPr>
      </w:pPr>
    </w:p>
    <w:p w:rsidR="00E05E36" w:rsidRDefault="00EE1679">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w:t>
      </w:r>
      <w:r>
        <w:rPr>
          <w:rFonts w:ascii="Arial" w:hAnsi="Arial" w:cs="Arial"/>
          <w:bCs/>
          <w:i/>
          <w:iCs/>
          <w:color w:val="222222"/>
          <w:sz w:val="16"/>
          <w:szCs w:val="16"/>
          <w:shd w:val="clear" w:color="auto" w:fill="FFFFFF"/>
        </w:rPr>
        <w:t>ility of the data.</w:t>
      </w:r>
    </w:p>
    <w:p w:rsidR="00E05E36" w:rsidRDefault="00E05E36">
      <w:pPr>
        <w:tabs>
          <w:tab w:val="left" w:pos="0"/>
          <w:tab w:val="left" w:pos="540"/>
        </w:tabs>
        <w:ind w:left="540" w:hanging="360"/>
        <w:rPr>
          <w:rFonts w:ascii="Arial" w:hAnsi="Arial" w:cs="Arial"/>
          <w:bCs/>
          <w:i/>
          <w:iCs/>
          <w:color w:val="222222"/>
          <w:sz w:val="16"/>
          <w:szCs w:val="16"/>
          <w:shd w:val="clear" w:color="auto" w:fill="FFFFFF"/>
        </w:rPr>
      </w:pPr>
    </w:p>
    <w:p w:rsidR="00E05E36" w:rsidRDefault="00EE1679">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w:t>
      </w:r>
      <w:r>
        <w:rPr>
          <w:rFonts w:ascii="Arial" w:hAnsi="Arial" w:cs="Arial"/>
          <w:i/>
          <w:sz w:val="16"/>
          <w:szCs w:val="16"/>
        </w:rPr>
        <w:t>t only for the organization as mentioned on the cover page of this report. Distribution or use of this format or any content of this report wholly or partially other than R.K Associates will be seen as unlawful act and necessary legal action can be taken a</w:t>
      </w:r>
      <w:r>
        <w:rPr>
          <w:rFonts w:ascii="Arial" w:hAnsi="Arial" w:cs="Arial"/>
          <w:i/>
          <w:sz w:val="16"/>
          <w:szCs w:val="16"/>
        </w:rPr>
        <w:t>gainst the defaulters.</w:t>
      </w:r>
    </w:p>
    <w:p w:rsidR="00E05E36" w:rsidRDefault="00E05E36">
      <w:pPr>
        <w:tabs>
          <w:tab w:val="left" w:pos="0"/>
        </w:tabs>
        <w:rPr>
          <w:rFonts w:ascii="Arial" w:hAnsi="Arial" w:cs="Arial"/>
          <w:b/>
          <w:i/>
          <w:sz w:val="20"/>
          <w:szCs w:val="20"/>
          <w:u w:val="single"/>
        </w:rPr>
      </w:pPr>
    </w:p>
    <w:p w:rsidR="00E05E36" w:rsidRDefault="00EE1679">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rsidR="00E05E36" w:rsidRDefault="00EE1679">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w:t>
      </w:r>
      <w:proofErr w:type="spellStart"/>
      <w:r>
        <w:rPr>
          <w:rFonts w:ascii="Arial" w:hAnsi="Arial" w:cs="Arial"/>
          <w:i/>
          <w:sz w:val="16"/>
          <w:szCs w:val="20"/>
        </w:rPr>
        <w:t>valuer</w:t>
      </w:r>
      <w:proofErr w:type="spellEnd"/>
      <w:r>
        <w:rPr>
          <w:rFonts w:ascii="Arial" w:hAnsi="Arial" w:cs="Arial"/>
          <w:i/>
          <w:sz w:val="16"/>
          <w:szCs w:val="20"/>
        </w:rPr>
        <w:t xml:space="preserve"> is not in order, the banks / FIs shall bring the same to the notice of the </w:t>
      </w:r>
      <w:proofErr w:type="spellStart"/>
      <w:r>
        <w:rPr>
          <w:rFonts w:ascii="Arial" w:hAnsi="Arial" w:cs="Arial"/>
          <w:i/>
          <w:sz w:val="16"/>
          <w:szCs w:val="20"/>
        </w:rPr>
        <w:t>valuer</w:t>
      </w:r>
      <w:proofErr w:type="spellEnd"/>
      <w:r>
        <w:rPr>
          <w:rFonts w:ascii="Arial" w:hAnsi="Arial" w:cs="Arial"/>
          <w:i/>
          <w:sz w:val="16"/>
          <w:szCs w:val="20"/>
        </w:rPr>
        <w:t xml:space="preserve"> within 15 days of submission for rectification and resubmission. In case no such communication is </w:t>
      </w:r>
      <w:r>
        <w:rPr>
          <w:rFonts w:ascii="Arial" w:hAnsi="Arial" w:cs="Arial"/>
          <w:i/>
          <w:sz w:val="16"/>
          <w:szCs w:val="20"/>
        </w:rPr>
        <w:t>received, it shall be presumed that the valuation report has been accepted.</w:t>
      </w:r>
    </w:p>
    <w:p w:rsidR="00E05E36" w:rsidRDefault="00E05E36">
      <w:pPr>
        <w:tabs>
          <w:tab w:val="left" w:pos="0"/>
        </w:tabs>
        <w:jc w:val="center"/>
        <w:rPr>
          <w:rFonts w:ascii="Arial" w:hAnsi="Arial" w:cs="Arial"/>
          <w:i/>
          <w:sz w:val="16"/>
          <w:szCs w:val="20"/>
          <w:u w:val="single"/>
        </w:rPr>
      </w:pPr>
    </w:p>
    <w:p w:rsidR="00E05E36" w:rsidRDefault="00EE1679">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w:t>
      </w:r>
      <w:r>
        <w:rPr>
          <w:rFonts w:ascii="Arial" w:hAnsi="Arial" w:cs="Arial"/>
          <w:b/>
          <w:i/>
          <w:sz w:val="16"/>
          <w:szCs w:val="20"/>
        </w:rPr>
        <w:t>sion.</w:t>
      </w:r>
    </w:p>
    <w:p w:rsidR="00E05E36" w:rsidRDefault="00EE1679">
      <w:pPr>
        <w:spacing w:line="360" w:lineRule="auto"/>
        <w:jc w:val="center"/>
        <w:rPr>
          <w:rFonts w:ascii="Arial" w:hAnsi="Arial" w:cs="Arial"/>
          <w:b/>
          <w:i/>
          <w:sz w:val="16"/>
          <w:szCs w:val="16"/>
        </w:rPr>
      </w:pPr>
      <w:r>
        <w:rPr>
          <w:rFonts w:ascii="Arial" w:hAnsi="Arial" w:cs="Arial"/>
          <w:b/>
          <w:i/>
          <w:sz w:val="16"/>
          <w:szCs w:val="16"/>
        </w:rPr>
        <w:t xml:space="preserve">Valuation Terms of Services &amp; </w:t>
      </w:r>
      <w:proofErr w:type="spellStart"/>
      <w:r>
        <w:rPr>
          <w:rFonts w:ascii="Arial" w:hAnsi="Arial" w:cs="Arial"/>
          <w:b/>
          <w:i/>
          <w:sz w:val="16"/>
          <w:szCs w:val="16"/>
        </w:rPr>
        <w:t>Valuer’s</w:t>
      </w:r>
      <w:proofErr w:type="spellEnd"/>
      <w:r>
        <w:rPr>
          <w:rFonts w:ascii="Arial" w:hAnsi="Arial" w:cs="Arial"/>
          <w:b/>
          <w:i/>
          <w:sz w:val="16"/>
          <w:szCs w:val="16"/>
        </w:rPr>
        <w:t xml:space="preserve"> Important Remarks are available at </w:t>
      </w:r>
      <w:hyperlink r:id="rId17"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rsidR="00E05E36" w:rsidRDefault="00E05E3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E05E36">
        <w:trPr>
          <w:trHeight w:val="70"/>
          <w:jc w:val="center"/>
        </w:trPr>
        <w:tc>
          <w:tcPr>
            <w:tcW w:w="3116" w:type="dxa"/>
            <w:shd w:val="clear" w:color="auto" w:fill="002060"/>
          </w:tcPr>
          <w:p w:rsidR="00E05E36" w:rsidRDefault="00EE1679">
            <w:pPr>
              <w:spacing w:line="360" w:lineRule="auto"/>
              <w:jc w:val="center"/>
              <w:rPr>
                <w:rFonts w:ascii="Arial" w:hAnsi="Arial" w:cs="Arial"/>
                <w:b/>
                <w:iCs/>
                <w:sz w:val="22"/>
                <w:szCs w:val="22"/>
              </w:rPr>
            </w:pPr>
            <w:r>
              <w:rPr>
                <w:rFonts w:ascii="Arial" w:hAnsi="Arial" w:cs="Arial"/>
                <w:b/>
                <w:iCs/>
                <w:sz w:val="22"/>
                <w:szCs w:val="22"/>
              </w:rPr>
              <w:t>SURVEY ANALYST</w:t>
            </w:r>
          </w:p>
        </w:tc>
        <w:tc>
          <w:tcPr>
            <w:tcW w:w="3117" w:type="dxa"/>
            <w:shd w:val="clear" w:color="auto" w:fill="002060"/>
          </w:tcPr>
          <w:p w:rsidR="00E05E36" w:rsidRDefault="00EE1679">
            <w:pPr>
              <w:spacing w:line="360" w:lineRule="auto"/>
              <w:jc w:val="center"/>
              <w:rPr>
                <w:rFonts w:ascii="Arial" w:hAnsi="Arial" w:cs="Arial"/>
                <w:b/>
                <w:iCs/>
                <w:sz w:val="22"/>
                <w:szCs w:val="22"/>
              </w:rPr>
            </w:pPr>
            <w:r>
              <w:rPr>
                <w:rFonts w:ascii="Arial" w:hAnsi="Arial" w:cs="Arial"/>
                <w:b/>
                <w:iCs/>
                <w:sz w:val="22"/>
                <w:szCs w:val="22"/>
              </w:rPr>
              <w:t>VALUATION ENGINEER</w:t>
            </w:r>
          </w:p>
        </w:tc>
        <w:tc>
          <w:tcPr>
            <w:tcW w:w="3117" w:type="dxa"/>
            <w:shd w:val="clear" w:color="auto" w:fill="002060"/>
          </w:tcPr>
          <w:p w:rsidR="00E05E36" w:rsidRDefault="00EE1679">
            <w:pPr>
              <w:spacing w:line="360" w:lineRule="auto"/>
              <w:jc w:val="center"/>
              <w:rPr>
                <w:rFonts w:ascii="Arial" w:hAnsi="Arial" w:cs="Arial"/>
                <w:b/>
                <w:iCs/>
                <w:sz w:val="22"/>
                <w:szCs w:val="22"/>
              </w:rPr>
            </w:pPr>
            <w:r>
              <w:rPr>
                <w:rFonts w:ascii="Arial" w:hAnsi="Arial" w:cs="Arial"/>
                <w:b/>
                <w:iCs/>
                <w:sz w:val="22"/>
                <w:szCs w:val="22"/>
              </w:rPr>
              <w:t>L1/ L2 REVIEWER</w:t>
            </w:r>
          </w:p>
        </w:tc>
      </w:tr>
      <w:tr w:rsidR="00E05E36">
        <w:trPr>
          <w:jc w:val="center"/>
        </w:trPr>
        <w:tc>
          <w:tcPr>
            <w:tcW w:w="3116" w:type="dxa"/>
            <w:vAlign w:val="center"/>
          </w:tcPr>
          <w:p w:rsidR="00E05E36" w:rsidRDefault="00EE1679">
            <w:pPr>
              <w:spacing w:line="360" w:lineRule="auto"/>
              <w:jc w:val="center"/>
              <w:rPr>
                <w:rFonts w:ascii="Arial" w:hAnsi="Arial" w:cs="Arial"/>
                <w:b/>
                <w:i/>
                <w:sz w:val="22"/>
                <w:szCs w:val="22"/>
              </w:rPr>
            </w:pPr>
            <w:sdt>
              <w:sdtPr>
                <w:rPr>
                  <w:rFonts w:ascii="Arial" w:hAnsi="Arial" w:cs="Arial"/>
                  <w:bCs/>
                  <w:iCs/>
                  <w:sz w:val="22"/>
                  <w:szCs w:val="22"/>
                </w:rPr>
                <w:id w:val="335501949"/>
                <w:placeholder>
                  <w:docPart w:val="B00673274A3341CB9F6D8A10123D9A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Ashil Baby" w:value="Ashil Baby"/>
                </w:dropDownList>
              </w:sdtPr>
              <w:sdtEndPr/>
              <w:sdtContent>
                <w:r>
                  <w:rPr>
                    <w:rFonts w:ascii="Arial" w:hAnsi="Arial" w:cs="Arial"/>
                    <w:bCs/>
                    <w:iCs/>
                    <w:sz w:val="22"/>
                    <w:szCs w:val="22"/>
                  </w:rPr>
                  <w:t>Ashil Baby</w:t>
                </w:r>
              </w:sdtContent>
            </w:sdt>
          </w:p>
        </w:tc>
        <w:tc>
          <w:tcPr>
            <w:tcW w:w="3117" w:type="dxa"/>
            <w:vAlign w:val="center"/>
          </w:tcPr>
          <w:p w:rsidR="00E05E36" w:rsidRDefault="00EE1679">
            <w:pPr>
              <w:spacing w:line="360" w:lineRule="auto"/>
              <w:jc w:val="center"/>
              <w:rPr>
                <w:rFonts w:ascii="Arial" w:hAnsi="Arial" w:cs="Arial"/>
                <w:b/>
                <w:i/>
                <w:sz w:val="22"/>
                <w:szCs w:val="22"/>
              </w:rPr>
            </w:pPr>
            <w:sdt>
              <w:sdtPr>
                <w:rPr>
                  <w:rFonts w:ascii="Arial" w:hAnsi="Arial" w:cs="Arial"/>
                  <w:bCs/>
                  <w:iCs/>
                  <w:sz w:val="22"/>
                  <w:szCs w:val="22"/>
                </w:rPr>
                <w:id w:val="-420869906"/>
                <w:placeholder>
                  <w:docPart w:val="99A84F08607F4B368D3034A62CF4C8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Ashil Baby" w:value="Ashil Baby"/>
                </w:dropDownList>
              </w:sdtPr>
              <w:sdtEndPr/>
              <w:sdtContent>
                <w:r>
                  <w:rPr>
                    <w:rFonts w:ascii="Arial" w:hAnsi="Arial" w:cs="Arial"/>
                    <w:bCs/>
                    <w:iCs/>
                    <w:sz w:val="22"/>
                    <w:szCs w:val="22"/>
                  </w:rPr>
                  <w:t>Vishal Singh</w:t>
                </w:r>
              </w:sdtContent>
            </w:sdt>
            <w:r>
              <w:rPr>
                <w:rFonts w:ascii="Arial" w:hAnsi="Arial" w:cs="Arial"/>
                <w:bCs/>
                <w:iCs/>
                <w:sz w:val="22"/>
                <w:szCs w:val="22"/>
              </w:rPr>
              <w:t xml:space="preserve"> &amp; </w:t>
            </w:r>
            <w:sdt>
              <w:sdtPr>
                <w:rPr>
                  <w:rFonts w:ascii="Arial" w:hAnsi="Arial" w:cs="Arial"/>
                  <w:bCs/>
                  <w:iCs/>
                  <w:sz w:val="22"/>
                  <w:szCs w:val="22"/>
                </w:rPr>
                <w:id w:val="-974371776"/>
                <w:placeholder>
                  <w:docPart w:val="A19213EEE25946068A495F360C54F78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Ashil Baby" w:value="Ashil Baby"/>
                  <w:listItem w:displayText="Rachit Gupta" w:value="Rachit Gupta"/>
                </w:dropDownList>
              </w:sdtPr>
              <w:sdtContent>
                <w:r>
                  <w:rPr>
                    <w:rFonts w:ascii="Arial" w:hAnsi="Arial" w:cs="Arial"/>
                    <w:bCs/>
                    <w:iCs/>
                    <w:sz w:val="22"/>
                    <w:szCs w:val="22"/>
                  </w:rPr>
                  <w:t>Rachit Gupta</w:t>
                </w:r>
              </w:sdtContent>
            </w:sdt>
          </w:p>
        </w:tc>
        <w:tc>
          <w:tcPr>
            <w:tcW w:w="3117" w:type="dxa"/>
            <w:vAlign w:val="center"/>
          </w:tcPr>
          <w:p w:rsidR="00E05E36" w:rsidRDefault="00EE1679">
            <w:pPr>
              <w:spacing w:line="360" w:lineRule="auto"/>
              <w:jc w:val="center"/>
              <w:rPr>
                <w:rFonts w:ascii="Arial" w:hAnsi="Arial" w:cs="Arial"/>
                <w:i/>
                <w:sz w:val="22"/>
                <w:szCs w:val="22"/>
              </w:rPr>
            </w:pPr>
            <w:sdt>
              <w:sdtPr>
                <w:rPr>
                  <w:rFonts w:ascii="Arial" w:hAnsi="Arial" w:cs="Arial"/>
                  <w:bCs/>
                  <w:iCs/>
                  <w:sz w:val="22"/>
                  <w:szCs w:val="22"/>
                </w:rPr>
                <w:id w:val="1074395132"/>
                <w:placeholder>
                  <w:docPart w:val="711BE234AE50445B927D62C75131B94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Ashil Baby" w:value="Ashil Baby"/>
                  <w:listItem w:displayText="Anil Kumar" w:value="Anil Kumar"/>
                </w:dropDownList>
              </w:sdtPr>
              <w:sdtEndPr/>
              <w:sdtContent>
                <w:r>
                  <w:rPr>
                    <w:rFonts w:ascii="Arial" w:hAnsi="Arial" w:cs="Arial"/>
                    <w:bCs/>
                    <w:iCs/>
                    <w:sz w:val="22"/>
                    <w:szCs w:val="22"/>
                  </w:rPr>
                  <w:t>Anil Kumar</w:t>
                </w:r>
              </w:sdtContent>
            </w:sdt>
          </w:p>
        </w:tc>
      </w:tr>
      <w:tr w:rsidR="00E05E36">
        <w:trPr>
          <w:trHeight w:val="878"/>
          <w:jc w:val="center"/>
        </w:trPr>
        <w:tc>
          <w:tcPr>
            <w:tcW w:w="3116" w:type="dxa"/>
          </w:tcPr>
          <w:p w:rsidR="00E05E36" w:rsidRDefault="00E05E36">
            <w:pPr>
              <w:spacing w:line="360" w:lineRule="auto"/>
              <w:jc w:val="center"/>
              <w:rPr>
                <w:b/>
                <w:i/>
                <w:sz w:val="16"/>
                <w:szCs w:val="16"/>
              </w:rPr>
            </w:pPr>
          </w:p>
        </w:tc>
        <w:tc>
          <w:tcPr>
            <w:tcW w:w="3117" w:type="dxa"/>
          </w:tcPr>
          <w:p w:rsidR="00E05E36" w:rsidRDefault="00E05E36">
            <w:pPr>
              <w:spacing w:line="360" w:lineRule="auto"/>
              <w:jc w:val="center"/>
              <w:rPr>
                <w:b/>
                <w:i/>
                <w:sz w:val="16"/>
                <w:szCs w:val="16"/>
              </w:rPr>
            </w:pPr>
          </w:p>
        </w:tc>
        <w:tc>
          <w:tcPr>
            <w:tcW w:w="3117" w:type="dxa"/>
          </w:tcPr>
          <w:p w:rsidR="00E05E36" w:rsidRDefault="00E05E36">
            <w:pPr>
              <w:spacing w:line="360" w:lineRule="auto"/>
              <w:jc w:val="center"/>
              <w:rPr>
                <w:b/>
                <w:i/>
                <w:sz w:val="16"/>
                <w:szCs w:val="16"/>
              </w:rPr>
            </w:pPr>
          </w:p>
        </w:tc>
      </w:tr>
    </w:tbl>
    <w:p w:rsidR="00E05E36" w:rsidRDefault="00E05E36">
      <w:pPr>
        <w:outlineLvl w:val="0"/>
        <w:rPr>
          <w:rFonts w:ascii="Arial" w:hAnsi="Arial" w:cs="Arial"/>
          <w:b/>
          <w:u w:val="single"/>
        </w:rPr>
      </w:pPr>
    </w:p>
    <w:p w:rsidR="00E05E36" w:rsidRDefault="00E05E36">
      <w:pPr>
        <w:outlineLvl w:val="0"/>
        <w:rPr>
          <w:rFonts w:ascii="Arial" w:hAnsi="Arial" w:cs="Arial"/>
          <w:b/>
          <w:u w:val="single"/>
        </w:rPr>
      </w:pPr>
    </w:p>
    <w:p w:rsidR="00E05E36" w:rsidRDefault="00EE1679">
      <w:pPr>
        <w:spacing w:after="160" w:line="259" w:lineRule="auto"/>
        <w:rPr>
          <w:rFonts w:ascii="Arial" w:hAnsi="Arial" w:cs="Arial"/>
          <w:b/>
          <w:sz w:val="22"/>
          <w:szCs w:val="22"/>
        </w:rPr>
      </w:pPr>
      <w:r>
        <w:rPr>
          <w:rFonts w:ascii="Arial" w:hAnsi="Arial" w:cs="Arial"/>
          <w:b/>
          <w:sz w:val="22"/>
          <w:szCs w:val="22"/>
        </w:rPr>
        <w:br w:type="page"/>
      </w:r>
    </w:p>
    <w:p w:rsidR="00E05E36" w:rsidRDefault="00E05E36">
      <w:pPr>
        <w:spacing w:line="360" w:lineRule="auto"/>
        <w:rPr>
          <w:b/>
          <w:i/>
          <w:sz w:val="16"/>
          <w:szCs w:val="16"/>
        </w:rPr>
      </w:pPr>
    </w:p>
    <w:p w:rsidR="00E05E36" w:rsidRDefault="00EE1679">
      <w:pPr>
        <w:spacing w:line="360" w:lineRule="auto"/>
        <w:ind w:hanging="540"/>
        <w:jc w:val="center"/>
        <w:rPr>
          <w:rFonts w:ascii="Arial" w:hAnsi="Arial" w:cs="Arial"/>
          <w:b/>
          <w:u w:val="single"/>
          <w:lang w:val="en-IN" w:eastAsia="en-IN"/>
        </w:rPr>
      </w:pPr>
      <w:r>
        <w:rPr>
          <w:rFonts w:ascii="Arial" w:hAnsi="Arial" w:cs="Arial"/>
          <w:b/>
          <w:sz w:val="22"/>
          <w:szCs w:val="22"/>
        </w:rPr>
        <w:t>ENCLOSURE: I – GOOGLE MAP LOCATION</w:t>
      </w:r>
    </w:p>
    <w:p w:rsidR="00E05E36" w:rsidRDefault="00EE1679">
      <w:pPr>
        <w:outlineLvl w:val="0"/>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662336" behindDoc="0" locked="0" layoutInCell="1" allowOverlap="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 xmlns:a="http://schemas.openxmlformats.org/drawingml/2006/main">
                  <a:graphicData uri="http://schemas.microsoft.com/office/word/2010/wordprocessingShape">
                    <wps:wsp>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2.65pt;margin-top:2.15pt;height:0.75pt;width:469.5pt;z-index:251662336;mso-width-relative:page;mso-height-relative:page;" filled="f" stroked="t" coordsize="21600,21600" o:gfxdata="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rQspm1wAAAAYBAAAPAAAAAAAAAAEAIAAAACIAAABkcnMvZG93bnJldi54&#10;bWxQSwECFAAUAAAACACHTuJAWO+kAzQCAACgBAAADgAAAAAAAAABACAAAAAmAQAAZHJzL2Uyb0Rv&#10;Yy54bWxQSwUGAAAAAAYABgBZAQAAzAUAAAAA&#10;">
                <v:fill on="f" focussize="0,0"/>
                <v:stroke weight="6pt" color="#000000" miterlimit="8" joinstyle="miter"/>
                <v:imagedata o:title=""/>
                <o:lock v:ext="edit" aspectratio="f"/>
              </v:line>
            </w:pict>
          </mc:Fallback>
        </mc:AlternateContent>
      </w:r>
    </w:p>
    <w:p w:rsidR="00E05E36" w:rsidRDefault="00EE1679">
      <w:pPr>
        <w:rPr>
          <w:rFonts w:ascii="Arial" w:hAnsi="Arial" w:cs="Arial"/>
          <w:lang w:val="en-IN" w:eastAsia="en-IN"/>
        </w:rPr>
      </w:pPr>
      <w:r>
        <w:rPr>
          <w:rFonts w:ascii="Arial" w:hAnsi="Arial" w:cs="Arial"/>
          <w:noProof/>
          <w:lang w:val="en-IN" w:eastAsia="en-IN"/>
        </w:rPr>
        <w:drawing>
          <wp:inline distT="0" distB="0" distL="0" distR="0">
            <wp:extent cx="5761355" cy="2770505"/>
            <wp:effectExtent l="19050" t="19050" r="1079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2770505"/>
                    </a:xfrm>
                    <a:prstGeom prst="rect">
                      <a:avLst/>
                    </a:prstGeom>
                    <a:ln>
                      <a:solidFill>
                        <a:schemeClr val="tx1"/>
                      </a:solidFill>
                    </a:ln>
                  </pic:spPr>
                </pic:pic>
              </a:graphicData>
            </a:graphic>
          </wp:inline>
        </w:drawing>
      </w:r>
    </w:p>
    <w:p w:rsidR="00E05E36" w:rsidRDefault="00E05E36">
      <w:pPr>
        <w:rPr>
          <w:rFonts w:ascii="Arial" w:hAnsi="Arial" w:cs="Arial"/>
          <w:lang w:val="en-IN" w:eastAsia="en-IN"/>
        </w:rPr>
      </w:pPr>
    </w:p>
    <w:p w:rsidR="00E05E36" w:rsidRDefault="00EE1679">
      <w:pPr>
        <w:rPr>
          <w:rFonts w:ascii="Arial" w:hAnsi="Arial" w:cs="Arial"/>
        </w:rPr>
      </w:pPr>
      <w:r>
        <w:rPr>
          <w:rFonts w:ascii="Arial" w:hAnsi="Arial" w:cs="Arial"/>
          <w:noProof/>
          <w:lang w:val="en-IN" w:eastAsia="en-IN"/>
        </w:rPr>
        <w:drawing>
          <wp:inline distT="0" distB="0" distL="0" distR="0">
            <wp:extent cx="5761355" cy="2770505"/>
            <wp:effectExtent l="19050" t="19050" r="1079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2770505"/>
                    </a:xfrm>
                    <a:prstGeom prst="rect">
                      <a:avLst/>
                    </a:prstGeom>
                    <a:ln>
                      <a:solidFill>
                        <a:schemeClr val="tx1"/>
                      </a:solidFill>
                    </a:ln>
                  </pic:spPr>
                </pic:pic>
              </a:graphicData>
            </a:graphic>
          </wp:inline>
        </w:drawing>
      </w:r>
    </w:p>
    <w:p w:rsidR="00E05E36" w:rsidRDefault="00E05E36">
      <w:pPr>
        <w:rPr>
          <w:rFonts w:ascii="Arial" w:hAnsi="Arial" w:cs="Arial"/>
        </w:rPr>
      </w:pPr>
    </w:p>
    <w:p w:rsidR="00E05E36" w:rsidRDefault="00EE1679">
      <w:pPr>
        <w:spacing w:after="160" w:line="259" w:lineRule="auto"/>
        <w:rPr>
          <w:rFonts w:ascii="Arial" w:hAnsi="Arial" w:cs="Arial"/>
          <w:b/>
        </w:rPr>
      </w:pPr>
      <w:r>
        <w:rPr>
          <w:rFonts w:ascii="Arial" w:hAnsi="Arial" w:cs="Arial"/>
          <w:b/>
        </w:rPr>
        <w:br w:type="page"/>
      </w:r>
    </w:p>
    <w:p w:rsidR="00E05E36" w:rsidRDefault="00EE1679">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0" distB="0" distL="114300" distR="114300" simplePos="0" relativeHeight="251666432" behindDoc="0" locked="0" layoutInCell="1" allowOverlap="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6pt;margin-top:18.85pt;height:0pt;width:466.8pt;z-index:251666432;mso-width-relative:page;mso-height-relative:page;" filled="f" stroked="t" coordsize="21600,21600" o:gfxdata="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dQp7YAAAACAEAAA8AAAAAAAAAAQAgAAAAIgAAAGRycy9kb3ducmV2LnhtbFBL&#10;AQIUABQAAAAIAIdO4kBImpIfLwIAAKMEAAAOAAAAAAAAAAEAIAAAACcBAABkcnMvZTJvRG9jLnht&#10;bFBLBQYAAAAABgAGAFkBAADIBQAAAAA=&#10;">
                <v:fill on="f" focussize="0,0"/>
                <v:stroke weight="6pt" color="#000000" miterlimit="8" joinstyle="miter"/>
                <v:imagedata o:title=""/>
                <o:lock v:ext="edit" aspectratio="f"/>
              </v:line>
            </w:pict>
          </mc:Fallback>
        </mc:AlternateContent>
      </w:r>
      <w:r>
        <w:rPr>
          <w:rFonts w:ascii="Arial" w:hAnsi="Arial" w:cs="Arial"/>
          <w:b/>
        </w:rPr>
        <w:t>ENCLOSURE: II – PHOTOGRAPHS OF THE PROPERTY</w:t>
      </w:r>
    </w:p>
    <w:tbl>
      <w:tblPr>
        <w:tblStyle w:val="TableGrid"/>
        <w:tblW w:w="11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5659"/>
      </w:tblGrid>
      <w:tr w:rsidR="00E05E36">
        <w:trPr>
          <w:trHeight w:val="1994"/>
          <w:jc w:val="center"/>
        </w:trPr>
        <w:tc>
          <w:tcPr>
            <w:tcW w:w="5658"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24" name="Picture 24" descr="Z:\In Progress Files\Vishal Singh\WIP\Kailash Darshan\Photos\TimePhoto_20240223_12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Z:\In Progress Files\Vishal Singh\WIP\Kailash Darshan\Photos\TimePhoto_20240223_1218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9" name="Picture 19" descr="Z:\In Progress Files\Vishal Singh\WIP\Kailash Darshan\Photos\TimePhoto_20240223_12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Z:\In Progress Files\Vishal Singh\WIP\Kailash Darshan\Photos\TimePhoto_20240223_1212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r w:rsidR="00E05E36">
        <w:trPr>
          <w:trHeight w:val="3255"/>
          <w:jc w:val="center"/>
        </w:trPr>
        <w:tc>
          <w:tcPr>
            <w:tcW w:w="5658"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20" name="Picture 20" descr="Z:\In Progress Files\Vishal Singh\WIP\Kailash Darshan\Photos\TimePhoto_20240223_12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Z:\In Progress Files\Vishal Singh\WIP\Kailash Darshan\Photos\TimePhoto_20240223_1214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21" name="Picture 21" descr="Z:\In Progress Files\Vishal Singh\WIP\Kailash Darshan\Photos\TimePhoto_20240223_12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Z:\In Progress Files\Vishal Singh\WIP\Kailash Darshan\Photos\TimePhoto_20240223_1216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r w:rsidR="00E05E36">
        <w:trPr>
          <w:trHeight w:val="3120"/>
          <w:jc w:val="center"/>
        </w:trPr>
        <w:tc>
          <w:tcPr>
            <w:tcW w:w="5658"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22" name="Picture 22" descr="Z:\In Progress Files\Vishal Singh\WIP\Kailash Darshan\Photos\TimePhoto_20240223_12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Z:\In Progress Files\Vishal Singh\WIP\Kailash Darshan\Photos\TimePhoto_20240223_1217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25" name="Picture 25" descr="Z:\In Progress Files\Vishal Singh\WIP\Kailash Darshan\Photos\TimePhoto_20240223_12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Z:\In Progress Files\Vishal Singh\WIP\Kailash Darshan\Photos\TimePhoto_20240223_1218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r w:rsidR="00E05E36">
        <w:trPr>
          <w:trHeight w:val="3120"/>
          <w:jc w:val="center"/>
        </w:trPr>
        <w:tc>
          <w:tcPr>
            <w:tcW w:w="5658" w:type="dxa"/>
            <w:vAlign w:val="center"/>
          </w:tcPr>
          <w:p w:rsidR="00E05E36" w:rsidRDefault="00EE1679">
            <w:pPr>
              <w:spacing w:line="276" w:lineRule="auto"/>
              <w:jc w:val="center"/>
              <w:rPr>
                <w:b/>
                <w:lang w:val="en-IN" w:eastAsia="en-IN"/>
              </w:rPr>
            </w:pPr>
            <w:r>
              <w:rPr>
                <w:b/>
                <w:noProof/>
                <w:lang w:val="en-IN" w:eastAsia="en-IN"/>
              </w:rPr>
              <w:drawing>
                <wp:inline distT="0" distB="0" distL="0" distR="0">
                  <wp:extent cx="3383280" cy="1917065"/>
                  <wp:effectExtent l="19050" t="19050" r="26670" b="26035"/>
                  <wp:docPr id="27" name="Picture 27" descr="Z:\In Progress Files\Vishal Singh\WIP\Kailash Darshan\Photos\TimePhoto_20240223_12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Z:\In Progress Files\Vishal Singh\WIP\Kailash Darshan\Photos\TimePhoto_20240223_122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lang w:val="en-IN" w:eastAsia="en-IN"/>
              </w:rPr>
            </w:pPr>
            <w:r>
              <w:rPr>
                <w:b/>
                <w:noProof/>
                <w:lang w:val="en-IN" w:eastAsia="en-IN"/>
              </w:rPr>
              <w:drawing>
                <wp:inline distT="0" distB="0" distL="0" distR="0">
                  <wp:extent cx="3383280" cy="1917065"/>
                  <wp:effectExtent l="19050" t="19050" r="26670" b="26035"/>
                  <wp:docPr id="29" name="Picture 29" descr="Z:\In Progress Files\Vishal Singh\WIP\Kailash Darshan\Photos\TimePhoto_20240223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Z:\In Progress Files\Vishal Singh\WIP\Kailash Darshan\Photos\TimePhoto_20240223_1221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bl>
    <w:p w:rsidR="00E05E36" w:rsidRDefault="00EE1679">
      <w:pPr>
        <w:spacing w:after="160" w:line="259" w:lineRule="auto"/>
        <w:rPr>
          <w:rFonts w:ascii="Arial" w:hAnsi="Arial" w:cs="Arial"/>
          <w:b/>
          <w:sz w:val="22"/>
          <w:szCs w:val="22"/>
        </w:rPr>
      </w:pPr>
      <w:r>
        <w:rPr>
          <w:rFonts w:ascii="Arial" w:hAnsi="Arial" w:cs="Arial"/>
          <w:b/>
          <w:sz w:val="22"/>
          <w:szCs w:val="22"/>
        </w:rPr>
        <w:br w:type="page"/>
      </w:r>
    </w:p>
    <w:p w:rsidR="00E05E36" w:rsidRDefault="00E05E36"/>
    <w:tbl>
      <w:tblPr>
        <w:tblStyle w:val="TableGrid"/>
        <w:tblW w:w="113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5659"/>
      </w:tblGrid>
      <w:tr w:rsidR="00E05E36">
        <w:trPr>
          <w:trHeight w:val="1994"/>
          <w:jc w:val="center"/>
        </w:trPr>
        <w:tc>
          <w:tcPr>
            <w:tcW w:w="5658"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602291654" name="Picture 1602291654" descr="Z:\In Progress Files\Vishal Singh\WIP\Kailash Darshan\Photos\TimePhoto_20240223_1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54" name="Picture 1602291654" descr="Z:\In Progress Files\Vishal Singh\WIP\Kailash Darshan\Photos\TimePhoto_20240223_1223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602291655" name="Picture 1602291655" descr="Z:\In Progress Files\Vishal Singh\WIP\Kailash Darshan\Photos\TimePhoto_20240223_12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55" name="Picture 1602291655" descr="Z:\In Progress Files\Vishal Singh\WIP\Kailash Darshan\Photos\TimePhoto_20240223_1225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r w:rsidR="00E05E36">
        <w:trPr>
          <w:trHeight w:val="3255"/>
          <w:jc w:val="center"/>
        </w:trPr>
        <w:tc>
          <w:tcPr>
            <w:tcW w:w="5658"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602291658" name="Picture 1602291658" descr="Z:\In Progress Files\Vishal Singh\WIP\Kailash Darshan\Photos\TimePhoto_20240223_12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58" name="Picture 1602291658" descr="Z:\In Progress Files\Vishal Singh\WIP\Kailash Darshan\Photos\TimePhoto_20240223_1229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602291660" name="Picture 1602291660" descr="Z:\In Progress Files\Vishal Singh\WIP\Kailash Darshan\Photos\TimePhoto_20240223_12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0" name="Picture 1602291660" descr="Z:\In Progress Files\Vishal Singh\WIP\Kailash Darshan\Photos\TimePhoto_20240223_123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r w:rsidR="00E05E36">
        <w:trPr>
          <w:trHeight w:val="3120"/>
          <w:jc w:val="center"/>
        </w:trPr>
        <w:tc>
          <w:tcPr>
            <w:tcW w:w="5658"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602291662" name="Picture 1602291662" descr="Z:\In Progress Files\Vishal Singh\WIP\Kailash Darshan\Photos\TimePhoto_20240223_13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2" name="Picture 1602291662" descr="Z:\In Progress Files\Vishal Singh\WIP\Kailash Darshan\Photos\TimePhoto_20240223_1315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rPr>
            </w:pPr>
            <w:r>
              <w:rPr>
                <w:b/>
                <w:noProof/>
                <w:lang w:val="en-IN" w:eastAsia="en-IN"/>
              </w:rPr>
              <w:drawing>
                <wp:inline distT="0" distB="0" distL="0" distR="0">
                  <wp:extent cx="3383280" cy="1917065"/>
                  <wp:effectExtent l="19050" t="19050" r="26670" b="26035"/>
                  <wp:docPr id="1602291665" name="Picture 1602291665" descr="Z:\In Progress Files\Vishal Singh\WIP\Kailash Darshan\Photos\TimePhoto_20240223_13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5" name="Picture 1602291665" descr="Z:\In Progress Files\Vishal Singh\WIP\Kailash Darshan\Photos\TimePhoto_20240223_1318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r w:rsidR="00E05E36">
        <w:trPr>
          <w:trHeight w:val="3120"/>
          <w:jc w:val="center"/>
        </w:trPr>
        <w:tc>
          <w:tcPr>
            <w:tcW w:w="5658" w:type="dxa"/>
            <w:vAlign w:val="center"/>
          </w:tcPr>
          <w:p w:rsidR="00E05E36" w:rsidRDefault="00EE1679">
            <w:pPr>
              <w:spacing w:line="276" w:lineRule="auto"/>
              <w:jc w:val="center"/>
              <w:rPr>
                <w:b/>
                <w:lang w:val="en-IN" w:eastAsia="en-IN"/>
              </w:rPr>
            </w:pPr>
            <w:r>
              <w:rPr>
                <w:b/>
                <w:noProof/>
                <w:lang w:val="en-IN" w:eastAsia="en-IN"/>
              </w:rPr>
              <w:drawing>
                <wp:inline distT="0" distB="0" distL="0" distR="0">
                  <wp:extent cx="3383280" cy="1917065"/>
                  <wp:effectExtent l="19050" t="19050" r="26670" b="26035"/>
                  <wp:docPr id="1602291664" name="Picture 1602291664" descr="Z:\In Progress Files\Vishal Singh\WIP\Kailash Darshan\Photos\TimePhoto_20240223_13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4" name="Picture 1602291664" descr="Z:\In Progress Files\Vishal Singh\WIP\Kailash Darshan\Photos\TimePhoto_20240223_1318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c>
          <w:tcPr>
            <w:tcW w:w="5659" w:type="dxa"/>
            <w:vAlign w:val="center"/>
          </w:tcPr>
          <w:p w:rsidR="00E05E36" w:rsidRDefault="00EE1679">
            <w:pPr>
              <w:spacing w:line="276" w:lineRule="auto"/>
              <w:jc w:val="center"/>
              <w:rPr>
                <w:b/>
                <w:lang w:val="en-IN" w:eastAsia="en-IN"/>
              </w:rPr>
            </w:pPr>
            <w:r>
              <w:rPr>
                <w:b/>
                <w:noProof/>
                <w:lang w:val="en-IN" w:eastAsia="en-IN"/>
              </w:rPr>
              <w:drawing>
                <wp:inline distT="0" distB="0" distL="0" distR="0">
                  <wp:extent cx="3383280" cy="1917065"/>
                  <wp:effectExtent l="19050" t="19050" r="26670" b="26035"/>
                  <wp:docPr id="1602291663" name="Picture 1602291663" descr="Z:\In Progress Files\Vishal Singh\WIP\Kailash Darshan\Photos\TimePhoto_20240223_13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1663" name="Picture 1602291663" descr="Z:\In Progress Files\Vishal Singh\WIP\Kailash Darshan\Photos\TimePhoto_20240223_1320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83280" cy="1917192"/>
                          </a:xfrm>
                          <a:prstGeom prst="rect">
                            <a:avLst/>
                          </a:prstGeom>
                          <a:noFill/>
                          <a:ln>
                            <a:solidFill>
                              <a:schemeClr val="tx1"/>
                            </a:solidFill>
                          </a:ln>
                        </pic:spPr>
                      </pic:pic>
                    </a:graphicData>
                  </a:graphic>
                </wp:inline>
              </w:drawing>
            </w:r>
          </w:p>
        </w:tc>
      </w:tr>
    </w:tbl>
    <w:p w:rsidR="00E05E36" w:rsidRDefault="00E05E36">
      <w:pPr>
        <w:spacing w:after="160" w:line="259" w:lineRule="auto"/>
        <w:rPr>
          <w:rFonts w:ascii="Arial" w:hAnsi="Arial" w:cs="Arial"/>
          <w:b/>
          <w:sz w:val="22"/>
          <w:szCs w:val="22"/>
        </w:rPr>
      </w:pPr>
    </w:p>
    <w:p w:rsidR="00E05E36" w:rsidRDefault="00E05E36">
      <w:pPr>
        <w:spacing w:after="160" w:line="259" w:lineRule="auto"/>
        <w:rPr>
          <w:rFonts w:ascii="Arial" w:hAnsi="Arial" w:cs="Arial"/>
          <w:b/>
          <w:sz w:val="22"/>
          <w:szCs w:val="22"/>
        </w:rPr>
      </w:pPr>
    </w:p>
    <w:p w:rsidR="00E05E36" w:rsidRDefault="00EE1679">
      <w:pPr>
        <w:spacing w:after="160" w:line="259" w:lineRule="auto"/>
        <w:rPr>
          <w:rFonts w:ascii="Arial" w:hAnsi="Arial" w:cs="Arial"/>
          <w:b/>
          <w:sz w:val="22"/>
          <w:szCs w:val="22"/>
        </w:rPr>
      </w:pPr>
      <w:r>
        <w:rPr>
          <w:rFonts w:ascii="Arial" w:hAnsi="Arial" w:cs="Arial"/>
          <w:b/>
          <w:sz w:val="22"/>
          <w:szCs w:val="22"/>
        </w:rPr>
        <w:br w:type="page"/>
      </w:r>
    </w:p>
    <w:p w:rsidR="00E05E36" w:rsidRDefault="00EE1679">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0" distB="0" distL="114300" distR="114300" simplePos="0" relativeHeight="251667456" behindDoc="0" locked="0" layoutInCell="1" allowOverlap="1">
                <wp:simplePos x="0" y="0"/>
                <wp:positionH relativeFrom="column">
                  <wp:posOffset>-45720</wp:posOffset>
                </wp:positionH>
                <wp:positionV relativeFrom="paragraph">
                  <wp:posOffset>314960</wp:posOffset>
                </wp:positionV>
                <wp:extent cx="5745480" cy="0"/>
                <wp:effectExtent l="0" t="38100" r="7620" b="38100"/>
                <wp:wrapNone/>
                <wp:docPr id="539688645" name="Straight Connector 539688645"/>
                <wp:cNvGraphicFramePr/>
                <a:graphic xmlns:a="http://schemas.openxmlformats.org/drawingml/2006/main">
                  <a:graphicData uri="http://schemas.microsoft.com/office/word/2010/wordprocessingShape">
                    <wps:wsp>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anchor>
            </w:drawing>
          </mc:Choice>
          <mc:Fallback xmlns:wpsCustomData="http://www.wps.cn/officeDocument/2013/wpsCustomData">
            <w:pict>
              <v:line id="_x0000_s1026" o:spid="_x0000_s1026" o:spt="20" style="position:absolute;left:0pt;margin-left:-3.6pt;margin-top:24.8pt;height:0pt;width:452.4pt;z-index:251667456;mso-width-relative:page;mso-height-relative:page;" filled="f" stroked="t" coordsize="21600,21600" o:gfxdata="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9LTSjVAAAACAEAAA8AAAAAAAAAAQAgAAAAIgAAAGRycy9kb3ducmV2LnhtbFBLAQIUABQAAAAI&#10;AIdO4kB3h97NKQIAAJoEAAAOAAAAAAAAAAEAIAAAACQBAABkcnMvZTJvRG9jLnhtbFBLBQYAAAAA&#10;BgAGAFkBAAC/BQAAAAA=&#10;">
                <v:fill on="f" focussize="0,0"/>
                <v:stroke weight="6pt" color="#000000" joinstyle="round"/>
                <v:imagedata o:title=""/>
                <o:lock v:ext="edit" aspectratio="f"/>
              </v:line>
            </w:pict>
          </mc:Fallback>
        </mc:AlternateContent>
      </w:r>
      <w:r>
        <w:rPr>
          <w:rFonts w:ascii="Arial" w:hAnsi="Arial" w:cs="Arial"/>
          <w:b/>
        </w:rPr>
        <w:t>ENCLOSURE: III – COPY OF CIRCLE RATE</w:t>
      </w:r>
    </w:p>
    <w:p w:rsidR="00E05E36" w:rsidRDefault="00EE1679">
      <w:pPr>
        <w:spacing w:line="360" w:lineRule="auto"/>
        <w:jc w:val="center"/>
        <w:rPr>
          <w:rFonts w:asciiTheme="minorHAnsi" w:hAnsiTheme="minorHAnsi" w:cstheme="minorHAnsi"/>
          <w:b/>
          <w:i/>
          <w:iCs/>
          <w:sz w:val="40"/>
          <w:szCs w:val="40"/>
        </w:rPr>
      </w:pPr>
      <w:r>
        <w:rPr>
          <w:rFonts w:asciiTheme="minorHAnsi" w:hAnsiTheme="minorHAnsi" w:cstheme="minorHAnsi"/>
          <w:b/>
          <w:i/>
          <w:iCs/>
          <w:sz w:val="40"/>
          <w:szCs w:val="40"/>
        </w:rPr>
        <w:t>Circle rate</w:t>
      </w:r>
    </w:p>
    <w:p w:rsidR="00E05E36" w:rsidRDefault="00EE1679">
      <w:pPr>
        <w:jc w:val="center"/>
        <w:rPr>
          <w:rFonts w:asciiTheme="minorHAnsi" w:hAnsiTheme="minorHAnsi" w:cstheme="minorHAnsi"/>
          <w:b/>
          <w:i/>
          <w:iCs/>
          <w:sz w:val="40"/>
          <w:szCs w:val="40"/>
        </w:rPr>
      </w:pPr>
      <w:r>
        <w:rPr>
          <w:rFonts w:asciiTheme="minorHAnsi" w:hAnsiTheme="minorHAnsi" w:cstheme="minorHAnsi"/>
          <w:b/>
          <w:i/>
          <w:iCs/>
          <w:noProof/>
          <w:sz w:val="40"/>
          <w:szCs w:val="40"/>
          <w:lang w:val="en-IN" w:eastAsia="en-IN"/>
        </w:rPr>
        <w:drawing>
          <wp:inline distT="0" distB="0" distL="0" distR="0">
            <wp:extent cx="5761355" cy="788035"/>
            <wp:effectExtent l="19050" t="19050" r="1079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61355" cy="788035"/>
                    </a:xfrm>
                    <a:prstGeom prst="rect">
                      <a:avLst/>
                    </a:prstGeom>
                    <a:ln>
                      <a:solidFill>
                        <a:schemeClr val="tx1"/>
                      </a:solidFill>
                    </a:ln>
                  </pic:spPr>
                </pic:pic>
              </a:graphicData>
            </a:graphic>
          </wp:inline>
        </w:drawing>
      </w:r>
    </w:p>
    <w:p w:rsidR="00E05E36" w:rsidRDefault="00EE1679">
      <w:pPr>
        <w:spacing w:line="360" w:lineRule="auto"/>
        <w:jc w:val="center"/>
        <w:rPr>
          <w:rFonts w:asciiTheme="minorHAnsi" w:hAnsiTheme="minorHAnsi" w:cstheme="minorHAnsi"/>
          <w:b/>
          <w:i/>
          <w:iCs/>
          <w:sz w:val="40"/>
          <w:szCs w:val="40"/>
        </w:rPr>
      </w:pPr>
      <w:r>
        <w:rPr>
          <w:rFonts w:asciiTheme="minorHAnsi" w:hAnsiTheme="minorHAnsi" w:cstheme="minorHAnsi"/>
          <w:b/>
          <w:i/>
          <w:iCs/>
          <w:noProof/>
          <w:sz w:val="40"/>
          <w:szCs w:val="40"/>
          <w:lang w:val="en-IN" w:eastAsia="en-IN"/>
        </w:rPr>
        <w:drawing>
          <wp:inline distT="0" distB="0" distL="0" distR="0">
            <wp:extent cx="5761355" cy="4042410"/>
            <wp:effectExtent l="19050" t="19050" r="1079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1355" cy="4042410"/>
                    </a:xfrm>
                    <a:prstGeom prst="rect">
                      <a:avLst/>
                    </a:prstGeom>
                    <a:ln>
                      <a:solidFill>
                        <a:schemeClr val="tx1"/>
                      </a:solidFill>
                    </a:ln>
                  </pic:spPr>
                </pic:pic>
              </a:graphicData>
            </a:graphic>
          </wp:inline>
        </w:drawing>
      </w:r>
    </w:p>
    <w:p w:rsidR="00E05E36" w:rsidRDefault="00E05E36">
      <w:pPr>
        <w:spacing w:line="360" w:lineRule="auto"/>
        <w:jc w:val="center"/>
        <w:rPr>
          <w:b/>
          <w:iCs/>
          <w:sz w:val="40"/>
          <w:szCs w:val="40"/>
        </w:rPr>
      </w:pPr>
    </w:p>
    <w:p w:rsidR="00E05E36" w:rsidRDefault="00E05E36">
      <w:pPr>
        <w:spacing w:line="360" w:lineRule="auto"/>
        <w:jc w:val="center"/>
        <w:rPr>
          <w:b/>
          <w:i/>
          <w:sz w:val="16"/>
          <w:szCs w:val="16"/>
        </w:rPr>
      </w:pPr>
    </w:p>
    <w:p w:rsidR="00E05E36" w:rsidRDefault="00EE1679">
      <w:pPr>
        <w:spacing w:after="160" w:line="259" w:lineRule="auto"/>
        <w:rPr>
          <w:rFonts w:ascii="Arial" w:hAnsi="Arial" w:cs="Arial"/>
          <w:b/>
          <w:sz w:val="22"/>
          <w:szCs w:val="22"/>
        </w:rPr>
      </w:pPr>
      <w:r>
        <w:rPr>
          <w:rFonts w:ascii="Arial" w:hAnsi="Arial" w:cs="Arial"/>
          <w:b/>
          <w:sz w:val="22"/>
          <w:szCs w:val="22"/>
        </w:rPr>
        <w:br w:type="page"/>
      </w:r>
    </w:p>
    <w:p w:rsidR="00E05E36" w:rsidRDefault="00E05E36">
      <w:pPr>
        <w:spacing w:after="160" w:line="259" w:lineRule="auto"/>
        <w:rPr>
          <w:rFonts w:ascii="Arial" w:hAnsi="Arial" w:cs="Arial"/>
          <w:b/>
          <w:sz w:val="22"/>
          <w:szCs w:val="22"/>
        </w:rPr>
      </w:pPr>
    </w:p>
    <w:p w:rsidR="00E05E36" w:rsidRDefault="00EE1679">
      <w:pPr>
        <w:spacing w:after="240" w:line="360" w:lineRule="auto"/>
        <w:jc w:val="center"/>
        <w:rPr>
          <w:rFonts w:ascii="Arial" w:hAnsi="Arial" w:cs="Arial"/>
          <w:b/>
        </w:rPr>
      </w:pPr>
      <w:r>
        <w:rPr>
          <w:b/>
          <w:noProof/>
          <w:u w:val="single"/>
          <w:lang w:val="en-IN" w:eastAsia="en-IN"/>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5pt;margin-top:21.75pt;height:0pt;width:466.8pt;z-index:251668480;mso-width-relative:page;mso-height-relative:page;" filled="f" stroked="t" coordsize="21600,21600" o:gfxdata="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pg721wAAAAcBAAAPAAAAAAAAAAEAIAAAACIAAABkcnMvZG93bnJldi54bWxQSwECFAAUAAAA&#10;CACHTuJAu5D24ygCAACVBAAADgAAAAAAAAABACAAAAAmAQAAZHJzL2Uyb0RvYy54bWxQSwUGAAAA&#10;AAYABgBZAQAAwAUAAAAA&#10;">
                <v:fill on="f" focussize="0,0"/>
                <v:stroke weight="6pt" color="#000000" miterlimit="8" joinstyle="miter"/>
                <v:imagedata o:title=""/>
                <o:lock v:ext="edit" aspectratio="f"/>
              </v:line>
            </w:pict>
          </mc:Fallback>
        </mc:AlternateContent>
      </w:r>
      <w:r>
        <w:rPr>
          <w:rFonts w:ascii="Arial" w:hAnsi="Arial" w:cs="Arial"/>
          <w:b/>
        </w:rPr>
        <w:t xml:space="preserve">ENCLOSURE IV: IMPORTANT </w:t>
      </w:r>
      <w:r>
        <w:rPr>
          <w:rFonts w:ascii="Arial" w:hAnsi="Arial" w:cs="Arial"/>
          <w:b/>
        </w:rPr>
        <w:t>PROPERTY DOCUMENTS EXHIBIT</w:t>
      </w:r>
    </w:p>
    <w:tbl>
      <w:tblPr>
        <w:tblStyle w:val="TableGrid"/>
        <w:tblW w:w="106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26"/>
      </w:tblGrid>
      <w:tr w:rsidR="00E05E36">
        <w:trPr>
          <w:trHeight w:val="1562"/>
          <w:jc w:val="center"/>
        </w:trPr>
        <w:tc>
          <w:tcPr>
            <w:tcW w:w="5324" w:type="dxa"/>
            <w:vAlign w:val="center"/>
          </w:tcPr>
          <w:p w:rsidR="00E05E36" w:rsidRDefault="00EE1679">
            <w:pPr>
              <w:spacing w:after="240" w:line="360" w:lineRule="auto"/>
              <w:jc w:val="center"/>
              <w:rPr>
                <w:rFonts w:ascii="Arial" w:hAnsi="Arial" w:cs="Arial"/>
                <w:b/>
              </w:rPr>
            </w:pPr>
            <w:r>
              <w:rPr>
                <w:rFonts w:ascii="Arial" w:hAnsi="Arial" w:cs="Arial"/>
                <w:b/>
                <w:noProof/>
                <w:lang w:val="en-IN" w:eastAsia="en-IN"/>
              </w:rPr>
              <w:drawing>
                <wp:inline distT="0" distB="0" distL="0" distR="0">
                  <wp:extent cx="2605405" cy="3657600"/>
                  <wp:effectExtent l="19050" t="19050" r="23495" b="19050"/>
                  <wp:docPr id="9606913" name="Picture 960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3" name="Picture 960691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605741" cy="3657600"/>
                          </a:xfrm>
                          <a:prstGeom prst="rect">
                            <a:avLst/>
                          </a:prstGeom>
                          <a:ln>
                            <a:solidFill>
                              <a:schemeClr val="tx1"/>
                            </a:solidFill>
                          </a:ln>
                        </pic:spPr>
                      </pic:pic>
                    </a:graphicData>
                  </a:graphic>
                </wp:inline>
              </w:drawing>
            </w:r>
          </w:p>
        </w:tc>
        <w:tc>
          <w:tcPr>
            <w:tcW w:w="5326" w:type="dxa"/>
            <w:vAlign w:val="center"/>
          </w:tcPr>
          <w:p w:rsidR="00E05E36" w:rsidRDefault="00EE1679">
            <w:pPr>
              <w:spacing w:after="240" w:line="360" w:lineRule="auto"/>
              <w:jc w:val="center"/>
              <w:rPr>
                <w:rFonts w:ascii="Arial" w:hAnsi="Arial" w:cs="Arial"/>
                <w:b/>
              </w:rPr>
            </w:pPr>
            <w:r>
              <w:rPr>
                <w:rFonts w:ascii="Arial" w:hAnsi="Arial" w:cs="Arial"/>
                <w:b/>
                <w:noProof/>
                <w:lang w:val="en-IN" w:eastAsia="en-IN"/>
              </w:rPr>
              <w:drawing>
                <wp:inline distT="0" distB="0" distL="0" distR="0">
                  <wp:extent cx="2752725" cy="3657600"/>
                  <wp:effectExtent l="19050" t="19050" r="28575" b="19050"/>
                  <wp:docPr id="9606912" name="Picture 96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2" name="Picture 960691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53085" cy="3657600"/>
                          </a:xfrm>
                          <a:prstGeom prst="rect">
                            <a:avLst/>
                          </a:prstGeom>
                          <a:ln>
                            <a:solidFill>
                              <a:schemeClr val="tx1"/>
                            </a:solidFill>
                          </a:ln>
                        </pic:spPr>
                      </pic:pic>
                    </a:graphicData>
                  </a:graphic>
                </wp:inline>
              </w:drawing>
            </w:r>
          </w:p>
        </w:tc>
      </w:tr>
      <w:tr w:rsidR="00E05E36">
        <w:trPr>
          <w:trHeight w:val="1562"/>
          <w:jc w:val="center"/>
        </w:trPr>
        <w:tc>
          <w:tcPr>
            <w:tcW w:w="5324" w:type="dxa"/>
            <w:vAlign w:val="center"/>
          </w:tcPr>
          <w:p w:rsidR="00E05E36" w:rsidRDefault="00EE1679">
            <w:pPr>
              <w:spacing w:after="240" w:line="360" w:lineRule="auto"/>
              <w:jc w:val="center"/>
              <w:rPr>
                <w:rFonts w:ascii="Arial" w:hAnsi="Arial" w:cs="Arial"/>
                <w:b/>
              </w:rPr>
            </w:pPr>
            <w:r>
              <w:rPr>
                <w:rFonts w:ascii="Arial" w:hAnsi="Arial" w:cs="Arial"/>
                <w:b/>
                <w:noProof/>
                <w:lang w:val="en-IN" w:eastAsia="en-IN"/>
              </w:rPr>
              <w:drawing>
                <wp:inline distT="0" distB="0" distL="0" distR="0">
                  <wp:extent cx="2657475" cy="3656965"/>
                  <wp:effectExtent l="19050" t="19050" r="9525" b="19685"/>
                  <wp:docPr id="9606914" name="Picture 960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4" name="Picture 960691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659656" cy="3660135"/>
                          </a:xfrm>
                          <a:prstGeom prst="rect">
                            <a:avLst/>
                          </a:prstGeom>
                          <a:ln>
                            <a:solidFill>
                              <a:schemeClr val="tx1"/>
                            </a:solidFill>
                          </a:ln>
                        </pic:spPr>
                      </pic:pic>
                    </a:graphicData>
                  </a:graphic>
                </wp:inline>
              </w:drawing>
            </w:r>
          </w:p>
        </w:tc>
        <w:tc>
          <w:tcPr>
            <w:tcW w:w="5326" w:type="dxa"/>
            <w:vAlign w:val="center"/>
          </w:tcPr>
          <w:p w:rsidR="00E05E36" w:rsidRDefault="00EE1679">
            <w:pPr>
              <w:spacing w:after="240" w:line="360" w:lineRule="auto"/>
              <w:jc w:val="center"/>
              <w:rPr>
                <w:rFonts w:ascii="Arial" w:hAnsi="Arial" w:cs="Arial"/>
                <w:b/>
              </w:rPr>
            </w:pPr>
            <w:r>
              <w:rPr>
                <w:rFonts w:ascii="Arial" w:hAnsi="Arial" w:cs="Arial"/>
                <w:b/>
                <w:noProof/>
                <w:lang w:val="en-IN" w:eastAsia="en-IN"/>
              </w:rPr>
              <w:drawing>
                <wp:inline distT="0" distB="0" distL="0" distR="0">
                  <wp:extent cx="2752725" cy="3656965"/>
                  <wp:effectExtent l="19050" t="19050" r="9525" b="19685"/>
                  <wp:docPr id="9606915" name="Picture 960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5" name="Picture 960691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54660" cy="3659664"/>
                          </a:xfrm>
                          <a:prstGeom prst="rect">
                            <a:avLst/>
                          </a:prstGeom>
                          <a:ln>
                            <a:solidFill>
                              <a:schemeClr val="tx1"/>
                            </a:solidFill>
                          </a:ln>
                        </pic:spPr>
                      </pic:pic>
                    </a:graphicData>
                  </a:graphic>
                </wp:inline>
              </w:drawing>
            </w:r>
          </w:p>
        </w:tc>
      </w:tr>
    </w:tbl>
    <w:p w:rsidR="00E05E36" w:rsidRDefault="00E05E36">
      <w:pPr>
        <w:spacing w:after="240" w:line="360" w:lineRule="auto"/>
        <w:jc w:val="center"/>
        <w:rPr>
          <w:rFonts w:ascii="Arial" w:hAnsi="Arial" w:cs="Arial"/>
          <w:b/>
        </w:rPr>
      </w:pPr>
    </w:p>
    <w:p w:rsidR="00E05E36" w:rsidRDefault="00EE1679">
      <w:pPr>
        <w:spacing w:after="160" w:line="259" w:lineRule="auto"/>
        <w:jc w:val="center"/>
        <w:rPr>
          <w:rFonts w:ascii="Arial" w:hAnsi="Arial" w:cs="Arial"/>
          <w:b/>
        </w:rPr>
      </w:pPr>
      <w:r>
        <w:rPr>
          <w:rFonts w:ascii="Arial" w:hAnsi="Arial" w:cs="Arial"/>
          <w:b/>
        </w:rPr>
        <w:br w:type="page"/>
      </w:r>
      <w:r>
        <w:rPr>
          <w:rFonts w:ascii="Arial" w:hAnsi="Arial" w:cs="Arial"/>
          <w:b/>
          <w:noProof/>
          <w:lang w:val="en-IN" w:eastAsia="en-IN"/>
        </w:rPr>
        <w:lastRenderedPageBreak/>
        <w:drawing>
          <wp:inline distT="0" distB="0" distL="0" distR="0">
            <wp:extent cx="6842125" cy="4928235"/>
            <wp:effectExtent l="23495" t="14605" r="20320" b="20320"/>
            <wp:docPr id="9606916" name="Picture 960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16" name="Picture 960691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16200000">
                      <a:off x="0" y="0"/>
                      <a:ext cx="6844798" cy="4930095"/>
                    </a:xfrm>
                    <a:prstGeom prst="rect">
                      <a:avLst/>
                    </a:prstGeom>
                    <a:ln>
                      <a:solidFill>
                        <a:schemeClr val="tx1"/>
                      </a:solidFill>
                    </a:ln>
                  </pic:spPr>
                </pic:pic>
              </a:graphicData>
            </a:graphic>
          </wp:inline>
        </w:drawing>
      </w:r>
    </w:p>
    <w:p w:rsidR="00E05E36" w:rsidRDefault="00E05E36">
      <w:pPr>
        <w:spacing w:after="240" w:line="360" w:lineRule="auto"/>
        <w:jc w:val="center"/>
        <w:rPr>
          <w:rFonts w:ascii="Arial" w:hAnsi="Arial" w:cs="Arial"/>
          <w:b/>
        </w:rPr>
      </w:pPr>
    </w:p>
    <w:p w:rsidR="00E05E36" w:rsidRDefault="00EE1679">
      <w:pPr>
        <w:spacing w:after="160" w:line="259" w:lineRule="auto"/>
        <w:rPr>
          <w:rFonts w:ascii="Arial" w:hAnsi="Arial" w:cs="Arial"/>
          <w:b/>
        </w:rPr>
      </w:pPr>
      <w:r>
        <w:rPr>
          <w:rFonts w:ascii="Arial" w:hAnsi="Arial" w:cs="Arial"/>
          <w:b/>
        </w:rPr>
        <w:br w:type="page"/>
      </w:r>
    </w:p>
    <w:p w:rsidR="00E05E36" w:rsidRDefault="00EE1679">
      <w:pPr>
        <w:spacing w:after="240" w:line="360" w:lineRule="auto"/>
        <w:jc w:val="center"/>
        <w:rPr>
          <w:rFonts w:ascii="Arial" w:hAnsi="Arial" w:cs="Arial"/>
          <w:b/>
        </w:rPr>
      </w:pPr>
      <w:r>
        <w:rPr>
          <w:b/>
          <w:noProof/>
          <w:u w:val="single"/>
          <w:lang w:val="en-IN" w:eastAsia="en-IN"/>
        </w:rPr>
        <w:lastRenderedPageBreak/>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25pt;margin-top:40.5pt;height:0pt;width:466.8pt;z-index:251669504;mso-width-relative:page;mso-height-relative:page;" filled="f" stroked="t" coordsize="21600,21600" o:gfxdata="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19vKtYAAAAHAQAADwAAAAAAAAABACAAAAAiAAAAZHJzL2Rvd25yZXYueG1sUEsBAhQAFAAAAAgA&#10;h07iQAKw/aEnAgAAkwQAAA4AAAAAAAAAAQAgAAAAJQEAAGRycy9lMm9Eb2MueG1sUEsFBgAAAAAG&#10;AAYAWQEAAL4FAAAAAA==&#10;">
                <v:fill on="f" focussize="0,0"/>
                <v:stroke weight="6pt" color="#000000" miterlimit="8" joinstyle="miter"/>
                <v:imagedata o:title=""/>
                <o:lock v:ext="edit" aspectratio="f"/>
              </v:line>
            </w:pict>
          </mc:Fallback>
        </mc:AlternateContent>
      </w:r>
      <w:r>
        <w:rPr>
          <w:rFonts w:ascii="Arial" w:hAnsi="Arial" w:cs="Arial"/>
          <w:b/>
        </w:rPr>
        <w:t>ENCLOSURE V: REFERENCES ON PRICE TREND OF THE SIMILAR RELATED PROPERTIES AVAILABLE ON PUBLIC DOMAIN</w:t>
      </w:r>
    </w:p>
    <w:p w:rsidR="00E05E36" w:rsidRDefault="00EE167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extent cx="5761355" cy="2299335"/>
            <wp:effectExtent l="19050" t="19050" r="1079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61355" cy="2299335"/>
                    </a:xfrm>
                    <a:prstGeom prst="rect">
                      <a:avLst/>
                    </a:prstGeom>
                    <a:ln>
                      <a:solidFill>
                        <a:schemeClr val="tx1"/>
                      </a:solidFill>
                    </a:ln>
                  </pic:spPr>
                </pic:pic>
              </a:graphicData>
            </a:graphic>
          </wp:inline>
        </w:drawing>
      </w:r>
    </w:p>
    <w:p w:rsidR="00E05E36" w:rsidRDefault="00E05E36">
      <w:pPr>
        <w:adjustRightInd w:val="0"/>
        <w:jc w:val="center"/>
        <w:rPr>
          <w:rFonts w:ascii="Arial" w:eastAsiaTheme="minorEastAsia" w:hAnsi="Arial" w:cs="Arial"/>
          <w:b/>
          <w:bCs/>
          <w:sz w:val="22"/>
          <w:szCs w:val="22"/>
        </w:rPr>
      </w:pPr>
    </w:p>
    <w:p w:rsidR="00E05E36" w:rsidRDefault="00E05E36">
      <w:pPr>
        <w:adjustRightInd w:val="0"/>
        <w:jc w:val="center"/>
        <w:rPr>
          <w:rFonts w:ascii="Arial" w:eastAsiaTheme="minorEastAsia" w:hAnsi="Arial" w:cs="Arial"/>
          <w:b/>
          <w:bCs/>
          <w:sz w:val="22"/>
          <w:szCs w:val="22"/>
        </w:rPr>
      </w:pPr>
    </w:p>
    <w:p w:rsidR="00E05E36" w:rsidRDefault="00EE167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rsidR="00E05E36" w:rsidRDefault="00EE1679">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 xml:space="preserve">ENCLOSURE VIII: </w:t>
      </w:r>
      <w:bookmarkStart w:id="6" w:name="_Hlk117866019"/>
      <w:r>
        <w:rPr>
          <w:rFonts w:ascii="Arial" w:eastAsiaTheme="minorEastAsia" w:hAnsi="Arial" w:cs="Arial"/>
          <w:b/>
          <w:bCs/>
          <w:sz w:val="22"/>
          <w:szCs w:val="22"/>
        </w:rPr>
        <w:t>ANNEXURE: VI - DECLARATION-CUM-UNDERTAKING</w:t>
      </w:r>
      <w:bookmarkEnd w:id="6"/>
    </w:p>
    <w:p w:rsidR="00E05E36" w:rsidRDefault="00EE1679">
      <w:pPr>
        <w:adjustRightInd w:val="0"/>
        <w:jc w:val="center"/>
        <w:rPr>
          <w:rFonts w:eastAsiaTheme="minorEastAsia"/>
          <w:b/>
          <w:bCs/>
        </w:rPr>
      </w:pPr>
      <w:r>
        <w:rPr>
          <w:b/>
          <w:noProof/>
          <w:u w:val="single"/>
          <w:lang w:val="en-IN" w:eastAsia="en-IN"/>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pt;margin-top:7.8pt;height:0pt;width:466.8pt;z-index:251663360;mso-width-relative:page;mso-height-relative:page;" filled="f" stroked="t" coordsize="21600,21600" o:gfxdata="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ZO+HWAAAABgEAAA8AAAAAAAAAAQAgAAAAIgAAAGRycy9kb3ducmV2LnhtbFBLAQIUABQAAAAI&#10;AIdO4kAgV+yIKAIAAJMEAAAOAAAAAAAAAAEAIAAAACUBAABkcnMvZTJvRG9jLnhtbFBLBQYAAAAA&#10;BgAGAFkBAAC/BQAAAAA=&#10;">
                <v:fill on="f" focussize="0,0"/>
                <v:stroke weight="6pt" color="#000000" miterlimit="8" joinstyle="miter"/>
                <v:imagedata o:title=""/>
                <o:lock v:ext="edit" aspectratio="f"/>
              </v:line>
            </w:pict>
          </mc:Fallback>
        </mc:AlternateContent>
      </w:r>
    </w:p>
    <w:p w:rsidR="00E05E36" w:rsidRDefault="00E05E36">
      <w:pPr>
        <w:pStyle w:val="ListParagraph"/>
        <w:autoSpaceDE w:val="0"/>
        <w:autoSpaceDN w:val="0"/>
        <w:adjustRightInd w:val="0"/>
        <w:ind w:left="426"/>
        <w:contextualSpacing/>
        <w:jc w:val="both"/>
        <w:rPr>
          <w:rFonts w:ascii="Arial" w:eastAsiaTheme="minorEastAsia" w:hAnsi="Arial" w:cs="Arial"/>
          <w:sz w:val="20"/>
          <w:szCs w:val="20"/>
        </w:rPr>
      </w:pPr>
    </w:p>
    <w:p w:rsidR="00E05E36" w:rsidRDefault="00EE1679">
      <w:pPr>
        <w:pStyle w:val="ListParagraph"/>
        <w:numPr>
          <w:ilvl w:val="0"/>
          <w:numId w:val="70"/>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Persons worked on this report are citizen </w:t>
      </w:r>
      <w:r>
        <w:rPr>
          <w:rFonts w:ascii="Arial" w:eastAsiaTheme="minorEastAsia" w:hAnsi="Arial" w:cs="Arial"/>
          <w:sz w:val="20"/>
          <w:szCs w:val="20"/>
        </w:rPr>
        <w:t>of India.</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 xml:space="preserve">No employee or member of R.K Associates has any direct/ indirect interest in the property or become </w:t>
      </w:r>
      <w:proofErr w:type="gramStart"/>
      <w:r>
        <w:rPr>
          <w:rFonts w:ascii="Arial" w:eastAsiaTheme="minorEastAsia" w:hAnsi="Arial" w:cs="Arial"/>
          <w:sz w:val="20"/>
          <w:szCs w:val="20"/>
        </w:rPr>
        <w:t>so</w:t>
      </w:r>
      <w:proofErr w:type="gramEnd"/>
      <w:r>
        <w:rPr>
          <w:rFonts w:ascii="Arial" w:eastAsiaTheme="minorEastAsia" w:hAnsi="Arial" w:cs="Arial"/>
          <w:sz w:val="20"/>
          <w:szCs w:val="20"/>
        </w:rPr>
        <w:t xml:space="preserve"> interested at any time during a period of three years prior to our appointment as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or three years after the valuation of assets was condu</w:t>
      </w:r>
      <w:r>
        <w:rPr>
          <w:rFonts w:ascii="Arial" w:eastAsiaTheme="minorEastAsia" w:hAnsi="Arial" w:cs="Arial"/>
          <w:sz w:val="20"/>
          <w:szCs w:val="20"/>
        </w:rPr>
        <w:t>cted by us.</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6T00:00:00Z">
            <w:dateFormat w:val="d/M/yyyy"/>
            <w:lid w:val="en-US"/>
            <w:storeMappedDataAs w:val="dateTime"/>
            <w:calendar w:val="gregorian"/>
          </w:date>
        </w:sdtPr>
        <w:sdtEndPr/>
        <w:sdtContent>
          <w:r>
            <w:rPr>
              <w:rFonts w:ascii="Arial" w:eastAsiaTheme="minorEastAsia" w:hAnsi="Arial" w:cs="Arial"/>
              <w:sz w:val="20"/>
              <w:szCs w:val="20"/>
            </w:rPr>
            <w:t>26/2/2024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 xml:space="preserve">Our authorized Engineer/ surveyor Mr. </w:t>
      </w:r>
      <w:proofErr w:type="spellStart"/>
      <w:r>
        <w:rPr>
          <w:rFonts w:ascii="Arial" w:eastAsiaTheme="minorEastAsia" w:hAnsi="Arial" w:cs="Arial"/>
          <w:sz w:val="20"/>
          <w:szCs w:val="20"/>
        </w:rPr>
        <w:t>Ashil</w:t>
      </w:r>
      <w:proofErr w:type="spellEnd"/>
      <w:r>
        <w:rPr>
          <w:rFonts w:ascii="Arial" w:eastAsiaTheme="minorEastAsia" w:hAnsi="Arial" w:cs="Arial"/>
          <w:sz w:val="20"/>
          <w:szCs w:val="20"/>
        </w:rPr>
        <w:t xml:space="preserve"> Baby h</w:t>
      </w:r>
      <w:r>
        <w:rPr>
          <w:rFonts w:ascii="Arial" w:eastAsiaTheme="minorEastAsia" w:hAnsi="Arial" w:cs="Arial"/>
          <w:sz w:val="20"/>
          <w:szCs w:val="20"/>
        </w:rPr>
        <w:t xml:space="preserve">as personally inspected the property on </w:t>
      </w:r>
      <w:sdt>
        <w:sdtPr>
          <w:rPr>
            <w:rFonts w:ascii="Arial" w:eastAsiaTheme="minorEastAsia" w:hAnsi="Arial" w:cs="Arial"/>
            <w:sz w:val="20"/>
            <w:szCs w:val="20"/>
          </w:rPr>
          <w:id w:val="1560435384"/>
          <w:placeholder>
            <w:docPart w:val="0F2694B1CF0B41BEA2B377CC69FDEBB0"/>
          </w:placeholder>
          <w:date w:fullDate="2024-02-23T00:00:00Z">
            <w:dateFormat w:val="d/M/yyyy"/>
            <w:lid w:val="en-US"/>
            <w:storeMappedDataAs w:val="dateTime"/>
            <w:calendar w:val="gregorian"/>
          </w:date>
        </w:sdtPr>
        <w:sdtEndPr/>
        <w:sdtContent>
          <w:r>
            <w:rPr>
              <w:rFonts w:ascii="Arial" w:eastAsiaTheme="minorEastAsia" w:hAnsi="Arial" w:cs="Arial"/>
              <w:sz w:val="20"/>
              <w:szCs w:val="20"/>
            </w:rPr>
            <w:t>23/2/2024</w:t>
          </w:r>
        </w:sdtContent>
      </w:sdt>
      <w:r>
        <w:rPr>
          <w:rFonts w:ascii="Arial" w:eastAsiaTheme="minorEastAsia" w:hAnsi="Arial" w:cs="Arial"/>
          <w:sz w:val="20"/>
          <w:szCs w:val="20"/>
        </w:rPr>
        <w:t xml:space="preserve"> the work is not subcontracted to any other valuation firm and is carried out by us.</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w:t>
      </w:r>
      <w:r>
        <w:rPr>
          <w:rFonts w:ascii="Arial" w:eastAsiaTheme="minorEastAsia" w:hAnsi="Arial" w:cs="Arial"/>
          <w:sz w:val="20"/>
          <w:szCs w:val="20"/>
        </w:rPr>
        <w:t xml:space="preserv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Company is not found guilty of mis</w:t>
      </w:r>
      <w:r>
        <w:rPr>
          <w:rFonts w:ascii="Arial" w:eastAsiaTheme="minorEastAsia" w:hAnsi="Arial" w:cs="Arial"/>
          <w:sz w:val="20"/>
          <w:szCs w:val="20"/>
        </w:rPr>
        <w:t>conduct in professional capacity.</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Company is not an undischarged insolvent.</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No penalty is levied und</w:t>
      </w:r>
      <w:r>
        <w:rPr>
          <w:rFonts w:ascii="Arial" w:eastAsiaTheme="minorEastAsia" w:hAnsi="Arial" w:cs="Arial"/>
          <w:sz w:val="20"/>
          <w:szCs w:val="20"/>
        </w:rPr>
        <w:t>er section 271J of Income-tax Act, 1961 (43 of 1961) and time limit for filing appeal before Commissioner of Income tax (Appeals) or Income-tax Appellate Tribunal, as the case may be has expired, or such penalty has been confirmed by Income-tax Appellate T</w:t>
      </w:r>
      <w:r>
        <w:rPr>
          <w:rFonts w:ascii="Arial" w:eastAsiaTheme="minorEastAsia" w:hAnsi="Arial" w:cs="Arial"/>
          <w:sz w:val="20"/>
          <w:szCs w:val="20"/>
        </w:rPr>
        <w:t>ribunal, and five years have not elapsed after levy of such penalty.</w:t>
      </w:r>
    </w:p>
    <w:p w:rsidR="00E05E36" w:rsidRDefault="00EE1679">
      <w:pPr>
        <w:pStyle w:val="ListParagraph"/>
        <w:numPr>
          <w:ilvl w:val="0"/>
          <w:numId w:val="70"/>
        </w:numPr>
        <w:ind w:left="426"/>
        <w:contextualSpacing/>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Our PAN Card number/ GST number as ap</w:t>
      </w:r>
      <w:r>
        <w:rPr>
          <w:rFonts w:ascii="Arial" w:eastAsiaTheme="minorEastAsia" w:hAnsi="Arial" w:cs="Arial"/>
          <w:sz w:val="20"/>
          <w:szCs w:val="20"/>
        </w:rPr>
        <w:t xml:space="preserve">plicable is </w:t>
      </w:r>
      <w:r>
        <w:rPr>
          <w:rFonts w:ascii="Arial" w:eastAsiaTheme="minorEastAsia" w:hAnsi="Arial" w:cs="Arial"/>
          <w:b/>
          <w:sz w:val="20"/>
          <w:szCs w:val="20"/>
        </w:rPr>
        <w:t>AAHCR0845G/ 09AAHCR0845G1ZP.</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We undertake to keep you informed of any events or happenings which would make us ineligible for empanelment as 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We have not concealed or suppressed any material information, facts and records and we have </w:t>
      </w:r>
      <w:r>
        <w:rPr>
          <w:rFonts w:ascii="Arial" w:eastAsiaTheme="minorEastAsia" w:hAnsi="Arial" w:cs="Arial"/>
          <w:sz w:val="20"/>
          <w:szCs w:val="20"/>
        </w:rPr>
        <w:t>made a complete and full disclosure.</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w:t>
      </w:r>
      <w:r>
        <w:rPr>
          <w:rFonts w:ascii="Arial" w:eastAsiaTheme="minorEastAsia" w:hAnsi="Arial" w:cs="Arial"/>
          <w:sz w:val="20"/>
          <w:szCs w:val="20"/>
        </w:rPr>
        <w:t>ur ability as much as practically possible in the limited time available.</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w:t>
      </w:r>
      <w:r>
        <w:rPr>
          <w:rFonts w:ascii="Arial" w:eastAsiaTheme="minorEastAsia" w:hAnsi="Arial" w:cs="Arial"/>
          <w:sz w:val="20"/>
          <w:szCs w:val="20"/>
        </w:rPr>
        <w:t>aluation in the IVS in “General Standards” and “Asset Standards” as applicable to the best of our ability as much as practically possible in the limited time available.</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w:t>
      </w:r>
      <w:r>
        <w:rPr>
          <w:rFonts w:ascii="Arial" w:eastAsiaTheme="minorEastAsia" w:hAnsi="Arial" w:cs="Arial"/>
          <w:sz w:val="20"/>
          <w:szCs w:val="20"/>
        </w:rPr>
        <w:t>-D of the report which may have certain departures to the said IBA and IVS standards in order to provide better, just &amp; fair valuation.</w:t>
      </w:r>
    </w:p>
    <w:p w:rsidR="00E05E36" w:rsidRDefault="00EE1679">
      <w:pPr>
        <w:pStyle w:val="ListParagraph"/>
        <w:numPr>
          <w:ilvl w:val="0"/>
          <w:numId w:val="70"/>
        </w:numPr>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in the Bank. </w:t>
      </w:r>
    </w:p>
    <w:p w:rsidR="00E05E36" w:rsidRDefault="00EE1679">
      <w:pPr>
        <w:pStyle w:val="ListParagraph"/>
        <w:numPr>
          <w:ilvl w:val="0"/>
          <w:numId w:val="70"/>
        </w:numPr>
        <w:ind w:left="426"/>
        <w:contextualSpacing/>
        <w:jc w:val="both"/>
        <w:rPr>
          <w:rFonts w:ascii="Arial" w:eastAsiaTheme="minorEastAsia" w:hAnsi="Arial" w:cs="Arial"/>
          <w:strike/>
          <w:sz w:val="20"/>
          <w:szCs w:val="20"/>
        </w:rPr>
      </w:pPr>
      <w:r>
        <w:rPr>
          <w:rFonts w:ascii="Arial" w:eastAsiaTheme="minorEastAsia" w:hAnsi="Arial" w:cs="Arial"/>
          <w:sz w:val="20"/>
          <w:szCs w:val="20"/>
        </w:rPr>
        <w:t xml:space="preserve">The authorized Engineers of the company </w:t>
      </w:r>
      <w:r>
        <w:rPr>
          <w:rFonts w:ascii="Arial" w:eastAsiaTheme="minorEastAsia" w:hAnsi="Arial" w:cs="Arial"/>
          <w:sz w:val="20"/>
          <w:szCs w:val="20"/>
        </w:rPr>
        <w:t>who has worked on the assignment has signed this valuation report.</w:t>
      </w:r>
    </w:p>
    <w:p w:rsidR="00E05E36" w:rsidRDefault="00EE1679">
      <w:pPr>
        <w:pStyle w:val="ListParagraph"/>
        <w:numPr>
          <w:ilvl w:val="0"/>
          <w:numId w:val="70"/>
        </w:numPr>
        <w:ind w:left="426"/>
        <w:contextualSpacing/>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rsidR="00E05E36" w:rsidRDefault="00EE1679">
      <w:pPr>
        <w:pStyle w:val="ListParagraph"/>
        <w:numPr>
          <w:ilvl w:val="0"/>
          <w:numId w:val="70"/>
        </w:numPr>
        <w:ind w:left="426"/>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rsidR="00E05E36" w:rsidRDefault="00E05E36">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E05E36">
        <w:trPr>
          <w:trHeight w:val="41"/>
          <w:jc w:val="center"/>
        </w:trPr>
        <w:tc>
          <w:tcPr>
            <w:tcW w:w="744" w:type="dxa"/>
            <w:shd w:val="clear" w:color="auto" w:fill="002060"/>
          </w:tcPr>
          <w:p w:rsidR="00E05E36" w:rsidRDefault="00EE1679">
            <w:pPr>
              <w:adjustRightInd w:val="0"/>
              <w:jc w:val="center"/>
              <w:rPr>
                <w:rFonts w:ascii="Arial" w:eastAsiaTheme="minorEastAsia" w:hAnsi="Arial" w:cs="Arial"/>
                <w:b/>
                <w:bCs/>
                <w:sz w:val="20"/>
                <w:szCs w:val="20"/>
              </w:rPr>
            </w:pPr>
            <w:r>
              <w:rPr>
                <w:rFonts w:ascii="Arial" w:eastAsiaTheme="minorEastAsia" w:hAnsi="Arial" w:cs="Arial"/>
                <w:b/>
                <w:bCs/>
                <w:sz w:val="20"/>
                <w:szCs w:val="20"/>
              </w:rPr>
              <w:t>S. No.</w:t>
            </w:r>
          </w:p>
        </w:tc>
        <w:tc>
          <w:tcPr>
            <w:tcW w:w="3223" w:type="dxa"/>
            <w:shd w:val="clear" w:color="auto" w:fill="002060"/>
          </w:tcPr>
          <w:p w:rsidR="00E05E36" w:rsidRDefault="00EE1679">
            <w:pPr>
              <w:adjustRightInd w:val="0"/>
              <w:jc w:val="center"/>
              <w:rPr>
                <w:rFonts w:ascii="Arial" w:eastAsiaTheme="minorEastAsia" w:hAnsi="Arial" w:cs="Arial"/>
                <w:b/>
                <w:bCs/>
                <w:sz w:val="20"/>
                <w:szCs w:val="20"/>
              </w:rPr>
            </w:pPr>
            <w:r>
              <w:rPr>
                <w:rFonts w:ascii="Arial" w:eastAsiaTheme="minorEastAsia" w:hAnsi="Arial" w:cs="Arial"/>
                <w:b/>
                <w:bCs/>
                <w:sz w:val="20"/>
                <w:szCs w:val="20"/>
              </w:rPr>
              <w:t>Particulars</w:t>
            </w:r>
          </w:p>
        </w:tc>
        <w:tc>
          <w:tcPr>
            <w:tcW w:w="5526" w:type="dxa"/>
            <w:gridSpan w:val="2"/>
            <w:shd w:val="clear" w:color="auto" w:fill="002060"/>
          </w:tcPr>
          <w:p w:rsidR="00E05E36" w:rsidRDefault="00EE1679">
            <w:pPr>
              <w:adjustRightInd w:val="0"/>
              <w:jc w:val="center"/>
              <w:rPr>
                <w:rFonts w:ascii="Arial" w:eastAsiaTheme="minorEastAsia" w:hAnsi="Arial" w:cs="Arial"/>
                <w:b/>
                <w:bCs/>
                <w:sz w:val="20"/>
                <w:szCs w:val="20"/>
              </w:rPr>
            </w:pPr>
            <w:proofErr w:type="spellStart"/>
            <w:r>
              <w:rPr>
                <w:rFonts w:ascii="Arial" w:eastAsiaTheme="minorEastAsia" w:hAnsi="Arial" w:cs="Arial"/>
                <w:b/>
                <w:bCs/>
                <w:sz w:val="20"/>
                <w:szCs w:val="20"/>
              </w:rPr>
              <w:t>Valuer</w:t>
            </w:r>
            <w:proofErr w:type="spellEnd"/>
            <w:r>
              <w:rPr>
                <w:rFonts w:ascii="Arial" w:eastAsiaTheme="minorEastAsia" w:hAnsi="Arial" w:cs="Arial"/>
                <w:b/>
                <w:bCs/>
                <w:sz w:val="20"/>
                <w:szCs w:val="20"/>
              </w:rPr>
              <w:t xml:space="preserve"> comment</w:t>
            </w:r>
          </w:p>
        </w:tc>
      </w:tr>
      <w:tr w:rsidR="00E05E36">
        <w:trPr>
          <w:trHeight w:val="69"/>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b/>
                <w:bCs/>
                <w:sz w:val="20"/>
                <w:szCs w:val="20"/>
              </w:rPr>
            </w:pPr>
            <w:r>
              <w:rPr>
                <w:rFonts w:ascii="Arial" w:eastAsiaTheme="minorEastAsia" w:hAnsi="Arial" w:cs="Arial"/>
                <w:sz w:val="20"/>
                <w:szCs w:val="20"/>
              </w:rPr>
              <w:t>Background information of the asset being value</w:t>
            </w:r>
            <w:r>
              <w:rPr>
                <w:rFonts w:ascii="Arial" w:eastAsiaTheme="minorEastAsia" w:hAnsi="Arial" w:cs="Arial"/>
                <w:sz w:val="20"/>
                <w:szCs w:val="20"/>
              </w:rPr>
              <w:t>d</w:t>
            </w:r>
          </w:p>
        </w:tc>
        <w:tc>
          <w:tcPr>
            <w:tcW w:w="5526" w:type="dxa"/>
            <w:gridSpan w:val="2"/>
          </w:tcPr>
          <w:p w:rsidR="00E05E36" w:rsidRDefault="00EE16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Commercial Building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13,260 sq. </w:t>
            </w:r>
            <w:proofErr w:type="spellStart"/>
            <w:r>
              <w:rPr>
                <w:rFonts w:ascii="Arial" w:eastAsiaTheme="minorEastAsia" w:hAnsi="Arial" w:cs="Arial"/>
                <w:bCs/>
                <w:sz w:val="20"/>
                <w:szCs w:val="20"/>
              </w:rPr>
              <w:t>mt.</w:t>
            </w:r>
            <w:proofErr w:type="spellEnd"/>
            <w:r>
              <w:rPr>
                <w:rFonts w:ascii="Arial" w:eastAsiaTheme="minorEastAsia" w:hAnsi="Arial" w:cs="Arial"/>
                <w:bCs/>
                <w:sz w:val="20"/>
                <w:szCs w:val="20"/>
              </w:rPr>
              <w:t xml:space="preserve"> as found on as-is-where basis which owner/ owner representative/ client/ bank has shown/ identified to us on the site physically unless otherwise mentio</w:t>
            </w:r>
            <w:r>
              <w:rPr>
                <w:rFonts w:ascii="Arial" w:eastAsiaTheme="minorEastAsia" w:hAnsi="Arial" w:cs="Arial"/>
                <w:bCs/>
                <w:sz w:val="20"/>
                <w:szCs w:val="20"/>
              </w:rPr>
              <w:t>ned in the report of which some reference has been taken from the information/ data given in the copy of documents provided to us and informed verbally or in writing.</w:t>
            </w:r>
          </w:p>
        </w:tc>
      </w:tr>
      <w:tr w:rsidR="00E05E36">
        <w:trPr>
          <w:trHeight w:val="505"/>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b/>
                <w:bCs/>
                <w:sz w:val="20"/>
                <w:szCs w:val="20"/>
              </w:rPr>
            </w:pPr>
            <w:r>
              <w:rPr>
                <w:rFonts w:ascii="Arial" w:eastAsiaTheme="minorEastAsia" w:hAnsi="Arial" w:cs="Arial"/>
                <w:sz w:val="20"/>
                <w:szCs w:val="20"/>
              </w:rPr>
              <w:t>Purpose of valuation and appointing authority</w:t>
            </w:r>
          </w:p>
        </w:tc>
        <w:tc>
          <w:tcPr>
            <w:tcW w:w="5526" w:type="dxa"/>
            <w:gridSpan w:val="2"/>
          </w:tcPr>
          <w:p w:rsidR="00E05E36" w:rsidRDefault="00EE1679">
            <w:pPr>
              <w:adjustRightInd w:val="0"/>
              <w:rPr>
                <w:rFonts w:ascii="Arial" w:eastAsiaTheme="minorEastAsia" w:hAnsi="Arial" w:cs="Arial"/>
                <w:b/>
                <w:bCs/>
                <w:sz w:val="20"/>
                <w:szCs w:val="20"/>
              </w:rPr>
            </w:pPr>
            <w:r>
              <w:rPr>
                <w:rFonts w:ascii="Arial" w:eastAsiaTheme="minorEastAsia" w:hAnsi="Arial" w:cs="Arial"/>
                <w:bCs/>
                <w:sz w:val="20"/>
                <w:szCs w:val="20"/>
              </w:rPr>
              <w:t>Please refer to Part-D of the Report.</w:t>
            </w:r>
          </w:p>
        </w:tc>
      </w:tr>
      <w:tr w:rsidR="00E05E36">
        <w:trPr>
          <w:trHeight w:val="775"/>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Identity of the experts involved in the valuation</w:t>
            </w:r>
          </w:p>
        </w:tc>
        <w:tc>
          <w:tcPr>
            <w:tcW w:w="5526" w:type="dxa"/>
            <w:gridSpan w:val="2"/>
          </w:tcPr>
          <w:p w:rsidR="00E05E36" w:rsidRDefault="00EE1679">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Ashil Baby" w:value="Ashil Baby"/>
                </w:dropDownList>
              </w:sdtPr>
              <w:sdtEndPr/>
              <w:sdtContent>
                <w:r>
                  <w:rPr>
                    <w:rFonts w:ascii="Arial" w:eastAsiaTheme="minorEastAsia" w:hAnsi="Arial" w:cs="Arial"/>
                    <w:sz w:val="20"/>
                    <w:szCs w:val="20"/>
                  </w:rPr>
                  <w:t>Ashil Baby</w:t>
                </w:r>
              </w:sdtContent>
            </w:sdt>
            <w:r>
              <w:rPr>
                <w:rFonts w:ascii="Arial" w:eastAsiaTheme="minorEastAsia" w:hAnsi="Arial" w:cs="Arial"/>
                <w:sz w:val="20"/>
                <w:szCs w:val="20"/>
              </w:rPr>
              <w:t xml:space="preserve"> </w:t>
            </w:r>
          </w:p>
          <w:p w:rsidR="00E05E36" w:rsidRDefault="00EE1679">
            <w:pPr>
              <w:adjustRightInd w:val="0"/>
              <w:rPr>
                <w:rFonts w:ascii="Arial" w:eastAsiaTheme="minorEastAsia" w:hAnsi="Arial" w:cs="Arial"/>
                <w:sz w:val="20"/>
                <w:szCs w:val="20"/>
              </w:rPr>
            </w:pPr>
            <w:r>
              <w:rPr>
                <w:rFonts w:ascii="Arial" w:eastAsiaTheme="minorEastAsia" w:hAnsi="Arial" w:cs="Arial"/>
                <w:b/>
                <w:bCs/>
                <w:sz w:val="20"/>
                <w:szCs w:val="20"/>
              </w:rPr>
              <w:t xml:space="preserve">Valuation Engineer: </w:t>
            </w:r>
            <w:sdt>
              <w:sdtPr>
                <w:rPr>
                  <w:rFonts w:ascii="Arial" w:eastAsiaTheme="minorEastAsia" w:hAnsi="Arial" w:cs="Arial"/>
                  <w:sz w:val="20"/>
                  <w:szCs w:val="20"/>
                </w:rPr>
                <w:id w:val="-330292086"/>
                <w:placeholder>
                  <w:docPart w:val="048B54278A694D20913CED7750C9B3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dropDownList>
              </w:sdtPr>
              <w:sdtEndPr/>
              <w:sdtContent>
                <w:r>
                  <w:rPr>
                    <w:rFonts w:ascii="Arial" w:eastAsiaTheme="minorEastAsia" w:hAnsi="Arial" w:cs="Arial"/>
                    <w:sz w:val="20"/>
                    <w:szCs w:val="20"/>
                  </w:rPr>
                  <w:t>Vishal Singh</w:t>
                </w:r>
              </w:sdtContent>
            </w:sdt>
            <w:r>
              <w:rPr>
                <w:rFonts w:ascii="Arial" w:eastAsiaTheme="minorEastAsia" w:hAnsi="Arial" w:cs="Arial"/>
                <w:sz w:val="20"/>
                <w:szCs w:val="20"/>
              </w:rPr>
              <w:t xml:space="preserve"> &amp; </w:t>
            </w:r>
            <w:proofErr w:type="spellStart"/>
            <w:r>
              <w:rPr>
                <w:rFonts w:ascii="Arial" w:eastAsiaTheme="minorEastAsia" w:hAnsi="Arial" w:cs="Arial"/>
                <w:sz w:val="20"/>
                <w:szCs w:val="20"/>
              </w:rPr>
              <w:t>Rachit</w:t>
            </w:r>
            <w:proofErr w:type="spellEnd"/>
            <w:r>
              <w:rPr>
                <w:rFonts w:ascii="Arial" w:eastAsiaTheme="minorEastAsia" w:hAnsi="Arial" w:cs="Arial"/>
                <w:sz w:val="20"/>
                <w:szCs w:val="20"/>
              </w:rPr>
              <w:t xml:space="preserve"> Gupta</w:t>
            </w:r>
            <w:r>
              <w:rPr>
                <w:rFonts w:ascii="Arial" w:eastAsiaTheme="minorEastAsia" w:hAnsi="Arial" w:cs="Arial"/>
                <w:sz w:val="20"/>
                <w:szCs w:val="20"/>
              </w:rPr>
              <w:t xml:space="preserve"> </w:t>
            </w:r>
          </w:p>
          <w:p w:rsidR="00E05E36" w:rsidRDefault="00EE1679" w:rsidP="00EE1679">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Reviewer: </w:t>
            </w:r>
            <w:r>
              <w:rPr>
                <w:rFonts w:ascii="Arial" w:eastAsiaTheme="minorEastAsia" w:hAnsi="Arial" w:cs="Arial"/>
                <w:sz w:val="20"/>
                <w:szCs w:val="20"/>
              </w:rPr>
              <w:t>Anil Kumar</w:t>
            </w:r>
          </w:p>
        </w:tc>
      </w:tr>
      <w:tr w:rsidR="00E05E36">
        <w:trPr>
          <w:trHeight w:val="69"/>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 xml:space="preserve">Disclosure of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interest or conflict, if any</w:t>
            </w:r>
          </w:p>
        </w:tc>
        <w:tc>
          <w:tcPr>
            <w:tcW w:w="5526" w:type="dxa"/>
            <w:gridSpan w:val="2"/>
          </w:tcPr>
          <w:p w:rsidR="00E05E36" w:rsidRDefault="00EE16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No relationship with the borrower and no conflict of </w:t>
            </w:r>
            <w:r>
              <w:rPr>
                <w:rFonts w:ascii="Arial" w:eastAsiaTheme="minorEastAsia" w:hAnsi="Arial" w:cs="Arial"/>
                <w:bCs/>
                <w:sz w:val="20"/>
                <w:szCs w:val="20"/>
              </w:rPr>
              <w:t>interest.</w:t>
            </w:r>
          </w:p>
        </w:tc>
      </w:tr>
      <w:tr w:rsidR="00E05E36">
        <w:trPr>
          <w:trHeight w:val="49"/>
          <w:jc w:val="center"/>
        </w:trPr>
        <w:tc>
          <w:tcPr>
            <w:tcW w:w="744" w:type="dxa"/>
            <w:vMerge w:val="restart"/>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vMerge w:val="restart"/>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Date of appointment, valuation date and date of report</w:t>
            </w:r>
          </w:p>
        </w:tc>
        <w:tc>
          <w:tcPr>
            <w:tcW w:w="2775" w:type="dxa"/>
          </w:tcPr>
          <w:p w:rsidR="00E05E36" w:rsidRDefault="00EE1679">
            <w:pPr>
              <w:adjustRightInd w:val="0"/>
              <w:rPr>
                <w:rFonts w:ascii="Arial" w:hAnsi="Arial" w:cs="Arial"/>
                <w:b/>
                <w:bCs/>
                <w:sz w:val="20"/>
                <w:szCs w:val="20"/>
              </w:rPr>
            </w:pPr>
            <w:r>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2T00:00:00Z">
              <w:dateFormat w:val="d/M/yyyy"/>
              <w:lid w:val="en-US"/>
              <w:storeMappedDataAs w:val="dateTime"/>
              <w:calendar w:val="gregorian"/>
            </w:date>
          </w:sdtPr>
          <w:sdtEndPr/>
          <w:sdtContent>
            <w:tc>
              <w:tcPr>
                <w:tcW w:w="2751" w:type="dxa"/>
              </w:tcPr>
              <w:p w:rsidR="00E05E36" w:rsidRDefault="00EE1679">
                <w:pPr>
                  <w:rPr>
                    <w:rFonts w:ascii="Arial" w:hAnsi="Arial" w:cs="Arial"/>
                    <w:sz w:val="20"/>
                    <w:szCs w:val="20"/>
                  </w:rPr>
                </w:pPr>
                <w:r>
                  <w:rPr>
                    <w:rFonts w:ascii="Arial" w:eastAsiaTheme="minorEastAsia" w:hAnsi="Arial" w:cs="Arial"/>
                    <w:b/>
                    <w:bCs/>
                    <w:sz w:val="20"/>
                    <w:szCs w:val="20"/>
                  </w:rPr>
                  <w:t>22/2/2024</w:t>
                </w:r>
              </w:p>
            </w:tc>
          </w:sdtContent>
        </w:sdt>
      </w:tr>
      <w:tr w:rsidR="00E05E36">
        <w:trPr>
          <w:trHeight w:val="119"/>
          <w:jc w:val="center"/>
        </w:trPr>
        <w:tc>
          <w:tcPr>
            <w:tcW w:w="744" w:type="dxa"/>
            <w:vMerge/>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vMerge/>
          </w:tcPr>
          <w:p w:rsidR="00E05E36" w:rsidRDefault="00E05E36">
            <w:pPr>
              <w:adjustRightInd w:val="0"/>
              <w:jc w:val="both"/>
              <w:rPr>
                <w:rFonts w:ascii="Arial" w:eastAsiaTheme="minorEastAsia" w:hAnsi="Arial" w:cs="Arial"/>
                <w:sz w:val="20"/>
                <w:szCs w:val="20"/>
              </w:rPr>
            </w:pPr>
          </w:p>
        </w:tc>
        <w:tc>
          <w:tcPr>
            <w:tcW w:w="2775" w:type="dxa"/>
          </w:tcPr>
          <w:p w:rsidR="00E05E36" w:rsidRDefault="00EE1679">
            <w:pPr>
              <w:adjustRightInd w:val="0"/>
              <w:rPr>
                <w:rFonts w:ascii="Arial" w:hAnsi="Arial" w:cs="Arial"/>
                <w:b/>
                <w:bCs/>
                <w:sz w:val="20"/>
                <w:szCs w:val="20"/>
              </w:rPr>
            </w:pPr>
            <w:r>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3T00:00:00Z">
              <w:dateFormat w:val="d/M/yyyy"/>
              <w:lid w:val="en-US"/>
              <w:storeMappedDataAs w:val="dateTime"/>
              <w:calendar w:val="gregorian"/>
            </w:date>
          </w:sdtPr>
          <w:sdtEndPr/>
          <w:sdtContent>
            <w:tc>
              <w:tcPr>
                <w:tcW w:w="2751" w:type="dxa"/>
              </w:tcPr>
              <w:p w:rsidR="00E05E36" w:rsidRDefault="00EE1679">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E05E36">
        <w:trPr>
          <w:trHeight w:val="119"/>
          <w:jc w:val="center"/>
        </w:trPr>
        <w:tc>
          <w:tcPr>
            <w:tcW w:w="744" w:type="dxa"/>
            <w:vMerge/>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vMerge/>
          </w:tcPr>
          <w:p w:rsidR="00E05E36" w:rsidRDefault="00E05E36">
            <w:pPr>
              <w:adjustRightInd w:val="0"/>
              <w:jc w:val="both"/>
              <w:rPr>
                <w:rFonts w:ascii="Arial" w:eastAsiaTheme="minorEastAsia" w:hAnsi="Arial" w:cs="Arial"/>
                <w:sz w:val="20"/>
                <w:szCs w:val="20"/>
              </w:rPr>
            </w:pPr>
          </w:p>
        </w:tc>
        <w:tc>
          <w:tcPr>
            <w:tcW w:w="2775" w:type="dxa"/>
          </w:tcPr>
          <w:p w:rsidR="00E05E36" w:rsidRDefault="00EE1679">
            <w:pPr>
              <w:adjustRightInd w:val="0"/>
              <w:rPr>
                <w:rFonts w:ascii="Arial" w:hAnsi="Arial" w:cs="Arial"/>
                <w:b/>
                <w:bCs/>
                <w:sz w:val="20"/>
                <w:szCs w:val="20"/>
              </w:rPr>
            </w:pPr>
            <w:r>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6T00:00:00Z">
              <w:dateFormat w:val="d/M/yyyy"/>
              <w:lid w:val="en-US"/>
              <w:storeMappedDataAs w:val="dateTime"/>
              <w:calendar w:val="gregorian"/>
            </w:date>
          </w:sdtPr>
          <w:sdtEndPr/>
          <w:sdtContent>
            <w:tc>
              <w:tcPr>
                <w:tcW w:w="2751" w:type="dxa"/>
              </w:tcPr>
              <w:p w:rsidR="00E05E36" w:rsidRDefault="00EE1679">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E05E36">
        <w:trPr>
          <w:trHeight w:val="119"/>
          <w:jc w:val="center"/>
        </w:trPr>
        <w:tc>
          <w:tcPr>
            <w:tcW w:w="744" w:type="dxa"/>
            <w:vMerge/>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vMerge/>
          </w:tcPr>
          <w:p w:rsidR="00E05E36" w:rsidRDefault="00E05E36">
            <w:pPr>
              <w:adjustRightInd w:val="0"/>
              <w:jc w:val="both"/>
              <w:rPr>
                <w:rFonts w:ascii="Arial" w:eastAsiaTheme="minorEastAsia" w:hAnsi="Arial" w:cs="Arial"/>
                <w:sz w:val="20"/>
                <w:szCs w:val="20"/>
              </w:rPr>
            </w:pPr>
          </w:p>
        </w:tc>
        <w:tc>
          <w:tcPr>
            <w:tcW w:w="2775" w:type="dxa"/>
          </w:tcPr>
          <w:p w:rsidR="00E05E36" w:rsidRDefault="00EE1679">
            <w:pPr>
              <w:rPr>
                <w:rFonts w:ascii="Arial" w:hAnsi="Arial" w:cs="Arial"/>
                <w:sz w:val="20"/>
                <w:szCs w:val="20"/>
              </w:rPr>
            </w:pPr>
            <w:r>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2-26T00:00:00Z">
              <w:dateFormat w:val="d/M/yyyy"/>
              <w:lid w:val="en-US"/>
              <w:storeMappedDataAs w:val="dateTime"/>
              <w:calendar w:val="gregorian"/>
            </w:date>
          </w:sdtPr>
          <w:sdtEndPr/>
          <w:sdtContent>
            <w:tc>
              <w:tcPr>
                <w:tcW w:w="2751" w:type="dxa"/>
              </w:tcPr>
              <w:p w:rsidR="00E05E36" w:rsidRDefault="00EE1679">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E05E36">
        <w:trPr>
          <w:trHeight w:val="817"/>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Inspections and/ or investigations undertaken</w:t>
            </w:r>
          </w:p>
        </w:tc>
        <w:tc>
          <w:tcPr>
            <w:tcW w:w="5526" w:type="dxa"/>
            <w:gridSpan w:val="2"/>
          </w:tcPr>
          <w:p w:rsidR="00E05E36" w:rsidRDefault="00EE1679">
            <w:pPr>
              <w:adjustRightInd w:val="0"/>
              <w:jc w:val="both"/>
              <w:rPr>
                <w:rFonts w:ascii="Arial" w:eastAsiaTheme="minorEastAsia" w:hAnsi="Arial" w:cs="Arial"/>
                <w:b/>
                <w:bCs/>
                <w:sz w:val="20"/>
                <w:szCs w:val="20"/>
              </w:rPr>
            </w:pPr>
            <w:r>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shil Baby" w:value="Ashil Baby"/>
                </w:dropDownList>
              </w:sdtPr>
              <w:sdtEndPr/>
              <w:sdtContent>
                <w:r>
                  <w:rPr>
                    <w:rFonts w:ascii="Arial" w:eastAsiaTheme="minorEastAsia" w:hAnsi="Arial" w:cs="Arial"/>
                    <w:sz w:val="20"/>
                    <w:szCs w:val="20"/>
                  </w:rPr>
                  <w:t>Ashil Baby</w:t>
                </w:r>
              </w:sdtContent>
            </w:sdt>
            <w:r>
              <w:rPr>
                <w:rFonts w:ascii="Arial" w:eastAsiaTheme="minorEastAsia" w:hAnsi="Arial" w:cs="Arial"/>
                <w:sz w:val="20"/>
                <w:szCs w:val="20"/>
              </w:rPr>
              <w:t xml:space="preserve"> </w:t>
            </w:r>
            <w:r>
              <w:rPr>
                <w:rFonts w:ascii="Arial" w:eastAsiaTheme="minorEastAsia" w:hAnsi="Arial" w:cs="Arial"/>
                <w:bCs/>
                <w:sz w:val="20"/>
                <w:szCs w:val="20"/>
              </w:rPr>
              <w:t>on</w:t>
            </w:r>
            <w:r>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3T00:00:00Z">
                  <w:dateFormat w:val="d/M/yyyy"/>
                  <w:lid w:val="en-US"/>
                  <w:storeMappedDataAs w:val="dateTime"/>
                  <w:calendar w:val="gregorian"/>
                </w:date>
              </w:sdtPr>
              <w:sdtEndPr/>
              <w:sdtContent>
                <w:r>
                  <w:rPr>
                    <w:rFonts w:ascii="Arial" w:eastAsiaTheme="minorEastAsia" w:hAnsi="Arial" w:cs="Arial"/>
                    <w:bCs/>
                    <w:sz w:val="20"/>
                    <w:szCs w:val="20"/>
                  </w:rPr>
                  <w:t>23/2/2024</w:t>
                </w:r>
              </w:sdtContent>
            </w:sdt>
            <w:r>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
                <w:bCs/>
                <w:sz w:val="20"/>
                <w:szCs w:val="20"/>
              </w:rPr>
              <w:t xml:space="preserve"> Mr. </w:t>
            </w:r>
            <w:proofErr w:type="spellStart"/>
            <w:r>
              <w:rPr>
                <w:rFonts w:ascii="Arial" w:eastAsiaTheme="minorEastAsia" w:hAnsi="Arial" w:cs="Arial"/>
                <w:b/>
                <w:bCs/>
                <w:sz w:val="20"/>
                <w:szCs w:val="20"/>
              </w:rPr>
              <w:t>Adhitya</w:t>
            </w:r>
            <w:proofErr w:type="spellEnd"/>
            <w:r>
              <w:rPr>
                <w:rFonts w:ascii="Arial" w:eastAsiaTheme="minorEastAsia" w:hAnsi="Arial" w:cs="Arial"/>
                <w:b/>
                <w:bCs/>
                <w:sz w:val="20"/>
                <w:szCs w:val="20"/>
              </w:rPr>
              <w:t xml:space="preserve"> </w:t>
            </w:r>
            <w:r>
              <w:rPr>
                <w:rFonts w:ascii="Arial" w:eastAsiaTheme="minorEastAsia" w:hAnsi="Arial" w:cs="Arial"/>
                <w:bCs/>
                <w:sz w:val="20"/>
                <w:szCs w:val="20"/>
              </w:rPr>
              <w:t>(</w:t>
            </w:r>
            <w:r>
              <w:rPr>
                <w:rFonts w:ascii="Arial" w:eastAsiaTheme="minorEastAsia" w:hAnsi="Arial" w:cs="Arial"/>
                <w:bCs/>
                <w:sz w:val="20"/>
                <w:szCs w:val="20"/>
              </w:rPr>
              <w:sym w:font="Wingdings" w:char="F028"/>
            </w:r>
            <w:r>
              <w:rPr>
                <w:rFonts w:ascii="Arial" w:eastAsiaTheme="minorEastAsia" w:hAnsi="Arial" w:cs="Arial"/>
                <w:bCs/>
                <w:sz w:val="20"/>
                <w:szCs w:val="20"/>
              </w:rPr>
              <w:t>-</w:t>
            </w:r>
            <w:r>
              <w:rPr>
                <w:rFonts w:ascii="Arial" w:hAnsi="Arial" w:cs="Arial"/>
                <w:sz w:val="20"/>
                <w:szCs w:val="20"/>
              </w:rPr>
              <w:t>99992 08188</w:t>
            </w:r>
            <w:r>
              <w:rPr>
                <w:rFonts w:ascii="Arial" w:eastAsiaTheme="minorEastAsia" w:hAnsi="Arial" w:cs="Arial"/>
                <w:bCs/>
                <w:sz w:val="20"/>
                <w:szCs w:val="20"/>
              </w:rPr>
              <w:t>)</w:t>
            </w:r>
          </w:p>
        </w:tc>
      </w:tr>
      <w:tr w:rsidR="00E05E36">
        <w:trPr>
          <w:trHeight w:val="69"/>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Nature and sources of the information used or relied upon</w:t>
            </w:r>
          </w:p>
        </w:tc>
        <w:tc>
          <w:tcPr>
            <w:tcW w:w="5526" w:type="dxa"/>
            <w:gridSpan w:val="2"/>
          </w:tcPr>
          <w:p w:rsidR="00E05E36" w:rsidRDefault="00EE16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 xml:space="preserve">Level 3 Input </w:t>
                </w:r>
                <w:r>
                  <w:rPr>
                    <w:rFonts w:ascii="Arial" w:hAnsi="Arial" w:cs="Arial"/>
                    <w:sz w:val="20"/>
                    <w:szCs w:val="20"/>
                  </w:rPr>
                  <w:t>(Tertiary)</w:t>
                </w:r>
              </w:sdtContent>
            </w:sdt>
            <w:r>
              <w:rPr>
                <w:rFonts w:ascii="Arial" w:hAnsi="Arial" w:cs="Arial"/>
                <w:sz w:val="20"/>
                <w:szCs w:val="20"/>
              </w:rPr>
              <w:t xml:space="preserve"> </w:t>
            </w:r>
            <w:proofErr w:type="gramStart"/>
            <w:r>
              <w:rPr>
                <w:rFonts w:ascii="Arial" w:hAnsi="Arial" w:cs="Arial"/>
                <w:sz w:val="20"/>
                <w:szCs w:val="20"/>
              </w:rPr>
              <w:t>has</w:t>
            </w:r>
            <w:proofErr w:type="gramEnd"/>
            <w:r>
              <w:rPr>
                <w:rFonts w:ascii="Arial" w:hAnsi="Arial" w:cs="Arial"/>
                <w:sz w:val="20"/>
                <w:szCs w:val="20"/>
              </w:rPr>
              <w:t xml:space="preserve"> been relied upon.</w:t>
            </w:r>
          </w:p>
        </w:tc>
      </w:tr>
      <w:tr w:rsidR="00E05E36">
        <w:trPr>
          <w:trHeight w:val="69"/>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Procedures adopted in carrying out the valuation and valuation standards followed</w:t>
            </w:r>
          </w:p>
        </w:tc>
        <w:tc>
          <w:tcPr>
            <w:tcW w:w="5526" w:type="dxa"/>
            <w:gridSpan w:val="2"/>
          </w:tcPr>
          <w:p w:rsidR="00E05E36" w:rsidRDefault="00EE1679">
            <w:pPr>
              <w:adjustRightInd w:val="0"/>
              <w:jc w:val="both"/>
              <w:rPr>
                <w:rFonts w:ascii="Arial" w:eastAsiaTheme="minorEastAsia" w:hAnsi="Arial" w:cs="Arial"/>
                <w:b/>
                <w:bCs/>
                <w:sz w:val="20"/>
                <w:szCs w:val="20"/>
              </w:rPr>
            </w:pPr>
            <w:r>
              <w:rPr>
                <w:rFonts w:ascii="Arial" w:eastAsiaTheme="minorEastAsia" w:hAnsi="Arial" w:cs="Arial"/>
                <w:bCs/>
                <w:sz w:val="20"/>
                <w:szCs w:val="20"/>
              </w:rPr>
              <w:t>Please refer to Part-D of the Report.</w:t>
            </w:r>
          </w:p>
        </w:tc>
      </w:tr>
      <w:tr w:rsidR="00E05E36">
        <w:trPr>
          <w:trHeight w:val="69"/>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Restrictions on use of the report, if any</w:t>
            </w:r>
          </w:p>
        </w:tc>
        <w:tc>
          <w:tcPr>
            <w:tcW w:w="5526" w:type="dxa"/>
            <w:gridSpan w:val="2"/>
          </w:tcPr>
          <w:p w:rsidR="00E05E36" w:rsidRDefault="00EE1679">
            <w:pPr>
              <w:jc w:val="both"/>
              <w:rPr>
                <w:rFonts w:ascii="Arial" w:hAnsi="Arial" w:cs="Arial"/>
                <w:sz w:val="20"/>
                <w:szCs w:val="20"/>
              </w:rPr>
            </w:pPr>
            <w:r>
              <w:rPr>
                <w:rFonts w:ascii="Arial" w:hAnsi="Arial" w:cs="Arial"/>
                <w:sz w:val="20"/>
                <w:szCs w:val="20"/>
              </w:rPr>
              <w:t>Value varies with the Purpose/ Date/ Market &amp; Asset Con</w:t>
            </w:r>
            <w:r>
              <w:rPr>
                <w:rFonts w:ascii="Arial" w:hAnsi="Arial" w:cs="Arial"/>
                <w:sz w:val="20"/>
                <w:szCs w:val="20"/>
              </w:rPr>
              <w:t>dition &amp; Situation prevailing in the market. We recommend not to refer the indicative &amp; estimated prospective Value of the asset given in this report if any of these points are different from the one mentioned aforesaid in the Report.</w:t>
            </w:r>
          </w:p>
          <w:p w:rsidR="00E05E36" w:rsidRDefault="00EE1679">
            <w:pPr>
              <w:jc w:val="both"/>
              <w:rPr>
                <w:rFonts w:ascii="Arial" w:hAnsi="Arial" w:cs="Arial"/>
                <w:sz w:val="20"/>
                <w:szCs w:val="20"/>
                <w:lang w:eastAsia="en-GB" w:bidi="hi-IN"/>
              </w:rPr>
            </w:pPr>
            <w:r>
              <w:rPr>
                <w:rFonts w:ascii="Arial" w:hAnsi="Arial" w:cs="Arial"/>
                <w:sz w:val="20"/>
                <w:szCs w:val="20"/>
                <w:lang w:eastAsia="en-GB" w:bidi="hi-IN"/>
              </w:rPr>
              <w:t xml:space="preserve">This report has been </w:t>
            </w:r>
            <w:r>
              <w:rPr>
                <w:rFonts w:ascii="Arial" w:hAnsi="Arial" w:cs="Arial"/>
                <w:sz w:val="20"/>
                <w:szCs w:val="20"/>
                <w:lang w:eastAsia="en-GB" w:bidi="hi-IN"/>
              </w:rPr>
              <w:t>prepared for the purposes stated in the report and should not be relied upon for any other purpose. Our client is the only authorized user of this report and is restricted for the purpose indicated in this report. I/we do not take any responsibility for th</w:t>
            </w:r>
            <w:r>
              <w:rPr>
                <w:rFonts w:ascii="Arial" w:hAnsi="Arial" w:cs="Arial"/>
                <w:sz w:val="20"/>
                <w:szCs w:val="20"/>
                <w:lang w:eastAsia="en-GB" w:bidi="hi-IN"/>
              </w:rPr>
              <w:t>e unauthorized use of this report.</w:t>
            </w:r>
          </w:p>
          <w:p w:rsidR="00E05E36" w:rsidRDefault="00EE1679">
            <w:pPr>
              <w:jc w:val="both"/>
              <w:rPr>
                <w:rFonts w:ascii="Arial" w:hAnsi="Arial" w:cs="Arial"/>
                <w:sz w:val="20"/>
                <w:szCs w:val="20"/>
                <w:lang w:eastAsia="en-GB" w:bidi="hi-IN"/>
              </w:rPr>
            </w:pPr>
            <w:r>
              <w:rPr>
                <w:rFonts w:ascii="Arial" w:hAnsi="Arial" w:cs="Arial"/>
                <w:sz w:val="20"/>
                <w:szCs w:val="20"/>
                <w:lang w:eastAsia="en-GB" w:bidi="hi-IN"/>
              </w:rPr>
              <w:t xml:space="preserve">During the course of the assignment, we have relied upon various information, data, </w:t>
            </w:r>
            <w:proofErr w:type="gramStart"/>
            <w:r>
              <w:rPr>
                <w:rFonts w:ascii="Arial" w:hAnsi="Arial" w:cs="Arial"/>
                <w:sz w:val="20"/>
                <w:szCs w:val="20"/>
                <w:lang w:eastAsia="en-GB" w:bidi="hi-IN"/>
              </w:rPr>
              <w:t>documents in good faith provided by Bank/</w:t>
            </w:r>
            <w:proofErr w:type="gramEnd"/>
            <w:r>
              <w:rPr>
                <w:rFonts w:ascii="Arial" w:hAnsi="Arial" w:cs="Arial"/>
                <w:sz w:val="20"/>
                <w:szCs w:val="20"/>
                <w:lang w:eastAsia="en-GB" w:bidi="hi-IN"/>
              </w:rPr>
              <w:t xml:space="preserve"> client both verbally and in writing. If at any point of time in future it comes to knowledge th</w:t>
            </w:r>
            <w:r>
              <w:rPr>
                <w:rFonts w:ascii="Arial" w:hAnsi="Arial" w:cs="Arial"/>
                <w:sz w:val="20"/>
                <w:szCs w:val="20"/>
                <w:lang w:eastAsia="en-GB" w:bidi="hi-IN"/>
              </w:rPr>
              <w:t>at the information given to us is untrue, fabricated, misrepresented then the use of this report at very moment will become null &amp; void.</w:t>
            </w:r>
          </w:p>
          <w:p w:rsidR="00E05E36" w:rsidRDefault="00EE1679">
            <w:pPr>
              <w:jc w:val="both"/>
              <w:rPr>
                <w:rFonts w:ascii="Arial" w:hAnsi="Arial" w:cs="Arial"/>
                <w:sz w:val="20"/>
                <w:szCs w:val="20"/>
                <w:lang w:eastAsia="en-GB" w:bidi="hi-IN"/>
              </w:rPr>
            </w:pPr>
            <w:r>
              <w:rPr>
                <w:rFonts w:ascii="Arial" w:hAnsi="Arial" w:cs="Arial"/>
                <w:sz w:val="20"/>
                <w:szCs w:val="20"/>
                <w:lang w:eastAsia="en-GB" w:bidi="hi-IN"/>
              </w:rPr>
              <w:t>This report only contains general assessment &amp; opinion on the indicative, estimated Market Value of the property for wh</w:t>
            </w:r>
            <w:r>
              <w:rPr>
                <w:rFonts w:ascii="Arial" w:hAnsi="Arial" w:cs="Arial"/>
                <w:sz w:val="20"/>
                <w:szCs w:val="20"/>
                <w:lang w:eastAsia="en-GB" w:bidi="hi-IN"/>
              </w:rPr>
              <w:t xml:space="preserve">ich Bank has asked to conduct the Valuation for the asset </w:t>
            </w:r>
            <w:r>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w:t>
            </w:r>
            <w:r>
              <w:rPr>
                <w:rFonts w:ascii="Arial" w:eastAsiaTheme="minorEastAsia" w:hAnsi="Arial" w:cs="Arial"/>
                <w:bCs/>
                <w:sz w:val="20"/>
                <w:szCs w:val="20"/>
              </w:rPr>
              <w:t xml:space="preserve">from the information/ data given in the copy of documents provided to us and informed verbally or in writing </w:t>
            </w:r>
            <w:r>
              <w:rPr>
                <w:rFonts w:ascii="Arial" w:hAnsi="Arial" w:cs="Arial"/>
                <w:sz w:val="20"/>
                <w:szCs w:val="20"/>
                <w:lang w:eastAsia="en-GB" w:bidi="hi-IN"/>
              </w:rPr>
              <w:t>which has been relied upon in good faith. It doesn’t contain any other recommendations of any sort including but not limited to express of any opin</w:t>
            </w:r>
            <w:r>
              <w:rPr>
                <w:rFonts w:ascii="Arial" w:hAnsi="Arial" w:cs="Arial"/>
                <w:sz w:val="20"/>
                <w:szCs w:val="20"/>
                <w:lang w:eastAsia="en-GB" w:bidi="hi-IN"/>
              </w:rPr>
              <w:t>ion on the suitability or otherwise of entering into any transaction with the borrower.</w:t>
            </w:r>
          </w:p>
          <w:p w:rsidR="00E05E36" w:rsidRDefault="00EE1679">
            <w:pPr>
              <w:jc w:val="both"/>
              <w:rPr>
                <w:rFonts w:ascii="Arial" w:hAnsi="Arial" w:cs="Arial"/>
                <w:sz w:val="20"/>
                <w:szCs w:val="20"/>
                <w:lang w:eastAsia="en-GB" w:bidi="hi-IN"/>
              </w:rPr>
            </w:pPr>
            <w:r>
              <w:rPr>
                <w:rFonts w:ascii="Arial" w:hAnsi="Arial" w:cs="Arial"/>
                <w:sz w:val="20"/>
                <w:szCs w:val="20"/>
              </w:rPr>
              <w:t xml:space="preserve">This report is not a certification of ownership or survey number/ property number/ </w:t>
            </w:r>
            <w:proofErr w:type="spellStart"/>
            <w:r>
              <w:rPr>
                <w:rFonts w:ascii="Arial" w:hAnsi="Arial" w:cs="Arial"/>
                <w:sz w:val="20"/>
                <w:szCs w:val="20"/>
              </w:rPr>
              <w:t>Khasra</w:t>
            </w:r>
            <w:proofErr w:type="spellEnd"/>
            <w:r>
              <w:rPr>
                <w:rFonts w:ascii="Arial" w:hAnsi="Arial" w:cs="Arial"/>
                <w:sz w:val="20"/>
                <w:szCs w:val="20"/>
              </w:rPr>
              <w:t xml:space="preserve"> number which are merely referred from the copy of the documents provided to us</w:t>
            </w:r>
            <w:r>
              <w:rPr>
                <w:rFonts w:ascii="Arial" w:hAnsi="Arial" w:cs="Arial"/>
                <w:sz w:val="20"/>
                <w:szCs w:val="20"/>
              </w:rPr>
              <w:t>.</w:t>
            </w:r>
          </w:p>
        </w:tc>
      </w:tr>
      <w:tr w:rsidR="00E05E36">
        <w:trPr>
          <w:trHeight w:val="505"/>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Major factors that were taken into account during the valuation</w:t>
            </w:r>
          </w:p>
        </w:tc>
        <w:tc>
          <w:tcPr>
            <w:tcW w:w="5526" w:type="dxa"/>
            <w:gridSpan w:val="2"/>
          </w:tcPr>
          <w:p w:rsidR="00E05E36" w:rsidRDefault="00EE1679">
            <w:pPr>
              <w:adjustRightInd w:val="0"/>
              <w:rPr>
                <w:rFonts w:ascii="Arial" w:eastAsiaTheme="minorEastAsia" w:hAnsi="Arial" w:cs="Arial"/>
                <w:b/>
                <w:bCs/>
                <w:sz w:val="20"/>
                <w:szCs w:val="20"/>
              </w:rPr>
            </w:pPr>
            <w:r>
              <w:rPr>
                <w:rFonts w:ascii="Arial" w:eastAsiaTheme="minorEastAsia" w:hAnsi="Arial" w:cs="Arial"/>
                <w:bCs/>
                <w:sz w:val="20"/>
                <w:szCs w:val="20"/>
              </w:rPr>
              <w:t>Please refer to Part A, B &amp; C of the Report.</w:t>
            </w:r>
          </w:p>
        </w:tc>
      </w:tr>
      <w:tr w:rsidR="00E05E36">
        <w:trPr>
          <w:trHeight w:val="505"/>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Major factors that were not taken into account during the valuation</w:t>
            </w:r>
          </w:p>
        </w:tc>
        <w:tc>
          <w:tcPr>
            <w:tcW w:w="5526" w:type="dxa"/>
            <w:gridSpan w:val="2"/>
          </w:tcPr>
          <w:p w:rsidR="00E05E36" w:rsidRDefault="00EE1679">
            <w:pPr>
              <w:adjustRightInd w:val="0"/>
              <w:rPr>
                <w:rFonts w:ascii="Arial" w:eastAsiaTheme="minorEastAsia" w:hAnsi="Arial" w:cs="Arial"/>
                <w:b/>
                <w:bCs/>
                <w:sz w:val="20"/>
                <w:szCs w:val="20"/>
              </w:rPr>
            </w:pPr>
            <w:r>
              <w:rPr>
                <w:rFonts w:ascii="Arial" w:eastAsiaTheme="minorEastAsia" w:hAnsi="Arial" w:cs="Arial"/>
                <w:bCs/>
                <w:sz w:val="20"/>
                <w:szCs w:val="20"/>
              </w:rPr>
              <w:t>Please refer to Part A, B &amp; C of the Report.</w:t>
            </w:r>
          </w:p>
        </w:tc>
      </w:tr>
      <w:tr w:rsidR="00E05E36">
        <w:trPr>
          <w:trHeight w:val="1282"/>
          <w:jc w:val="center"/>
        </w:trPr>
        <w:tc>
          <w:tcPr>
            <w:tcW w:w="744" w:type="dxa"/>
          </w:tcPr>
          <w:p w:rsidR="00E05E36" w:rsidRDefault="00E05E36">
            <w:pPr>
              <w:pStyle w:val="ListParagraph"/>
              <w:numPr>
                <w:ilvl w:val="0"/>
                <w:numId w:val="71"/>
              </w:numPr>
              <w:autoSpaceDE w:val="0"/>
              <w:autoSpaceDN w:val="0"/>
              <w:adjustRightInd w:val="0"/>
              <w:contextualSpacing/>
              <w:rPr>
                <w:rFonts w:ascii="Arial" w:eastAsiaTheme="minorEastAsia" w:hAnsi="Arial" w:cs="Arial"/>
                <w:b/>
                <w:bCs/>
                <w:sz w:val="20"/>
                <w:szCs w:val="20"/>
              </w:rPr>
            </w:pPr>
          </w:p>
        </w:tc>
        <w:tc>
          <w:tcPr>
            <w:tcW w:w="3223" w:type="dxa"/>
          </w:tcPr>
          <w:p w:rsidR="00E05E36" w:rsidRDefault="00EE1679">
            <w:pPr>
              <w:adjustRightInd w:val="0"/>
              <w:jc w:val="both"/>
              <w:rPr>
                <w:rFonts w:ascii="Arial" w:eastAsiaTheme="minorEastAsia" w:hAnsi="Arial" w:cs="Arial"/>
                <w:sz w:val="20"/>
                <w:szCs w:val="20"/>
              </w:rPr>
            </w:pPr>
            <w:r>
              <w:rPr>
                <w:rFonts w:ascii="Arial" w:eastAsiaTheme="minorEastAsia" w:hAnsi="Arial" w:cs="Arial"/>
                <w:sz w:val="20"/>
                <w:szCs w:val="20"/>
              </w:rPr>
              <w:t xml:space="preserve">Caveats, limitations and </w:t>
            </w:r>
            <w:r>
              <w:rPr>
                <w:rFonts w:ascii="Arial" w:eastAsiaTheme="minorEastAsia" w:hAnsi="Arial" w:cs="Arial"/>
                <w:sz w:val="20"/>
                <w:szCs w:val="20"/>
              </w:rPr>
              <w:t xml:space="preserve">disclaimers to the extent they explain or elucidate the limitations faced by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which shall not be for the purpose of limiting his responsibility for the valuation report.</w:t>
            </w:r>
          </w:p>
        </w:tc>
        <w:tc>
          <w:tcPr>
            <w:tcW w:w="5526" w:type="dxa"/>
            <w:gridSpan w:val="2"/>
          </w:tcPr>
          <w:p w:rsidR="00E05E36" w:rsidRDefault="00EE167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Please refer to Part E of the Report and </w:t>
            </w:r>
            <w:proofErr w:type="spellStart"/>
            <w:r>
              <w:rPr>
                <w:rFonts w:ascii="Arial" w:eastAsiaTheme="minorEastAsia" w:hAnsi="Arial" w:cs="Arial"/>
                <w:bCs/>
                <w:sz w:val="20"/>
                <w:szCs w:val="20"/>
              </w:rPr>
              <w:t>Valuer’s</w:t>
            </w:r>
            <w:proofErr w:type="spellEnd"/>
            <w:r>
              <w:rPr>
                <w:rFonts w:ascii="Arial" w:eastAsiaTheme="minorEastAsia" w:hAnsi="Arial" w:cs="Arial"/>
                <w:bCs/>
                <w:sz w:val="20"/>
                <w:szCs w:val="20"/>
              </w:rPr>
              <w:t xml:space="preserve"> Important Remarks enclosed he</w:t>
            </w:r>
            <w:r>
              <w:rPr>
                <w:rFonts w:ascii="Arial" w:eastAsiaTheme="minorEastAsia" w:hAnsi="Arial" w:cs="Arial"/>
                <w:bCs/>
                <w:sz w:val="20"/>
                <w:szCs w:val="20"/>
              </w:rPr>
              <w:t>rewith.</w:t>
            </w:r>
          </w:p>
        </w:tc>
      </w:tr>
    </w:tbl>
    <w:p w:rsidR="00E05E36" w:rsidRDefault="00E05E36">
      <w:pPr>
        <w:adjustRightInd w:val="0"/>
        <w:rPr>
          <w:rFonts w:ascii="Arial" w:eastAsiaTheme="minorEastAsia" w:hAnsi="Arial" w:cs="Arial"/>
          <w:sz w:val="22"/>
          <w:szCs w:val="22"/>
        </w:rPr>
      </w:pPr>
    </w:p>
    <w:p w:rsidR="00E05E36" w:rsidRDefault="00EE1679">
      <w:pPr>
        <w:adjustRightInd w:val="0"/>
        <w:spacing w:line="276" w:lineRule="auto"/>
        <w:rPr>
          <w:rFonts w:ascii="Arial" w:eastAsiaTheme="minorEastAsia" w:hAnsi="Arial" w:cs="Arial"/>
          <w:b/>
          <w:bCs/>
          <w:sz w:val="22"/>
          <w:szCs w:val="22"/>
        </w:rPr>
      </w:pPr>
      <w:r>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6T00:00:00Z">
            <w:dateFormat w:val="d/M/yyyy"/>
            <w:lid w:val="en-US"/>
            <w:storeMappedDataAs w:val="dateTime"/>
            <w:calendar w:val="gregorian"/>
          </w:date>
        </w:sdtPr>
        <w:sdtEndPr/>
        <w:sdtContent>
          <w:r>
            <w:rPr>
              <w:rFonts w:ascii="Arial" w:eastAsiaTheme="minorEastAsia" w:hAnsi="Arial" w:cs="Arial"/>
              <w:b/>
              <w:bCs/>
              <w:sz w:val="22"/>
              <w:szCs w:val="22"/>
            </w:rPr>
            <w:t>26/2/2024</w:t>
          </w:r>
        </w:sdtContent>
      </w:sdt>
    </w:p>
    <w:p w:rsidR="00E05E36" w:rsidRDefault="00EE1679">
      <w:pPr>
        <w:adjustRightInd w:val="0"/>
        <w:spacing w:line="276" w:lineRule="auto"/>
        <w:rPr>
          <w:rFonts w:ascii="Arial" w:eastAsiaTheme="minorEastAsia" w:hAnsi="Arial" w:cs="Arial"/>
          <w:b/>
          <w:bCs/>
          <w:sz w:val="22"/>
          <w:szCs w:val="22"/>
        </w:rPr>
      </w:pPr>
      <w:r>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rPr>
            <w:t>Noida</w:t>
          </w:r>
        </w:sdtContent>
      </w:sdt>
    </w:p>
    <w:p w:rsidR="00E05E36" w:rsidRDefault="00E05E36">
      <w:pPr>
        <w:adjustRightInd w:val="0"/>
        <w:jc w:val="center"/>
        <w:rPr>
          <w:rFonts w:eastAsiaTheme="minorEastAsia"/>
          <w:b/>
          <w:bCs/>
        </w:rPr>
      </w:pPr>
    </w:p>
    <w:p w:rsidR="00E05E36" w:rsidRDefault="00E05E36">
      <w:pPr>
        <w:adjustRightInd w:val="0"/>
        <w:rPr>
          <w:rFonts w:eastAsiaTheme="minorEastAsia"/>
          <w:b/>
          <w:bCs/>
        </w:rPr>
      </w:pPr>
    </w:p>
    <w:p w:rsidR="00E05E36" w:rsidRDefault="00EE1679">
      <w:pPr>
        <w:adjustRightInd w:val="0"/>
        <w:jc w:val="center"/>
        <w:rPr>
          <w:rFonts w:ascii="Arial" w:eastAsiaTheme="minorEastAsia" w:hAnsi="Arial" w:cs="Arial"/>
          <w:b/>
          <w:bCs/>
          <w:sz w:val="22"/>
          <w:szCs w:val="22"/>
        </w:rPr>
      </w:pPr>
      <w:r>
        <w:rPr>
          <w:rFonts w:ascii="Arial" w:eastAsiaTheme="minorEastAsia" w:hAnsi="Arial" w:cs="Arial"/>
          <w:b/>
          <w:bCs/>
          <w:sz w:val="22"/>
          <w:szCs w:val="22"/>
        </w:rPr>
        <w:t>Signature</w:t>
      </w:r>
    </w:p>
    <w:p w:rsidR="00E05E36" w:rsidRDefault="00E05E36">
      <w:pPr>
        <w:adjustRightInd w:val="0"/>
        <w:jc w:val="center"/>
        <w:rPr>
          <w:rFonts w:ascii="Arial" w:eastAsiaTheme="minorEastAsia" w:hAnsi="Arial" w:cs="Arial"/>
          <w:b/>
          <w:bCs/>
          <w:sz w:val="22"/>
          <w:szCs w:val="22"/>
        </w:rPr>
      </w:pPr>
    </w:p>
    <w:p w:rsidR="00E05E36" w:rsidRDefault="00EE1679">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2"/>
          <w:szCs w:val="22"/>
        </w:rPr>
        <w:t xml:space="preserve">(Authorized Person of R.K Associates </w:t>
      </w:r>
      <w:proofErr w:type="spellStart"/>
      <w:r>
        <w:rPr>
          <w:rFonts w:ascii="Arial" w:eastAsiaTheme="minorEastAsia" w:hAnsi="Arial" w:cs="Arial"/>
          <w:b/>
          <w:bCs/>
          <w:sz w:val="22"/>
          <w:szCs w:val="22"/>
        </w:rPr>
        <w:t>Valuers</w:t>
      </w:r>
      <w:proofErr w:type="spellEnd"/>
      <w:r>
        <w:rPr>
          <w:rFonts w:ascii="Arial" w:eastAsiaTheme="minorEastAsia" w:hAnsi="Arial" w:cs="Arial"/>
          <w:b/>
          <w:bCs/>
          <w:sz w:val="22"/>
          <w:szCs w:val="22"/>
        </w:rPr>
        <w:t xml:space="preserve"> &amp; Techno </w:t>
      </w:r>
      <w:proofErr w:type="spellStart"/>
      <w:r>
        <w:rPr>
          <w:rFonts w:ascii="Arial" w:eastAsiaTheme="minorEastAsia" w:hAnsi="Arial" w:cs="Arial"/>
          <w:b/>
          <w:bCs/>
          <w:sz w:val="22"/>
          <w:szCs w:val="22"/>
        </w:rPr>
        <w:t>Engg</w:t>
      </w:r>
      <w:proofErr w:type="spellEnd"/>
      <w:r>
        <w:rPr>
          <w:rFonts w:ascii="Arial" w:eastAsiaTheme="minorEastAsia" w:hAnsi="Arial" w:cs="Arial"/>
          <w:b/>
          <w:bCs/>
          <w:sz w:val="22"/>
          <w:szCs w:val="22"/>
        </w:rPr>
        <w:t>. Consultants (P) Ltd.)</w:t>
      </w:r>
    </w:p>
    <w:p w:rsidR="00E05E36" w:rsidRDefault="00EE167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rsidR="00E05E36" w:rsidRDefault="00EE1679">
      <w:pPr>
        <w:adjustRightInd w:val="0"/>
        <w:jc w:val="center"/>
        <w:rPr>
          <w:rFonts w:ascii="Arial" w:eastAsiaTheme="minorEastAsia" w:hAnsi="Arial" w:cs="Arial"/>
          <w:b/>
          <w:bCs/>
          <w:sz w:val="22"/>
          <w:szCs w:val="22"/>
        </w:rPr>
      </w:pPr>
      <w:r>
        <w:rPr>
          <w:rFonts w:ascii="Arial" w:eastAsiaTheme="minorEastAsia" w:hAnsi="Arial" w:cs="Arial"/>
          <w:b/>
          <w:bCs/>
          <w:sz w:val="22"/>
          <w:szCs w:val="22"/>
        </w:rPr>
        <w:lastRenderedPageBreak/>
        <w:t xml:space="preserve">ENCLOSURE IX: </w:t>
      </w:r>
      <w:bookmarkStart w:id="7" w:name="_Hlk117866065"/>
      <w:r>
        <w:rPr>
          <w:rFonts w:ascii="Arial" w:eastAsiaTheme="minorEastAsia" w:hAnsi="Arial" w:cs="Arial"/>
          <w:b/>
          <w:bCs/>
          <w:sz w:val="22"/>
          <w:szCs w:val="22"/>
        </w:rPr>
        <w:t>ANNEXURE: VII - MODEL CODE OF CONDUCT FOR VALUERS</w:t>
      </w:r>
      <w:bookmarkEnd w:id="7"/>
    </w:p>
    <w:p w:rsidR="00E05E36" w:rsidRDefault="00EE1679">
      <w:pPr>
        <w:adjustRightInd w:val="0"/>
        <w:jc w:val="center"/>
        <w:rPr>
          <w:rFonts w:eastAsiaTheme="minorEastAsia"/>
          <w:b/>
          <w:bCs/>
        </w:rPr>
      </w:pPr>
      <w:r>
        <w:rPr>
          <w:b/>
          <w:noProof/>
          <w:u w:val="single"/>
          <w:lang w:val="en-IN" w:eastAsia="en-I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pt;margin-top:8.55pt;height:0pt;width:466.8pt;z-index:251665408;mso-width-relative:page;mso-height-relative:page;" filled="f" stroked="t" coordsize="21600,21600" o:gfxdata="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hv&#10;6ufVAAAABgEAAA8AAAAAAAAAAQAgAAAAIgAAAGRycy9kb3ducmV2LnhtbFBLAQIUABQAAAAIAIdO&#10;4kD9qJQFJgIAAJMEAAAOAAAAAAAAAAEAIAAAACQBAABkcnMvZTJvRG9jLnhtbFBLBQYAAAAABgAG&#10;AFkBAAC8BQAAAAA=&#10;">
                <v:fill on="f" focussize="0,0"/>
                <v:stroke weight="6pt" color="#000000" miterlimit="8" joinstyle="miter"/>
                <v:imagedata o:title=""/>
                <o:lock v:ext="edit" aspectratio="f"/>
              </v:line>
            </w:pict>
          </mc:Fallback>
        </mc:AlternateContent>
      </w:r>
    </w:p>
    <w:p w:rsidR="00E05E36" w:rsidRDefault="00E05E36">
      <w:pPr>
        <w:adjustRightInd w:val="0"/>
        <w:jc w:val="center"/>
        <w:rPr>
          <w:rFonts w:eastAsiaTheme="minorEastAsia"/>
          <w:b/>
          <w:bCs/>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Integrity and Fairness</w:t>
      </w:r>
    </w:p>
    <w:p w:rsidR="00E05E36" w:rsidRDefault="00E05E36">
      <w:pPr>
        <w:adjustRightInd w:val="0"/>
        <w:jc w:val="both"/>
        <w:rPr>
          <w:rFonts w:ascii="Arial" w:eastAsiaTheme="minorEastAsia" w:hAnsi="Arial" w:cs="Arial"/>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in the </w:t>
      </w:r>
      <w:r>
        <w:rPr>
          <w:rFonts w:ascii="Arial" w:eastAsiaTheme="minorEastAsia" w:hAnsi="Arial" w:cs="Arial"/>
          <w:sz w:val="20"/>
          <w:szCs w:val="20"/>
        </w:rPr>
        <w:t xml:space="preserve">conduct of his/its business, follow high standards of integrity and fairness in all his/its dealings with his/its clients and other </w:t>
      </w:r>
      <w:proofErr w:type="spellStart"/>
      <w:r>
        <w:rPr>
          <w:rFonts w:ascii="Arial" w:eastAsiaTheme="minorEastAsia" w:hAnsi="Arial" w:cs="Arial"/>
          <w:sz w:val="20"/>
          <w:szCs w:val="20"/>
        </w:rPr>
        <w:t>valuers</w:t>
      </w:r>
      <w:proofErr w:type="spellEnd"/>
      <w:r>
        <w:rPr>
          <w:rFonts w:ascii="Arial" w:eastAsiaTheme="minorEastAsia" w:hAnsi="Arial" w:cs="Arial"/>
          <w:sz w:val="20"/>
          <w:szCs w:val="20"/>
        </w:rPr>
        <w:t>.</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maintain integrity by being honest, straightforward, and forthright in all professional relationship</w:t>
      </w:r>
      <w:r>
        <w:rPr>
          <w:rFonts w:ascii="Arial" w:eastAsiaTheme="minorEastAsia" w:hAnsi="Arial" w:cs="Arial"/>
          <w:sz w:val="20"/>
          <w:szCs w:val="20"/>
        </w:rPr>
        <w:t>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endeavor to ensure that he/it provides true and adequate information and shall not misrepresent any facts or situations.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refrain from being involved in any action that would bring disrepute to the profession.</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keep public interest foremost while delivering his services. </w:t>
      </w:r>
    </w:p>
    <w:p w:rsidR="00E05E36" w:rsidRDefault="00E05E36">
      <w:pPr>
        <w:adjustRightInd w:val="0"/>
        <w:jc w:val="both"/>
        <w:rPr>
          <w:rFonts w:ascii="Arial" w:eastAsiaTheme="minorEastAsia" w:hAnsi="Arial" w:cs="Arial"/>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Professional Competence and Due Care</w:t>
      </w:r>
    </w:p>
    <w:p w:rsidR="00E05E36" w:rsidRDefault="00E05E36">
      <w:pPr>
        <w:adjustRightInd w:val="0"/>
        <w:jc w:val="both"/>
        <w:rPr>
          <w:rFonts w:ascii="Arial" w:eastAsiaTheme="minorEastAsia" w:hAnsi="Arial" w:cs="Arial"/>
          <w:b/>
          <w:bCs/>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render at all times high standards of service, exercise due diligence, ensure proper care and exercise independent profession</w:t>
      </w:r>
      <w:r>
        <w:rPr>
          <w:rFonts w:ascii="Arial" w:eastAsiaTheme="minorEastAsia" w:hAnsi="Arial" w:cs="Arial"/>
          <w:sz w:val="20"/>
          <w:szCs w:val="20"/>
        </w:rPr>
        <w:t>al judgment.</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continuously maintain professional knowledge and skill to provide compe</w:t>
      </w:r>
      <w:r>
        <w:rPr>
          <w:rFonts w:ascii="Arial" w:eastAsiaTheme="minorEastAsia" w:hAnsi="Arial" w:cs="Arial"/>
          <w:sz w:val="20"/>
          <w:szCs w:val="20"/>
        </w:rPr>
        <w:t>tent professional service based on up-to-date developments in practice, prevailing regulations/guidelines and techniques.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In the preparation of a valuation report, 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disclaim liability for his/its expertise or deny his/its duty of care, </w:t>
      </w:r>
      <w:r>
        <w:rPr>
          <w:rFonts w:ascii="Arial" w:eastAsiaTheme="minorEastAsia" w:hAnsi="Arial" w:cs="Arial"/>
          <w:sz w:val="20"/>
          <w:szCs w:val="20"/>
        </w:rPr>
        <w:t xml:space="preserve">except to the extent that the assumptions are based on statements of fact provided by the company or its auditors or consultants or information available in public domain and not generated by 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carry out any instruction of the </w:t>
      </w:r>
      <w:r>
        <w:rPr>
          <w:rFonts w:ascii="Arial" w:eastAsiaTheme="minorEastAsia" w:hAnsi="Arial" w:cs="Arial"/>
          <w:sz w:val="20"/>
          <w:szCs w:val="20"/>
        </w:rPr>
        <w:t>client in so far as they are incompatible with the requirements of integrity, objectivity and independence.</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clearly state to his client the services that he would be competent to provide and the services for which he would be relying on othe</w:t>
      </w:r>
      <w:r>
        <w:rPr>
          <w:rFonts w:ascii="Arial" w:eastAsiaTheme="minorEastAsia" w:hAnsi="Arial" w:cs="Arial"/>
          <w:sz w:val="20"/>
          <w:szCs w:val="20"/>
        </w:rPr>
        <w:t xml:space="preserve">r </w:t>
      </w:r>
      <w:proofErr w:type="spellStart"/>
      <w:r>
        <w:rPr>
          <w:rFonts w:ascii="Arial" w:eastAsiaTheme="minorEastAsia" w:hAnsi="Arial" w:cs="Arial"/>
          <w:sz w:val="20"/>
          <w:szCs w:val="20"/>
        </w:rPr>
        <w:t>valuers</w:t>
      </w:r>
      <w:proofErr w:type="spellEnd"/>
      <w:r>
        <w:rPr>
          <w:rFonts w:ascii="Arial" w:eastAsiaTheme="minorEastAsia" w:hAnsi="Arial" w:cs="Arial"/>
          <w:sz w:val="20"/>
          <w:szCs w:val="20"/>
        </w:rPr>
        <w:t xml:space="preserve"> or professionals or for which the client can have a separate arrangement with other </w:t>
      </w:r>
      <w:proofErr w:type="spellStart"/>
      <w:r>
        <w:rPr>
          <w:rFonts w:ascii="Arial" w:eastAsiaTheme="minorEastAsia" w:hAnsi="Arial" w:cs="Arial"/>
          <w:sz w:val="20"/>
          <w:szCs w:val="20"/>
        </w:rPr>
        <w:t>valuers</w:t>
      </w:r>
      <w:proofErr w:type="spellEnd"/>
      <w:r>
        <w:rPr>
          <w:rFonts w:ascii="Arial" w:eastAsiaTheme="minorEastAsia" w:hAnsi="Arial" w:cs="Arial"/>
          <w:sz w:val="20"/>
          <w:szCs w:val="20"/>
        </w:rPr>
        <w:t>.</w:t>
      </w:r>
    </w:p>
    <w:p w:rsidR="00E05E36" w:rsidRDefault="00E05E36">
      <w:pPr>
        <w:adjustRightInd w:val="0"/>
        <w:jc w:val="both"/>
        <w:rPr>
          <w:rFonts w:ascii="Arial" w:eastAsiaTheme="minorEastAsia" w:hAnsi="Arial" w:cs="Arial"/>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Independence and Disclosure of Interest</w:t>
      </w:r>
    </w:p>
    <w:p w:rsidR="00E05E36" w:rsidRDefault="00E05E36">
      <w:pPr>
        <w:adjustRightInd w:val="0"/>
        <w:jc w:val="both"/>
        <w:rPr>
          <w:rFonts w:ascii="Arial" w:eastAsiaTheme="minorEastAsia" w:hAnsi="Arial" w:cs="Arial"/>
          <w:b/>
          <w:bCs/>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act with objectivity in his/its professional dealings by ensuring that his/its decisions are mad</w:t>
      </w:r>
      <w:r>
        <w:rPr>
          <w:rFonts w:ascii="Arial" w:eastAsiaTheme="minorEastAsia" w:hAnsi="Arial" w:cs="Arial"/>
          <w:sz w:val="20"/>
          <w:szCs w:val="20"/>
        </w:rPr>
        <w:t>e without the presence of any bias, conflict of interest, coercion, or undue influence of any party, whether directly connected to the valuation assignment or not.</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take up an assignment if he/it or any of his/its relatives or associates </w:t>
      </w:r>
      <w:r>
        <w:rPr>
          <w:rFonts w:ascii="Arial" w:eastAsiaTheme="minorEastAsia" w:hAnsi="Arial" w:cs="Arial"/>
          <w:sz w:val="20"/>
          <w:szCs w:val="20"/>
        </w:rPr>
        <w:t>is not independent in terms of association to the company.</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maintain complete independence in his/its professional relationships and shall conduct the valuation independent of external influences.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wherever necessary disclose to</w:t>
      </w:r>
      <w:r>
        <w:rPr>
          <w:rFonts w:ascii="Arial" w:eastAsiaTheme="minorEastAsia" w:hAnsi="Arial" w:cs="Arial"/>
          <w:sz w:val="20"/>
          <w:szCs w:val="20"/>
        </w:rPr>
        <w:t xml:space="preserve"> the clients, possible sources of conflicts of duties and interests, while providing unbiased services.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deal in securities of any subject company after any time when he/it first becomes aware of the possibility of his/its association wit</w:t>
      </w:r>
      <w:r>
        <w:rPr>
          <w:rFonts w:ascii="Arial" w:eastAsiaTheme="minorEastAsia" w:hAnsi="Arial" w:cs="Arial"/>
          <w:sz w:val="20"/>
          <w:szCs w:val="20"/>
        </w:rPr>
        <w:t>h the valuation, and in accordance with the Securities and Exchange Board of India (Prohibition of Insider Trading) Regulations, 2015 or till the time the valuation report becomes public, whichever is earlier.</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indulge in “mandate snatchi</w:t>
      </w:r>
      <w:r>
        <w:rPr>
          <w:rFonts w:ascii="Arial" w:eastAsiaTheme="minorEastAsia" w:hAnsi="Arial" w:cs="Arial"/>
          <w:sz w:val="20"/>
          <w:szCs w:val="20"/>
        </w:rPr>
        <w:t>ng or offering” convenience valuations” in order to cater to a company or client’s needs.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As an independent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charge success fee. </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In any fairness opinion or independent expert opinion submitted by 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if there has been a p</w:t>
      </w:r>
      <w:r>
        <w:rPr>
          <w:rFonts w:ascii="Arial" w:eastAsiaTheme="minorEastAsia" w:hAnsi="Arial" w:cs="Arial"/>
          <w:sz w:val="20"/>
          <w:szCs w:val="20"/>
        </w:rPr>
        <w:t xml:space="preserve">rior engagement in an unconnected transaction, 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declare the association with the company during the last five years.</w:t>
      </w:r>
    </w:p>
    <w:p w:rsidR="00E05E36" w:rsidRDefault="00E05E36">
      <w:pPr>
        <w:adjustRightInd w:val="0"/>
        <w:jc w:val="both"/>
        <w:rPr>
          <w:rFonts w:ascii="Arial" w:eastAsiaTheme="minorEastAsia" w:hAnsi="Arial" w:cs="Arial"/>
          <w:b/>
          <w:bCs/>
          <w:sz w:val="20"/>
          <w:szCs w:val="20"/>
        </w:rPr>
      </w:pPr>
    </w:p>
    <w:p w:rsidR="00E05E36" w:rsidRDefault="00EE1679">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lastRenderedPageBreak/>
        <w:t>Confidentiality</w:t>
      </w:r>
    </w:p>
    <w:p w:rsidR="00E05E36" w:rsidRDefault="00E05E36">
      <w:pPr>
        <w:adjustRightInd w:val="0"/>
        <w:jc w:val="both"/>
        <w:rPr>
          <w:rFonts w:ascii="Arial" w:eastAsiaTheme="minorEastAsia" w:hAnsi="Arial" w:cs="Arial"/>
          <w:b/>
          <w:bCs/>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use or divulge to other clients or any other party any confidential information abou</w:t>
      </w:r>
      <w:r>
        <w:rPr>
          <w:rFonts w:ascii="Arial" w:eastAsiaTheme="minorEastAsia" w:hAnsi="Arial" w:cs="Arial"/>
          <w:sz w:val="20"/>
          <w:szCs w:val="20"/>
        </w:rPr>
        <w:t>t the subject company, which has come to his/its knowledge without proper and specific authority or unless there is a legal or professional right or duty to disclose.</w:t>
      </w:r>
    </w:p>
    <w:p w:rsidR="00E05E36" w:rsidRDefault="00E05E36">
      <w:pPr>
        <w:adjustRightInd w:val="0"/>
        <w:jc w:val="both"/>
        <w:rPr>
          <w:rFonts w:ascii="Arial" w:eastAsiaTheme="minorEastAsia" w:hAnsi="Arial" w:cs="Arial"/>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rsidR="00E05E36" w:rsidRDefault="00E05E36">
      <w:pPr>
        <w:adjustRightInd w:val="0"/>
        <w:jc w:val="both"/>
        <w:rPr>
          <w:rFonts w:ascii="Arial" w:eastAsiaTheme="minorEastAsia" w:hAnsi="Arial" w:cs="Arial"/>
          <w:b/>
          <w:bCs/>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ensure that he/ it maintains written contemporane</w:t>
      </w:r>
      <w:r>
        <w:rPr>
          <w:rFonts w:ascii="Arial" w:eastAsiaTheme="minorEastAsia" w:hAnsi="Arial" w:cs="Arial"/>
          <w:sz w:val="20"/>
          <w:szCs w:val="20"/>
        </w:rPr>
        <w:t>ous records for any decision taken, the reasons for taking the decision, and the information and evidence in support of such decision. This shall be maintained so as to sufficiently enable a reasonable person to take a view on the appropriateness of his/it</w:t>
      </w:r>
      <w:r>
        <w:rPr>
          <w:rFonts w:ascii="Arial" w:eastAsiaTheme="minorEastAsia" w:hAnsi="Arial" w:cs="Arial"/>
          <w:sz w:val="20"/>
          <w:szCs w:val="20"/>
        </w:rPr>
        <w:t xml:space="preserve">s decisions and actions. </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appear, co-operate and be available for inspections and investigations carried out by the authority, any person </w:t>
      </w:r>
      <w:proofErr w:type="spellStart"/>
      <w:r>
        <w:rPr>
          <w:rFonts w:ascii="Arial" w:eastAsiaTheme="minorEastAsia" w:hAnsi="Arial" w:cs="Arial"/>
          <w:sz w:val="20"/>
          <w:szCs w:val="20"/>
        </w:rPr>
        <w:t>authorised</w:t>
      </w:r>
      <w:proofErr w:type="spellEnd"/>
      <w:r>
        <w:rPr>
          <w:rFonts w:ascii="Arial" w:eastAsiaTheme="minorEastAsia" w:hAnsi="Arial" w:cs="Arial"/>
          <w:sz w:val="20"/>
          <w:szCs w:val="20"/>
        </w:rPr>
        <w:t xml:space="preserve"> by the authority, the registered </w:t>
      </w:r>
      <w:proofErr w:type="spellStart"/>
      <w:proofErr w:type="gramStart"/>
      <w:r>
        <w:rPr>
          <w:rFonts w:ascii="Arial" w:eastAsiaTheme="minorEastAsia" w:hAnsi="Arial" w:cs="Arial"/>
          <w:sz w:val="20"/>
          <w:szCs w:val="20"/>
        </w:rPr>
        <w:t>valuers</w:t>
      </w:r>
      <w:proofErr w:type="spellEnd"/>
      <w:proofErr w:type="gramEnd"/>
      <w:r>
        <w:rPr>
          <w:rFonts w:ascii="Arial" w:eastAsiaTheme="minorEastAsia" w:hAnsi="Arial" w:cs="Arial"/>
          <w:sz w:val="20"/>
          <w:szCs w:val="20"/>
        </w:rPr>
        <w:t xml:space="preserve"> organization with which he/it is registered or any </w:t>
      </w:r>
      <w:r>
        <w:rPr>
          <w:rFonts w:ascii="Arial" w:eastAsiaTheme="minorEastAsia" w:hAnsi="Arial" w:cs="Arial"/>
          <w:sz w:val="20"/>
          <w:szCs w:val="20"/>
        </w:rPr>
        <w:t>other statutory regulatory body.</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Pr>
          <w:rFonts w:ascii="Arial" w:eastAsiaTheme="minorEastAsia" w:hAnsi="Arial" w:cs="Arial"/>
          <w:sz w:val="20"/>
          <w:szCs w:val="20"/>
        </w:rPr>
        <w:t>valuers</w:t>
      </w:r>
      <w:proofErr w:type="spellEnd"/>
      <w:proofErr w:type="gramEnd"/>
      <w:r>
        <w:rPr>
          <w:rFonts w:ascii="Arial" w:eastAsiaTheme="minorEastAsia" w:hAnsi="Arial" w:cs="Arial"/>
          <w:sz w:val="20"/>
          <w:szCs w:val="20"/>
        </w:rPr>
        <w:t xml:space="preserve"> organization with which he/it is registered, or any other statutory regulatory</w:t>
      </w:r>
      <w:r>
        <w:rPr>
          <w:rFonts w:ascii="Arial" w:eastAsiaTheme="minorEastAsia" w:hAnsi="Arial" w:cs="Arial"/>
          <w:sz w:val="20"/>
          <w:szCs w:val="20"/>
        </w:rPr>
        <w:t xml:space="preserve"> body.</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w:t>
      </w:r>
      <w:r>
        <w:rPr>
          <w:rFonts w:ascii="Arial" w:eastAsiaTheme="minorEastAsia" w:hAnsi="Arial" w:cs="Arial"/>
          <w:sz w:val="20"/>
          <w:szCs w:val="20"/>
        </w:rPr>
        <w:t>cific valuation, for production before a regulatory authority or for a peer review. In the event of a pending case before the Tribunal or Appellate Tribunal, the record shall be maintained till the disposal of the case.</w:t>
      </w:r>
    </w:p>
    <w:p w:rsidR="00E05E36" w:rsidRDefault="00E05E36">
      <w:pPr>
        <w:adjustRightInd w:val="0"/>
        <w:jc w:val="both"/>
        <w:rPr>
          <w:rFonts w:ascii="Arial" w:eastAsiaTheme="minorEastAsia" w:hAnsi="Arial" w:cs="Arial"/>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Gifts and hospitality.</w:t>
      </w:r>
    </w:p>
    <w:p w:rsidR="00E05E36" w:rsidRDefault="00E05E36">
      <w:pPr>
        <w:adjustRightInd w:val="0"/>
        <w:jc w:val="both"/>
        <w:rPr>
          <w:rFonts w:ascii="Arial" w:eastAsiaTheme="minorEastAsia" w:hAnsi="Arial" w:cs="Arial"/>
          <w:b/>
          <w:bCs/>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or</w:t>
      </w:r>
      <w:r>
        <w:rPr>
          <w:rFonts w:ascii="Arial" w:eastAsiaTheme="minorEastAsia" w:hAnsi="Arial" w:cs="Arial"/>
          <w:sz w:val="20"/>
          <w:szCs w:val="20"/>
        </w:rPr>
        <w:t xml:space="preserve"> his/its relative shall not accept gifts or hospitality which undermines or affects his independence as 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w:t>
      </w:r>
    </w:p>
    <w:p w:rsidR="00E05E36" w:rsidRDefault="00EE1679">
      <w:pPr>
        <w:pStyle w:val="ListParagraph"/>
        <w:adjustRightInd w:val="0"/>
        <w:ind w:left="426"/>
        <w:jc w:val="both"/>
        <w:rPr>
          <w:rFonts w:ascii="Arial" w:eastAsiaTheme="minorEastAsia" w:hAnsi="Arial" w:cs="Arial"/>
          <w:sz w:val="20"/>
          <w:szCs w:val="20"/>
        </w:rPr>
      </w:pPr>
      <w:r>
        <w:rPr>
          <w:rFonts w:ascii="Arial" w:eastAsiaTheme="minorEastAsia" w:hAnsi="Arial" w:cs="Arial"/>
          <w:sz w:val="20"/>
          <w:szCs w:val="20"/>
        </w:rPr>
        <w:t>Explanation: For the purposes of this code the term ‘relative’ shall have the same meaning as defined in clause (77) of Section 2 of the Compa</w:t>
      </w:r>
      <w:r>
        <w:rPr>
          <w:rFonts w:ascii="Arial" w:eastAsiaTheme="minorEastAsia" w:hAnsi="Arial" w:cs="Arial"/>
          <w:sz w:val="20"/>
          <w:szCs w:val="20"/>
        </w:rPr>
        <w:t>nies Act, 2013 (18 of 2013).</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w:t>
      </w:r>
      <w:r>
        <w:rPr>
          <w:rFonts w:ascii="Arial" w:eastAsiaTheme="minorEastAsia" w:hAnsi="Arial" w:cs="Arial"/>
          <w:sz w:val="20"/>
          <w:szCs w:val="20"/>
        </w:rPr>
        <w:t>nduct of profession for himself/ itself.</w:t>
      </w:r>
    </w:p>
    <w:p w:rsidR="00E05E36" w:rsidRDefault="00E05E36">
      <w:pPr>
        <w:adjustRightInd w:val="0"/>
        <w:jc w:val="both"/>
        <w:rPr>
          <w:rFonts w:ascii="Arial" w:eastAsiaTheme="minorEastAsia" w:hAnsi="Arial" w:cs="Arial"/>
          <w:b/>
          <w:bCs/>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Remuneration and Costs.</w:t>
      </w:r>
    </w:p>
    <w:p w:rsidR="00E05E36" w:rsidRDefault="00E05E36">
      <w:pPr>
        <w:pStyle w:val="ListParagraph"/>
        <w:adjustRightInd w:val="0"/>
        <w:jc w:val="both"/>
        <w:rPr>
          <w:rFonts w:ascii="Arial" w:eastAsiaTheme="minorEastAsia" w:hAnsi="Arial" w:cs="Arial"/>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w:t>
      </w:r>
      <w:r>
        <w:rPr>
          <w:rFonts w:ascii="Arial" w:eastAsiaTheme="minorEastAsia" w:hAnsi="Arial" w:cs="Arial"/>
          <w:sz w:val="20"/>
          <w:szCs w:val="20"/>
        </w:rPr>
        <w:t>t with the applicable rules.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rsidR="00E05E36" w:rsidRDefault="00E05E36">
      <w:pPr>
        <w:adjustRightInd w:val="0"/>
        <w:jc w:val="both"/>
        <w:rPr>
          <w:rFonts w:ascii="Arial" w:eastAsiaTheme="minorEastAsia" w:hAnsi="Arial" w:cs="Arial"/>
          <w:b/>
          <w:bCs/>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Occupation, employability and restrictions.</w:t>
      </w:r>
    </w:p>
    <w:p w:rsidR="00E05E36" w:rsidRDefault="00E05E36">
      <w:pPr>
        <w:pStyle w:val="ListParagraph"/>
        <w:adjustRightInd w:val="0"/>
        <w:jc w:val="both"/>
        <w:rPr>
          <w:rFonts w:ascii="Arial" w:eastAsiaTheme="minorEastAsia" w:hAnsi="Arial" w:cs="Arial"/>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w:t>
      </w:r>
      <w:r>
        <w:rPr>
          <w:rFonts w:ascii="Arial" w:eastAsiaTheme="minorEastAsia" w:hAnsi="Arial" w:cs="Arial"/>
          <w:sz w:val="20"/>
          <w:szCs w:val="20"/>
        </w:rPr>
        <w:t>refrain from accepting too many assignments, if he/it is unlikely to be able to devote adequate time to each of his/ its assignments.</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not conduct business which in the opinion of the authority or the registered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organisation</w:t>
      </w:r>
      <w:proofErr w:type="spellEnd"/>
      <w:r>
        <w:rPr>
          <w:rFonts w:ascii="Arial" w:eastAsiaTheme="minorEastAsia" w:hAnsi="Arial" w:cs="Arial"/>
          <w:sz w:val="20"/>
          <w:szCs w:val="20"/>
        </w:rPr>
        <w:t xml:space="preserve"> discredits</w:t>
      </w:r>
      <w:r>
        <w:rPr>
          <w:rFonts w:ascii="Arial" w:eastAsiaTheme="minorEastAsia" w:hAnsi="Arial" w:cs="Arial"/>
          <w:sz w:val="20"/>
          <w:szCs w:val="20"/>
        </w:rPr>
        <w:t xml:space="preserve"> the profession.</w:t>
      </w:r>
    </w:p>
    <w:p w:rsidR="00E05E36" w:rsidRDefault="00E05E36">
      <w:pPr>
        <w:pStyle w:val="ListParagraph"/>
        <w:autoSpaceDE w:val="0"/>
        <w:autoSpaceDN w:val="0"/>
        <w:adjustRightInd w:val="0"/>
        <w:ind w:left="426"/>
        <w:contextualSpacing/>
        <w:jc w:val="both"/>
        <w:rPr>
          <w:rFonts w:ascii="Arial" w:eastAsiaTheme="minorEastAsia" w:hAnsi="Arial" w:cs="Arial"/>
          <w:sz w:val="20"/>
          <w:szCs w:val="20"/>
        </w:rPr>
      </w:pPr>
    </w:p>
    <w:p w:rsidR="00E05E36" w:rsidRDefault="00EE1679">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rsidR="00E05E36" w:rsidRDefault="00E05E36">
      <w:pPr>
        <w:adjustRightInd w:val="0"/>
        <w:jc w:val="both"/>
        <w:rPr>
          <w:rFonts w:ascii="Arial" w:eastAsiaTheme="minorEastAsia" w:hAnsi="Arial" w:cs="Arial"/>
          <w:b/>
          <w:bCs/>
          <w:sz w:val="20"/>
          <w:szCs w:val="20"/>
        </w:rPr>
      </w:pP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shall refrain from undertaking to review the work of another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w:t>
      </w:r>
    </w:p>
    <w:p w:rsidR="00E05E36" w:rsidRDefault="00EE1679">
      <w:pPr>
        <w:pStyle w:val="ListParagraph"/>
        <w:numPr>
          <w:ilvl w:val="0"/>
          <w:numId w:val="72"/>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A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w:t>
      </w:r>
      <w:r>
        <w:rPr>
          <w:rFonts w:ascii="Arial" w:eastAsiaTheme="minorEastAsia" w:hAnsi="Arial" w:cs="Arial"/>
          <w:sz w:val="20"/>
          <w:szCs w:val="20"/>
        </w:rPr>
        <w:t xml:space="preserve">shall follow this code as amended or revised from time to time </w:t>
      </w:r>
    </w:p>
    <w:p w:rsidR="00E05E36" w:rsidRDefault="00EE1679">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rsidR="00E05E36" w:rsidRDefault="00EE1679">
      <w:pPr>
        <w:adjustRightInd w:val="0"/>
        <w:spacing w:line="360" w:lineRule="auto"/>
        <w:rPr>
          <w:rFonts w:ascii="Arial" w:eastAsiaTheme="minorEastAsia" w:hAnsi="Arial" w:cs="Arial"/>
          <w:sz w:val="20"/>
          <w:szCs w:val="20"/>
        </w:rPr>
      </w:pPr>
      <w:r>
        <w:rPr>
          <w:rFonts w:ascii="Arial" w:eastAsiaTheme="minorEastAsia" w:hAnsi="Arial" w:cs="Arial"/>
          <w:sz w:val="20"/>
          <w:szCs w:val="20"/>
        </w:rPr>
        <w:t>Signature of the Authorized Person: ________________</w:t>
      </w:r>
    </w:p>
    <w:p w:rsidR="00E05E36" w:rsidRDefault="00EE1679">
      <w:pPr>
        <w:adjustRightInd w:val="0"/>
        <w:spacing w:line="360" w:lineRule="auto"/>
        <w:rPr>
          <w:rFonts w:ascii="Arial" w:eastAsiaTheme="minorEastAsia" w:hAnsi="Arial" w:cs="Arial"/>
          <w:sz w:val="20"/>
          <w:szCs w:val="20"/>
        </w:rPr>
      </w:pPr>
      <w:r>
        <w:rPr>
          <w:rFonts w:ascii="Arial" w:eastAsiaTheme="minorEastAsia" w:hAnsi="Arial" w:cs="Arial"/>
          <w:sz w:val="20"/>
          <w:szCs w:val="20"/>
        </w:rPr>
        <w:t xml:space="preserve">Name of the Valuation </w:t>
      </w:r>
      <w:proofErr w:type="gramStart"/>
      <w:r>
        <w:rPr>
          <w:rFonts w:ascii="Arial" w:eastAsiaTheme="minorEastAsia" w:hAnsi="Arial" w:cs="Arial"/>
          <w:sz w:val="20"/>
          <w:szCs w:val="20"/>
        </w:rPr>
        <w:t>company</w:t>
      </w:r>
      <w:proofErr w:type="gramEnd"/>
      <w:r>
        <w:rPr>
          <w:rFonts w:ascii="Arial" w:eastAsiaTheme="minorEastAsia" w:hAnsi="Arial" w:cs="Arial"/>
          <w:sz w:val="20"/>
          <w:szCs w:val="20"/>
        </w:rPr>
        <w:t xml:space="preserve">: R.K Associates </w:t>
      </w:r>
      <w:proofErr w:type="spellStart"/>
      <w:r>
        <w:rPr>
          <w:rFonts w:ascii="Arial" w:eastAsiaTheme="minorEastAsia" w:hAnsi="Arial" w:cs="Arial"/>
          <w:sz w:val="20"/>
          <w:szCs w:val="20"/>
        </w:rPr>
        <w:t>Valuers</w:t>
      </w:r>
      <w:proofErr w:type="spellEnd"/>
      <w:r>
        <w:rPr>
          <w:rFonts w:ascii="Arial" w:eastAsiaTheme="minorEastAsia" w:hAnsi="Arial" w:cs="Arial"/>
          <w:sz w:val="20"/>
          <w:szCs w:val="20"/>
        </w:rPr>
        <w:t xml:space="preserve"> &amp; Techno </w:t>
      </w:r>
      <w:proofErr w:type="spellStart"/>
      <w:r>
        <w:rPr>
          <w:rFonts w:ascii="Arial" w:eastAsiaTheme="minorEastAsia" w:hAnsi="Arial" w:cs="Arial"/>
          <w:sz w:val="20"/>
          <w:szCs w:val="20"/>
        </w:rPr>
        <w:t>Engg</w:t>
      </w:r>
      <w:proofErr w:type="spellEnd"/>
      <w:r>
        <w:rPr>
          <w:rFonts w:ascii="Arial" w:eastAsiaTheme="minorEastAsia" w:hAnsi="Arial" w:cs="Arial"/>
          <w:sz w:val="20"/>
          <w:szCs w:val="20"/>
        </w:rPr>
        <w:t>. Consultants (P) Ltd.</w:t>
      </w:r>
    </w:p>
    <w:p w:rsidR="00E05E36" w:rsidRDefault="00EE1679">
      <w:pPr>
        <w:adjustRightInd w:val="0"/>
        <w:spacing w:line="360" w:lineRule="auto"/>
        <w:rPr>
          <w:rFonts w:ascii="Arial" w:eastAsiaTheme="minorEastAsia" w:hAnsi="Arial" w:cs="Arial"/>
          <w:sz w:val="20"/>
          <w:szCs w:val="20"/>
        </w:rPr>
      </w:pPr>
      <w:r>
        <w:rPr>
          <w:rFonts w:ascii="Arial" w:eastAsiaTheme="minorEastAsia" w:hAnsi="Arial" w:cs="Arial"/>
          <w:sz w:val="20"/>
          <w:szCs w:val="20"/>
        </w:rPr>
        <w:t xml:space="preserve">Address of 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 xml:space="preserve">D-39, Sector-2, </w:t>
          </w:r>
          <w:r>
            <w:rPr>
              <w:rFonts w:ascii="Arial" w:eastAsiaTheme="minorEastAsia" w:hAnsi="Arial" w:cs="Arial"/>
              <w:sz w:val="20"/>
              <w:szCs w:val="20"/>
            </w:rPr>
            <w:t>Noida-201301</w:t>
          </w:r>
        </w:sdtContent>
      </w:sdt>
    </w:p>
    <w:p w:rsidR="00E05E36" w:rsidRDefault="00EE1679">
      <w:pPr>
        <w:adjustRightInd w:val="0"/>
        <w:spacing w:line="360" w:lineRule="auto"/>
        <w:rPr>
          <w:rFonts w:ascii="Arial" w:eastAsiaTheme="minorEastAsia" w:hAnsi="Arial" w:cs="Arial"/>
          <w:sz w:val="20"/>
          <w:szCs w:val="20"/>
        </w:rPr>
      </w:pPr>
      <w:r>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6T00:00:00Z">
            <w:dateFormat w:val="d/M/yyyy"/>
            <w:lid w:val="en-US"/>
            <w:storeMappedDataAs w:val="dateTime"/>
            <w:calendar w:val="gregorian"/>
          </w:date>
        </w:sdtPr>
        <w:sdtEndPr/>
        <w:sdtContent>
          <w:r>
            <w:rPr>
              <w:rFonts w:ascii="Arial" w:eastAsiaTheme="minorEastAsia" w:hAnsi="Arial" w:cs="Arial"/>
              <w:bCs/>
              <w:sz w:val="20"/>
              <w:szCs w:val="20"/>
            </w:rPr>
            <w:t>26/2/2024</w:t>
          </w:r>
        </w:sdtContent>
      </w:sdt>
    </w:p>
    <w:p w:rsidR="00E05E36" w:rsidRDefault="00EE1679">
      <w:pPr>
        <w:spacing w:line="360" w:lineRule="auto"/>
        <w:rPr>
          <w:rFonts w:ascii="Arial" w:hAnsi="Arial" w:cs="Arial"/>
          <w:b/>
          <w:sz w:val="20"/>
          <w:szCs w:val="20"/>
        </w:rPr>
      </w:pPr>
      <w:r>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Pr>
          <w:rFonts w:ascii="Arial" w:hAnsi="Arial" w:cs="Arial"/>
          <w:noProof/>
          <w:sz w:val="20"/>
          <w:szCs w:val="20"/>
          <w:lang w:val="en-IN" w:eastAsia="en-IN"/>
        </w:rPr>
        <mc:AlternateContent>
          <mc:Choice Requires="wpg">
            <w:drawing>
              <wp:anchor distT="0" distB="0" distL="114300" distR="114300" simplePos="0" relativeHeight="251664384" behindDoc="0" locked="0" layoutInCell="1" allowOverlap="1">
                <wp:simplePos x="0" y="0"/>
                <wp:positionH relativeFrom="page">
                  <wp:posOffset>10382885</wp:posOffset>
                </wp:positionH>
                <wp:positionV relativeFrom="page">
                  <wp:posOffset>310515</wp:posOffset>
                </wp:positionV>
                <wp:extent cx="6350" cy="6940550"/>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817.55pt;margin-top:24.45pt;height:546.5pt;width:0.5pt;mso-position-horizontal-relative:page;mso-position-vertical-relative:page;mso-wrap-distance-bottom:0pt;mso-wrap-distance-left:9pt;mso-wrap-distance-right:9pt;mso-wrap-distance-top:0pt;z-index:251664384;mso-width-relative:page;mso-height-relative:page;" coordsize="6096,6940296" o:gfxdata="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8mstm2wAAAA0B&#10;AAAPAAAAAAAAAAEAIAAAACIAAABkcnMvZG93bnJldi54bWxQSwECFAAUAAAACACHTuJAxY+Hx1EC&#10;AADiBQAADgAAAAAAAAABACAAAAAqAQAAZHJzL2Uyb0RvYy54bWxQSwUGAAAAAAYABgBZAQAA7QUA&#10;AAAA&#10;">
                <o:lock v:ext="edit" aspectratio="f"/>
                <v:shape id="Shape 94199" o:spid="_x0000_s1026" o:spt="100" style="position:absolute;left:0;top:0;height:6940296;width:9144;" fillcolor="#000000" filled="t" stroked="f" coordsize="9144,6940296" o:gfxdata="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QR&#10;fMEAAADeAAAADwAAAAAAAAABACAAAAAiAAAAZHJzL2Rvd25yZXYueG1sUEsBAhQAFAAAAAgAh07i&#10;QDMvBZ47AAAAOQAAABAAAAAAAAAAAQAgAAAAEAEAAGRycy9zaGFwZXhtbC54bWxQSwUGAAAAAAYA&#10;BgBbAQAAugMAAAAA&#10;" path="m0,0l9144,0,9144,6940296,0,6940296,0,0e">
                  <v:fill on="t" focussize="0,0"/>
                  <v:stroke on="f" weight="0pt" miterlimit="1" joinstyle="miter"/>
                  <v:imagedata o:title=""/>
                  <o:lock v:ext="edit" aspectratio="f"/>
                </v:shape>
                <w10:wrap type="square"/>
              </v:group>
            </w:pict>
          </mc:Fallback>
        </mc:AlternateContent>
      </w:r>
    </w:p>
    <w:p w:rsidR="00E05E36" w:rsidRDefault="00EE167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rsidR="00E05E36" w:rsidRDefault="00EE1679">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lastRenderedPageBreak/>
        <w:t>ENCLOSURE: X</w:t>
      </w:r>
    </w:p>
    <w:tbl>
      <w:tblPr>
        <w:tblStyle w:val="TableGrid"/>
        <w:tblW w:w="9618" w:type="dxa"/>
        <w:jc w:val="center"/>
        <w:tblLook w:val="04A0" w:firstRow="1" w:lastRow="0" w:firstColumn="1" w:lastColumn="0" w:noHBand="0" w:noVBand="1"/>
      </w:tblPr>
      <w:tblGrid>
        <w:gridCol w:w="1580"/>
        <w:gridCol w:w="8038"/>
      </w:tblGrid>
      <w:tr w:rsidR="00E05E36">
        <w:trPr>
          <w:trHeight w:val="432"/>
          <w:jc w:val="center"/>
        </w:trPr>
        <w:tc>
          <w:tcPr>
            <w:tcW w:w="1580" w:type="dxa"/>
            <w:shd w:val="clear" w:color="auto" w:fill="002060"/>
            <w:vAlign w:val="center"/>
          </w:tcPr>
          <w:p w:rsidR="00E05E36" w:rsidRDefault="00EE1679">
            <w:pPr>
              <w:jc w:val="center"/>
              <w:rPr>
                <w:rFonts w:ascii="Arial" w:hAnsi="Arial" w:cs="Arial"/>
                <w:b/>
                <w:i/>
                <w:szCs w:val="16"/>
              </w:rPr>
            </w:pPr>
            <w:r>
              <w:rPr>
                <w:rFonts w:ascii="Arial" w:hAnsi="Arial" w:cs="Arial"/>
                <w:b/>
                <w:color w:val="FFFFFF" w:themeColor="background1"/>
              </w:rPr>
              <w:t>PART E</w:t>
            </w:r>
          </w:p>
        </w:tc>
        <w:tc>
          <w:tcPr>
            <w:tcW w:w="8038" w:type="dxa"/>
            <w:shd w:val="clear" w:color="auto" w:fill="D9E2F3" w:themeFill="accent1" w:themeFillTint="33"/>
            <w:vAlign w:val="center"/>
          </w:tcPr>
          <w:p w:rsidR="00E05E36" w:rsidRDefault="00EE1679">
            <w:pPr>
              <w:rPr>
                <w:rFonts w:ascii="Arial" w:hAnsi="Arial" w:cs="Arial"/>
                <w:b/>
                <w:i/>
                <w:szCs w:val="16"/>
              </w:rPr>
            </w:pPr>
            <w:r>
              <w:rPr>
                <w:rFonts w:ascii="Arial" w:hAnsi="Arial" w:cs="Arial"/>
                <w:b/>
              </w:rPr>
              <w:t xml:space="preserve">                    VALUER’S IMPORTANT REMARKS</w:t>
            </w:r>
          </w:p>
        </w:tc>
      </w:tr>
    </w:tbl>
    <w:p w:rsidR="00E05E36" w:rsidRDefault="00E05E3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lang w:eastAsia="en-GB" w:bidi="hi-IN"/>
              </w:rPr>
            </w:pPr>
            <w:r>
              <w:rPr>
                <w:rFonts w:ascii="Arial" w:hAnsi="Arial" w:cs="Arial"/>
                <w:sz w:val="18"/>
              </w:rPr>
              <w:t xml:space="preserve">Valuation is done for the asset found on as-is-where basis which owner/ owner representative/ client/ bank has shown/ identified to us </w:t>
            </w:r>
            <w:r>
              <w:rPr>
                <w:rFonts w:ascii="Arial" w:hAnsi="Arial" w:cs="Arial"/>
                <w:sz w:val="18"/>
              </w:rPr>
              <w:t xml:space="preserve">on the site unless otherwise mentioned in the report of which some reference has been taken from the information/ data given in the copy of documents provided to us and informed verbally or in writing out of the standard checklist of documents sought from </w:t>
            </w:r>
            <w:r>
              <w:rPr>
                <w:rFonts w:ascii="Arial" w:hAnsi="Arial" w:cs="Arial"/>
                <w:sz w:val="18"/>
              </w:rPr>
              <w:t>the client &amp; its customer which they could provide within the reasonable expected time out of the standard checklist of documents sought from them and further based on certain assumptions and limiting conditions. The information, facts, documents, data whi</w:t>
            </w:r>
            <w:r>
              <w:rPr>
                <w:rFonts w:ascii="Arial" w:hAnsi="Arial" w:cs="Arial"/>
                <w:sz w:val="18"/>
              </w:rPr>
              <w:t xml:space="preserve">ch has become primary basis of the report has been supplied by the client which has been relied upon in good faith and is not generated by the </w:t>
            </w:r>
            <w:proofErr w:type="spellStart"/>
            <w:r>
              <w:rPr>
                <w:rFonts w:ascii="Arial" w:hAnsi="Arial" w:cs="Arial"/>
                <w:sz w:val="18"/>
              </w:rPr>
              <w:t>Valuer</w:t>
            </w:r>
            <w:proofErr w:type="spellEnd"/>
            <w:r>
              <w:rPr>
                <w:rFonts w:ascii="Arial" w:hAnsi="Arial" w:cs="Arial"/>
                <w:sz w:val="18"/>
              </w:rPr>
              <w:t>.</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29"/>
                <w:tab w:val="left" w:pos="1234"/>
                <w:tab w:val="left" w:pos="1440"/>
                <w:tab w:val="left" w:pos="1631"/>
              </w:tabs>
              <w:contextualSpacing/>
              <w:jc w:val="both"/>
              <w:rPr>
                <w:rFonts w:ascii="Arial" w:hAnsi="Arial" w:cs="Arial"/>
                <w:sz w:val="18"/>
              </w:rPr>
            </w:pPr>
            <w:r>
              <w:rPr>
                <w:rFonts w:ascii="Arial" w:hAnsi="Arial" w:cs="Arial"/>
                <w:sz w:val="18"/>
              </w:rPr>
              <w:t>The client/ owner and its management/ representatives warranted to us that the information they have su</w:t>
            </w:r>
            <w:r>
              <w:rPr>
                <w:rFonts w:ascii="Arial" w:hAnsi="Arial" w:cs="Arial"/>
                <w:sz w:val="18"/>
              </w:rPr>
              <w:t>pplied was complete, accurate and true and correct to the best of their knowledge. All such information provided to us either verbally, in writing or through documents has been relied upon in good faith and we have assumed that it is true &amp; correct without</w:t>
            </w:r>
            <w:r>
              <w:rPr>
                <w:rFonts w:ascii="Arial" w:hAnsi="Arial" w:cs="Arial"/>
                <w:sz w:val="18"/>
              </w:rPr>
              <w:t xml:space="preserve"> any fabrication or misrepresentation. I/We shall not be held liable for any loss, damages, cost or expenses arising from fraudulent acts, misrepresentations, or willful default on part of the owner, company, its directors, employee, representative or agen</w:t>
            </w:r>
            <w:r>
              <w:rPr>
                <w:rFonts w:ascii="Arial" w:hAnsi="Arial" w:cs="Arial"/>
                <w:sz w:val="18"/>
              </w:rPr>
              <w:t>ts.</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1905"/>
              </w:tabs>
              <w:ind w:left="24"/>
              <w:jc w:val="both"/>
              <w:rPr>
                <w:rFonts w:ascii="Arial" w:hAnsi="Arial" w:cs="Arial"/>
                <w:sz w:val="18"/>
              </w:rPr>
            </w:pPr>
            <w:bookmarkStart w:id="8" w:name="_Hlk92648145"/>
            <w:r>
              <w:rPr>
                <w:rFonts w:ascii="Arial" w:hAnsi="Arial" w:cs="Arial"/>
                <w:sz w:val="18"/>
                <w:szCs w:val="20"/>
              </w:rPr>
              <w:t xml:space="preserve">Legal aspects for </w:t>
            </w:r>
            <w:proofErr w:type="spellStart"/>
            <w:r>
              <w:rPr>
                <w:rFonts w:ascii="Arial" w:hAnsi="Arial" w:cs="Arial"/>
                <w:sz w:val="18"/>
                <w:szCs w:val="20"/>
              </w:rPr>
              <w:t>eg</w:t>
            </w:r>
            <w:proofErr w:type="spellEnd"/>
            <w:r>
              <w:rPr>
                <w:rFonts w:ascii="Arial" w:hAnsi="Arial" w:cs="Arial"/>
                <w:sz w:val="18"/>
                <w:szCs w:val="20"/>
              </w:rPr>
              <w:t xml:space="preserve">. Investigation of title, ownership rights, lien, charge, mortgage, lease, sanctioned maps, </w:t>
            </w:r>
            <w:proofErr w:type="gramStart"/>
            <w:r>
              <w:rPr>
                <w:rFonts w:ascii="Arial" w:hAnsi="Arial" w:cs="Arial"/>
                <w:sz w:val="18"/>
                <w:szCs w:val="20"/>
              </w:rPr>
              <w:t>verification</w:t>
            </w:r>
            <w:proofErr w:type="gramEnd"/>
            <w:r>
              <w:rPr>
                <w:rFonts w:ascii="Arial" w:hAnsi="Arial" w:cs="Arial"/>
                <w:sz w:val="18"/>
                <w:szCs w:val="20"/>
              </w:rPr>
              <w:t xml:space="preserve"> of documents provided to us such as title documents, Map, etc. from any concerned Govt. office etc. have to be taken care by </w:t>
            </w:r>
            <w:r>
              <w:rPr>
                <w:rFonts w:ascii="Arial" w:hAnsi="Arial" w:cs="Arial"/>
                <w:sz w:val="18"/>
                <w:szCs w:val="20"/>
              </w:rPr>
              <w:t>legal expert/ Advocate and same is not done at our end. It is assumed that the concerned Lender/ Financial Institution has asked for the valuation of that property after satisfying the authenticity of the documents given to us for which the legal verificat</w:t>
            </w:r>
            <w:r>
              <w:rPr>
                <w:rFonts w:ascii="Arial" w:hAnsi="Arial" w:cs="Arial"/>
                <w:sz w:val="18"/>
                <w:szCs w:val="20"/>
              </w:rPr>
              <w:t>ion has been already taken and cleared by the competent Advocate before requesting for the Valuation report. I/ We assume no responsibility for the legal matters including, but not limited to, legal or title concerns.</w:t>
            </w:r>
            <w:bookmarkEnd w:id="8"/>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szCs w:val="20"/>
              </w:rPr>
            </w:pPr>
            <w:r>
              <w:rPr>
                <w:rFonts w:ascii="Arial" w:hAnsi="Arial" w:cs="Arial"/>
                <w:sz w:val="18"/>
                <w:szCs w:val="20"/>
              </w:rPr>
              <w:t>In the course of the valuation, we w</w:t>
            </w:r>
            <w:r>
              <w:rPr>
                <w:rFonts w:ascii="Arial" w:hAnsi="Arial" w:cs="Arial"/>
                <w:sz w:val="18"/>
                <w:szCs w:val="20"/>
              </w:rPr>
              <w:t>ere provided with both written and verbal information. We have however, evaluated the information provided to us through broad inquiry, analysis and review but have not carried out a due diligence or audit of the information provided for the purpose of thi</w:t>
            </w:r>
            <w:r>
              <w:rPr>
                <w:rFonts w:ascii="Arial" w:hAnsi="Arial" w:cs="Arial"/>
                <w:sz w:val="18"/>
                <w:szCs w:val="20"/>
              </w:rPr>
              <w:t>s engagement. Our conclusions are based on the assumptions and other information provided to us by the client during the course of the assessment.</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29"/>
                <w:tab w:val="left" w:pos="1234"/>
                <w:tab w:val="left" w:pos="1440"/>
                <w:tab w:val="left" w:pos="1631"/>
              </w:tabs>
              <w:contextualSpacing/>
              <w:jc w:val="both"/>
              <w:rPr>
                <w:rFonts w:ascii="Arial" w:hAnsi="Arial" w:cs="Arial"/>
                <w:sz w:val="18"/>
              </w:rPr>
            </w:pPr>
            <w:bookmarkStart w:id="9" w:name="_Hlk92648762"/>
            <w:r>
              <w:rPr>
                <w:rFonts w:ascii="Arial" w:hAnsi="Arial" w:cs="Arial"/>
                <w:sz w:val="18"/>
                <w:szCs w:val="20"/>
              </w:rPr>
              <w:t xml:space="preserve">Getting </w:t>
            </w:r>
            <w:proofErr w:type="spellStart"/>
            <w:r>
              <w:rPr>
                <w:rFonts w:ascii="Arial" w:hAnsi="Arial" w:cs="Arial"/>
                <w:sz w:val="18"/>
                <w:szCs w:val="20"/>
              </w:rPr>
              <w:t>cizra</w:t>
            </w:r>
            <w:proofErr w:type="spellEnd"/>
            <w:r>
              <w:rPr>
                <w:rFonts w:ascii="Arial" w:hAnsi="Arial" w:cs="Arial"/>
                <w:sz w:val="18"/>
                <w:szCs w:val="20"/>
              </w:rPr>
              <w:t xml:space="preserve"> map or coordination with revenue officers for site identification is a separate activity and </w:t>
            </w:r>
            <w:r>
              <w:rPr>
                <w:rFonts w:ascii="Arial" w:hAnsi="Arial" w:cs="Arial"/>
                <w:sz w:val="18"/>
                <w:szCs w:val="20"/>
              </w:rPr>
              <w:t>is not part of the Valuation services and same has not been done in this report unless otherwise stated.</w:t>
            </w:r>
            <w:bookmarkEnd w:id="9"/>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29"/>
                <w:tab w:val="left" w:pos="1234"/>
                <w:tab w:val="left" w:pos="1440"/>
                <w:tab w:val="left" w:pos="1631"/>
              </w:tabs>
              <w:contextualSpacing/>
              <w:jc w:val="both"/>
              <w:rPr>
                <w:rFonts w:ascii="Arial" w:hAnsi="Arial" w:cs="Arial"/>
                <w:sz w:val="18"/>
                <w:szCs w:val="20"/>
              </w:rPr>
            </w:pPr>
            <w:r>
              <w:rPr>
                <w:rFonts w:ascii="Arial" w:hAnsi="Arial" w:cs="Arial"/>
                <w:sz w:val="18"/>
                <w:szCs w:val="20"/>
              </w:rPr>
              <w:t xml:space="preserve">Wherever any details are mentioned in the report in relation to any legal aspect of the property such as name of the owner, leases, etc. is only for </w:t>
            </w:r>
            <w:r>
              <w:rPr>
                <w:rFonts w:ascii="Arial" w:hAnsi="Arial" w:cs="Arial"/>
                <w:sz w:val="18"/>
                <w:szCs w:val="20"/>
              </w:rPr>
              <w:t>illustration purpose and should not be construed as a professional opinion. Legal aspects are out of scope of this report. Details mentioned related to legal aspect are only based on the copy of the documents provided to us and whatever we can interpret as</w:t>
            </w:r>
            <w:r>
              <w:rPr>
                <w:rFonts w:ascii="Arial" w:hAnsi="Arial" w:cs="Arial"/>
                <w:sz w:val="18"/>
                <w:szCs w:val="20"/>
              </w:rPr>
              <w:t xml:space="preserve"> a non-legally trained person. This should be cross validated with a legal expert. We do not vouch any responsibility regarding the same.</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29"/>
                <w:tab w:val="left" w:pos="1234"/>
                <w:tab w:val="left" w:pos="1440"/>
                <w:tab w:val="left" w:pos="1631"/>
              </w:tabs>
              <w:contextualSpacing/>
              <w:jc w:val="both"/>
              <w:rPr>
                <w:rFonts w:ascii="Arial" w:hAnsi="Arial" w:cs="Arial"/>
                <w:sz w:val="18"/>
                <w:lang w:eastAsia="en-GB" w:bidi="hi-IN"/>
              </w:rPr>
            </w:pPr>
            <w:r>
              <w:rPr>
                <w:rFonts w:ascii="Arial" w:hAnsi="Arial" w:cs="Arial"/>
                <w:sz w:val="18"/>
                <w:szCs w:val="20"/>
              </w:rPr>
              <w:t>We have made certain assumptions in relation to facts, conditions &amp; situations affecting the subject of, or approach</w:t>
            </w:r>
            <w:r>
              <w:rPr>
                <w:rFonts w:ascii="Arial" w:hAnsi="Arial" w:cs="Arial"/>
                <w:sz w:val="18"/>
                <w:szCs w:val="20"/>
              </w:rPr>
              <w:t xml:space="preserve"> to this exercise that has not been verified as part of the engagement rather, treated as “a supposition taken to be true”. If any of these assumptions prove to be incorrect then our estimate on value will need to be reviewed.</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1905"/>
              </w:tabs>
              <w:jc w:val="both"/>
              <w:rPr>
                <w:rFonts w:ascii="Arial" w:hAnsi="Arial" w:cs="Arial"/>
                <w:sz w:val="18"/>
                <w:szCs w:val="20"/>
              </w:rPr>
            </w:pPr>
            <w:bookmarkStart w:id="10" w:name="_Hlk92648257"/>
            <w:r>
              <w:rPr>
                <w:rFonts w:ascii="Arial" w:hAnsi="Arial" w:cs="Arial"/>
                <w:sz w:val="18"/>
                <w:szCs w:val="20"/>
              </w:rPr>
              <w:t>This is just an opinion rep</w:t>
            </w:r>
            <w:r>
              <w:rPr>
                <w:rFonts w:ascii="Arial" w:hAnsi="Arial" w:cs="Arial"/>
                <w:sz w:val="18"/>
                <w:szCs w:val="20"/>
              </w:rPr>
              <w:t xml:space="preserve">ort based on technical &amp; market information having general assessment &amp; opinion on the indicative, estimated Market Value of the property for which Bank has asked to conduct the Valuation. It doesn’t contain any other recommendations of any sort including </w:t>
            </w:r>
            <w:r>
              <w:rPr>
                <w:rFonts w:ascii="Arial" w:hAnsi="Arial" w:cs="Arial"/>
                <w:sz w:val="18"/>
                <w:szCs w:val="20"/>
              </w:rPr>
              <w:t>but not limited to express of any opinion on the suitability or otherwise of entering into any transaction with the borrower.</w:t>
            </w:r>
            <w:bookmarkEnd w:id="10"/>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1905"/>
              </w:tabs>
              <w:jc w:val="both"/>
              <w:rPr>
                <w:rFonts w:ascii="Arial" w:hAnsi="Arial" w:cs="Arial"/>
                <w:sz w:val="18"/>
                <w:szCs w:val="20"/>
              </w:rPr>
            </w:pPr>
            <w:r>
              <w:rPr>
                <w:rFonts w:ascii="Arial" w:hAnsi="Arial" w:cs="Arial"/>
                <w:sz w:val="18"/>
                <w:szCs w:val="20"/>
              </w:rPr>
              <w:t>We have relied on the data from third party, external sources &amp; information available on public domain to conclude the valuation</w:t>
            </w:r>
            <w:r>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w:t>
            </w:r>
            <w:r>
              <w:rPr>
                <w:rFonts w:ascii="Arial" w:hAnsi="Arial" w:cs="Arial"/>
                <w:sz w:val="18"/>
                <w:szCs w:val="20"/>
              </w:rPr>
              <w:t xml:space="preserve"> from external sources, reasonable care has been taken to ensure that such data is extracted from authentic sources, however we still can’t vouch its authenticity, correctness, or accuracy.</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contextualSpacing/>
              <w:jc w:val="both"/>
              <w:rPr>
                <w:rFonts w:ascii="Arial" w:hAnsi="Arial" w:cs="Arial"/>
                <w:sz w:val="18"/>
                <w:szCs w:val="20"/>
              </w:rPr>
            </w:pPr>
            <w:r>
              <w:rPr>
                <w:rFonts w:ascii="Arial" w:hAnsi="Arial" w:cs="Arial"/>
                <w:sz w:val="18"/>
                <w:szCs w:val="20"/>
              </w:rPr>
              <w:t>Analysis and conclusions adopted in the report are limited to th</w:t>
            </w:r>
            <w:r>
              <w:rPr>
                <w:rFonts w:ascii="Arial" w:hAnsi="Arial" w:cs="Arial"/>
                <w:sz w:val="18"/>
                <w:szCs w:val="20"/>
              </w:rPr>
              <w:t xml:space="preserve">e reported assumptions, conditions and information came to our knowledge during the course of the work and based on the Standard Operating Procedures, Best Practices, Caveats, Limitations, Conditions, Remarks, Important Notes, Valuation TOR and definition </w:t>
            </w:r>
            <w:r>
              <w:rPr>
                <w:rFonts w:ascii="Arial" w:hAnsi="Arial" w:cs="Arial"/>
                <w:sz w:val="18"/>
                <w:szCs w:val="20"/>
              </w:rPr>
              <w:t>of different nature of values.</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1905"/>
              </w:tabs>
              <w:jc w:val="both"/>
              <w:rPr>
                <w:rFonts w:ascii="Arial" w:hAnsi="Arial" w:cs="Arial"/>
                <w:sz w:val="18"/>
                <w:lang w:eastAsia="en-GB" w:bidi="hi-IN"/>
              </w:rPr>
            </w:pPr>
            <w:r>
              <w:rPr>
                <w:rFonts w:ascii="Arial" w:hAnsi="Arial" w:cs="Arial"/>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Pr>
                <w:rFonts w:ascii="Arial" w:hAnsi="Arial" w:cs="Arial"/>
                <w:sz w:val="18"/>
                <w:lang w:eastAsia="en-GB" w:bidi="hi-IN"/>
              </w:rPr>
              <w:t>given in this report is restricted only for the purpose and other points mentioned above prevailing on a particular date as mentioned in the report. If any of these points are different from the one mentioned aforesaid in the Report then this report should</w:t>
            </w:r>
            <w:r>
              <w:rPr>
                <w:rFonts w:ascii="Arial" w:hAnsi="Arial" w:cs="Arial"/>
                <w:sz w:val="18"/>
                <w:lang w:eastAsia="en-GB" w:bidi="hi-IN"/>
              </w:rPr>
              <w:t xml:space="preserve"> not be referred.</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w:t>
            </w:r>
            <w:r>
              <w:rPr>
                <w:rFonts w:ascii="Arial" w:hAnsi="Arial" w:cs="Arial"/>
                <w:sz w:val="18"/>
                <w:lang w:eastAsia="en-GB" w:bidi="hi-IN"/>
              </w:rPr>
              <w:t>t take any responsibility for the unauthorized use of this report.</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1905"/>
              </w:tabs>
              <w:ind w:left="24"/>
              <w:jc w:val="both"/>
              <w:rPr>
                <w:rFonts w:ascii="Arial" w:hAnsi="Arial" w:cs="Arial"/>
                <w:sz w:val="18"/>
                <w:szCs w:val="17"/>
              </w:rPr>
            </w:pPr>
            <w:r>
              <w:rPr>
                <w:rFonts w:ascii="Arial" w:hAnsi="Arial" w:cs="Arial"/>
                <w:sz w:val="18"/>
              </w:rPr>
              <w:t>We owe responsibility only to the authority/client that has appointed us as per the scope of work mentioned in the report. We will not be liable for any losses, claims, damages or liabili</w:t>
            </w:r>
            <w:r>
              <w:rPr>
                <w:rFonts w:ascii="Arial" w:hAnsi="Arial" w:cs="Arial"/>
                <w:sz w:val="18"/>
              </w:rPr>
              <w:t>ties arising out of the actions taken, omissions or advice given by any other person. In no event shall we be liable for any loss, damages, cost or expenses arising in any way from fraudulent acts, misrepresentations or willful default on part of the clien</w:t>
            </w:r>
            <w:r>
              <w:rPr>
                <w:rFonts w:ascii="Arial" w:hAnsi="Arial" w:cs="Arial"/>
                <w:sz w:val="18"/>
              </w:rPr>
              <w:t>t or companies, their directors, employees or agents.</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bookmarkStart w:id="11" w:name="_Hlk92648478"/>
          </w:p>
        </w:tc>
        <w:tc>
          <w:tcPr>
            <w:tcW w:w="10124" w:type="dxa"/>
          </w:tcPr>
          <w:p w:rsidR="00E05E36" w:rsidRDefault="00EE1679">
            <w:pPr>
              <w:tabs>
                <w:tab w:val="left" w:pos="1905"/>
              </w:tabs>
              <w:ind w:left="24"/>
              <w:jc w:val="both"/>
              <w:rPr>
                <w:rFonts w:ascii="Arial" w:hAnsi="Arial" w:cs="Arial"/>
                <w:sz w:val="18"/>
              </w:rPr>
            </w:pPr>
            <w:r>
              <w:rPr>
                <w:rFonts w:ascii="Arial" w:hAnsi="Arial" w:cs="Arial"/>
                <w:sz w:val="18"/>
                <w:szCs w:val="17"/>
              </w:rPr>
              <w:t xml:space="preserve">This report is having limited scope as per its fields &amp; format </w:t>
            </w:r>
            <w:r>
              <w:rPr>
                <w:rFonts w:ascii="Arial" w:hAnsi="Arial" w:cs="Arial"/>
                <w:sz w:val="18"/>
                <w:szCs w:val="17"/>
                <w:u w:val="single"/>
              </w:rPr>
              <w:t>to provide only the general basic idea of the value of the property prevailing in the market</w:t>
            </w:r>
            <w:r>
              <w:rPr>
                <w:rFonts w:ascii="Arial" w:hAnsi="Arial" w:cs="Arial"/>
                <w:sz w:val="18"/>
                <w:szCs w:val="17"/>
              </w:rPr>
              <w:t xml:space="preserve"> based on the site inspection and documents/ </w:t>
            </w:r>
            <w:r>
              <w:rPr>
                <w:rFonts w:ascii="Arial" w:hAnsi="Arial" w:cs="Arial"/>
                <w:sz w:val="18"/>
                <w:szCs w:val="17"/>
              </w:rPr>
              <w:t xml:space="preserve">data/ information provided by the client. The suggested indicative prospective estimated value should be considered only if transaction is happened </w:t>
            </w:r>
            <w:r>
              <w:rPr>
                <w:rFonts w:ascii="Arial" w:hAnsi="Arial" w:cs="Arial"/>
                <w:sz w:val="18"/>
                <w:szCs w:val="17"/>
                <w:u w:val="single"/>
              </w:rPr>
              <w:t>as free market transaction.</w:t>
            </w:r>
          </w:p>
        </w:tc>
      </w:tr>
      <w:bookmarkEnd w:id="11"/>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rPr>
              <w:t>The sale of the subject property is assumed to be on an all cash basis. Financ</w:t>
            </w:r>
            <w:r>
              <w:rPr>
                <w:rFonts w:ascii="Arial" w:hAnsi="Arial" w:cs="Arial"/>
                <w:sz w:val="18"/>
              </w:rPr>
              <w:t>ial arrangements would affect the price at which the property may sell for if placed on the market.</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rPr>
              <w:t xml:space="preserve">The actual realizable value that is likely to be fetched upon sale of the asset under consideration shall entirely depend on the demand and supply of the </w:t>
            </w:r>
            <w:r>
              <w:rPr>
                <w:rFonts w:ascii="Arial" w:hAnsi="Arial" w:cs="Arial"/>
                <w:sz w:val="18"/>
              </w:rPr>
              <w:t>same in the market at the time of sale.</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lang w:eastAsia="en-GB" w:bidi="hi-IN"/>
              </w:rPr>
            </w:pPr>
            <w:r>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w:t>
            </w:r>
            <w:r>
              <w:rPr>
                <w:rFonts w:ascii="Arial" w:hAnsi="Arial" w:cs="Arial"/>
                <w:sz w:val="18"/>
              </w:rPr>
              <w:t>safety audit &amp; works in accordance with generally accepted standards of audit &amp; other such works. The report in this work in not investigative in nature. It is mere an opinion on the likely estimated valuation based on the facts &amp; details presented to us b</w:t>
            </w:r>
            <w:r>
              <w:rPr>
                <w:rFonts w:ascii="Arial" w:hAnsi="Arial" w:cs="Arial"/>
                <w:sz w:val="18"/>
              </w:rPr>
              <w:t>y the client and third party market information came in front of us within the limited time of this assignment, which may vary from situation to situation.</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rPr>
              <w:t>Where a sketched plan is attached to this report, it does not purport to represent accurate archit</w:t>
            </w:r>
            <w:r>
              <w:rPr>
                <w:rFonts w:ascii="Arial" w:hAnsi="Arial" w:cs="Arial"/>
                <w:sz w:val="18"/>
              </w:rPr>
              <w:t>ectural plans. Sketch plans and photographs are provided as general illustrations only.</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rPr>
              <w:t xml:space="preserve">Documents, information, data including title deeds provided to us during the course of this assessment by the client is reviewed only </w:t>
            </w:r>
            <w:proofErr w:type="spellStart"/>
            <w:r>
              <w:rPr>
                <w:rFonts w:ascii="Arial" w:hAnsi="Arial" w:cs="Arial"/>
                <w:sz w:val="18"/>
              </w:rPr>
              <w:t>upto</w:t>
            </w:r>
            <w:proofErr w:type="spellEnd"/>
            <w:r>
              <w:rPr>
                <w:rFonts w:ascii="Arial" w:hAnsi="Arial" w:cs="Arial"/>
                <w:sz w:val="18"/>
              </w:rPr>
              <w:t xml:space="preserve"> the extent required in rela</w:t>
            </w:r>
            <w:r>
              <w:rPr>
                <w:rFonts w:ascii="Arial" w:hAnsi="Arial" w:cs="Arial"/>
                <w:sz w:val="18"/>
              </w:rPr>
              <w:t>tion to the scope of the work. No document has been reviewed beyond the scope of the work. These are not reviewed in terms of legal rights for which we do not have expertise. Wherever any information mentioned in this report is mentioned from the documents</w:t>
            </w:r>
            <w:r>
              <w:rPr>
                <w:rFonts w:ascii="Arial" w:hAnsi="Arial" w:cs="Arial"/>
                <w:sz w:val="18"/>
              </w:rPr>
              <w:t xml:space="preserve"> like owners name, etc., it is only for illustration purpose and may not necessary represent accuracy.</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highlight w:val="green"/>
              </w:rPr>
            </w:pPr>
            <w:r>
              <w:rPr>
                <w:rFonts w:ascii="Arial" w:hAnsi="Arial" w:cs="Arial"/>
                <w:sz w:val="18"/>
              </w:rPr>
              <w:t xml:space="preserve">The report assumes that the borrower/company/business/asset complies fully with relevant laws and regulations applicable in its area of operations and </w:t>
            </w:r>
            <w:r>
              <w:rPr>
                <w:rFonts w:ascii="Arial" w:hAnsi="Arial" w:cs="Arial"/>
                <w:sz w:val="18"/>
              </w:rPr>
              <w:t>usage unless otherwise stated, and that the companies/business/assets is managed in a competent and responsible manner. Further, as specifically stated to the contrary, this report has given no consideration to matters of a legal nature, including issues o</w:t>
            </w:r>
            <w:r>
              <w:rPr>
                <w:rFonts w:ascii="Arial" w:hAnsi="Arial" w:cs="Arial"/>
                <w:sz w:val="18"/>
              </w:rPr>
              <w:t>f legal title and compliance with relevant laws, and litigations and other contingent liabilities that are not recorded/reflected in the documents/ details/ information/ data provided to us.</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rPr>
              <w:t xml:space="preserve">This valuation report is not a qualification for accuracy of </w:t>
            </w:r>
            <w:r>
              <w:rPr>
                <w:rFonts w:ascii="Arial" w:hAnsi="Arial" w:cs="Arial"/>
                <w:sz w:val="18"/>
                <w:szCs w:val="20"/>
              </w:rPr>
              <w:t>la</w:t>
            </w:r>
            <w:r>
              <w:rPr>
                <w:rFonts w:ascii="Arial" w:hAnsi="Arial" w:cs="Arial"/>
                <w:sz w:val="18"/>
                <w:szCs w:val="20"/>
              </w:rPr>
              <w:t>nd boundaries, schedule (in physical terms), dimensions &amp; identification. For this land/ property survey report can be sought from a qualified private or Govt. surveyor.</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 w:val="left" w:pos="4576"/>
              </w:tabs>
              <w:ind w:left="24"/>
              <w:jc w:val="both"/>
              <w:rPr>
                <w:rFonts w:ascii="Arial" w:hAnsi="Arial" w:cs="Arial"/>
                <w:sz w:val="18"/>
                <w:szCs w:val="20"/>
              </w:rPr>
            </w:pPr>
            <w:r>
              <w:rPr>
                <w:rFonts w:ascii="Arial" w:hAnsi="Arial" w:cs="Arial"/>
                <w:sz w:val="18"/>
              </w:rPr>
              <w:t xml:space="preserve">This </w:t>
            </w:r>
            <w:r>
              <w:rPr>
                <w:rFonts w:ascii="Arial" w:hAnsi="Arial" w:cs="Arial"/>
                <w:sz w:val="18"/>
                <w:szCs w:val="20"/>
              </w:rPr>
              <w:t xml:space="preserve">Valuation report is prepared based on the facts of the property on the date of the survey. Due to possible changes in market forces, </w:t>
            </w:r>
            <w:r>
              <w:rPr>
                <w:rFonts w:ascii="Arial" w:hAnsi="Arial" w:cs="Arial"/>
                <w:sz w:val="18"/>
              </w:rPr>
              <w:t>socio-economic conditions</w:t>
            </w:r>
            <w:r>
              <w:rPr>
                <w:rFonts w:ascii="Arial" w:hAnsi="Arial" w:cs="Arial"/>
                <w:sz w:val="18"/>
                <w:szCs w:val="20"/>
              </w:rPr>
              <w:t>, property conditions and circumstances, this valuation report can only be regarded as relevant as</w:t>
            </w:r>
            <w:r>
              <w:rPr>
                <w:rFonts w:ascii="Arial" w:hAnsi="Arial" w:cs="Arial"/>
                <w:sz w:val="18"/>
                <w:szCs w:val="20"/>
              </w:rPr>
              <w:t xml:space="preserve"> at the valuation date. </w:t>
            </w:r>
            <w:r>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i/>
                <w:sz w:val="18"/>
                <w:szCs w:val="19"/>
              </w:rPr>
            </w:pPr>
            <w:r>
              <w:rPr>
                <w:rFonts w:ascii="Arial" w:hAnsi="Arial" w:cs="Arial"/>
                <w:sz w:val="18"/>
              </w:rPr>
              <w:t>Valuation of the same asset</w:t>
            </w:r>
            <w:r>
              <w:rPr>
                <w:rFonts w:ascii="Arial" w:hAnsi="Arial" w:cs="Arial"/>
                <w:sz w:val="18"/>
              </w:rPr>
              <w:t xml:space="preserve">/ property can fetch different values under different circumstances &amp; situations. For </w:t>
            </w:r>
            <w:proofErr w:type="spellStart"/>
            <w:r>
              <w:rPr>
                <w:rFonts w:ascii="Arial" w:hAnsi="Arial" w:cs="Arial"/>
                <w:sz w:val="18"/>
              </w:rPr>
              <w:t>eg</w:t>
            </w:r>
            <w:proofErr w:type="spellEnd"/>
            <w:r>
              <w:rPr>
                <w:rFonts w:ascii="Arial" w:hAnsi="Arial" w:cs="Arial"/>
                <w:sz w:val="18"/>
              </w:rPr>
              <w:t>. Valuation of a running/ operational shop/ hotel/ factory will fetch better value and in case of closed shop/ hotel/ factory it will have considerable lower value. Sim</w:t>
            </w:r>
            <w:r>
              <w:rPr>
                <w:rFonts w:ascii="Arial" w:hAnsi="Arial" w:cs="Arial"/>
                <w:sz w:val="18"/>
              </w:rPr>
              <w:t xml:space="preserve">ilarly, an asset sold directly by an owner in the open market through free market transaction then it will fetch better value and if the same asset/ property is sold by any financer due to encumbrance on it, will fetch lower value. Hence before financing, </w:t>
            </w:r>
            <w:r>
              <w:rPr>
                <w:rFonts w:ascii="Arial" w:hAnsi="Arial" w:cs="Arial"/>
                <w:sz w:val="18"/>
              </w:rPr>
              <w:t>Lender/ FI should take into consideration all such future risks while financing and take decision accordingly.</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ind w:left="24"/>
              <w:jc w:val="both"/>
              <w:outlineLvl w:val="0"/>
              <w:rPr>
                <w:rFonts w:ascii="Arial" w:hAnsi="Arial" w:cs="Arial"/>
                <w:i/>
                <w:sz w:val="18"/>
                <w:szCs w:val="16"/>
              </w:rPr>
            </w:pPr>
            <w:bookmarkStart w:id="12" w:name="_Hlk92648814"/>
            <w:r>
              <w:rPr>
                <w:rFonts w:ascii="Arial" w:hAnsi="Arial" w:cs="Arial"/>
                <w:sz w:val="18"/>
                <w:szCs w:val="20"/>
              </w:rPr>
              <w:t>Valuation is done for the property identified to us by the owner/ owner representative. At our end we have just visually matched the land bound</w:t>
            </w:r>
            <w:r>
              <w:rPr>
                <w:rFonts w:ascii="Arial" w:hAnsi="Arial" w:cs="Arial"/>
                <w:sz w:val="18"/>
                <w:szCs w:val="20"/>
              </w:rPr>
              <w:t xml:space="preserve">aries, schedule (in physical terms) &amp; dimensions of the property with reference to the documents produced for perusal. Method by which identification of the property is carried out is also mentioned in the report clearly. Responsibility of identifying the </w:t>
            </w:r>
            <w:r>
              <w:rPr>
                <w:rFonts w:ascii="Arial" w:hAnsi="Arial" w:cs="Arial"/>
                <w:sz w:val="18"/>
                <w:szCs w:val="20"/>
              </w:rPr>
              <w:t xml:space="preserve">correct property to the </w:t>
            </w:r>
            <w:proofErr w:type="spellStart"/>
            <w:r>
              <w:rPr>
                <w:rFonts w:ascii="Arial" w:hAnsi="Arial" w:cs="Arial"/>
                <w:sz w:val="18"/>
                <w:szCs w:val="20"/>
              </w:rPr>
              <w:t>Valuer</w:t>
            </w:r>
            <w:proofErr w:type="spellEnd"/>
            <w:r>
              <w:rPr>
                <w:rFonts w:ascii="Arial" w:hAnsi="Arial" w:cs="Arial"/>
                <w:sz w:val="18"/>
                <w:szCs w:val="20"/>
              </w:rPr>
              <w:t>/ its authorized surveyor is solely of the client/ owner for which Valuation has to be carried out. It is requested from the Bank to cross check from their own records/ information if this is the same property for which Valuat</w:t>
            </w:r>
            <w:r>
              <w:rPr>
                <w:rFonts w:ascii="Arial" w:hAnsi="Arial" w:cs="Arial"/>
                <w:sz w:val="18"/>
                <w:szCs w:val="20"/>
              </w:rPr>
              <w:t xml:space="preserve">ion has to be carried out to ensure that owner has not misled the </w:t>
            </w:r>
            <w:proofErr w:type="spellStart"/>
            <w:r>
              <w:rPr>
                <w:rFonts w:ascii="Arial" w:hAnsi="Arial" w:cs="Arial"/>
                <w:sz w:val="18"/>
                <w:szCs w:val="20"/>
              </w:rPr>
              <w:t>Valuer</w:t>
            </w:r>
            <w:proofErr w:type="spellEnd"/>
            <w:r>
              <w:rPr>
                <w:rFonts w:ascii="Arial" w:hAnsi="Arial" w:cs="Arial"/>
                <w:sz w:val="18"/>
                <w:szCs w:val="20"/>
              </w:rPr>
              <w:t xml:space="preserve"> company or misrepresented the property due to any vested interest. Where there is a doubt about the precision position of the boundaries, schedule, dimensions of site &amp; structures, it</w:t>
            </w:r>
            <w:r>
              <w:rPr>
                <w:rFonts w:ascii="Arial" w:hAnsi="Arial" w:cs="Arial"/>
                <w:sz w:val="18"/>
                <w:szCs w:val="20"/>
              </w:rPr>
              <w:t xml:space="preserve"> is recommended that a Licensed Surveyor be contacted.</w:t>
            </w:r>
            <w:bookmarkEnd w:id="12"/>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szCs w:val="20"/>
              </w:rPr>
            </w:pPr>
            <w:r>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w:t>
            </w:r>
            <w:r>
              <w:rPr>
                <w:rFonts w:ascii="Arial" w:hAnsi="Arial" w:cs="Arial"/>
                <w:sz w:val="18"/>
                <w:szCs w:val="20"/>
              </w:rPr>
              <w:t>having any display of property survey or municipal number / name plate on the property clearly. Even in old locations of towns, small cities &amp; districts where property number is either not assigned or not displayed on the properties clearly and also due to</w:t>
            </w:r>
            <w:r>
              <w:rPr>
                <w:rFonts w:ascii="Arial" w:hAnsi="Arial" w:cs="Arial"/>
                <w:sz w:val="18"/>
                <w:szCs w:val="20"/>
              </w:rPr>
              <w:t xml:space="preserve"> the presence of multiple/ parallel departments due to which ownership/ rights/ illegal possession/ encroachment issues are rampant across India and due to these limitations at many occasions it becomes tough to identify the property with 100% surety from </w:t>
            </w:r>
            <w:r>
              <w:rPr>
                <w:rFonts w:ascii="Arial" w:hAnsi="Arial" w:cs="Arial"/>
                <w:sz w:val="18"/>
                <w:szCs w:val="20"/>
              </w:rPr>
              <w:t>the available documents, information &amp; site whereabouts and thus chances of error, misrepresentation by the borrower and margin of chances of error always persists in such cases. To avoid any such chances of error it is advised to the Bank to engage munici</w:t>
            </w:r>
            <w:r>
              <w:rPr>
                <w:rFonts w:ascii="Arial" w:hAnsi="Arial" w:cs="Arial"/>
                <w:sz w:val="18"/>
                <w:szCs w:val="20"/>
              </w:rPr>
              <w:t xml:space="preserve">pal/ revenue department officials to get the confirmation of the property to ensure that the property shown to </w:t>
            </w:r>
            <w:proofErr w:type="spellStart"/>
            <w:r>
              <w:rPr>
                <w:rFonts w:ascii="Arial" w:hAnsi="Arial" w:cs="Arial"/>
                <w:sz w:val="18"/>
                <w:szCs w:val="20"/>
              </w:rPr>
              <w:t>Valuer</w:t>
            </w:r>
            <w:proofErr w:type="spellEnd"/>
            <w:r>
              <w:rPr>
                <w:rFonts w:ascii="Arial" w:hAnsi="Arial" w:cs="Arial"/>
                <w:sz w:val="18"/>
                <w:szCs w:val="20"/>
              </w:rPr>
              <w:t>/ Banker is the same as for which documents are provided.</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szCs w:val="20"/>
              </w:rPr>
            </w:pPr>
            <w:r>
              <w:rPr>
                <w:rFonts w:ascii="Arial" w:hAnsi="Arial" w:cs="Arial"/>
                <w:sz w:val="18"/>
                <w:szCs w:val="20"/>
              </w:rPr>
              <w:t xml:space="preserve">If this Valuation Report is prepared for the Flat/ dwelling unit situated in a </w:t>
            </w:r>
            <w:r>
              <w:rPr>
                <w:rFonts w:ascii="Arial" w:hAnsi="Arial" w:cs="Arial"/>
                <w:sz w:val="18"/>
                <w:szCs w:val="20"/>
              </w:rPr>
              <w:t>Group Housing Society or Integrated Township then approvals, maps of the complete group housing society/ township is out of scope of this report and this report will be made for the specific unit based on the assumption that complete Group Housing Society/</w:t>
            </w:r>
            <w:r>
              <w:rPr>
                <w:rFonts w:ascii="Arial" w:hAnsi="Arial" w:cs="Arial"/>
                <w:sz w:val="18"/>
                <w:szCs w:val="20"/>
              </w:rPr>
              <w:t xml:space="preserve"> Integrated Township and the subject unit must be approved in all respect.</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szCs w:val="20"/>
              </w:rPr>
            </w:pPr>
            <w:r>
              <w:rPr>
                <w:rFonts w:ascii="Arial" w:hAnsi="Arial" w:cs="Arial"/>
                <w:sz w:val="18"/>
                <w:szCs w:val="20"/>
              </w:rPr>
              <w:t>Due to fragmented &amp; frequent change in building/ urban planning laws/ guidelines from time to time, different laws/ guidelines between regions/ states and no strict enforceability</w:t>
            </w:r>
            <w:r>
              <w:rPr>
                <w:rFonts w:ascii="Arial" w:hAnsi="Arial" w:cs="Arial"/>
                <w:sz w:val="18"/>
                <w:szCs w:val="20"/>
              </w:rPr>
              <w:t xml:space="preserve"> of Building Bye-Laws in India specially in non-metro and scale b &amp; c cities &amp; Industrial areas, property owners many times extend or make changes in the covered area/ layout from the approved/ applicable limits. There are also situations where properties </w:t>
            </w:r>
            <w:r>
              <w:rPr>
                <w:rFonts w:ascii="Arial" w:hAnsi="Arial" w:cs="Arial"/>
                <w:sz w:val="18"/>
                <w:szCs w:val="20"/>
              </w:rPr>
              <w:t xml:space="preserve">are decades old when there was no formal Building Bye-Laws applicable the time when the construction must have been done. Due to such discrete/ unplanned development in many regions sometimes it becomes tough for the </w:t>
            </w:r>
            <w:proofErr w:type="spellStart"/>
            <w:r>
              <w:rPr>
                <w:rFonts w:ascii="Arial" w:hAnsi="Arial" w:cs="Arial"/>
                <w:sz w:val="18"/>
                <w:szCs w:val="20"/>
              </w:rPr>
              <w:t>Valuer</w:t>
            </w:r>
            <w:proofErr w:type="spellEnd"/>
            <w:r>
              <w:rPr>
                <w:rFonts w:ascii="Arial" w:hAnsi="Arial" w:cs="Arial"/>
                <w:sz w:val="18"/>
                <w:szCs w:val="20"/>
              </w:rPr>
              <w:t xml:space="preserve"> to determine the exact lawful si</w:t>
            </w:r>
            <w:r>
              <w:rPr>
                <w:rFonts w:ascii="Arial" w:hAnsi="Arial" w:cs="Arial"/>
                <w:sz w:val="18"/>
                <w:szCs w:val="20"/>
              </w:rPr>
              <w:t>tuation on ground. Unless otherwise mentioned in the report, the covered area present on the site as per site survey will be considered in the Valuation.</w:t>
            </w:r>
          </w:p>
        </w:tc>
      </w:tr>
      <w:tr w:rsidR="00E05E36">
        <w:trPr>
          <w:trHeight w:val="23"/>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i/>
                <w:color w:val="000000" w:themeColor="text1"/>
              </w:rPr>
            </w:pPr>
            <w:r>
              <w:rPr>
                <w:rFonts w:ascii="Arial" w:hAnsi="Arial" w:cs="Arial"/>
                <w:sz w:val="18"/>
                <w:szCs w:val="20"/>
              </w:rPr>
              <w:t xml:space="preserve">Area of the large land parcels of more than 2500 </w:t>
            </w:r>
            <w:proofErr w:type="spellStart"/>
            <w:r>
              <w:rPr>
                <w:rFonts w:ascii="Arial" w:hAnsi="Arial" w:cs="Arial"/>
                <w:sz w:val="18"/>
                <w:szCs w:val="20"/>
              </w:rPr>
              <w:t>sq.mtr</w:t>
            </w:r>
            <w:proofErr w:type="spellEnd"/>
            <w:r>
              <w:rPr>
                <w:rFonts w:ascii="Arial" w:hAnsi="Arial" w:cs="Arial"/>
                <w:sz w:val="18"/>
                <w:szCs w:val="20"/>
              </w:rPr>
              <w:t xml:space="preserve"> or of uneven shape in which there can be </w:t>
            </w:r>
            <w:r>
              <w:rPr>
                <w:rFonts w:ascii="Arial" w:hAnsi="Arial" w:cs="Arial"/>
                <w:sz w:val="18"/>
                <w:szCs w:val="20"/>
              </w:rPr>
              <w:t>practical difficulty in sample measurement, is taken as per property documents which has been relied upon unless otherwise stated.</w:t>
            </w:r>
          </w:p>
        </w:tc>
      </w:tr>
      <w:tr w:rsidR="00E05E36">
        <w:trPr>
          <w:trHeight w:val="23"/>
          <w:jc w:val="center"/>
        </w:trPr>
        <w:tc>
          <w:tcPr>
            <w:tcW w:w="525" w:type="dxa"/>
            <w:shd w:val="clear" w:color="auto" w:fill="FFFFFF" w:themeFill="background1"/>
          </w:tcPr>
          <w:p w:rsidR="00E05E36" w:rsidRDefault="00E05E36">
            <w:pPr>
              <w:pStyle w:val="ListParagraph"/>
              <w:numPr>
                <w:ilvl w:val="0"/>
                <w:numId w:val="73"/>
              </w:numPr>
              <w:ind w:left="444" w:right="176"/>
              <w:contextualSpacing/>
              <w:jc w:val="both"/>
              <w:rPr>
                <w:sz w:val="18"/>
                <w:szCs w:val="20"/>
              </w:rPr>
            </w:pPr>
          </w:p>
        </w:tc>
        <w:tc>
          <w:tcPr>
            <w:tcW w:w="10124" w:type="dxa"/>
            <w:shd w:val="clear" w:color="auto" w:fill="FFFFFF" w:themeFill="background1"/>
          </w:tcPr>
          <w:p w:rsidR="00E05E36" w:rsidRDefault="00EE1679">
            <w:pPr>
              <w:jc w:val="both"/>
              <w:outlineLvl w:val="0"/>
              <w:rPr>
                <w:rFonts w:ascii="Arial" w:hAnsi="Arial" w:cs="Arial"/>
                <w:sz w:val="18"/>
                <w:szCs w:val="20"/>
              </w:rPr>
            </w:pPr>
            <w:r>
              <w:rPr>
                <w:rFonts w:ascii="Arial" w:hAnsi="Arial" w:cs="Arial"/>
                <w:sz w:val="18"/>
                <w:szCs w:val="20"/>
              </w:rPr>
              <w:t>Drawing Map, design &amp; detailed estimation of the property/ building is out of scope of the Valuation services.</w:t>
            </w:r>
          </w:p>
        </w:tc>
      </w:tr>
      <w:tr w:rsidR="00E05E36">
        <w:trPr>
          <w:trHeight w:val="15"/>
          <w:jc w:val="center"/>
        </w:trPr>
        <w:tc>
          <w:tcPr>
            <w:tcW w:w="525" w:type="dxa"/>
            <w:shd w:val="clear" w:color="auto" w:fill="FFFFFF" w:themeFill="background1"/>
          </w:tcPr>
          <w:p w:rsidR="00E05E36" w:rsidRDefault="00E05E36">
            <w:pPr>
              <w:pStyle w:val="ListParagraph"/>
              <w:numPr>
                <w:ilvl w:val="0"/>
                <w:numId w:val="73"/>
              </w:numPr>
              <w:ind w:left="444" w:right="176"/>
              <w:contextualSpacing/>
              <w:jc w:val="both"/>
              <w:rPr>
                <w:sz w:val="18"/>
                <w:szCs w:val="20"/>
              </w:rPr>
            </w:pPr>
          </w:p>
        </w:tc>
        <w:tc>
          <w:tcPr>
            <w:tcW w:w="10124" w:type="dxa"/>
            <w:shd w:val="clear" w:color="auto" w:fill="FFFFFF" w:themeFill="background1"/>
          </w:tcPr>
          <w:p w:rsidR="00E05E36" w:rsidRDefault="00EE1679">
            <w:pPr>
              <w:tabs>
                <w:tab w:val="left" w:pos="460"/>
              </w:tabs>
              <w:ind w:left="24"/>
              <w:jc w:val="both"/>
              <w:rPr>
                <w:rFonts w:ascii="Arial" w:hAnsi="Arial" w:cs="Arial"/>
                <w:i/>
                <w:sz w:val="18"/>
                <w:szCs w:val="16"/>
              </w:rPr>
            </w:pPr>
            <w:r>
              <w:rPr>
                <w:rFonts w:ascii="Arial" w:hAnsi="Arial" w:cs="Arial"/>
                <w:sz w:val="18"/>
                <w:szCs w:val="20"/>
              </w:rPr>
              <w:t xml:space="preserve">Valuation </w:t>
            </w:r>
            <w:r>
              <w:rPr>
                <w:rFonts w:ascii="Arial" w:hAnsi="Arial" w:cs="Arial"/>
                <w:sz w:val="18"/>
                <w:szCs w:val="20"/>
              </w:rPr>
              <w:t>is a subjective field and opinion may differ from consultant to consultant. To check the right opinion, it is important to evaluate the methodology adopted and various data point/ information/ factors/ assumption considered by the consultant which became t</w:t>
            </w:r>
            <w:r>
              <w:rPr>
                <w:rFonts w:ascii="Arial" w:hAnsi="Arial" w:cs="Arial"/>
                <w:sz w:val="18"/>
                <w:szCs w:val="20"/>
              </w:rPr>
              <w:t>he basis for the Valuation report before reaching to any conclusion.</w:t>
            </w:r>
          </w:p>
        </w:tc>
      </w:tr>
      <w:tr w:rsidR="00E05E36">
        <w:trPr>
          <w:trHeight w:val="15"/>
          <w:jc w:val="center"/>
        </w:trPr>
        <w:tc>
          <w:tcPr>
            <w:tcW w:w="525" w:type="dxa"/>
            <w:shd w:val="clear" w:color="auto" w:fill="FFFFFF" w:themeFill="background1"/>
          </w:tcPr>
          <w:p w:rsidR="00E05E36" w:rsidRDefault="00E05E36">
            <w:pPr>
              <w:pStyle w:val="ListParagraph"/>
              <w:numPr>
                <w:ilvl w:val="0"/>
                <w:numId w:val="73"/>
              </w:numPr>
              <w:ind w:left="444" w:right="176"/>
              <w:contextualSpacing/>
              <w:jc w:val="both"/>
              <w:rPr>
                <w:sz w:val="18"/>
                <w:szCs w:val="20"/>
              </w:rPr>
            </w:pPr>
          </w:p>
        </w:tc>
        <w:tc>
          <w:tcPr>
            <w:tcW w:w="10124" w:type="dxa"/>
            <w:shd w:val="clear" w:color="auto" w:fill="FFFFFF" w:themeFill="background1"/>
          </w:tcPr>
          <w:p w:rsidR="00E05E36" w:rsidRDefault="00EE1679">
            <w:pPr>
              <w:adjustRightInd w:val="0"/>
              <w:jc w:val="both"/>
              <w:rPr>
                <w:rFonts w:ascii="Arial" w:eastAsia="SimSun" w:hAnsi="Arial" w:cs="Arial"/>
              </w:rPr>
            </w:pPr>
            <w:r>
              <w:rPr>
                <w:rFonts w:ascii="Arial" w:hAnsi="Arial" w:cs="Arial"/>
                <w:sz w:val="18"/>
                <w:szCs w:val="20"/>
              </w:rPr>
              <w:t>Although every scientific method has been employed in systematically arriving at the value, there is, therefore, no indisputable single value and the estimate of the value is normally e</w:t>
            </w:r>
            <w:r>
              <w:rPr>
                <w:rFonts w:ascii="Arial" w:hAnsi="Arial" w:cs="Arial"/>
                <w:sz w:val="18"/>
                <w:szCs w:val="20"/>
              </w:rPr>
              <w:t>xpressed as falling within a likely range.</w:t>
            </w:r>
          </w:p>
        </w:tc>
      </w:tr>
      <w:tr w:rsidR="00E05E36">
        <w:trPr>
          <w:trHeight w:val="15"/>
          <w:jc w:val="center"/>
        </w:trPr>
        <w:tc>
          <w:tcPr>
            <w:tcW w:w="525" w:type="dxa"/>
            <w:shd w:val="clear" w:color="auto" w:fill="FFFFFF" w:themeFill="background1"/>
          </w:tcPr>
          <w:p w:rsidR="00E05E36" w:rsidRDefault="00E05E36">
            <w:pPr>
              <w:pStyle w:val="ListParagraph"/>
              <w:numPr>
                <w:ilvl w:val="0"/>
                <w:numId w:val="73"/>
              </w:numPr>
              <w:ind w:left="444" w:right="176"/>
              <w:contextualSpacing/>
              <w:jc w:val="both"/>
              <w:rPr>
                <w:sz w:val="18"/>
                <w:szCs w:val="20"/>
              </w:rPr>
            </w:pPr>
          </w:p>
        </w:tc>
        <w:tc>
          <w:tcPr>
            <w:tcW w:w="10124" w:type="dxa"/>
            <w:shd w:val="clear" w:color="auto" w:fill="FFFFFF" w:themeFill="background1"/>
          </w:tcPr>
          <w:p w:rsidR="00E05E36" w:rsidRDefault="00EE1679">
            <w:pPr>
              <w:tabs>
                <w:tab w:val="left" w:pos="460"/>
              </w:tabs>
              <w:ind w:left="24"/>
              <w:jc w:val="both"/>
              <w:rPr>
                <w:rFonts w:ascii="Arial" w:hAnsi="Arial" w:cs="Arial"/>
                <w:sz w:val="18"/>
                <w:szCs w:val="20"/>
              </w:rPr>
            </w:pPr>
            <w:r>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w:t>
            </w:r>
            <w:r>
              <w:rPr>
                <w:rFonts w:ascii="Arial" w:hAnsi="Arial" w:cs="Arial"/>
                <w:sz w:val="18"/>
                <w:szCs w:val="20"/>
              </w:rPr>
              <w:t xml:space="preserve">ame set of facts and using the same assumptions, expert opinions may differ due to the number of separate judgment decisions, which have to be made. Therefore, there can be no standard formula to establish an indisputable exchange ratio. In the event of a </w:t>
            </w:r>
            <w:r>
              <w:rPr>
                <w:rFonts w:ascii="Arial" w:hAnsi="Arial" w:cs="Arial"/>
                <w:sz w:val="18"/>
                <w:szCs w:val="20"/>
              </w:rPr>
              <w:t>transaction, the actual transaction value achieved may be higher or lower than our indicative analysis of value depending upon the circumstances of the transaction. The knowledge, negotiability and motivations of the buyers and sellers, demand &amp; supply pre</w:t>
            </w:r>
            <w:r>
              <w:rPr>
                <w:rFonts w:ascii="Arial" w:hAnsi="Arial" w:cs="Arial"/>
                <w:sz w:val="18"/>
                <w:szCs w:val="20"/>
              </w:rPr>
              <w:t xml:space="preserve">vailing in the market and the applicability of a discount or premium for control will also affect actual price achieved. Accordingly, our indicative analysis of value will not necessarily be the price at which any agreement proceeds. The final transaction </w:t>
            </w:r>
            <w:r>
              <w:rPr>
                <w:rFonts w:ascii="Arial" w:hAnsi="Arial" w:cs="Arial"/>
                <w:sz w:val="18"/>
                <w:szCs w:val="20"/>
              </w:rPr>
              <w:t>price is something on which the parties themselves have to agree. However, our Valuation analysis can definitely help the stakeholders to take informed and wise decision about the Value of the asset and can help in facilitating the arm’s length transaction</w:t>
            </w:r>
            <w:r>
              <w:rPr>
                <w:rFonts w:ascii="Arial" w:hAnsi="Arial" w:cs="Arial"/>
                <w:sz w:val="18"/>
                <w:szCs w:val="20"/>
              </w:rPr>
              <w:t>.</w:t>
            </w:r>
          </w:p>
        </w:tc>
      </w:tr>
      <w:tr w:rsidR="00E05E36">
        <w:trPr>
          <w:trHeight w:val="28"/>
          <w:jc w:val="center"/>
        </w:trPr>
        <w:tc>
          <w:tcPr>
            <w:tcW w:w="525" w:type="dxa"/>
            <w:shd w:val="clear" w:color="auto" w:fill="FFFFFF" w:themeFill="background1"/>
          </w:tcPr>
          <w:p w:rsidR="00E05E36" w:rsidRDefault="00E05E36">
            <w:pPr>
              <w:pStyle w:val="ListParagraph"/>
              <w:numPr>
                <w:ilvl w:val="0"/>
                <w:numId w:val="73"/>
              </w:numPr>
              <w:ind w:left="444" w:right="176"/>
              <w:contextualSpacing/>
              <w:jc w:val="both"/>
              <w:rPr>
                <w:sz w:val="18"/>
                <w:szCs w:val="20"/>
              </w:rPr>
            </w:pPr>
          </w:p>
        </w:tc>
        <w:tc>
          <w:tcPr>
            <w:tcW w:w="10124" w:type="dxa"/>
            <w:shd w:val="clear" w:color="auto" w:fill="FFFFFF" w:themeFill="background1"/>
          </w:tcPr>
          <w:p w:rsidR="00E05E36" w:rsidRDefault="00EE1679">
            <w:pPr>
              <w:jc w:val="both"/>
              <w:rPr>
                <w:rFonts w:ascii="Arial" w:hAnsi="Arial" w:cs="Arial"/>
                <w:i/>
                <w:sz w:val="18"/>
                <w:szCs w:val="19"/>
              </w:rPr>
            </w:pPr>
            <w:r>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lang w:eastAsia="en-GB" w:bidi="hi-IN"/>
              </w:rPr>
            </w:pPr>
            <w:r>
              <w:rPr>
                <w:rFonts w:ascii="Arial" w:hAnsi="Arial" w:cs="Arial"/>
                <w:sz w:val="18"/>
              </w:rPr>
              <w:t xml:space="preserve">This </w:t>
            </w:r>
            <w:r>
              <w:rPr>
                <w:rFonts w:ascii="Arial" w:hAnsi="Arial" w:cs="Arial"/>
                <w:sz w:val="18"/>
              </w:rPr>
              <w:t>report is prepared on the RKA V-L1 (Basic) Valuation format as per the client requirement and scope of work. This report is having limited scope as per its fields &amp; format to provide only the general estimated &amp; indicative basic idea of the value of the pr</w:t>
            </w:r>
            <w:r>
              <w:rPr>
                <w:rFonts w:ascii="Arial" w:hAnsi="Arial" w:cs="Arial"/>
                <w:sz w:val="18"/>
              </w:rPr>
              <w:t xml:space="preserve">operty prevailing in the market based on the information provided by the client. No detailed analysis, audit or verification has been carried out of the subject property. There may be matters, other than those noted in this report, which might be relevant </w:t>
            </w:r>
            <w:r>
              <w:rPr>
                <w:rFonts w:ascii="Arial" w:hAnsi="Arial" w:cs="Arial"/>
                <w:sz w:val="18"/>
              </w:rPr>
              <w:t>in the context of the transaction and which a wider scope might uncover.</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rPr>
            </w:pPr>
            <w:r>
              <w:rPr>
                <w:rFonts w:ascii="Arial" w:hAnsi="Arial" w:cs="Arial"/>
                <w:sz w:val="18"/>
              </w:rPr>
              <w:t xml:space="preserve">This is just an opinion report and doesn’t hold any binding on anyone. It is requested from the concerned Client/ Bank/ Financial Institution which is using this report for </w:t>
            </w:r>
            <w:r>
              <w:rPr>
                <w:rFonts w:ascii="Arial" w:hAnsi="Arial" w:cs="Arial"/>
                <w:sz w:val="18"/>
              </w:rPr>
              <w:t>mortgaging the property that they should consider all the different associated relevant &amp; related factors &amp; risks before taking any business decision based on the content of this report.</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rPr>
            </w:pPr>
            <w:r>
              <w:rPr>
                <w:rFonts w:ascii="Arial" w:hAnsi="Arial" w:cs="Arial"/>
                <w:sz w:val="18"/>
              </w:rPr>
              <w:t xml:space="preserve">All Pages of the report including annexures are signed and stamped </w:t>
            </w:r>
            <w:r>
              <w:rPr>
                <w:rFonts w:ascii="Arial" w:hAnsi="Arial" w:cs="Arial"/>
                <w:sz w:val="18"/>
              </w:rPr>
              <w:t>from our office. In case any paper in the report is without stamp &amp; signature then this should not be considered a valid paper issued from this office.</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0"/>
              </w:tabs>
              <w:jc w:val="both"/>
              <w:rPr>
                <w:rFonts w:ascii="Arial" w:hAnsi="Arial" w:cs="Arial"/>
                <w:i/>
                <w:sz w:val="18"/>
                <w:szCs w:val="20"/>
              </w:rPr>
            </w:pPr>
            <w:r>
              <w:rPr>
                <w:rFonts w:ascii="Arial" w:hAnsi="Arial" w:cs="Arial"/>
                <w:sz w:val="18"/>
              </w:rPr>
              <w:t xml:space="preserve">As per IBA Guidelines &amp; Bank Policy, in case the valuation report submitted by the </w:t>
            </w:r>
            <w:proofErr w:type="spellStart"/>
            <w:r>
              <w:rPr>
                <w:rFonts w:ascii="Arial" w:hAnsi="Arial" w:cs="Arial"/>
                <w:sz w:val="18"/>
              </w:rPr>
              <w:t>valuer</w:t>
            </w:r>
            <w:proofErr w:type="spellEnd"/>
            <w:r>
              <w:rPr>
                <w:rFonts w:ascii="Arial" w:hAnsi="Arial" w:cs="Arial"/>
                <w:sz w:val="18"/>
              </w:rPr>
              <w:t xml:space="preserve"> is not in or</w:t>
            </w:r>
            <w:r>
              <w:rPr>
                <w:rFonts w:ascii="Arial" w:hAnsi="Arial" w:cs="Arial"/>
                <w:sz w:val="18"/>
              </w:rPr>
              <w:t xml:space="preserve">der, the banks / FIs shall bring the same to the notice of the </w:t>
            </w:r>
            <w:proofErr w:type="spellStart"/>
            <w:r>
              <w:rPr>
                <w:rFonts w:ascii="Arial" w:hAnsi="Arial" w:cs="Arial"/>
                <w:sz w:val="18"/>
              </w:rPr>
              <w:t>valuer</w:t>
            </w:r>
            <w:proofErr w:type="spellEnd"/>
            <w:r>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rPr>
            </w:pPr>
            <w:r>
              <w:rPr>
                <w:rFonts w:ascii="Arial" w:hAnsi="Arial" w:cs="Arial"/>
                <w:b/>
                <w:sz w:val="18"/>
              </w:rPr>
              <w:t>Defect Lia</w:t>
            </w:r>
            <w:r>
              <w:rPr>
                <w:rFonts w:ascii="Arial" w:hAnsi="Arial" w:cs="Arial"/>
                <w:b/>
                <w:sz w:val="18"/>
              </w:rPr>
              <w:t xml:space="preserve">bility Period is 15 DAYS. </w:t>
            </w:r>
            <w:r>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Pr>
                  <w:rStyle w:val="Hyperlink"/>
                  <w:rFonts w:ascii="Arial" w:hAnsi="Arial" w:cs="Arial"/>
                  <w:b/>
                  <w:sz w:val="18"/>
                </w:rPr>
                <w:t>valuers@rkassociates.org</w:t>
              </w:r>
            </w:hyperlink>
            <w:r>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w:t>
            </w:r>
            <w:r>
              <w:rPr>
                <w:rFonts w:ascii="Arial" w:hAnsi="Arial" w:cs="Arial"/>
                <w:sz w:val="18"/>
              </w:rPr>
              <w:t xml:space="preserve">ate of issuance of the report, then it shall be considered that the report is complete in all respect and has been accepted by the client up to their satisfaction &amp; use and further to which R.K Associates shall not be held responsible in any manner. After </w:t>
            </w:r>
            <w:r>
              <w:rPr>
                <w:rFonts w:ascii="Arial" w:hAnsi="Arial" w:cs="Arial"/>
                <w:sz w:val="18"/>
              </w:rPr>
              <w:t>this period no concern/ complaint/ proceedings in connection with the Valuation Services will be entertained due to possible change in situation and condition of the property.</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jc w:val="both"/>
              <w:rPr>
                <w:rFonts w:ascii="Arial" w:hAnsi="Arial" w:cs="Arial"/>
                <w:sz w:val="18"/>
              </w:rPr>
            </w:pPr>
            <w:r>
              <w:rPr>
                <w:rFonts w:ascii="Arial" w:hAnsi="Arial" w:cs="Arial"/>
                <w:sz w:val="18"/>
              </w:rPr>
              <w:t>Though adequate care has been taken while preparing this report as per its sco</w:t>
            </w:r>
            <w:r>
              <w:rPr>
                <w:rFonts w:ascii="Arial" w:hAnsi="Arial" w:cs="Arial"/>
                <w:sz w:val="18"/>
              </w:rPr>
              <w:t>pe, but still we can’t rule out typing, human errors, over sightedness of any information or any other mistakes. Therefore, the concerned organization is advised to satisfy themselves that the report is complete &amp; satisfactory in all respect. Intimation re</w:t>
            </w:r>
            <w:r>
              <w:rPr>
                <w:rFonts w:ascii="Arial" w:hAnsi="Arial" w:cs="Arial"/>
                <w:sz w:val="18"/>
              </w:rPr>
              <w:t>garding any discrepancy shall be brought into our notice immediately. If no intimation is received within 15 (Fifteen) days in writing from the date of issuance of the report, to rectify these timely, then it shall be considered that the report is complete</w:t>
            </w:r>
            <w:r>
              <w:rPr>
                <w:rFonts w:ascii="Arial" w:hAnsi="Arial" w:cs="Arial"/>
                <w:sz w:val="18"/>
              </w:rPr>
              <w:t xml:space="preserve"> in all respect and has been accepted by the client </w:t>
            </w:r>
            <w:proofErr w:type="spellStart"/>
            <w:r>
              <w:rPr>
                <w:rFonts w:ascii="Arial" w:hAnsi="Arial" w:cs="Arial"/>
                <w:sz w:val="18"/>
              </w:rPr>
              <w:t>upto</w:t>
            </w:r>
            <w:proofErr w:type="spellEnd"/>
            <w:r>
              <w:rPr>
                <w:rFonts w:ascii="Arial" w:hAnsi="Arial" w:cs="Arial"/>
                <w:sz w:val="18"/>
              </w:rPr>
              <w:t xml:space="preserve"> their satisfaction &amp; use and further to which R.K Associates shall not be held responsible in any manner.</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rPr>
            </w:pPr>
            <w:r>
              <w:rPr>
                <w:rFonts w:ascii="Arial" w:hAnsi="Arial" w:cs="Arial"/>
                <w:sz w:val="18"/>
              </w:rPr>
              <w:t xml:space="preserve">Our Data retention policy is of </w:t>
            </w:r>
            <w:r>
              <w:rPr>
                <w:rFonts w:ascii="Arial" w:hAnsi="Arial" w:cs="Arial"/>
                <w:b/>
                <w:sz w:val="18"/>
                <w:u w:val="single"/>
              </w:rPr>
              <w:t>ONE YEAR</w:t>
            </w:r>
            <w:r>
              <w:rPr>
                <w:rFonts w:ascii="Arial" w:hAnsi="Arial" w:cs="Arial"/>
                <w:sz w:val="18"/>
              </w:rPr>
              <w:t xml:space="preserve">. After this period we remove all the concerned </w:t>
            </w:r>
            <w:r>
              <w:rPr>
                <w:rFonts w:ascii="Arial" w:hAnsi="Arial" w:cs="Arial"/>
                <w:sz w:val="18"/>
              </w:rPr>
              <w:t>records related to the assignment from our repository. No clarification or query can be answered after this period due to unavailability of the data.</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rPr>
            </w:pPr>
            <w:r>
              <w:rPr>
                <w:rFonts w:ascii="Arial" w:hAnsi="Arial" w:cs="Arial"/>
                <w:sz w:val="18"/>
              </w:rPr>
              <w:t>This Valuation report is governed by our (1) Internal Policies, Processes &amp; Standard Operating Procedure</w:t>
            </w:r>
            <w:r>
              <w:rPr>
                <w:rFonts w:ascii="Arial" w:hAnsi="Arial" w:cs="Arial"/>
                <w:sz w:val="18"/>
              </w:rPr>
              <w:t>s, (2) R.K Associates Quality Policy, (3) Valuation &amp; Survey Best Practices Guidelines formulated by management of R.K Associates, (4) Information input given to us by the customer and (4) Information/ Data/ Facts given to us by our field/ office technical</w:t>
            </w:r>
            <w:r>
              <w:rPr>
                <w:rFonts w:ascii="Arial" w:hAnsi="Arial" w:cs="Arial"/>
                <w:sz w:val="18"/>
              </w:rPr>
              <w:t xml:space="preserve"> team. Management of R.K Associates never gives acceptance to any unethical or unprofessional practice which may affect fair, correct &amp; impartial assessment and which is against any prevailing law. In case of any indication of any negligence, default, inco</w:t>
            </w:r>
            <w:r>
              <w:rPr>
                <w:rFonts w:ascii="Arial" w:hAnsi="Arial" w:cs="Arial"/>
                <w:sz w:val="18"/>
              </w:rPr>
              <w:t xml:space="preserve">rrect, misleading, misrepresentation or distortion of facts in the report then we request the user of this report </w:t>
            </w:r>
            <w:proofErr w:type="gramStart"/>
            <w:r>
              <w:rPr>
                <w:rFonts w:ascii="Arial" w:hAnsi="Arial" w:cs="Arial"/>
                <w:sz w:val="18"/>
              </w:rPr>
              <w:t>to</w:t>
            </w:r>
            <w:proofErr w:type="gramEnd"/>
            <w:r>
              <w:rPr>
                <w:rFonts w:ascii="Arial" w:hAnsi="Arial" w:cs="Arial"/>
                <w:sz w:val="18"/>
              </w:rPr>
              <w:t xml:space="preserve"> immediately or at least within the defect liability period to bring all such act into notice of R.K Associates management so that correctiv</w:t>
            </w:r>
            <w:r>
              <w:rPr>
                <w:rFonts w:ascii="Arial" w:hAnsi="Arial" w:cs="Arial"/>
                <w:sz w:val="18"/>
              </w:rPr>
              <w:t>e measures can be taken instantly.</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ind w:left="24"/>
              <w:jc w:val="both"/>
              <w:rPr>
                <w:rFonts w:ascii="Arial" w:hAnsi="Arial" w:cs="Arial"/>
                <w:sz w:val="18"/>
              </w:rPr>
            </w:pPr>
            <w:r>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jc w:val="both"/>
              <w:rPr>
                <w:rFonts w:ascii="Arial" w:hAnsi="Arial" w:cs="Arial"/>
                <w:sz w:val="18"/>
              </w:rPr>
            </w:pPr>
            <w:r>
              <w:rPr>
                <w:rFonts w:ascii="Arial" w:hAnsi="Arial" w:cs="Arial"/>
                <w:sz w:val="18"/>
              </w:rPr>
              <w:t>We a</w:t>
            </w:r>
            <w:r>
              <w:rPr>
                <w:rFonts w:ascii="Arial" w:hAnsi="Arial" w:cs="Arial"/>
                <w:sz w:val="18"/>
              </w:rPr>
              <w:t>re fully aware that based on the opinion of value expressed in this report, we may be required to give testimony or attend court / judicial proceedings with regard to the subject assets, although it is out of scope of the assignment, unless specific arrang</w:t>
            </w:r>
            <w:r>
              <w:rPr>
                <w:rFonts w:ascii="Arial" w:hAnsi="Arial" w:cs="Arial"/>
                <w:sz w:val="18"/>
              </w:rPr>
              <w:t>ements to do so have been made in advance, or as otherwise required by law. In such event, the party seeking our evidence in the proceedings shall bear the cost/professional fee of attending court / judicial proceedings and my / our tendering evidence befo</w:t>
            </w:r>
            <w:r>
              <w:rPr>
                <w:rFonts w:ascii="Arial" w:hAnsi="Arial" w:cs="Arial"/>
                <w:sz w:val="18"/>
              </w:rPr>
              <w:t>re such authority shall be under the applicable laws.</w:t>
            </w:r>
          </w:p>
        </w:tc>
      </w:tr>
      <w:tr w:rsidR="00E05E36">
        <w:trPr>
          <w:trHeight w:val="15"/>
          <w:jc w:val="center"/>
        </w:trPr>
        <w:tc>
          <w:tcPr>
            <w:tcW w:w="525" w:type="dxa"/>
          </w:tcPr>
          <w:p w:rsidR="00E05E36" w:rsidRDefault="00E05E36">
            <w:pPr>
              <w:pStyle w:val="ListParagraph"/>
              <w:numPr>
                <w:ilvl w:val="0"/>
                <w:numId w:val="73"/>
              </w:numPr>
              <w:ind w:left="444" w:right="176"/>
              <w:contextualSpacing/>
              <w:jc w:val="both"/>
              <w:rPr>
                <w:sz w:val="18"/>
                <w:szCs w:val="20"/>
              </w:rPr>
            </w:pPr>
          </w:p>
        </w:tc>
        <w:tc>
          <w:tcPr>
            <w:tcW w:w="10124" w:type="dxa"/>
          </w:tcPr>
          <w:p w:rsidR="00E05E36" w:rsidRDefault="00EE1679">
            <w:pPr>
              <w:tabs>
                <w:tab w:val="left" w:pos="460"/>
              </w:tabs>
              <w:jc w:val="both"/>
              <w:rPr>
                <w:rFonts w:ascii="Arial" w:hAnsi="Arial" w:cs="Arial"/>
                <w:sz w:val="18"/>
              </w:rPr>
            </w:pPr>
            <w:r>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w:t>
            </w:r>
            <w:r>
              <w:rPr>
                <w:rFonts w:ascii="Arial" w:hAnsi="Arial" w:cs="Arial"/>
                <w:sz w:val="18"/>
              </w:rPr>
              <w:t xml:space="preserve">agreed fees. User shall not use the content of the report for the purpose it is prepared for only on draft report, scanned copy, email copy of the report and without payment of the agreed fees. In such a case the report shall be considered as unauthorized </w:t>
            </w:r>
            <w:r>
              <w:rPr>
                <w:rFonts w:ascii="Arial" w:hAnsi="Arial" w:cs="Arial"/>
                <w:sz w:val="18"/>
              </w:rPr>
              <w:t>and misused.</w:t>
            </w:r>
          </w:p>
        </w:tc>
      </w:tr>
    </w:tbl>
    <w:p w:rsidR="00E05E36" w:rsidRDefault="00E05E36">
      <w:pPr>
        <w:outlineLvl w:val="0"/>
        <w:rPr>
          <w:rFonts w:ascii="Arial" w:hAnsi="Arial" w:cs="Arial"/>
          <w:b/>
          <w:u w:val="single"/>
        </w:rPr>
      </w:pPr>
      <w:bookmarkStart w:id="13" w:name="_GoBack"/>
      <w:bookmarkEnd w:id="13"/>
    </w:p>
    <w:sectPr w:rsidR="00E05E36">
      <w:headerReference w:type="default" r:id="rId45"/>
      <w:footerReference w:type="even" r:id="rId46"/>
      <w:footerReference w:type="default" r:id="rId47"/>
      <w:footerReference w:type="first" r:id="rId48"/>
      <w:pgSz w:w="11909" w:h="16834"/>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E36" w:rsidRDefault="00EE1679">
      <w:r>
        <w:separator/>
      </w:r>
    </w:p>
  </w:endnote>
  <w:endnote w:type="continuationSeparator" w:id="0">
    <w:p w:rsidR="00E05E36" w:rsidRDefault="00EE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等线">
    <w:altName w:val="Arial Unicode MS"/>
    <w:charset w:val="86"/>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36" w:rsidRDefault="00EE16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5E36" w:rsidRDefault="00E05E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AutoText"/>
      </w:docPartObj>
    </w:sdtPr>
    <w:sdtEndPr/>
    <w:sdtContent>
      <w:sdt>
        <w:sdtPr>
          <w:id w:val="860082579"/>
          <w:docPartObj>
            <w:docPartGallery w:val="AutoText"/>
          </w:docPartObj>
        </w:sdtPr>
        <w:sdtEndPr/>
        <w:sdtContent>
          <w:p w:rsidR="00E05E36" w:rsidRDefault="00EE1679">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0" distB="0" distL="114300" distR="114300" simplePos="0" relativeHeight="251655680" behindDoc="0" locked="0" layoutInCell="1" allowOverlap="1">
                          <wp:simplePos x="0" y="0"/>
                          <wp:positionH relativeFrom="column">
                            <wp:posOffset>30480</wp:posOffset>
                          </wp:positionH>
                          <wp:positionV relativeFrom="paragraph">
                            <wp:posOffset>-86995</wp:posOffset>
                          </wp:positionV>
                          <wp:extent cx="5753100" cy="0"/>
                          <wp:effectExtent l="0" t="19050" r="0" b="19050"/>
                          <wp:wrapNone/>
                          <wp:docPr id="5"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2" o:spid="_x0000_s1026" o:spt="20" style="position:absolute;left:0pt;margin-left:2.4pt;margin-top:-6.85pt;height:0pt;width:453pt;z-index:251659264;mso-width-relative:page;mso-height-relative:page;" filled="f" stroked="t" coordsize="21600,21600" o:gfxdata="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6K1dj0wAAAAkBAAAPAAAAAAAAAAEAIAAA&#10;ACIAAABkcnMvZG93bnJldi54bWxQSwECFAAUAAAACACHTuJA7M9t3NgBAAC1AwAADgAAAAAAAAAB&#10;ACAAAAAiAQAAZHJzL2Uyb0RvYy54bWxQSwUGAAAAAAYABgBZAQAAbAUAAAAA&#10;">
                          <v:fill on="f" focussize="0,0"/>
                          <v:stroke weight="2.25pt" color="#4472C4 [3204]" miterlimit="8" joinstyle="miter"/>
                          <v:imagedata o:title=""/>
                          <o:lock v:ext="edit" aspectratio="f"/>
                        </v:line>
                      </w:pict>
                    </mc:Fallback>
                  </mc:AlternateContent>
                </w:r>
                <w:r>
                  <w:t xml:space="preserve"> </w:t>
                </w:r>
                <w:r>
                  <w:rPr>
                    <w:rFonts w:asciiTheme="majorHAnsi" w:hAnsiTheme="majorHAnsi" w:cs="Arial"/>
                    <w:b/>
                    <w:color w:val="222A35" w:themeColor="text2" w:themeShade="80"/>
                    <w:sz w:val="22"/>
                    <w:szCs w:val="22"/>
                  </w:rPr>
                  <w:t>FILE NO.: VIS (2023-24)-PL-729-629-957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Pr>
                <w:rFonts w:asciiTheme="majorHAnsi" w:hAnsiTheme="majorHAnsi"/>
              </w:rPr>
              <w:t xml:space="preserve">Page </w:t>
            </w:r>
            <w:r>
              <w:rPr>
                <w:rFonts w:asciiTheme="majorHAnsi" w:hAnsiTheme="majorHAnsi"/>
                <w:b/>
                <w:bCs/>
              </w:rPr>
              <w:fldChar w:fldCharType="begin"/>
            </w:r>
            <w:r>
              <w:rPr>
                <w:rFonts w:asciiTheme="majorHAnsi" w:hAnsiTheme="majorHAnsi"/>
                <w:b/>
                <w:bCs/>
              </w:rPr>
              <w:instrText xml:space="preserve"> PAGE </w:instrText>
            </w:r>
            <w:r>
              <w:rPr>
                <w:rFonts w:asciiTheme="majorHAnsi" w:hAnsiTheme="majorHAnsi"/>
                <w:b/>
                <w:bCs/>
              </w:rPr>
              <w:fldChar w:fldCharType="separate"/>
            </w:r>
            <w:r>
              <w:rPr>
                <w:rFonts w:asciiTheme="majorHAnsi" w:hAnsiTheme="majorHAnsi"/>
                <w:b/>
                <w:bCs/>
                <w:noProof/>
              </w:rPr>
              <w:t>43</w:t>
            </w:r>
            <w:r>
              <w:rPr>
                <w:rFonts w:asciiTheme="majorHAnsi" w:hAnsiTheme="majorHAnsi"/>
                <w:b/>
                <w:bCs/>
              </w:rPr>
              <w:fldChar w:fldCharType="end"/>
            </w:r>
            <w:r>
              <w:rPr>
                <w:rFonts w:asciiTheme="majorHAnsi" w:hAnsiTheme="majorHAnsi"/>
              </w:rPr>
              <w:t xml:space="preserve"> of </w:t>
            </w:r>
            <w:r>
              <w:rPr>
                <w:rFonts w:asciiTheme="majorHAnsi" w:hAnsiTheme="majorHAnsi"/>
                <w:b/>
                <w:bCs/>
              </w:rPr>
              <w:fldChar w:fldCharType="begin"/>
            </w:r>
            <w:r>
              <w:rPr>
                <w:rFonts w:asciiTheme="majorHAnsi" w:hAnsiTheme="majorHAnsi"/>
                <w:b/>
                <w:bCs/>
              </w:rPr>
              <w:instrText xml:space="preserve"> NUMPAGES  </w:instrText>
            </w:r>
            <w:r>
              <w:rPr>
                <w:rFonts w:asciiTheme="majorHAnsi" w:hAnsiTheme="majorHAnsi"/>
                <w:b/>
                <w:bCs/>
              </w:rPr>
              <w:fldChar w:fldCharType="separate"/>
            </w:r>
            <w:r>
              <w:rPr>
                <w:rFonts w:asciiTheme="majorHAnsi" w:hAnsiTheme="majorHAnsi"/>
                <w:b/>
                <w:bCs/>
                <w:noProof/>
              </w:rPr>
              <w:t>44</w:t>
            </w:r>
            <w:r>
              <w:rPr>
                <w:rFonts w:asciiTheme="majorHAnsi" w:hAnsiTheme="majorHAnsi"/>
                <w:b/>
                <w:bCs/>
              </w:rPr>
              <w:fldChar w:fldCharType="end"/>
            </w:r>
          </w:p>
          <w:p w:rsidR="00E05E36" w:rsidRDefault="00EE1679">
            <w:pPr>
              <w:pStyle w:val="Footer"/>
              <w:rPr>
                <w:rFonts w:asciiTheme="minorHAnsi" w:hAnsiTheme="minorHAnsi" w:cstheme="minorBidi"/>
                <w:sz w:val="20"/>
              </w:rPr>
            </w:pPr>
            <w:r>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AutoText"/>
      </w:docPartObj>
    </w:sdtPr>
    <w:sdtEndPr/>
    <w:sdtContent>
      <w:p w:rsidR="00E05E36" w:rsidRDefault="00EE1679">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0" distB="0" distL="114300" distR="114300" simplePos="0" relativeHeight="251656704" behindDoc="0" locked="0" layoutInCell="1" allowOverlap="1">
                  <wp:simplePos x="0" y="0"/>
                  <wp:positionH relativeFrom="column">
                    <wp:posOffset>30480</wp:posOffset>
                  </wp:positionH>
                  <wp:positionV relativeFrom="paragraph">
                    <wp:posOffset>-86995</wp:posOffset>
                  </wp:positionV>
                  <wp:extent cx="5753100" cy="0"/>
                  <wp:effectExtent l="0" t="19050" r="0" b="19050"/>
                  <wp:wrapNone/>
                  <wp:docPr id="1"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4" o:spid="_x0000_s1026" o:spt="20" style="position:absolute;left:0pt;margin-left:2.4pt;margin-top:-6.85pt;height:0pt;width:453pt;z-index:251660288;mso-width-relative:page;mso-height-relative:page;" filled="f" stroked="t" coordsize="21600,21600" o:gfxdata="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orV2PTAAAACQEAAA8AAAAAAAAAAQAgAAAA&#10;IgAAAGRycy9kb3ducmV2LnhtbFBLAQIUABQAAAAIAIdO4kA0h2uB1wEAALUDAAAOAAAAAAAAAAEA&#10;IAAAACIBAABkcnMvZTJvRG9jLnhtbFBLBQYAAAAABgAGAFkBAABrBQAAAAA=&#10;">
                  <v:fill on="f" focussize="0,0"/>
                  <v:stroke weight="2.25pt" color="#4472C4 [3204]" miterlimit="8" joinstyle="miter"/>
                  <v:imagedata o:title=""/>
                  <o:lock v:ext="edit" aspectratio="f"/>
                </v:line>
              </w:pict>
            </mc:Fallback>
          </mc:AlternateContent>
        </w:r>
        <w:r>
          <w:rPr>
            <w:rFonts w:asciiTheme="majorHAnsi" w:hAnsiTheme="majorHAnsi" w:cs="Arial"/>
            <w:b/>
            <w:color w:val="222A35" w:themeColor="text2" w:themeShade="80"/>
            <w:sz w:val="22"/>
            <w:szCs w:val="22"/>
          </w:rPr>
          <w:t>FILE NO.: VIS (2023-24)-190-163-228</w:t>
        </w:r>
        <w:r>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Pr>
            <w:rFonts w:asciiTheme="majorHAnsi" w:hAnsiTheme="majorHAnsi"/>
          </w:rPr>
          <w:t xml:space="preserve">Page </w:t>
        </w:r>
        <w:r>
          <w:rPr>
            <w:rFonts w:asciiTheme="majorHAnsi" w:hAnsiTheme="majorHAnsi"/>
            <w:b/>
            <w:bCs/>
          </w:rPr>
          <w:fldChar w:fldCharType="begin"/>
        </w:r>
        <w:r>
          <w:rPr>
            <w:rFonts w:asciiTheme="majorHAnsi" w:hAnsiTheme="majorHAnsi"/>
            <w:b/>
            <w:bCs/>
          </w:rPr>
          <w:instrText xml:space="preserve"> PAGE </w:instrText>
        </w:r>
        <w:r>
          <w:rPr>
            <w:rFonts w:asciiTheme="majorHAnsi" w:hAnsiTheme="majorHAnsi"/>
            <w:b/>
            <w:bCs/>
          </w:rPr>
          <w:fldChar w:fldCharType="separate"/>
        </w:r>
        <w:r>
          <w:rPr>
            <w:rFonts w:asciiTheme="majorHAnsi" w:hAnsiTheme="majorHAnsi"/>
            <w:b/>
            <w:bCs/>
            <w:noProof/>
          </w:rPr>
          <w:t>1</w:t>
        </w:r>
        <w:r>
          <w:rPr>
            <w:rFonts w:asciiTheme="majorHAnsi" w:hAnsiTheme="majorHAnsi"/>
            <w:b/>
            <w:bCs/>
          </w:rPr>
          <w:fldChar w:fldCharType="end"/>
        </w:r>
        <w:r>
          <w:rPr>
            <w:rFonts w:asciiTheme="majorHAnsi" w:hAnsiTheme="majorHAnsi"/>
          </w:rPr>
          <w:t xml:space="preserve"> of </w:t>
        </w:r>
        <w:r>
          <w:rPr>
            <w:rFonts w:asciiTheme="majorHAnsi" w:hAnsiTheme="majorHAnsi"/>
            <w:b/>
            <w:bCs/>
          </w:rPr>
          <w:fldChar w:fldCharType="begin"/>
        </w:r>
        <w:r>
          <w:rPr>
            <w:rFonts w:asciiTheme="majorHAnsi" w:hAnsiTheme="majorHAnsi"/>
            <w:b/>
            <w:bCs/>
          </w:rPr>
          <w:instrText xml:space="preserve"> NUMPAGES  </w:instrText>
        </w:r>
        <w:r>
          <w:rPr>
            <w:rFonts w:asciiTheme="majorHAnsi" w:hAnsiTheme="majorHAnsi"/>
            <w:b/>
            <w:bCs/>
          </w:rPr>
          <w:fldChar w:fldCharType="separate"/>
        </w:r>
        <w:r>
          <w:rPr>
            <w:rFonts w:asciiTheme="majorHAnsi" w:hAnsiTheme="majorHAnsi"/>
            <w:b/>
            <w:bCs/>
            <w:noProof/>
          </w:rPr>
          <w:t>44</w:t>
        </w:r>
        <w:r>
          <w:rPr>
            <w:rFonts w:asciiTheme="majorHAnsi" w:hAnsiTheme="majorHAnsi"/>
            <w:b/>
            <w:bCs/>
          </w:rPr>
          <w:fldChar w:fldCharType="end"/>
        </w:r>
      </w:p>
      <w:p w:rsidR="00E05E36" w:rsidRDefault="00EE1679">
        <w:pPr>
          <w:pStyle w:val="Footer"/>
          <w:rPr>
            <w:rFonts w:asciiTheme="minorHAnsi" w:hAnsiTheme="minorHAnsi" w:cstheme="minorBidi"/>
            <w:sz w:val="20"/>
          </w:rPr>
        </w:pPr>
        <w:r>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E36" w:rsidRDefault="00EE1679">
      <w:r>
        <w:separator/>
      </w:r>
    </w:p>
  </w:footnote>
  <w:footnote w:type="continuationSeparator" w:id="0">
    <w:p w:rsidR="00E05E36" w:rsidRDefault="00EE1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E36" w:rsidRDefault="00EE1679">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97425840"/>
        <w:docPartObj>
          <w:docPartGallery w:val="AutoText"/>
        </w:docPartObj>
      </w:sdtPr>
      <w:sdtEndPr/>
      <w:sdtContent>
        <w:r>
          <w:rPr>
            <w:b/>
            <w:color w:val="323E4F" w:themeColor="text2" w:themeShade="BF"/>
            <w:sz w:val="28"/>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DRAFT"/>
              <w10:wrap anchorx="margin" anchory="margin"/>
            </v:shape>
          </w:pict>
        </w:r>
      </w:sdtContent>
    </w:sdt>
    <w:r>
      <w:rPr>
        <w:b/>
        <w:noProof/>
        <w:color w:val="323E4F"/>
        <w:sz w:val="28"/>
        <w:szCs w:val="20"/>
        <w:lang w:val="en-IN" w:eastAsia="en-IN"/>
      </w:rPr>
      <w:drawing>
        <wp:anchor distT="0" distB="0" distL="114300" distR="114300" simplePos="0" relativeHeight="251657728" behindDoc="0" locked="0" layoutInCell="1" allowOverlap="1">
          <wp:simplePos x="0" y="0"/>
          <wp:positionH relativeFrom="page">
            <wp:posOffset>5638165</wp:posOffset>
          </wp:positionH>
          <wp:positionV relativeFrom="paragraph">
            <wp:posOffset>-250825</wp:posOffset>
          </wp:positionV>
          <wp:extent cx="1773555" cy="798830"/>
          <wp:effectExtent l="0" t="0" r="0" b="1905"/>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7" name="Picture 9606937"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773555" cy="798599"/>
                  </a:xfrm>
                  <a:prstGeom prst="rect">
                    <a:avLst/>
                  </a:prstGeom>
                  <a:noFill/>
                  <a:ln>
                    <a:noFill/>
                  </a:ln>
                </pic:spPr>
              </pic:pic>
            </a:graphicData>
          </a:graphic>
        </wp:anchor>
      </w:drawing>
    </w:r>
    <w:r>
      <w:rPr>
        <w:b/>
        <w:noProof/>
        <w:color w:val="323E4F"/>
        <w:sz w:val="28"/>
        <w:szCs w:val="20"/>
        <w:lang w:val="en-IN" w:eastAsia="en-IN"/>
      </w:rPr>
      <w:drawing>
        <wp:anchor distT="0" distB="0" distL="114300" distR="114300" simplePos="0" relativeHeight="251658752" behindDoc="0" locked="0" layoutInCell="1" allowOverlap="1">
          <wp:simplePos x="0" y="0"/>
          <wp:positionH relativeFrom="page">
            <wp:posOffset>95250</wp:posOffset>
          </wp:positionH>
          <wp:positionV relativeFrom="paragraph">
            <wp:posOffset>-300355</wp:posOffset>
          </wp:positionV>
          <wp:extent cx="1602105" cy="874395"/>
          <wp:effectExtent l="0" t="0" r="0" b="1905"/>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5667" name="Picture 1304165667"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602351" cy="874395"/>
                  </a:xfrm>
                  <a:prstGeom prst="rect">
                    <a:avLst/>
                  </a:prstGeom>
                  <a:noFill/>
                  <a:ln>
                    <a:noFill/>
                  </a:ln>
                </pic:spPr>
              </pic:pic>
            </a:graphicData>
          </a:graphic>
        </wp:anchor>
      </w:drawing>
    </w:r>
    <w:r>
      <w:rPr>
        <w:b/>
        <w:color w:val="323E4F" w:themeColor="text2" w:themeShade="BF"/>
        <w:sz w:val="28"/>
        <w:szCs w:val="20"/>
      </w:rPr>
      <w:t>VALUATION ASSESSMENT</w:t>
    </w:r>
  </w:p>
  <w:p w:rsidR="00E05E36" w:rsidRDefault="00EE1679">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KAILASH DARSHAN HOUSING DEVELOPMENT PVT. LTD.</w:t>
    </w:r>
  </w:p>
  <w:p w:rsidR="00E05E36" w:rsidRDefault="00E05E36">
    <w:pPr>
      <w:pStyle w:val="Header"/>
      <w:tabs>
        <w:tab w:val="clear" w:pos="8640"/>
        <w:tab w:val="right" w:pos="10206"/>
      </w:tabs>
      <w:ind w:left="-851" w:right="-894"/>
      <w:rPr>
        <w:rFonts w:ascii="Cambria Math" w:hAnsi="Cambria Math" w:cs="Arial"/>
        <w:b/>
        <w:bCs/>
        <w:color w:val="323E4F" w:themeColor="text2" w:themeShade="BF"/>
        <w:sz w:val="20"/>
        <w:szCs w:val="20"/>
      </w:rPr>
    </w:pPr>
  </w:p>
  <w:p w:rsidR="00E05E36" w:rsidRDefault="00EE1679">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multilevel"/>
    <w:tmpl w:val="050003B9"/>
    <w:lvl w:ilvl="0">
      <w:start w:val="1"/>
      <w:numFmt w:val="bullet"/>
      <w:lvlText w:val=""/>
      <w:lvlJc w:val="left"/>
      <w:pPr>
        <w:ind w:left="348" w:hanging="360"/>
      </w:pPr>
      <w:rPr>
        <w:rFonts w:ascii="Symbol" w:hAnsi="Symbol" w:hint="default"/>
      </w:rPr>
    </w:lvl>
    <w:lvl w:ilvl="1">
      <w:start w:val="1"/>
      <w:numFmt w:val="bullet"/>
      <w:lvlText w:val="o"/>
      <w:lvlJc w:val="left"/>
      <w:pPr>
        <w:ind w:left="1286" w:hanging="360"/>
      </w:pPr>
      <w:rPr>
        <w:rFonts w:ascii="Courier New" w:hAnsi="Courier New" w:cs="Courier New" w:hint="default"/>
      </w:rPr>
    </w:lvl>
    <w:lvl w:ilvl="2">
      <w:start w:val="1"/>
      <w:numFmt w:val="bullet"/>
      <w:lvlText w:val=""/>
      <w:lvlJc w:val="left"/>
      <w:pPr>
        <w:ind w:left="2006" w:hanging="360"/>
      </w:pPr>
      <w:rPr>
        <w:rFonts w:ascii="Wingdings" w:hAnsi="Wingdings" w:hint="default"/>
      </w:rPr>
    </w:lvl>
    <w:lvl w:ilvl="3">
      <w:start w:val="1"/>
      <w:numFmt w:val="bullet"/>
      <w:lvlText w:val=""/>
      <w:lvlJc w:val="left"/>
      <w:pPr>
        <w:ind w:left="2726" w:hanging="360"/>
      </w:pPr>
      <w:rPr>
        <w:rFonts w:ascii="Symbol" w:hAnsi="Symbol" w:hint="default"/>
      </w:rPr>
    </w:lvl>
    <w:lvl w:ilvl="4">
      <w:start w:val="1"/>
      <w:numFmt w:val="bullet"/>
      <w:lvlText w:val="o"/>
      <w:lvlJc w:val="left"/>
      <w:pPr>
        <w:ind w:left="3446" w:hanging="360"/>
      </w:pPr>
      <w:rPr>
        <w:rFonts w:ascii="Courier New" w:hAnsi="Courier New" w:cs="Courier New" w:hint="default"/>
      </w:rPr>
    </w:lvl>
    <w:lvl w:ilvl="5">
      <w:start w:val="1"/>
      <w:numFmt w:val="bullet"/>
      <w:lvlText w:val=""/>
      <w:lvlJc w:val="left"/>
      <w:pPr>
        <w:ind w:left="4166" w:hanging="360"/>
      </w:pPr>
      <w:rPr>
        <w:rFonts w:ascii="Wingdings" w:hAnsi="Wingdings" w:hint="default"/>
      </w:rPr>
    </w:lvl>
    <w:lvl w:ilvl="6">
      <w:start w:val="1"/>
      <w:numFmt w:val="bullet"/>
      <w:lvlText w:val=""/>
      <w:lvlJc w:val="left"/>
      <w:pPr>
        <w:ind w:left="4886" w:hanging="360"/>
      </w:pPr>
      <w:rPr>
        <w:rFonts w:ascii="Symbol" w:hAnsi="Symbol" w:hint="default"/>
      </w:rPr>
    </w:lvl>
    <w:lvl w:ilvl="7">
      <w:start w:val="1"/>
      <w:numFmt w:val="bullet"/>
      <w:lvlText w:val="o"/>
      <w:lvlJc w:val="left"/>
      <w:pPr>
        <w:ind w:left="5606" w:hanging="360"/>
      </w:pPr>
      <w:rPr>
        <w:rFonts w:ascii="Courier New" w:hAnsi="Courier New" w:cs="Courier New" w:hint="default"/>
      </w:rPr>
    </w:lvl>
    <w:lvl w:ilvl="8">
      <w:start w:val="1"/>
      <w:numFmt w:val="bullet"/>
      <w:lvlText w:val=""/>
      <w:lvlJc w:val="left"/>
      <w:pPr>
        <w:ind w:left="6326" w:hanging="360"/>
      </w:pPr>
      <w:rPr>
        <w:rFonts w:ascii="Wingdings" w:hAnsi="Wingdings" w:hint="default"/>
      </w:rPr>
    </w:lvl>
  </w:abstractNum>
  <w:abstractNum w:abstractNumId="1">
    <w:nsid w:val="08DE6F14"/>
    <w:multiLevelType w:val="multilevel"/>
    <w:tmpl w:val="08DE6F14"/>
    <w:lvl w:ilvl="0">
      <w:start w:val="1"/>
      <w:numFmt w:val="lowerRoman"/>
      <w:lvlText w:val="%1."/>
      <w:lvlJc w:val="right"/>
      <w:pPr>
        <w:ind w:left="359" w:hanging="360"/>
      </w:pPr>
      <w:rPr>
        <w:rFonts w:hint="default"/>
        <w:b w:val="0"/>
        <w:sz w:val="22"/>
      </w:r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2">
    <w:nsid w:val="09C04C71"/>
    <w:multiLevelType w:val="multilevel"/>
    <w:tmpl w:val="09C04C71"/>
    <w:lvl w:ilvl="0">
      <w:start w:val="1"/>
      <w:numFmt w:val="lowerRoman"/>
      <w:lvlText w:val="%1."/>
      <w:lvlJc w:val="right"/>
      <w:pPr>
        <w:ind w:left="720" w:hanging="360"/>
      </w:pPr>
      <w:rPr>
        <w:rFonts w:hint="default"/>
        <w:b w:val="0"/>
        <w:sz w:val="22"/>
      </w:rPr>
    </w:lvl>
    <w:lvl w:ilvl="1">
      <w:start w:val="1"/>
      <w:numFmt w:val="lowerLetter"/>
      <w:lvlText w:val="%2."/>
      <w:lvlJc w:val="left"/>
      <w:pPr>
        <w:ind w:left="1626" w:hanging="360"/>
      </w:pPr>
    </w:lvl>
    <w:lvl w:ilvl="2">
      <w:start w:val="1"/>
      <w:numFmt w:val="lowerRoman"/>
      <w:lvlText w:val="%3."/>
      <w:lvlJc w:val="right"/>
      <w:pPr>
        <w:ind w:left="2346" w:hanging="180"/>
      </w:pPr>
    </w:lvl>
    <w:lvl w:ilvl="3">
      <w:start w:val="1"/>
      <w:numFmt w:val="decimal"/>
      <w:lvlText w:val="%4."/>
      <w:lvlJc w:val="left"/>
      <w:pPr>
        <w:ind w:left="3066" w:hanging="360"/>
      </w:pPr>
    </w:lvl>
    <w:lvl w:ilvl="4">
      <w:start w:val="1"/>
      <w:numFmt w:val="lowerLetter"/>
      <w:lvlText w:val="%5."/>
      <w:lvlJc w:val="left"/>
      <w:pPr>
        <w:ind w:left="3786" w:hanging="360"/>
      </w:pPr>
    </w:lvl>
    <w:lvl w:ilvl="5">
      <w:start w:val="1"/>
      <w:numFmt w:val="lowerRoman"/>
      <w:lvlText w:val="%6."/>
      <w:lvlJc w:val="right"/>
      <w:pPr>
        <w:ind w:left="4506" w:hanging="180"/>
      </w:pPr>
    </w:lvl>
    <w:lvl w:ilvl="6">
      <w:start w:val="1"/>
      <w:numFmt w:val="decimal"/>
      <w:lvlText w:val="%7."/>
      <w:lvlJc w:val="left"/>
      <w:pPr>
        <w:ind w:left="5226" w:hanging="360"/>
      </w:pPr>
    </w:lvl>
    <w:lvl w:ilvl="7">
      <w:start w:val="1"/>
      <w:numFmt w:val="lowerLetter"/>
      <w:lvlText w:val="%8."/>
      <w:lvlJc w:val="left"/>
      <w:pPr>
        <w:ind w:left="5946" w:hanging="360"/>
      </w:pPr>
    </w:lvl>
    <w:lvl w:ilvl="8">
      <w:start w:val="1"/>
      <w:numFmt w:val="lowerRoman"/>
      <w:lvlText w:val="%9."/>
      <w:lvlJc w:val="right"/>
      <w:pPr>
        <w:ind w:left="6666" w:hanging="180"/>
      </w:pPr>
    </w:lvl>
  </w:abstractNum>
  <w:abstractNum w:abstractNumId="3">
    <w:nsid w:val="0CCB6B1E"/>
    <w:multiLevelType w:val="multilevel"/>
    <w:tmpl w:val="0CCB6B1E"/>
    <w:lvl w:ilvl="0">
      <w:start w:val="1"/>
      <w:numFmt w:val="lowerLetter"/>
      <w:lvlText w:val="%1."/>
      <w:lvlJc w:val="left"/>
      <w:pPr>
        <w:ind w:left="786" w:hanging="360"/>
      </w:pPr>
      <w:rPr>
        <w:rFonts w:hint="default"/>
        <w:b w:val="0"/>
        <w:sz w:val="22"/>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20758F1"/>
    <w:multiLevelType w:val="multilevel"/>
    <w:tmpl w:val="120758F1"/>
    <w:lvl w:ilvl="0">
      <w:start w:val="9"/>
      <w:numFmt w:val="lowerLetter"/>
      <w:lvlText w:val="%1."/>
      <w:lvlJc w:val="left"/>
      <w:pPr>
        <w:ind w:left="875" w:hanging="360"/>
      </w:pPr>
      <w:rPr>
        <w:rFonts w:hint="default"/>
      </w:rPr>
    </w:lvl>
    <w:lvl w:ilvl="1">
      <w:start w:val="1"/>
      <w:numFmt w:val="lowerLetter"/>
      <w:lvlText w:val="%2."/>
      <w:lvlJc w:val="left"/>
      <w:pPr>
        <w:ind w:left="1595" w:hanging="360"/>
      </w:pPr>
    </w:lvl>
    <w:lvl w:ilvl="2">
      <w:start w:val="1"/>
      <w:numFmt w:val="lowerRoman"/>
      <w:lvlText w:val="%3."/>
      <w:lvlJc w:val="right"/>
      <w:pPr>
        <w:ind w:left="2315" w:hanging="180"/>
      </w:pPr>
    </w:lvl>
    <w:lvl w:ilvl="3">
      <w:start w:val="1"/>
      <w:numFmt w:val="decimal"/>
      <w:lvlText w:val="%4."/>
      <w:lvlJc w:val="left"/>
      <w:pPr>
        <w:ind w:left="3035" w:hanging="360"/>
      </w:pPr>
    </w:lvl>
    <w:lvl w:ilvl="4">
      <w:start w:val="1"/>
      <w:numFmt w:val="lowerLetter"/>
      <w:lvlText w:val="%5."/>
      <w:lvlJc w:val="left"/>
      <w:pPr>
        <w:ind w:left="3755" w:hanging="360"/>
      </w:pPr>
    </w:lvl>
    <w:lvl w:ilvl="5">
      <w:start w:val="1"/>
      <w:numFmt w:val="lowerRoman"/>
      <w:lvlText w:val="%6."/>
      <w:lvlJc w:val="right"/>
      <w:pPr>
        <w:ind w:left="4475" w:hanging="180"/>
      </w:pPr>
    </w:lvl>
    <w:lvl w:ilvl="6">
      <w:start w:val="1"/>
      <w:numFmt w:val="decimal"/>
      <w:lvlText w:val="%7."/>
      <w:lvlJc w:val="left"/>
      <w:pPr>
        <w:ind w:left="5195" w:hanging="360"/>
      </w:pPr>
    </w:lvl>
    <w:lvl w:ilvl="7">
      <w:start w:val="1"/>
      <w:numFmt w:val="lowerLetter"/>
      <w:lvlText w:val="%8."/>
      <w:lvlJc w:val="left"/>
      <w:pPr>
        <w:ind w:left="5915" w:hanging="360"/>
      </w:pPr>
    </w:lvl>
    <w:lvl w:ilvl="8">
      <w:start w:val="1"/>
      <w:numFmt w:val="lowerRoman"/>
      <w:lvlText w:val="%9."/>
      <w:lvlJc w:val="right"/>
      <w:pPr>
        <w:ind w:left="6635" w:hanging="180"/>
      </w:pPr>
    </w:lvl>
  </w:abstractNum>
  <w:abstractNum w:abstractNumId="5">
    <w:nsid w:val="1358547F"/>
    <w:multiLevelType w:val="multilevel"/>
    <w:tmpl w:val="1358547F"/>
    <w:lvl w:ilvl="0">
      <w:start w:val="1"/>
      <w:numFmt w:val="lowerRoman"/>
      <w:lvlText w:val="%1."/>
      <w:lvlJc w:val="righ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B54928"/>
    <w:multiLevelType w:val="multilevel"/>
    <w:tmpl w:val="13B54928"/>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3C499A"/>
    <w:multiLevelType w:val="multilevel"/>
    <w:tmpl w:val="153C499A"/>
    <w:lvl w:ilvl="0">
      <w:start w:val="1"/>
      <w:numFmt w:val="lowerRoman"/>
      <w:lvlText w:val="%1."/>
      <w:lvlJc w:val="right"/>
      <w:pPr>
        <w:ind w:left="360" w:hanging="360"/>
      </w:pPr>
      <w:rPr>
        <w:rFonts w:hint="default"/>
        <w:b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5924923"/>
    <w:multiLevelType w:val="multilevel"/>
    <w:tmpl w:val="15924923"/>
    <w:lvl w:ilvl="0">
      <w:start w:val="1"/>
      <w:numFmt w:val="lowerLetter"/>
      <w:lvlText w:val="%1."/>
      <w:lvlJc w:val="left"/>
      <w:pPr>
        <w:ind w:left="644" w:hanging="360"/>
      </w:pPr>
      <w:rPr>
        <w:rFonts w:ascii="Arial" w:hAnsi="Arial" w:cs="Arial" w:hint="default"/>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9">
    <w:nsid w:val="16EA3D0A"/>
    <w:multiLevelType w:val="multilevel"/>
    <w:tmpl w:val="16EA3D0A"/>
    <w:lvl w:ilvl="0">
      <w:start w:val="1"/>
      <w:numFmt w:val="lowerRoman"/>
      <w:lvlText w:val="%1."/>
      <w:lvlJc w:val="right"/>
      <w:pPr>
        <w:ind w:left="720" w:hanging="360"/>
      </w:pPr>
      <w:rPr>
        <w:rFonts w:hint="default"/>
        <w:b w:val="0"/>
        <w:sz w:val="22"/>
      </w:rPr>
    </w:lvl>
    <w:lvl w:ilvl="1">
      <w:start w:val="1"/>
      <w:numFmt w:val="lowerLetter"/>
      <w:lvlText w:val="%2."/>
      <w:lvlJc w:val="left"/>
      <w:pPr>
        <w:ind w:left="1626" w:hanging="360"/>
      </w:pPr>
    </w:lvl>
    <w:lvl w:ilvl="2">
      <w:start w:val="1"/>
      <w:numFmt w:val="lowerRoman"/>
      <w:lvlText w:val="%3."/>
      <w:lvlJc w:val="right"/>
      <w:pPr>
        <w:ind w:left="2346" w:hanging="180"/>
      </w:pPr>
    </w:lvl>
    <w:lvl w:ilvl="3">
      <w:start w:val="1"/>
      <w:numFmt w:val="decimal"/>
      <w:lvlText w:val="%4."/>
      <w:lvlJc w:val="left"/>
      <w:pPr>
        <w:ind w:left="3066" w:hanging="360"/>
      </w:pPr>
    </w:lvl>
    <w:lvl w:ilvl="4">
      <w:start w:val="1"/>
      <w:numFmt w:val="lowerLetter"/>
      <w:lvlText w:val="%5."/>
      <w:lvlJc w:val="left"/>
      <w:pPr>
        <w:ind w:left="3786" w:hanging="360"/>
      </w:pPr>
    </w:lvl>
    <w:lvl w:ilvl="5">
      <w:start w:val="1"/>
      <w:numFmt w:val="lowerRoman"/>
      <w:lvlText w:val="%6."/>
      <w:lvlJc w:val="right"/>
      <w:pPr>
        <w:ind w:left="4506" w:hanging="180"/>
      </w:pPr>
    </w:lvl>
    <w:lvl w:ilvl="6">
      <w:start w:val="1"/>
      <w:numFmt w:val="decimal"/>
      <w:lvlText w:val="%7."/>
      <w:lvlJc w:val="left"/>
      <w:pPr>
        <w:ind w:left="5226" w:hanging="360"/>
      </w:pPr>
    </w:lvl>
    <w:lvl w:ilvl="7">
      <w:start w:val="1"/>
      <w:numFmt w:val="lowerLetter"/>
      <w:lvlText w:val="%8."/>
      <w:lvlJc w:val="left"/>
      <w:pPr>
        <w:ind w:left="5946" w:hanging="360"/>
      </w:pPr>
    </w:lvl>
    <w:lvl w:ilvl="8">
      <w:start w:val="1"/>
      <w:numFmt w:val="lowerRoman"/>
      <w:lvlText w:val="%9."/>
      <w:lvlJc w:val="right"/>
      <w:pPr>
        <w:ind w:left="6666" w:hanging="180"/>
      </w:pPr>
    </w:lvl>
  </w:abstractNum>
  <w:abstractNum w:abstractNumId="10">
    <w:nsid w:val="17FF3F5C"/>
    <w:multiLevelType w:val="multilevel"/>
    <w:tmpl w:val="17FF3F5C"/>
    <w:lvl w:ilvl="0">
      <w:start w:val="1"/>
      <w:numFmt w:val="lowerRoman"/>
      <w:lvlText w:val="%1."/>
      <w:lvlJc w:val="right"/>
      <w:pPr>
        <w:ind w:left="720" w:hanging="360"/>
      </w:pPr>
      <w:rPr>
        <w:rFonts w:hint="default"/>
        <w:b w:val="0"/>
        <w:sz w:val="22"/>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1">
    <w:nsid w:val="1817616C"/>
    <w:multiLevelType w:val="multilevel"/>
    <w:tmpl w:val="1817616C"/>
    <w:lvl w:ilvl="0">
      <w:start w:val="1"/>
      <w:numFmt w:val="lowerRoman"/>
      <w:lvlText w:val="%1."/>
      <w:lvlJc w:val="right"/>
      <w:pPr>
        <w:ind w:left="810" w:hanging="360"/>
      </w:pPr>
      <w:rPr>
        <w:rFonts w:hint="default"/>
        <w:b w:val="0"/>
        <w:sz w:val="20"/>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E0018F"/>
    <w:multiLevelType w:val="multilevel"/>
    <w:tmpl w:val="18E0018F"/>
    <w:lvl w:ilvl="0">
      <w:start w:val="1"/>
      <w:numFmt w:val="lowerRoman"/>
      <w:lvlText w:val="%1."/>
      <w:lvlJc w:val="righ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9AD43D6"/>
    <w:multiLevelType w:val="multilevel"/>
    <w:tmpl w:val="19AD43D6"/>
    <w:lvl w:ilvl="0">
      <w:start w:val="1"/>
      <w:numFmt w:val="decimal"/>
      <w:lvlText w:val="%1."/>
      <w:lvlJc w:val="left"/>
      <w:pPr>
        <w:ind w:left="502" w:hanging="360"/>
      </w:pPr>
      <w:rPr>
        <w:b/>
        <w:bCs/>
        <w:sz w:val="22"/>
        <w:szCs w:val="22"/>
      </w:rPr>
    </w:lvl>
    <w:lvl w:ilvl="1">
      <w:start w:val="1"/>
      <w:numFmt w:val="lowerLetter"/>
      <w:lvlText w:val="%2."/>
      <w:lvlJc w:val="left"/>
      <w:pPr>
        <w:ind w:left="1909" w:hanging="720"/>
      </w:pPr>
      <w:rPr>
        <w:rFonts w:hint="default"/>
      </w:rPr>
    </w:lvl>
    <w:lvl w:ilvl="2">
      <w:start w:val="1"/>
      <w:numFmt w:val="lowerRoman"/>
      <w:lvlText w:val="%3."/>
      <w:lvlJc w:val="right"/>
      <w:pPr>
        <w:ind w:left="2269" w:hanging="180"/>
      </w:pPr>
    </w:lvl>
    <w:lvl w:ilvl="3">
      <w:start w:val="1"/>
      <w:numFmt w:val="decimal"/>
      <w:lvlText w:val="%4."/>
      <w:lvlJc w:val="left"/>
      <w:pPr>
        <w:ind w:left="2989" w:hanging="360"/>
      </w:pPr>
    </w:lvl>
    <w:lvl w:ilvl="4">
      <w:start w:val="1"/>
      <w:numFmt w:val="lowerLetter"/>
      <w:lvlText w:val="%5."/>
      <w:lvlJc w:val="left"/>
      <w:pPr>
        <w:ind w:left="3709" w:hanging="360"/>
      </w:pPr>
    </w:lvl>
    <w:lvl w:ilvl="5">
      <w:start w:val="1"/>
      <w:numFmt w:val="lowerRoman"/>
      <w:lvlText w:val="%6."/>
      <w:lvlJc w:val="right"/>
      <w:pPr>
        <w:ind w:left="4429" w:hanging="180"/>
      </w:pPr>
    </w:lvl>
    <w:lvl w:ilvl="6">
      <w:start w:val="1"/>
      <w:numFmt w:val="decimal"/>
      <w:lvlText w:val="%7."/>
      <w:lvlJc w:val="left"/>
      <w:pPr>
        <w:ind w:left="5149" w:hanging="360"/>
      </w:pPr>
    </w:lvl>
    <w:lvl w:ilvl="7">
      <w:start w:val="1"/>
      <w:numFmt w:val="lowerLetter"/>
      <w:lvlText w:val="%8."/>
      <w:lvlJc w:val="left"/>
      <w:pPr>
        <w:ind w:left="5869" w:hanging="360"/>
      </w:pPr>
    </w:lvl>
    <w:lvl w:ilvl="8">
      <w:start w:val="1"/>
      <w:numFmt w:val="lowerRoman"/>
      <w:lvlText w:val="%9."/>
      <w:lvlJc w:val="right"/>
      <w:pPr>
        <w:ind w:left="6589" w:hanging="180"/>
      </w:pPr>
    </w:lvl>
  </w:abstractNum>
  <w:abstractNum w:abstractNumId="14">
    <w:nsid w:val="1ABF46F0"/>
    <w:multiLevelType w:val="multilevel"/>
    <w:tmpl w:val="1ABF46F0"/>
    <w:lvl w:ilvl="0">
      <w:start w:val="2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2173A4"/>
    <w:multiLevelType w:val="multilevel"/>
    <w:tmpl w:val="1B2173A4"/>
    <w:lvl w:ilvl="0">
      <w:start w:val="1"/>
      <w:numFmt w:val="lowerRoman"/>
      <w:lvlText w:val="%1."/>
      <w:lvlJc w:val="righ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BBE7A45"/>
    <w:multiLevelType w:val="multilevel"/>
    <w:tmpl w:val="1BBE7A45"/>
    <w:lvl w:ilvl="0">
      <w:start w:val="1"/>
      <w:numFmt w:val="lowerRoman"/>
      <w:lvlText w:val="%1."/>
      <w:lvlJc w:val="right"/>
      <w:pPr>
        <w:ind w:left="720" w:hanging="360"/>
      </w:pPr>
      <w:rPr>
        <w:rFonts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C5A7179"/>
    <w:multiLevelType w:val="multilevel"/>
    <w:tmpl w:val="1C5A7179"/>
    <w:lvl w:ilvl="0">
      <w:start w:val="1"/>
      <w:numFmt w:val="lowerLetter"/>
      <w:lvlText w:val="%1."/>
      <w:lvlJc w:val="left"/>
      <w:pPr>
        <w:ind w:left="502" w:hanging="360"/>
      </w:pPr>
    </w:lvl>
    <w:lvl w:ilvl="1">
      <w:start w:val="1"/>
      <w:numFmt w:val="lowerLetter"/>
      <w:lvlText w:val="%2."/>
      <w:lvlJc w:val="left"/>
      <w:pPr>
        <w:ind w:left="1408" w:hanging="360"/>
      </w:pPr>
    </w:lvl>
    <w:lvl w:ilvl="2">
      <w:start w:val="1"/>
      <w:numFmt w:val="lowerRoman"/>
      <w:lvlText w:val="%3."/>
      <w:lvlJc w:val="right"/>
      <w:pPr>
        <w:ind w:left="2128" w:hanging="180"/>
      </w:pPr>
    </w:lvl>
    <w:lvl w:ilvl="3">
      <w:start w:val="1"/>
      <w:numFmt w:val="decimal"/>
      <w:lvlText w:val="%4."/>
      <w:lvlJc w:val="left"/>
      <w:pPr>
        <w:ind w:left="2848" w:hanging="360"/>
      </w:pPr>
    </w:lvl>
    <w:lvl w:ilvl="4">
      <w:start w:val="1"/>
      <w:numFmt w:val="lowerLetter"/>
      <w:lvlText w:val="%5."/>
      <w:lvlJc w:val="left"/>
      <w:pPr>
        <w:ind w:left="3568" w:hanging="360"/>
      </w:pPr>
    </w:lvl>
    <w:lvl w:ilvl="5">
      <w:start w:val="1"/>
      <w:numFmt w:val="lowerRoman"/>
      <w:lvlText w:val="%6."/>
      <w:lvlJc w:val="right"/>
      <w:pPr>
        <w:ind w:left="4288" w:hanging="180"/>
      </w:pPr>
    </w:lvl>
    <w:lvl w:ilvl="6">
      <w:start w:val="1"/>
      <w:numFmt w:val="decimal"/>
      <w:lvlText w:val="%7."/>
      <w:lvlJc w:val="left"/>
      <w:pPr>
        <w:ind w:left="5008" w:hanging="360"/>
      </w:pPr>
    </w:lvl>
    <w:lvl w:ilvl="7">
      <w:start w:val="1"/>
      <w:numFmt w:val="lowerLetter"/>
      <w:lvlText w:val="%8."/>
      <w:lvlJc w:val="left"/>
      <w:pPr>
        <w:ind w:left="5728" w:hanging="360"/>
      </w:pPr>
    </w:lvl>
    <w:lvl w:ilvl="8">
      <w:start w:val="1"/>
      <w:numFmt w:val="lowerRoman"/>
      <w:lvlText w:val="%9."/>
      <w:lvlJc w:val="right"/>
      <w:pPr>
        <w:ind w:left="6448" w:hanging="180"/>
      </w:pPr>
    </w:lvl>
  </w:abstractNum>
  <w:abstractNum w:abstractNumId="18">
    <w:nsid w:val="20337BA5"/>
    <w:multiLevelType w:val="multilevel"/>
    <w:tmpl w:val="20337BA5"/>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3E8414E"/>
    <w:multiLevelType w:val="multilevel"/>
    <w:tmpl w:val="23E84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65C4809"/>
    <w:multiLevelType w:val="multilevel"/>
    <w:tmpl w:val="265C480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289E712C"/>
    <w:multiLevelType w:val="multilevel"/>
    <w:tmpl w:val="289E7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99158FE"/>
    <w:multiLevelType w:val="multilevel"/>
    <w:tmpl w:val="299158FE"/>
    <w:lvl w:ilvl="0">
      <w:start w:val="1"/>
      <w:numFmt w:val="lowerRoman"/>
      <w:lvlText w:val="%1."/>
      <w:lvlJc w:val="right"/>
      <w:pPr>
        <w:ind w:left="764"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2C9F1009"/>
    <w:multiLevelType w:val="multilevel"/>
    <w:tmpl w:val="2C9F100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D682CC1"/>
    <w:multiLevelType w:val="multilevel"/>
    <w:tmpl w:val="2D682CC1"/>
    <w:lvl w:ilvl="0">
      <w:start w:val="1"/>
      <w:numFmt w:val="lowerRoman"/>
      <w:lvlText w:val="%1."/>
      <w:lvlJc w:val="righ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E3B446B"/>
    <w:multiLevelType w:val="multilevel"/>
    <w:tmpl w:val="2E3B446B"/>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nsid w:val="2E441157"/>
    <w:multiLevelType w:val="multilevel"/>
    <w:tmpl w:val="2E4411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FE63570"/>
    <w:multiLevelType w:val="multilevel"/>
    <w:tmpl w:val="2FE63570"/>
    <w:lvl w:ilvl="0">
      <w:start w:val="1"/>
      <w:numFmt w:val="decimal"/>
      <w:lvlText w:val="%1."/>
      <w:lvlJc w:val="left"/>
      <w:pPr>
        <w:ind w:left="450" w:hanging="360"/>
      </w:pPr>
      <w:rPr>
        <w:rFonts w:ascii="Arial" w:hAnsi="Arial" w:cs="Arial" w:hint="default"/>
        <w:b/>
        <w:sz w:val="22"/>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8">
    <w:nsid w:val="30B1378E"/>
    <w:multiLevelType w:val="multilevel"/>
    <w:tmpl w:val="30B1378E"/>
    <w:lvl w:ilvl="0">
      <w:start w:val="1"/>
      <w:numFmt w:val="lowerLetter"/>
      <w:lvlText w:val="%1."/>
      <w:lvlJc w:val="left"/>
      <w:pPr>
        <w:ind w:left="644" w:hanging="360"/>
      </w:pPr>
      <w:rPr>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9">
    <w:nsid w:val="31456877"/>
    <w:multiLevelType w:val="multilevel"/>
    <w:tmpl w:val="31456877"/>
    <w:lvl w:ilvl="0">
      <w:start w:val="1"/>
      <w:numFmt w:val="decimal"/>
      <w:lvlText w:val="%1."/>
      <w:lvlJc w:val="left"/>
      <w:pPr>
        <w:ind w:left="502" w:hanging="360"/>
      </w:pPr>
      <w:rPr>
        <w:b/>
        <w:bCs/>
        <w:sz w:val="22"/>
        <w:szCs w:val="22"/>
      </w:rPr>
    </w:lvl>
    <w:lvl w:ilvl="1">
      <w:start w:val="1"/>
      <w:numFmt w:val="lowerLetter"/>
      <w:lvlText w:val="%2."/>
      <w:lvlJc w:val="left"/>
      <w:pPr>
        <w:ind w:left="1909" w:hanging="720"/>
      </w:pPr>
      <w:rPr>
        <w:rFonts w:hint="default"/>
      </w:rPr>
    </w:lvl>
    <w:lvl w:ilvl="2">
      <w:start w:val="1"/>
      <w:numFmt w:val="lowerRoman"/>
      <w:lvlText w:val="%3."/>
      <w:lvlJc w:val="right"/>
      <w:pPr>
        <w:ind w:left="2269" w:hanging="180"/>
      </w:pPr>
    </w:lvl>
    <w:lvl w:ilvl="3">
      <w:start w:val="1"/>
      <w:numFmt w:val="decimal"/>
      <w:lvlText w:val="%4."/>
      <w:lvlJc w:val="left"/>
      <w:pPr>
        <w:ind w:left="2989" w:hanging="360"/>
      </w:pPr>
    </w:lvl>
    <w:lvl w:ilvl="4">
      <w:start w:val="1"/>
      <w:numFmt w:val="lowerLetter"/>
      <w:lvlText w:val="%5."/>
      <w:lvlJc w:val="left"/>
      <w:pPr>
        <w:ind w:left="3709" w:hanging="360"/>
      </w:pPr>
    </w:lvl>
    <w:lvl w:ilvl="5">
      <w:start w:val="1"/>
      <w:numFmt w:val="lowerRoman"/>
      <w:lvlText w:val="%6."/>
      <w:lvlJc w:val="right"/>
      <w:pPr>
        <w:ind w:left="4429" w:hanging="180"/>
      </w:pPr>
    </w:lvl>
    <w:lvl w:ilvl="6">
      <w:start w:val="1"/>
      <w:numFmt w:val="decimal"/>
      <w:lvlText w:val="%7."/>
      <w:lvlJc w:val="left"/>
      <w:pPr>
        <w:ind w:left="5149" w:hanging="360"/>
      </w:pPr>
    </w:lvl>
    <w:lvl w:ilvl="7">
      <w:start w:val="1"/>
      <w:numFmt w:val="lowerLetter"/>
      <w:lvlText w:val="%8."/>
      <w:lvlJc w:val="left"/>
      <w:pPr>
        <w:ind w:left="5869" w:hanging="360"/>
      </w:pPr>
    </w:lvl>
    <w:lvl w:ilvl="8">
      <w:start w:val="1"/>
      <w:numFmt w:val="lowerRoman"/>
      <w:lvlText w:val="%9."/>
      <w:lvlJc w:val="right"/>
      <w:pPr>
        <w:ind w:left="6589" w:hanging="180"/>
      </w:pPr>
    </w:lvl>
  </w:abstractNum>
  <w:abstractNum w:abstractNumId="30">
    <w:nsid w:val="32385A06"/>
    <w:multiLevelType w:val="multilevel"/>
    <w:tmpl w:val="32385A06"/>
    <w:lvl w:ilvl="0">
      <w:start w:val="1"/>
      <w:numFmt w:val="decimal"/>
      <w:lvlText w:val="%1."/>
      <w:lvlJc w:val="left"/>
      <w:pPr>
        <w:ind w:left="502"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1">
    <w:nsid w:val="335E680C"/>
    <w:multiLevelType w:val="multilevel"/>
    <w:tmpl w:val="335E680C"/>
    <w:lvl w:ilvl="0">
      <w:start w:val="1"/>
      <w:numFmt w:val="lowerRoman"/>
      <w:lvlText w:val="%1."/>
      <w:lvlJc w:val="right"/>
      <w:pPr>
        <w:ind w:left="786"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nsid w:val="33945FC2"/>
    <w:multiLevelType w:val="multilevel"/>
    <w:tmpl w:val="33945FC2"/>
    <w:lvl w:ilvl="0">
      <w:start w:val="1"/>
      <w:numFmt w:val="decimal"/>
      <w:lvlText w:val="%1."/>
      <w:lvlJc w:val="left"/>
      <w:pPr>
        <w:ind w:left="360" w:hanging="360"/>
      </w:pPr>
      <w:rPr>
        <w:b w:val="0"/>
        <w:i w:val="0"/>
      </w:r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33">
    <w:nsid w:val="357178FF"/>
    <w:multiLevelType w:val="multilevel"/>
    <w:tmpl w:val="357178FF"/>
    <w:lvl w:ilvl="0">
      <w:start w:val="1"/>
      <w:numFmt w:val="lowerRoman"/>
      <w:lvlText w:val="%1."/>
      <w:lvlJc w:val="right"/>
      <w:pPr>
        <w:ind w:left="810" w:hanging="360"/>
      </w:pPr>
      <w:rPr>
        <w:rFonts w:hint="default"/>
        <w:b w:val="0"/>
        <w:sz w:val="20"/>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6DD6C08"/>
    <w:multiLevelType w:val="multilevel"/>
    <w:tmpl w:val="36DD6C08"/>
    <w:lvl w:ilvl="0">
      <w:start w:val="1"/>
      <w:numFmt w:val="decimal"/>
      <w:lvlText w:val="%1."/>
      <w:lvlJc w:val="left"/>
      <w:pPr>
        <w:tabs>
          <w:tab w:val="left" w:pos="360"/>
        </w:tabs>
        <w:ind w:left="720" w:hanging="720"/>
      </w:pPr>
      <w:rPr>
        <w:rFonts w:ascii="Arial" w:hAnsi="Arial" w:cs="Arial" w:hint="default"/>
        <w:b w:val="0"/>
        <w:sz w:val="20"/>
        <w:szCs w:val="20"/>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35">
    <w:nsid w:val="38C40555"/>
    <w:multiLevelType w:val="multilevel"/>
    <w:tmpl w:val="38C40555"/>
    <w:lvl w:ilvl="0">
      <w:start w:val="1"/>
      <w:numFmt w:val="decimal"/>
      <w:lvlText w:val="%1."/>
      <w:lvlJc w:val="left"/>
      <w:pPr>
        <w:ind w:left="72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6">
    <w:nsid w:val="3B9F7861"/>
    <w:multiLevelType w:val="multilevel"/>
    <w:tmpl w:val="3B9F7861"/>
    <w:lvl w:ilvl="0">
      <w:start w:val="1"/>
      <w:numFmt w:val="lowerRoman"/>
      <w:lvlText w:val="%1."/>
      <w:lvlJc w:val="right"/>
      <w:pPr>
        <w:ind w:left="720" w:hanging="360"/>
      </w:pPr>
      <w:rPr>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E0D44D5"/>
    <w:multiLevelType w:val="multilevel"/>
    <w:tmpl w:val="3E0D44D5"/>
    <w:lvl w:ilvl="0">
      <w:start w:val="1"/>
      <w:numFmt w:val="lowerLetter"/>
      <w:lvlText w:val="%1."/>
      <w:lvlJc w:val="left"/>
      <w:pPr>
        <w:ind w:left="720" w:hanging="360"/>
      </w:pPr>
      <w:rPr>
        <w:rFonts w:ascii="Times New Roman" w:hAnsi="Times New Roman" w:cs="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255716A"/>
    <w:multiLevelType w:val="multilevel"/>
    <w:tmpl w:val="4255716A"/>
    <w:lvl w:ilvl="0">
      <w:start w:val="1"/>
      <w:numFmt w:val="lowerLetter"/>
      <w:lvlText w:val="%1."/>
      <w:lvlJc w:val="left"/>
      <w:pPr>
        <w:ind w:left="644" w:hanging="360"/>
      </w:pPr>
      <w:rPr>
        <w:sz w:val="20"/>
        <w:szCs w:val="2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39">
    <w:nsid w:val="427076F9"/>
    <w:multiLevelType w:val="multilevel"/>
    <w:tmpl w:val="427076F9"/>
    <w:lvl w:ilvl="0">
      <w:start w:val="1"/>
      <w:numFmt w:val="low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79E3B7E"/>
    <w:multiLevelType w:val="multilevel"/>
    <w:tmpl w:val="479E3B7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AB24C06"/>
    <w:multiLevelType w:val="multilevel"/>
    <w:tmpl w:val="4AB24C06"/>
    <w:lvl w:ilvl="0">
      <w:start w:val="1"/>
      <w:numFmt w:val="lowerLetter"/>
      <w:lvlText w:val="(%1)"/>
      <w:lvlJc w:val="left"/>
      <w:pPr>
        <w:ind w:left="720" w:hanging="360"/>
      </w:pPr>
      <w:rPr>
        <w:rFonts w:ascii="Arial" w:hAnsi="Arial" w:cs="Arial" w:hint="default"/>
        <w:b w:val="0"/>
        <w:bCs/>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ABC5FB5"/>
    <w:multiLevelType w:val="multilevel"/>
    <w:tmpl w:val="4ABC5FB5"/>
    <w:lvl w:ilvl="0">
      <w:start w:val="1"/>
      <w:numFmt w:val="decimal"/>
      <w:lvlText w:val="%1."/>
      <w:lvlJc w:val="left"/>
      <w:pPr>
        <w:ind w:left="360" w:hanging="360"/>
      </w:pPr>
      <w:rPr>
        <w:rFonts w:ascii="Arial" w:hAnsi="Arial" w:cs="Arial" w:hint="default"/>
        <w:sz w:val="18"/>
      </w:rPr>
    </w:lvl>
    <w:lvl w:ilvl="1">
      <w:start w:val="1"/>
      <w:numFmt w:val="lowerLetter"/>
      <w:lvlText w:val="%2."/>
      <w:lvlJc w:val="left"/>
      <w:pPr>
        <w:ind w:left="939" w:hanging="360"/>
      </w:pPr>
    </w:lvl>
    <w:lvl w:ilvl="2">
      <w:start w:val="1"/>
      <w:numFmt w:val="lowerRoman"/>
      <w:lvlText w:val="%3."/>
      <w:lvlJc w:val="right"/>
      <w:pPr>
        <w:ind w:left="1659" w:hanging="180"/>
      </w:pPr>
    </w:lvl>
    <w:lvl w:ilvl="3">
      <w:start w:val="1"/>
      <w:numFmt w:val="decimal"/>
      <w:lvlText w:val="%4."/>
      <w:lvlJc w:val="left"/>
      <w:pPr>
        <w:ind w:left="2379" w:hanging="360"/>
      </w:pPr>
    </w:lvl>
    <w:lvl w:ilvl="4">
      <w:start w:val="1"/>
      <w:numFmt w:val="lowerLetter"/>
      <w:lvlText w:val="%5."/>
      <w:lvlJc w:val="left"/>
      <w:pPr>
        <w:ind w:left="3099" w:hanging="360"/>
      </w:pPr>
    </w:lvl>
    <w:lvl w:ilvl="5">
      <w:start w:val="1"/>
      <w:numFmt w:val="lowerRoman"/>
      <w:lvlText w:val="%6."/>
      <w:lvlJc w:val="right"/>
      <w:pPr>
        <w:ind w:left="3819" w:hanging="180"/>
      </w:pPr>
    </w:lvl>
    <w:lvl w:ilvl="6">
      <w:start w:val="1"/>
      <w:numFmt w:val="decimal"/>
      <w:lvlText w:val="%7."/>
      <w:lvlJc w:val="left"/>
      <w:pPr>
        <w:ind w:left="4539" w:hanging="360"/>
      </w:pPr>
    </w:lvl>
    <w:lvl w:ilvl="7">
      <w:start w:val="1"/>
      <w:numFmt w:val="lowerLetter"/>
      <w:lvlText w:val="%8."/>
      <w:lvlJc w:val="left"/>
      <w:pPr>
        <w:ind w:left="5259" w:hanging="360"/>
      </w:pPr>
    </w:lvl>
    <w:lvl w:ilvl="8">
      <w:start w:val="1"/>
      <w:numFmt w:val="lowerRoman"/>
      <w:lvlText w:val="%9."/>
      <w:lvlJc w:val="right"/>
      <w:pPr>
        <w:ind w:left="5979" w:hanging="180"/>
      </w:pPr>
    </w:lvl>
  </w:abstractNum>
  <w:abstractNum w:abstractNumId="43">
    <w:nsid w:val="4E641AB4"/>
    <w:multiLevelType w:val="multilevel"/>
    <w:tmpl w:val="4E641AB4"/>
    <w:lvl w:ilvl="0">
      <w:start w:val="1"/>
      <w:numFmt w:val="lowerRoman"/>
      <w:lvlText w:val="%1."/>
      <w:lvlJc w:val="righ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F6E6728"/>
    <w:multiLevelType w:val="multilevel"/>
    <w:tmpl w:val="4F6E67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00B79D1"/>
    <w:multiLevelType w:val="multilevel"/>
    <w:tmpl w:val="500B79D1"/>
    <w:lvl w:ilvl="0">
      <w:start w:val="1"/>
      <w:numFmt w:val="lowerRoman"/>
      <w:lvlText w:val="%1."/>
      <w:lvlJc w:val="righ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71D3EEF"/>
    <w:multiLevelType w:val="multilevel"/>
    <w:tmpl w:val="571D3EEF"/>
    <w:lvl w:ilvl="0">
      <w:start w:val="1"/>
      <w:numFmt w:val="decimal"/>
      <w:lvlText w:val="%1."/>
      <w:lvlJc w:val="left"/>
      <w:pPr>
        <w:ind w:left="502" w:hanging="360"/>
      </w:pPr>
      <w:rPr>
        <w:rFonts w:ascii="Arial" w:hAnsi="Arial" w:cs="Arial" w:hint="default"/>
        <w:b/>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7">
    <w:nsid w:val="57657C1F"/>
    <w:multiLevelType w:val="multilevel"/>
    <w:tmpl w:val="57657C1F"/>
    <w:lvl w:ilvl="0">
      <w:start w:val="1"/>
      <w:numFmt w:val="lowerRoman"/>
      <w:lvlText w:val="%1."/>
      <w:lvlJc w:val="right"/>
      <w:pPr>
        <w:ind w:left="720" w:hanging="360"/>
      </w:pPr>
      <w:rPr>
        <w:rFonts w:hint="default"/>
        <w:b w:val="0"/>
        <w:sz w:val="22"/>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8">
    <w:nsid w:val="59113CB7"/>
    <w:multiLevelType w:val="multilevel"/>
    <w:tmpl w:val="59113CB7"/>
    <w:lvl w:ilvl="0">
      <w:start w:val="1"/>
      <w:numFmt w:val="lowerLetter"/>
      <w:lvlText w:val="%1."/>
      <w:lvlJc w:val="left"/>
      <w:pPr>
        <w:ind w:left="644" w:hanging="360"/>
      </w:pPr>
      <w:rPr>
        <w:rFonts w:ascii="Arial" w:hAnsi="Arial" w:cs="Arial" w:hint="default"/>
        <w:b/>
        <w:bCs/>
        <w:sz w:val="20"/>
        <w:szCs w:val="2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49">
    <w:nsid w:val="59490204"/>
    <w:multiLevelType w:val="multilevel"/>
    <w:tmpl w:val="59490204"/>
    <w:lvl w:ilvl="0">
      <w:start w:val="1"/>
      <w:numFmt w:val="lowerLetter"/>
      <w:lvlText w:val="%1."/>
      <w:lvlJc w:val="left"/>
      <w:pPr>
        <w:ind w:left="810" w:hanging="360"/>
      </w:pPr>
      <w:rPr>
        <w:b w:val="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50">
    <w:nsid w:val="59572AC0"/>
    <w:multiLevelType w:val="multilevel"/>
    <w:tmpl w:val="59572AC0"/>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E7C7FD1"/>
    <w:multiLevelType w:val="multilevel"/>
    <w:tmpl w:val="5E7C7FD1"/>
    <w:lvl w:ilvl="0">
      <w:start w:val="1"/>
      <w:numFmt w:val="lowerLetter"/>
      <w:lvlText w:val="%1."/>
      <w:lvlJc w:val="left"/>
      <w:pPr>
        <w:ind w:left="644" w:hanging="360"/>
      </w:pPr>
      <w:rPr>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52">
    <w:nsid w:val="60A02A50"/>
    <w:multiLevelType w:val="multilevel"/>
    <w:tmpl w:val="60A02A50"/>
    <w:lvl w:ilvl="0">
      <w:start w:val="1"/>
      <w:numFmt w:val="lowerLetter"/>
      <w:lvlText w:val="%1."/>
      <w:lvlJc w:val="left"/>
      <w:pPr>
        <w:ind w:left="643" w:hanging="360"/>
      </w:pPr>
      <w:rPr>
        <w:b w:val="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53">
    <w:nsid w:val="618335A7"/>
    <w:multiLevelType w:val="multilevel"/>
    <w:tmpl w:val="618335A7"/>
    <w:lvl w:ilvl="0">
      <w:start w:val="1"/>
      <w:numFmt w:val="lowerLetter"/>
      <w:lvlText w:val="%1."/>
      <w:lvlJc w:val="left"/>
      <w:pPr>
        <w:ind w:left="785" w:hanging="360"/>
      </w:pPr>
      <w:rPr>
        <w:rFonts w:hint="default"/>
      </w:rPr>
    </w:lvl>
    <w:lvl w:ilvl="1">
      <w:start w:val="1"/>
      <w:numFmt w:val="lowerLetter"/>
      <w:lvlText w:val="%2."/>
      <w:lvlJc w:val="left"/>
      <w:pPr>
        <w:ind w:left="1595" w:hanging="360"/>
      </w:pPr>
    </w:lvl>
    <w:lvl w:ilvl="2">
      <w:start w:val="1"/>
      <w:numFmt w:val="lowerRoman"/>
      <w:lvlText w:val="%3."/>
      <w:lvlJc w:val="right"/>
      <w:pPr>
        <w:ind w:left="2315" w:hanging="180"/>
      </w:pPr>
    </w:lvl>
    <w:lvl w:ilvl="3">
      <w:start w:val="1"/>
      <w:numFmt w:val="decimal"/>
      <w:lvlText w:val="%4."/>
      <w:lvlJc w:val="left"/>
      <w:pPr>
        <w:ind w:left="3035" w:hanging="360"/>
      </w:pPr>
    </w:lvl>
    <w:lvl w:ilvl="4">
      <w:start w:val="1"/>
      <w:numFmt w:val="lowerLetter"/>
      <w:lvlText w:val="%5."/>
      <w:lvlJc w:val="left"/>
      <w:pPr>
        <w:ind w:left="3755" w:hanging="360"/>
      </w:pPr>
    </w:lvl>
    <w:lvl w:ilvl="5">
      <w:start w:val="1"/>
      <w:numFmt w:val="lowerRoman"/>
      <w:lvlText w:val="%6."/>
      <w:lvlJc w:val="right"/>
      <w:pPr>
        <w:ind w:left="4475" w:hanging="180"/>
      </w:pPr>
    </w:lvl>
    <w:lvl w:ilvl="6">
      <w:start w:val="1"/>
      <w:numFmt w:val="decimal"/>
      <w:lvlText w:val="%7."/>
      <w:lvlJc w:val="left"/>
      <w:pPr>
        <w:ind w:left="5195" w:hanging="360"/>
      </w:pPr>
    </w:lvl>
    <w:lvl w:ilvl="7">
      <w:start w:val="1"/>
      <w:numFmt w:val="lowerLetter"/>
      <w:lvlText w:val="%8."/>
      <w:lvlJc w:val="left"/>
      <w:pPr>
        <w:ind w:left="5915" w:hanging="360"/>
      </w:pPr>
    </w:lvl>
    <w:lvl w:ilvl="8">
      <w:start w:val="1"/>
      <w:numFmt w:val="lowerRoman"/>
      <w:lvlText w:val="%9."/>
      <w:lvlJc w:val="right"/>
      <w:pPr>
        <w:ind w:left="6635" w:hanging="180"/>
      </w:pPr>
    </w:lvl>
  </w:abstractNum>
  <w:abstractNum w:abstractNumId="54">
    <w:nsid w:val="61E84C80"/>
    <w:multiLevelType w:val="multilevel"/>
    <w:tmpl w:val="61E84C80"/>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5">
    <w:nsid w:val="63A158C0"/>
    <w:multiLevelType w:val="multilevel"/>
    <w:tmpl w:val="63A158C0"/>
    <w:lvl w:ilvl="0">
      <w:start w:val="9"/>
      <w:numFmt w:val="lowerLetter"/>
      <w:lvlText w:val="%1."/>
      <w:lvlJc w:val="left"/>
      <w:pPr>
        <w:ind w:left="720" w:hanging="360"/>
      </w:pPr>
      <w:rPr>
        <w:rFonts w:ascii="Times New Roman" w:hAnsi="Times New Roman" w:cs="Times New Roman" w:hint="default"/>
        <w:color w:val="80808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6F47EE1"/>
    <w:multiLevelType w:val="multilevel"/>
    <w:tmpl w:val="66F47EE1"/>
    <w:lvl w:ilvl="0">
      <w:start w:val="1"/>
      <w:numFmt w:val="lowerLetter"/>
      <w:lvlText w:val="%1."/>
      <w:lvlJc w:val="left"/>
      <w:pPr>
        <w:ind w:left="644" w:hanging="360"/>
      </w:pPr>
      <w:rPr>
        <w:b w:val="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57">
    <w:nsid w:val="674050A8"/>
    <w:multiLevelType w:val="multilevel"/>
    <w:tmpl w:val="674050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77678DB"/>
    <w:multiLevelType w:val="multilevel"/>
    <w:tmpl w:val="677678DB"/>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9C73C53"/>
    <w:multiLevelType w:val="multilevel"/>
    <w:tmpl w:val="69C73C53"/>
    <w:lvl w:ilvl="0">
      <w:start w:val="1"/>
      <w:numFmt w:val="decimal"/>
      <w:lvlText w:val="%1."/>
      <w:lvlJc w:val="left"/>
      <w:pPr>
        <w:ind w:left="502" w:hanging="360"/>
      </w:pPr>
      <w:rPr>
        <w:rFonts w:ascii="Arial" w:hAnsi="Arial" w:cs="Arial" w:hint="default"/>
        <w:b/>
        <w:sz w:val="20"/>
        <w:szCs w:val="1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nsid w:val="6AAD3262"/>
    <w:multiLevelType w:val="multilevel"/>
    <w:tmpl w:val="6AAD3262"/>
    <w:lvl w:ilvl="0">
      <w:start w:val="1"/>
      <w:numFmt w:val="lowerLetter"/>
      <w:lvlText w:val="%1."/>
      <w:lvlJc w:val="left"/>
      <w:pPr>
        <w:ind w:left="764" w:hanging="360"/>
      </w:pPr>
    </w:lvl>
    <w:lvl w:ilvl="1">
      <w:start w:val="1"/>
      <w:numFmt w:val="lowerLetter"/>
      <w:lvlText w:val="%2."/>
      <w:lvlJc w:val="left"/>
      <w:pPr>
        <w:ind w:left="1670" w:hanging="360"/>
      </w:pPr>
    </w:lvl>
    <w:lvl w:ilvl="2">
      <w:start w:val="1"/>
      <w:numFmt w:val="lowerRoman"/>
      <w:lvlText w:val="%3."/>
      <w:lvlJc w:val="right"/>
      <w:pPr>
        <w:ind w:left="2390" w:hanging="180"/>
      </w:pPr>
    </w:lvl>
    <w:lvl w:ilvl="3">
      <w:start w:val="1"/>
      <w:numFmt w:val="decimal"/>
      <w:lvlText w:val="%4."/>
      <w:lvlJc w:val="left"/>
      <w:pPr>
        <w:ind w:left="3110" w:hanging="360"/>
      </w:pPr>
    </w:lvl>
    <w:lvl w:ilvl="4">
      <w:start w:val="1"/>
      <w:numFmt w:val="lowerLetter"/>
      <w:lvlText w:val="%5."/>
      <w:lvlJc w:val="left"/>
      <w:pPr>
        <w:ind w:left="3830" w:hanging="360"/>
      </w:pPr>
    </w:lvl>
    <w:lvl w:ilvl="5">
      <w:start w:val="1"/>
      <w:numFmt w:val="lowerRoman"/>
      <w:lvlText w:val="%6."/>
      <w:lvlJc w:val="right"/>
      <w:pPr>
        <w:ind w:left="4550" w:hanging="180"/>
      </w:pPr>
    </w:lvl>
    <w:lvl w:ilvl="6">
      <w:start w:val="1"/>
      <w:numFmt w:val="decimal"/>
      <w:lvlText w:val="%7."/>
      <w:lvlJc w:val="left"/>
      <w:pPr>
        <w:ind w:left="5270" w:hanging="360"/>
      </w:pPr>
    </w:lvl>
    <w:lvl w:ilvl="7">
      <w:start w:val="1"/>
      <w:numFmt w:val="lowerLetter"/>
      <w:lvlText w:val="%8."/>
      <w:lvlJc w:val="left"/>
      <w:pPr>
        <w:ind w:left="5990" w:hanging="360"/>
      </w:pPr>
    </w:lvl>
    <w:lvl w:ilvl="8">
      <w:start w:val="1"/>
      <w:numFmt w:val="lowerRoman"/>
      <w:lvlText w:val="%9."/>
      <w:lvlJc w:val="right"/>
      <w:pPr>
        <w:ind w:left="6710" w:hanging="180"/>
      </w:pPr>
    </w:lvl>
  </w:abstractNum>
  <w:abstractNum w:abstractNumId="61">
    <w:nsid w:val="6D3F6290"/>
    <w:multiLevelType w:val="multilevel"/>
    <w:tmpl w:val="6D3F6290"/>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2">
    <w:nsid w:val="705415E7"/>
    <w:multiLevelType w:val="multilevel"/>
    <w:tmpl w:val="705415E7"/>
    <w:lvl w:ilvl="0">
      <w:start w:val="1"/>
      <w:numFmt w:val="lowerLetter"/>
      <w:lvlText w:val="%1."/>
      <w:lvlJc w:val="left"/>
      <w:pPr>
        <w:ind w:left="644" w:hanging="360"/>
      </w:pPr>
      <w:rPr>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63">
    <w:nsid w:val="71935769"/>
    <w:multiLevelType w:val="multilevel"/>
    <w:tmpl w:val="71935769"/>
    <w:lvl w:ilvl="0">
      <w:start w:val="1"/>
      <w:numFmt w:val="lowerRoman"/>
      <w:lvlText w:val="%1."/>
      <w:lvlJc w:val="righ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1D65E34"/>
    <w:multiLevelType w:val="multilevel"/>
    <w:tmpl w:val="71D65E34"/>
    <w:lvl w:ilvl="0">
      <w:start w:val="1"/>
      <w:numFmt w:val="lowerRoman"/>
      <w:lvlText w:val="%1."/>
      <w:lvlJc w:val="right"/>
      <w:pPr>
        <w:ind w:left="720" w:hanging="360"/>
      </w:pPr>
      <w:rPr>
        <w:rFonts w:hint="default"/>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5A350C1"/>
    <w:multiLevelType w:val="multilevel"/>
    <w:tmpl w:val="75A350C1"/>
    <w:lvl w:ilvl="0">
      <w:start w:val="1"/>
      <w:numFmt w:val="bullet"/>
      <w:lvlText w:val=""/>
      <w:lvlJc w:val="left"/>
      <w:pPr>
        <w:ind w:left="780" w:hanging="360"/>
      </w:pPr>
      <w:rPr>
        <w:rFonts w:ascii="Symbol" w:hAnsi="Symbol"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6">
    <w:nsid w:val="76752D3E"/>
    <w:multiLevelType w:val="multilevel"/>
    <w:tmpl w:val="76752D3E"/>
    <w:lvl w:ilvl="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95C0219"/>
    <w:multiLevelType w:val="multilevel"/>
    <w:tmpl w:val="795C0219"/>
    <w:lvl w:ilvl="0">
      <w:start w:val="1"/>
      <w:numFmt w:val="lowerLetter"/>
      <w:lvlText w:val="%1."/>
      <w:lvlJc w:val="left"/>
      <w:pPr>
        <w:ind w:left="687" w:hanging="360"/>
      </w:pPr>
      <w:rPr>
        <w:rFonts w:hint="default"/>
        <w:b w:val="0"/>
        <w:sz w:val="20"/>
        <w:szCs w:val="20"/>
      </w:r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abstractNum w:abstractNumId="68">
    <w:nsid w:val="79766B73"/>
    <w:multiLevelType w:val="multilevel"/>
    <w:tmpl w:val="79766B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A4E5888"/>
    <w:multiLevelType w:val="multilevel"/>
    <w:tmpl w:val="7A4E5888"/>
    <w:lvl w:ilvl="0">
      <w:start w:val="4"/>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CF06913"/>
    <w:multiLevelType w:val="multilevel"/>
    <w:tmpl w:val="7CF06913"/>
    <w:lvl w:ilvl="0">
      <w:start w:val="1"/>
      <w:numFmt w:val="lowerLetter"/>
      <w:lvlText w:val="%1."/>
      <w:lvlJc w:val="left"/>
      <w:pPr>
        <w:ind w:left="644"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71">
    <w:nsid w:val="7DF56B6D"/>
    <w:multiLevelType w:val="multilevel"/>
    <w:tmpl w:val="7DF56B6D"/>
    <w:lvl w:ilvl="0">
      <w:start w:val="1"/>
      <w:numFmt w:val="lowerLetter"/>
      <w:lvlText w:val="(%1)"/>
      <w:lvlJc w:val="left"/>
      <w:pPr>
        <w:ind w:left="786" w:hanging="360"/>
      </w:pPr>
      <w:rPr>
        <w:rFonts w:ascii="Arial" w:hAnsi="Arial" w:cs="Arial" w:hint="default"/>
        <w:b w:val="0"/>
        <w:bCs/>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E920450"/>
    <w:multiLevelType w:val="multilevel"/>
    <w:tmpl w:val="7E920450"/>
    <w:lvl w:ilvl="0">
      <w:start w:val="9"/>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60"/>
  </w:num>
  <w:num w:numId="3">
    <w:abstractNumId w:val="48"/>
  </w:num>
  <w:num w:numId="4">
    <w:abstractNumId w:val="31"/>
  </w:num>
  <w:num w:numId="5">
    <w:abstractNumId w:val="41"/>
  </w:num>
  <w:num w:numId="6">
    <w:abstractNumId w:val="71"/>
  </w:num>
  <w:num w:numId="7">
    <w:abstractNumId w:val="21"/>
  </w:num>
  <w:num w:numId="8">
    <w:abstractNumId w:val="22"/>
  </w:num>
  <w:num w:numId="9">
    <w:abstractNumId w:val="2"/>
  </w:num>
  <w:num w:numId="10">
    <w:abstractNumId w:val="70"/>
  </w:num>
  <w:num w:numId="11">
    <w:abstractNumId w:val="55"/>
  </w:num>
  <w:num w:numId="12">
    <w:abstractNumId w:val="36"/>
  </w:num>
  <w:num w:numId="13">
    <w:abstractNumId w:val="4"/>
  </w:num>
  <w:num w:numId="14">
    <w:abstractNumId w:val="69"/>
  </w:num>
  <w:num w:numId="15">
    <w:abstractNumId w:val="12"/>
  </w:num>
  <w:num w:numId="16">
    <w:abstractNumId w:val="14"/>
  </w:num>
  <w:num w:numId="17">
    <w:abstractNumId w:val="72"/>
  </w:num>
  <w:num w:numId="18">
    <w:abstractNumId w:val="9"/>
  </w:num>
  <w:num w:numId="19">
    <w:abstractNumId w:val="38"/>
  </w:num>
  <w:num w:numId="20">
    <w:abstractNumId w:val="23"/>
  </w:num>
  <w:num w:numId="21">
    <w:abstractNumId w:val="45"/>
  </w:num>
  <w:num w:numId="22">
    <w:abstractNumId w:val="53"/>
  </w:num>
  <w:num w:numId="23">
    <w:abstractNumId w:val="37"/>
  </w:num>
  <w:num w:numId="24">
    <w:abstractNumId w:val="44"/>
  </w:num>
  <w:num w:numId="25">
    <w:abstractNumId w:val="17"/>
  </w:num>
  <w:num w:numId="26">
    <w:abstractNumId w:val="3"/>
  </w:num>
  <w:num w:numId="27">
    <w:abstractNumId w:val="63"/>
  </w:num>
  <w:num w:numId="28">
    <w:abstractNumId w:val="49"/>
  </w:num>
  <w:num w:numId="29">
    <w:abstractNumId w:val="56"/>
  </w:num>
  <w:num w:numId="30">
    <w:abstractNumId w:val="47"/>
  </w:num>
  <w:num w:numId="31">
    <w:abstractNumId w:val="10"/>
  </w:num>
  <w:num w:numId="32">
    <w:abstractNumId w:val="43"/>
  </w:num>
  <w:num w:numId="33">
    <w:abstractNumId w:val="52"/>
  </w:num>
  <w:num w:numId="34">
    <w:abstractNumId w:val="15"/>
  </w:num>
  <w:num w:numId="35">
    <w:abstractNumId w:val="24"/>
  </w:num>
  <w:num w:numId="36">
    <w:abstractNumId w:val="25"/>
  </w:num>
  <w:num w:numId="37">
    <w:abstractNumId w:val="1"/>
  </w:num>
  <w:num w:numId="38">
    <w:abstractNumId w:val="7"/>
  </w:num>
  <w:num w:numId="39">
    <w:abstractNumId w:val="62"/>
  </w:num>
  <w:num w:numId="40">
    <w:abstractNumId w:val="35"/>
  </w:num>
  <w:num w:numId="41">
    <w:abstractNumId w:val="64"/>
  </w:num>
  <w:num w:numId="42">
    <w:abstractNumId w:val="28"/>
  </w:num>
  <w:num w:numId="43">
    <w:abstractNumId w:val="8"/>
  </w:num>
  <w:num w:numId="44">
    <w:abstractNumId w:val="61"/>
  </w:num>
  <w:num w:numId="45">
    <w:abstractNumId w:val="16"/>
  </w:num>
  <w:num w:numId="46">
    <w:abstractNumId w:val="5"/>
  </w:num>
  <w:num w:numId="47">
    <w:abstractNumId w:val="50"/>
  </w:num>
  <w:num w:numId="48">
    <w:abstractNumId w:val="6"/>
  </w:num>
  <w:num w:numId="49">
    <w:abstractNumId w:val="51"/>
  </w:num>
  <w:num w:numId="50">
    <w:abstractNumId w:val="39"/>
  </w:num>
  <w:num w:numId="51">
    <w:abstractNumId w:val="34"/>
  </w:num>
  <w:num w:numId="52">
    <w:abstractNumId w:val="58"/>
  </w:num>
  <w:num w:numId="53">
    <w:abstractNumId w:val="46"/>
  </w:num>
  <w:num w:numId="54">
    <w:abstractNumId w:val="33"/>
  </w:num>
  <w:num w:numId="55">
    <w:abstractNumId w:val="11"/>
  </w:num>
  <w:num w:numId="56">
    <w:abstractNumId w:val="18"/>
  </w:num>
  <w:num w:numId="57">
    <w:abstractNumId w:val="26"/>
  </w:num>
  <w:num w:numId="58">
    <w:abstractNumId w:val="40"/>
  </w:num>
  <w:num w:numId="59">
    <w:abstractNumId w:val="13"/>
  </w:num>
  <w:num w:numId="60">
    <w:abstractNumId w:val="32"/>
  </w:num>
  <w:num w:numId="61">
    <w:abstractNumId w:val="27"/>
  </w:num>
  <w:num w:numId="62">
    <w:abstractNumId w:val="65"/>
  </w:num>
  <w:num w:numId="63">
    <w:abstractNumId w:val="19"/>
  </w:num>
  <w:num w:numId="64">
    <w:abstractNumId w:val="20"/>
  </w:num>
  <w:num w:numId="65">
    <w:abstractNumId w:val="68"/>
  </w:num>
  <w:num w:numId="66">
    <w:abstractNumId w:val="30"/>
  </w:num>
  <w:num w:numId="67">
    <w:abstractNumId w:val="59"/>
  </w:num>
  <w:num w:numId="68">
    <w:abstractNumId w:val="67"/>
  </w:num>
  <w:num w:numId="69">
    <w:abstractNumId w:val="0"/>
  </w:num>
  <w:num w:numId="70">
    <w:abstractNumId w:val="66"/>
  </w:num>
  <w:num w:numId="71">
    <w:abstractNumId w:val="54"/>
  </w:num>
  <w:num w:numId="72">
    <w:abstractNumId w:val="57"/>
  </w:num>
  <w:num w:numId="73">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C72"/>
    <w:rsid w:val="000073F5"/>
    <w:rsid w:val="00012CB2"/>
    <w:rsid w:val="00020554"/>
    <w:rsid w:val="00035834"/>
    <w:rsid w:val="00040A1E"/>
    <w:rsid w:val="00040C10"/>
    <w:rsid w:val="00056448"/>
    <w:rsid w:val="00061029"/>
    <w:rsid w:val="00070E51"/>
    <w:rsid w:val="000805FF"/>
    <w:rsid w:val="0008451C"/>
    <w:rsid w:val="000905BC"/>
    <w:rsid w:val="0009468A"/>
    <w:rsid w:val="0009572B"/>
    <w:rsid w:val="000A01DC"/>
    <w:rsid w:val="000A2835"/>
    <w:rsid w:val="000A5313"/>
    <w:rsid w:val="000B2112"/>
    <w:rsid w:val="000B2186"/>
    <w:rsid w:val="000B638F"/>
    <w:rsid w:val="000C0693"/>
    <w:rsid w:val="000C0F31"/>
    <w:rsid w:val="000E0CF5"/>
    <w:rsid w:val="000E4656"/>
    <w:rsid w:val="000E49E0"/>
    <w:rsid w:val="000F0181"/>
    <w:rsid w:val="000F7922"/>
    <w:rsid w:val="00114839"/>
    <w:rsid w:val="00136FC9"/>
    <w:rsid w:val="0014022F"/>
    <w:rsid w:val="00187944"/>
    <w:rsid w:val="001A19F7"/>
    <w:rsid w:val="001A51F1"/>
    <w:rsid w:val="001B0009"/>
    <w:rsid w:val="001B1F8F"/>
    <w:rsid w:val="001B7668"/>
    <w:rsid w:val="001C14D4"/>
    <w:rsid w:val="001D750C"/>
    <w:rsid w:val="001F1885"/>
    <w:rsid w:val="001F3908"/>
    <w:rsid w:val="0021043B"/>
    <w:rsid w:val="002115CE"/>
    <w:rsid w:val="00212787"/>
    <w:rsid w:val="0021418A"/>
    <w:rsid w:val="002301BF"/>
    <w:rsid w:val="002324E3"/>
    <w:rsid w:val="0024252D"/>
    <w:rsid w:val="00246594"/>
    <w:rsid w:val="00251618"/>
    <w:rsid w:val="002521B4"/>
    <w:rsid w:val="0025383D"/>
    <w:rsid w:val="002549D8"/>
    <w:rsid w:val="00255FA9"/>
    <w:rsid w:val="00270BBE"/>
    <w:rsid w:val="00282F9C"/>
    <w:rsid w:val="00287A48"/>
    <w:rsid w:val="002B15A9"/>
    <w:rsid w:val="002D147A"/>
    <w:rsid w:val="002D42E5"/>
    <w:rsid w:val="002E6404"/>
    <w:rsid w:val="002F4864"/>
    <w:rsid w:val="003074D7"/>
    <w:rsid w:val="0031261E"/>
    <w:rsid w:val="00313D42"/>
    <w:rsid w:val="00315368"/>
    <w:rsid w:val="00334628"/>
    <w:rsid w:val="00342C34"/>
    <w:rsid w:val="003457BE"/>
    <w:rsid w:val="0035120A"/>
    <w:rsid w:val="003558AD"/>
    <w:rsid w:val="0035708D"/>
    <w:rsid w:val="00357E8C"/>
    <w:rsid w:val="00360EBB"/>
    <w:rsid w:val="00364B98"/>
    <w:rsid w:val="003659D3"/>
    <w:rsid w:val="0036746A"/>
    <w:rsid w:val="0036780C"/>
    <w:rsid w:val="00373DDD"/>
    <w:rsid w:val="00373FB4"/>
    <w:rsid w:val="003865A6"/>
    <w:rsid w:val="003921D9"/>
    <w:rsid w:val="00393E9A"/>
    <w:rsid w:val="00395109"/>
    <w:rsid w:val="003A1F7B"/>
    <w:rsid w:val="003B718E"/>
    <w:rsid w:val="003B7C2C"/>
    <w:rsid w:val="003C552F"/>
    <w:rsid w:val="003D02F2"/>
    <w:rsid w:val="003E0D37"/>
    <w:rsid w:val="003F1309"/>
    <w:rsid w:val="0040055E"/>
    <w:rsid w:val="004073EB"/>
    <w:rsid w:val="00422338"/>
    <w:rsid w:val="004234B7"/>
    <w:rsid w:val="00431698"/>
    <w:rsid w:val="00431727"/>
    <w:rsid w:val="00454382"/>
    <w:rsid w:val="00461E6A"/>
    <w:rsid w:val="004633AC"/>
    <w:rsid w:val="00474554"/>
    <w:rsid w:val="00474706"/>
    <w:rsid w:val="00481C48"/>
    <w:rsid w:val="00483301"/>
    <w:rsid w:val="004841AF"/>
    <w:rsid w:val="00484C9C"/>
    <w:rsid w:val="00485251"/>
    <w:rsid w:val="00485522"/>
    <w:rsid w:val="00491269"/>
    <w:rsid w:val="00491C1A"/>
    <w:rsid w:val="00495C0B"/>
    <w:rsid w:val="00497688"/>
    <w:rsid w:val="004A3BA2"/>
    <w:rsid w:val="004A6786"/>
    <w:rsid w:val="004A6DEE"/>
    <w:rsid w:val="004B2FE3"/>
    <w:rsid w:val="004B48E7"/>
    <w:rsid w:val="004B49F0"/>
    <w:rsid w:val="004B6E3F"/>
    <w:rsid w:val="004C0B4C"/>
    <w:rsid w:val="004C5C53"/>
    <w:rsid w:val="004D69E8"/>
    <w:rsid w:val="004E68B5"/>
    <w:rsid w:val="005028F4"/>
    <w:rsid w:val="00514D56"/>
    <w:rsid w:val="005208C5"/>
    <w:rsid w:val="00521CA0"/>
    <w:rsid w:val="00527F4D"/>
    <w:rsid w:val="005310A2"/>
    <w:rsid w:val="00531385"/>
    <w:rsid w:val="0053635E"/>
    <w:rsid w:val="0054126E"/>
    <w:rsid w:val="00547891"/>
    <w:rsid w:val="00553C18"/>
    <w:rsid w:val="00556A18"/>
    <w:rsid w:val="00564818"/>
    <w:rsid w:val="00577AB7"/>
    <w:rsid w:val="00582D89"/>
    <w:rsid w:val="005910B5"/>
    <w:rsid w:val="00593BA7"/>
    <w:rsid w:val="005B026F"/>
    <w:rsid w:val="005B0696"/>
    <w:rsid w:val="005B3143"/>
    <w:rsid w:val="005B4545"/>
    <w:rsid w:val="005C1500"/>
    <w:rsid w:val="005C6C40"/>
    <w:rsid w:val="005C7D1C"/>
    <w:rsid w:val="005D3C20"/>
    <w:rsid w:val="005E659E"/>
    <w:rsid w:val="005F04A2"/>
    <w:rsid w:val="00622DA1"/>
    <w:rsid w:val="00650C48"/>
    <w:rsid w:val="00657E5A"/>
    <w:rsid w:val="00661FEC"/>
    <w:rsid w:val="00663637"/>
    <w:rsid w:val="00676BF3"/>
    <w:rsid w:val="00676DEC"/>
    <w:rsid w:val="00696ABB"/>
    <w:rsid w:val="00697DA3"/>
    <w:rsid w:val="006A6523"/>
    <w:rsid w:val="006C1527"/>
    <w:rsid w:val="006C2F06"/>
    <w:rsid w:val="006C61C7"/>
    <w:rsid w:val="006D5D91"/>
    <w:rsid w:val="00704B35"/>
    <w:rsid w:val="00706A53"/>
    <w:rsid w:val="00711F59"/>
    <w:rsid w:val="0072417D"/>
    <w:rsid w:val="0072729C"/>
    <w:rsid w:val="007608BC"/>
    <w:rsid w:val="007773CA"/>
    <w:rsid w:val="00777C96"/>
    <w:rsid w:val="00781707"/>
    <w:rsid w:val="00787F9F"/>
    <w:rsid w:val="00792DD6"/>
    <w:rsid w:val="007A1C0C"/>
    <w:rsid w:val="007B5532"/>
    <w:rsid w:val="007C22E1"/>
    <w:rsid w:val="007D1CE4"/>
    <w:rsid w:val="007D4582"/>
    <w:rsid w:val="007D56EF"/>
    <w:rsid w:val="007F4C63"/>
    <w:rsid w:val="008160B1"/>
    <w:rsid w:val="00842B8A"/>
    <w:rsid w:val="00851280"/>
    <w:rsid w:val="00856438"/>
    <w:rsid w:val="00856B55"/>
    <w:rsid w:val="0087596B"/>
    <w:rsid w:val="0087740E"/>
    <w:rsid w:val="00885EFF"/>
    <w:rsid w:val="0088694E"/>
    <w:rsid w:val="00890848"/>
    <w:rsid w:val="00891F97"/>
    <w:rsid w:val="008A22F4"/>
    <w:rsid w:val="008A4EB8"/>
    <w:rsid w:val="008A7D5F"/>
    <w:rsid w:val="008B22E0"/>
    <w:rsid w:val="008B2F0A"/>
    <w:rsid w:val="008C29B2"/>
    <w:rsid w:val="008C45DA"/>
    <w:rsid w:val="008C6B40"/>
    <w:rsid w:val="008D6E0E"/>
    <w:rsid w:val="008E1478"/>
    <w:rsid w:val="008E18BB"/>
    <w:rsid w:val="008E2B87"/>
    <w:rsid w:val="00902458"/>
    <w:rsid w:val="00902B0A"/>
    <w:rsid w:val="0091478B"/>
    <w:rsid w:val="00935FFE"/>
    <w:rsid w:val="00936B43"/>
    <w:rsid w:val="009433B5"/>
    <w:rsid w:val="00950EDB"/>
    <w:rsid w:val="0095193B"/>
    <w:rsid w:val="009571DD"/>
    <w:rsid w:val="00965C88"/>
    <w:rsid w:val="00967436"/>
    <w:rsid w:val="00972BEC"/>
    <w:rsid w:val="009736F9"/>
    <w:rsid w:val="00975148"/>
    <w:rsid w:val="00980339"/>
    <w:rsid w:val="009808FF"/>
    <w:rsid w:val="00983DDC"/>
    <w:rsid w:val="00987383"/>
    <w:rsid w:val="009A128F"/>
    <w:rsid w:val="009B1A32"/>
    <w:rsid w:val="009B72AF"/>
    <w:rsid w:val="009C41F5"/>
    <w:rsid w:val="009C46BD"/>
    <w:rsid w:val="009C6E8C"/>
    <w:rsid w:val="009D22D6"/>
    <w:rsid w:val="009E505D"/>
    <w:rsid w:val="009F64D6"/>
    <w:rsid w:val="009F702F"/>
    <w:rsid w:val="00A02046"/>
    <w:rsid w:val="00A067C0"/>
    <w:rsid w:val="00A13136"/>
    <w:rsid w:val="00A14979"/>
    <w:rsid w:val="00A16E5C"/>
    <w:rsid w:val="00A241B4"/>
    <w:rsid w:val="00A3109C"/>
    <w:rsid w:val="00A32662"/>
    <w:rsid w:val="00A44DBE"/>
    <w:rsid w:val="00A61F01"/>
    <w:rsid w:val="00A77BC1"/>
    <w:rsid w:val="00A877EA"/>
    <w:rsid w:val="00A95672"/>
    <w:rsid w:val="00AA122B"/>
    <w:rsid w:val="00AA1E22"/>
    <w:rsid w:val="00AB051A"/>
    <w:rsid w:val="00AB7E31"/>
    <w:rsid w:val="00AE6264"/>
    <w:rsid w:val="00AF238E"/>
    <w:rsid w:val="00AF2941"/>
    <w:rsid w:val="00AF442E"/>
    <w:rsid w:val="00B04D1F"/>
    <w:rsid w:val="00B04D41"/>
    <w:rsid w:val="00B320E9"/>
    <w:rsid w:val="00B33B72"/>
    <w:rsid w:val="00B3534D"/>
    <w:rsid w:val="00B37B72"/>
    <w:rsid w:val="00B4108F"/>
    <w:rsid w:val="00B4481C"/>
    <w:rsid w:val="00B4640C"/>
    <w:rsid w:val="00B5511D"/>
    <w:rsid w:val="00B604F3"/>
    <w:rsid w:val="00B670C9"/>
    <w:rsid w:val="00B714EC"/>
    <w:rsid w:val="00B74819"/>
    <w:rsid w:val="00B8343C"/>
    <w:rsid w:val="00B87CE2"/>
    <w:rsid w:val="00B932A9"/>
    <w:rsid w:val="00B94D54"/>
    <w:rsid w:val="00BA4CB8"/>
    <w:rsid w:val="00BB6BE7"/>
    <w:rsid w:val="00BC1BA4"/>
    <w:rsid w:val="00BC3554"/>
    <w:rsid w:val="00BD2C0E"/>
    <w:rsid w:val="00BE6E59"/>
    <w:rsid w:val="00BF3BC8"/>
    <w:rsid w:val="00BF77D6"/>
    <w:rsid w:val="00C113DA"/>
    <w:rsid w:val="00C14B21"/>
    <w:rsid w:val="00C1684E"/>
    <w:rsid w:val="00C24C78"/>
    <w:rsid w:val="00C25B50"/>
    <w:rsid w:val="00C33478"/>
    <w:rsid w:val="00C50E60"/>
    <w:rsid w:val="00C54DFC"/>
    <w:rsid w:val="00C56AF2"/>
    <w:rsid w:val="00C643D1"/>
    <w:rsid w:val="00C655E1"/>
    <w:rsid w:val="00C65A02"/>
    <w:rsid w:val="00C72316"/>
    <w:rsid w:val="00C74DBA"/>
    <w:rsid w:val="00C83284"/>
    <w:rsid w:val="00C833E9"/>
    <w:rsid w:val="00C91E2E"/>
    <w:rsid w:val="00C94F68"/>
    <w:rsid w:val="00CA2AB8"/>
    <w:rsid w:val="00CB1D44"/>
    <w:rsid w:val="00CB33E1"/>
    <w:rsid w:val="00CD0378"/>
    <w:rsid w:val="00CD694C"/>
    <w:rsid w:val="00CE7386"/>
    <w:rsid w:val="00CF613A"/>
    <w:rsid w:val="00CF644B"/>
    <w:rsid w:val="00D06821"/>
    <w:rsid w:val="00D13CB3"/>
    <w:rsid w:val="00D324FB"/>
    <w:rsid w:val="00D40D46"/>
    <w:rsid w:val="00D5349C"/>
    <w:rsid w:val="00D5510D"/>
    <w:rsid w:val="00D70DD3"/>
    <w:rsid w:val="00D87CFA"/>
    <w:rsid w:val="00D92652"/>
    <w:rsid w:val="00D9649F"/>
    <w:rsid w:val="00DA2538"/>
    <w:rsid w:val="00DA26E0"/>
    <w:rsid w:val="00DA635A"/>
    <w:rsid w:val="00DA7723"/>
    <w:rsid w:val="00DA775D"/>
    <w:rsid w:val="00DB68EA"/>
    <w:rsid w:val="00DC3940"/>
    <w:rsid w:val="00DC78E6"/>
    <w:rsid w:val="00DD2377"/>
    <w:rsid w:val="00DD7B32"/>
    <w:rsid w:val="00DF0F37"/>
    <w:rsid w:val="00DF55A4"/>
    <w:rsid w:val="00DF5C13"/>
    <w:rsid w:val="00DF697A"/>
    <w:rsid w:val="00E05E36"/>
    <w:rsid w:val="00E21798"/>
    <w:rsid w:val="00E31800"/>
    <w:rsid w:val="00E35500"/>
    <w:rsid w:val="00E44153"/>
    <w:rsid w:val="00E44D1A"/>
    <w:rsid w:val="00E61358"/>
    <w:rsid w:val="00E70873"/>
    <w:rsid w:val="00E7465E"/>
    <w:rsid w:val="00EA2966"/>
    <w:rsid w:val="00EA526C"/>
    <w:rsid w:val="00EA5667"/>
    <w:rsid w:val="00EB3350"/>
    <w:rsid w:val="00EB3EE3"/>
    <w:rsid w:val="00EB57DC"/>
    <w:rsid w:val="00EB58F1"/>
    <w:rsid w:val="00EB7631"/>
    <w:rsid w:val="00EB7805"/>
    <w:rsid w:val="00EB7D80"/>
    <w:rsid w:val="00ED32F6"/>
    <w:rsid w:val="00EE1679"/>
    <w:rsid w:val="00EE39C9"/>
    <w:rsid w:val="00EE6F30"/>
    <w:rsid w:val="00F03D56"/>
    <w:rsid w:val="00F106FB"/>
    <w:rsid w:val="00F10F08"/>
    <w:rsid w:val="00F12050"/>
    <w:rsid w:val="00F15F8C"/>
    <w:rsid w:val="00F23B87"/>
    <w:rsid w:val="00F4279E"/>
    <w:rsid w:val="00F50D68"/>
    <w:rsid w:val="00F556A1"/>
    <w:rsid w:val="00F72382"/>
    <w:rsid w:val="00F76A5B"/>
    <w:rsid w:val="00F97E92"/>
    <w:rsid w:val="00FA4509"/>
    <w:rsid w:val="00FB4A74"/>
    <w:rsid w:val="00FB5634"/>
    <w:rsid w:val="00FB5D76"/>
    <w:rsid w:val="00FC412B"/>
    <w:rsid w:val="00FC604C"/>
    <w:rsid w:val="00FD29FF"/>
    <w:rsid w:val="00FE421E"/>
    <w:rsid w:val="66FF670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5:docId w15:val="{E947EB5F-AFBD-4D52-A708-3DC4690E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lang w:val="en-US" w:eastAsia="en-US"/>
    </w:rPr>
  </w:style>
  <w:style w:type="paragraph" w:styleId="Heading1">
    <w:name w:val="heading 1"/>
    <w:basedOn w:val="Normal"/>
    <w:link w:val="Heading1Char"/>
    <w:uiPriority w:val="99"/>
    <w:qFormat/>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Caption">
    <w:name w:val="caption"/>
    <w:basedOn w:val="Normal"/>
    <w:next w:val="Normal"/>
    <w:uiPriority w:val="35"/>
    <w:unhideWhenUsed/>
    <w:qFormat/>
    <w:pPr>
      <w:widowControl w:val="0"/>
      <w:autoSpaceDE w:val="0"/>
      <w:autoSpaceDN w:val="0"/>
      <w:adjustRightInd w:val="0"/>
    </w:pPr>
    <w:rPr>
      <w:b/>
      <w:bCs/>
      <w:sz w:val="20"/>
      <w:szCs w:val="20"/>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uiPriority w:val="99"/>
    <w:semiHidden/>
    <w:unhideWhenUsed/>
    <w:pPr>
      <w:widowControl w:val="0"/>
      <w:autoSpaceDE w:val="0"/>
      <w:autoSpaceDN w:val="0"/>
      <w:adjustRightInd w:val="0"/>
    </w:pPr>
    <w:rPr>
      <w:rFonts w:ascii="Tahoma" w:hAnsi="Tahoma"/>
      <w:sz w:val="16"/>
      <w:szCs w:val="16"/>
    </w:rPr>
  </w:style>
  <w:style w:type="character" w:styleId="Emphasis">
    <w:name w:val="Emphasis"/>
    <w:uiPriority w:val="20"/>
    <w:qFormat/>
    <w:rPr>
      <w:b/>
      <w:b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pPr>
      <w:tabs>
        <w:tab w:val="center" w:pos="4320"/>
        <w:tab w:val="right" w:pos="8640"/>
      </w:tabs>
    </w:p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rPr>
      <w:sz w:val="20"/>
      <w:szCs w:val="20"/>
    </w:rPr>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uiPriority w:val="99"/>
    <w:qFormat/>
  </w:style>
  <w:style w:type="table" w:styleId="TableGrid">
    <w:name w:val="Table Grid"/>
    <w:basedOn w:val="TableNormal"/>
    <w:uiPriority w:val="39"/>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pPr>
      <w:widowControl w:val="0"/>
      <w:autoSpaceDE w:val="0"/>
      <w:autoSpaceDN w:val="0"/>
      <w:adjustRightInd w:val="0"/>
      <w:spacing w:after="960"/>
      <w:jc w:val="center"/>
    </w:pPr>
    <w:rPr>
      <w:rFonts w:ascii="Arial Black" w:hAnsi="Arial Black"/>
      <w:sz w:val="48"/>
      <w:szCs w:val="48"/>
    </w:rPr>
  </w:style>
  <w:style w:type="character" w:customStyle="1" w:styleId="Heading1Char">
    <w:name w:val="Heading 1 Char"/>
    <w:basedOn w:val="DefaultParagraphFont"/>
    <w:link w:val="Heading1"/>
    <w:uiPriority w:val="99"/>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Pr>
      <w:rFonts w:ascii="Times New Roman" w:eastAsia="Times New Roman" w:hAnsi="Times New Roman" w:cs="Times New Roman"/>
      <w:b/>
      <w:bCs/>
      <w:sz w:val="24"/>
      <w:szCs w:val="24"/>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Times New Roman"/>
      <w:sz w:val="16"/>
      <w:szCs w:val="16"/>
      <w:lang w:val="en-US"/>
    </w:rPr>
  </w:style>
  <w:style w:type="paragraph" w:styleId="ListParagraph">
    <w:name w:val="List Paragraph"/>
    <w:basedOn w:val="Normal"/>
    <w:link w:val="ListParagraphChar"/>
    <w:uiPriority w:val="34"/>
    <w:qFormat/>
    <w:pPr>
      <w:ind w:left="720"/>
    </w:pPr>
  </w:style>
  <w:style w:type="paragraph" w:styleId="NoSpacing">
    <w:name w:val="No Spacing"/>
    <w:uiPriority w:val="1"/>
    <w:qFormat/>
    <w:rPr>
      <w:rFonts w:ascii="Calibri" w:eastAsia="Times New Roman" w:hAnsi="Calibri" w:cs="Times New Roman"/>
      <w:sz w:val="22"/>
      <w:szCs w:val="22"/>
      <w:lang w:val="en-US" w:eastAsia="en-US"/>
    </w:rPr>
  </w:style>
  <w:style w:type="character" w:customStyle="1" w:styleId="SubtleEmphasis1">
    <w:name w:val="Subtle Emphasis1"/>
    <w:uiPriority w:val="19"/>
    <w:qFormat/>
    <w:rPr>
      <w:i/>
      <w:iCs/>
      <w:color w:val="808080"/>
    </w:rPr>
  </w:style>
  <w:style w:type="character" w:customStyle="1" w:styleId="TitleChar">
    <w:name w:val="Title Char"/>
    <w:basedOn w:val="DefaultParagraphFont"/>
    <w:link w:val="Title"/>
    <w:uiPriority w:val="99"/>
    <w:qFormat/>
    <w:rPr>
      <w:rFonts w:ascii="Arial Black" w:eastAsia="Times New Roman" w:hAnsi="Arial Black" w:cs="Times New Roman"/>
      <w:sz w:val="48"/>
      <w:szCs w:val="48"/>
      <w:lang w:val="en-US"/>
    </w:rPr>
  </w:style>
  <w:style w:type="paragraph" w:customStyle="1" w:styleId="DefaultText11">
    <w:name w:val="Default Text:1:1"/>
    <w:basedOn w:val="Normal"/>
    <w:uiPriority w:val="99"/>
    <w:pPr>
      <w:widowControl w:val="0"/>
      <w:autoSpaceDE w:val="0"/>
      <w:autoSpaceDN w:val="0"/>
      <w:adjustRightInd w:val="0"/>
    </w:pPr>
  </w:style>
  <w:style w:type="paragraph" w:customStyle="1" w:styleId="TableText">
    <w:name w:val="Table Text"/>
    <w:basedOn w:val="Normal"/>
    <w:uiPriority w:val="99"/>
    <w:qFormat/>
    <w:pPr>
      <w:widowControl w:val="0"/>
      <w:autoSpaceDE w:val="0"/>
      <w:autoSpaceDN w:val="0"/>
      <w:adjustRightInd w:val="0"/>
      <w:jc w:val="right"/>
    </w:pPr>
  </w:style>
  <w:style w:type="paragraph" w:customStyle="1" w:styleId="DefaultText2">
    <w:name w:val="Default Text:2"/>
    <w:basedOn w:val="Normal"/>
    <w:uiPriority w:val="99"/>
    <w:pPr>
      <w:widowControl w:val="0"/>
      <w:autoSpaceDE w:val="0"/>
      <w:autoSpaceDN w:val="0"/>
      <w:adjustRightInd w:val="0"/>
    </w:pPr>
  </w:style>
  <w:style w:type="paragraph" w:customStyle="1" w:styleId="OutlineNumbering">
    <w:name w:val="Outline Numbering"/>
    <w:basedOn w:val="Normal"/>
    <w:uiPriority w:val="99"/>
    <w:pPr>
      <w:widowControl w:val="0"/>
      <w:autoSpaceDE w:val="0"/>
      <w:autoSpaceDN w:val="0"/>
      <w:adjustRightInd w:val="0"/>
      <w:ind w:left="360" w:hanging="360"/>
    </w:pPr>
  </w:style>
  <w:style w:type="paragraph" w:customStyle="1" w:styleId="FirstLineIndent">
    <w:name w:val="First Line Indent"/>
    <w:basedOn w:val="Normal"/>
    <w:uiPriority w:val="99"/>
    <w:qFormat/>
    <w:pPr>
      <w:widowControl w:val="0"/>
      <w:autoSpaceDE w:val="0"/>
      <w:autoSpaceDN w:val="0"/>
      <w:adjustRightInd w:val="0"/>
      <w:ind w:firstLine="720"/>
    </w:pPr>
  </w:style>
  <w:style w:type="paragraph" w:customStyle="1" w:styleId="NumberList">
    <w:name w:val="Number List"/>
    <w:basedOn w:val="Normal"/>
    <w:uiPriority w:val="99"/>
    <w:pPr>
      <w:widowControl w:val="0"/>
      <w:autoSpaceDE w:val="0"/>
      <w:autoSpaceDN w:val="0"/>
      <w:adjustRightInd w:val="0"/>
      <w:ind w:left="360" w:hanging="360"/>
    </w:pPr>
  </w:style>
  <w:style w:type="paragraph" w:customStyle="1" w:styleId="Bullet2">
    <w:name w:val="Bullet 2"/>
    <w:basedOn w:val="Normal"/>
    <w:uiPriority w:val="99"/>
    <w:pPr>
      <w:widowControl w:val="0"/>
      <w:autoSpaceDE w:val="0"/>
      <w:autoSpaceDN w:val="0"/>
      <w:adjustRightInd w:val="0"/>
      <w:ind w:left="360" w:hanging="360"/>
    </w:pPr>
  </w:style>
  <w:style w:type="paragraph" w:customStyle="1" w:styleId="Bullet1">
    <w:name w:val="Bullet 1"/>
    <w:basedOn w:val="Normal"/>
    <w:uiPriority w:val="99"/>
    <w:qFormat/>
    <w:pPr>
      <w:widowControl w:val="0"/>
      <w:autoSpaceDE w:val="0"/>
      <w:autoSpaceDN w:val="0"/>
      <w:adjustRightInd w:val="0"/>
      <w:ind w:left="360" w:hanging="360"/>
    </w:pPr>
  </w:style>
  <w:style w:type="paragraph" w:customStyle="1" w:styleId="BodySingle">
    <w:name w:val="Body Single"/>
    <w:basedOn w:val="Normal"/>
    <w:uiPriority w:val="99"/>
    <w:pPr>
      <w:widowControl w:val="0"/>
      <w:autoSpaceDE w:val="0"/>
      <w:autoSpaceDN w:val="0"/>
      <w:adjustRightInd w:val="0"/>
    </w:pPr>
  </w:style>
  <w:style w:type="paragraph" w:customStyle="1" w:styleId="DefaultText">
    <w:name w:val="Default Text"/>
    <w:basedOn w:val="Normal"/>
    <w:uiPriority w:val="99"/>
    <w:pPr>
      <w:widowControl w:val="0"/>
      <w:autoSpaceDE w:val="0"/>
      <w:autoSpaceDN w:val="0"/>
      <w:adjustRightInd w:val="0"/>
    </w:pPr>
  </w:style>
  <w:style w:type="paragraph" w:customStyle="1" w:styleId="Style">
    <w:name w:val="Style"/>
    <w:uiPriority w:val="99"/>
    <w:qFormat/>
    <w:pPr>
      <w:widowControl w:val="0"/>
      <w:autoSpaceDE w:val="0"/>
      <w:autoSpaceDN w:val="0"/>
      <w:adjustRightInd w:val="0"/>
    </w:pPr>
    <w:rPr>
      <w:rFonts w:ascii="Arial" w:eastAsia="Times New Roman" w:hAnsi="Arial" w:cs="Arial"/>
      <w:sz w:val="24"/>
      <w:szCs w:val="24"/>
      <w:lang w:val="en-US" w:eastAsia="en-US"/>
    </w:rPr>
  </w:style>
  <w:style w:type="character" w:customStyle="1" w:styleId="DocumentMapChar">
    <w:name w:val="Document Map Char"/>
    <w:basedOn w:val="DefaultParagraphFont"/>
    <w:link w:val="DocumentMap"/>
    <w:uiPriority w:val="99"/>
    <w:semiHidden/>
    <w:rPr>
      <w:rFonts w:ascii="Tahoma" w:eastAsia="Times New Roman" w:hAnsi="Tahoma" w:cs="Times New Roman"/>
      <w:sz w:val="16"/>
      <w:szCs w:val="16"/>
      <w:lang w:val="en-US"/>
    </w:rPr>
  </w:style>
  <w:style w:type="character" w:customStyle="1" w:styleId="apple-converted-space">
    <w:name w:val="apple-converted-space"/>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Pr>
      <w:color w:val="808080"/>
    </w:rPr>
  </w:style>
  <w:style w:type="table" w:customStyle="1" w:styleId="TableGrid1">
    <w:name w:val="Table Grid1"/>
    <w:basedOn w:val="TableNormal"/>
    <w:uiPriority w:val="59"/>
    <w:qFormat/>
    <w:locke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locke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valuers@rkassociates.org"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mailto:valuers@rkassociates.org" TargetMode="External"/><Relationship Id="rId4" Type="http://schemas.openxmlformats.org/officeDocument/2006/relationships/styles" Target="styles.xml"/><Relationship Id="rId9" Type="http://schemas.openxmlformats.org/officeDocument/2006/relationships/hyperlink" Target="http://www.rkassociates.org"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DB2C76" w:rsidRDefault="00DB2C76">
          <w:pPr>
            <w:pStyle w:val="138FBCF049DD4599A9DA50781D8250CD"/>
          </w:pPr>
          <w:r>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DB2C76" w:rsidRDefault="00DB2C76">
          <w:pPr>
            <w:pStyle w:val="56830119AD3644E4AC583A1B6F815F11"/>
          </w:pPr>
          <w:r>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DB2C76" w:rsidRDefault="00DB2C76">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DB2C76" w:rsidRDefault="00DB2C76">
          <w:pPr>
            <w:pStyle w:val="4069912EB1BD4C2392DCC1820D291E55"/>
          </w:pPr>
          <w:r>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DB2C76" w:rsidRDefault="00DB2C76">
          <w:pPr>
            <w:pStyle w:val="8B04EA020C144B238189DF2F52DBB74E"/>
          </w:pPr>
          <w:r>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DB2C76" w:rsidRDefault="00DB2C76">
          <w:pPr>
            <w:pStyle w:val="CA2CD8878F424BFF993B80AC11053AF1"/>
          </w:pPr>
          <w:r>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DB2C76" w:rsidRDefault="00DB2C76">
          <w:pPr>
            <w:pStyle w:val="B4CEE1FB83CE4FF08CC48346A025B976"/>
          </w:pPr>
          <w:r>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DB2C76" w:rsidRDefault="00DB2C76">
          <w:pPr>
            <w:pStyle w:val="B4D89D084D0F429EAA0BBE2CE8796E9D"/>
          </w:pPr>
          <w:r>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DB2C76" w:rsidRDefault="00DB2C76">
          <w:pPr>
            <w:pStyle w:val="0F2694B1CF0B41BEA2B377CC69FDEBB0"/>
          </w:pPr>
          <w:r>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DB2C76" w:rsidRDefault="00DB2C76">
          <w:pPr>
            <w:pStyle w:val="C2B761D6C0654A4F90CFD3F0296CA395"/>
          </w:pPr>
          <w:r>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DB2C76" w:rsidRDefault="00DB2C76">
          <w:pPr>
            <w:pStyle w:val="2A93BE79AF2249C7A8C3FB11F6E8936E"/>
          </w:pPr>
          <w:r>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DB2C76" w:rsidRDefault="00DB2C76">
          <w:pPr>
            <w:pStyle w:val="420CA880D88441C789876D7BF35B91E5"/>
          </w:pPr>
          <w:r>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DB2C76" w:rsidRDefault="00DB2C76">
          <w:pPr>
            <w:pStyle w:val="D23F5AE9C351485C979BB0338E79C4D3"/>
          </w:pPr>
          <w:r>
            <w:rPr>
              <w:rStyle w:val="PlaceholderText"/>
            </w:rPr>
            <w:t xml:space="preserve">Choose an </w:t>
          </w:r>
          <w:r>
            <w:rPr>
              <w:rStyle w:val="PlaceholderText"/>
            </w:rPr>
            <w:t>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DB2C76" w:rsidRDefault="00DB2C76">
          <w:pPr>
            <w:pStyle w:val="C6C1CD53DDD44252BE27E91874934B88"/>
          </w:pPr>
          <w:r>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DB2C76" w:rsidRDefault="00DB2C76">
          <w:pPr>
            <w:pStyle w:val="7CFA806B77A4495BB8666AA868135B4B"/>
          </w:pPr>
          <w:r>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DB2C76" w:rsidRDefault="00DB2C76">
          <w:pPr>
            <w:pStyle w:val="E7238572B44741168A9E77E605DE2127"/>
          </w:pPr>
          <w:r>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DB2C76" w:rsidRDefault="00DB2C76">
          <w:pPr>
            <w:pStyle w:val="C3B371543D9943D99B8DA307ED913073"/>
          </w:pPr>
          <w:r>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DB2C76" w:rsidRDefault="00DB2C76">
          <w:pPr>
            <w:pStyle w:val="52DA43D9A68343C9A696C5FE854191B5"/>
          </w:pPr>
          <w:r>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DB2C76" w:rsidRDefault="00DB2C76">
          <w:pPr>
            <w:pStyle w:val="4D81333E76A440A486E1B735CEA74024"/>
          </w:pPr>
          <w:r>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DB2C76" w:rsidRDefault="00DB2C76">
          <w:pPr>
            <w:pStyle w:val="642E955FEAD24441BE99C715B6CABB1A"/>
          </w:pPr>
          <w:r>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DB2C76" w:rsidRDefault="00DB2C76">
          <w:pPr>
            <w:pStyle w:val="D729BFAB4DB0490684309EB57600C468"/>
          </w:pPr>
          <w:r>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DB2C76" w:rsidRDefault="00DB2C76">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DB2C76" w:rsidRDefault="00DB2C76">
          <w:pPr>
            <w:pStyle w:val="27D2010D2C8F4FBC95252606DCFE5AC8"/>
          </w:pPr>
          <w:r>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DB2C76" w:rsidRDefault="00DB2C76">
          <w:pPr>
            <w:pStyle w:val="4212DDFF2DEF434A856D9F1CAD04EE2A"/>
          </w:pPr>
          <w:r>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DB2C76" w:rsidRDefault="00DB2C76">
          <w:pPr>
            <w:pStyle w:val="49EF41E9F7064CDF8677DE75D5C0310D"/>
          </w:pPr>
          <w:r>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DB2C76" w:rsidRDefault="00DB2C76">
          <w:pPr>
            <w:pStyle w:val="CF7E319ECA8445DAA09FB1393414C680"/>
          </w:pPr>
          <w:r>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DB2C76" w:rsidRDefault="00DB2C76">
          <w:pPr>
            <w:pStyle w:val="0A77B78F4CD54C41AA54E4E7F34F7159"/>
          </w:pPr>
          <w:r>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DB2C76" w:rsidRDefault="00DB2C76">
          <w:pPr>
            <w:pStyle w:val="9030E9982DB94B7687F950A7345A47E7"/>
          </w:pPr>
          <w:r>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DB2C76" w:rsidRDefault="00DB2C76">
          <w:pPr>
            <w:pStyle w:val="3790178602C641CA8FD725534EF4460B"/>
          </w:pPr>
          <w:r>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DB2C76" w:rsidRDefault="00DB2C76">
          <w:pPr>
            <w:pStyle w:val="378D89E6931E469C8D3B5AF6B8DF76DD"/>
          </w:pPr>
          <w:r>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DB2C76" w:rsidRDefault="00DB2C76">
          <w:pPr>
            <w:pStyle w:val="64A24A03175A4F56B305D3827E818A8B"/>
          </w:pPr>
          <w:r>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DB2C76" w:rsidRDefault="00DB2C76">
          <w:pPr>
            <w:pStyle w:val="6CD5426DB9004FB3838774965DA4733D"/>
          </w:pPr>
          <w:r>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DB2C76" w:rsidRDefault="00DB2C76">
          <w:pPr>
            <w:pStyle w:val="4D2C5948186344BE9CB39486FCD337F1"/>
          </w:pPr>
          <w:r>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DB2C76" w:rsidRDefault="00DB2C76">
          <w:pPr>
            <w:pStyle w:val="AB9D5A8DD99A4DD7BB0EEE82BEE1E7C4"/>
          </w:pPr>
          <w:r>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DB2C76" w:rsidRDefault="00DB2C76">
          <w:pPr>
            <w:pStyle w:val="6CF86A7AD2854AAE92F1604A96D011A2"/>
          </w:pPr>
          <w:r>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DB2C76" w:rsidRDefault="00DB2C76">
          <w:pPr>
            <w:pStyle w:val="6772D12BD1264E679B64C892A3F2D99D"/>
          </w:pPr>
          <w:r>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DB2C76" w:rsidRDefault="00DB2C76">
          <w:pPr>
            <w:pStyle w:val="146B529D2EE844A9A154279E29F1781F"/>
          </w:pPr>
          <w:r>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DB2C76" w:rsidRDefault="00DB2C76">
          <w:pPr>
            <w:pStyle w:val="581A6F37CFDF42F5A101119AC7213B58"/>
          </w:pPr>
          <w:r>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DB2C76" w:rsidRDefault="00DB2C76">
          <w:pPr>
            <w:pStyle w:val="F58A8A24CFCE43CA8C10BEFC75E9D248"/>
          </w:pPr>
          <w:r>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DB2C76" w:rsidRDefault="00DB2C76">
          <w:pPr>
            <w:pStyle w:val="0B2960707D6F404DAC66E2A27C19B349"/>
          </w:pPr>
          <w:r>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DB2C76" w:rsidRDefault="00DB2C76">
          <w:pPr>
            <w:pStyle w:val="41C53628A8AF4B229A656F93C14526F2"/>
          </w:pPr>
          <w:r>
            <w:rPr>
              <w:rStyle w:val="PlaceholderText"/>
            </w:rPr>
            <w:t>Choose an it</w:t>
          </w:r>
          <w:r>
            <w:rPr>
              <w:rStyle w:val="PlaceholderText"/>
            </w:rPr>
            <w: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DB2C76" w:rsidRDefault="00DB2C76">
          <w:pPr>
            <w:pStyle w:val="E2A1D81CD69448A5B4990EBD39136DD8"/>
          </w:pPr>
          <w:r>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DB2C76" w:rsidRDefault="00DB2C76">
          <w:pPr>
            <w:pStyle w:val="CF750A7A330348C3A586F6ED5E4C5F6A"/>
          </w:pPr>
          <w:r>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DB2C76" w:rsidRDefault="00DB2C76">
          <w:pPr>
            <w:pStyle w:val="57038FB9291545EBACCBA370E7DA8A60"/>
          </w:pPr>
          <w:r>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DB2C76" w:rsidRDefault="00DB2C76">
          <w:pPr>
            <w:pStyle w:val="DBC69E038BF44D47B8242D815E4B13F7"/>
          </w:pPr>
          <w:r>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DB2C76" w:rsidRDefault="00DB2C76">
          <w:pPr>
            <w:pStyle w:val="39812F81257040E3947E8BF7338D2C56"/>
          </w:pPr>
          <w:r>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B2C76" w:rsidRDefault="00DB2C76">
          <w:pPr>
            <w:pStyle w:val="EE76A29BF2364A0DA93BD206BDB96258"/>
          </w:pPr>
          <w:r>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B2C76" w:rsidRDefault="00DB2C76">
          <w:pPr>
            <w:pStyle w:val="612CCD52945E4921A03F1F9EDDB0AF42"/>
          </w:pPr>
          <w:r>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B2C76" w:rsidRDefault="00DB2C76">
          <w:pPr>
            <w:pStyle w:val="B492E897EED94C239EF9C0E4DF517618"/>
          </w:pPr>
          <w:r>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B2C76" w:rsidRDefault="00DB2C76">
          <w:pPr>
            <w:pStyle w:val="9467D86EC45C4A579E1ACF9A93EC0101"/>
          </w:pPr>
          <w:r>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B2C76" w:rsidRDefault="00DB2C76">
          <w:pPr>
            <w:pStyle w:val="95C732EAEF0B4151AEDDF48369D22453"/>
          </w:pPr>
          <w:r>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B2C76" w:rsidRDefault="00DB2C76">
          <w:pPr>
            <w:pStyle w:val="E07B3C63F6514053B66BFE458F016ABE"/>
          </w:pPr>
          <w:r>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DB2C76" w:rsidRDefault="00DB2C76">
          <w:pPr>
            <w:pStyle w:val="F27E5071195B4E35BFD94FC359E60490"/>
          </w:pPr>
          <w:r>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DB2C76" w:rsidRDefault="00DB2C76">
          <w:pPr>
            <w:pStyle w:val="7A3BC9A7FF50465F933814028A6377FD"/>
          </w:pPr>
          <w:r>
            <w:rPr>
              <w:rStyle w:val="PlaceholderText"/>
            </w:rPr>
            <w:t>Choose an item.</w:t>
          </w:r>
        </w:p>
      </w:docPartBody>
    </w:docPart>
    <w:docPart>
      <w:docPartPr>
        <w:name w:val="53E19FC7926842B8980AB6424479699B"/>
        <w:category>
          <w:name w:val="General"/>
          <w:gallery w:val="placeholder"/>
        </w:category>
        <w:types>
          <w:type w:val="bbPlcHdr"/>
        </w:types>
        <w:behaviors>
          <w:behavior w:val="content"/>
        </w:behaviors>
        <w:guid w:val="{D53836CE-9C1F-4E97-9286-C7BF3CCFB4EE}"/>
      </w:docPartPr>
      <w:docPartBody>
        <w:p w:rsidR="00DB2C76" w:rsidRDefault="00DB2C76">
          <w:pPr>
            <w:pStyle w:val="53E19FC7926842B8980AB6424479699B"/>
          </w:pPr>
          <w:r>
            <w:rPr>
              <w:rStyle w:val="PlaceholderText"/>
            </w:rPr>
            <w:t>Choose an item.</w:t>
          </w:r>
        </w:p>
      </w:docPartBody>
    </w:docPart>
    <w:docPart>
      <w:docPartPr>
        <w:name w:val="B585171182C94019B9F59CCF0A76E833"/>
        <w:category>
          <w:name w:val="General"/>
          <w:gallery w:val="placeholder"/>
        </w:category>
        <w:types>
          <w:type w:val="bbPlcHdr"/>
        </w:types>
        <w:behaviors>
          <w:behavior w:val="content"/>
        </w:behaviors>
        <w:guid w:val="{E3A84D71-EAAD-41CE-83AF-78FA448603DB}"/>
      </w:docPartPr>
      <w:docPartBody>
        <w:p w:rsidR="00DB2C76" w:rsidRDefault="00DB2C76">
          <w:pPr>
            <w:pStyle w:val="B585171182C94019B9F59CCF0A76E833"/>
          </w:pPr>
          <w:r>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DB2C76" w:rsidRDefault="00DB2C76">
          <w:pPr>
            <w:pStyle w:val="8D311C003D09417E9EC6F3DCCA3A625F"/>
          </w:pPr>
          <w:r>
            <w:rPr>
              <w:rStyle w:val="PlaceholderText"/>
            </w:rPr>
            <w:t>Choose an item.</w:t>
          </w:r>
        </w:p>
      </w:docPartBody>
    </w:docPart>
    <w:docPart>
      <w:docPartPr>
        <w:name w:val="A843E0ABFAA54ECB97D0E1BC5DBF5254"/>
        <w:category>
          <w:name w:val="General"/>
          <w:gallery w:val="placeholder"/>
        </w:category>
        <w:types>
          <w:type w:val="bbPlcHdr"/>
        </w:types>
        <w:behaviors>
          <w:behavior w:val="content"/>
        </w:behaviors>
        <w:guid w:val="{1DCA3084-62FF-47E9-9593-01C5D3DB9AA7}"/>
      </w:docPartPr>
      <w:docPartBody>
        <w:p w:rsidR="00DB2C76" w:rsidRDefault="00DB2C76">
          <w:pPr>
            <w:pStyle w:val="A843E0ABFAA54ECB97D0E1BC5DBF5254"/>
          </w:pPr>
          <w:r>
            <w:rPr>
              <w:rStyle w:val="PlaceholderText"/>
            </w:rPr>
            <w:t>Choose an item.</w:t>
          </w:r>
        </w:p>
      </w:docPartBody>
    </w:docPart>
    <w:docPart>
      <w:docPartPr>
        <w:name w:val="8341D080BCF244839ECF2603A30BC4E7"/>
        <w:category>
          <w:name w:val="General"/>
          <w:gallery w:val="placeholder"/>
        </w:category>
        <w:types>
          <w:type w:val="bbPlcHdr"/>
        </w:types>
        <w:behaviors>
          <w:behavior w:val="content"/>
        </w:behaviors>
        <w:guid w:val="{705567BE-C864-4267-B485-5FCB7F24BB0E}"/>
      </w:docPartPr>
      <w:docPartBody>
        <w:p w:rsidR="00DB2C76" w:rsidRDefault="00DB2C76">
          <w:pPr>
            <w:pStyle w:val="8341D080BCF244839ECF2603A30BC4E7"/>
          </w:pPr>
          <w:r>
            <w:rPr>
              <w:rStyle w:val="PlaceholderText"/>
            </w:rPr>
            <w:t>Choose an item.</w:t>
          </w:r>
        </w:p>
      </w:docPartBody>
    </w:docPart>
    <w:docPart>
      <w:docPartPr>
        <w:name w:val="048B54278A694D20913CED7750C9B341"/>
        <w:category>
          <w:name w:val="General"/>
          <w:gallery w:val="placeholder"/>
        </w:category>
        <w:types>
          <w:type w:val="bbPlcHdr"/>
        </w:types>
        <w:behaviors>
          <w:behavior w:val="content"/>
        </w:behaviors>
        <w:guid w:val="{969CC917-C108-4046-BF25-090C36B837C0}"/>
      </w:docPartPr>
      <w:docPartBody>
        <w:p w:rsidR="00DB2C76" w:rsidRDefault="00DB2C76">
          <w:pPr>
            <w:pStyle w:val="048B54278A694D20913CED7750C9B341"/>
          </w:pPr>
          <w:r>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DB2C76" w:rsidRDefault="00DB2C76">
          <w:pPr>
            <w:pStyle w:val="9CFA8382C97A48A79E0CFC740D027BC0"/>
          </w:pPr>
          <w:r>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DB2C76" w:rsidRDefault="00DB2C76">
          <w:pPr>
            <w:pStyle w:val="DDB8D567A9C34E0C8A777DEBAB28EA0A"/>
          </w:pPr>
          <w:r>
            <w:rPr>
              <w:rStyle w:val="PlaceholderText"/>
            </w:rPr>
            <w:t>Choose an item.</w:t>
          </w:r>
        </w:p>
      </w:docPartBody>
    </w:docPart>
    <w:docPart>
      <w:docPartPr>
        <w:name w:val="6241852E0E284A8B9854434D5003827A"/>
        <w:category>
          <w:name w:val="General"/>
          <w:gallery w:val="placeholder"/>
        </w:category>
        <w:types>
          <w:type w:val="bbPlcHdr"/>
        </w:types>
        <w:behaviors>
          <w:behavior w:val="content"/>
        </w:behaviors>
        <w:guid w:val="{3CFBFD67-37C3-4441-AD46-001AC4272620}"/>
      </w:docPartPr>
      <w:docPartBody>
        <w:p w:rsidR="00DB2C76" w:rsidRDefault="00DB2C76">
          <w:pPr>
            <w:pStyle w:val="6241852E0E284A8B9854434D5003827A"/>
          </w:pPr>
          <w:r>
            <w:rPr>
              <w:rStyle w:val="PlaceholderText"/>
            </w:rPr>
            <w:t>Choose an item.</w:t>
          </w:r>
        </w:p>
      </w:docPartBody>
    </w:docPart>
    <w:docPart>
      <w:docPartPr>
        <w:name w:val="62900DC4F2F44F53A3847320D4509C81"/>
        <w:category>
          <w:name w:val="General"/>
          <w:gallery w:val="placeholder"/>
        </w:category>
        <w:types>
          <w:type w:val="bbPlcHdr"/>
        </w:types>
        <w:behaviors>
          <w:behavior w:val="content"/>
        </w:behaviors>
        <w:guid w:val="{AB9CF1DA-DAB3-49A6-B3B9-B14A595CDCD4}"/>
      </w:docPartPr>
      <w:docPartBody>
        <w:p w:rsidR="00DB2C76" w:rsidRDefault="00DB2C76">
          <w:pPr>
            <w:pStyle w:val="62900DC4F2F44F53A3847320D4509C81"/>
          </w:pPr>
          <w:r>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DB2C76" w:rsidRDefault="00DB2C76">
          <w:pPr>
            <w:pStyle w:val="4E05C6F5376B4D42A12A395D6E35CE19"/>
          </w:pPr>
          <w:r>
            <w:rPr>
              <w:rStyle w:val="PlaceholderText"/>
            </w:rPr>
            <w:t>Click here to enter a date.</w:t>
          </w:r>
        </w:p>
      </w:docPartBody>
    </w:docPart>
    <w:docPart>
      <w:docPartPr>
        <w:name w:val="507F74C343524E0C874B84899A4E6A71"/>
        <w:category>
          <w:name w:val="General"/>
          <w:gallery w:val="placeholder"/>
        </w:category>
        <w:types>
          <w:type w:val="bbPlcHdr"/>
        </w:types>
        <w:behaviors>
          <w:behavior w:val="content"/>
        </w:behaviors>
        <w:guid w:val="{B6886B5A-69F0-4305-8634-38ECD37AEFE2}"/>
      </w:docPartPr>
      <w:docPartBody>
        <w:p w:rsidR="00DB2C76" w:rsidRDefault="00DB2C76">
          <w:pPr>
            <w:pStyle w:val="507F74C343524E0C874B84899A4E6A71"/>
          </w:pPr>
          <w:r>
            <w:rPr>
              <w:rStyle w:val="PlaceholderText"/>
            </w:rPr>
            <w:t>Choose an item.</w:t>
          </w:r>
        </w:p>
      </w:docPartBody>
    </w:docPart>
    <w:docPart>
      <w:docPartPr>
        <w:name w:val="B00673274A3341CB9F6D8A10123D9A74"/>
        <w:category>
          <w:name w:val="General"/>
          <w:gallery w:val="placeholder"/>
        </w:category>
        <w:types>
          <w:type w:val="bbPlcHdr"/>
        </w:types>
        <w:behaviors>
          <w:behavior w:val="content"/>
        </w:behaviors>
        <w:guid w:val="{9D6F6E66-6BAB-4261-A054-2D86AB5AA054}"/>
      </w:docPartPr>
      <w:docPartBody>
        <w:p w:rsidR="00DB2C76" w:rsidRDefault="00DB2C76">
          <w:pPr>
            <w:pStyle w:val="B00673274A3341CB9F6D8A10123D9A74"/>
          </w:pPr>
          <w:r>
            <w:rPr>
              <w:rStyle w:val="PlaceholderText"/>
            </w:rPr>
            <w:t>Choose an item.</w:t>
          </w:r>
        </w:p>
      </w:docPartBody>
    </w:docPart>
    <w:docPart>
      <w:docPartPr>
        <w:name w:val="99A84F08607F4B368D3034A62CF4C817"/>
        <w:category>
          <w:name w:val="General"/>
          <w:gallery w:val="placeholder"/>
        </w:category>
        <w:types>
          <w:type w:val="bbPlcHdr"/>
        </w:types>
        <w:behaviors>
          <w:behavior w:val="content"/>
        </w:behaviors>
        <w:guid w:val="{C0319ED8-29AD-4275-98CE-54E219642E9B}"/>
      </w:docPartPr>
      <w:docPartBody>
        <w:p w:rsidR="00DB2C76" w:rsidRDefault="00DB2C76">
          <w:pPr>
            <w:pStyle w:val="99A84F08607F4B368D3034A62CF4C817"/>
          </w:pPr>
          <w:r>
            <w:rPr>
              <w:rStyle w:val="PlaceholderText"/>
            </w:rPr>
            <w:t>Choose an item.</w:t>
          </w:r>
        </w:p>
      </w:docPartBody>
    </w:docPart>
    <w:docPart>
      <w:docPartPr>
        <w:name w:val="F24E3DA639334A69972613256F15A64B"/>
        <w:category>
          <w:name w:val="General"/>
          <w:gallery w:val="placeholder"/>
        </w:category>
        <w:types>
          <w:type w:val="bbPlcHdr"/>
        </w:types>
        <w:behaviors>
          <w:behavior w:val="content"/>
        </w:behaviors>
        <w:guid w:val="{A2ED4099-EF30-4437-9497-2D4874AEF00F}"/>
      </w:docPartPr>
      <w:docPartBody>
        <w:p w:rsidR="00DB2C76" w:rsidRDefault="00DB2C76">
          <w:pPr>
            <w:pStyle w:val="F24E3DA639334A69972613256F15A64B"/>
          </w:pPr>
          <w:r>
            <w:rPr>
              <w:rStyle w:val="PlaceholderText"/>
            </w:rPr>
            <w:t>Choose an item.</w:t>
          </w:r>
        </w:p>
      </w:docPartBody>
    </w:docPart>
    <w:docPart>
      <w:docPartPr>
        <w:name w:val="FF16F55C461F4428980B2657F7067E53"/>
        <w:category>
          <w:name w:val="General"/>
          <w:gallery w:val="placeholder"/>
        </w:category>
        <w:types>
          <w:type w:val="bbPlcHdr"/>
        </w:types>
        <w:behaviors>
          <w:behavior w:val="content"/>
        </w:behaviors>
        <w:guid w:val="{AE03D4CD-F2C3-425C-99CF-C61B997EBF8D}"/>
      </w:docPartPr>
      <w:docPartBody>
        <w:p w:rsidR="00DB2C76" w:rsidRDefault="00DB2C76">
          <w:pPr>
            <w:pStyle w:val="FF16F55C461F4428980B2657F7067E53"/>
          </w:pPr>
          <w:r>
            <w:rPr>
              <w:rStyle w:val="PlaceholderText"/>
            </w:rPr>
            <w:t>Choose an item.</w:t>
          </w:r>
        </w:p>
      </w:docPartBody>
    </w:docPart>
    <w:docPart>
      <w:docPartPr>
        <w:name w:val="1B512212BF064422A70929B8CF952238"/>
        <w:category>
          <w:name w:val="General"/>
          <w:gallery w:val="placeholder"/>
        </w:category>
        <w:types>
          <w:type w:val="bbPlcHdr"/>
        </w:types>
        <w:behaviors>
          <w:behavior w:val="content"/>
        </w:behaviors>
        <w:guid w:val="{56C577F1-9387-44BE-8B85-AF3CEDA6F3ED}"/>
      </w:docPartPr>
      <w:docPartBody>
        <w:p w:rsidR="00DB2C76" w:rsidRDefault="00DB2C76">
          <w:pPr>
            <w:pStyle w:val="1B512212BF064422A70929B8CF952238"/>
          </w:pPr>
          <w:r>
            <w:rPr>
              <w:rStyle w:val="PlaceholderText"/>
            </w:rPr>
            <w:t>Choose a</w:t>
          </w:r>
          <w:r>
            <w:rPr>
              <w:rStyle w:val="PlaceholderText"/>
            </w:rPr>
            <w:t>n item.</w:t>
          </w:r>
        </w:p>
      </w:docPartBody>
    </w:docPart>
    <w:docPart>
      <w:docPartPr>
        <w:name w:val="67E8DC6A3F7A4AD2A1E3A1F63C40EB60"/>
        <w:category>
          <w:name w:val="General"/>
          <w:gallery w:val="placeholder"/>
        </w:category>
        <w:types>
          <w:type w:val="bbPlcHdr"/>
        </w:types>
        <w:behaviors>
          <w:behavior w:val="content"/>
        </w:behaviors>
        <w:guid w:val="{4151511C-6BE6-45C1-8AEB-663FCB9296D9}"/>
      </w:docPartPr>
      <w:docPartBody>
        <w:p w:rsidR="00DB2C76" w:rsidRDefault="00DB2C76">
          <w:pPr>
            <w:pStyle w:val="67E8DC6A3F7A4AD2A1E3A1F63C40EB60"/>
          </w:pPr>
          <w:r>
            <w:rPr>
              <w:rStyle w:val="PlaceholderText"/>
            </w:rPr>
            <w:t>Choose an item.</w:t>
          </w:r>
        </w:p>
      </w:docPartBody>
    </w:docPart>
    <w:docPart>
      <w:docPartPr>
        <w:name w:val="BDF724610AC748CAA6EABDA4FA2B98D8"/>
        <w:category>
          <w:name w:val="General"/>
          <w:gallery w:val="placeholder"/>
        </w:category>
        <w:types>
          <w:type w:val="bbPlcHdr"/>
        </w:types>
        <w:behaviors>
          <w:behavior w:val="content"/>
        </w:behaviors>
        <w:guid w:val="{EFEF9109-E043-44F5-816E-5BA84A3D433B}"/>
      </w:docPartPr>
      <w:docPartBody>
        <w:p w:rsidR="00DB2C76" w:rsidRDefault="00DB2C76">
          <w:pPr>
            <w:pStyle w:val="BDF724610AC748CAA6EABDA4FA2B98D8"/>
          </w:pPr>
          <w:r>
            <w:rPr>
              <w:rStyle w:val="PlaceholderText"/>
            </w:rPr>
            <w:t>Choose an item.</w:t>
          </w:r>
        </w:p>
      </w:docPartBody>
    </w:docPart>
    <w:docPart>
      <w:docPartPr>
        <w:name w:val="58CC5F21A009482EB2ECBFADE751792C"/>
        <w:category>
          <w:name w:val="General"/>
          <w:gallery w:val="placeholder"/>
        </w:category>
        <w:types>
          <w:type w:val="bbPlcHdr"/>
        </w:types>
        <w:behaviors>
          <w:behavior w:val="content"/>
        </w:behaviors>
        <w:guid w:val="{143AC924-62BD-4667-B9C3-76E7BD7043E4}"/>
      </w:docPartPr>
      <w:docPartBody>
        <w:p w:rsidR="00DB2C76" w:rsidRDefault="00DB2C76">
          <w:pPr>
            <w:pStyle w:val="58CC5F21A009482EB2ECBFADE751792C"/>
          </w:pPr>
          <w:r>
            <w:rPr>
              <w:rStyle w:val="PlaceholderText"/>
            </w:rPr>
            <w:t>Choose an item.</w:t>
          </w:r>
        </w:p>
      </w:docPartBody>
    </w:docPart>
    <w:docPart>
      <w:docPartPr>
        <w:name w:val="517981089BDE403288FFBC5CE8E4F348"/>
        <w:category>
          <w:name w:val="General"/>
          <w:gallery w:val="placeholder"/>
        </w:category>
        <w:types>
          <w:type w:val="bbPlcHdr"/>
        </w:types>
        <w:behaviors>
          <w:behavior w:val="content"/>
        </w:behaviors>
        <w:guid w:val="{F31BBC1C-E92F-49A9-8AEE-5E59740901EA}"/>
      </w:docPartPr>
      <w:docPartBody>
        <w:p w:rsidR="00DB2C76" w:rsidRDefault="00DB2C76">
          <w:pPr>
            <w:pStyle w:val="517981089BDE403288FFBC5CE8E4F348"/>
          </w:pPr>
          <w:r>
            <w:rPr>
              <w:rStyle w:val="PlaceholderText"/>
            </w:rPr>
            <w:t>Choose an item.</w:t>
          </w:r>
        </w:p>
      </w:docPartBody>
    </w:docPart>
    <w:docPart>
      <w:docPartPr>
        <w:name w:val="9DE65F642F2D44C580E876A63574834F"/>
        <w:category>
          <w:name w:val="General"/>
          <w:gallery w:val="placeholder"/>
        </w:category>
        <w:types>
          <w:type w:val="bbPlcHdr"/>
        </w:types>
        <w:behaviors>
          <w:behavior w:val="content"/>
        </w:behaviors>
        <w:guid w:val="{AA7178DD-8A18-4848-8691-B5B0929B5A41}"/>
      </w:docPartPr>
      <w:docPartBody>
        <w:p w:rsidR="00DB2C76" w:rsidRDefault="00DB2C76">
          <w:pPr>
            <w:pStyle w:val="9DE65F642F2D44C580E876A63574834F"/>
          </w:pPr>
          <w:r>
            <w:rPr>
              <w:rStyle w:val="PlaceholderText"/>
            </w:rPr>
            <w:t>Choose an item.</w:t>
          </w:r>
        </w:p>
      </w:docPartBody>
    </w:docPart>
    <w:docPart>
      <w:docPartPr>
        <w:name w:val="7ECAEE20B2DF4B5B9D899EBA364F7166"/>
        <w:category>
          <w:name w:val="General"/>
          <w:gallery w:val="placeholder"/>
        </w:category>
        <w:types>
          <w:type w:val="bbPlcHdr"/>
        </w:types>
        <w:behaviors>
          <w:behavior w:val="content"/>
        </w:behaviors>
        <w:guid w:val="{A9B443BB-A5C2-4FA2-9438-4A6A8C9B241B}"/>
      </w:docPartPr>
      <w:docPartBody>
        <w:p w:rsidR="00DB2C76" w:rsidRDefault="00DB2C76">
          <w:pPr>
            <w:pStyle w:val="7ECAEE20B2DF4B5B9D899EBA364F7166"/>
          </w:pPr>
          <w:r>
            <w:rPr>
              <w:rStyle w:val="PlaceholderText"/>
            </w:rPr>
            <w:t>Click here to enter text.</w:t>
          </w:r>
        </w:p>
      </w:docPartBody>
    </w:docPart>
    <w:docPart>
      <w:docPartPr>
        <w:name w:val="9BA1BD7799564B03A4953D6C2408D3E7"/>
        <w:category>
          <w:name w:val="General"/>
          <w:gallery w:val="placeholder"/>
        </w:category>
        <w:types>
          <w:type w:val="bbPlcHdr"/>
        </w:types>
        <w:behaviors>
          <w:behavior w:val="content"/>
        </w:behaviors>
        <w:guid w:val="{167C1DD4-70E9-4534-8F99-81DEFF678618}"/>
      </w:docPartPr>
      <w:docPartBody>
        <w:p w:rsidR="00DB2C76" w:rsidRDefault="00DB2C76">
          <w:pPr>
            <w:pStyle w:val="9BA1BD7799564B03A4953D6C2408D3E7"/>
          </w:pPr>
          <w:r>
            <w:rPr>
              <w:rStyle w:val="PlaceholderText"/>
              <w:sz w:val="20"/>
            </w:rPr>
            <w:t>Choose an item.</w:t>
          </w:r>
        </w:p>
      </w:docPartBody>
    </w:docPart>
    <w:docPart>
      <w:docPartPr>
        <w:name w:val="A9742E8306B045A1B92E5851EFE28A2A"/>
        <w:category>
          <w:name w:val="General"/>
          <w:gallery w:val="placeholder"/>
        </w:category>
        <w:types>
          <w:type w:val="bbPlcHdr"/>
        </w:types>
        <w:behaviors>
          <w:behavior w:val="content"/>
        </w:behaviors>
        <w:guid w:val="{5BDF4A11-656D-4AFC-B8F4-D25F04D49EC6}"/>
      </w:docPartPr>
      <w:docPartBody>
        <w:p w:rsidR="00DB2C76" w:rsidRDefault="00DB2C76">
          <w:pPr>
            <w:pStyle w:val="A9742E8306B045A1B92E5851EFE28A2A"/>
          </w:pPr>
          <w:r>
            <w:rPr>
              <w:rStyle w:val="PlaceholderText"/>
              <w:sz w:val="20"/>
            </w:rPr>
            <w:t>Choose an item.</w:t>
          </w:r>
        </w:p>
      </w:docPartBody>
    </w:docPart>
    <w:docPart>
      <w:docPartPr>
        <w:name w:val="104D87A3A9DC449AA4D067FD9AF40983"/>
        <w:category>
          <w:name w:val="General"/>
          <w:gallery w:val="placeholder"/>
        </w:category>
        <w:types>
          <w:type w:val="bbPlcHdr"/>
        </w:types>
        <w:behaviors>
          <w:behavior w:val="content"/>
        </w:behaviors>
        <w:guid w:val="{4714FEAE-BC6E-4409-991E-3D95FA6D43B6}"/>
      </w:docPartPr>
      <w:docPartBody>
        <w:p w:rsidR="00DB2C76" w:rsidRDefault="00DB2C76">
          <w:pPr>
            <w:pStyle w:val="104D87A3A9DC449AA4D067FD9AF40983"/>
          </w:pPr>
          <w:r>
            <w:rPr>
              <w:rStyle w:val="PlaceholderText"/>
            </w:rPr>
            <w:t>Choose an item.</w:t>
          </w:r>
        </w:p>
      </w:docPartBody>
    </w:docPart>
    <w:docPart>
      <w:docPartPr>
        <w:name w:val="8FBA99D8714541BA878CCC6B693D529F"/>
        <w:category>
          <w:name w:val="General"/>
          <w:gallery w:val="placeholder"/>
        </w:category>
        <w:types>
          <w:type w:val="bbPlcHdr"/>
        </w:types>
        <w:behaviors>
          <w:behavior w:val="content"/>
        </w:behaviors>
        <w:guid w:val="{C66D4A32-639F-4CBA-8D76-543CC6C5C752}"/>
      </w:docPartPr>
      <w:docPartBody>
        <w:p w:rsidR="00DB2C76" w:rsidRDefault="00DB2C76">
          <w:pPr>
            <w:pStyle w:val="8FBA99D8714541BA878CCC6B693D529F"/>
          </w:pPr>
          <w:r>
            <w:rPr>
              <w:rStyle w:val="PlaceholderText"/>
            </w:rPr>
            <w:t>Choose an item.</w:t>
          </w:r>
        </w:p>
      </w:docPartBody>
    </w:docPart>
    <w:docPart>
      <w:docPartPr>
        <w:name w:val="4B2F7F648FD74A939C9155200A184468"/>
        <w:category>
          <w:name w:val="General"/>
          <w:gallery w:val="placeholder"/>
        </w:category>
        <w:types>
          <w:type w:val="bbPlcHdr"/>
        </w:types>
        <w:behaviors>
          <w:behavior w:val="content"/>
        </w:behaviors>
        <w:guid w:val="{B35FB892-04F2-4409-BAB5-C7E3F376F540}"/>
      </w:docPartPr>
      <w:docPartBody>
        <w:p w:rsidR="00DB2C76" w:rsidRDefault="00DB2C76">
          <w:pPr>
            <w:pStyle w:val="4B2F7F648FD74A939C9155200A184468"/>
          </w:pPr>
          <w:r>
            <w:rPr>
              <w:rStyle w:val="PlaceholderText"/>
              <w:sz w:val="20"/>
            </w:rPr>
            <w:t>Choose an item.</w:t>
          </w:r>
        </w:p>
      </w:docPartBody>
    </w:docPart>
    <w:docPart>
      <w:docPartPr>
        <w:name w:val="F02F7482EAB94EE3A113DD5E49105640"/>
        <w:category>
          <w:name w:val="General"/>
          <w:gallery w:val="placeholder"/>
        </w:category>
        <w:types>
          <w:type w:val="bbPlcHdr"/>
        </w:types>
        <w:behaviors>
          <w:behavior w:val="content"/>
        </w:behaviors>
        <w:guid w:val="{597478EF-7D5D-4BEB-A64B-BD646968332C}"/>
      </w:docPartPr>
      <w:docPartBody>
        <w:p w:rsidR="00DB2C76" w:rsidRDefault="00DB2C76">
          <w:pPr>
            <w:pStyle w:val="F02F7482EAB94EE3A113DD5E49105640"/>
          </w:pPr>
          <w:r>
            <w:rPr>
              <w:rStyle w:val="PlaceholderText"/>
              <w:sz w:val="20"/>
            </w:rPr>
            <w:t>Choose an item.</w:t>
          </w:r>
        </w:p>
      </w:docPartBody>
    </w:docPart>
    <w:docPart>
      <w:docPartPr>
        <w:name w:val="032625A1D2CE46489AE8CBBA4F934112"/>
        <w:category>
          <w:name w:val="General"/>
          <w:gallery w:val="placeholder"/>
        </w:category>
        <w:types>
          <w:type w:val="bbPlcHdr"/>
        </w:types>
        <w:behaviors>
          <w:behavior w:val="content"/>
        </w:behaviors>
        <w:guid w:val="{F972A30A-5993-43DB-91EA-4E7A82716CCB}"/>
      </w:docPartPr>
      <w:docPartBody>
        <w:p w:rsidR="00DB2C76" w:rsidRDefault="00DB2C76">
          <w:pPr>
            <w:pStyle w:val="032625A1D2CE46489AE8CBBA4F934112"/>
          </w:pPr>
          <w:r>
            <w:rPr>
              <w:rStyle w:val="PlaceholderText"/>
              <w:sz w:val="20"/>
            </w:rPr>
            <w:t>Choose an item.</w:t>
          </w:r>
        </w:p>
      </w:docPartBody>
    </w:docPart>
    <w:docPart>
      <w:docPartPr>
        <w:name w:val="EE1F1C788C3948A8A1E0C815BE57266D"/>
        <w:category>
          <w:name w:val="General"/>
          <w:gallery w:val="placeholder"/>
        </w:category>
        <w:types>
          <w:type w:val="bbPlcHdr"/>
        </w:types>
        <w:behaviors>
          <w:behavior w:val="content"/>
        </w:behaviors>
        <w:guid w:val="{710B4549-39C7-4BC9-A2B8-0CF8DFCB60E0}"/>
      </w:docPartPr>
      <w:docPartBody>
        <w:p w:rsidR="00DB2C76" w:rsidRDefault="00DB2C76">
          <w:pPr>
            <w:pStyle w:val="EE1F1C788C3948A8A1E0C815BE57266D"/>
          </w:pPr>
          <w:r>
            <w:rPr>
              <w:rStyle w:val="PlaceholderText"/>
            </w:rPr>
            <w:t>Click here to enter text.</w:t>
          </w:r>
        </w:p>
      </w:docPartBody>
    </w:docPart>
    <w:docPart>
      <w:docPartPr>
        <w:name w:val="CA24E2F731344C1D847B059405F7503B"/>
        <w:category>
          <w:name w:val="General"/>
          <w:gallery w:val="placeholder"/>
        </w:category>
        <w:types>
          <w:type w:val="bbPlcHdr"/>
        </w:types>
        <w:behaviors>
          <w:behavior w:val="content"/>
        </w:behaviors>
        <w:guid w:val="{264635DA-17A1-43DC-888E-526F3F6E32B9}"/>
      </w:docPartPr>
      <w:docPartBody>
        <w:p w:rsidR="00DB2C76" w:rsidRDefault="00DB2C76">
          <w:pPr>
            <w:pStyle w:val="CA24E2F731344C1D847B059405F7503B"/>
          </w:pPr>
          <w:r>
            <w:rPr>
              <w:rStyle w:val="PlaceholderText"/>
            </w:rPr>
            <w:t>Choose an item.</w:t>
          </w:r>
        </w:p>
      </w:docPartBody>
    </w:docPart>
    <w:docPart>
      <w:docPartPr>
        <w:name w:val="3A46462F147B4C6C9F9BB3F49FEF1D99"/>
        <w:category>
          <w:name w:val="General"/>
          <w:gallery w:val="placeholder"/>
        </w:category>
        <w:types>
          <w:type w:val="bbPlcHdr"/>
        </w:types>
        <w:behaviors>
          <w:behavior w:val="content"/>
        </w:behaviors>
        <w:guid w:val="{11E2A1CF-2A94-4A94-9602-B949C6F5501D}"/>
      </w:docPartPr>
      <w:docPartBody>
        <w:p w:rsidR="00DB2C76" w:rsidRDefault="00DB2C76">
          <w:pPr>
            <w:pStyle w:val="3A46462F147B4C6C9F9BB3F49FEF1D99"/>
          </w:pPr>
          <w:r>
            <w:rPr>
              <w:rStyle w:val="PlaceholderText"/>
            </w:rPr>
            <w:t>Choose an item.</w:t>
          </w:r>
        </w:p>
      </w:docPartBody>
    </w:docPart>
    <w:docPart>
      <w:docPartPr>
        <w:name w:val="3FC6D2830EDF4670B38F833C249B87F6"/>
        <w:category>
          <w:name w:val="General"/>
          <w:gallery w:val="placeholder"/>
        </w:category>
        <w:types>
          <w:type w:val="bbPlcHdr"/>
        </w:types>
        <w:behaviors>
          <w:behavior w:val="content"/>
        </w:behaviors>
        <w:guid w:val="{5B6A1035-E69E-41A5-8CA5-06C41C989241}"/>
      </w:docPartPr>
      <w:docPartBody>
        <w:p w:rsidR="00DB2C76" w:rsidRDefault="00DB2C76">
          <w:pPr>
            <w:pStyle w:val="3FC6D2830EDF4670B38F833C249B87F6"/>
          </w:pPr>
          <w:r>
            <w:rPr>
              <w:rStyle w:val="PlaceholderText"/>
            </w:rPr>
            <w:t>Choose an item.</w:t>
          </w:r>
        </w:p>
      </w:docPartBody>
    </w:docPart>
    <w:docPart>
      <w:docPartPr>
        <w:name w:val="711BE234AE50445B927D62C75131B94D"/>
        <w:category>
          <w:name w:val="General"/>
          <w:gallery w:val="placeholder"/>
        </w:category>
        <w:types>
          <w:type w:val="bbPlcHdr"/>
        </w:types>
        <w:behaviors>
          <w:behavior w:val="content"/>
        </w:behaviors>
        <w:guid w:val="{869FEFFF-3B85-47B0-A6F6-72BA95F50528}"/>
      </w:docPartPr>
      <w:docPartBody>
        <w:p w:rsidR="00DB2C76" w:rsidRDefault="00DB2C76">
          <w:pPr>
            <w:pStyle w:val="711BE234AE50445B927D62C75131B94D"/>
          </w:pPr>
          <w:r>
            <w:rPr>
              <w:rStyle w:val="PlaceholderText"/>
            </w:rPr>
            <w:t>Choose an item.</w:t>
          </w:r>
        </w:p>
      </w:docPartBody>
    </w:docPart>
    <w:docPart>
      <w:docPartPr>
        <w:name w:val="84EF63FA571446CD8FA34C51747BBA5D"/>
        <w:category>
          <w:name w:val="General"/>
          <w:gallery w:val="placeholder"/>
        </w:category>
        <w:types>
          <w:type w:val="bbPlcHdr"/>
        </w:types>
        <w:behaviors>
          <w:behavior w:val="content"/>
        </w:behaviors>
        <w:guid w:val="{20E62216-6EB8-40AB-AD3F-B7B2D6BEBEF7}"/>
      </w:docPartPr>
      <w:docPartBody>
        <w:p w:rsidR="00DB2C76" w:rsidRDefault="00DB2C76">
          <w:pPr>
            <w:pStyle w:val="84EF63FA571446CD8FA34C51747BBA5D"/>
          </w:pPr>
          <w:r>
            <w:rPr>
              <w:rStyle w:val="PlaceholderText"/>
            </w:rPr>
            <w:t>Choose an item.</w:t>
          </w:r>
        </w:p>
      </w:docPartBody>
    </w:docPart>
    <w:docPart>
      <w:docPartPr>
        <w:name w:val="E23049EDE88F4367AFE8D17C9F175903"/>
        <w:category>
          <w:name w:val="General"/>
          <w:gallery w:val="placeholder"/>
        </w:category>
        <w:types>
          <w:type w:val="bbPlcHdr"/>
        </w:types>
        <w:behaviors>
          <w:behavior w:val="content"/>
        </w:behaviors>
        <w:guid w:val="{75904256-F880-4050-858E-A5CF3BA24AFA}"/>
      </w:docPartPr>
      <w:docPartBody>
        <w:p w:rsidR="00DB2C76" w:rsidRDefault="00DB2C76">
          <w:pPr>
            <w:pStyle w:val="E23049EDE88F4367AFE8D17C9F175903"/>
          </w:pPr>
          <w:r>
            <w:rPr>
              <w:rStyle w:val="PlaceholderText"/>
            </w:rPr>
            <w:t>Choose an item.</w:t>
          </w:r>
        </w:p>
      </w:docPartBody>
    </w:docPart>
    <w:docPart>
      <w:docPartPr>
        <w:name w:val="7C69A38DD89E43DAAC145A483DC247DB"/>
        <w:category>
          <w:name w:val="General"/>
          <w:gallery w:val="placeholder"/>
        </w:category>
        <w:types>
          <w:type w:val="bbPlcHdr"/>
        </w:types>
        <w:behaviors>
          <w:behavior w:val="content"/>
        </w:behaviors>
        <w:guid w:val="{04573FFD-DA29-4B8D-8EA4-B1B019D607F6}"/>
      </w:docPartPr>
      <w:docPartBody>
        <w:p w:rsidR="00DB2C76" w:rsidRDefault="00DB2C76">
          <w:pPr>
            <w:pStyle w:val="7C69A38DD89E43DAAC145A483DC247DB"/>
          </w:pPr>
          <w:r>
            <w:rPr>
              <w:rStyle w:val="PlaceholderText"/>
            </w:rPr>
            <w:t>Choose an item.</w:t>
          </w:r>
        </w:p>
      </w:docPartBody>
    </w:docPart>
    <w:docPart>
      <w:docPartPr>
        <w:name w:val="194A6B9227AD402DB590A15AC62B3BD9"/>
        <w:category>
          <w:name w:val="General"/>
          <w:gallery w:val="placeholder"/>
        </w:category>
        <w:types>
          <w:type w:val="bbPlcHdr"/>
        </w:types>
        <w:behaviors>
          <w:behavior w:val="content"/>
        </w:behaviors>
        <w:guid w:val="{52970C57-FC63-48AE-B1A2-3DDAE878F09F}"/>
      </w:docPartPr>
      <w:docPartBody>
        <w:p w:rsidR="00DB2C76" w:rsidRDefault="00DB2C76">
          <w:pPr>
            <w:pStyle w:val="194A6B9227AD402DB590A15AC62B3BD9"/>
          </w:pPr>
          <w:r>
            <w:rPr>
              <w:rStyle w:val="PlaceholderText"/>
            </w:rPr>
            <w:t>Choose an item.</w:t>
          </w:r>
        </w:p>
      </w:docPartBody>
    </w:docPart>
    <w:docPart>
      <w:docPartPr>
        <w:name w:val="8A8675BF5762438C9E178E9D231B2258"/>
        <w:category>
          <w:name w:val="General"/>
          <w:gallery w:val="placeholder"/>
        </w:category>
        <w:types>
          <w:type w:val="bbPlcHdr"/>
        </w:types>
        <w:behaviors>
          <w:behavior w:val="content"/>
        </w:behaviors>
        <w:guid w:val="{D515511F-708D-4F2C-928F-C5AA79503A82}"/>
      </w:docPartPr>
      <w:docPartBody>
        <w:p w:rsidR="00DB2C76" w:rsidRDefault="00DB2C76">
          <w:pPr>
            <w:pStyle w:val="8A8675BF5762438C9E178E9D231B2258"/>
          </w:pPr>
          <w:r>
            <w:rPr>
              <w:rStyle w:val="PlaceholderText"/>
            </w:rPr>
            <w:t>Choose an item.</w:t>
          </w:r>
        </w:p>
      </w:docPartBody>
    </w:docPart>
    <w:docPart>
      <w:docPartPr>
        <w:name w:val="A19213EEE25946068A495F360C54F788"/>
        <w:category>
          <w:name w:val="General"/>
          <w:gallery w:val="placeholder"/>
        </w:category>
        <w:types>
          <w:type w:val="bbPlcHdr"/>
        </w:types>
        <w:behaviors>
          <w:behavior w:val="content"/>
        </w:behaviors>
        <w:guid w:val="{204E4FEA-EC7B-45B6-AD3D-FFA6DC7031D4}"/>
      </w:docPartPr>
      <w:docPartBody>
        <w:p w:rsidR="00000000" w:rsidRDefault="00DB2C76" w:rsidP="00DB2C76">
          <w:pPr>
            <w:pStyle w:val="A19213EEE25946068A495F360C54F788"/>
          </w:pPr>
          <w:r>
            <w:rPr>
              <w:rStyle w:val="PlaceholderText"/>
            </w:rPr>
            <w:t>Choose an item.</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C76" w:rsidRDefault="00DB2C76">
      <w:pPr>
        <w:spacing w:line="240" w:lineRule="auto"/>
      </w:pPr>
      <w:r>
        <w:separator/>
      </w:r>
    </w:p>
  </w:endnote>
  <w:endnote w:type="continuationSeparator" w:id="0">
    <w:p w:rsidR="00DB2C76" w:rsidRDefault="00DB2C76">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等线">
    <w:altName w:val="Arial Unicode MS"/>
    <w:charset w:val="86"/>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C76" w:rsidRDefault="00DB2C76">
      <w:pPr>
        <w:spacing w:after="0"/>
      </w:pPr>
      <w:r>
        <w:separator/>
      </w:r>
    </w:p>
  </w:footnote>
  <w:footnote w:type="continuationSeparator" w:id="0">
    <w:p w:rsidR="00DB2C76" w:rsidRDefault="00DB2C76">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5164"/>
    <w:rsid w:val="00074823"/>
    <w:rsid w:val="000A0688"/>
    <w:rsid w:val="000E1B60"/>
    <w:rsid w:val="0011099E"/>
    <w:rsid w:val="001426C3"/>
    <w:rsid w:val="001E286F"/>
    <w:rsid w:val="00253087"/>
    <w:rsid w:val="002B0F9D"/>
    <w:rsid w:val="0036110F"/>
    <w:rsid w:val="003711C6"/>
    <w:rsid w:val="003916F1"/>
    <w:rsid w:val="0048646C"/>
    <w:rsid w:val="004B61D5"/>
    <w:rsid w:val="005861F6"/>
    <w:rsid w:val="00691CC5"/>
    <w:rsid w:val="006F7254"/>
    <w:rsid w:val="007C2C9B"/>
    <w:rsid w:val="0080547B"/>
    <w:rsid w:val="00810D57"/>
    <w:rsid w:val="0082083D"/>
    <w:rsid w:val="008309C4"/>
    <w:rsid w:val="0087044C"/>
    <w:rsid w:val="00881B73"/>
    <w:rsid w:val="00881F31"/>
    <w:rsid w:val="00A13868"/>
    <w:rsid w:val="00A3311B"/>
    <w:rsid w:val="00A86D97"/>
    <w:rsid w:val="00C137D1"/>
    <w:rsid w:val="00CE3C7A"/>
    <w:rsid w:val="00CF3F87"/>
    <w:rsid w:val="00D42D48"/>
    <w:rsid w:val="00D7013E"/>
    <w:rsid w:val="00DB2C76"/>
    <w:rsid w:val="00E07B17"/>
    <w:rsid w:val="00E632D1"/>
    <w:rsid w:val="00EE7E61"/>
    <w:rsid w:val="00F11460"/>
    <w:rsid w:val="00FC5072"/>
    <w:rsid w:val="00FD6590"/>
    <w:rsid w:val="00FE6FA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C76"/>
    <w:rPr>
      <w:color w:val="808080"/>
    </w:rPr>
  </w:style>
  <w:style w:type="paragraph" w:customStyle="1" w:styleId="138FBCF049DD4599A9DA50781D8250CD">
    <w:name w:val="138FBCF049DD4599A9DA50781D8250CD"/>
    <w:pPr>
      <w:spacing w:after="160" w:line="259" w:lineRule="auto"/>
    </w:pPr>
    <w:rPr>
      <w:sz w:val="22"/>
      <w:szCs w:val="22"/>
    </w:rPr>
  </w:style>
  <w:style w:type="paragraph" w:customStyle="1" w:styleId="56830119AD3644E4AC583A1B6F815F11">
    <w:name w:val="56830119AD3644E4AC583A1B6F815F11"/>
    <w:pPr>
      <w:spacing w:after="160" w:line="259" w:lineRule="auto"/>
    </w:pPr>
    <w:rPr>
      <w:sz w:val="22"/>
      <w:szCs w:val="22"/>
    </w:rPr>
  </w:style>
  <w:style w:type="paragraph" w:customStyle="1" w:styleId="27D2010D2C8F4FBC95252606DCFE5AC8">
    <w:name w:val="27D2010D2C8F4FBC95252606DCFE5AC8"/>
    <w:pPr>
      <w:spacing w:after="160" w:line="259" w:lineRule="auto"/>
    </w:pPr>
    <w:rPr>
      <w:sz w:val="22"/>
      <w:szCs w:val="22"/>
    </w:rPr>
  </w:style>
  <w:style w:type="paragraph" w:customStyle="1" w:styleId="CF750A7A330348C3A586F6ED5E4C5F6A">
    <w:name w:val="CF750A7A330348C3A586F6ED5E4C5F6A"/>
    <w:pPr>
      <w:spacing w:after="160" w:line="259" w:lineRule="auto"/>
    </w:pPr>
    <w:rPr>
      <w:sz w:val="22"/>
      <w:szCs w:val="22"/>
    </w:rPr>
  </w:style>
  <w:style w:type="paragraph" w:customStyle="1" w:styleId="57038FB9291545EBACCBA370E7DA8A60">
    <w:name w:val="57038FB9291545EBACCBA370E7DA8A60"/>
    <w:pPr>
      <w:spacing w:after="160" w:line="259" w:lineRule="auto"/>
    </w:pPr>
    <w:rPr>
      <w:sz w:val="22"/>
      <w:szCs w:val="22"/>
    </w:rPr>
  </w:style>
  <w:style w:type="paragraph" w:customStyle="1" w:styleId="B4CEE1FB83CE4FF08CC48346A025B976">
    <w:name w:val="B4CEE1FB83CE4FF08CC48346A025B976"/>
    <w:pPr>
      <w:spacing w:after="160" w:line="259" w:lineRule="auto"/>
    </w:pPr>
    <w:rPr>
      <w:sz w:val="22"/>
      <w:szCs w:val="22"/>
    </w:rPr>
  </w:style>
  <w:style w:type="paragraph" w:customStyle="1" w:styleId="B4D89D084D0F429EAA0BBE2CE8796E9D">
    <w:name w:val="B4D89D084D0F429EAA0BBE2CE8796E9D"/>
    <w:pPr>
      <w:spacing w:after="160" w:line="259" w:lineRule="auto"/>
    </w:pPr>
    <w:rPr>
      <w:sz w:val="22"/>
      <w:szCs w:val="22"/>
    </w:rPr>
  </w:style>
  <w:style w:type="paragraph" w:customStyle="1" w:styleId="F91DD79DAD774C51A000F1E78158E808">
    <w:name w:val="F91DD79DAD774C51A000F1E78158E808"/>
    <w:pPr>
      <w:spacing w:after="160" w:line="259" w:lineRule="auto"/>
    </w:pPr>
    <w:rPr>
      <w:sz w:val="22"/>
      <w:szCs w:val="22"/>
    </w:rPr>
  </w:style>
  <w:style w:type="paragraph" w:customStyle="1" w:styleId="4069912EB1BD4C2392DCC1820D291E55">
    <w:name w:val="4069912EB1BD4C2392DCC1820D291E55"/>
    <w:pPr>
      <w:spacing w:after="160" w:line="259" w:lineRule="auto"/>
    </w:pPr>
    <w:rPr>
      <w:sz w:val="22"/>
      <w:szCs w:val="22"/>
    </w:rPr>
  </w:style>
  <w:style w:type="paragraph" w:customStyle="1" w:styleId="8B04EA020C144B238189DF2F52DBB74E">
    <w:name w:val="8B04EA020C144B238189DF2F52DBB74E"/>
    <w:pPr>
      <w:spacing w:after="160" w:line="259" w:lineRule="auto"/>
    </w:pPr>
    <w:rPr>
      <w:sz w:val="22"/>
      <w:szCs w:val="22"/>
    </w:rPr>
  </w:style>
  <w:style w:type="paragraph" w:customStyle="1" w:styleId="CA2CD8878F424BFF993B80AC11053AF1">
    <w:name w:val="CA2CD8878F424BFF993B80AC11053AF1"/>
    <w:pPr>
      <w:spacing w:after="160" w:line="259" w:lineRule="auto"/>
    </w:pPr>
    <w:rPr>
      <w:sz w:val="22"/>
      <w:szCs w:val="22"/>
    </w:rPr>
  </w:style>
  <w:style w:type="paragraph" w:customStyle="1" w:styleId="4212DDFF2DEF434A856D9F1CAD04EE2A">
    <w:name w:val="4212DDFF2DEF434A856D9F1CAD04EE2A"/>
    <w:pPr>
      <w:spacing w:after="160" w:line="259" w:lineRule="auto"/>
    </w:pPr>
    <w:rPr>
      <w:sz w:val="22"/>
      <w:szCs w:val="22"/>
    </w:rPr>
  </w:style>
  <w:style w:type="paragraph" w:customStyle="1" w:styleId="49EF41E9F7064CDF8677DE75D5C0310D">
    <w:name w:val="49EF41E9F7064CDF8677DE75D5C0310D"/>
    <w:pPr>
      <w:spacing w:after="160" w:line="259" w:lineRule="auto"/>
    </w:pPr>
    <w:rPr>
      <w:sz w:val="22"/>
      <w:szCs w:val="22"/>
    </w:rPr>
  </w:style>
  <w:style w:type="paragraph" w:customStyle="1" w:styleId="0F2694B1CF0B41BEA2B377CC69FDEBB0">
    <w:name w:val="0F2694B1CF0B41BEA2B377CC69FDEBB0"/>
    <w:pPr>
      <w:spacing w:after="160" w:line="259" w:lineRule="auto"/>
    </w:pPr>
    <w:rPr>
      <w:sz w:val="22"/>
      <w:szCs w:val="22"/>
    </w:rPr>
  </w:style>
  <w:style w:type="paragraph" w:customStyle="1" w:styleId="C2B761D6C0654A4F90CFD3F0296CA395">
    <w:name w:val="C2B761D6C0654A4F90CFD3F0296CA395"/>
    <w:pPr>
      <w:spacing w:after="160" w:line="259" w:lineRule="auto"/>
    </w:pPr>
    <w:rPr>
      <w:sz w:val="22"/>
      <w:szCs w:val="22"/>
    </w:rPr>
  </w:style>
  <w:style w:type="paragraph" w:customStyle="1" w:styleId="2A93BE79AF2249C7A8C3FB11F6E8936E">
    <w:name w:val="2A93BE79AF2249C7A8C3FB11F6E8936E"/>
    <w:pPr>
      <w:spacing w:after="160" w:line="259" w:lineRule="auto"/>
    </w:pPr>
    <w:rPr>
      <w:sz w:val="22"/>
      <w:szCs w:val="22"/>
    </w:rPr>
  </w:style>
  <w:style w:type="paragraph" w:customStyle="1" w:styleId="420CA880D88441C789876D7BF35B91E5">
    <w:name w:val="420CA880D88441C789876D7BF35B91E5"/>
    <w:pPr>
      <w:spacing w:after="160" w:line="259" w:lineRule="auto"/>
    </w:pPr>
    <w:rPr>
      <w:sz w:val="22"/>
      <w:szCs w:val="22"/>
    </w:rPr>
  </w:style>
  <w:style w:type="paragraph" w:customStyle="1" w:styleId="D23F5AE9C351485C979BB0338E79C4D3">
    <w:name w:val="D23F5AE9C351485C979BB0338E79C4D3"/>
    <w:pPr>
      <w:spacing w:after="160" w:line="259" w:lineRule="auto"/>
    </w:pPr>
    <w:rPr>
      <w:sz w:val="22"/>
      <w:szCs w:val="22"/>
    </w:rPr>
  </w:style>
  <w:style w:type="paragraph" w:customStyle="1" w:styleId="C6C1CD53DDD44252BE27E91874934B88">
    <w:name w:val="C6C1CD53DDD44252BE27E91874934B88"/>
    <w:pPr>
      <w:spacing w:after="160" w:line="259" w:lineRule="auto"/>
    </w:pPr>
    <w:rPr>
      <w:sz w:val="22"/>
      <w:szCs w:val="22"/>
    </w:rPr>
  </w:style>
  <w:style w:type="paragraph" w:customStyle="1" w:styleId="7CFA806B77A4495BB8666AA868135B4B">
    <w:name w:val="7CFA806B77A4495BB8666AA868135B4B"/>
    <w:pPr>
      <w:spacing w:after="160" w:line="259" w:lineRule="auto"/>
    </w:pPr>
    <w:rPr>
      <w:sz w:val="22"/>
      <w:szCs w:val="22"/>
    </w:rPr>
  </w:style>
  <w:style w:type="paragraph" w:customStyle="1" w:styleId="E7238572B44741168A9E77E605DE2127">
    <w:name w:val="E7238572B44741168A9E77E605DE2127"/>
    <w:pPr>
      <w:spacing w:after="160" w:line="259" w:lineRule="auto"/>
    </w:pPr>
    <w:rPr>
      <w:sz w:val="22"/>
      <w:szCs w:val="22"/>
    </w:rPr>
  </w:style>
  <w:style w:type="paragraph" w:customStyle="1" w:styleId="C3B371543D9943D99B8DA307ED913073">
    <w:name w:val="C3B371543D9943D99B8DA307ED913073"/>
    <w:pPr>
      <w:spacing w:after="160" w:line="259" w:lineRule="auto"/>
    </w:pPr>
    <w:rPr>
      <w:sz w:val="22"/>
      <w:szCs w:val="22"/>
    </w:rPr>
  </w:style>
  <w:style w:type="paragraph" w:customStyle="1" w:styleId="52DA43D9A68343C9A696C5FE854191B5">
    <w:name w:val="52DA43D9A68343C9A696C5FE854191B5"/>
    <w:pPr>
      <w:spacing w:after="160" w:line="259" w:lineRule="auto"/>
    </w:pPr>
    <w:rPr>
      <w:sz w:val="22"/>
      <w:szCs w:val="22"/>
    </w:rPr>
  </w:style>
  <w:style w:type="paragraph" w:customStyle="1" w:styleId="4D81333E76A440A486E1B735CEA74024">
    <w:name w:val="4D81333E76A440A486E1B735CEA74024"/>
    <w:pPr>
      <w:spacing w:after="160" w:line="259" w:lineRule="auto"/>
    </w:pPr>
    <w:rPr>
      <w:sz w:val="22"/>
      <w:szCs w:val="22"/>
    </w:rPr>
  </w:style>
  <w:style w:type="paragraph" w:customStyle="1" w:styleId="BA00D59485504F59A53D79B4542C2C9C">
    <w:name w:val="BA00D59485504F59A53D79B4542C2C9C"/>
    <w:pPr>
      <w:spacing w:after="160" w:line="259" w:lineRule="auto"/>
    </w:pPr>
    <w:rPr>
      <w:sz w:val="22"/>
      <w:szCs w:val="22"/>
    </w:rPr>
  </w:style>
  <w:style w:type="paragraph" w:customStyle="1" w:styleId="642E955FEAD24441BE99C715B6CABB1A">
    <w:name w:val="642E955FEAD24441BE99C715B6CABB1A"/>
    <w:qFormat/>
    <w:pPr>
      <w:spacing w:after="160" w:line="259" w:lineRule="auto"/>
    </w:pPr>
    <w:rPr>
      <w:sz w:val="22"/>
      <w:szCs w:val="22"/>
    </w:rPr>
  </w:style>
  <w:style w:type="paragraph" w:customStyle="1" w:styleId="D729BFAB4DB0490684309EB57600C468">
    <w:name w:val="D729BFAB4DB0490684309EB57600C468"/>
    <w:pPr>
      <w:spacing w:after="160" w:line="259" w:lineRule="auto"/>
    </w:pPr>
    <w:rPr>
      <w:sz w:val="22"/>
      <w:szCs w:val="22"/>
    </w:rPr>
  </w:style>
  <w:style w:type="paragraph" w:customStyle="1" w:styleId="DAABEA25330047C6AD6EDEC79B301BC4">
    <w:name w:val="DAABEA25330047C6AD6EDEC79B301BC4"/>
    <w:pPr>
      <w:spacing w:after="160" w:line="259" w:lineRule="auto"/>
    </w:pPr>
    <w:rPr>
      <w:sz w:val="22"/>
      <w:szCs w:val="22"/>
    </w:rPr>
  </w:style>
  <w:style w:type="paragraph" w:customStyle="1" w:styleId="CF7E319ECA8445DAA09FB1393414C680">
    <w:name w:val="CF7E319ECA8445DAA09FB1393414C680"/>
    <w:pPr>
      <w:spacing w:after="160" w:line="259" w:lineRule="auto"/>
    </w:pPr>
    <w:rPr>
      <w:sz w:val="22"/>
      <w:szCs w:val="22"/>
    </w:rPr>
  </w:style>
  <w:style w:type="paragraph" w:customStyle="1" w:styleId="0A77B78F4CD54C41AA54E4E7F34F7159">
    <w:name w:val="0A77B78F4CD54C41AA54E4E7F34F7159"/>
    <w:pPr>
      <w:spacing w:after="160" w:line="259" w:lineRule="auto"/>
    </w:pPr>
    <w:rPr>
      <w:sz w:val="22"/>
      <w:szCs w:val="22"/>
    </w:rPr>
  </w:style>
  <w:style w:type="paragraph" w:customStyle="1" w:styleId="9030E9982DB94B7687F950A7345A47E7">
    <w:name w:val="9030E9982DB94B7687F950A7345A47E7"/>
    <w:pPr>
      <w:spacing w:after="160" w:line="259" w:lineRule="auto"/>
    </w:pPr>
    <w:rPr>
      <w:sz w:val="22"/>
      <w:szCs w:val="22"/>
    </w:rPr>
  </w:style>
  <w:style w:type="paragraph" w:customStyle="1" w:styleId="3790178602C641CA8FD725534EF4460B">
    <w:name w:val="3790178602C641CA8FD725534EF4460B"/>
    <w:pPr>
      <w:spacing w:after="160" w:line="259" w:lineRule="auto"/>
    </w:pPr>
    <w:rPr>
      <w:sz w:val="22"/>
      <w:szCs w:val="22"/>
    </w:rPr>
  </w:style>
  <w:style w:type="paragraph" w:customStyle="1" w:styleId="378D89E6931E469C8D3B5AF6B8DF76DD">
    <w:name w:val="378D89E6931E469C8D3B5AF6B8DF76DD"/>
    <w:qFormat/>
    <w:pPr>
      <w:spacing w:after="160" w:line="259" w:lineRule="auto"/>
    </w:pPr>
    <w:rPr>
      <w:sz w:val="22"/>
      <w:szCs w:val="22"/>
    </w:rPr>
  </w:style>
  <w:style w:type="paragraph" w:customStyle="1" w:styleId="64A24A03175A4F56B305D3827E818A8B">
    <w:name w:val="64A24A03175A4F56B305D3827E818A8B"/>
    <w:qFormat/>
    <w:pPr>
      <w:spacing w:after="160" w:line="259" w:lineRule="auto"/>
    </w:pPr>
    <w:rPr>
      <w:sz w:val="22"/>
      <w:szCs w:val="22"/>
    </w:rPr>
  </w:style>
  <w:style w:type="paragraph" w:customStyle="1" w:styleId="6CD5426DB9004FB3838774965DA4733D">
    <w:name w:val="6CD5426DB9004FB3838774965DA4733D"/>
    <w:pPr>
      <w:spacing w:after="160" w:line="259" w:lineRule="auto"/>
    </w:pPr>
    <w:rPr>
      <w:sz w:val="22"/>
      <w:szCs w:val="22"/>
    </w:rPr>
  </w:style>
  <w:style w:type="paragraph" w:customStyle="1" w:styleId="4D2C5948186344BE9CB39486FCD337F1">
    <w:name w:val="4D2C5948186344BE9CB39486FCD337F1"/>
    <w:qFormat/>
    <w:pPr>
      <w:spacing w:after="160" w:line="259" w:lineRule="auto"/>
    </w:pPr>
    <w:rPr>
      <w:sz w:val="22"/>
      <w:szCs w:val="22"/>
    </w:rPr>
  </w:style>
  <w:style w:type="paragraph" w:customStyle="1" w:styleId="AB9D5A8DD99A4DD7BB0EEE82BEE1E7C4">
    <w:name w:val="AB9D5A8DD99A4DD7BB0EEE82BEE1E7C4"/>
    <w:pPr>
      <w:spacing w:after="160" w:line="259" w:lineRule="auto"/>
    </w:pPr>
    <w:rPr>
      <w:sz w:val="22"/>
      <w:szCs w:val="22"/>
    </w:rPr>
  </w:style>
  <w:style w:type="paragraph" w:customStyle="1" w:styleId="6CF86A7AD2854AAE92F1604A96D011A2">
    <w:name w:val="6CF86A7AD2854AAE92F1604A96D011A2"/>
    <w:qFormat/>
    <w:pPr>
      <w:spacing w:after="160" w:line="259" w:lineRule="auto"/>
    </w:pPr>
    <w:rPr>
      <w:sz w:val="22"/>
      <w:szCs w:val="22"/>
    </w:rPr>
  </w:style>
  <w:style w:type="paragraph" w:customStyle="1" w:styleId="6772D12BD1264E679B64C892A3F2D99D">
    <w:name w:val="6772D12BD1264E679B64C892A3F2D99D"/>
    <w:pPr>
      <w:spacing w:after="160" w:line="259" w:lineRule="auto"/>
    </w:pPr>
    <w:rPr>
      <w:sz w:val="22"/>
      <w:szCs w:val="22"/>
    </w:rPr>
  </w:style>
  <w:style w:type="paragraph" w:customStyle="1" w:styleId="146B529D2EE844A9A154279E29F1781F">
    <w:name w:val="146B529D2EE844A9A154279E29F1781F"/>
    <w:pPr>
      <w:spacing w:after="160" w:line="259" w:lineRule="auto"/>
    </w:pPr>
    <w:rPr>
      <w:sz w:val="22"/>
      <w:szCs w:val="22"/>
    </w:rPr>
  </w:style>
  <w:style w:type="paragraph" w:customStyle="1" w:styleId="581A6F37CFDF42F5A101119AC7213B58">
    <w:name w:val="581A6F37CFDF42F5A101119AC7213B58"/>
    <w:pPr>
      <w:spacing w:after="160" w:line="259" w:lineRule="auto"/>
    </w:pPr>
    <w:rPr>
      <w:sz w:val="22"/>
      <w:szCs w:val="22"/>
    </w:rPr>
  </w:style>
  <w:style w:type="paragraph" w:customStyle="1" w:styleId="F58A8A24CFCE43CA8C10BEFC75E9D248">
    <w:name w:val="F58A8A24CFCE43CA8C10BEFC75E9D248"/>
    <w:pPr>
      <w:spacing w:after="160" w:line="259" w:lineRule="auto"/>
    </w:pPr>
    <w:rPr>
      <w:sz w:val="22"/>
      <w:szCs w:val="22"/>
    </w:rPr>
  </w:style>
  <w:style w:type="paragraph" w:customStyle="1" w:styleId="0B2960707D6F404DAC66E2A27C19B349">
    <w:name w:val="0B2960707D6F404DAC66E2A27C19B349"/>
    <w:pPr>
      <w:spacing w:after="160" w:line="259" w:lineRule="auto"/>
    </w:pPr>
    <w:rPr>
      <w:sz w:val="22"/>
      <w:szCs w:val="22"/>
    </w:rPr>
  </w:style>
  <w:style w:type="paragraph" w:customStyle="1" w:styleId="41C53628A8AF4B229A656F93C14526F2">
    <w:name w:val="41C53628A8AF4B229A656F93C14526F2"/>
    <w:pPr>
      <w:spacing w:after="160" w:line="259" w:lineRule="auto"/>
    </w:pPr>
    <w:rPr>
      <w:sz w:val="22"/>
      <w:szCs w:val="22"/>
    </w:rPr>
  </w:style>
  <w:style w:type="paragraph" w:customStyle="1" w:styleId="E2A1D81CD69448A5B4990EBD39136DD8">
    <w:name w:val="E2A1D81CD69448A5B4990EBD39136DD8"/>
    <w:pPr>
      <w:spacing w:after="160" w:line="259" w:lineRule="auto"/>
    </w:pPr>
    <w:rPr>
      <w:sz w:val="22"/>
      <w:szCs w:val="22"/>
    </w:rPr>
  </w:style>
  <w:style w:type="paragraph" w:customStyle="1" w:styleId="DBC69E038BF44D47B8242D815E4B13F7">
    <w:name w:val="DBC69E038BF44D47B8242D815E4B13F7"/>
    <w:pPr>
      <w:spacing w:after="160" w:line="259" w:lineRule="auto"/>
    </w:pPr>
    <w:rPr>
      <w:sz w:val="22"/>
      <w:szCs w:val="22"/>
    </w:rPr>
  </w:style>
  <w:style w:type="paragraph" w:customStyle="1" w:styleId="39812F81257040E3947E8BF7338D2C56">
    <w:name w:val="39812F81257040E3947E8BF7338D2C56"/>
    <w:pPr>
      <w:spacing w:after="160" w:line="259" w:lineRule="auto"/>
    </w:pPr>
    <w:rPr>
      <w:sz w:val="22"/>
      <w:szCs w:val="22"/>
    </w:rPr>
  </w:style>
  <w:style w:type="paragraph" w:customStyle="1" w:styleId="EE76A29BF2364A0DA93BD206BDB96258">
    <w:name w:val="EE76A29BF2364A0DA93BD206BDB96258"/>
    <w:qFormat/>
    <w:pPr>
      <w:spacing w:after="160" w:line="259" w:lineRule="auto"/>
    </w:pPr>
    <w:rPr>
      <w:sz w:val="22"/>
      <w:szCs w:val="22"/>
    </w:rPr>
  </w:style>
  <w:style w:type="paragraph" w:customStyle="1" w:styleId="612CCD52945E4921A03F1F9EDDB0AF42">
    <w:name w:val="612CCD52945E4921A03F1F9EDDB0AF42"/>
    <w:pPr>
      <w:spacing w:after="160" w:line="259" w:lineRule="auto"/>
    </w:pPr>
    <w:rPr>
      <w:sz w:val="22"/>
      <w:szCs w:val="22"/>
    </w:rPr>
  </w:style>
  <w:style w:type="paragraph" w:customStyle="1" w:styleId="B492E897EED94C239EF9C0E4DF517618">
    <w:name w:val="B492E897EED94C239EF9C0E4DF517618"/>
    <w:pPr>
      <w:spacing w:after="160" w:line="259" w:lineRule="auto"/>
    </w:pPr>
    <w:rPr>
      <w:sz w:val="22"/>
      <w:szCs w:val="22"/>
    </w:rPr>
  </w:style>
  <w:style w:type="paragraph" w:customStyle="1" w:styleId="9467D86EC45C4A579E1ACF9A93EC0101">
    <w:name w:val="9467D86EC45C4A579E1ACF9A93EC0101"/>
    <w:pPr>
      <w:spacing w:after="160" w:line="259" w:lineRule="auto"/>
    </w:pPr>
    <w:rPr>
      <w:sz w:val="22"/>
      <w:szCs w:val="22"/>
    </w:rPr>
  </w:style>
  <w:style w:type="paragraph" w:customStyle="1" w:styleId="95C732EAEF0B4151AEDDF48369D22453">
    <w:name w:val="95C732EAEF0B4151AEDDF48369D22453"/>
    <w:pPr>
      <w:spacing w:after="160" w:line="259" w:lineRule="auto"/>
    </w:pPr>
    <w:rPr>
      <w:sz w:val="22"/>
      <w:szCs w:val="22"/>
    </w:rPr>
  </w:style>
  <w:style w:type="paragraph" w:customStyle="1" w:styleId="E07B3C63F6514053B66BFE458F016ABE">
    <w:name w:val="E07B3C63F6514053B66BFE458F016ABE"/>
    <w:qFormat/>
    <w:pPr>
      <w:spacing w:after="160" w:line="259" w:lineRule="auto"/>
    </w:pPr>
    <w:rPr>
      <w:sz w:val="22"/>
      <w:szCs w:val="22"/>
    </w:rPr>
  </w:style>
  <w:style w:type="paragraph" w:customStyle="1" w:styleId="F27E5071195B4E35BFD94FC359E60490">
    <w:name w:val="F27E5071195B4E35BFD94FC359E60490"/>
    <w:pPr>
      <w:spacing w:after="160" w:line="259" w:lineRule="auto"/>
    </w:pPr>
    <w:rPr>
      <w:sz w:val="22"/>
      <w:szCs w:val="22"/>
      <w:lang w:val="en-US" w:eastAsia="en-US"/>
    </w:rPr>
  </w:style>
  <w:style w:type="paragraph" w:customStyle="1" w:styleId="7A3BC9A7FF50465F933814028A6377FD">
    <w:name w:val="7A3BC9A7FF50465F933814028A6377FD"/>
    <w:pPr>
      <w:spacing w:after="160" w:line="259" w:lineRule="auto"/>
    </w:pPr>
    <w:rPr>
      <w:sz w:val="22"/>
      <w:szCs w:val="22"/>
      <w:lang w:val="en-US" w:eastAsia="en-US"/>
    </w:rPr>
  </w:style>
  <w:style w:type="paragraph" w:customStyle="1" w:styleId="53E19FC7926842B8980AB6424479699B">
    <w:name w:val="53E19FC7926842B8980AB6424479699B"/>
    <w:pPr>
      <w:spacing w:after="160" w:line="259" w:lineRule="auto"/>
    </w:pPr>
    <w:rPr>
      <w:sz w:val="22"/>
      <w:szCs w:val="22"/>
      <w:lang w:val="en-US" w:eastAsia="en-US"/>
    </w:rPr>
  </w:style>
  <w:style w:type="paragraph" w:customStyle="1" w:styleId="B585171182C94019B9F59CCF0A76E833">
    <w:name w:val="B585171182C94019B9F59CCF0A76E833"/>
    <w:qFormat/>
    <w:pPr>
      <w:spacing w:after="160" w:line="259" w:lineRule="auto"/>
    </w:pPr>
    <w:rPr>
      <w:sz w:val="22"/>
      <w:szCs w:val="22"/>
      <w:lang w:val="en-US" w:eastAsia="en-US"/>
    </w:rPr>
  </w:style>
  <w:style w:type="paragraph" w:customStyle="1" w:styleId="8D311C003D09417E9EC6F3DCCA3A625F">
    <w:name w:val="8D311C003D09417E9EC6F3DCCA3A625F"/>
    <w:pPr>
      <w:spacing w:after="160" w:line="259" w:lineRule="auto"/>
    </w:pPr>
    <w:rPr>
      <w:sz w:val="22"/>
      <w:szCs w:val="22"/>
      <w:lang w:val="en-US" w:eastAsia="en-US"/>
    </w:rPr>
  </w:style>
  <w:style w:type="paragraph" w:customStyle="1" w:styleId="A843E0ABFAA54ECB97D0E1BC5DBF5254">
    <w:name w:val="A843E0ABFAA54ECB97D0E1BC5DBF5254"/>
    <w:pPr>
      <w:spacing w:after="160" w:line="259" w:lineRule="auto"/>
    </w:pPr>
    <w:rPr>
      <w:sz w:val="22"/>
      <w:szCs w:val="22"/>
      <w:lang w:val="en-US" w:eastAsia="en-US"/>
    </w:rPr>
  </w:style>
  <w:style w:type="paragraph" w:customStyle="1" w:styleId="8341D080BCF244839ECF2603A30BC4E7">
    <w:name w:val="8341D080BCF244839ECF2603A30BC4E7"/>
    <w:qFormat/>
    <w:pPr>
      <w:spacing w:after="160" w:line="259" w:lineRule="auto"/>
    </w:pPr>
    <w:rPr>
      <w:sz w:val="22"/>
      <w:szCs w:val="22"/>
      <w:lang w:val="en-US" w:eastAsia="en-US"/>
    </w:rPr>
  </w:style>
  <w:style w:type="paragraph" w:customStyle="1" w:styleId="048B54278A694D20913CED7750C9B341">
    <w:name w:val="048B54278A694D20913CED7750C9B341"/>
    <w:pPr>
      <w:spacing w:after="160" w:line="259" w:lineRule="auto"/>
    </w:pPr>
    <w:rPr>
      <w:sz w:val="22"/>
      <w:szCs w:val="22"/>
      <w:lang w:val="en-US" w:eastAsia="en-US"/>
    </w:rPr>
  </w:style>
  <w:style w:type="paragraph" w:customStyle="1" w:styleId="9CFA8382C97A48A79E0CFC740D027BC0">
    <w:name w:val="9CFA8382C97A48A79E0CFC740D027BC0"/>
    <w:pPr>
      <w:spacing w:after="160" w:line="259" w:lineRule="auto"/>
    </w:pPr>
    <w:rPr>
      <w:sz w:val="22"/>
      <w:szCs w:val="22"/>
      <w:lang w:val="en-US" w:eastAsia="en-US"/>
    </w:rPr>
  </w:style>
  <w:style w:type="paragraph" w:customStyle="1" w:styleId="DDB8D567A9C34E0C8A777DEBAB28EA0A">
    <w:name w:val="DDB8D567A9C34E0C8A777DEBAB28EA0A"/>
    <w:pPr>
      <w:spacing w:after="160" w:line="259" w:lineRule="auto"/>
    </w:pPr>
    <w:rPr>
      <w:sz w:val="22"/>
      <w:szCs w:val="22"/>
      <w:lang w:val="en-US" w:eastAsia="en-US"/>
    </w:rPr>
  </w:style>
  <w:style w:type="paragraph" w:customStyle="1" w:styleId="6241852E0E284A8B9854434D5003827A">
    <w:name w:val="6241852E0E284A8B9854434D5003827A"/>
    <w:pPr>
      <w:spacing w:after="160" w:line="259" w:lineRule="auto"/>
    </w:pPr>
    <w:rPr>
      <w:sz w:val="22"/>
      <w:szCs w:val="22"/>
    </w:rPr>
  </w:style>
  <w:style w:type="paragraph" w:customStyle="1" w:styleId="62900DC4F2F44F53A3847320D4509C81">
    <w:name w:val="62900DC4F2F44F53A3847320D4509C81"/>
    <w:pPr>
      <w:spacing w:after="160" w:line="259" w:lineRule="auto"/>
    </w:pPr>
    <w:rPr>
      <w:sz w:val="22"/>
      <w:szCs w:val="22"/>
    </w:rPr>
  </w:style>
  <w:style w:type="paragraph" w:customStyle="1" w:styleId="E1AF5874B09C4A6C9A72B3C297987DDE">
    <w:name w:val="E1AF5874B09C4A6C9A72B3C297987DDE"/>
    <w:pPr>
      <w:spacing w:after="160" w:line="259" w:lineRule="auto"/>
    </w:pPr>
    <w:rPr>
      <w:sz w:val="22"/>
      <w:szCs w:val="22"/>
    </w:rPr>
  </w:style>
  <w:style w:type="paragraph" w:customStyle="1" w:styleId="BCA3F4DAA778438AA0D4252DED1F3D3B">
    <w:name w:val="BCA3F4DAA778438AA0D4252DED1F3D3B"/>
    <w:pPr>
      <w:spacing w:after="160" w:line="259" w:lineRule="auto"/>
    </w:pPr>
    <w:rPr>
      <w:sz w:val="22"/>
      <w:szCs w:val="22"/>
    </w:rPr>
  </w:style>
  <w:style w:type="paragraph" w:customStyle="1" w:styleId="4E05C6F5376B4D42A12A395D6E35CE19">
    <w:name w:val="4E05C6F5376B4D42A12A395D6E35CE19"/>
    <w:pPr>
      <w:spacing w:after="160" w:line="259" w:lineRule="auto"/>
    </w:pPr>
    <w:rPr>
      <w:sz w:val="22"/>
      <w:szCs w:val="22"/>
      <w:lang w:val="en-US" w:eastAsia="en-US"/>
    </w:rPr>
  </w:style>
  <w:style w:type="paragraph" w:customStyle="1" w:styleId="507F74C343524E0C874B84899A4E6A71">
    <w:name w:val="507F74C343524E0C874B84899A4E6A71"/>
    <w:pPr>
      <w:spacing w:after="160" w:line="259" w:lineRule="auto"/>
    </w:pPr>
    <w:rPr>
      <w:sz w:val="22"/>
      <w:szCs w:val="22"/>
    </w:rPr>
  </w:style>
  <w:style w:type="paragraph" w:customStyle="1" w:styleId="981BDF569D3049739851FC1ACC2C8476">
    <w:name w:val="981BDF569D3049739851FC1ACC2C8476"/>
    <w:pPr>
      <w:spacing w:after="160" w:line="259" w:lineRule="auto"/>
    </w:pPr>
    <w:rPr>
      <w:sz w:val="22"/>
      <w:szCs w:val="22"/>
    </w:rPr>
  </w:style>
  <w:style w:type="paragraph" w:customStyle="1" w:styleId="5A136F7D0B524C0D940769885548AE26">
    <w:name w:val="5A136F7D0B524C0D940769885548AE26"/>
    <w:pPr>
      <w:spacing w:after="160" w:line="259" w:lineRule="auto"/>
    </w:pPr>
    <w:rPr>
      <w:sz w:val="22"/>
      <w:szCs w:val="22"/>
    </w:rPr>
  </w:style>
  <w:style w:type="paragraph" w:customStyle="1" w:styleId="41DB8F6780294F1A933D74C225516912">
    <w:name w:val="41DB8F6780294F1A933D74C225516912"/>
    <w:pPr>
      <w:spacing w:after="160" w:line="259" w:lineRule="auto"/>
    </w:pPr>
    <w:rPr>
      <w:sz w:val="22"/>
      <w:szCs w:val="22"/>
    </w:rPr>
  </w:style>
  <w:style w:type="paragraph" w:customStyle="1" w:styleId="7089E87B31994A64A38DF3DC5839FAD3">
    <w:name w:val="7089E87B31994A64A38DF3DC5839FAD3"/>
    <w:qFormat/>
    <w:pPr>
      <w:spacing w:after="160" w:line="259" w:lineRule="auto"/>
    </w:pPr>
    <w:rPr>
      <w:sz w:val="22"/>
      <w:szCs w:val="22"/>
    </w:rPr>
  </w:style>
  <w:style w:type="paragraph" w:customStyle="1" w:styleId="B00673274A3341CB9F6D8A10123D9A74">
    <w:name w:val="B00673274A3341CB9F6D8A10123D9A74"/>
    <w:pPr>
      <w:spacing w:after="160" w:line="259" w:lineRule="auto"/>
    </w:pPr>
    <w:rPr>
      <w:sz w:val="22"/>
      <w:szCs w:val="22"/>
    </w:rPr>
  </w:style>
  <w:style w:type="paragraph" w:customStyle="1" w:styleId="99A84F08607F4B368D3034A62CF4C817">
    <w:name w:val="99A84F08607F4B368D3034A62CF4C817"/>
    <w:pPr>
      <w:spacing w:after="160" w:line="259" w:lineRule="auto"/>
    </w:pPr>
    <w:rPr>
      <w:sz w:val="22"/>
      <w:szCs w:val="22"/>
    </w:rPr>
  </w:style>
  <w:style w:type="paragraph" w:customStyle="1" w:styleId="F24E3DA639334A69972613256F15A64B">
    <w:name w:val="F24E3DA639334A69972613256F15A64B"/>
    <w:pPr>
      <w:spacing w:after="160" w:line="259" w:lineRule="auto"/>
    </w:pPr>
    <w:rPr>
      <w:sz w:val="22"/>
      <w:szCs w:val="22"/>
    </w:rPr>
  </w:style>
  <w:style w:type="paragraph" w:customStyle="1" w:styleId="FF16F55C461F4428980B2657F7067E53">
    <w:name w:val="FF16F55C461F4428980B2657F7067E53"/>
    <w:qFormat/>
    <w:pPr>
      <w:spacing w:after="160" w:line="259" w:lineRule="auto"/>
    </w:pPr>
    <w:rPr>
      <w:sz w:val="22"/>
      <w:szCs w:val="22"/>
    </w:rPr>
  </w:style>
  <w:style w:type="paragraph" w:customStyle="1" w:styleId="1B512212BF064422A70929B8CF952238">
    <w:name w:val="1B512212BF064422A70929B8CF952238"/>
    <w:pPr>
      <w:spacing w:after="160" w:line="259" w:lineRule="auto"/>
    </w:pPr>
    <w:rPr>
      <w:sz w:val="22"/>
      <w:szCs w:val="22"/>
    </w:rPr>
  </w:style>
  <w:style w:type="paragraph" w:customStyle="1" w:styleId="67E8DC6A3F7A4AD2A1E3A1F63C40EB60">
    <w:name w:val="67E8DC6A3F7A4AD2A1E3A1F63C40EB60"/>
    <w:pPr>
      <w:spacing w:after="160" w:line="259" w:lineRule="auto"/>
    </w:pPr>
    <w:rPr>
      <w:sz w:val="22"/>
      <w:szCs w:val="22"/>
    </w:rPr>
  </w:style>
  <w:style w:type="paragraph" w:customStyle="1" w:styleId="64BA7A0CFBD344638DCE8F837B19A4BA">
    <w:name w:val="64BA7A0CFBD344638DCE8F837B19A4BA"/>
    <w:pPr>
      <w:spacing w:after="160" w:line="259" w:lineRule="auto"/>
    </w:pPr>
    <w:rPr>
      <w:sz w:val="22"/>
      <w:szCs w:val="22"/>
    </w:rPr>
  </w:style>
  <w:style w:type="paragraph" w:customStyle="1" w:styleId="BDF724610AC748CAA6EABDA4FA2B98D8">
    <w:name w:val="BDF724610AC748CAA6EABDA4FA2B98D8"/>
    <w:qFormat/>
    <w:pPr>
      <w:spacing w:after="160" w:line="259" w:lineRule="auto"/>
    </w:pPr>
    <w:rPr>
      <w:sz w:val="22"/>
      <w:szCs w:val="22"/>
    </w:rPr>
  </w:style>
  <w:style w:type="paragraph" w:customStyle="1" w:styleId="58CC5F21A009482EB2ECBFADE751792C">
    <w:name w:val="58CC5F21A009482EB2ECBFADE751792C"/>
    <w:qFormat/>
    <w:pPr>
      <w:spacing w:after="160" w:line="259" w:lineRule="auto"/>
    </w:pPr>
    <w:rPr>
      <w:sz w:val="22"/>
      <w:szCs w:val="22"/>
    </w:rPr>
  </w:style>
  <w:style w:type="paragraph" w:customStyle="1" w:styleId="517981089BDE403288FFBC5CE8E4F348">
    <w:name w:val="517981089BDE403288FFBC5CE8E4F348"/>
    <w:qFormat/>
    <w:pPr>
      <w:spacing w:after="160" w:line="259" w:lineRule="auto"/>
    </w:pPr>
    <w:rPr>
      <w:sz w:val="22"/>
      <w:szCs w:val="22"/>
    </w:rPr>
  </w:style>
  <w:style w:type="paragraph" w:customStyle="1" w:styleId="9DE65F642F2D44C580E876A63574834F">
    <w:name w:val="9DE65F642F2D44C580E876A63574834F"/>
    <w:pPr>
      <w:spacing w:after="160" w:line="259" w:lineRule="auto"/>
    </w:pPr>
    <w:rPr>
      <w:sz w:val="22"/>
      <w:szCs w:val="22"/>
    </w:rPr>
  </w:style>
  <w:style w:type="paragraph" w:customStyle="1" w:styleId="7ECAEE20B2DF4B5B9D899EBA364F7166">
    <w:name w:val="7ECAEE20B2DF4B5B9D899EBA364F7166"/>
    <w:qFormat/>
    <w:pPr>
      <w:spacing w:after="160" w:line="259" w:lineRule="auto"/>
    </w:pPr>
    <w:rPr>
      <w:sz w:val="22"/>
      <w:szCs w:val="22"/>
    </w:rPr>
  </w:style>
  <w:style w:type="paragraph" w:customStyle="1" w:styleId="9BA1BD7799564B03A4953D6C2408D3E7">
    <w:name w:val="9BA1BD7799564B03A4953D6C2408D3E7"/>
    <w:qFormat/>
    <w:pPr>
      <w:spacing w:after="160" w:line="259" w:lineRule="auto"/>
    </w:pPr>
    <w:rPr>
      <w:sz w:val="22"/>
      <w:szCs w:val="22"/>
    </w:rPr>
  </w:style>
  <w:style w:type="paragraph" w:customStyle="1" w:styleId="A9742E8306B045A1B92E5851EFE28A2A">
    <w:name w:val="A9742E8306B045A1B92E5851EFE28A2A"/>
    <w:qFormat/>
    <w:pPr>
      <w:spacing w:after="160" w:line="259" w:lineRule="auto"/>
    </w:pPr>
    <w:rPr>
      <w:sz w:val="22"/>
      <w:szCs w:val="22"/>
    </w:rPr>
  </w:style>
  <w:style w:type="paragraph" w:customStyle="1" w:styleId="104D87A3A9DC449AA4D067FD9AF40983">
    <w:name w:val="104D87A3A9DC449AA4D067FD9AF40983"/>
    <w:qFormat/>
    <w:pPr>
      <w:spacing w:after="160" w:line="259" w:lineRule="auto"/>
    </w:pPr>
    <w:rPr>
      <w:sz w:val="22"/>
      <w:szCs w:val="22"/>
    </w:rPr>
  </w:style>
  <w:style w:type="paragraph" w:customStyle="1" w:styleId="8FBA99D8714541BA878CCC6B693D529F">
    <w:name w:val="8FBA99D8714541BA878CCC6B693D529F"/>
    <w:qFormat/>
    <w:pPr>
      <w:spacing w:after="160" w:line="259" w:lineRule="auto"/>
    </w:pPr>
    <w:rPr>
      <w:sz w:val="22"/>
      <w:szCs w:val="22"/>
    </w:rPr>
  </w:style>
  <w:style w:type="paragraph" w:customStyle="1" w:styleId="4B2F7F648FD74A939C9155200A184468">
    <w:name w:val="4B2F7F648FD74A939C9155200A184468"/>
    <w:qFormat/>
    <w:pPr>
      <w:spacing w:after="160" w:line="259" w:lineRule="auto"/>
    </w:pPr>
    <w:rPr>
      <w:sz w:val="22"/>
      <w:szCs w:val="22"/>
    </w:rPr>
  </w:style>
  <w:style w:type="paragraph" w:customStyle="1" w:styleId="F02F7482EAB94EE3A113DD5E49105640">
    <w:name w:val="F02F7482EAB94EE3A113DD5E49105640"/>
    <w:qFormat/>
    <w:pPr>
      <w:spacing w:after="160" w:line="259" w:lineRule="auto"/>
    </w:pPr>
    <w:rPr>
      <w:sz w:val="22"/>
      <w:szCs w:val="22"/>
    </w:rPr>
  </w:style>
  <w:style w:type="paragraph" w:customStyle="1" w:styleId="032625A1D2CE46489AE8CBBA4F934112">
    <w:name w:val="032625A1D2CE46489AE8CBBA4F934112"/>
    <w:qFormat/>
    <w:pPr>
      <w:spacing w:after="160" w:line="259" w:lineRule="auto"/>
    </w:pPr>
    <w:rPr>
      <w:sz w:val="22"/>
      <w:szCs w:val="22"/>
    </w:rPr>
  </w:style>
  <w:style w:type="paragraph" w:customStyle="1" w:styleId="EE1F1C788C3948A8A1E0C815BE57266D">
    <w:name w:val="EE1F1C788C3948A8A1E0C815BE57266D"/>
    <w:qFormat/>
    <w:pPr>
      <w:spacing w:after="160" w:line="259" w:lineRule="auto"/>
    </w:pPr>
    <w:rPr>
      <w:sz w:val="22"/>
      <w:szCs w:val="22"/>
    </w:rPr>
  </w:style>
  <w:style w:type="paragraph" w:customStyle="1" w:styleId="543B4CB40FC54C22BD2F60EE1E937ED5">
    <w:name w:val="543B4CB40FC54C22BD2F60EE1E937ED5"/>
    <w:qFormat/>
    <w:pPr>
      <w:spacing w:after="160" w:line="259" w:lineRule="auto"/>
    </w:pPr>
    <w:rPr>
      <w:sz w:val="22"/>
      <w:szCs w:val="22"/>
    </w:rPr>
  </w:style>
  <w:style w:type="paragraph" w:customStyle="1" w:styleId="CA24E2F731344C1D847B059405F7503B">
    <w:name w:val="CA24E2F731344C1D847B059405F7503B"/>
    <w:qFormat/>
    <w:pPr>
      <w:spacing w:after="160" w:line="259" w:lineRule="auto"/>
    </w:pPr>
    <w:rPr>
      <w:sz w:val="22"/>
      <w:szCs w:val="22"/>
    </w:rPr>
  </w:style>
  <w:style w:type="paragraph" w:customStyle="1" w:styleId="3A46462F147B4C6C9F9BB3F49FEF1D99">
    <w:name w:val="3A46462F147B4C6C9F9BB3F49FEF1D99"/>
    <w:qFormat/>
    <w:pPr>
      <w:spacing w:after="160" w:line="259" w:lineRule="auto"/>
    </w:pPr>
    <w:rPr>
      <w:sz w:val="22"/>
      <w:szCs w:val="22"/>
    </w:rPr>
  </w:style>
  <w:style w:type="paragraph" w:customStyle="1" w:styleId="3FC6D2830EDF4670B38F833C249B87F6">
    <w:name w:val="3FC6D2830EDF4670B38F833C249B87F6"/>
    <w:qFormat/>
    <w:pPr>
      <w:spacing w:after="160" w:line="259" w:lineRule="auto"/>
    </w:pPr>
    <w:rPr>
      <w:sz w:val="22"/>
      <w:szCs w:val="22"/>
    </w:rPr>
  </w:style>
  <w:style w:type="paragraph" w:customStyle="1" w:styleId="711BE234AE50445B927D62C75131B94D">
    <w:name w:val="711BE234AE50445B927D62C75131B94D"/>
    <w:qFormat/>
    <w:pPr>
      <w:spacing w:after="160" w:line="259" w:lineRule="auto"/>
    </w:pPr>
    <w:rPr>
      <w:sz w:val="22"/>
      <w:szCs w:val="22"/>
    </w:rPr>
  </w:style>
  <w:style w:type="paragraph" w:customStyle="1" w:styleId="84EF63FA571446CD8FA34C51747BBA5D">
    <w:name w:val="84EF63FA571446CD8FA34C51747BBA5D"/>
    <w:qFormat/>
    <w:pPr>
      <w:spacing w:after="160" w:line="259" w:lineRule="auto"/>
    </w:pPr>
    <w:rPr>
      <w:sz w:val="22"/>
      <w:szCs w:val="22"/>
    </w:rPr>
  </w:style>
  <w:style w:type="paragraph" w:customStyle="1" w:styleId="E23049EDE88F4367AFE8D17C9F175903">
    <w:name w:val="E23049EDE88F4367AFE8D17C9F175903"/>
    <w:qFormat/>
    <w:pPr>
      <w:spacing w:after="160" w:line="259" w:lineRule="auto"/>
    </w:pPr>
    <w:rPr>
      <w:sz w:val="22"/>
      <w:szCs w:val="22"/>
    </w:rPr>
  </w:style>
  <w:style w:type="paragraph" w:customStyle="1" w:styleId="7C69A38DD89E43DAAC145A483DC247DB">
    <w:name w:val="7C69A38DD89E43DAAC145A483DC247DB"/>
    <w:qFormat/>
    <w:pPr>
      <w:spacing w:after="160" w:line="259" w:lineRule="auto"/>
    </w:pPr>
    <w:rPr>
      <w:sz w:val="22"/>
      <w:szCs w:val="22"/>
    </w:rPr>
  </w:style>
  <w:style w:type="paragraph" w:customStyle="1" w:styleId="194A6B9227AD402DB590A15AC62B3BD9">
    <w:name w:val="194A6B9227AD402DB590A15AC62B3BD9"/>
    <w:qFormat/>
    <w:pPr>
      <w:spacing w:after="160" w:line="259" w:lineRule="auto"/>
    </w:pPr>
    <w:rPr>
      <w:sz w:val="22"/>
      <w:szCs w:val="22"/>
    </w:rPr>
  </w:style>
  <w:style w:type="paragraph" w:customStyle="1" w:styleId="8A8675BF5762438C9E178E9D231B2258">
    <w:name w:val="8A8675BF5762438C9E178E9D231B2258"/>
    <w:qFormat/>
    <w:pPr>
      <w:spacing w:after="160" w:line="259" w:lineRule="auto"/>
    </w:pPr>
    <w:rPr>
      <w:sz w:val="22"/>
      <w:szCs w:val="22"/>
    </w:rPr>
  </w:style>
  <w:style w:type="paragraph" w:customStyle="1" w:styleId="A19213EEE25946068A495F360C54F788">
    <w:name w:val="A19213EEE25946068A495F360C54F788"/>
    <w:rsid w:val="00DB2C76"/>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7D2E4-401A-4638-B4FC-06BC41DF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5513</TotalTime>
  <Pages>44</Pages>
  <Words>15383</Words>
  <Characters>87686</Characters>
  <Application>Microsoft Office Word</Application>
  <DocSecurity>0</DocSecurity>
  <Lines>730</Lines>
  <Paragraphs>205</Paragraphs>
  <ScaleCrop>false</ScaleCrop>
  <Company/>
  <LinksUpToDate>false</LinksUpToDate>
  <CharactersWithSpaces>102864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Vishal Singh</cp:lastModifiedBy>
  <cp:revision>115</cp:revision>
  <cp:lastPrinted>2024-03-22T09:49:00Z</cp:lastPrinted>
  <dcterms:created xsi:type="dcterms:W3CDTF">2022-09-03T11:04:00Z</dcterms:created>
  <dcterms:modified xsi:type="dcterms:W3CDTF">2024-06-05T12:30:00Z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A30595137DD44BF7887F2FD3864802AB_12</vt:lpwstr>
  </property>
</Properties>
</file>