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38" w:rsidRPr="00503F38" w:rsidRDefault="00503F38" w:rsidP="0050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503F38">
        <w:rPr>
          <w:rFonts w:ascii="Times New Roman" w:eastAsia="Times New Roman" w:hAnsi="Times New Roman" w:cs="Times New Roman"/>
          <w:b/>
          <w:bCs/>
          <w:color w:val="000000"/>
        </w:rPr>
        <w:t>* Cost of the Project: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61"/>
        <w:gridCol w:w="3277"/>
        <w:gridCol w:w="668"/>
        <w:gridCol w:w="1175"/>
        <w:gridCol w:w="1733"/>
        <w:gridCol w:w="919"/>
        <w:gridCol w:w="1343"/>
      </w:tblGrid>
      <w:tr w:rsidR="00503F38" w:rsidRPr="00503F38" w:rsidTr="00503F38">
        <w:trPr>
          <w:trHeight w:val="31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Project Cost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Means of Finance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Debt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Equity</w:t>
            </w:r>
          </w:p>
        </w:tc>
      </w:tr>
      <w:tr w:rsidR="00503F38" w:rsidRPr="00503F38" w:rsidTr="00503F38">
        <w:trPr>
          <w:trHeight w:val="93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S.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Particulars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Cost (Rs)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Promoter's Margin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Bank's</w:t>
            </w: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br/>
              <w:t>Finance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Term Loan</w:t>
            </w: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br/>
              <w:t>Amount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Promoter's</w:t>
            </w: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br/>
              <w:t>Contribution</w:t>
            </w:r>
          </w:p>
        </w:tc>
      </w:tr>
      <w:tr w:rsidR="00503F38" w:rsidRPr="00503F38" w:rsidTr="00503F3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Plant and Machinery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25.65%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74.35%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5.00</w:t>
            </w:r>
          </w:p>
        </w:tc>
      </w:tr>
      <w:tr w:rsidR="00503F38" w:rsidRPr="00503F38" w:rsidTr="00503F3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Interest During Construction (IDC)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0.57</w:t>
            </w:r>
          </w:p>
        </w:tc>
      </w:tr>
      <w:tr w:rsidR="00503F38" w:rsidRPr="00503F38" w:rsidTr="00503F3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Preoperative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0.00</w:t>
            </w:r>
          </w:p>
        </w:tc>
      </w:tr>
      <w:tr w:rsidR="00503F38" w:rsidRPr="00503F38" w:rsidTr="00503F3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Contingencies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100.00%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0.93</w:t>
            </w:r>
          </w:p>
        </w:tc>
      </w:tr>
      <w:tr w:rsidR="00503F38" w:rsidRPr="00503F38" w:rsidTr="00503F3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3F38" w:rsidRPr="00503F38" w:rsidTr="00503F38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Total Project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6.50</w:t>
            </w:r>
          </w:p>
        </w:tc>
      </w:tr>
      <w:tr w:rsidR="00503F38" w:rsidRPr="00503F38" w:rsidTr="00503F3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D: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69.04%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30.96%</w:t>
            </w:r>
          </w:p>
        </w:tc>
      </w:tr>
    </w:tbl>
    <w:p w:rsidR="00503F38" w:rsidRPr="00503F38" w:rsidRDefault="00503F38" w:rsidP="0050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503F38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503F38" w:rsidRPr="00503F38" w:rsidRDefault="00503F38" w:rsidP="0050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503F38">
        <w:rPr>
          <w:rFonts w:ascii="Times New Roman" w:eastAsia="Times New Roman" w:hAnsi="Times New Roman" w:cs="Times New Roman"/>
          <w:b/>
          <w:bCs/>
          <w:color w:val="000000"/>
        </w:rPr>
        <w:t>Means of Finance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10"/>
        <w:gridCol w:w="2247"/>
        <w:gridCol w:w="1465"/>
        <w:gridCol w:w="1954"/>
      </w:tblGrid>
      <w:tr w:rsidR="00503F38" w:rsidRPr="00503F38" w:rsidTr="00503F38">
        <w:trPr>
          <w:trHeight w:val="147"/>
        </w:trPr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147" w:lineRule="atLeas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14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(In 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Crores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14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147" w:lineRule="atLeas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3F38" w:rsidRPr="00503F38" w:rsidTr="00503F38">
        <w:trPr>
          <w:trHeight w:val="237"/>
        </w:trPr>
        <w:tc>
          <w:tcPr>
            <w:tcW w:w="2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Means of Finance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Project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D: E</w:t>
            </w:r>
          </w:p>
        </w:tc>
      </w:tr>
      <w:tr w:rsidR="00503F38" w:rsidRPr="00503F38" w:rsidTr="00503F38">
        <w:trPr>
          <w:trHeight w:val="239"/>
        </w:trPr>
        <w:tc>
          <w:tcPr>
            <w:tcW w:w="2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2.23</w:t>
            </w:r>
          </w:p>
        </w:tc>
      </w:tr>
      <w:tr w:rsidR="00503F38" w:rsidRPr="00503F38" w:rsidTr="00503F38">
        <w:trPr>
          <w:trHeight w:val="187"/>
        </w:trPr>
        <w:tc>
          <w:tcPr>
            <w:tcW w:w="2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Equity- Cash Accrual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6.50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6.50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187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30.95%</w:t>
            </w:r>
          </w:p>
        </w:tc>
      </w:tr>
      <w:tr w:rsidR="00503F38" w:rsidRPr="00503F38" w:rsidTr="00503F38">
        <w:trPr>
          <w:trHeight w:val="261"/>
        </w:trPr>
        <w:tc>
          <w:tcPr>
            <w:tcW w:w="2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Unsecured Loan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3F38" w:rsidRPr="00503F38" w:rsidTr="00503F38">
        <w:trPr>
          <w:trHeight w:val="251"/>
        </w:trPr>
        <w:tc>
          <w:tcPr>
            <w:tcW w:w="2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Term Loan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69.05%</w:t>
            </w:r>
          </w:p>
        </w:tc>
      </w:tr>
      <w:tr w:rsidR="00503F38" w:rsidRPr="00503F38" w:rsidTr="00503F38">
        <w:trPr>
          <w:trHeight w:val="269"/>
        </w:trPr>
        <w:tc>
          <w:tcPr>
            <w:tcW w:w="2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21.00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21.00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100.00%</w:t>
            </w:r>
          </w:p>
        </w:tc>
      </w:tr>
    </w:tbl>
    <w:p w:rsidR="00503F38" w:rsidRPr="00503F38" w:rsidRDefault="00503F38" w:rsidP="0050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503F38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503F38" w:rsidRPr="00503F38" w:rsidRDefault="00503F38" w:rsidP="0050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503F38">
        <w:rPr>
          <w:rFonts w:ascii="Times New Roman" w:eastAsia="Times New Roman" w:hAnsi="Times New Roman" w:cs="Times New Roman"/>
          <w:color w:val="000000"/>
        </w:rPr>
        <w:t xml:space="preserve">* Machinery cost has been estimated at Rs. 19.50 </w:t>
      </w:r>
      <w:proofErr w:type="spellStart"/>
      <w:r w:rsidRPr="00503F38">
        <w:rPr>
          <w:rFonts w:ascii="Times New Roman" w:eastAsia="Times New Roman" w:hAnsi="Times New Roman" w:cs="Times New Roman"/>
          <w:color w:val="000000"/>
        </w:rPr>
        <w:t>Crores</w:t>
      </w:r>
      <w:proofErr w:type="spellEnd"/>
      <w:r w:rsidRPr="00503F38">
        <w:rPr>
          <w:rFonts w:ascii="Times New Roman" w:eastAsia="Times New Roman" w:hAnsi="Times New Roman" w:cs="Times New Roman"/>
          <w:color w:val="000000"/>
        </w:rPr>
        <w:t>, the details of which have been provided in the table below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95"/>
        <w:gridCol w:w="1057"/>
        <w:gridCol w:w="1947"/>
        <w:gridCol w:w="2977"/>
      </w:tblGrid>
      <w:tr w:rsidR="00503F38" w:rsidRPr="00503F38" w:rsidTr="00503F38">
        <w:trPr>
          <w:trHeight w:val="300"/>
        </w:trPr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Particulars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Quantity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Cost in 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Lakhs</w:t>
            </w:r>
            <w:proofErr w:type="spellEnd"/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Prospective supplier name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Software &amp; Infrastructure for NPD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Ansys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 New Licenses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     - 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Orcad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 New Licenses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5.00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AutoCad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 3 Years With 2d and 3d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7.00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ALM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           10.00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QLM Siemens 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OpCenter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15.04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Siemens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QLM &amp; PLM implementation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15.00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Siemens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beyon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 compare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1.35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Sub Total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53.39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Low Voltage Capacity &amp; Capability Enhancement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ABZ+PWM senor motor (SEG 5Kw)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1.20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SEG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Hall sensor motor (SEG 5Kw)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1.20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SEG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ABZ+PWM senor motor (SEG 5Kw)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0.60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SEG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Hall sensor motor (SEG 5Kw)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0.60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SEG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Test bench table modification (application lab)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1.00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Vehicles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4.00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Other Manufacturer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Vehicles (OLA)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2.00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OLA Electric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CANOP/ CAN Analyzer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10.00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PCAN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7.50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Power Supplies (48V, 10A)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2.50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Dyno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 Setup (40Kw)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40.00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Next Energy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Sub Total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70.60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High Voltage Capability Enhancement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High Voltage 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Dyno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 500.00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AVL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Power Supply Unit (Bench setup) (800V, 50A)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30.00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SPI Engineers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Power Supply Unit (Bench setup) for G05 (400V, 50A)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15.00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SPI Engineers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Power Supply Unit (Bench setup) for G05 (400V, 50A)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30.00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SPI Engineers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Sub Total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 575.00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Facilities upgrade and Proto lines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Proto assembly line Setup &amp; Equipment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10.00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Test bench table modification (application lab)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1.00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Tool 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Trolly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1.50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Dust chamber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18.00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Kelviron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 Technologies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Endurance Testing Machine upgrade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2.00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Soldering Station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2.50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EOL for Proto testing (15 KW)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61.00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Environmental chamber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21.00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Kelviron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 Technologies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Other Miscellaneous Items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95.48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Sub Total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 212.48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Localization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D11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Toolings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40.25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Nirotech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 Industries 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Pvt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 Ltd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Fixtures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6.50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Gauges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4.00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D00 1.35KW/1.00 KW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6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Toolings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112.50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Nirotech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 Industries 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Pvt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 Ltd</w:t>
            </w: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Machino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Plasts</w:t>
            </w:r>
            <w:proofErr w:type="spellEnd"/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Fixtures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5.00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Gauges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3.50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G05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9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Toolings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217.25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ASK Automotives</w:t>
            </w: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Nirotech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 industries</w:t>
            </w: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Machino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Plasts</w:t>
            </w:r>
            <w:proofErr w:type="spellEnd"/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Fixtures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37.50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Gauges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11.50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G05 Production Line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100.00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Gtake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Hipot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, EOLs for G05 setup &amp; assembly line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D03 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Toolings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10.00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Premier Plastics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Gauges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D06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Fixtures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6.00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Gauges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2.50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Control Board Fixture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2.64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Housing Fixtures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3.08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Hipot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 Fixtures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                 7.71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IR Fixtures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6.65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EOL Fixtures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7.39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Sub Total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 584.96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New Lines &amp; Balancing equipments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Assembly Lines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               30.00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Gtake</w:t>
            </w:r>
            <w:proofErr w:type="spellEnd"/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Thermal Paste Machine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2.70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Gtake</w:t>
            </w:r>
            <w:proofErr w:type="spellEnd"/>
          </w:p>
        </w:tc>
      </w:tr>
      <w:tr w:rsidR="00503F38" w:rsidRPr="00503F38" w:rsidTr="00503F38">
        <w:trPr>
          <w:trHeight w:val="6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Material Handling &amp; Storages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As per Budget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10.58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Gtake</w:t>
            </w:r>
            <w:proofErr w:type="spellEnd"/>
          </w:p>
        </w:tc>
      </w:tr>
      <w:tr w:rsidR="00503F38" w:rsidRPr="00503F38" w:rsidTr="00503F38">
        <w:trPr>
          <w:trHeight w:val="6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ESD Expansions (Ionizer Bars, snake bars)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As per Budget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5.70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Gtake</w:t>
            </w:r>
            <w:proofErr w:type="spellEnd"/>
          </w:p>
        </w:tc>
      </w:tr>
      <w:tr w:rsidR="00503F38" w:rsidRPr="00503F38" w:rsidTr="00503F38">
        <w:trPr>
          <w:trHeight w:val="6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Screw Drivers &amp; counters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As per Budget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6.30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Gtake</w:t>
            </w:r>
            <w:proofErr w:type="spellEnd"/>
          </w:p>
        </w:tc>
      </w:tr>
      <w:tr w:rsidR="00503F38" w:rsidRPr="00503F38" w:rsidTr="00503F38">
        <w:trPr>
          <w:trHeight w:val="6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Scanners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As per Budget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3.96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Gtake</w:t>
            </w:r>
            <w:proofErr w:type="spellEnd"/>
          </w:p>
        </w:tc>
      </w:tr>
      <w:tr w:rsidR="00503F38" w:rsidRPr="00503F38" w:rsidTr="00503F38">
        <w:trPr>
          <w:trHeight w:val="6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Testing equipments (EOL &amp; 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Hypot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As per Budget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     - 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D06 (HIPOT)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15.00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Gtake</w:t>
            </w:r>
            <w:proofErr w:type="spellEnd"/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M04 (EOL)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25.00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Gtake</w:t>
            </w:r>
            <w:proofErr w:type="spellEnd"/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ESD 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Testors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0.72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Hygrometer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0.05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Weighing Machine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0.25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ESD pallet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      1.00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Storage Bins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233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1.74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Packaging Bins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2000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17.58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Storage Racks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15.60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Working Table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0.75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Hand Lifter Repair &amp; Purchases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0.30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Movement Trolley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0.30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TeleHandler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     - 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Sub Total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 137.53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Plant &amp; Office Expansion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IT 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capex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New INFRA SGEM (Faridabad)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47.53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New INFRA SGEM (Faridabad)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17.73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IPBX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4.00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IPBX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4.00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Projector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1.90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Camera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0.65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Camera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0.65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Motorized Screen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0.13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Speaker Phone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0.30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Speaker Phone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0.30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Samsung SMART Signage 65"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4.00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Samsung SMART Signage 65"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0.80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65" TV Mount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0.75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65" TV Mount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0.15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AV Installation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0.15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AV Installation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0.15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10 KVA UPS  30 Min Backup UPS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4.50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IT Hardware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Laptops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58.80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Dell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Laptops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21.00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Dell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Desktops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0.60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Dell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Monitors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3.60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Dell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Barcode Printer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2.10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AD Server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4.50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NAS Storage 20tb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6.00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AD Server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    2.25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NAS Storage 10Tb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                  4.50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ERP </w:t>
            </w:r>
            <w:proofErr w:type="spellStart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Implemetation</w:t>
            </w:r>
            <w:proofErr w:type="spellEnd"/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 xml:space="preserve"> (SAP preferred)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60.00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SAP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Vehicles for Senior Leadership Team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   65.00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Reputed Vendor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Sub Total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     316.04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03F38" w:rsidRPr="00503F38" w:rsidTr="00503F38">
        <w:trPr>
          <w:trHeight w:val="30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          1,950.00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F38" w:rsidRPr="00503F38" w:rsidRDefault="00503F38" w:rsidP="00503F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3F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503F38" w:rsidRPr="00503F38" w:rsidRDefault="00503F38" w:rsidP="0050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503F38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000000" w:rsidRDefault="00503F3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03F38"/>
    <w:rsid w:val="0050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Kumar Sharma</dc:creator>
  <cp:keywords/>
  <dc:description/>
  <cp:lastModifiedBy>Gaurav Kumar Sharma</cp:lastModifiedBy>
  <cp:revision>2</cp:revision>
  <dcterms:created xsi:type="dcterms:W3CDTF">2024-06-01T06:50:00Z</dcterms:created>
  <dcterms:modified xsi:type="dcterms:W3CDTF">2024-06-01T06:52:00Z</dcterms:modified>
</cp:coreProperties>
</file>